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764" w:rsidRDefault="0062118B">
      <w:pPr>
        <w:spacing w:line="1000" w:lineRule="exact"/>
        <w:ind w:left="840" w:hangingChars="100" w:hanging="840"/>
        <w:jc w:val="center"/>
        <w:rPr>
          <w:rFonts w:ascii="方正小标宋简体" w:eastAsia="方正小标宋简体"/>
          <w:color w:val="FF0000"/>
          <w:sz w:val="84"/>
          <w:szCs w:val="84"/>
        </w:rPr>
      </w:pPr>
      <w:r>
        <w:rPr>
          <w:rFonts w:ascii="方正小标宋简体" w:eastAsia="方正小标宋简体" w:hint="eastAsia"/>
          <w:color w:val="FF0000"/>
          <w:sz w:val="84"/>
          <w:szCs w:val="84"/>
        </w:rPr>
        <w:t>新疆维吾尔自治区生态</w:t>
      </w:r>
    </w:p>
    <w:p w:rsidR="00A05764" w:rsidRDefault="0062118B">
      <w:pPr>
        <w:spacing w:line="1000" w:lineRule="exact"/>
        <w:ind w:left="840" w:hangingChars="100" w:hanging="840"/>
        <w:jc w:val="center"/>
        <w:rPr>
          <w:rFonts w:ascii="方正小标宋简体" w:eastAsia="方正小标宋简体"/>
          <w:color w:val="000000" w:themeColor="text1"/>
          <w:sz w:val="84"/>
          <w:szCs w:val="84"/>
        </w:rPr>
      </w:pPr>
      <w:r>
        <w:rPr>
          <w:rFonts w:ascii="方正小标宋简体" w:eastAsia="方正小标宋简体" w:hint="eastAsia"/>
          <w:color w:val="FF0000"/>
          <w:sz w:val="84"/>
          <w:szCs w:val="84"/>
        </w:rPr>
        <w:t>环境保护执法信息简报</w:t>
      </w:r>
    </w:p>
    <w:p w:rsidR="00A05764" w:rsidRDefault="0062118B">
      <w:pPr>
        <w:spacing w:line="540" w:lineRule="exact"/>
        <w:jc w:val="center"/>
        <w:rPr>
          <w:rFonts w:ascii="仿宋_GB2312" w:eastAsia="仿宋_GB2312"/>
          <w:color w:val="000000" w:themeColor="text1"/>
          <w:w w:val="90"/>
          <w:sz w:val="32"/>
          <w:szCs w:val="32"/>
        </w:rPr>
      </w:pPr>
      <w:r>
        <w:rPr>
          <w:rFonts w:ascii="仿宋_GB2312" w:eastAsia="仿宋_GB2312" w:hint="eastAsia"/>
          <w:color w:val="000000" w:themeColor="text1"/>
          <w:w w:val="90"/>
          <w:sz w:val="32"/>
          <w:szCs w:val="32"/>
        </w:rPr>
        <w:t>（</w:t>
      </w:r>
      <w:r>
        <w:rPr>
          <w:rFonts w:ascii="仿宋_GB2312" w:eastAsia="仿宋_GB2312" w:hint="eastAsia"/>
          <w:color w:val="000000" w:themeColor="text1"/>
          <w:w w:val="90"/>
          <w:sz w:val="32"/>
          <w:szCs w:val="32"/>
        </w:rPr>
        <w:t>生态环境保护执法大练兵专刊）</w:t>
      </w:r>
    </w:p>
    <w:p w:rsidR="00A05764" w:rsidRDefault="0062118B">
      <w:pPr>
        <w:spacing w:line="540" w:lineRule="exact"/>
        <w:jc w:val="center"/>
        <w:rPr>
          <w:rFonts w:ascii="仿宋_GB2312" w:eastAsia="仿宋_GB2312"/>
          <w:color w:val="000000" w:themeColor="text1"/>
          <w:w w:val="90"/>
          <w:sz w:val="30"/>
          <w:szCs w:val="30"/>
        </w:rPr>
      </w:pPr>
      <w:r>
        <w:rPr>
          <w:rFonts w:ascii="仿宋_GB2312" w:eastAsia="仿宋_GB2312" w:hint="eastAsia"/>
          <w:color w:val="000000" w:themeColor="text1"/>
          <w:w w:val="90"/>
          <w:sz w:val="32"/>
          <w:szCs w:val="32"/>
        </w:rPr>
        <w:t>202</w:t>
      </w:r>
      <w:r>
        <w:rPr>
          <w:rFonts w:ascii="仿宋_GB2312" w:eastAsia="仿宋_GB2312" w:hint="eastAsia"/>
          <w:color w:val="000000" w:themeColor="text1"/>
          <w:w w:val="90"/>
          <w:sz w:val="32"/>
          <w:szCs w:val="32"/>
        </w:rPr>
        <w:t>2</w:t>
      </w:r>
      <w:r>
        <w:rPr>
          <w:rFonts w:ascii="仿宋_GB2312" w:eastAsia="仿宋_GB2312" w:hint="eastAsia"/>
          <w:color w:val="000000" w:themeColor="text1"/>
          <w:w w:val="90"/>
          <w:sz w:val="32"/>
          <w:szCs w:val="32"/>
        </w:rPr>
        <w:t>年第</w:t>
      </w:r>
      <w:r>
        <w:rPr>
          <w:rFonts w:ascii="仿宋_GB2312" w:eastAsia="仿宋_GB2312" w:hint="eastAsia"/>
          <w:color w:val="000000" w:themeColor="text1"/>
          <w:w w:val="90"/>
          <w:sz w:val="32"/>
          <w:szCs w:val="32"/>
        </w:rPr>
        <w:t>8</w:t>
      </w:r>
      <w:r>
        <w:rPr>
          <w:rFonts w:ascii="仿宋_GB2312" w:eastAsia="仿宋_GB2312" w:hint="eastAsia"/>
          <w:color w:val="000000" w:themeColor="text1"/>
          <w:w w:val="90"/>
          <w:sz w:val="32"/>
          <w:szCs w:val="32"/>
        </w:rPr>
        <w:t>期</w:t>
      </w:r>
    </w:p>
    <w:p w:rsidR="00A05764" w:rsidRDefault="0062118B">
      <w:pPr>
        <w:spacing w:line="540" w:lineRule="exact"/>
        <w:rPr>
          <w:rFonts w:ascii="仿宋_GB2312" w:eastAsia="仿宋_GB2312"/>
          <w:color w:val="000000" w:themeColor="text1"/>
          <w:w w:val="90"/>
          <w:sz w:val="28"/>
          <w:szCs w:val="28"/>
        </w:rPr>
      </w:pPr>
      <w:r>
        <w:rPr>
          <w:rFonts w:ascii="仿宋_GB2312" w:eastAsia="仿宋_GB2312" w:hint="eastAsia"/>
          <w:color w:val="000000" w:themeColor="text1"/>
          <w:w w:val="90"/>
          <w:sz w:val="28"/>
          <w:szCs w:val="28"/>
        </w:rPr>
        <w:t>自治区生态环境保护执法大练兵工作领导小组办公室</w:t>
      </w:r>
      <w:r>
        <w:rPr>
          <w:rFonts w:ascii="仿宋_GB2312" w:eastAsia="仿宋_GB2312" w:hint="eastAsia"/>
          <w:color w:val="000000" w:themeColor="text1"/>
          <w:w w:val="90"/>
          <w:sz w:val="28"/>
          <w:szCs w:val="28"/>
        </w:rPr>
        <w:t xml:space="preserve">      202</w:t>
      </w:r>
      <w:r>
        <w:rPr>
          <w:rFonts w:ascii="仿宋_GB2312" w:eastAsia="仿宋_GB2312" w:hint="eastAsia"/>
          <w:color w:val="000000" w:themeColor="text1"/>
          <w:w w:val="90"/>
          <w:sz w:val="28"/>
          <w:szCs w:val="28"/>
        </w:rPr>
        <w:t>2</w:t>
      </w:r>
      <w:r>
        <w:rPr>
          <w:rFonts w:ascii="仿宋_GB2312" w:eastAsia="仿宋_GB2312" w:hint="eastAsia"/>
          <w:color w:val="000000" w:themeColor="text1"/>
          <w:w w:val="90"/>
          <w:sz w:val="28"/>
          <w:szCs w:val="28"/>
        </w:rPr>
        <w:t>年</w:t>
      </w:r>
      <w:r>
        <w:rPr>
          <w:rFonts w:ascii="仿宋_GB2312" w:eastAsia="仿宋_GB2312" w:hint="eastAsia"/>
          <w:color w:val="000000" w:themeColor="text1"/>
          <w:w w:val="90"/>
          <w:sz w:val="28"/>
          <w:szCs w:val="28"/>
        </w:rPr>
        <w:t>8</w:t>
      </w:r>
      <w:r>
        <w:rPr>
          <w:rFonts w:ascii="仿宋_GB2312" w:eastAsia="仿宋_GB2312" w:hint="eastAsia"/>
          <w:color w:val="000000" w:themeColor="text1"/>
          <w:w w:val="90"/>
          <w:sz w:val="28"/>
          <w:szCs w:val="28"/>
        </w:rPr>
        <w:t>月</w:t>
      </w:r>
      <w:r>
        <w:rPr>
          <w:rFonts w:ascii="仿宋_GB2312" w:eastAsia="仿宋_GB2312" w:hint="eastAsia"/>
          <w:color w:val="000000" w:themeColor="text1"/>
          <w:w w:val="90"/>
          <w:sz w:val="28"/>
          <w:szCs w:val="28"/>
        </w:rPr>
        <w:t>4</w:t>
      </w:r>
      <w:r>
        <w:rPr>
          <w:rFonts w:ascii="仿宋_GB2312" w:eastAsia="仿宋_GB2312" w:hint="eastAsia"/>
          <w:color w:val="000000" w:themeColor="text1"/>
          <w:w w:val="90"/>
          <w:sz w:val="28"/>
          <w:szCs w:val="28"/>
        </w:rPr>
        <w:t>日</w:t>
      </w:r>
    </w:p>
    <w:p w:rsidR="00A05764" w:rsidRDefault="0062118B">
      <w:pPr>
        <w:spacing w:line="540" w:lineRule="exact"/>
        <w:jc w:val="left"/>
        <w:rPr>
          <w:rFonts w:ascii="黑体" w:eastAsia="黑体" w:hAnsi="黑体" w:cs="黑体"/>
          <w:bCs/>
          <w:color w:val="000000" w:themeColor="text1"/>
          <w:spacing w:val="-11"/>
          <w:sz w:val="32"/>
          <w:szCs w:val="32"/>
        </w:rPr>
      </w:pPr>
      <w:r>
        <w:rPr>
          <w:rFonts w:ascii="黑体" w:eastAsia="黑体" w:hAnsi="黑体" w:cs="黑体"/>
          <w:bCs/>
          <w:noProof/>
          <w:color w:val="000000" w:themeColor="text1"/>
          <w:spacing w:val="-11"/>
          <w:sz w:val="32"/>
          <w:szCs w:val="32"/>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1270</wp:posOffset>
                </wp:positionV>
                <wp:extent cx="5486400" cy="0"/>
                <wp:effectExtent l="33655" t="26670" r="42545" b="68580"/>
                <wp:wrapNone/>
                <wp:docPr id="4" name="直接连接符 1"/>
                <wp:cNvGraphicFramePr/>
                <a:graphic xmlns:a="http://schemas.openxmlformats.org/drawingml/2006/main">
                  <a:graphicData uri="http://schemas.microsoft.com/office/word/2010/wordprocessingShape">
                    <wps:wsp>
                      <wps:cNvCnPr/>
                      <wps:spPr>
                        <a:xfrm>
                          <a:off x="0" y="0"/>
                          <a:ext cx="5486400" cy="0"/>
                        </a:xfrm>
                        <a:prstGeom prst="line">
                          <a:avLst/>
                        </a:prstGeom>
                        <a:noFill/>
                        <a:ln w="25400" cap="flat" cmpd="sng" algn="ctr">
                          <a:solidFill>
                            <a:srgbClr val="FF3300"/>
                          </a:solidFill>
                          <a:prstDash val="solid"/>
                          <a:headEnd type="none" w="med" len="med"/>
                          <a:tailEnd type="none" w="med" len="med"/>
                        </a:ln>
                        <a:effectLst>
                          <a:outerShdw blurRad="40000" dist="20000" dir="5400000" rotWithShape="0">
                            <a:srgbClr val="000000">
                              <a:alpha val="38000"/>
                            </a:srgbClr>
                          </a:outerShdw>
                        </a:effectLst>
                      </wps:spPr>
                      <wps:bodyPr/>
                    </wps:wsp>
                  </a:graphicData>
                </a:graphic>
              </wp:anchor>
            </w:drawing>
          </mc:Choice>
          <mc:Fallback>
            <w:pict>
              <v:line w14:anchorId="255A9568" id="直接连接符 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9pt,.1pt" to="42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" strokecolor="#f30" strokeweight="2pt">
                <v:shadow on="t" color="black" opacity="24903f" origin=",.5" offset="0,.55556mm"/>
              </v:line>
            </w:pict>
          </mc:Fallback>
        </mc:AlternateContent>
      </w:r>
    </w:p>
    <w:p w:rsidR="00A05764" w:rsidRDefault="0062118B">
      <w:pPr>
        <w:spacing w:line="540" w:lineRule="exact"/>
        <w:jc w:val="left"/>
        <w:rPr>
          <w:rFonts w:ascii="黑体" w:eastAsia="黑体"/>
          <w:b/>
          <w:color w:val="000000" w:themeColor="text1"/>
          <w:sz w:val="44"/>
          <w:szCs w:val="48"/>
        </w:rPr>
      </w:pPr>
      <w:r>
        <w:rPr>
          <w:rFonts w:ascii="黑体" w:eastAsia="黑体" w:hint="eastAsia"/>
          <w:b/>
          <w:color w:val="000000" w:themeColor="text1"/>
          <w:sz w:val="44"/>
          <w:szCs w:val="48"/>
        </w:rPr>
        <w:t>目</w:t>
      </w:r>
      <w:r>
        <w:rPr>
          <w:rFonts w:ascii="黑体" w:eastAsia="黑体" w:hint="eastAsia"/>
          <w:b/>
          <w:color w:val="000000" w:themeColor="text1"/>
          <w:sz w:val="44"/>
          <w:szCs w:val="48"/>
        </w:rPr>
        <w:t xml:space="preserve">   </w:t>
      </w:r>
      <w:r>
        <w:rPr>
          <w:rFonts w:ascii="黑体" w:eastAsia="黑体" w:hint="eastAsia"/>
          <w:b/>
          <w:color w:val="000000" w:themeColor="text1"/>
          <w:sz w:val="44"/>
          <w:szCs w:val="48"/>
        </w:rPr>
        <w:t>录</w:t>
      </w:r>
    </w:p>
    <w:p w:rsidR="00A05764" w:rsidRDefault="00A05764">
      <w:pPr>
        <w:spacing w:line="460" w:lineRule="exact"/>
        <w:rPr>
          <w:rFonts w:ascii="仿宋_GB2312" w:eastAsia="仿宋_GB2312" w:hAnsi="仿宋_GB2312" w:cs="仿宋_GB2312"/>
          <w:color w:val="000000" w:themeColor="text1"/>
          <w:sz w:val="32"/>
          <w:szCs w:val="32"/>
        </w:rPr>
      </w:pPr>
    </w:p>
    <w:p w:rsidR="00A05764" w:rsidRDefault="0062118B">
      <w:pPr>
        <w:pStyle w:val="a5"/>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一</w:t>
      </w:r>
      <w:r>
        <w:rPr>
          <w:rFonts w:ascii="仿宋_GB2312" w:eastAsia="仿宋_GB2312" w:hAnsi="仿宋_GB2312" w:cs="仿宋_GB2312" w:hint="eastAsia"/>
          <w:color w:val="000000" w:themeColor="text1"/>
          <w:sz w:val="28"/>
          <w:szCs w:val="28"/>
        </w:rPr>
        <w:t>）新疆兵地生态环境部门出台《生态环境行政处罚裁量权实施办法》</w:t>
      </w:r>
    </w:p>
    <w:p w:rsidR="00A05764" w:rsidRDefault="0062118B">
      <w:pPr>
        <w:pStyle w:val="a5"/>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二</w:t>
      </w:r>
      <w:r>
        <w:rPr>
          <w:rFonts w:ascii="仿宋_GB2312" w:eastAsia="仿宋_GB2312" w:hAnsi="仿宋_GB2312" w:cs="仿宋_GB2312" w:hint="eastAsia"/>
          <w:sz w:val="28"/>
          <w:szCs w:val="28"/>
        </w:rPr>
        <w:t>）</w:t>
      </w:r>
      <w:r>
        <w:rPr>
          <w:rFonts w:ascii="仿宋_GB2312" w:eastAsia="仿宋_GB2312" w:hAnsi="仿宋_GB2312" w:cs="仿宋_GB2312" w:hint="eastAsia"/>
          <w:color w:val="000000" w:themeColor="text1"/>
          <w:sz w:val="28"/>
          <w:szCs w:val="28"/>
        </w:rPr>
        <w:t>新疆兵地生态环境部门出台《免予处罚事项清单》</w:t>
      </w:r>
    </w:p>
    <w:p w:rsidR="00A05764" w:rsidRDefault="0062118B">
      <w:pPr>
        <w:pStyle w:val="5"/>
        <w:numPr>
          <w:ilvl w:val="0"/>
          <w:numId w:val="0"/>
        </w:numP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（三）新疆重拳打击危险废物及自动监测数据造假环境违法犯罪</w:t>
      </w:r>
    </w:p>
    <w:p w:rsidR="00A05764" w:rsidRDefault="0062118B">
      <w:pPr>
        <w:pStyle w:val="5"/>
        <w:numPr>
          <w:ilvl w:val="0"/>
          <w:numId w:val="0"/>
        </w:numP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（四）伊犁州生态环境局多措并举优化执法方式不断提高执法效能</w:t>
      </w:r>
    </w:p>
    <w:p w:rsidR="00A05764" w:rsidRDefault="0062118B">
      <w:pPr>
        <w:pStyle w:val="5"/>
        <w:numPr>
          <w:ilvl w:val="0"/>
          <w:numId w:val="0"/>
        </w:numP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（五）昌吉州生态环境局举办重点企业环保培训及约谈会</w:t>
      </w:r>
    </w:p>
    <w:p w:rsidR="00A05764" w:rsidRDefault="0062118B">
      <w:pPr>
        <w:pStyle w:val="5"/>
        <w:numPr>
          <w:ilvl w:val="0"/>
          <w:numId w:val="0"/>
        </w:numP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（六）博州加强兵地联防联控推进联合执法常态化</w:t>
      </w:r>
    </w:p>
    <w:p w:rsidR="00A05764" w:rsidRDefault="0062118B">
      <w:pP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（七）和田地区生态环境局开展兵地联合执法工作</w:t>
      </w:r>
    </w:p>
    <w:p w:rsidR="00A05764" w:rsidRDefault="0062118B">
      <w:pP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（八）喀什地区生态环境局喀什市分局组织执法监管培训</w:t>
      </w:r>
    </w:p>
    <w:p w:rsidR="00A05764" w:rsidRDefault="0062118B">
      <w:pP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（九）吐鲁番市组织开展生态环境执法专项稽查工作</w:t>
      </w:r>
    </w:p>
    <w:p w:rsidR="00A05764" w:rsidRDefault="0062118B">
      <w:pPr>
        <w:pStyle w:val="Default"/>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（十）巴州生态环境局举办行业环境管理、执法与环境监测能力</w:t>
      </w:r>
    </w:p>
    <w:p w:rsidR="00A05764" w:rsidRDefault="0062118B">
      <w:pPr>
        <w:pStyle w:val="Default"/>
        <w:ind w:firstLineChars="300" w:firstLine="840"/>
      </w:pPr>
      <w:r>
        <w:rPr>
          <w:rFonts w:ascii="仿宋_GB2312" w:eastAsia="仿宋_GB2312" w:hAnsi="仿宋_GB2312" w:cs="仿宋_GB2312" w:hint="eastAsia"/>
          <w:color w:val="000000" w:themeColor="text1"/>
          <w:sz w:val="28"/>
          <w:szCs w:val="28"/>
        </w:rPr>
        <w:t>人才培养项目培训班</w:t>
      </w:r>
    </w:p>
    <w:p w:rsidR="00A05764" w:rsidRDefault="00A05764">
      <w:pPr>
        <w:jc w:val="center"/>
        <w:rPr>
          <w:rFonts w:ascii="方正小标宋简体" w:eastAsia="方正小标宋简体" w:hAnsi="方正小标宋简体" w:cs="方正小标宋简体"/>
          <w:color w:val="000000" w:themeColor="text1"/>
          <w:sz w:val="44"/>
          <w:szCs w:val="44"/>
        </w:rPr>
      </w:pPr>
    </w:p>
    <w:p w:rsidR="00A05764" w:rsidRDefault="00A05764">
      <w:pPr>
        <w:spacing w:line="560" w:lineRule="exact"/>
        <w:jc w:val="center"/>
        <w:rPr>
          <w:rFonts w:ascii="方正小标宋简体" w:eastAsia="方正小标宋简体" w:hAnsi="方正小标宋简体" w:cs="方正小标宋简体"/>
          <w:color w:val="000000" w:themeColor="text1"/>
          <w:sz w:val="44"/>
          <w:szCs w:val="44"/>
        </w:rPr>
      </w:pPr>
    </w:p>
    <w:p w:rsidR="00A05764" w:rsidRDefault="00A05764">
      <w:pPr>
        <w:rPr>
          <w:rFonts w:ascii="方正小标宋简体" w:eastAsia="方正小标宋简体" w:hAnsi="方正小标宋简体" w:cs="方正小标宋简体"/>
          <w:sz w:val="36"/>
          <w:szCs w:val="36"/>
        </w:rPr>
      </w:pPr>
    </w:p>
    <w:p w:rsidR="00A05764" w:rsidRDefault="0062118B">
      <w:pPr>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新疆维吾尔自治区</w:t>
      </w:r>
      <w:r>
        <w:rPr>
          <w:rFonts w:ascii="方正小标宋简体" w:eastAsia="方正小标宋简体" w:hAnsi="方正小标宋简体" w:cs="方正小标宋简体" w:hint="eastAsia"/>
          <w:sz w:val="36"/>
          <w:szCs w:val="36"/>
        </w:rPr>
        <w:t xml:space="preserve">  </w:t>
      </w:r>
      <w:r>
        <w:rPr>
          <w:rFonts w:ascii="方正小标宋简体" w:eastAsia="方正小标宋简体" w:hAnsi="方正小标宋简体" w:cs="方正小标宋简体" w:hint="eastAsia"/>
          <w:sz w:val="36"/>
          <w:szCs w:val="36"/>
        </w:rPr>
        <w:t>新疆生产建设兵团生态环境部门联合出台《</w:t>
      </w:r>
      <w:r>
        <w:rPr>
          <w:rFonts w:ascii="方正小标宋简体" w:eastAsia="方正小标宋简体" w:hAnsi="方正小标宋简体" w:cs="方正小标宋简体" w:hint="eastAsia"/>
          <w:sz w:val="36"/>
          <w:szCs w:val="36"/>
        </w:rPr>
        <w:t>生态环境行政处罚裁量权</w:t>
      </w:r>
      <w:r>
        <w:rPr>
          <w:rFonts w:ascii="方正小标宋简体" w:eastAsia="方正小标宋简体" w:hAnsi="方正小标宋简体" w:cs="方正小标宋简体" w:hint="eastAsia"/>
          <w:sz w:val="36"/>
          <w:szCs w:val="36"/>
        </w:rPr>
        <w:t>实施办法》</w:t>
      </w:r>
    </w:p>
    <w:p w:rsidR="00A05764" w:rsidRDefault="00A05764">
      <w:pPr>
        <w:ind w:firstLineChars="200" w:firstLine="620"/>
        <w:rPr>
          <w:rFonts w:ascii="仿宋_GB2312" w:eastAsia="仿宋_GB2312" w:hAnsi="仿宋_GB2312" w:cs="仿宋_GB2312"/>
          <w:sz w:val="31"/>
          <w:szCs w:val="31"/>
        </w:rPr>
      </w:pPr>
    </w:p>
    <w:p w:rsidR="00A05764" w:rsidRDefault="0062118B">
      <w:pPr>
        <w:ind w:firstLineChars="200" w:firstLine="620"/>
        <w:rPr>
          <w:rFonts w:ascii="仿宋_GB2312" w:eastAsia="仿宋_GB2312" w:hAnsi="仿宋_GB2312" w:cs="仿宋_GB2312"/>
          <w:sz w:val="31"/>
          <w:szCs w:val="31"/>
        </w:rPr>
      </w:pPr>
      <w:r>
        <w:rPr>
          <w:rFonts w:ascii="仿宋_GB2312" w:eastAsia="仿宋_GB2312" w:hAnsi="仿宋_GB2312" w:cs="仿宋_GB2312" w:hint="eastAsia"/>
          <w:sz w:val="31"/>
          <w:szCs w:val="31"/>
        </w:rPr>
        <w:t>为完整准确贯彻落实新时代党的治疆方略，认真贯彻落实习近平总书记在新疆考察时的重要讲话精神，依法深入打好污染防治攻坚战，以高质量生态文明法治建设推动生态环境高水平保护。近日，新疆维吾尔自治区生态环境厅联合新疆生产建设兵团生态环境局出台印发了《兵地生态环境部门规范适用行政处罚裁量权实施办法》（以下简称《实施办法》），</w:t>
      </w:r>
      <w:r>
        <w:rPr>
          <w:rFonts w:ascii="仿宋_GB2312" w:eastAsia="仿宋_GB2312" w:hAnsi="仿宋_GB2312" w:cs="仿宋_GB2312" w:hint="eastAsia"/>
          <w:sz w:val="31"/>
          <w:szCs w:val="31"/>
        </w:rPr>
        <w:t>进一步规范全疆生态环境行政处罚裁量权适用</w:t>
      </w:r>
      <w:r>
        <w:rPr>
          <w:rFonts w:ascii="仿宋_GB2312" w:eastAsia="仿宋_GB2312" w:hAnsi="仿宋_GB2312" w:cs="仿宋_GB2312" w:hint="eastAsia"/>
          <w:sz w:val="31"/>
          <w:szCs w:val="31"/>
        </w:rPr>
        <w:t>，</w:t>
      </w:r>
      <w:r>
        <w:rPr>
          <w:rFonts w:ascii="仿宋_GB2312" w:eastAsia="仿宋_GB2312" w:hAnsi="仿宋_GB2312" w:cs="仿宋_GB2312" w:hint="eastAsia"/>
          <w:sz w:val="31"/>
          <w:szCs w:val="31"/>
        </w:rPr>
        <w:t>推动严格规范公正文明执法。</w:t>
      </w:r>
      <w:r>
        <w:rPr>
          <w:rFonts w:ascii="仿宋_GB2312" w:eastAsia="仿宋_GB2312" w:hAnsi="仿宋_GB2312" w:cs="仿宋_GB2312" w:hint="eastAsia"/>
          <w:sz w:val="31"/>
          <w:szCs w:val="31"/>
        </w:rPr>
        <w:t xml:space="preserve">　</w:t>
      </w:r>
    </w:p>
    <w:p w:rsidR="00A05764" w:rsidRDefault="0062118B">
      <w:pPr>
        <w:rPr>
          <w:rFonts w:ascii="仿宋_GB2312" w:eastAsia="仿宋_GB2312" w:hAnsi="仿宋_GB2312" w:cs="仿宋_GB2312"/>
          <w:sz w:val="31"/>
          <w:szCs w:val="31"/>
        </w:rPr>
      </w:pPr>
      <w:r>
        <w:rPr>
          <w:rFonts w:ascii="仿宋_GB2312" w:eastAsia="仿宋_GB2312" w:hAnsi="仿宋_GB2312" w:cs="仿宋_GB2312" w:hint="eastAsia"/>
          <w:noProof/>
          <w:sz w:val="31"/>
          <w:szCs w:val="31"/>
        </w:rPr>
        <w:drawing>
          <wp:inline distT="0" distB="0" distL="114300" distR="114300">
            <wp:extent cx="2535555" cy="3618865"/>
            <wp:effectExtent l="0" t="0" r="17145" b="635"/>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pic:cNvPicPr>
                  </pic:nvPicPr>
                  <pic:blipFill>
                    <a:blip r:embed="rId8"/>
                    <a:stretch>
                      <a:fillRect/>
                    </a:stretch>
                  </pic:blipFill>
                  <pic:spPr>
                    <a:xfrm>
                      <a:off x="0" y="0"/>
                      <a:ext cx="2535555" cy="3618865"/>
                    </a:xfrm>
                    <a:prstGeom prst="rect">
                      <a:avLst/>
                    </a:prstGeom>
                  </pic:spPr>
                </pic:pic>
              </a:graphicData>
            </a:graphic>
          </wp:inline>
        </w:drawing>
      </w:r>
      <w:r>
        <w:rPr>
          <w:rFonts w:ascii="仿宋_GB2312" w:eastAsia="仿宋_GB2312" w:hAnsi="仿宋_GB2312" w:cs="仿宋_GB2312" w:hint="eastAsia"/>
          <w:noProof/>
          <w:sz w:val="31"/>
          <w:szCs w:val="31"/>
        </w:rPr>
        <w:drawing>
          <wp:inline distT="0" distB="0" distL="114300" distR="114300">
            <wp:extent cx="2652395" cy="3609340"/>
            <wp:effectExtent l="0" t="0" r="14605" b="10160"/>
            <wp:docPr id="18"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
                    <pic:cNvPicPr>
                      <a:picLocks noChangeAspect="1"/>
                    </pic:cNvPicPr>
                  </pic:nvPicPr>
                  <pic:blipFill>
                    <a:blip r:embed="rId9"/>
                    <a:stretch>
                      <a:fillRect/>
                    </a:stretch>
                  </pic:blipFill>
                  <pic:spPr>
                    <a:xfrm>
                      <a:off x="0" y="0"/>
                      <a:ext cx="2652395" cy="3609340"/>
                    </a:xfrm>
                    <a:prstGeom prst="rect">
                      <a:avLst/>
                    </a:prstGeom>
                  </pic:spPr>
                </pic:pic>
              </a:graphicData>
            </a:graphic>
          </wp:inline>
        </w:drawing>
      </w:r>
    </w:p>
    <w:p w:rsidR="00A05764" w:rsidRDefault="0062118B">
      <w:pPr>
        <w:ind w:firstLineChars="200" w:firstLine="620"/>
        <w:rPr>
          <w:rFonts w:ascii="仿宋_GB2312" w:eastAsia="仿宋_GB2312" w:hAnsi="仿宋_GB2312" w:cs="仿宋_GB2312"/>
          <w:sz w:val="31"/>
          <w:szCs w:val="31"/>
        </w:rPr>
      </w:pPr>
      <w:r>
        <w:rPr>
          <w:rFonts w:ascii="仿宋_GB2312" w:eastAsia="仿宋_GB2312" w:hAnsi="仿宋_GB2312" w:cs="仿宋_GB2312" w:hint="eastAsia"/>
          <w:sz w:val="31"/>
          <w:szCs w:val="31"/>
        </w:rPr>
        <w:t>《实施办法》在原有试行办法基础上修订而成，新增</w:t>
      </w:r>
      <w:r>
        <w:rPr>
          <w:rFonts w:ascii="仿宋_GB2312" w:eastAsia="仿宋_GB2312" w:hAnsi="仿宋_GB2312" w:cs="仿宋_GB2312" w:hint="eastAsia"/>
          <w:sz w:val="31"/>
          <w:szCs w:val="31"/>
        </w:rPr>
        <w:t>2</w:t>
      </w:r>
      <w:r>
        <w:rPr>
          <w:rFonts w:ascii="仿宋_GB2312" w:eastAsia="仿宋_GB2312" w:hAnsi="仿宋_GB2312" w:cs="仿宋_GB2312" w:hint="eastAsia"/>
          <w:sz w:val="31"/>
          <w:szCs w:val="31"/>
        </w:rPr>
        <w:t>条、保留</w:t>
      </w:r>
      <w:r>
        <w:rPr>
          <w:rFonts w:ascii="仿宋_GB2312" w:eastAsia="仿宋_GB2312" w:hAnsi="仿宋_GB2312" w:cs="仿宋_GB2312" w:hint="eastAsia"/>
          <w:sz w:val="31"/>
          <w:szCs w:val="31"/>
        </w:rPr>
        <w:t>1</w:t>
      </w:r>
      <w:r>
        <w:rPr>
          <w:rFonts w:ascii="仿宋_GB2312" w:eastAsia="仿宋_GB2312" w:hAnsi="仿宋_GB2312" w:cs="仿宋_GB2312" w:hint="eastAsia"/>
          <w:sz w:val="31"/>
          <w:szCs w:val="31"/>
        </w:rPr>
        <w:t>条，调整</w:t>
      </w:r>
      <w:r>
        <w:rPr>
          <w:rFonts w:ascii="仿宋_GB2312" w:eastAsia="仿宋_GB2312" w:hAnsi="仿宋_GB2312" w:cs="仿宋_GB2312" w:hint="eastAsia"/>
          <w:sz w:val="31"/>
          <w:szCs w:val="31"/>
        </w:rPr>
        <w:t>12</w:t>
      </w:r>
      <w:r>
        <w:rPr>
          <w:rFonts w:ascii="仿宋_GB2312" w:eastAsia="仿宋_GB2312" w:hAnsi="仿宋_GB2312" w:cs="仿宋_GB2312" w:hint="eastAsia"/>
          <w:sz w:val="31"/>
          <w:szCs w:val="31"/>
        </w:rPr>
        <w:t>条，包括总则、裁量适用、附则三章，共十</w:t>
      </w:r>
      <w:r>
        <w:rPr>
          <w:rFonts w:ascii="仿宋_GB2312" w:eastAsia="仿宋_GB2312" w:hAnsi="仿宋_GB2312" w:cs="仿宋_GB2312" w:hint="eastAsia"/>
          <w:sz w:val="31"/>
          <w:szCs w:val="31"/>
        </w:rPr>
        <w:lastRenderedPageBreak/>
        <w:t>四条，对涉及偷排偷放、“未批先建”“未验先投”、数据造假等</w:t>
      </w:r>
      <w:r>
        <w:rPr>
          <w:rFonts w:ascii="仿宋_GB2312" w:eastAsia="仿宋_GB2312" w:hAnsi="仿宋_GB2312" w:cs="仿宋_GB2312" w:hint="eastAsia"/>
          <w:sz w:val="31"/>
          <w:szCs w:val="31"/>
        </w:rPr>
        <w:t>10</w:t>
      </w:r>
      <w:r>
        <w:rPr>
          <w:rFonts w:ascii="仿宋_GB2312" w:eastAsia="仿宋_GB2312" w:hAnsi="仿宋_GB2312" w:cs="仿宋_GB2312" w:hint="eastAsia"/>
          <w:sz w:val="31"/>
          <w:szCs w:val="31"/>
        </w:rPr>
        <w:t>类</w:t>
      </w:r>
      <w:r>
        <w:rPr>
          <w:rFonts w:ascii="仿宋_GB2312" w:eastAsia="仿宋_GB2312" w:hAnsi="仿宋_GB2312" w:cs="仿宋_GB2312" w:hint="eastAsia"/>
          <w:sz w:val="31"/>
          <w:szCs w:val="31"/>
        </w:rPr>
        <w:t>424</w:t>
      </w:r>
      <w:r>
        <w:rPr>
          <w:rFonts w:ascii="仿宋_GB2312" w:eastAsia="仿宋_GB2312" w:hAnsi="仿宋_GB2312" w:cs="仿宋_GB2312" w:hint="eastAsia"/>
          <w:sz w:val="31"/>
          <w:szCs w:val="31"/>
        </w:rPr>
        <w:t>种环境违法行为行政处罚的基本原则、裁量因素、裁量基准进行了明确规定。</w:t>
      </w:r>
    </w:p>
    <w:p w:rsidR="00A05764" w:rsidRDefault="0062118B">
      <w:pPr>
        <w:ind w:firstLineChars="200" w:firstLine="620"/>
        <w:rPr>
          <w:rFonts w:ascii="仿宋_GB2312" w:eastAsia="仿宋_GB2312" w:hAnsi="仿宋_GB2312" w:cs="仿宋_GB2312"/>
          <w:sz w:val="31"/>
          <w:szCs w:val="31"/>
        </w:rPr>
      </w:pPr>
      <w:r>
        <w:rPr>
          <w:rFonts w:ascii="仿宋_GB2312" w:eastAsia="仿宋_GB2312" w:hAnsi="仿宋_GB2312" w:cs="仿宋_GB2312" w:hint="eastAsia"/>
          <w:sz w:val="31"/>
          <w:szCs w:val="31"/>
        </w:rPr>
        <w:t>《实施办法》要求，兵地各级生态环境部门办理生态环境行政处罚案件应当遵循合法、合理、过罚相当和公开公平公正的原则，综合考量违法行为的事实、情节、后果等因素，规范环境行政处罚裁量权的行使，确保统一执法标准和执法尺度。同时，《实施方案》中还明确了对“同案不同罚”“同错不</w:t>
      </w:r>
      <w:r>
        <w:rPr>
          <w:rFonts w:ascii="仿宋_GB2312" w:eastAsia="仿宋_GB2312" w:hAnsi="仿宋_GB2312" w:cs="仿宋_GB2312" w:hint="eastAsia"/>
          <w:sz w:val="31"/>
          <w:szCs w:val="31"/>
        </w:rPr>
        <w:t>同罚”以及滥用裁量权等行政执法责任追究的情形，推动裁量基准制度全面落实。</w:t>
      </w:r>
    </w:p>
    <w:p w:rsidR="00A05764" w:rsidRDefault="0062118B">
      <w:pPr>
        <w:ind w:firstLineChars="200" w:firstLine="620"/>
        <w:rPr>
          <w:rFonts w:ascii="仿宋_GB2312" w:eastAsia="仿宋_GB2312" w:hAnsi="仿宋_GB2312" w:cs="仿宋_GB2312"/>
          <w:sz w:val="31"/>
          <w:szCs w:val="31"/>
        </w:rPr>
      </w:pPr>
      <w:r>
        <w:rPr>
          <w:rFonts w:ascii="仿宋_GB2312" w:eastAsia="仿宋_GB2312" w:hAnsi="仿宋_GB2312" w:cs="仿宋_GB2312" w:hint="eastAsia"/>
          <w:sz w:val="31"/>
          <w:szCs w:val="31"/>
        </w:rPr>
        <w:t>《实施办法》的出台，实现了兵地区域生态环境部门统一行使行政处罚裁量权，对推动兵地区域共同治理，促进兵地生态环境保护工作统一规范、统一政策、统一标准、统一要求、统一推进具有重要的意义。下一步，兵地各级生态环境部门</w:t>
      </w:r>
      <w:r>
        <w:rPr>
          <w:rFonts w:ascii="仿宋_GB2312" w:eastAsia="仿宋_GB2312" w:hAnsi="仿宋_GB2312" w:cs="仿宋_GB2312"/>
          <w:sz w:val="31"/>
          <w:szCs w:val="31"/>
        </w:rPr>
        <w:t>将在</w:t>
      </w:r>
      <w:r>
        <w:rPr>
          <w:rFonts w:ascii="仿宋_GB2312" w:eastAsia="仿宋_GB2312" w:hAnsi="仿宋_GB2312" w:cs="仿宋_GB2312" w:hint="eastAsia"/>
          <w:sz w:val="31"/>
          <w:szCs w:val="31"/>
        </w:rPr>
        <w:t>行政执法</w:t>
      </w:r>
      <w:r>
        <w:rPr>
          <w:rFonts w:ascii="仿宋_GB2312" w:eastAsia="仿宋_GB2312" w:hAnsi="仿宋_GB2312" w:cs="仿宋_GB2312"/>
          <w:sz w:val="31"/>
          <w:szCs w:val="31"/>
        </w:rPr>
        <w:t>工作中全面落实，以进一步推动统一法律适用，规范裁量权正确行使，</w:t>
      </w:r>
      <w:r>
        <w:rPr>
          <w:rFonts w:ascii="仿宋_GB2312" w:eastAsia="仿宋_GB2312" w:hAnsi="仿宋_GB2312" w:cs="仿宋_GB2312" w:hint="eastAsia"/>
          <w:sz w:val="31"/>
          <w:szCs w:val="31"/>
        </w:rPr>
        <w:t>保证科学、依法、精准治污，</w:t>
      </w:r>
      <w:r>
        <w:rPr>
          <w:rFonts w:ascii="仿宋_GB2312" w:eastAsia="仿宋_GB2312" w:hAnsi="仿宋_GB2312" w:cs="仿宋_GB2312"/>
          <w:sz w:val="31"/>
          <w:szCs w:val="31"/>
        </w:rPr>
        <w:t>不断提升人民群众</w:t>
      </w:r>
      <w:r>
        <w:rPr>
          <w:rFonts w:ascii="仿宋_GB2312" w:eastAsia="仿宋_GB2312" w:hAnsi="仿宋_GB2312" w:cs="仿宋_GB2312" w:hint="eastAsia"/>
          <w:sz w:val="31"/>
          <w:szCs w:val="31"/>
        </w:rPr>
        <w:t>美好生态环境的获得感</w:t>
      </w:r>
      <w:r>
        <w:rPr>
          <w:rFonts w:ascii="仿宋_GB2312" w:eastAsia="仿宋_GB2312" w:hAnsi="仿宋_GB2312" w:cs="仿宋_GB2312"/>
          <w:sz w:val="31"/>
          <w:szCs w:val="31"/>
        </w:rPr>
        <w:t>，为</w:t>
      </w:r>
      <w:r>
        <w:rPr>
          <w:rFonts w:ascii="仿宋_GB2312" w:eastAsia="仿宋_GB2312" w:hAnsi="仿宋_GB2312" w:cs="仿宋_GB2312" w:hint="eastAsia"/>
          <w:sz w:val="31"/>
          <w:szCs w:val="31"/>
        </w:rPr>
        <w:t>全疆</w:t>
      </w:r>
      <w:r>
        <w:rPr>
          <w:rFonts w:ascii="仿宋_GB2312" w:eastAsia="仿宋_GB2312" w:hAnsi="仿宋_GB2312" w:cs="仿宋_GB2312"/>
          <w:sz w:val="31"/>
          <w:szCs w:val="31"/>
        </w:rPr>
        <w:t>生态文明建设和打好污染防治攻坚战提供</w:t>
      </w:r>
      <w:r>
        <w:rPr>
          <w:rFonts w:ascii="仿宋_GB2312" w:eastAsia="仿宋_GB2312" w:hAnsi="仿宋_GB2312" w:cs="仿宋_GB2312" w:hint="eastAsia"/>
          <w:sz w:val="31"/>
          <w:szCs w:val="31"/>
        </w:rPr>
        <w:t>有力</w:t>
      </w:r>
      <w:r>
        <w:rPr>
          <w:rFonts w:ascii="仿宋_GB2312" w:eastAsia="仿宋_GB2312" w:hAnsi="仿宋_GB2312" w:cs="仿宋_GB2312"/>
          <w:sz w:val="31"/>
          <w:szCs w:val="31"/>
        </w:rPr>
        <w:t>保障。</w:t>
      </w:r>
    </w:p>
    <w:p w:rsidR="00A05764" w:rsidRDefault="00A05764">
      <w:pPr>
        <w:pStyle w:val="a6"/>
        <w:ind w:firstLine="480"/>
      </w:pPr>
    </w:p>
    <w:p w:rsidR="00A05764" w:rsidRDefault="00A05764">
      <w:pPr>
        <w:pStyle w:val="6"/>
        <w:ind w:leftChars="0" w:left="0"/>
      </w:pPr>
    </w:p>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A05764">
      <w:pP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62118B">
      <w:pPr>
        <w:jc w:val="center"/>
      </w:pPr>
      <w:r>
        <w:rPr>
          <w:rFonts w:ascii="方正小标宋简体" w:eastAsia="方正小标宋简体" w:hAnsi="方正小标宋简体" w:cs="方正小标宋简体" w:hint="eastAsia"/>
          <w:sz w:val="36"/>
          <w:szCs w:val="36"/>
        </w:rPr>
        <w:t>新疆维吾尔自治区</w:t>
      </w:r>
      <w:r>
        <w:rPr>
          <w:rFonts w:ascii="方正小标宋简体" w:eastAsia="方正小标宋简体" w:hAnsi="方正小标宋简体" w:cs="方正小标宋简体" w:hint="eastAsia"/>
          <w:sz w:val="36"/>
          <w:szCs w:val="36"/>
        </w:rPr>
        <w:t xml:space="preserve">  </w:t>
      </w:r>
      <w:r>
        <w:rPr>
          <w:rFonts w:ascii="方正小标宋简体" w:eastAsia="方正小标宋简体" w:hAnsi="方正小标宋简体" w:cs="方正小标宋简体" w:hint="eastAsia"/>
          <w:sz w:val="36"/>
          <w:szCs w:val="36"/>
        </w:rPr>
        <w:t>新</w:t>
      </w:r>
      <w:r>
        <w:rPr>
          <w:rFonts w:ascii="方正小标宋简体" w:eastAsia="方正小标宋简体" w:hAnsi="方正小标宋简体" w:cs="方正小标宋简体" w:hint="eastAsia"/>
          <w:sz w:val="36"/>
          <w:szCs w:val="36"/>
        </w:rPr>
        <w:t>疆生产建设兵团生态环境部门联合出台《免予处罚事项清单》</w:t>
      </w:r>
    </w:p>
    <w:p w:rsidR="00A05764" w:rsidRDefault="00A05764">
      <w:pPr>
        <w:ind w:firstLine="620"/>
        <w:rPr>
          <w:rFonts w:ascii="仿宋_GB2312" w:eastAsia="仿宋_GB2312" w:hAnsi="仿宋_GB2312" w:cs="仿宋_GB2312"/>
          <w:sz w:val="31"/>
          <w:szCs w:val="31"/>
        </w:rPr>
      </w:pPr>
    </w:p>
    <w:p w:rsidR="00A05764" w:rsidRDefault="0062118B">
      <w:pPr>
        <w:ind w:firstLine="620"/>
        <w:rPr>
          <w:rFonts w:ascii="仿宋_GB2312" w:eastAsia="仿宋_GB2312" w:hAnsi="仿宋_GB2312" w:cs="仿宋_GB2312"/>
          <w:sz w:val="31"/>
          <w:szCs w:val="31"/>
        </w:rPr>
      </w:pPr>
      <w:r>
        <w:rPr>
          <w:rFonts w:ascii="仿宋_GB2312" w:eastAsia="仿宋_GB2312" w:hAnsi="仿宋_GB2312" w:cs="仿宋_GB2312" w:hint="eastAsia"/>
          <w:sz w:val="31"/>
          <w:szCs w:val="31"/>
        </w:rPr>
        <w:t>为全面深化“放管服”改革，持续优化执法方式，提高执法效能，近期，新疆兵地生态环境部门联合出台《免予处罚事项清单》（以下简称《免罚清单》），对</w:t>
      </w:r>
      <w:r>
        <w:rPr>
          <w:rFonts w:ascii="仿宋_GB2312" w:eastAsia="仿宋_GB2312" w:hAnsi="仿宋_GB2312" w:cs="仿宋_GB2312" w:hint="eastAsia"/>
          <w:sz w:val="31"/>
          <w:szCs w:val="31"/>
        </w:rPr>
        <w:t>17</w:t>
      </w:r>
      <w:r>
        <w:rPr>
          <w:rFonts w:ascii="仿宋_GB2312" w:eastAsia="仿宋_GB2312" w:hAnsi="仿宋_GB2312" w:cs="仿宋_GB2312" w:hint="eastAsia"/>
          <w:sz w:val="31"/>
          <w:szCs w:val="31"/>
        </w:rPr>
        <w:t>项生态环境保护领域轻微违法行为在符合</w:t>
      </w:r>
      <w:r>
        <w:rPr>
          <w:rFonts w:ascii="仿宋_GB2312" w:eastAsia="仿宋_GB2312" w:hAnsi="仿宋_GB2312" w:cs="仿宋_GB2312" w:hint="eastAsia"/>
          <w:sz w:val="31"/>
          <w:szCs w:val="31"/>
        </w:rPr>
        <w:t>免罚情形时免予行政处罚</w:t>
      </w:r>
      <w:r>
        <w:rPr>
          <w:rFonts w:ascii="仿宋_GB2312" w:eastAsia="仿宋_GB2312" w:hAnsi="仿宋_GB2312" w:cs="仿宋_GB2312" w:hint="eastAsia"/>
          <w:sz w:val="31"/>
          <w:szCs w:val="31"/>
        </w:rPr>
        <w:t>，推进包容审慎监管，</w:t>
      </w:r>
      <w:r>
        <w:rPr>
          <w:rFonts w:ascii="仿宋_GB2312" w:eastAsia="仿宋_GB2312" w:hAnsi="仿宋_GB2312" w:cs="仿宋_GB2312" w:hint="eastAsia"/>
          <w:sz w:val="31"/>
          <w:szCs w:val="31"/>
        </w:rPr>
        <w:t>助力</w:t>
      </w:r>
      <w:r>
        <w:rPr>
          <w:rFonts w:ascii="仿宋_GB2312" w:eastAsia="仿宋_GB2312" w:hAnsi="仿宋_GB2312" w:cs="仿宋_GB2312" w:hint="eastAsia"/>
          <w:sz w:val="31"/>
          <w:szCs w:val="31"/>
        </w:rPr>
        <w:t>优化法治营商环境，促进经济社会与生态环境保护协调发展。</w:t>
      </w:r>
      <w:r>
        <w:rPr>
          <w:rFonts w:ascii="仿宋_GB2312" w:eastAsia="仿宋_GB2312" w:hAnsi="仿宋_GB2312" w:cs="仿宋_GB2312" w:hint="eastAsia"/>
          <w:sz w:val="31"/>
          <w:szCs w:val="31"/>
        </w:rPr>
        <w:t xml:space="preserve"> </w:t>
      </w:r>
    </w:p>
    <w:p w:rsidR="00A05764" w:rsidRDefault="0062118B">
      <w:pPr>
        <w:jc w:val="center"/>
        <w:rPr>
          <w:rFonts w:ascii="仿宋_GB2312" w:eastAsia="仿宋_GB2312" w:hAnsi="仿宋_GB2312" w:cs="仿宋_GB2312"/>
          <w:sz w:val="31"/>
          <w:szCs w:val="31"/>
        </w:rPr>
      </w:pPr>
      <w:r>
        <w:rPr>
          <w:rFonts w:ascii="仿宋_GB2312" w:eastAsia="仿宋_GB2312" w:hAnsi="仿宋_GB2312" w:cs="仿宋_GB2312" w:hint="eastAsia"/>
          <w:noProof/>
          <w:sz w:val="31"/>
          <w:szCs w:val="31"/>
        </w:rPr>
        <w:drawing>
          <wp:inline distT="0" distB="0" distL="114300" distR="114300">
            <wp:extent cx="2508250" cy="3863340"/>
            <wp:effectExtent l="0" t="0" r="6350" b="3810"/>
            <wp:docPr id="24" name="图片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
                    <pic:cNvPicPr>
                      <a:picLocks noChangeAspect="1"/>
                    </pic:cNvPicPr>
                  </pic:nvPicPr>
                  <pic:blipFill>
                    <a:blip r:embed="rId10"/>
                    <a:stretch>
                      <a:fillRect/>
                    </a:stretch>
                  </pic:blipFill>
                  <pic:spPr>
                    <a:xfrm>
                      <a:off x="0" y="0"/>
                      <a:ext cx="2508250" cy="3863340"/>
                    </a:xfrm>
                    <a:prstGeom prst="rect">
                      <a:avLst/>
                    </a:prstGeom>
                  </pic:spPr>
                </pic:pic>
              </a:graphicData>
            </a:graphic>
          </wp:inline>
        </w:drawing>
      </w:r>
      <w:r>
        <w:rPr>
          <w:rFonts w:ascii="仿宋_GB2312" w:eastAsia="仿宋_GB2312" w:hAnsi="仿宋_GB2312" w:cs="仿宋_GB2312" w:hint="eastAsia"/>
          <w:noProof/>
          <w:sz w:val="31"/>
          <w:szCs w:val="31"/>
        </w:rPr>
        <w:drawing>
          <wp:inline distT="0" distB="0" distL="114300" distR="114300">
            <wp:extent cx="3878580" cy="2400300"/>
            <wp:effectExtent l="0" t="0" r="0" b="7620"/>
            <wp:docPr id="25" name="图片 2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
                    <pic:cNvPicPr>
                      <a:picLocks noChangeAspect="1"/>
                    </pic:cNvPicPr>
                  </pic:nvPicPr>
                  <pic:blipFill>
                    <a:blip r:embed="rId11"/>
                    <a:stretch>
                      <a:fillRect/>
                    </a:stretch>
                  </pic:blipFill>
                  <pic:spPr>
                    <a:xfrm rot="16200000">
                      <a:off x="0" y="0"/>
                      <a:ext cx="3878580" cy="2400300"/>
                    </a:xfrm>
                    <a:prstGeom prst="rect">
                      <a:avLst/>
                    </a:prstGeom>
                  </pic:spPr>
                </pic:pic>
              </a:graphicData>
            </a:graphic>
          </wp:inline>
        </w:drawing>
      </w:r>
    </w:p>
    <w:p w:rsidR="00A05764" w:rsidRDefault="0062118B">
      <w:pPr>
        <w:ind w:firstLine="620"/>
        <w:rPr>
          <w:rFonts w:ascii="仿宋_GB2312" w:eastAsia="仿宋_GB2312" w:hAnsi="仿宋_GB2312" w:cs="仿宋_GB2312"/>
          <w:sz w:val="31"/>
          <w:szCs w:val="31"/>
        </w:rPr>
      </w:pPr>
      <w:r>
        <w:rPr>
          <w:rFonts w:ascii="仿宋_GB2312" w:eastAsia="仿宋_GB2312" w:hAnsi="仿宋_GB2312" w:cs="仿宋_GB2312" w:hint="eastAsia"/>
          <w:sz w:val="31"/>
          <w:szCs w:val="31"/>
        </w:rPr>
        <w:t>《</w:t>
      </w:r>
      <w:r>
        <w:rPr>
          <w:rFonts w:ascii="仿宋_GB2312" w:eastAsia="仿宋_GB2312" w:hAnsi="仿宋_GB2312" w:cs="仿宋_GB2312" w:hint="eastAsia"/>
          <w:sz w:val="31"/>
          <w:szCs w:val="31"/>
        </w:rPr>
        <w:t>免罚清单</w:t>
      </w:r>
      <w:r>
        <w:rPr>
          <w:rFonts w:ascii="仿宋_GB2312" w:eastAsia="仿宋_GB2312" w:hAnsi="仿宋_GB2312" w:cs="仿宋_GB2312" w:hint="eastAsia"/>
          <w:sz w:val="31"/>
          <w:szCs w:val="31"/>
        </w:rPr>
        <w:t>》</w:t>
      </w:r>
      <w:r>
        <w:rPr>
          <w:rFonts w:ascii="仿宋_GB2312" w:eastAsia="仿宋_GB2312" w:hAnsi="仿宋_GB2312" w:cs="仿宋_GB2312" w:hint="eastAsia"/>
          <w:sz w:val="31"/>
          <w:szCs w:val="31"/>
        </w:rPr>
        <w:t>坚持</w:t>
      </w:r>
      <w:r>
        <w:rPr>
          <w:rFonts w:ascii="仿宋_GB2312" w:eastAsia="仿宋_GB2312" w:hAnsi="仿宋_GB2312" w:cs="仿宋_GB2312" w:hint="eastAsia"/>
          <w:sz w:val="31"/>
          <w:szCs w:val="31"/>
        </w:rPr>
        <w:t>过罚相当、惩教结合的原则，包含“轻微不罚”和“首违免罚”两种免罚情形，对</w:t>
      </w:r>
      <w:r>
        <w:rPr>
          <w:rFonts w:ascii="仿宋_GB2312" w:eastAsia="仿宋_GB2312" w:hAnsi="仿宋_GB2312" w:cs="仿宋_GB2312" w:hint="eastAsia"/>
          <w:sz w:val="31"/>
          <w:szCs w:val="31"/>
        </w:rPr>
        <w:t>未依法备案、未按规定报备应急预案、未及时公开环境信息、超标排放污染物等</w:t>
      </w:r>
      <w:r>
        <w:rPr>
          <w:rFonts w:ascii="仿宋_GB2312" w:eastAsia="仿宋_GB2312" w:hAnsi="仿宋_GB2312" w:cs="仿宋_GB2312" w:hint="eastAsia"/>
          <w:sz w:val="31"/>
          <w:szCs w:val="31"/>
        </w:rPr>
        <w:t>10</w:t>
      </w:r>
      <w:r>
        <w:rPr>
          <w:rFonts w:ascii="仿宋_GB2312" w:eastAsia="仿宋_GB2312" w:hAnsi="仿宋_GB2312" w:cs="仿宋_GB2312" w:hint="eastAsia"/>
          <w:sz w:val="31"/>
          <w:szCs w:val="31"/>
        </w:rPr>
        <w:t>类</w:t>
      </w:r>
      <w:r>
        <w:rPr>
          <w:rFonts w:ascii="仿宋_GB2312" w:eastAsia="仿宋_GB2312" w:hAnsi="仿宋_GB2312" w:cs="仿宋_GB2312" w:hint="eastAsia"/>
          <w:sz w:val="31"/>
          <w:szCs w:val="31"/>
        </w:rPr>
        <w:lastRenderedPageBreak/>
        <w:t>生态环境轻微违法行为，</w:t>
      </w:r>
      <w:r>
        <w:rPr>
          <w:rFonts w:ascii="仿宋_GB2312" w:eastAsia="仿宋_GB2312" w:hAnsi="仿宋_GB2312" w:cs="仿宋_GB2312" w:hint="eastAsia"/>
          <w:sz w:val="31"/>
          <w:szCs w:val="31"/>
        </w:rPr>
        <w:t>且</w:t>
      </w:r>
      <w:r>
        <w:rPr>
          <w:rFonts w:ascii="仿宋_GB2312" w:eastAsia="仿宋_GB2312" w:hAnsi="仿宋_GB2312" w:cs="仿宋_GB2312" w:hint="eastAsia"/>
          <w:sz w:val="31"/>
          <w:szCs w:val="31"/>
        </w:rPr>
        <w:t>能够及时纠正并且没有造成危害后果的不予行政处罚。</w:t>
      </w:r>
      <w:r>
        <w:rPr>
          <w:rFonts w:ascii="仿宋_GB2312" w:eastAsia="仿宋_GB2312" w:hAnsi="仿宋_GB2312" w:cs="仿宋_GB2312" w:hint="eastAsia"/>
          <w:sz w:val="31"/>
          <w:szCs w:val="31"/>
        </w:rPr>
        <w:t>对初次实施未按照规定开展自行监测、贮存危险废物等</w:t>
      </w:r>
      <w:r>
        <w:rPr>
          <w:rFonts w:ascii="仿宋_GB2312" w:eastAsia="仿宋_GB2312" w:hAnsi="仿宋_GB2312" w:cs="仿宋_GB2312" w:hint="eastAsia"/>
          <w:sz w:val="31"/>
          <w:szCs w:val="31"/>
        </w:rPr>
        <w:t>7</w:t>
      </w:r>
      <w:r>
        <w:rPr>
          <w:rFonts w:ascii="仿宋_GB2312" w:eastAsia="仿宋_GB2312" w:hAnsi="仿宋_GB2312" w:cs="仿宋_GB2312" w:hint="eastAsia"/>
          <w:sz w:val="31"/>
          <w:szCs w:val="31"/>
        </w:rPr>
        <w:t>类危害后果轻微并及时改正的可以免于行政处罚。</w:t>
      </w:r>
    </w:p>
    <w:p w:rsidR="00A05764" w:rsidRDefault="0062118B">
      <w:pPr>
        <w:ind w:firstLine="620"/>
        <w:rPr>
          <w:rFonts w:ascii="仿宋_GB2312" w:eastAsia="仿宋_GB2312" w:hAnsi="仿宋_GB2312" w:cs="仿宋_GB2312"/>
          <w:sz w:val="31"/>
          <w:szCs w:val="31"/>
        </w:rPr>
      </w:pPr>
      <w:r>
        <w:rPr>
          <w:rFonts w:ascii="仿宋_GB2312" w:eastAsia="仿宋_GB2312" w:hAnsi="仿宋_GB2312" w:cs="仿宋_GB2312" w:hint="eastAsia"/>
          <w:sz w:val="31"/>
          <w:szCs w:val="31"/>
        </w:rPr>
        <w:t>《免罚清单》的发布实施，是新疆兵地生态环境系统贯彻实施《中华人民共和国行政处罚法》的一项重要举措，也是助力优化法治营商环境的具体措施，充分体现了严格规范执法与精准帮扶并重，教育与处罚相结合的原则。在严格规范公正文明执法的同时，帮助行政相对人自觉纠正违法行为，依法依规开展生产经营活动，实现行政执法的法律效果和社会效果相统一。</w:t>
      </w:r>
    </w:p>
    <w:p w:rsidR="00A05764" w:rsidRDefault="00A05764">
      <w:pPr>
        <w:pStyle w:val="6"/>
        <w:ind w:leftChars="0" w:left="0"/>
      </w:pPr>
    </w:p>
    <w:p w:rsidR="00A05764" w:rsidRDefault="00A05764"/>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62118B">
      <w:pPr>
        <w:jc w:val="center"/>
        <w:rPr>
          <w:rFonts w:ascii="仿宋_GB2312" w:eastAsia="仿宋_GB2312" w:hAnsi="仿宋_GB2312" w:cs="仿宋_GB2312"/>
          <w:sz w:val="36"/>
          <w:szCs w:val="36"/>
        </w:rPr>
      </w:pPr>
      <w:r>
        <w:rPr>
          <w:rFonts w:ascii="方正小标宋简体" w:eastAsia="方正小标宋简体" w:hAnsi="方正小标宋简体" w:cs="方正小标宋简体" w:hint="eastAsia"/>
          <w:sz w:val="36"/>
          <w:szCs w:val="36"/>
        </w:rPr>
        <w:t>多方联动</w:t>
      </w:r>
      <w:r>
        <w:rPr>
          <w:rFonts w:ascii="方正小标宋简体" w:eastAsia="方正小标宋简体" w:hAnsi="方正小标宋简体" w:cs="方正小标宋简体" w:hint="eastAsia"/>
          <w:sz w:val="36"/>
          <w:szCs w:val="36"/>
        </w:rPr>
        <w:t xml:space="preserve"> </w:t>
      </w:r>
      <w:r>
        <w:rPr>
          <w:rFonts w:ascii="方正小标宋简体" w:eastAsia="方正小标宋简体" w:hAnsi="方正小标宋简体" w:cs="方正小标宋简体" w:hint="eastAsia"/>
          <w:sz w:val="36"/>
          <w:szCs w:val="36"/>
        </w:rPr>
        <w:t>合成作战</w:t>
      </w:r>
      <w:r>
        <w:rPr>
          <w:rFonts w:ascii="方正小标宋简体" w:eastAsia="方正小标宋简体" w:hAnsi="方正小标宋简体" w:cs="方正小标宋简体" w:hint="eastAsia"/>
          <w:sz w:val="36"/>
          <w:szCs w:val="36"/>
        </w:rPr>
        <w:t xml:space="preserve"> </w:t>
      </w:r>
      <w:r>
        <w:rPr>
          <w:rFonts w:ascii="方正小标宋简体" w:eastAsia="方正小标宋简体" w:hAnsi="方正小标宋简体" w:cs="方正小标宋简体" w:hint="eastAsia"/>
          <w:sz w:val="36"/>
          <w:szCs w:val="36"/>
        </w:rPr>
        <w:t>新疆重拳打击危险废物及自动监测数据造假环境违法犯罪</w:t>
      </w:r>
    </w:p>
    <w:p w:rsidR="00A05764" w:rsidRDefault="00A05764">
      <w:pPr>
        <w:ind w:firstLineChars="200" w:firstLine="720"/>
        <w:rPr>
          <w:rFonts w:ascii="仿宋_GB2312" w:eastAsia="仿宋_GB2312" w:hAnsi="仿宋_GB2312" w:cs="仿宋_GB2312"/>
          <w:sz w:val="36"/>
          <w:szCs w:val="36"/>
        </w:rPr>
      </w:pPr>
    </w:p>
    <w:p w:rsidR="00A05764" w:rsidRDefault="0062118B">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近日，新疆维吾尔自治区生态环境保护综合行政执法局联合自治区公安厅、新疆生产建设兵团生态环境局、新疆生产建设兵团公安局开展了涉</w:t>
      </w:r>
      <w:r>
        <w:rPr>
          <w:rFonts w:ascii="仿宋_GB2312" w:eastAsia="仿宋_GB2312" w:hAnsi="仿宋_GB2312" w:cs="仿宋_GB2312" w:hint="eastAsia"/>
          <w:sz w:val="32"/>
          <w:szCs w:val="32"/>
        </w:rPr>
        <w:t>危险废物</w:t>
      </w:r>
      <w:r>
        <w:rPr>
          <w:rFonts w:ascii="仿宋_GB2312" w:eastAsia="仿宋_GB2312" w:hAnsi="仿宋_GB2312" w:cs="仿宋_GB2312" w:hint="eastAsia"/>
          <w:sz w:val="32"/>
          <w:szCs w:val="32"/>
        </w:rPr>
        <w:t>环境违法犯罪及</w:t>
      </w:r>
      <w:r>
        <w:rPr>
          <w:rFonts w:ascii="仿宋_GB2312" w:eastAsia="仿宋_GB2312" w:hAnsi="仿宋_GB2312" w:cs="仿宋_GB2312" w:hint="eastAsia"/>
          <w:sz w:val="32"/>
          <w:szCs w:val="32"/>
        </w:rPr>
        <w:t>自动监测数据弄虚作假违法犯罪</w:t>
      </w:r>
      <w:r>
        <w:rPr>
          <w:rFonts w:ascii="仿宋_GB2312" w:eastAsia="仿宋_GB2312" w:hAnsi="仿宋_GB2312" w:cs="仿宋_GB2312" w:hint="eastAsia"/>
          <w:sz w:val="32"/>
          <w:szCs w:val="32"/>
        </w:rPr>
        <w:t>专项执法行动，通过多方联动、合成作战，推进我区“两打”专项行动走深走实，取得实效。</w:t>
      </w:r>
    </w:p>
    <w:p w:rsidR="00A05764" w:rsidRDefault="0062118B">
      <w:pP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752465" cy="2834005"/>
            <wp:effectExtent l="0" t="0" r="635" b="4445"/>
            <wp:docPr id="2" name="图片 2" descr="795e7fc76cb4fe0b1691c652590f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95e7fc76cb4fe0b1691c652590f736"/>
                    <pic:cNvPicPr>
                      <a:picLocks noChangeAspect="1"/>
                    </pic:cNvPicPr>
                  </pic:nvPicPr>
                  <pic:blipFill>
                    <a:blip r:embed="rId12"/>
                    <a:stretch>
                      <a:fillRect/>
                    </a:stretch>
                  </pic:blipFill>
                  <pic:spPr>
                    <a:xfrm>
                      <a:off x="0" y="0"/>
                      <a:ext cx="5752465" cy="2834005"/>
                    </a:xfrm>
                    <a:prstGeom prst="rect">
                      <a:avLst/>
                    </a:prstGeom>
                  </pic:spPr>
                </pic:pic>
              </a:graphicData>
            </a:graphic>
          </wp:inline>
        </w:drawing>
      </w:r>
    </w:p>
    <w:p w:rsidR="00A05764" w:rsidRDefault="0062118B">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27</w:t>
      </w:r>
      <w:r>
        <w:rPr>
          <w:rFonts w:ascii="仿宋_GB2312" w:eastAsia="仿宋_GB2312" w:hAnsi="仿宋_GB2312" w:cs="仿宋_GB2312" w:hint="eastAsia"/>
          <w:sz w:val="32"/>
          <w:szCs w:val="32"/>
        </w:rPr>
        <w:t>日，专项行动动员培训会在自治区公安厅召开，来自相关部门单位及地州（县市）</w:t>
      </w:r>
      <w:r>
        <w:rPr>
          <w:rFonts w:ascii="仿宋_GB2312" w:eastAsia="仿宋_GB2312" w:hAnsi="仿宋_GB2312" w:cs="仿宋_GB2312" w:hint="eastAsia"/>
          <w:sz w:val="32"/>
          <w:szCs w:val="32"/>
        </w:rPr>
        <w:t>38</w:t>
      </w:r>
      <w:r>
        <w:rPr>
          <w:rFonts w:ascii="仿宋_GB2312" w:eastAsia="仿宋_GB2312" w:hAnsi="仿宋_GB2312" w:cs="仿宋_GB2312" w:hint="eastAsia"/>
          <w:sz w:val="32"/>
          <w:szCs w:val="32"/>
        </w:rPr>
        <w:t>名执法人员精神抖擞、整装待发。自治区生态环境保护综合行政执法局党委书记、副局长叶</w:t>
      </w:r>
      <w:r>
        <w:rPr>
          <w:rFonts w:ascii="仿宋_GB2312" w:eastAsia="仿宋_GB2312" w:hAnsi="仿宋_GB2312" w:cs="仿宋_GB2312" w:hint="eastAsia"/>
          <w:sz w:val="32"/>
          <w:szCs w:val="32"/>
        </w:rPr>
        <w:t>尔肯·托乎达尔汗，自治区公安厅食品药品环境犯罪侦查局党委委员、副局长阴胜利分别结合工作实际就开展好专项行动进行安排部署并提出明确要求。会议还邀请了相关领域专家就</w:t>
      </w:r>
      <w:r>
        <w:rPr>
          <w:rFonts w:ascii="仿宋_GB2312" w:eastAsia="仿宋_GB2312" w:hAnsi="仿宋_GB2312" w:cs="仿宋_GB2312" w:hint="eastAsia"/>
          <w:sz w:val="32"/>
          <w:szCs w:val="32"/>
        </w:rPr>
        <w:lastRenderedPageBreak/>
        <w:t>危险废物管理与现场检查要点、自动监测数据弄虚作假判定及现场检查方法等内容进行了细致讲解。</w:t>
      </w:r>
    </w:p>
    <w:p w:rsidR="00A05764" w:rsidRDefault="00A05764">
      <w:pPr>
        <w:pStyle w:val="Default"/>
      </w:pPr>
    </w:p>
    <w:p w:rsidR="00A05764" w:rsidRDefault="0062118B">
      <w:pPr>
        <w:pStyle w:val="Default"/>
        <w:rPr>
          <w:rFonts w:ascii="仿宋_GB2312" w:eastAsia="仿宋_GB2312" w:hAnsi="仿宋_GB2312" w:cs="仿宋_GB2312"/>
          <w:sz w:val="32"/>
          <w:szCs w:val="32"/>
        </w:rPr>
      </w:pPr>
      <w:r>
        <w:rPr>
          <w:rFonts w:hint="eastAsia"/>
          <w:noProof/>
        </w:rPr>
        <w:drawing>
          <wp:inline distT="0" distB="0" distL="114300" distR="114300">
            <wp:extent cx="5594350" cy="4279265"/>
            <wp:effectExtent l="0" t="0" r="6350" b="6985"/>
            <wp:docPr id="3" name="图片 3" descr="6d66597e3171e73596ae404b8b56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d66597e3171e73596ae404b8b56d74"/>
                    <pic:cNvPicPr>
                      <a:picLocks noChangeAspect="1"/>
                    </pic:cNvPicPr>
                  </pic:nvPicPr>
                  <pic:blipFill>
                    <a:blip r:embed="rId13"/>
                    <a:stretch>
                      <a:fillRect/>
                    </a:stretch>
                  </pic:blipFill>
                  <pic:spPr>
                    <a:xfrm>
                      <a:off x="0" y="0"/>
                      <a:ext cx="5594350" cy="4279265"/>
                    </a:xfrm>
                    <a:prstGeom prst="rect">
                      <a:avLst/>
                    </a:prstGeom>
                  </pic:spPr>
                </pic:pic>
              </a:graphicData>
            </a:graphic>
          </wp:inline>
        </w:drawing>
      </w:r>
    </w:p>
    <w:p w:rsidR="00A05764" w:rsidRDefault="0062118B">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此次专项行动将为期半个月，通过采取“线上</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线下”相结合、“行业专家</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执法骨干”相结合、“监管执法</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帮扶服务”相结合“上下联动</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部门协同”相结合等方式，重点打击废矿物油、精（蒸）馏残渣、农药废物、废酸、废铅蓄电池等危险废物环境违法犯罪，以及污染源自动监测设备安装、联网、验收、运行、维护、管理与使用各个环节篡改、伪造监测数据、不正常运行设备为主要手段逃避生态环境监管的环境违法犯罪，着力解决群众身边突出的生态环境问题。</w:t>
      </w:r>
    </w:p>
    <w:p w:rsidR="00A05764" w:rsidRDefault="0062118B">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自治区生态环境保护综合执法执法局党委书记、副局长叶</w:t>
      </w:r>
      <w:r>
        <w:rPr>
          <w:rFonts w:ascii="仿宋_GB2312" w:eastAsia="仿宋_GB2312" w:hAnsi="仿宋_GB2312" w:cs="仿宋_GB2312" w:hint="eastAsia"/>
          <w:sz w:val="32"/>
          <w:szCs w:val="32"/>
        </w:rPr>
        <w:lastRenderedPageBreak/>
        <w:t>尔肯·托乎达尔汗表示，开展此次专项行动，是学习贯彻落实习近平</w:t>
      </w:r>
      <w:r w:rsidR="006C0B87">
        <w:rPr>
          <w:rFonts w:ascii="仿宋_GB2312" w:eastAsia="仿宋_GB2312" w:hAnsi="仿宋_GB2312" w:cs="仿宋_GB2312" w:hint="eastAsia"/>
          <w:sz w:val="32"/>
          <w:szCs w:val="32"/>
        </w:rPr>
        <w:t>总书记考察新疆重要讲话重要批示精神的生动实践，是贯彻落实习近平</w:t>
      </w:r>
      <w:r>
        <w:rPr>
          <w:rFonts w:ascii="仿宋_GB2312" w:eastAsia="仿宋_GB2312" w:hAnsi="仿宋_GB2312" w:cs="仿宋_GB2312" w:hint="eastAsia"/>
          <w:sz w:val="32"/>
          <w:szCs w:val="32"/>
        </w:rPr>
        <w:t>生态文明思想，打好污染防治攻坚战的具体行动，也是我区深化“两打”行动的具体措施。我们将坚持问题导向、效果导向，强化科技运用、合成作战，坚持“打源头、端窝点、摧网络、断链条、追流向”，充分利用互联网、大数据等现代信息技术，提升违法犯罪线索摸排、追踪溯源和精准打击能力，追根溯源、循线深挖，坚决铲除滋生违法犯罪的土壤。</w:t>
      </w:r>
    </w:p>
    <w:p w:rsidR="00A05764" w:rsidRDefault="0062118B">
      <w:pP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2588260" cy="2167890"/>
            <wp:effectExtent l="0" t="0" r="2540" b="3810"/>
            <wp:docPr id="5" name="图片 5" descr="51692ab0da10788e7a297581bcc38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1692ab0da10788e7a297581bcc38c1"/>
                    <pic:cNvPicPr>
                      <a:picLocks noChangeAspect="1"/>
                    </pic:cNvPicPr>
                  </pic:nvPicPr>
                  <pic:blipFill>
                    <a:blip r:embed="rId14"/>
                    <a:stretch>
                      <a:fillRect/>
                    </a:stretch>
                  </pic:blipFill>
                  <pic:spPr>
                    <a:xfrm>
                      <a:off x="0" y="0"/>
                      <a:ext cx="2588260" cy="2167890"/>
                    </a:xfrm>
                    <a:prstGeom prst="rect">
                      <a:avLst/>
                    </a:prstGeom>
                  </pic:spPr>
                </pic:pic>
              </a:graphicData>
            </a:graphic>
          </wp:inline>
        </w:drawing>
      </w:r>
      <w:r>
        <w:rPr>
          <w:rFonts w:ascii="仿宋_GB2312" w:eastAsia="仿宋_GB2312" w:hAnsi="仿宋_GB2312" w:cs="仿宋_GB2312" w:hint="eastAsia"/>
          <w:noProof/>
          <w:sz w:val="32"/>
          <w:szCs w:val="32"/>
        </w:rPr>
        <w:drawing>
          <wp:inline distT="0" distB="0" distL="114300" distR="114300">
            <wp:extent cx="2497455" cy="2171065"/>
            <wp:effectExtent l="0" t="0" r="17145" b="635"/>
            <wp:docPr id="6" name="图片 6" descr="c914a000b8627949aad91b3068579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914a000b8627949aad91b3068579af"/>
                    <pic:cNvPicPr>
                      <a:picLocks noChangeAspect="1"/>
                    </pic:cNvPicPr>
                  </pic:nvPicPr>
                  <pic:blipFill>
                    <a:blip r:embed="rId15"/>
                    <a:stretch>
                      <a:fillRect/>
                    </a:stretch>
                  </pic:blipFill>
                  <pic:spPr>
                    <a:xfrm>
                      <a:off x="0" y="0"/>
                      <a:ext cx="2497455" cy="2171065"/>
                    </a:xfrm>
                    <a:prstGeom prst="rect">
                      <a:avLst/>
                    </a:prstGeom>
                  </pic:spPr>
                </pic:pic>
              </a:graphicData>
            </a:graphic>
          </wp:inline>
        </w:drawing>
      </w:r>
    </w:p>
    <w:p w:rsidR="00A05764" w:rsidRDefault="0062118B">
      <w:pPr>
        <w:ind w:firstLineChars="200" w:firstLine="640"/>
        <w:rPr>
          <w:rFonts w:ascii="仿宋_GB2312" w:eastAsia="仿宋_GB2312" w:hAnsi="仿宋_GB2312" w:cs="仿宋_GB2312"/>
          <w:color w:val="191919"/>
          <w:sz w:val="32"/>
          <w:szCs w:val="32"/>
          <w:shd w:val="clear" w:color="auto" w:fill="FFFFFF"/>
        </w:rPr>
      </w:pPr>
      <w:r>
        <w:rPr>
          <w:rFonts w:ascii="仿宋_GB2312" w:eastAsia="仿宋_GB2312" w:hAnsi="仿宋_GB2312" w:cs="仿宋_GB2312" w:hint="eastAsia"/>
          <w:sz w:val="32"/>
          <w:szCs w:val="32"/>
        </w:rPr>
        <w:t>据了解，自今年全</w:t>
      </w:r>
      <w:r>
        <w:rPr>
          <w:rFonts w:ascii="仿宋_GB2312" w:eastAsia="仿宋_GB2312" w:hAnsi="仿宋_GB2312" w:cs="仿宋_GB2312" w:hint="eastAsia"/>
          <w:sz w:val="32"/>
          <w:szCs w:val="32"/>
        </w:rPr>
        <w:t>区“两打”行动开展以来，全区各级生态环境部门、检察机关、公安机关始终坚持同心同力、联动联勤，集中查办了一批生态环境违法犯罪案件，形成了有力震慑。共</w:t>
      </w:r>
      <w:r>
        <w:rPr>
          <w:rFonts w:ascii="仿宋_GB2312" w:eastAsia="仿宋_GB2312" w:hAnsi="仿宋_GB2312" w:cs="仿宋_GB2312" w:hint="eastAsia"/>
          <w:sz w:val="32"/>
          <w:szCs w:val="32"/>
        </w:rPr>
        <w:t>累计开展执法检查活动</w:t>
      </w:r>
      <w:r>
        <w:rPr>
          <w:rFonts w:ascii="仿宋_GB2312" w:eastAsia="仿宋_GB2312" w:hAnsi="仿宋_GB2312" w:cs="仿宋_GB2312" w:hint="eastAsia"/>
          <w:sz w:val="32"/>
          <w:szCs w:val="32"/>
        </w:rPr>
        <w:t>16</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次，出动人员</w:t>
      </w:r>
      <w:r>
        <w:rPr>
          <w:rFonts w:ascii="仿宋_GB2312" w:eastAsia="仿宋_GB2312" w:hAnsi="仿宋_GB2312" w:cs="仿宋_GB2312" w:hint="eastAsia"/>
          <w:sz w:val="32"/>
          <w:szCs w:val="32"/>
        </w:rPr>
        <w:t>25</w:t>
      </w:r>
      <w:r>
        <w:rPr>
          <w:rFonts w:ascii="仿宋_GB2312" w:eastAsia="仿宋_GB2312" w:hAnsi="仿宋_GB2312" w:cs="仿宋_GB2312" w:hint="eastAsia"/>
          <w:sz w:val="32"/>
          <w:szCs w:val="32"/>
        </w:rPr>
        <w:t>57</w:t>
      </w:r>
      <w:r>
        <w:rPr>
          <w:rFonts w:ascii="仿宋_GB2312" w:eastAsia="仿宋_GB2312" w:hAnsi="仿宋_GB2312" w:cs="仿宋_GB2312" w:hint="eastAsia"/>
          <w:sz w:val="32"/>
          <w:szCs w:val="32"/>
        </w:rPr>
        <w:t>人次，检查各类对象</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99</w:t>
      </w:r>
      <w:r>
        <w:rPr>
          <w:rFonts w:ascii="仿宋_GB2312" w:eastAsia="仿宋_GB2312" w:hAnsi="仿宋_GB2312" w:cs="仿宋_GB2312" w:hint="eastAsia"/>
          <w:sz w:val="32"/>
          <w:szCs w:val="32"/>
        </w:rPr>
        <w:t>家</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查处危险废物环境违法案件</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件，罚款金额</w:t>
      </w:r>
      <w:r>
        <w:rPr>
          <w:rFonts w:ascii="仿宋_GB2312" w:eastAsia="仿宋_GB2312" w:hAnsi="仿宋_GB2312" w:cs="仿宋_GB2312" w:hint="eastAsia"/>
          <w:sz w:val="32"/>
          <w:szCs w:val="32"/>
        </w:rPr>
        <w:t>369.85</w:t>
      </w:r>
      <w:r>
        <w:rPr>
          <w:rFonts w:ascii="仿宋_GB2312" w:eastAsia="仿宋_GB2312" w:hAnsi="仿宋_GB2312" w:cs="仿宋_GB2312" w:hint="eastAsia"/>
          <w:sz w:val="32"/>
          <w:szCs w:val="32"/>
        </w:rPr>
        <w:t>万元，其中，移送公安机关涉嫌犯罪案件</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件。下一步，全区各级生态环境部门将持续加大打击力度，通过联合执法、交叉执法、联动执法等方式，对危险废物和重点排污单位自动</w:t>
      </w:r>
      <w:r>
        <w:rPr>
          <w:rFonts w:ascii="仿宋_GB2312" w:eastAsia="仿宋_GB2312" w:hAnsi="仿宋_GB2312" w:cs="仿宋_GB2312" w:hint="eastAsia"/>
          <w:sz w:val="32"/>
          <w:szCs w:val="32"/>
        </w:rPr>
        <w:lastRenderedPageBreak/>
        <w:t>监测数据弄虚作假违法犯罪出重拳、下狠手、零容忍，全力保障人民群众对“天更蓝、水更</w:t>
      </w:r>
      <w:r>
        <w:rPr>
          <w:rFonts w:ascii="仿宋_GB2312" w:eastAsia="仿宋_GB2312" w:hAnsi="仿宋_GB2312" w:cs="仿宋_GB2312" w:hint="eastAsia"/>
          <w:sz w:val="32"/>
          <w:szCs w:val="32"/>
        </w:rPr>
        <w:t>绿、空气更清新”的美好生活向往，以优异的成绩迎接党的二十大胜利召开！</w:t>
      </w:r>
    </w:p>
    <w:p w:rsidR="00A05764" w:rsidRDefault="00A05764">
      <w:pPr>
        <w:pStyle w:val="2"/>
      </w:pPr>
    </w:p>
    <w:p w:rsidR="00A05764" w:rsidRDefault="00A05764"/>
    <w:p w:rsidR="00A05764" w:rsidRDefault="00A05764">
      <w:pPr>
        <w:pStyle w:val="2"/>
      </w:pPr>
    </w:p>
    <w:p w:rsidR="00A05764" w:rsidRDefault="00A05764"/>
    <w:p w:rsidR="00A05764" w:rsidRDefault="00A05764">
      <w:pPr>
        <w:pStyle w:val="2"/>
      </w:pPr>
    </w:p>
    <w:p w:rsidR="00A05764" w:rsidRDefault="00A05764"/>
    <w:p w:rsidR="00A05764" w:rsidRDefault="00A05764">
      <w:pPr>
        <w:pStyle w:val="2"/>
      </w:pPr>
    </w:p>
    <w:p w:rsidR="00A05764" w:rsidRDefault="00A05764"/>
    <w:p w:rsidR="00A05764" w:rsidRDefault="00A05764">
      <w:pPr>
        <w:pStyle w:val="2"/>
      </w:pPr>
    </w:p>
    <w:p w:rsidR="00A05764" w:rsidRDefault="00A05764"/>
    <w:p w:rsidR="00A05764" w:rsidRDefault="00A05764">
      <w:pPr>
        <w:pStyle w:val="2"/>
      </w:pPr>
    </w:p>
    <w:p w:rsidR="00A05764" w:rsidRDefault="00A05764"/>
    <w:p w:rsidR="00A05764" w:rsidRDefault="00A05764">
      <w:pPr>
        <w:pStyle w:val="2"/>
      </w:pPr>
    </w:p>
    <w:p w:rsidR="00A05764" w:rsidRDefault="00A05764"/>
    <w:p w:rsidR="00A05764" w:rsidRDefault="00A05764">
      <w:pPr>
        <w:pStyle w:val="Default"/>
      </w:pPr>
    </w:p>
    <w:p w:rsidR="00A05764" w:rsidRDefault="00A05764">
      <w:pPr>
        <w:pStyle w:val="6"/>
        <w:ind w:left="2100"/>
      </w:pPr>
    </w:p>
    <w:p w:rsidR="00A05764" w:rsidRDefault="00A05764">
      <w:pPr>
        <w:jc w:val="center"/>
        <w:rPr>
          <w:rFonts w:ascii="方正小标宋简体" w:eastAsia="方正小标宋简体" w:hAnsi="方正小标宋简体" w:cs="方正小标宋简体"/>
          <w:sz w:val="44"/>
          <w:szCs w:val="44"/>
        </w:rPr>
      </w:pPr>
    </w:p>
    <w:p w:rsidR="00A05764" w:rsidRDefault="00A05764">
      <w:pPr>
        <w:jc w:val="center"/>
        <w:rPr>
          <w:rFonts w:ascii="方正小标宋简体" w:eastAsia="方正小标宋简体" w:hAnsi="方正小标宋简体" w:cs="方正小标宋简体"/>
          <w:sz w:val="44"/>
          <w:szCs w:val="44"/>
        </w:rPr>
      </w:pPr>
    </w:p>
    <w:p w:rsidR="00A05764" w:rsidRDefault="0062118B">
      <w:pPr>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伊犁州生态环境局多措并举优化执法方式</w:t>
      </w:r>
    </w:p>
    <w:p w:rsidR="00A05764" w:rsidRDefault="0062118B">
      <w:pPr>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不断提高执法效能</w:t>
      </w:r>
    </w:p>
    <w:p w:rsidR="00A05764" w:rsidRDefault="00A05764">
      <w:pPr>
        <w:ind w:firstLineChars="200" w:firstLine="620"/>
        <w:rPr>
          <w:rFonts w:ascii="仿宋_GB2312" w:eastAsia="仿宋_GB2312" w:hAnsi="仿宋_GB2312" w:cs="仿宋_GB2312"/>
          <w:sz w:val="31"/>
          <w:szCs w:val="31"/>
        </w:rPr>
      </w:pPr>
    </w:p>
    <w:p w:rsidR="00A05764" w:rsidRDefault="0062118B">
      <w:pPr>
        <w:ind w:firstLineChars="200" w:firstLine="620"/>
        <w:rPr>
          <w:rFonts w:ascii="仿宋_GB2312" w:eastAsia="仿宋_GB2312" w:hAnsi="仿宋_GB2312" w:cs="仿宋_GB2312"/>
          <w:sz w:val="31"/>
          <w:szCs w:val="31"/>
        </w:rPr>
      </w:pPr>
      <w:r>
        <w:rPr>
          <w:rFonts w:ascii="仿宋_GB2312" w:eastAsia="仿宋_GB2312" w:hAnsi="仿宋_GB2312" w:cs="仿宋_GB2312" w:hint="eastAsia"/>
          <w:sz w:val="31"/>
          <w:szCs w:val="31"/>
        </w:rPr>
        <w:t>为进一步加强生态环境保护综合行政执法队伍建设，促进严格规范公正文明执法，伊犁州生态环境保护综合行政执法支队以着力打造生态环境保护铁军中的主力军，助力深入打好污染防治攻坚战为目标，多措并举优化执法方式，持续提高执法效能。</w:t>
      </w:r>
    </w:p>
    <w:p w:rsidR="00A05764" w:rsidRDefault="0062118B">
      <w:pPr>
        <w:ind w:firstLineChars="200" w:firstLine="620"/>
        <w:rPr>
          <w:rFonts w:ascii="仿宋_GB2312" w:eastAsia="仿宋_GB2312" w:hAnsi="仿宋_GB2312" w:cs="仿宋_GB2312"/>
          <w:sz w:val="31"/>
          <w:szCs w:val="31"/>
        </w:rPr>
      </w:pPr>
      <w:r>
        <w:rPr>
          <w:rFonts w:ascii="黑体" w:eastAsia="黑体" w:hAnsi="黑体" w:cs="黑体" w:hint="eastAsia"/>
          <w:sz w:val="31"/>
          <w:szCs w:val="31"/>
        </w:rPr>
        <w:t>一、规范落实“双随机、一公开”环境监管制度。</w:t>
      </w:r>
      <w:r>
        <w:rPr>
          <w:rFonts w:ascii="仿宋_GB2312" w:eastAsia="仿宋_GB2312" w:hAnsi="仿宋_GB2312" w:cs="仿宋_GB2312" w:hint="eastAsia"/>
          <w:sz w:val="31"/>
          <w:szCs w:val="31"/>
        </w:rPr>
        <w:t>将专项检查纳入监管，及时更新双随机系统的“两库一单”，做到排污企业及建设项目全覆盖。严格按照自治区“双随机、一公开”工作要求对检查对象进行科学分类管理，科学设置检查比例，制定检查计划，及时对被抽查企业开展现场执法检查和帮扶指导工作，公开抽查信息及检查情况，切实加强生态环境保护事中事后监管，做到环境执法公平、规范、有效开展。</w:t>
      </w:r>
    </w:p>
    <w:p w:rsidR="00A05764" w:rsidRDefault="0062118B">
      <w:pPr>
        <w:ind w:firstLineChars="200" w:firstLine="620"/>
        <w:rPr>
          <w:rFonts w:ascii="仿宋_GB2312" w:eastAsia="仿宋_GB2312" w:hAnsi="仿宋_GB2312" w:cs="仿宋_GB2312"/>
          <w:sz w:val="31"/>
          <w:szCs w:val="31"/>
        </w:rPr>
      </w:pPr>
      <w:r>
        <w:rPr>
          <w:rFonts w:ascii="黑体" w:eastAsia="黑体" w:hAnsi="黑体" w:cs="黑体" w:hint="eastAsia"/>
          <w:sz w:val="31"/>
          <w:szCs w:val="31"/>
        </w:rPr>
        <w:t>二、运用先进执法装备，提升科技执法能力。</w:t>
      </w:r>
      <w:r>
        <w:rPr>
          <w:rFonts w:ascii="仿宋_GB2312" w:eastAsia="仿宋_GB2312" w:hAnsi="仿宋_GB2312" w:cs="仿宋_GB2312" w:hint="eastAsia"/>
          <w:sz w:val="31"/>
          <w:szCs w:val="31"/>
        </w:rPr>
        <w:t>为进一步提高执法效能，伊犁州生态环境保护综合行政执法支队在执法过程中充分利用无人机、暗管探测仪、噪声检测仪、酸度计、</w:t>
      </w:r>
      <w:r>
        <w:rPr>
          <w:rFonts w:ascii="仿宋_GB2312" w:eastAsia="仿宋_GB2312" w:hAnsi="仿宋_GB2312" w:cs="仿宋_GB2312" w:hint="eastAsia"/>
          <w:sz w:val="31"/>
          <w:szCs w:val="31"/>
        </w:rPr>
        <w:t>VOCS</w:t>
      </w:r>
      <w:r>
        <w:rPr>
          <w:rFonts w:ascii="仿宋_GB2312" w:eastAsia="仿宋_GB2312" w:hAnsi="仿宋_GB2312" w:cs="仿宋_GB2312" w:hint="eastAsia"/>
          <w:sz w:val="31"/>
          <w:szCs w:val="31"/>
        </w:rPr>
        <w:t>气体快速监测仪等执法装</w:t>
      </w:r>
      <w:r>
        <w:rPr>
          <w:rFonts w:ascii="仿宋_GB2312" w:eastAsia="仿宋_GB2312" w:hAnsi="仿宋_GB2312" w:cs="仿宋_GB2312" w:hint="eastAsia"/>
          <w:sz w:val="31"/>
          <w:szCs w:val="31"/>
        </w:rPr>
        <w:t>备开展现场执法检查工作，通过重点检查、突击检查和驻厂检查帮扶等手段，发现并查处了一批暗管偷排、</w:t>
      </w:r>
      <w:r>
        <w:rPr>
          <w:rFonts w:ascii="仿宋_GB2312" w:eastAsia="仿宋_GB2312" w:hAnsi="仿宋_GB2312" w:cs="仿宋_GB2312" w:hint="eastAsia"/>
          <w:sz w:val="31"/>
          <w:szCs w:val="31"/>
        </w:rPr>
        <w:t>VOCS</w:t>
      </w:r>
      <w:r>
        <w:rPr>
          <w:rFonts w:ascii="仿宋_GB2312" w:eastAsia="仿宋_GB2312" w:hAnsi="仿宋_GB2312" w:cs="仿宋_GB2312" w:hint="eastAsia"/>
          <w:sz w:val="31"/>
          <w:szCs w:val="31"/>
        </w:rPr>
        <w:t>无组织超标排放等环境违法行为。</w:t>
      </w:r>
    </w:p>
    <w:p w:rsidR="00A05764" w:rsidRDefault="0062118B">
      <w:pPr>
        <w:ind w:firstLineChars="200" w:firstLine="620"/>
        <w:rPr>
          <w:rFonts w:ascii="仿宋_GB2312" w:eastAsia="仿宋_GB2312" w:hAnsi="仿宋_GB2312" w:cs="仿宋_GB2312"/>
          <w:sz w:val="31"/>
          <w:szCs w:val="31"/>
        </w:rPr>
      </w:pPr>
      <w:r>
        <w:rPr>
          <w:rFonts w:ascii="黑体" w:eastAsia="黑体" w:hAnsi="黑体" w:cs="黑体" w:hint="eastAsia"/>
          <w:sz w:val="31"/>
          <w:szCs w:val="31"/>
        </w:rPr>
        <w:t>三、创新执法监管模式，执行正面清单执法管理制度。</w:t>
      </w:r>
      <w:r>
        <w:rPr>
          <w:rFonts w:ascii="仿宋_GB2312" w:eastAsia="仿宋_GB2312" w:hAnsi="仿宋_GB2312" w:cs="仿宋_GB2312" w:hint="eastAsia"/>
          <w:sz w:val="31"/>
          <w:szCs w:val="31"/>
        </w:rPr>
        <w:t>制定</w:t>
      </w:r>
      <w:r>
        <w:rPr>
          <w:rFonts w:ascii="仿宋_GB2312" w:eastAsia="仿宋_GB2312" w:hAnsi="仿宋_GB2312" w:cs="仿宋_GB2312" w:hint="eastAsia"/>
          <w:sz w:val="31"/>
          <w:szCs w:val="31"/>
        </w:rPr>
        <w:lastRenderedPageBreak/>
        <w:t>并印发《伊犁州生态环境监督执法正面清单实施方案（试行）》，明确正面清单企业纳入条件、执法检查程序等要求，将正面清单内的企业纳入“双随机、一公开”监管，实施动态调整管理。利用污染源在线监控系统、远程视频监控、全国排污许可证管理信息平台等非现场执法的科技手段，收集排污单位相关信息，及时进行预警提醒，精准发现环境违法行为，实现对守</w:t>
      </w:r>
      <w:r>
        <w:rPr>
          <w:rFonts w:ascii="仿宋_GB2312" w:eastAsia="仿宋_GB2312" w:hAnsi="仿宋_GB2312" w:cs="仿宋_GB2312" w:hint="eastAsia"/>
          <w:sz w:val="31"/>
          <w:szCs w:val="31"/>
        </w:rPr>
        <w:t>法者无事不扰，对违法者利剑高悬，充分发挥生态环境守法企业在日常监管中的正面激励和示范效应。</w:t>
      </w:r>
    </w:p>
    <w:p w:rsidR="00A05764" w:rsidRDefault="00A05764"/>
    <w:p w:rsidR="00A05764" w:rsidRDefault="0062118B">
      <w:pPr>
        <w:pStyle w:val="Default"/>
      </w:pPr>
      <w:r>
        <w:rPr>
          <w:rFonts w:ascii="仿宋_GB2312" w:eastAsia="仿宋_GB2312" w:hAnsi="仿宋_GB2312" w:cs="仿宋_GB2312" w:hint="eastAsia"/>
          <w:noProof/>
          <w:sz w:val="32"/>
          <w:szCs w:val="32"/>
        </w:rPr>
        <w:drawing>
          <wp:inline distT="0" distB="0" distL="0" distR="0">
            <wp:extent cx="5273675" cy="3954145"/>
            <wp:effectExtent l="0" t="0" r="3175" b="8255"/>
            <wp:docPr id="38" name="图片 1" descr="mmexport1655795108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mmexport1655795108138(1).jpg"/>
                    <pic:cNvPicPr>
                      <a:picLocks noChangeAspect="1"/>
                    </pic:cNvPicPr>
                  </pic:nvPicPr>
                  <pic:blipFill>
                    <a:blip r:embed="rId16" cstate="print"/>
                    <a:stretch>
                      <a:fillRect/>
                    </a:stretch>
                  </pic:blipFill>
                  <pic:spPr>
                    <a:xfrm>
                      <a:off x="0" y="0"/>
                      <a:ext cx="5274254" cy="3954145"/>
                    </a:xfrm>
                    <a:prstGeom prst="rect">
                      <a:avLst/>
                    </a:prstGeom>
                  </pic:spPr>
                </pic:pic>
              </a:graphicData>
            </a:graphic>
          </wp:inline>
        </w:drawing>
      </w:r>
    </w:p>
    <w:p w:rsidR="00A05764" w:rsidRDefault="00A05764">
      <w:pPr>
        <w:pStyle w:val="6"/>
        <w:ind w:left="2100"/>
      </w:pPr>
    </w:p>
    <w:p w:rsidR="00A05764" w:rsidRDefault="0062118B">
      <w:pPr>
        <w:tabs>
          <w:tab w:val="left" w:pos="3435"/>
        </w:tabs>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执法人员在执法过程中使用无人机取证</w:t>
      </w:r>
      <w:r>
        <w:rPr>
          <w:rFonts w:ascii="仿宋_GB2312" w:eastAsia="仿宋_GB2312" w:hAnsi="仿宋_GB2312" w:cs="仿宋_GB2312" w:hint="eastAsia"/>
          <w:sz w:val="32"/>
          <w:szCs w:val="32"/>
        </w:rPr>
        <w:t>）</w:t>
      </w:r>
    </w:p>
    <w:p w:rsidR="00A05764" w:rsidRDefault="00A05764">
      <w:pPr>
        <w:spacing w:line="560" w:lineRule="exact"/>
        <w:rPr>
          <w:rFonts w:ascii="方正小标宋简体" w:eastAsia="方正小标宋简体" w:hAnsi="方正小标宋简体" w:cs="方正小标宋简体"/>
          <w:sz w:val="36"/>
          <w:szCs w:val="36"/>
        </w:rPr>
      </w:pPr>
    </w:p>
    <w:p w:rsidR="00A05764" w:rsidRDefault="00A05764">
      <w:pPr>
        <w:spacing w:line="560" w:lineRule="exact"/>
        <w:rPr>
          <w:rFonts w:ascii="方正小标宋简体" w:eastAsia="方正小标宋简体" w:hAnsi="方正小标宋简体" w:cs="方正小标宋简体"/>
          <w:sz w:val="36"/>
          <w:szCs w:val="36"/>
        </w:rPr>
      </w:pPr>
    </w:p>
    <w:p w:rsidR="00A05764" w:rsidRDefault="00A05764">
      <w:pPr>
        <w:spacing w:line="560" w:lineRule="exact"/>
        <w:rPr>
          <w:rFonts w:ascii="方正小标宋简体" w:eastAsia="方正小标宋简体" w:hAnsi="方正小标宋简体" w:cs="方正小标宋简体"/>
          <w:sz w:val="36"/>
          <w:szCs w:val="36"/>
        </w:rPr>
      </w:pPr>
    </w:p>
    <w:p w:rsidR="00A05764" w:rsidRDefault="0062118B">
      <w:pPr>
        <w:spacing w:line="560" w:lineRule="exact"/>
        <w:jc w:val="center"/>
        <w:rPr>
          <w:rFonts w:ascii="宋体" w:hAnsi="宋体" w:cs="宋体"/>
          <w:sz w:val="36"/>
          <w:szCs w:val="36"/>
        </w:rPr>
      </w:pPr>
      <w:r>
        <w:rPr>
          <w:rFonts w:ascii="方正小标宋简体" w:eastAsia="方正小标宋简体" w:hAnsi="方正小标宋简体" w:cs="方正小标宋简体" w:hint="eastAsia"/>
          <w:sz w:val="36"/>
          <w:szCs w:val="36"/>
        </w:rPr>
        <w:t>昌吉</w:t>
      </w:r>
      <w:r>
        <w:rPr>
          <w:rFonts w:ascii="方正小标宋简体" w:eastAsia="方正小标宋简体" w:hAnsi="方正小标宋简体" w:cs="方正小标宋简体"/>
          <w:sz w:val="36"/>
          <w:szCs w:val="36"/>
        </w:rPr>
        <w:t>州生态环境局举办重点企业环保培训及约谈会</w:t>
      </w:r>
    </w:p>
    <w:p w:rsidR="00A05764" w:rsidRDefault="00A05764">
      <w:pPr>
        <w:spacing w:line="560" w:lineRule="exact"/>
        <w:jc w:val="center"/>
        <w:rPr>
          <w:rFonts w:ascii="宋体" w:hAnsi="宋体" w:cs="宋体"/>
          <w:sz w:val="32"/>
          <w:szCs w:val="32"/>
        </w:rPr>
      </w:pPr>
    </w:p>
    <w:p w:rsidR="00A05764" w:rsidRDefault="0062118B">
      <w:pPr>
        <w:spacing w:line="560" w:lineRule="exact"/>
        <w:ind w:firstLineChars="200" w:firstLine="640"/>
        <w:rPr>
          <w:sz w:val="32"/>
          <w:szCs w:val="32"/>
        </w:rPr>
      </w:pPr>
      <w:r>
        <w:rPr>
          <w:rFonts w:ascii="仿宋_GB2312" w:eastAsia="仿宋_GB2312" w:hAnsi="仿宋_GB2312" w:cs="仿宋_GB2312" w:hint="eastAsia"/>
          <w:sz w:val="32"/>
          <w:szCs w:val="32"/>
        </w:rPr>
        <w:t>为推动中央生态环境保护督察有关整改任务按期完成整改、持续做好生态环境执法大练兵等重点工作，督促辖区企业主动履行生态环境保护主体责任，州生态环境局早谋早为，</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22</w:t>
      </w:r>
      <w:r>
        <w:rPr>
          <w:rFonts w:ascii="仿宋_GB2312" w:eastAsia="仿宋_GB2312" w:hAnsi="仿宋_GB2312" w:cs="仿宋_GB2312" w:hint="eastAsia"/>
          <w:sz w:val="32"/>
          <w:szCs w:val="32"/>
        </w:rPr>
        <w:t>日，组织召开了昌吉市、新疆昌吉国家农业高新技术产业示范区相关重点企业环保培训会，并对受到行政处罚的企业负责人进行了集体约谈。</w:t>
      </w:r>
    </w:p>
    <w:p w:rsidR="00A05764" w:rsidRDefault="0062118B">
      <w:pPr>
        <w:jc w:val="center"/>
      </w:pPr>
      <w:r>
        <w:rPr>
          <w:noProof/>
        </w:rPr>
        <w:drawing>
          <wp:inline distT="0" distB="0" distL="0" distR="0">
            <wp:extent cx="4876800" cy="2885440"/>
            <wp:effectExtent l="0" t="0" r="0" b="10160"/>
            <wp:docPr id="7" name="图片 7" descr="C:\Users\Administrator\AppData\Local\Temp\WeChat Files\2743f383b3c354e18ea021a5bdb8c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Local\Temp\WeChat Files\2743f383b3c354e18ea021a5bdb8c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897873" cy="2898202"/>
                    </a:xfrm>
                    <a:prstGeom prst="rect">
                      <a:avLst/>
                    </a:prstGeom>
                    <a:ln>
                      <a:noFill/>
                    </a:ln>
                    <a:effectLst>
                      <a:softEdge rad="112500"/>
                    </a:effectLst>
                  </pic:spPr>
                </pic:pic>
              </a:graphicData>
            </a:graphic>
          </wp:inline>
        </w:drawing>
      </w:r>
    </w:p>
    <w:p w:rsidR="00A05764" w:rsidRDefault="0062118B">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会上，通报了全州空气质量状况、在线监控设施超标及动态管控升级改造情况、企业自行监测帮扶指导情况以及中央生态环境保护督察典型案例，州生态环境保护综合行政执法支队主要负责人和县市分局、园区环保局负责人共同对</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年以来受到行政处罚企业的环境违法行为进行了通报，并对企业负责人进行了集中约谈。</w:t>
      </w:r>
    </w:p>
    <w:p w:rsidR="00A05764" w:rsidRDefault="0062118B">
      <w:pPr>
        <w:jc w:val="center"/>
      </w:pPr>
      <w:r>
        <w:rPr>
          <w:noProof/>
        </w:rPr>
        <w:lastRenderedPageBreak/>
        <w:drawing>
          <wp:inline distT="0" distB="0" distL="0" distR="0">
            <wp:extent cx="4781550" cy="3094355"/>
            <wp:effectExtent l="0" t="0" r="0" b="10795"/>
            <wp:docPr id="8" name="图片 8" descr="C:\Users\Administrator\AppData\Local\Temp\WeChat Files\ea94956b2313c599ca0cfd3bd267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WeChat Files\ea94956b2313c599ca0cfd3bd2678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798306" cy="3105295"/>
                    </a:xfrm>
                    <a:prstGeom prst="rect">
                      <a:avLst/>
                    </a:prstGeom>
                    <a:ln>
                      <a:noFill/>
                    </a:ln>
                    <a:effectLst>
                      <a:softEdge rad="112500"/>
                    </a:effectLst>
                  </pic:spPr>
                </pic:pic>
              </a:graphicData>
            </a:graphic>
          </wp:inline>
        </w:drawing>
      </w:r>
    </w:p>
    <w:p w:rsidR="00A05764" w:rsidRDefault="0062118B">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此次培训内容丰富，针对性强，重点围绕</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年工业窑炉综合治理工作目标任务、挥发性有机物治理任务和调度台账填报工作等内容进行了细致讲解，为下一步工作的开展奠定理论基础。同时，针对重点企业在运行监管过程中遇到的常见问题及</w:t>
      </w:r>
      <w:r>
        <w:rPr>
          <w:rFonts w:ascii="仿宋_GB2312" w:eastAsia="仿宋_GB2312" w:hAnsi="仿宋_GB2312" w:cs="仿宋_GB2312" w:hint="eastAsia"/>
          <w:sz w:val="32"/>
          <w:szCs w:val="32"/>
        </w:rPr>
        <w:t>环保资金申报等政策，对《昌吉州污染源在线自动监控数据管理办法（</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年）》《关于印发〈中央生态环境资金项目储备库入库指南〉（</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年）的通知》以及昌吉州生态环境保护项目资金申报流程进行全方位解读，为企业答疑解惑。</w:t>
      </w:r>
    </w:p>
    <w:p w:rsidR="00A05764" w:rsidRDefault="0062118B">
      <w:pPr>
        <w:jc w:val="center"/>
      </w:pPr>
      <w:r>
        <w:rPr>
          <w:noProof/>
        </w:rPr>
        <w:drawing>
          <wp:inline distT="0" distB="0" distL="0" distR="0">
            <wp:extent cx="4476750" cy="2228850"/>
            <wp:effectExtent l="0" t="0" r="0" b="0"/>
            <wp:docPr id="9" name="图片 9" descr="C:\Users\Administrator\AppData\Local\Temp\WeChat Files\1fba6e4935e0c19e5e9ebd108563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Local\Temp\WeChat Files\1fba6e4935e0c19e5e9ebd10856317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485505" cy="2233209"/>
                    </a:xfrm>
                    <a:prstGeom prst="rect">
                      <a:avLst/>
                    </a:prstGeom>
                    <a:ln>
                      <a:noFill/>
                    </a:ln>
                    <a:effectLst>
                      <a:softEdge rad="112500"/>
                    </a:effectLst>
                  </pic:spPr>
                </pic:pic>
              </a:graphicData>
            </a:graphic>
          </wp:inline>
        </w:drawing>
      </w:r>
    </w:p>
    <w:p w:rsidR="00A05764" w:rsidRDefault="0062118B">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“本次重点企业环保培训主要是为了持续深入推进生态</w:t>
      </w:r>
      <w:r>
        <w:rPr>
          <w:rFonts w:ascii="仿宋_GB2312" w:eastAsia="仿宋_GB2312" w:hAnsi="仿宋_GB2312" w:cs="仿宋_GB2312" w:hint="eastAsia"/>
          <w:sz w:val="32"/>
          <w:szCs w:val="32"/>
        </w:rPr>
        <w:lastRenderedPageBreak/>
        <w:t>环境执法大练兵工作，应广大企业需求，落实‘谁执法、谁普法’，帮助企业负责人掌握生态环境保护知识。”昌吉州生态环境保护综合行政执法支队主要负责人说，“约谈工作主要是为了落实‘一案三查’工作举措，进一步强化企业污染防治主体责任意识，切实抓好各类环</w:t>
      </w:r>
      <w:r>
        <w:rPr>
          <w:rFonts w:ascii="仿宋_GB2312" w:eastAsia="仿宋_GB2312" w:hAnsi="仿宋_GB2312" w:cs="仿宋_GB2312" w:hint="eastAsia"/>
          <w:sz w:val="32"/>
          <w:szCs w:val="32"/>
        </w:rPr>
        <w:t>境问题的整改落实。”</w:t>
      </w:r>
    </w:p>
    <w:p w:rsidR="00A05764" w:rsidRDefault="0062118B">
      <w:pPr>
        <w:ind w:firstLineChars="200" w:firstLine="420"/>
        <w:jc w:val="center"/>
      </w:pPr>
      <w:r>
        <w:rPr>
          <w:noProof/>
        </w:rPr>
        <w:drawing>
          <wp:inline distT="0" distB="0" distL="0" distR="0">
            <wp:extent cx="5000625" cy="3486150"/>
            <wp:effectExtent l="0" t="0" r="9525" b="0"/>
            <wp:docPr id="10" name="图片 10" descr="C:\Users\Administrator\AppData\Local\Temp\WeChat Files\30015114e0ee74ad646c5df31a32d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Local\Temp\WeChat Files\30015114e0ee74ad646c5df31a32d4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008428" cy="3491590"/>
                    </a:xfrm>
                    <a:prstGeom prst="rect">
                      <a:avLst/>
                    </a:prstGeom>
                    <a:ln>
                      <a:noFill/>
                    </a:ln>
                    <a:effectLst>
                      <a:softEdge rad="112500"/>
                    </a:effectLst>
                  </pic:spPr>
                </pic:pic>
              </a:graphicData>
            </a:graphic>
          </wp:inline>
        </w:drawing>
      </w:r>
    </w:p>
    <w:p w:rsidR="00A05764" w:rsidRDefault="0062118B">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会后，参加培训企业负责人纷纷表示，这次培训收获很大，学到很多环保政策、法律知识，对做好企业环保工作将起到了促进作用。受约谈企业负责人表示，受到处罚属于自己环保工作没有做到位，回去后将对环保工作进行全面自查自改，制定切实可行的整改方案，倒排工期，第一时间完成整改工作。</w:t>
      </w:r>
    </w:p>
    <w:p w:rsidR="00A05764" w:rsidRDefault="0062118B">
      <w:pPr>
        <w:ind w:firstLineChars="200" w:firstLine="420"/>
        <w:jc w:val="center"/>
      </w:pPr>
      <w:r>
        <w:rPr>
          <w:noProof/>
        </w:rPr>
        <w:lastRenderedPageBreak/>
        <w:drawing>
          <wp:inline distT="0" distB="0" distL="0" distR="0">
            <wp:extent cx="4533900" cy="2733675"/>
            <wp:effectExtent l="0" t="0" r="0" b="9525"/>
            <wp:docPr id="11" name="图片 11" descr="C:\Users\Administrator\AppData\Local\Temp\WeChat Files\660b27f8e471f189716da907e351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Local\Temp\WeChat Files\660b27f8e471f189716da907e35155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561727" cy="2750453"/>
                    </a:xfrm>
                    <a:prstGeom prst="rect">
                      <a:avLst/>
                    </a:prstGeom>
                    <a:ln>
                      <a:noFill/>
                    </a:ln>
                    <a:effectLst>
                      <a:softEdge rad="112500"/>
                    </a:effectLst>
                  </pic:spPr>
                </pic:pic>
              </a:graphicData>
            </a:graphic>
          </wp:inline>
        </w:drawing>
      </w:r>
    </w:p>
    <w:p w:rsidR="00A05764" w:rsidRDefault="0062118B">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据悉，此次环保知识培训及约谈工作覆盖面广、内容针对性强、目标任务明确，全州</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个县市、</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个工业园区、</w:t>
      </w:r>
      <w:r>
        <w:rPr>
          <w:rFonts w:ascii="仿宋_GB2312" w:eastAsia="仿宋_GB2312" w:hAnsi="仿宋_GB2312" w:cs="仿宋_GB2312" w:hint="eastAsia"/>
          <w:sz w:val="32"/>
          <w:szCs w:val="32"/>
        </w:rPr>
        <w:t>230</w:t>
      </w:r>
      <w:r>
        <w:rPr>
          <w:rFonts w:ascii="仿宋_GB2312" w:eastAsia="仿宋_GB2312" w:hAnsi="仿宋_GB2312" w:cs="仿宋_GB2312" w:hint="eastAsia"/>
          <w:sz w:val="32"/>
          <w:szCs w:val="32"/>
        </w:rPr>
        <w:t>家重点企业负责人和环保管理人员以及</w:t>
      </w:r>
      <w:r>
        <w:rPr>
          <w:rFonts w:ascii="仿宋_GB2312" w:eastAsia="仿宋_GB2312" w:hAnsi="仿宋_GB2312" w:cs="仿宋_GB2312" w:hint="eastAsia"/>
          <w:sz w:val="32"/>
          <w:szCs w:val="32"/>
        </w:rPr>
        <w:t>48</w:t>
      </w:r>
      <w:r>
        <w:rPr>
          <w:rFonts w:ascii="仿宋_GB2312" w:eastAsia="仿宋_GB2312" w:hAnsi="仿宋_GB2312" w:cs="仿宋_GB2312" w:hint="eastAsia"/>
          <w:sz w:val="32"/>
          <w:szCs w:val="32"/>
        </w:rPr>
        <w:t>名基层一线执法人员踊跃参与，对</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年以来受到州、相关县市（园区）行政处罚的</w:t>
      </w:r>
      <w:r>
        <w:rPr>
          <w:rFonts w:ascii="仿宋_GB2312" w:eastAsia="仿宋_GB2312" w:hAnsi="仿宋_GB2312" w:cs="仿宋_GB2312" w:hint="eastAsia"/>
          <w:sz w:val="32"/>
          <w:szCs w:val="32"/>
        </w:rPr>
        <w:t>136</w:t>
      </w:r>
      <w:r>
        <w:rPr>
          <w:rFonts w:ascii="仿宋_GB2312" w:eastAsia="仿宋_GB2312" w:hAnsi="仿宋_GB2312" w:cs="仿宋_GB2312" w:hint="eastAsia"/>
          <w:sz w:val="32"/>
          <w:szCs w:val="32"/>
        </w:rPr>
        <w:t>家企业负责人进行了通报约谈。州生态环境局通过培训提高企业治污能力，通过约谈提高企业守法意识，双管齐下、多措并举，切实推动企业落实生态环境保护主体责任。</w:t>
      </w:r>
    </w:p>
    <w:p w:rsidR="00A05764" w:rsidRDefault="00A05764">
      <w:pPr>
        <w:pStyle w:val="Default"/>
        <w:rPr>
          <w:rFonts w:ascii="仿宋_GB2312" w:eastAsia="仿宋_GB2312" w:hAnsi="仿宋_GB2312" w:cs="仿宋_GB2312"/>
          <w:sz w:val="32"/>
          <w:szCs w:val="32"/>
        </w:rPr>
      </w:pPr>
    </w:p>
    <w:p w:rsidR="00A05764" w:rsidRDefault="00A05764">
      <w:pPr>
        <w:pStyle w:val="6"/>
        <w:ind w:left="2100"/>
        <w:rPr>
          <w:rFonts w:ascii="仿宋_GB2312" w:eastAsia="仿宋_GB2312" w:hAnsi="仿宋_GB2312" w:cs="仿宋_GB2312"/>
          <w:sz w:val="32"/>
          <w:szCs w:val="32"/>
        </w:rPr>
      </w:pPr>
    </w:p>
    <w:p w:rsidR="00A05764" w:rsidRDefault="00A05764">
      <w:pPr>
        <w:rPr>
          <w:rFonts w:ascii="仿宋_GB2312" w:eastAsia="仿宋_GB2312" w:hAnsi="仿宋_GB2312" w:cs="仿宋_GB2312"/>
          <w:sz w:val="32"/>
          <w:szCs w:val="32"/>
        </w:rPr>
      </w:pPr>
    </w:p>
    <w:p w:rsidR="00A05764" w:rsidRDefault="00A05764">
      <w:pPr>
        <w:pStyle w:val="Default"/>
        <w:rPr>
          <w:rFonts w:ascii="仿宋_GB2312" w:eastAsia="仿宋_GB2312" w:hAnsi="仿宋_GB2312" w:cs="仿宋_GB2312"/>
          <w:sz w:val="32"/>
          <w:szCs w:val="32"/>
        </w:rPr>
      </w:pPr>
    </w:p>
    <w:p w:rsidR="00A05764" w:rsidRDefault="00A05764">
      <w:pPr>
        <w:pStyle w:val="6"/>
        <w:ind w:left="2100"/>
        <w:rPr>
          <w:rFonts w:ascii="仿宋_GB2312" w:eastAsia="仿宋_GB2312" w:hAnsi="仿宋_GB2312" w:cs="仿宋_GB2312"/>
          <w:sz w:val="32"/>
          <w:szCs w:val="32"/>
        </w:rPr>
      </w:pPr>
    </w:p>
    <w:p w:rsidR="00A05764" w:rsidRDefault="00A05764">
      <w:pPr>
        <w:rPr>
          <w:rFonts w:ascii="仿宋_GB2312" w:eastAsia="仿宋_GB2312" w:hAnsi="仿宋_GB2312" w:cs="仿宋_GB2312"/>
          <w:sz w:val="32"/>
          <w:szCs w:val="32"/>
        </w:rPr>
      </w:pPr>
    </w:p>
    <w:p w:rsidR="00A05764" w:rsidRDefault="00A05764">
      <w:pPr>
        <w:pStyle w:val="Default"/>
        <w:rPr>
          <w:rFonts w:ascii="仿宋_GB2312" w:eastAsia="仿宋_GB2312" w:hAnsi="仿宋_GB2312" w:cs="仿宋_GB2312"/>
          <w:sz w:val="32"/>
          <w:szCs w:val="32"/>
        </w:rPr>
      </w:pPr>
    </w:p>
    <w:p w:rsidR="00A05764" w:rsidRDefault="00A05764">
      <w:pPr>
        <w:pStyle w:val="6"/>
        <w:ind w:left="2100"/>
        <w:rPr>
          <w:rFonts w:ascii="仿宋_GB2312" w:eastAsia="仿宋_GB2312" w:hAnsi="仿宋_GB2312" w:cs="仿宋_GB2312"/>
          <w:sz w:val="32"/>
          <w:szCs w:val="32"/>
        </w:rPr>
      </w:pPr>
    </w:p>
    <w:p w:rsidR="00A05764" w:rsidRDefault="00A05764">
      <w:pPr>
        <w:rPr>
          <w:rFonts w:ascii="仿宋_GB2312" w:eastAsia="仿宋_GB2312" w:hAnsi="仿宋_GB2312" w:cs="仿宋_GB2312"/>
          <w:sz w:val="32"/>
          <w:szCs w:val="32"/>
        </w:rPr>
      </w:pPr>
    </w:p>
    <w:p w:rsidR="00A05764" w:rsidRDefault="00A05764">
      <w:pPr>
        <w:jc w:val="center"/>
        <w:rPr>
          <w:rFonts w:ascii="方正小标宋简体" w:eastAsia="方正小标宋简体" w:hAnsi="方正小标宋简体" w:cs="方正小标宋简体"/>
          <w:sz w:val="36"/>
          <w:szCs w:val="36"/>
        </w:rPr>
      </w:pPr>
    </w:p>
    <w:p w:rsidR="00A05764" w:rsidRDefault="0062118B">
      <w:pPr>
        <w:jc w:val="center"/>
        <w:rPr>
          <w:rFonts w:ascii="仿宋_GB2312" w:eastAsia="仿宋_GB2312" w:hAnsi="仿宋_GB2312" w:cs="仿宋_GB2312"/>
          <w:sz w:val="31"/>
          <w:szCs w:val="31"/>
          <w:lang w:val="en"/>
        </w:rPr>
      </w:pPr>
      <w:r>
        <w:rPr>
          <w:rFonts w:ascii="方正小标宋简体" w:eastAsia="方正小标宋简体" w:hAnsi="方正小标宋简体" w:cs="方正小标宋简体" w:hint="eastAsia"/>
          <w:sz w:val="36"/>
          <w:szCs w:val="36"/>
        </w:rPr>
        <w:t>博州加强兵地联防联控推进联合执法常态化</w:t>
      </w:r>
    </w:p>
    <w:p w:rsidR="00A05764" w:rsidRDefault="00A05764">
      <w:pPr>
        <w:ind w:firstLineChars="200" w:firstLine="620"/>
        <w:rPr>
          <w:rFonts w:ascii="仿宋_GB2312" w:eastAsia="仿宋_GB2312" w:hAnsi="仿宋_GB2312" w:cs="仿宋_GB2312"/>
          <w:sz w:val="31"/>
          <w:szCs w:val="31"/>
          <w:lang w:val="en"/>
        </w:rPr>
      </w:pPr>
    </w:p>
    <w:p w:rsidR="00A05764" w:rsidRDefault="0062118B">
      <w:pPr>
        <w:ind w:firstLineChars="200" w:firstLine="620"/>
        <w:rPr>
          <w:rFonts w:ascii="仿宋_GB2312" w:eastAsia="仿宋_GB2312" w:hAnsi="仿宋_GB2312" w:cs="仿宋_GB2312"/>
          <w:sz w:val="31"/>
          <w:szCs w:val="31"/>
          <w:lang w:val="en"/>
        </w:rPr>
      </w:pPr>
      <w:r>
        <w:rPr>
          <w:rFonts w:ascii="仿宋_GB2312" w:eastAsia="仿宋_GB2312" w:hAnsi="仿宋_GB2312" w:cs="仿宋_GB2312" w:hint="eastAsia"/>
          <w:sz w:val="31"/>
          <w:szCs w:val="31"/>
          <w:lang w:val="en"/>
        </w:rPr>
        <w:t>为进一步强化区域、兵地</w:t>
      </w:r>
      <w:r>
        <w:rPr>
          <w:rFonts w:ascii="仿宋_GB2312" w:eastAsia="仿宋_GB2312" w:hAnsi="仿宋_GB2312" w:cs="仿宋_GB2312" w:hint="eastAsia"/>
          <w:sz w:val="31"/>
          <w:szCs w:val="31"/>
        </w:rPr>
        <w:t>生态</w:t>
      </w:r>
      <w:r>
        <w:rPr>
          <w:rFonts w:ascii="仿宋_GB2312" w:eastAsia="仿宋_GB2312" w:hAnsi="仿宋_GB2312" w:cs="仿宋_GB2312" w:hint="eastAsia"/>
          <w:sz w:val="31"/>
          <w:szCs w:val="31"/>
          <w:lang w:val="en"/>
        </w:rPr>
        <w:t>环境保护联合防治，形成地方、兵团生态环境部门联</w:t>
      </w:r>
      <w:r>
        <w:rPr>
          <w:rFonts w:ascii="仿宋_GB2312" w:eastAsia="仿宋_GB2312" w:hAnsi="仿宋_GB2312" w:cs="仿宋_GB2312" w:hint="eastAsia"/>
          <w:sz w:val="31"/>
          <w:szCs w:val="31"/>
          <w:lang w:val="en"/>
        </w:rPr>
        <w:t>防联控、齐抓共管的</w:t>
      </w:r>
      <w:r>
        <w:rPr>
          <w:rFonts w:ascii="仿宋_GB2312" w:eastAsia="仿宋_GB2312" w:hAnsi="仿宋_GB2312" w:cs="仿宋_GB2312" w:hint="eastAsia"/>
          <w:sz w:val="31"/>
          <w:szCs w:val="31"/>
        </w:rPr>
        <w:t>生态</w:t>
      </w:r>
      <w:r>
        <w:rPr>
          <w:rFonts w:ascii="仿宋_GB2312" w:eastAsia="仿宋_GB2312" w:hAnsi="仿宋_GB2312" w:cs="仿宋_GB2312" w:hint="eastAsia"/>
          <w:sz w:val="31"/>
          <w:szCs w:val="31"/>
          <w:lang w:val="en"/>
        </w:rPr>
        <w:t>环境保护工作机制，</w:t>
      </w:r>
      <w:r>
        <w:rPr>
          <w:rFonts w:ascii="仿宋_GB2312" w:eastAsia="仿宋_GB2312" w:hAnsi="仿宋_GB2312" w:cs="仿宋_GB2312" w:hint="eastAsia"/>
          <w:sz w:val="31"/>
          <w:szCs w:val="31"/>
        </w:rPr>
        <w:t>7</w:t>
      </w:r>
      <w:r>
        <w:rPr>
          <w:rFonts w:ascii="仿宋_GB2312" w:eastAsia="仿宋_GB2312" w:hAnsi="仿宋_GB2312" w:cs="仿宋_GB2312" w:hint="eastAsia"/>
          <w:sz w:val="31"/>
          <w:szCs w:val="31"/>
        </w:rPr>
        <w:t>月</w:t>
      </w:r>
      <w:r>
        <w:rPr>
          <w:rFonts w:ascii="仿宋_GB2312" w:eastAsia="仿宋_GB2312" w:hAnsi="仿宋_GB2312" w:cs="仿宋_GB2312" w:hint="eastAsia"/>
          <w:sz w:val="31"/>
          <w:szCs w:val="31"/>
        </w:rPr>
        <w:t>26</w:t>
      </w:r>
      <w:r>
        <w:rPr>
          <w:rFonts w:ascii="仿宋_GB2312" w:eastAsia="仿宋_GB2312" w:hAnsi="仿宋_GB2312" w:cs="仿宋_GB2312" w:hint="eastAsia"/>
          <w:sz w:val="31"/>
          <w:szCs w:val="31"/>
        </w:rPr>
        <w:t>日，</w:t>
      </w:r>
      <w:r>
        <w:rPr>
          <w:rFonts w:ascii="仿宋_GB2312" w:eastAsia="仿宋_GB2312" w:hAnsi="仿宋_GB2312" w:cs="仿宋_GB2312" w:hint="eastAsia"/>
          <w:sz w:val="31"/>
          <w:szCs w:val="31"/>
          <w:lang w:val="en"/>
        </w:rPr>
        <w:t>博州生态环境局、第五师生态环境局开展联合</w:t>
      </w:r>
      <w:r>
        <w:rPr>
          <w:rFonts w:ascii="仿宋_GB2312" w:eastAsia="仿宋_GB2312" w:hAnsi="仿宋_GB2312" w:cs="仿宋_GB2312" w:hint="eastAsia"/>
          <w:sz w:val="31"/>
          <w:szCs w:val="31"/>
        </w:rPr>
        <w:t>执法</w:t>
      </w:r>
      <w:r>
        <w:rPr>
          <w:rFonts w:ascii="仿宋_GB2312" w:eastAsia="仿宋_GB2312" w:hAnsi="仿宋_GB2312" w:cs="仿宋_GB2312" w:hint="eastAsia"/>
          <w:sz w:val="31"/>
          <w:szCs w:val="31"/>
          <w:lang w:val="en"/>
        </w:rPr>
        <w:t>行动，对博乐市乌图布拉格镇污水处理厂和第五师八十六团污水处理厂进行了执法检查。</w:t>
      </w:r>
    </w:p>
    <w:p w:rsidR="00A05764" w:rsidRDefault="0062118B">
      <w:pPr>
        <w:ind w:firstLineChars="200" w:firstLine="640"/>
        <w:rPr>
          <w:rFonts w:ascii="仿宋_GB2312" w:eastAsia="仿宋_GB2312" w:hAnsi="仿宋_GB2312" w:cs="仿宋_GB2312"/>
          <w:sz w:val="31"/>
          <w:szCs w:val="31"/>
          <w:lang w:val="en"/>
        </w:rPr>
      </w:pPr>
      <w:r>
        <w:rPr>
          <w:rFonts w:ascii="方正仿宋_GBK" w:eastAsia="方正仿宋_GBK" w:hAnsi="方正仿宋_GBK" w:cs="方正仿宋_GBK" w:hint="eastAsia"/>
          <w:noProof/>
          <w:sz w:val="32"/>
          <w:szCs w:val="32"/>
        </w:rPr>
        <w:drawing>
          <wp:anchor distT="0" distB="0" distL="114300" distR="114300" simplePos="0" relativeHeight="251663360" behindDoc="1" locked="0" layoutInCell="1" allowOverlap="1">
            <wp:simplePos x="0" y="0"/>
            <wp:positionH relativeFrom="column">
              <wp:posOffset>287655</wp:posOffset>
            </wp:positionH>
            <wp:positionV relativeFrom="page">
              <wp:posOffset>4082415</wp:posOffset>
            </wp:positionV>
            <wp:extent cx="4549775" cy="2833370"/>
            <wp:effectExtent l="0" t="0" r="0" b="5080"/>
            <wp:wrapThrough wrapText="bothSides">
              <wp:wrapPolygon edited="0">
                <wp:start x="0" y="0"/>
                <wp:lineTo x="0" y="21494"/>
                <wp:lineTo x="21525" y="21494"/>
                <wp:lineTo x="21525" y="0"/>
                <wp:lineTo x="0" y="0"/>
              </wp:wrapPolygon>
            </wp:wrapThrough>
            <wp:docPr id="12" name="图片 12" descr="微信图片_2022072713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727133744"/>
                    <pic:cNvPicPr>
                      <a:picLocks noChangeAspect="1"/>
                    </pic:cNvPicPr>
                  </pic:nvPicPr>
                  <pic:blipFill>
                    <a:blip r:embed="rId22"/>
                    <a:stretch>
                      <a:fillRect/>
                    </a:stretch>
                  </pic:blipFill>
                  <pic:spPr>
                    <a:xfrm>
                      <a:off x="0" y="0"/>
                      <a:ext cx="4549775" cy="2833370"/>
                    </a:xfrm>
                    <a:prstGeom prst="rect">
                      <a:avLst/>
                    </a:prstGeom>
                    <a:noFill/>
                    <a:ln>
                      <a:noFill/>
                    </a:ln>
                  </pic:spPr>
                </pic:pic>
              </a:graphicData>
            </a:graphic>
          </wp:anchor>
        </w:drawing>
      </w:r>
    </w:p>
    <w:p w:rsidR="00A05764" w:rsidRDefault="00A05764">
      <w:pPr>
        <w:ind w:firstLineChars="200" w:firstLine="620"/>
        <w:rPr>
          <w:rFonts w:ascii="仿宋_GB2312" w:eastAsia="仿宋_GB2312" w:hAnsi="仿宋_GB2312" w:cs="仿宋_GB2312"/>
          <w:sz w:val="31"/>
          <w:szCs w:val="31"/>
          <w:lang w:val="en"/>
        </w:rPr>
      </w:pPr>
    </w:p>
    <w:p w:rsidR="00A05764" w:rsidRDefault="00A05764">
      <w:pPr>
        <w:rPr>
          <w:rFonts w:ascii="仿宋_GB2312" w:eastAsia="仿宋_GB2312" w:hAnsi="仿宋_GB2312" w:cs="仿宋_GB2312"/>
          <w:sz w:val="31"/>
          <w:szCs w:val="31"/>
          <w:lang w:val="en"/>
        </w:rPr>
      </w:pPr>
    </w:p>
    <w:p w:rsidR="00A05764" w:rsidRDefault="00A05764">
      <w:pPr>
        <w:ind w:firstLineChars="200" w:firstLine="620"/>
        <w:rPr>
          <w:rFonts w:ascii="仿宋_GB2312" w:eastAsia="仿宋_GB2312" w:hAnsi="仿宋_GB2312" w:cs="仿宋_GB2312"/>
          <w:sz w:val="31"/>
          <w:szCs w:val="31"/>
          <w:lang w:val="en"/>
        </w:rPr>
      </w:pPr>
    </w:p>
    <w:p w:rsidR="00A05764" w:rsidRDefault="00A05764">
      <w:pPr>
        <w:ind w:firstLineChars="200" w:firstLine="620"/>
        <w:rPr>
          <w:rFonts w:ascii="仿宋_GB2312" w:eastAsia="仿宋_GB2312" w:hAnsi="仿宋_GB2312" w:cs="仿宋_GB2312"/>
          <w:sz w:val="31"/>
          <w:szCs w:val="31"/>
          <w:lang w:val="en"/>
        </w:rPr>
      </w:pPr>
    </w:p>
    <w:p w:rsidR="00A05764" w:rsidRDefault="00A05764">
      <w:pPr>
        <w:ind w:firstLineChars="200" w:firstLine="620"/>
        <w:rPr>
          <w:rFonts w:ascii="仿宋_GB2312" w:eastAsia="仿宋_GB2312" w:hAnsi="仿宋_GB2312" w:cs="仿宋_GB2312"/>
          <w:sz w:val="31"/>
          <w:szCs w:val="31"/>
          <w:lang w:val="en"/>
        </w:rPr>
      </w:pPr>
    </w:p>
    <w:p w:rsidR="00A05764" w:rsidRDefault="00A05764">
      <w:pPr>
        <w:ind w:firstLineChars="200" w:firstLine="620"/>
        <w:rPr>
          <w:rFonts w:ascii="仿宋_GB2312" w:eastAsia="仿宋_GB2312" w:hAnsi="仿宋_GB2312" w:cs="仿宋_GB2312"/>
          <w:sz w:val="31"/>
          <w:szCs w:val="31"/>
          <w:lang w:val="en"/>
        </w:rPr>
      </w:pPr>
    </w:p>
    <w:p w:rsidR="00A05764" w:rsidRDefault="00A05764">
      <w:pPr>
        <w:ind w:firstLineChars="200" w:firstLine="620"/>
        <w:rPr>
          <w:rFonts w:ascii="仿宋_GB2312" w:eastAsia="仿宋_GB2312" w:hAnsi="仿宋_GB2312" w:cs="仿宋_GB2312"/>
          <w:sz w:val="31"/>
          <w:szCs w:val="31"/>
          <w:lang w:val="en"/>
        </w:rPr>
      </w:pPr>
    </w:p>
    <w:p w:rsidR="00A05764" w:rsidRDefault="00A05764">
      <w:pPr>
        <w:ind w:firstLineChars="200" w:firstLine="620"/>
        <w:rPr>
          <w:rFonts w:ascii="仿宋_GB2312" w:eastAsia="仿宋_GB2312" w:hAnsi="仿宋_GB2312" w:cs="仿宋_GB2312"/>
          <w:sz w:val="31"/>
          <w:szCs w:val="31"/>
          <w:lang w:val="en"/>
        </w:rPr>
      </w:pPr>
    </w:p>
    <w:p w:rsidR="00A05764" w:rsidRDefault="0062118B">
      <w:pPr>
        <w:ind w:firstLineChars="200" w:firstLine="620"/>
        <w:rPr>
          <w:rFonts w:ascii="仿宋_GB2312" w:eastAsia="仿宋_GB2312" w:hAnsi="仿宋_GB2312" w:cs="仿宋_GB2312"/>
          <w:sz w:val="31"/>
          <w:szCs w:val="31"/>
          <w:lang w:val="en"/>
        </w:rPr>
      </w:pPr>
      <w:r>
        <w:rPr>
          <w:rFonts w:ascii="仿宋_GB2312" w:eastAsia="仿宋_GB2312" w:hAnsi="仿宋_GB2312" w:cs="仿宋_GB2312" w:hint="eastAsia"/>
          <w:sz w:val="31"/>
          <w:szCs w:val="31"/>
          <w:lang w:val="en"/>
        </w:rPr>
        <w:t>联合检查组对污水处理厂的污染防治设施运行、污染物达标排放、在线监测设备运维等情况进行现场检查，详细询问了乌图布拉格镇污水处理厂中水库运行、应急事故池建设情况和第五师八十六团污水处理厂处理后的污水排放去向，对存在的问题提出了整改要求。督促企业积极履行环境保护主体责任，杜绝偷排漏</w:t>
      </w:r>
      <w:r>
        <w:rPr>
          <w:rFonts w:ascii="仿宋_GB2312" w:eastAsia="仿宋_GB2312" w:hAnsi="仿宋_GB2312" w:cs="仿宋_GB2312" w:hint="eastAsia"/>
          <w:sz w:val="31"/>
          <w:szCs w:val="31"/>
          <w:lang w:val="en"/>
        </w:rPr>
        <w:lastRenderedPageBreak/>
        <w:t>排、超标排放等违法行为，确保污水达标排放。</w:t>
      </w:r>
    </w:p>
    <w:p w:rsidR="00A05764" w:rsidRDefault="0062118B">
      <w:pPr>
        <w:ind w:firstLineChars="200" w:firstLine="620"/>
        <w:rPr>
          <w:rFonts w:ascii="仿宋_GB2312" w:eastAsia="仿宋_GB2312" w:hAnsi="仿宋_GB2312" w:cs="仿宋_GB2312"/>
          <w:sz w:val="31"/>
          <w:szCs w:val="31"/>
          <w:lang w:val="en"/>
        </w:rPr>
      </w:pPr>
      <w:r>
        <w:rPr>
          <w:rFonts w:ascii="仿宋_GB2312" w:eastAsia="仿宋_GB2312" w:hAnsi="仿宋_GB2312" w:cs="仿宋_GB2312" w:hint="eastAsia"/>
          <w:sz w:val="31"/>
          <w:szCs w:val="31"/>
          <w:lang w:val="en"/>
        </w:rPr>
        <w:t>联合检查结束后，兵地双方进行了现场会商并达成共识，在今后的</w:t>
      </w:r>
      <w:r>
        <w:rPr>
          <w:rFonts w:ascii="仿宋_GB2312" w:eastAsia="仿宋_GB2312" w:hAnsi="仿宋_GB2312" w:cs="仿宋_GB2312" w:hint="eastAsia"/>
          <w:sz w:val="31"/>
          <w:szCs w:val="31"/>
        </w:rPr>
        <w:t>生态</w:t>
      </w:r>
      <w:r>
        <w:rPr>
          <w:rFonts w:ascii="仿宋_GB2312" w:eastAsia="仿宋_GB2312" w:hAnsi="仿宋_GB2312" w:cs="仿宋_GB2312" w:hint="eastAsia"/>
          <w:sz w:val="31"/>
          <w:szCs w:val="31"/>
          <w:lang w:val="en"/>
        </w:rPr>
        <w:t>环境</w:t>
      </w:r>
      <w:r>
        <w:rPr>
          <w:rFonts w:ascii="仿宋_GB2312" w:eastAsia="仿宋_GB2312" w:hAnsi="仿宋_GB2312" w:cs="仿宋_GB2312" w:hint="eastAsia"/>
          <w:sz w:val="31"/>
          <w:szCs w:val="31"/>
        </w:rPr>
        <w:t>执法</w:t>
      </w:r>
      <w:r>
        <w:rPr>
          <w:rFonts w:ascii="仿宋_GB2312" w:eastAsia="仿宋_GB2312" w:hAnsi="仿宋_GB2312" w:cs="仿宋_GB2312" w:hint="eastAsia"/>
          <w:sz w:val="31"/>
          <w:szCs w:val="31"/>
          <w:lang w:val="en"/>
        </w:rPr>
        <w:t>监管工作中，进一步加强联动执法、联合检查和信息共享，强化齐抓共管力度，努力实现</w:t>
      </w:r>
      <w:r>
        <w:rPr>
          <w:rFonts w:ascii="仿宋_GB2312" w:eastAsia="仿宋_GB2312" w:hAnsi="仿宋_GB2312" w:cs="仿宋_GB2312" w:hint="eastAsia"/>
          <w:sz w:val="31"/>
          <w:szCs w:val="31"/>
        </w:rPr>
        <w:t>生态</w:t>
      </w:r>
      <w:r>
        <w:rPr>
          <w:rFonts w:ascii="仿宋_GB2312" w:eastAsia="仿宋_GB2312" w:hAnsi="仿宋_GB2312" w:cs="仿宋_GB2312" w:hint="eastAsia"/>
          <w:sz w:val="31"/>
          <w:szCs w:val="31"/>
          <w:lang w:val="en"/>
        </w:rPr>
        <w:t>环境</w:t>
      </w:r>
      <w:r>
        <w:rPr>
          <w:rFonts w:ascii="仿宋_GB2312" w:eastAsia="仿宋_GB2312" w:hAnsi="仿宋_GB2312" w:cs="仿宋_GB2312" w:hint="eastAsia"/>
          <w:sz w:val="31"/>
          <w:szCs w:val="31"/>
        </w:rPr>
        <w:t>执法</w:t>
      </w:r>
      <w:r>
        <w:rPr>
          <w:rFonts w:ascii="仿宋_GB2312" w:eastAsia="仿宋_GB2312" w:hAnsi="仿宋_GB2312" w:cs="仿宋_GB2312" w:hint="eastAsia"/>
          <w:sz w:val="31"/>
          <w:szCs w:val="31"/>
          <w:lang w:val="en"/>
        </w:rPr>
        <w:t>监管及时高效的良好局面，共同打好</w:t>
      </w:r>
      <w:r>
        <w:rPr>
          <w:rFonts w:ascii="仿宋_GB2312" w:eastAsia="仿宋_GB2312" w:hAnsi="仿宋_GB2312" w:cs="仿宋_GB2312" w:hint="eastAsia"/>
          <w:sz w:val="31"/>
          <w:szCs w:val="31"/>
        </w:rPr>
        <w:t>博州区域</w:t>
      </w:r>
      <w:r>
        <w:rPr>
          <w:rFonts w:ascii="仿宋_GB2312" w:eastAsia="仿宋_GB2312" w:hAnsi="仿宋_GB2312" w:cs="仿宋_GB2312" w:hint="eastAsia"/>
          <w:sz w:val="31"/>
          <w:szCs w:val="31"/>
          <w:lang w:val="en"/>
        </w:rPr>
        <w:t>污染防治攻坚战。</w:t>
      </w:r>
    </w:p>
    <w:p w:rsidR="00A05764" w:rsidRDefault="00A05764">
      <w:pPr>
        <w:pStyle w:val="3"/>
        <w:rPr>
          <w:rFonts w:ascii="仿宋_GB2312" w:eastAsia="仿宋_GB2312" w:hAnsi="仿宋_GB2312" w:cs="仿宋_GB2312" w:hint="default"/>
          <w:sz w:val="31"/>
          <w:szCs w:val="31"/>
          <w:lang w:val="en"/>
        </w:rPr>
      </w:pPr>
    </w:p>
    <w:p w:rsidR="00A05764" w:rsidRDefault="00A05764">
      <w:pPr>
        <w:rPr>
          <w:rFonts w:ascii="仿宋_GB2312" w:eastAsia="仿宋_GB2312" w:hAnsi="仿宋_GB2312" w:cs="仿宋_GB2312"/>
          <w:sz w:val="31"/>
          <w:szCs w:val="31"/>
          <w:lang w:val="en"/>
        </w:rPr>
      </w:pPr>
    </w:p>
    <w:p w:rsidR="00A05764" w:rsidRDefault="00A05764">
      <w:pPr>
        <w:pStyle w:val="3"/>
        <w:rPr>
          <w:rFonts w:ascii="仿宋_GB2312" w:eastAsia="仿宋_GB2312" w:hAnsi="仿宋_GB2312" w:cs="仿宋_GB2312" w:hint="default"/>
          <w:sz w:val="31"/>
          <w:szCs w:val="31"/>
          <w:lang w:val="en"/>
        </w:rPr>
      </w:pPr>
    </w:p>
    <w:p w:rsidR="00A05764" w:rsidRDefault="00A05764">
      <w:pPr>
        <w:rPr>
          <w:rFonts w:ascii="仿宋_GB2312" w:eastAsia="仿宋_GB2312" w:hAnsi="仿宋_GB2312" w:cs="仿宋_GB2312"/>
          <w:sz w:val="31"/>
          <w:szCs w:val="31"/>
          <w:lang w:val="en"/>
        </w:rPr>
      </w:pPr>
    </w:p>
    <w:p w:rsidR="00A05764" w:rsidRDefault="00A05764">
      <w:pPr>
        <w:pStyle w:val="3"/>
        <w:rPr>
          <w:rFonts w:ascii="仿宋_GB2312" w:eastAsia="仿宋_GB2312" w:hAnsi="仿宋_GB2312" w:cs="仿宋_GB2312" w:hint="default"/>
          <w:sz w:val="31"/>
          <w:szCs w:val="31"/>
          <w:lang w:val="en"/>
        </w:rPr>
      </w:pPr>
    </w:p>
    <w:p w:rsidR="00A05764" w:rsidRDefault="00A05764">
      <w:pPr>
        <w:rPr>
          <w:rFonts w:ascii="仿宋_GB2312" w:eastAsia="仿宋_GB2312" w:hAnsi="仿宋_GB2312" w:cs="仿宋_GB2312"/>
          <w:sz w:val="31"/>
          <w:szCs w:val="31"/>
          <w:lang w:val="en"/>
        </w:rPr>
      </w:pPr>
    </w:p>
    <w:p w:rsidR="00A05764" w:rsidRDefault="00A05764">
      <w:pPr>
        <w:pStyle w:val="3"/>
        <w:rPr>
          <w:rFonts w:ascii="仿宋_GB2312" w:eastAsia="仿宋_GB2312" w:hAnsi="仿宋_GB2312" w:cs="仿宋_GB2312" w:hint="default"/>
          <w:sz w:val="31"/>
          <w:szCs w:val="31"/>
          <w:lang w:val="en"/>
        </w:rPr>
      </w:pPr>
    </w:p>
    <w:p w:rsidR="00A05764" w:rsidRDefault="00A05764">
      <w:pPr>
        <w:rPr>
          <w:rFonts w:ascii="仿宋_GB2312" w:eastAsia="仿宋_GB2312" w:hAnsi="仿宋_GB2312" w:cs="仿宋_GB2312"/>
          <w:sz w:val="31"/>
          <w:szCs w:val="31"/>
          <w:lang w:val="en"/>
        </w:rPr>
      </w:pPr>
    </w:p>
    <w:p w:rsidR="00A05764" w:rsidRDefault="00A05764">
      <w:pPr>
        <w:pStyle w:val="3"/>
        <w:rPr>
          <w:rFonts w:ascii="仿宋_GB2312" w:eastAsia="仿宋_GB2312" w:hAnsi="仿宋_GB2312" w:cs="仿宋_GB2312" w:hint="default"/>
          <w:sz w:val="31"/>
          <w:szCs w:val="31"/>
          <w:lang w:val="en"/>
        </w:rPr>
      </w:pPr>
    </w:p>
    <w:p w:rsidR="00A05764" w:rsidRDefault="00A05764">
      <w:pPr>
        <w:rPr>
          <w:rFonts w:ascii="仿宋_GB2312" w:eastAsia="仿宋_GB2312" w:hAnsi="仿宋_GB2312" w:cs="仿宋_GB2312"/>
          <w:sz w:val="31"/>
          <w:szCs w:val="31"/>
          <w:lang w:val="en"/>
        </w:rPr>
      </w:pPr>
    </w:p>
    <w:p w:rsidR="00A05764" w:rsidRDefault="00A05764">
      <w:pPr>
        <w:pStyle w:val="3"/>
        <w:rPr>
          <w:rFonts w:ascii="仿宋_GB2312" w:eastAsia="仿宋_GB2312" w:hAnsi="仿宋_GB2312" w:cs="仿宋_GB2312" w:hint="default"/>
          <w:sz w:val="31"/>
          <w:szCs w:val="31"/>
          <w:lang w:val="en"/>
        </w:rPr>
      </w:pPr>
    </w:p>
    <w:p w:rsidR="00A05764" w:rsidRDefault="00A05764">
      <w:pPr>
        <w:pStyle w:val="Default"/>
        <w:rPr>
          <w:rFonts w:ascii="方正小标宋简体" w:eastAsia="方正小标宋简体" w:hAnsi="方正小标宋简体" w:cs="方正小标宋简体"/>
          <w:sz w:val="36"/>
          <w:szCs w:val="36"/>
        </w:rPr>
      </w:pPr>
    </w:p>
    <w:p w:rsidR="00A05764" w:rsidRDefault="00A05764">
      <w:pPr>
        <w:pStyle w:val="6"/>
        <w:ind w:left="2100"/>
      </w:pPr>
    </w:p>
    <w:p w:rsidR="00A05764" w:rsidRDefault="0062118B">
      <w:pPr>
        <w:jc w:val="center"/>
        <w:rPr>
          <w:rFonts w:ascii="仿宋_GB2312" w:eastAsia="仿宋_GB2312" w:hAnsi="仿宋_GB2312" w:cs="仿宋_GB2312"/>
          <w:sz w:val="36"/>
          <w:szCs w:val="36"/>
        </w:rPr>
      </w:pPr>
      <w:r>
        <w:rPr>
          <w:rFonts w:ascii="方正小标宋简体" w:eastAsia="方正小标宋简体" w:hAnsi="方正小标宋简体" w:cs="方正小标宋简体" w:hint="eastAsia"/>
          <w:sz w:val="36"/>
          <w:szCs w:val="36"/>
        </w:rPr>
        <w:t>和田地区生态环境局开展兵地联合执法工作</w:t>
      </w:r>
    </w:p>
    <w:p w:rsidR="00A05764" w:rsidRDefault="00A05764">
      <w:pPr>
        <w:ind w:firstLineChars="200" w:firstLine="620"/>
        <w:rPr>
          <w:rFonts w:ascii="仿宋_GB2312" w:eastAsia="仿宋_GB2312" w:hAnsi="仿宋_GB2312" w:cs="仿宋_GB2312"/>
          <w:sz w:val="31"/>
          <w:szCs w:val="31"/>
        </w:rPr>
      </w:pPr>
    </w:p>
    <w:p w:rsidR="00A05764" w:rsidRDefault="0062118B">
      <w:pPr>
        <w:ind w:firstLineChars="200" w:firstLine="620"/>
        <w:rPr>
          <w:rFonts w:ascii="仿宋_GB2312" w:eastAsia="仿宋_GB2312" w:hAnsi="仿宋_GB2312" w:cs="仿宋_GB2312"/>
          <w:sz w:val="31"/>
          <w:szCs w:val="31"/>
        </w:rPr>
      </w:pPr>
      <w:r>
        <w:rPr>
          <w:rFonts w:ascii="仿宋_GB2312" w:eastAsia="仿宋_GB2312" w:hAnsi="仿宋_GB2312" w:cs="仿宋_GB2312" w:hint="eastAsia"/>
          <w:sz w:val="31"/>
          <w:szCs w:val="31"/>
        </w:rPr>
        <w:t>近日</w:t>
      </w:r>
      <w:r>
        <w:rPr>
          <w:rFonts w:ascii="仿宋_GB2312" w:eastAsia="仿宋_GB2312" w:hAnsi="仿宋_GB2312" w:cs="仿宋_GB2312" w:hint="eastAsia"/>
          <w:sz w:val="31"/>
          <w:szCs w:val="31"/>
        </w:rPr>
        <w:t>,</w:t>
      </w:r>
      <w:r>
        <w:rPr>
          <w:rFonts w:ascii="仿宋_GB2312" w:eastAsia="仿宋_GB2312" w:hAnsi="仿宋_GB2312" w:cs="仿宋_GB2312" w:hint="eastAsia"/>
          <w:sz w:val="31"/>
          <w:szCs w:val="31"/>
        </w:rPr>
        <w:t>和田地区生态环境局联合和田市分局、昆玉市生态环境局执法人员共赴和田玉洁环保科技有限公司、和田鲁新建材有限公司、昆玉市德源采血桨站进行执法检查。检查中，执法人员踏勘了企业的周边环境，听取了和田玉洁环保科技有限公司工作人员介绍医疗垃圾处理情况，此次检查，主要对该处置企业分类转运情况、分类处理情况、转移联单执行情况、应急处突情况、排污许可落实情况进行了</w:t>
      </w:r>
      <w:r>
        <w:rPr>
          <w:rFonts w:ascii="仿宋_GB2312" w:eastAsia="仿宋_GB2312" w:hAnsi="仿宋_GB2312" w:cs="仿宋_GB2312" w:hint="eastAsia"/>
          <w:sz w:val="31"/>
          <w:szCs w:val="31"/>
        </w:rPr>
        <w:t>帮扶</w:t>
      </w:r>
      <w:r>
        <w:rPr>
          <w:rFonts w:ascii="仿宋_GB2312" w:eastAsia="仿宋_GB2312" w:hAnsi="仿宋_GB2312" w:cs="仿宋_GB2312" w:hint="eastAsia"/>
          <w:sz w:val="31"/>
          <w:szCs w:val="31"/>
        </w:rPr>
        <w:t>指导。</w:t>
      </w:r>
    </w:p>
    <w:p w:rsidR="00A05764" w:rsidRDefault="0062118B">
      <w:pPr>
        <w:pStyle w:val="3"/>
        <w:rPr>
          <w:rFonts w:hint="default"/>
        </w:rPr>
      </w:pPr>
      <w:r>
        <w:rPr>
          <w:rFonts w:hint="default"/>
          <w:noProof/>
          <w:sz w:val="21"/>
          <w:szCs w:val="24"/>
        </w:rPr>
        <w:drawing>
          <wp:anchor distT="0" distB="0" distL="114300" distR="114300" simplePos="0" relativeHeight="251664384" behindDoc="0" locked="0" layoutInCell="1" allowOverlap="1">
            <wp:simplePos x="0" y="0"/>
            <wp:positionH relativeFrom="column">
              <wp:posOffset>399415</wp:posOffset>
            </wp:positionH>
            <wp:positionV relativeFrom="paragraph">
              <wp:posOffset>237490</wp:posOffset>
            </wp:positionV>
            <wp:extent cx="4403090" cy="2362835"/>
            <wp:effectExtent l="0" t="0" r="16510" b="18415"/>
            <wp:wrapNone/>
            <wp:docPr id="2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IMG_256"/>
                    <pic:cNvPicPr>
                      <a:picLocks noChangeAspect="1"/>
                    </pic:cNvPicPr>
                  </pic:nvPicPr>
                  <pic:blipFill>
                    <a:blip r:embed="rId23"/>
                    <a:stretch>
                      <a:fillRect/>
                    </a:stretch>
                  </pic:blipFill>
                  <pic:spPr>
                    <a:xfrm>
                      <a:off x="0" y="0"/>
                      <a:ext cx="4403090" cy="2362835"/>
                    </a:xfrm>
                    <a:prstGeom prst="rect">
                      <a:avLst/>
                    </a:prstGeom>
                    <a:noFill/>
                    <a:ln>
                      <a:noFill/>
                    </a:ln>
                  </pic:spPr>
                </pic:pic>
              </a:graphicData>
            </a:graphic>
          </wp:anchor>
        </w:drawing>
      </w:r>
    </w:p>
    <w:p w:rsidR="00A05764" w:rsidRDefault="00A05764">
      <w:pPr>
        <w:ind w:firstLineChars="200" w:firstLine="620"/>
        <w:rPr>
          <w:rFonts w:ascii="仿宋_GB2312" w:eastAsia="仿宋_GB2312" w:hAnsi="仿宋_GB2312" w:cs="仿宋_GB2312"/>
          <w:sz w:val="31"/>
          <w:szCs w:val="31"/>
        </w:rPr>
      </w:pPr>
    </w:p>
    <w:p w:rsidR="00A05764" w:rsidRDefault="00A05764">
      <w:pPr>
        <w:ind w:firstLineChars="200" w:firstLine="620"/>
        <w:rPr>
          <w:rFonts w:ascii="仿宋_GB2312" w:eastAsia="仿宋_GB2312" w:hAnsi="仿宋_GB2312" w:cs="仿宋_GB2312"/>
          <w:sz w:val="31"/>
          <w:szCs w:val="31"/>
        </w:rPr>
      </w:pPr>
    </w:p>
    <w:p w:rsidR="00A05764" w:rsidRDefault="00A05764">
      <w:pPr>
        <w:ind w:firstLineChars="200" w:firstLine="672"/>
        <w:rPr>
          <w:rFonts w:ascii="仿宋_GB2312" w:eastAsia="仿宋_GB2312" w:hAnsi="仿宋_GB2312" w:cs="仿宋_GB2312"/>
          <w:color w:val="222222"/>
          <w:spacing w:val="8"/>
          <w:kern w:val="0"/>
          <w:sz w:val="32"/>
          <w:szCs w:val="32"/>
          <w:shd w:val="clear" w:color="auto" w:fill="FFFFFF"/>
          <w:lang w:bidi="ar"/>
        </w:rPr>
      </w:pPr>
    </w:p>
    <w:p w:rsidR="00A05764" w:rsidRDefault="00A05764">
      <w:pPr>
        <w:rPr>
          <w:rFonts w:ascii="仿宋_GB2312" w:eastAsia="仿宋_GB2312" w:hAnsi="仿宋_GB2312" w:cs="仿宋_GB2312"/>
          <w:sz w:val="31"/>
          <w:szCs w:val="31"/>
        </w:rPr>
      </w:pPr>
    </w:p>
    <w:p w:rsidR="00A05764" w:rsidRDefault="00A05764">
      <w:pPr>
        <w:rPr>
          <w:rFonts w:ascii="仿宋_GB2312" w:eastAsia="仿宋_GB2312" w:hAnsi="仿宋_GB2312" w:cs="仿宋_GB2312"/>
          <w:color w:val="222222"/>
          <w:spacing w:val="8"/>
          <w:kern w:val="0"/>
          <w:sz w:val="32"/>
          <w:szCs w:val="32"/>
          <w:shd w:val="clear" w:color="auto" w:fill="FFFFFF"/>
          <w:lang w:bidi="ar"/>
        </w:rPr>
      </w:pPr>
    </w:p>
    <w:p w:rsidR="00A05764" w:rsidRDefault="0062118B">
      <w:pPr>
        <w:rPr>
          <w:rFonts w:ascii="仿宋_GB2312" w:eastAsia="仿宋_GB2312" w:hAnsi="仿宋_GB2312" w:cs="仿宋_GB2312"/>
          <w:sz w:val="31"/>
          <w:szCs w:val="31"/>
        </w:rPr>
      </w:pPr>
      <w:r>
        <w:rPr>
          <w:rFonts w:ascii="仿宋_GB2312" w:eastAsia="仿宋_GB2312" w:hAnsi="仿宋_GB2312" w:cs="仿宋_GB2312" w:hint="eastAsia"/>
          <w:color w:val="222222"/>
          <w:spacing w:val="8"/>
          <w:kern w:val="0"/>
          <w:sz w:val="31"/>
          <w:szCs w:val="31"/>
          <w:shd w:val="clear" w:color="auto" w:fill="FFFFFF"/>
          <w:lang w:bidi="ar"/>
        </w:rPr>
        <w:lastRenderedPageBreak/>
        <w:t xml:space="preserve">   </w:t>
      </w:r>
      <w:r>
        <w:rPr>
          <w:rFonts w:ascii="仿宋_GB2312" w:eastAsia="仿宋_GB2312" w:hAnsi="仿宋_GB2312" w:cs="仿宋_GB2312"/>
          <w:noProof/>
          <w:color w:val="222222"/>
          <w:spacing w:val="8"/>
          <w:kern w:val="0"/>
          <w:sz w:val="32"/>
          <w:szCs w:val="32"/>
          <w:shd w:val="clear" w:color="auto" w:fill="FFFFFF"/>
        </w:rPr>
        <w:drawing>
          <wp:inline distT="0" distB="0" distL="114300" distR="114300">
            <wp:extent cx="4582160" cy="2867025"/>
            <wp:effectExtent l="0" t="0" r="8890" b="9525"/>
            <wp:docPr id="21"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IMG_257"/>
                    <pic:cNvPicPr>
                      <a:picLocks noChangeAspect="1"/>
                    </pic:cNvPicPr>
                  </pic:nvPicPr>
                  <pic:blipFill>
                    <a:blip r:embed="rId24"/>
                    <a:stretch>
                      <a:fillRect/>
                    </a:stretch>
                  </pic:blipFill>
                  <pic:spPr>
                    <a:xfrm>
                      <a:off x="0" y="0"/>
                      <a:ext cx="4582160" cy="2867025"/>
                    </a:xfrm>
                    <a:prstGeom prst="rect">
                      <a:avLst/>
                    </a:prstGeom>
                    <a:noFill/>
                    <a:ln>
                      <a:noFill/>
                    </a:ln>
                  </pic:spPr>
                </pic:pic>
              </a:graphicData>
            </a:graphic>
          </wp:inline>
        </w:drawing>
      </w:r>
    </w:p>
    <w:p w:rsidR="00A05764" w:rsidRDefault="00A05764">
      <w:pPr>
        <w:ind w:leftChars="304" w:left="638"/>
        <w:rPr>
          <w:rFonts w:ascii="仿宋_GB2312" w:eastAsia="仿宋_GB2312" w:hAnsi="仿宋_GB2312" w:cs="仿宋_GB2312"/>
          <w:color w:val="222222"/>
          <w:spacing w:val="8"/>
          <w:kern w:val="0"/>
          <w:sz w:val="32"/>
          <w:szCs w:val="32"/>
          <w:shd w:val="clear" w:color="auto" w:fill="FFFFFF"/>
          <w:lang w:bidi="ar"/>
        </w:rPr>
      </w:pPr>
    </w:p>
    <w:p w:rsidR="00A05764" w:rsidRDefault="00A05764">
      <w:pPr>
        <w:ind w:leftChars="304" w:left="638"/>
        <w:rPr>
          <w:rFonts w:ascii="仿宋_GB2312" w:eastAsia="仿宋_GB2312" w:hAnsi="仿宋_GB2312" w:cs="仿宋_GB2312"/>
          <w:color w:val="222222"/>
          <w:spacing w:val="8"/>
          <w:kern w:val="0"/>
          <w:sz w:val="32"/>
          <w:szCs w:val="32"/>
          <w:shd w:val="clear" w:color="auto" w:fill="FFFFFF"/>
          <w:lang w:bidi="ar"/>
        </w:rPr>
      </w:pPr>
    </w:p>
    <w:p w:rsidR="00A05764" w:rsidRDefault="0062118B">
      <w:pPr>
        <w:ind w:leftChars="304" w:left="638"/>
        <w:rPr>
          <w:rFonts w:ascii="仿宋_GB2312" w:eastAsia="仿宋_GB2312" w:hAnsi="仿宋_GB2312" w:cs="仿宋_GB2312"/>
          <w:color w:val="222222"/>
          <w:spacing w:val="8"/>
          <w:kern w:val="0"/>
          <w:sz w:val="32"/>
          <w:szCs w:val="32"/>
          <w:shd w:val="clear" w:color="auto" w:fill="FFFFFF"/>
          <w:lang w:bidi="ar"/>
        </w:rPr>
      </w:pPr>
      <w:r>
        <w:rPr>
          <w:rFonts w:ascii="仿宋_GB2312" w:eastAsia="仿宋_GB2312" w:hAnsi="仿宋_GB2312" w:cs="仿宋_GB2312"/>
          <w:noProof/>
          <w:color w:val="222222"/>
          <w:spacing w:val="8"/>
          <w:kern w:val="0"/>
          <w:sz w:val="32"/>
          <w:szCs w:val="32"/>
          <w:shd w:val="clear" w:color="auto" w:fill="FFFFFF"/>
        </w:rPr>
        <w:drawing>
          <wp:inline distT="0" distB="0" distL="114300" distR="114300">
            <wp:extent cx="4502150" cy="3255010"/>
            <wp:effectExtent l="0" t="0" r="12700" b="2540"/>
            <wp:docPr id="22"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IMG_258"/>
                    <pic:cNvPicPr>
                      <a:picLocks noChangeAspect="1"/>
                    </pic:cNvPicPr>
                  </pic:nvPicPr>
                  <pic:blipFill>
                    <a:blip r:embed="rId25"/>
                    <a:stretch>
                      <a:fillRect/>
                    </a:stretch>
                  </pic:blipFill>
                  <pic:spPr>
                    <a:xfrm>
                      <a:off x="0" y="0"/>
                      <a:ext cx="4502150" cy="3255010"/>
                    </a:xfrm>
                    <a:prstGeom prst="rect">
                      <a:avLst/>
                    </a:prstGeom>
                    <a:noFill/>
                    <a:ln>
                      <a:noFill/>
                    </a:ln>
                  </pic:spPr>
                </pic:pic>
              </a:graphicData>
            </a:graphic>
          </wp:inline>
        </w:drawing>
      </w:r>
    </w:p>
    <w:p w:rsidR="00A05764" w:rsidRDefault="0062118B">
      <w:pPr>
        <w:ind w:leftChars="304" w:left="638"/>
        <w:rPr>
          <w:rFonts w:ascii="仿宋_GB2312" w:eastAsia="仿宋_GB2312" w:hAnsi="仿宋_GB2312" w:cs="仿宋_GB2312"/>
          <w:sz w:val="31"/>
          <w:szCs w:val="31"/>
        </w:rPr>
      </w:pPr>
      <w:r>
        <w:rPr>
          <w:rFonts w:ascii="仿宋_GB2312" w:eastAsia="仿宋_GB2312" w:hAnsi="仿宋_GB2312" w:cs="仿宋_GB2312" w:hint="eastAsia"/>
          <w:sz w:val="31"/>
          <w:szCs w:val="31"/>
        </w:rPr>
        <w:t>（</w:t>
      </w:r>
      <w:r>
        <w:rPr>
          <w:rFonts w:ascii="仿宋_GB2312" w:eastAsia="仿宋_GB2312" w:hAnsi="仿宋_GB2312" w:cs="仿宋_GB2312" w:hint="eastAsia"/>
          <w:color w:val="222222"/>
          <w:spacing w:val="8"/>
          <w:sz w:val="32"/>
          <w:szCs w:val="32"/>
          <w:shd w:val="clear" w:color="auto" w:fill="FFFFFF"/>
          <w:lang w:bidi="ar"/>
        </w:rPr>
        <w:t>和田鲁新建材有限公司现场查看危险废物暂存间</w:t>
      </w:r>
      <w:r>
        <w:rPr>
          <w:rFonts w:ascii="仿宋_GB2312" w:eastAsia="仿宋_GB2312" w:hAnsi="仿宋_GB2312" w:cs="仿宋_GB2312" w:hint="eastAsia"/>
          <w:sz w:val="31"/>
          <w:szCs w:val="31"/>
        </w:rPr>
        <w:t>）</w:t>
      </w:r>
    </w:p>
    <w:p w:rsidR="00A05764" w:rsidRDefault="0062118B">
      <w:pPr>
        <w:ind w:leftChars="304" w:left="638"/>
        <w:rPr>
          <w:rFonts w:ascii="仿宋_GB2312" w:eastAsia="仿宋_GB2312" w:hAnsi="仿宋_GB2312" w:cs="仿宋_GB2312"/>
          <w:color w:val="222222"/>
          <w:spacing w:val="8"/>
          <w:sz w:val="31"/>
          <w:szCs w:val="31"/>
          <w:shd w:val="clear" w:color="auto" w:fill="FFFFFF"/>
          <w:lang w:bidi="ar"/>
        </w:rPr>
      </w:pPr>
      <w:r>
        <w:rPr>
          <w:rFonts w:ascii="仿宋_GB2312" w:eastAsia="仿宋_GB2312" w:hAnsi="仿宋_GB2312" w:cs="仿宋_GB2312"/>
          <w:noProof/>
          <w:color w:val="222222"/>
          <w:spacing w:val="8"/>
          <w:kern w:val="0"/>
          <w:sz w:val="32"/>
          <w:szCs w:val="32"/>
          <w:shd w:val="clear" w:color="auto" w:fill="FFFFFF"/>
        </w:rPr>
        <w:lastRenderedPageBreak/>
        <w:drawing>
          <wp:inline distT="0" distB="0" distL="114300" distR="114300">
            <wp:extent cx="5247005" cy="2901950"/>
            <wp:effectExtent l="0" t="0" r="10795" b="12700"/>
            <wp:docPr id="23" name="图片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IMG_259"/>
                    <pic:cNvPicPr>
                      <a:picLocks noChangeAspect="1"/>
                    </pic:cNvPicPr>
                  </pic:nvPicPr>
                  <pic:blipFill>
                    <a:blip r:embed="rId26"/>
                    <a:stretch>
                      <a:fillRect/>
                    </a:stretch>
                  </pic:blipFill>
                  <pic:spPr>
                    <a:xfrm>
                      <a:off x="0" y="0"/>
                      <a:ext cx="5247005" cy="2901950"/>
                    </a:xfrm>
                    <a:prstGeom prst="rect">
                      <a:avLst/>
                    </a:prstGeom>
                    <a:noFill/>
                    <a:ln>
                      <a:noFill/>
                    </a:ln>
                  </pic:spPr>
                </pic:pic>
              </a:graphicData>
            </a:graphic>
          </wp:inline>
        </w:drawing>
      </w:r>
      <w:r>
        <w:rPr>
          <w:rFonts w:ascii="仿宋_GB2312" w:eastAsia="仿宋_GB2312" w:hAnsi="仿宋_GB2312" w:cs="仿宋_GB2312" w:hint="eastAsia"/>
          <w:color w:val="222222"/>
          <w:spacing w:val="8"/>
          <w:kern w:val="0"/>
          <w:sz w:val="31"/>
          <w:szCs w:val="31"/>
          <w:shd w:val="clear" w:color="auto" w:fill="FFFFFF"/>
          <w:lang w:bidi="ar"/>
        </w:rPr>
        <w:t>（</w:t>
      </w:r>
      <w:r>
        <w:rPr>
          <w:rFonts w:ascii="仿宋_GB2312" w:eastAsia="仿宋_GB2312" w:hAnsi="仿宋_GB2312" w:cs="仿宋_GB2312" w:hint="eastAsia"/>
          <w:color w:val="222222"/>
          <w:spacing w:val="8"/>
          <w:sz w:val="31"/>
          <w:szCs w:val="31"/>
          <w:shd w:val="clear" w:color="auto" w:fill="FFFFFF"/>
          <w:lang w:bidi="ar"/>
        </w:rPr>
        <w:t>执法人员查看昆玉市德源采血桨站</w:t>
      </w:r>
      <w:r>
        <w:rPr>
          <w:rFonts w:ascii="仿宋_GB2312" w:eastAsia="仿宋_GB2312" w:hAnsi="仿宋_GB2312" w:cs="仿宋_GB2312" w:hint="eastAsia"/>
          <w:color w:val="222222"/>
          <w:spacing w:val="8"/>
          <w:sz w:val="31"/>
          <w:szCs w:val="31"/>
          <w:shd w:val="clear" w:color="auto" w:fill="FFFFFF"/>
          <w:lang w:bidi="ar"/>
        </w:rPr>
        <w:t>）</w:t>
      </w:r>
    </w:p>
    <w:p w:rsidR="00A05764" w:rsidRDefault="0062118B">
      <w:pPr>
        <w:ind w:firstLineChars="200" w:firstLine="620"/>
        <w:rPr>
          <w:rFonts w:ascii="仿宋_GB2312" w:eastAsia="仿宋_GB2312" w:hAnsi="仿宋_GB2312" w:cs="仿宋_GB2312"/>
          <w:sz w:val="31"/>
          <w:szCs w:val="31"/>
        </w:rPr>
      </w:pPr>
      <w:r>
        <w:rPr>
          <w:rFonts w:ascii="仿宋_GB2312" w:eastAsia="仿宋_GB2312" w:hAnsi="仿宋_GB2312" w:cs="仿宋_GB2312" w:hint="eastAsia"/>
          <w:sz w:val="31"/>
          <w:szCs w:val="31"/>
        </w:rPr>
        <w:t>下一步，和田地区生态环境局将以执法大练兵活动为契机，继续深化地方、兵团环境保护部门的协调合作，形成兵地环保工作互为支撑、联合执法常态化的环保执法工作新格局，为兵地经济高质量发展、社会稳定和长治久安贡献力量。</w:t>
      </w:r>
    </w:p>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A05764">
      <w:pPr>
        <w:jc w:val="center"/>
        <w:rPr>
          <w:rFonts w:ascii="方正小标宋简体" w:eastAsia="方正小标宋简体" w:hAnsi="方正小标宋简体" w:cs="方正小标宋简体"/>
          <w:sz w:val="36"/>
          <w:szCs w:val="36"/>
        </w:rPr>
      </w:pPr>
    </w:p>
    <w:p w:rsidR="00A05764" w:rsidRDefault="0062118B">
      <w:pPr>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喀什地区生态环境局喀什市分局强练兵</w:t>
      </w:r>
      <w:r>
        <w:rPr>
          <w:rFonts w:ascii="方正小标宋简体" w:eastAsia="方正小标宋简体" w:hAnsi="方正小标宋简体" w:cs="方正小标宋简体" w:hint="eastAsia"/>
          <w:sz w:val="36"/>
          <w:szCs w:val="36"/>
        </w:rPr>
        <w:t xml:space="preserve"> </w:t>
      </w:r>
      <w:r>
        <w:rPr>
          <w:rFonts w:ascii="方正小标宋简体" w:eastAsia="方正小标宋简体" w:hAnsi="方正小标宋简体" w:cs="方正小标宋简体" w:hint="eastAsia"/>
          <w:sz w:val="36"/>
          <w:szCs w:val="36"/>
        </w:rPr>
        <w:t>打基础</w:t>
      </w:r>
    </w:p>
    <w:p w:rsidR="00A05764" w:rsidRDefault="0062118B">
      <w:pPr>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持续推进生态环境执法效能</w:t>
      </w:r>
    </w:p>
    <w:p w:rsidR="00A05764" w:rsidRDefault="00A05764">
      <w:pPr>
        <w:rPr>
          <w:rFonts w:ascii="仿宋_GB2312" w:eastAsia="仿宋_GB2312" w:hAnsi="仿宋_GB2312" w:cs="仿宋_GB2312"/>
          <w:sz w:val="31"/>
          <w:szCs w:val="31"/>
        </w:rPr>
      </w:pPr>
    </w:p>
    <w:p w:rsidR="00A05764" w:rsidRDefault="0062118B">
      <w:pPr>
        <w:ind w:firstLineChars="200" w:firstLine="620"/>
        <w:rPr>
          <w:rFonts w:ascii="仿宋_GB2312" w:eastAsia="仿宋_GB2312" w:hAnsi="仿宋_GB2312" w:cs="仿宋_GB2312"/>
          <w:sz w:val="31"/>
          <w:szCs w:val="31"/>
        </w:rPr>
      </w:pPr>
      <w:r>
        <w:rPr>
          <w:rFonts w:ascii="仿宋_GB2312" w:eastAsia="仿宋_GB2312" w:hAnsi="仿宋_GB2312" w:cs="仿宋_GB2312" w:hint="eastAsia"/>
          <w:sz w:val="31"/>
          <w:szCs w:val="31"/>
        </w:rPr>
        <w:t>为全面落实生态环境保护执法大练兵工作部署，进一步加强喀什市生态环境保护综合行政执法队伍建设，有效提升环境执法人员业务能力和执法监管效能，发挥污染防治攻坚战主力军作用，结合当前厅系统正在开展的“争先进</w:t>
      </w:r>
      <w:r>
        <w:rPr>
          <w:rFonts w:ascii="仿宋_GB2312" w:eastAsia="仿宋_GB2312" w:hAnsi="仿宋_GB2312" w:cs="仿宋_GB2312" w:hint="eastAsia"/>
          <w:sz w:val="31"/>
          <w:szCs w:val="31"/>
        </w:rPr>
        <w:t xml:space="preserve"> </w:t>
      </w:r>
      <w:r>
        <w:rPr>
          <w:rFonts w:ascii="仿宋_GB2312" w:eastAsia="仿宋_GB2312" w:hAnsi="仿宋_GB2312" w:cs="仿宋_GB2312" w:hint="eastAsia"/>
          <w:sz w:val="31"/>
          <w:szCs w:val="31"/>
        </w:rPr>
        <w:t>树形象</w:t>
      </w:r>
      <w:r>
        <w:rPr>
          <w:rFonts w:ascii="仿宋_GB2312" w:eastAsia="仿宋_GB2312" w:hAnsi="仿宋_GB2312" w:cs="仿宋_GB2312" w:hint="eastAsia"/>
          <w:sz w:val="31"/>
          <w:szCs w:val="31"/>
        </w:rPr>
        <w:t xml:space="preserve"> </w:t>
      </w:r>
      <w:r>
        <w:rPr>
          <w:rFonts w:ascii="仿宋_GB2312" w:eastAsia="仿宋_GB2312" w:hAnsi="仿宋_GB2312" w:cs="仿宋_GB2312" w:hint="eastAsia"/>
          <w:sz w:val="31"/>
          <w:szCs w:val="31"/>
        </w:rPr>
        <w:t>有影响</w:t>
      </w:r>
      <w:r>
        <w:rPr>
          <w:rFonts w:ascii="仿宋_GB2312" w:eastAsia="仿宋_GB2312" w:hAnsi="仿宋_GB2312" w:cs="仿宋_GB2312" w:hint="eastAsia"/>
          <w:sz w:val="31"/>
          <w:szCs w:val="31"/>
        </w:rPr>
        <w:t xml:space="preserve"> </w:t>
      </w:r>
      <w:r>
        <w:rPr>
          <w:rFonts w:ascii="仿宋_GB2312" w:eastAsia="仿宋_GB2312" w:hAnsi="仿宋_GB2312" w:cs="仿宋_GB2312" w:hint="eastAsia"/>
          <w:sz w:val="31"/>
          <w:szCs w:val="31"/>
        </w:rPr>
        <w:t>敢担当”活动，</w:t>
      </w:r>
      <w:r>
        <w:rPr>
          <w:rFonts w:ascii="仿宋_GB2312" w:eastAsia="仿宋_GB2312" w:hAnsi="仿宋_GB2312" w:cs="仿宋_GB2312" w:hint="eastAsia"/>
          <w:sz w:val="31"/>
          <w:szCs w:val="31"/>
        </w:rPr>
        <w:t>7</w:t>
      </w:r>
      <w:r>
        <w:rPr>
          <w:rFonts w:ascii="仿宋_GB2312" w:eastAsia="仿宋_GB2312" w:hAnsi="仿宋_GB2312" w:cs="仿宋_GB2312" w:hint="eastAsia"/>
          <w:sz w:val="31"/>
          <w:szCs w:val="31"/>
        </w:rPr>
        <w:t>月</w:t>
      </w:r>
      <w:r>
        <w:rPr>
          <w:rFonts w:ascii="仿宋_GB2312" w:eastAsia="仿宋_GB2312" w:hAnsi="仿宋_GB2312" w:cs="仿宋_GB2312" w:hint="eastAsia"/>
          <w:sz w:val="31"/>
          <w:szCs w:val="31"/>
        </w:rPr>
        <w:t>18</w:t>
      </w:r>
      <w:r>
        <w:rPr>
          <w:rFonts w:ascii="仿宋_GB2312" w:eastAsia="仿宋_GB2312" w:hAnsi="仿宋_GB2312" w:cs="仿宋_GB2312" w:hint="eastAsia"/>
          <w:sz w:val="31"/>
          <w:szCs w:val="31"/>
        </w:rPr>
        <w:t>日下午，喀什地区生态环境局喀什市分局邀请深圳市生态环境局宝安管理局执法科科长伍志刚为全体执法人员就如何做好执法监管工作进行授课培训。</w:t>
      </w:r>
    </w:p>
    <w:p w:rsidR="00A05764" w:rsidRDefault="0062118B">
      <w:pPr>
        <w:ind w:firstLineChars="200" w:firstLine="640"/>
        <w:rPr>
          <w:rFonts w:ascii="仿宋_GB2312" w:eastAsia="仿宋_GB2312" w:hAnsi="仿宋_GB2312" w:cs="仿宋_GB2312"/>
          <w:sz w:val="31"/>
          <w:szCs w:val="31"/>
        </w:rPr>
      </w:pPr>
      <w:r>
        <w:rPr>
          <w:rFonts w:ascii="Times New Roman" w:eastAsia="方正仿宋_GBK" w:hAnsi="Times New Roman" w:hint="eastAsia"/>
          <w:noProof/>
          <w:spacing w:val="6"/>
          <w:kern w:val="0"/>
          <w:sz w:val="32"/>
          <w:szCs w:val="32"/>
        </w:rPr>
        <w:drawing>
          <wp:inline distT="0" distB="0" distL="114300" distR="114300">
            <wp:extent cx="5161280" cy="3228975"/>
            <wp:effectExtent l="0" t="0" r="1270" b="9525"/>
            <wp:docPr id="28" name="图片 28" descr="6b7db997f29a662f8b757ffb7ad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b7db997f29a662f8b757ffb7ad8937"/>
                    <pic:cNvPicPr>
                      <a:picLocks noChangeAspect="1"/>
                    </pic:cNvPicPr>
                  </pic:nvPicPr>
                  <pic:blipFill>
                    <a:blip r:embed="rId27"/>
                    <a:stretch>
                      <a:fillRect/>
                    </a:stretch>
                  </pic:blipFill>
                  <pic:spPr>
                    <a:xfrm>
                      <a:off x="0" y="0"/>
                      <a:ext cx="5161280" cy="3228975"/>
                    </a:xfrm>
                    <a:prstGeom prst="rect">
                      <a:avLst/>
                    </a:prstGeom>
                  </pic:spPr>
                </pic:pic>
              </a:graphicData>
            </a:graphic>
          </wp:inline>
        </w:drawing>
      </w:r>
    </w:p>
    <w:p w:rsidR="00A05764" w:rsidRDefault="0062118B">
      <w:pPr>
        <w:ind w:firstLineChars="200" w:firstLine="620"/>
        <w:rPr>
          <w:rFonts w:ascii="仿宋_GB2312" w:eastAsia="仿宋_GB2312" w:hAnsi="仿宋_GB2312" w:cs="仿宋_GB2312"/>
          <w:sz w:val="31"/>
          <w:szCs w:val="31"/>
        </w:rPr>
      </w:pPr>
      <w:r>
        <w:rPr>
          <w:rFonts w:ascii="仿宋_GB2312" w:eastAsia="仿宋_GB2312" w:hAnsi="仿宋_GB2312" w:cs="仿宋_GB2312" w:hint="eastAsia"/>
          <w:sz w:val="31"/>
          <w:szCs w:val="31"/>
        </w:rPr>
        <w:t>此次培训以线上授课与生态环境执法重点工作交流相结合的形式，围绕深圳宝安区污染源与喀什市污染源对比及监管概况、排污许可执法监管情况、制度落</w:t>
      </w:r>
      <w:r>
        <w:rPr>
          <w:rFonts w:ascii="仿宋_GB2312" w:eastAsia="仿宋_GB2312" w:hAnsi="仿宋_GB2312" w:cs="仿宋_GB2312" w:hint="eastAsia"/>
          <w:sz w:val="31"/>
          <w:szCs w:val="31"/>
        </w:rPr>
        <w:t>实、排污许可证后执法监管、排</w:t>
      </w:r>
      <w:r>
        <w:rPr>
          <w:rFonts w:ascii="仿宋_GB2312" w:eastAsia="仿宋_GB2312" w:hAnsi="仿宋_GB2312" w:cs="仿宋_GB2312" w:hint="eastAsia"/>
          <w:sz w:val="31"/>
          <w:szCs w:val="31"/>
        </w:rPr>
        <w:lastRenderedPageBreak/>
        <w:t>污许可试点工作实施以来的监管工作成效等内容进行学习讲解。此次培训还对日常办案过程中遇到的重点、难点问题和典型案例进行了交流研讨。培训中，伍志刚老师贴合日常执法业务，重点突出，对我局执法人员在执法业务中遇到的难点问题和存在的短板弱项答疑释惑，既帮助我局执法人员理清了工作思路又创新了培训模式。</w:t>
      </w:r>
    </w:p>
    <w:p w:rsidR="00A05764" w:rsidRDefault="0062118B">
      <w:pPr>
        <w:ind w:firstLineChars="200" w:firstLine="620"/>
        <w:rPr>
          <w:rFonts w:ascii="仿宋_GB2312" w:eastAsia="仿宋_GB2312" w:hAnsi="仿宋_GB2312" w:cs="仿宋_GB2312"/>
          <w:sz w:val="31"/>
          <w:szCs w:val="31"/>
        </w:rPr>
      </w:pPr>
      <w:r>
        <w:rPr>
          <w:rFonts w:ascii="仿宋_GB2312" w:eastAsia="仿宋_GB2312" w:hAnsi="仿宋_GB2312" w:cs="仿宋_GB2312" w:hint="eastAsia"/>
          <w:sz w:val="31"/>
          <w:szCs w:val="31"/>
        </w:rPr>
        <w:t>下一步，将深入贯彻习近平</w:t>
      </w:r>
      <w:bookmarkStart w:id="0" w:name="_GoBack"/>
      <w:r>
        <w:rPr>
          <w:rFonts w:ascii="仿宋_GB2312" w:eastAsia="仿宋_GB2312" w:hAnsi="仿宋_GB2312" w:cs="仿宋_GB2312" w:hint="eastAsia"/>
          <w:sz w:val="31"/>
          <w:szCs w:val="31"/>
        </w:rPr>
        <w:t>生态文明</w:t>
      </w:r>
      <w:bookmarkEnd w:id="0"/>
      <w:r>
        <w:rPr>
          <w:rFonts w:ascii="仿宋_GB2312" w:eastAsia="仿宋_GB2312" w:hAnsi="仿宋_GB2312" w:cs="仿宋_GB2312" w:hint="eastAsia"/>
          <w:sz w:val="31"/>
          <w:szCs w:val="31"/>
        </w:rPr>
        <w:t>思想与习近平法治思想，不断增强“四个意识”、坚定“四个自信”、做到“两个维护”，加大执法业务培训力度，进一步强基础、树形象、提效能、出成效，全面打造新时代生态环</w:t>
      </w:r>
      <w:r>
        <w:rPr>
          <w:rFonts w:ascii="仿宋_GB2312" w:eastAsia="仿宋_GB2312" w:hAnsi="仿宋_GB2312" w:cs="仿宋_GB2312" w:hint="eastAsia"/>
          <w:sz w:val="31"/>
          <w:szCs w:val="31"/>
        </w:rPr>
        <w:t>境执法铁军。</w:t>
      </w:r>
    </w:p>
    <w:p w:rsidR="00A05764" w:rsidRDefault="00A05764">
      <w:pPr>
        <w:ind w:firstLineChars="200" w:firstLine="620"/>
        <w:rPr>
          <w:rFonts w:ascii="仿宋_GB2312" w:eastAsia="仿宋_GB2312" w:hAnsi="仿宋_GB2312" w:cs="仿宋_GB2312"/>
          <w:sz w:val="31"/>
          <w:szCs w:val="31"/>
        </w:rPr>
      </w:pPr>
    </w:p>
    <w:p w:rsidR="00A05764" w:rsidRDefault="00A05764">
      <w:pPr>
        <w:pStyle w:val="3"/>
        <w:rPr>
          <w:rFonts w:ascii="仿宋_GB2312" w:eastAsia="仿宋_GB2312" w:hAnsi="仿宋_GB2312" w:cs="仿宋_GB2312" w:hint="default"/>
          <w:sz w:val="31"/>
          <w:szCs w:val="31"/>
        </w:rPr>
      </w:pPr>
    </w:p>
    <w:p w:rsidR="00A05764" w:rsidRDefault="00A05764">
      <w:pPr>
        <w:rPr>
          <w:rFonts w:ascii="仿宋_GB2312" w:eastAsia="仿宋_GB2312" w:hAnsi="仿宋_GB2312" w:cs="仿宋_GB2312"/>
          <w:sz w:val="31"/>
          <w:szCs w:val="31"/>
        </w:rPr>
      </w:pPr>
    </w:p>
    <w:p w:rsidR="00A05764" w:rsidRDefault="00A05764">
      <w:pPr>
        <w:pStyle w:val="3"/>
        <w:rPr>
          <w:rFonts w:ascii="仿宋_GB2312" w:eastAsia="仿宋_GB2312" w:hAnsi="仿宋_GB2312" w:cs="仿宋_GB2312" w:hint="default"/>
          <w:sz w:val="31"/>
          <w:szCs w:val="31"/>
        </w:rPr>
      </w:pPr>
    </w:p>
    <w:p w:rsidR="00A05764" w:rsidRDefault="00A05764">
      <w:pPr>
        <w:rPr>
          <w:rFonts w:ascii="仿宋_GB2312" w:eastAsia="仿宋_GB2312" w:hAnsi="仿宋_GB2312" w:cs="仿宋_GB2312"/>
          <w:sz w:val="31"/>
          <w:szCs w:val="31"/>
        </w:rPr>
      </w:pPr>
    </w:p>
    <w:p w:rsidR="00A05764" w:rsidRDefault="00A05764">
      <w:pPr>
        <w:pStyle w:val="3"/>
        <w:rPr>
          <w:rFonts w:ascii="仿宋_GB2312" w:eastAsia="仿宋_GB2312" w:hAnsi="仿宋_GB2312" w:cs="仿宋_GB2312" w:hint="default"/>
          <w:sz w:val="31"/>
          <w:szCs w:val="31"/>
        </w:rPr>
      </w:pPr>
    </w:p>
    <w:p w:rsidR="00A05764" w:rsidRDefault="00A05764">
      <w:pPr>
        <w:rPr>
          <w:rFonts w:ascii="仿宋_GB2312" w:eastAsia="仿宋_GB2312" w:hAnsi="仿宋_GB2312" w:cs="仿宋_GB2312"/>
          <w:sz w:val="31"/>
          <w:szCs w:val="31"/>
        </w:rPr>
      </w:pPr>
    </w:p>
    <w:p w:rsidR="00A05764" w:rsidRDefault="00A05764">
      <w:pPr>
        <w:pStyle w:val="3"/>
        <w:rPr>
          <w:rFonts w:ascii="仿宋_GB2312" w:eastAsia="仿宋_GB2312" w:hAnsi="仿宋_GB2312" w:cs="仿宋_GB2312" w:hint="default"/>
          <w:sz w:val="31"/>
          <w:szCs w:val="31"/>
        </w:rPr>
      </w:pPr>
    </w:p>
    <w:p w:rsidR="00A05764" w:rsidRDefault="00A05764">
      <w:pPr>
        <w:rPr>
          <w:rFonts w:ascii="仿宋_GB2312" w:eastAsia="仿宋_GB2312" w:hAnsi="仿宋_GB2312" w:cs="仿宋_GB2312"/>
          <w:sz w:val="31"/>
          <w:szCs w:val="31"/>
        </w:rPr>
      </w:pPr>
    </w:p>
    <w:p w:rsidR="00A05764" w:rsidRDefault="0062118B">
      <w:pPr>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吐鲁番市组织开展</w:t>
      </w:r>
      <w:r>
        <w:rPr>
          <w:rFonts w:ascii="方正小标宋简体" w:eastAsia="方正小标宋简体" w:hAnsi="方正小标宋简体" w:cs="方正小标宋简体" w:hint="eastAsia"/>
          <w:sz w:val="36"/>
          <w:szCs w:val="36"/>
        </w:rPr>
        <w:t>生态环境执法专项稽查工作</w:t>
      </w:r>
    </w:p>
    <w:p w:rsidR="00A05764" w:rsidRDefault="00A05764">
      <w:pPr>
        <w:ind w:firstLineChars="200" w:firstLine="620"/>
        <w:rPr>
          <w:rFonts w:ascii="仿宋_GB2312" w:eastAsia="仿宋_GB2312" w:hAnsi="仿宋_GB2312" w:cs="仿宋_GB2312"/>
          <w:sz w:val="31"/>
          <w:szCs w:val="31"/>
        </w:rPr>
      </w:pPr>
    </w:p>
    <w:p w:rsidR="00A05764" w:rsidRDefault="0062118B">
      <w:pPr>
        <w:ind w:firstLineChars="200" w:firstLine="620"/>
        <w:rPr>
          <w:rFonts w:ascii="仿宋_GB2312" w:eastAsia="仿宋_GB2312" w:hAnsi="仿宋_GB2312" w:cs="仿宋_GB2312"/>
          <w:sz w:val="31"/>
          <w:szCs w:val="31"/>
        </w:rPr>
      </w:pPr>
      <w:r>
        <w:rPr>
          <w:rFonts w:ascii="仿宋_GB2312" w:eastAsia="仿宋_GB2312" w:hAnsi="仿宋_GB2312" w:cs="仿宋_GB2312" w:hint="eastAsia"/>
          <w:sz w:val="31"/>
          <w:szCs w:val="31"/>
        </w:rPr>
        <w:t>为进一步规范执法行为，提升依法行政水平，近日，</w:t>
      </w:r>
      <w:r>
        <w:rPr>
          <w:rFonts w:ascii="仿宋_GB2312" w:eastAsia="仿宋_GB2312" w:hAnsi="仿宋_GB2312" w:cs="仿宋_GB2312" w:hint="eastAsia"/>
          <w:sz w:val="31"/>
          <w:szCs w:val="31"/>
        </w:rPr>
        <w:t>吐鲁番</w:t>
      </w:r>
      <w:r>
        <w:rPr>
          <w:rFonts w:ascii="仿宋_GB2312" w:eastAsia="仿宋_GB2312" w:hAnsi="仿宋_GB2312" w:cs="仿宋_GB2312" w:hint="eastAsia"/>
          <w:sz w:val="31"/>
          <w:szCs w:val="31"/>
        </w:rPr>
        <w:t>市生态环境局组织开展生态环境执法专项稽查工作。稽查执法人员对标《</w:t>
      </w:r>
      <w:r>
        <w:rPr>
          <w:rFonts w:ascii="仿宋_GB2312" w:eastAsia="仿宋_GB2312" w:hAnsi="仿宋_GB2312" w:cs="仿宋_GB2312" w:hint="eastAsia"/>
          <w:sz w:val="31"/>
          <w:szCs w:val="31"/>
        </w:rPr>
        <w:t>2022</w:t>
      </w:r>
      <w:r>
        <w:rPr>
          <w:rFonts w:ascii="仿宋_GB2312" w:eastAsia="仿宋_GB2312" w:hAnsi="仿宋_GB2312" w:cs="仿宋_GB2312" w:hint="eastAsia"/>
          <w:sz w:val="31"/>
          <w:szCs w:val="31"/>
        </w:rPr>
        <w:t>年吐鲁番市生态环境执法稽查工作方案》和《案卷抽查评分细则》要求，对两县生态环境分局开展精细化工作稽查和实地核对稽查，重点检查了</w:t>
      </w:r>
      <w:r>
        <w:rPr>
          <w:rFonts w:ascii="仿宋_GB2312" w:eastAsia="仿宋_GB2312" w:hAnsi="仿宋_GB2312" w:cs="仿宋_GB2312" w:hint="eastAsia"/>
          <w:sz w:val="31"/>
          <w:szCs w:val="31"/>
        </w:rPr>
        <w:t>2022</w:t>
      </w:r>
      <w:r>
        <w:rPr>
          <w:rFonts w:ascii="仿宋_GB2312" w:eastAsia="仿宋_GB2312" w:hAnsi="仿宋_GB2312" w:cs="仿宋_GB2312" w:hint="eastAsia"/>
          <w:sz w:val="31"/>
          <w:szCs w:val="31"/>
        </w:rPr>
        <w:t>年综合执法计划及单项执法方案落实情况、突出生态环境问题执法监管、行政执法制度落实以及是否存在群众或企业反映的执法不规范等问题；抽查了</w:t>
      </w:r>
      <w:r>
        <w:rPr>
          <w:rFonts w:ascii="仿宋_GB2312" w:eastAsia="仿宋_GB2312" w:hAnsi="仿宋_GB2312" w:cs="仿宋_GB2312" w:hint="eastAsia"/>
          <w:sz w:val="31"/>
          <w:szCs w:val="31"/>
        </w:rPr>
        <w:t>2022</w:t>
      </w:r>
      <w:r>
        <w:rPr>
          <w:rFonts w:ascii="仿宋_GB2312" w:eastAsia="仿宋_GB2312" w:hAnsi="仿宋_GB2312" w:cs="仿宋_GB2312" w:hint="eastAsia"/>
          <w:sz w:val="31"/>
          <w:szCs w:val="31"/>
        </w:rPr>
        <w:t>年</w:t>
      </w:r>
      <w:r>
        <w:rPr>
          <w:rFonts w:ascii="仿宋_GB2312" w:eastAsia="仿宋_GB2312" w:hAnsi="仿宋_GB2312" w:cs="仿宋_GB2312" w:hint="eastAsia"/>
          <w:sz w:val="31"/>
          <w:szCs w:val="31"/>
        </w:rPr>
        <w:t>1</w:t>
      </w:r>
      <w:r>
        <w:rPr>
          <w:rFonts w:ascii="仿宋_GB2312" w:eastAsia="仿宋_GB2312" w:hAnsi="仿宋_GB2312" w:cs="仿宋_GB2312" w:hint="eastAsia"/>
          <w:sz w:val="31"/>
          <w:szCs w:val="31"/>
        </w:rPr>
        <w:t>—</w:t>
      </w:r>
      <w:r>
        <w:rPr>
          <w:rFonts w:ascii="仿宋_GB2312" w:eastAsia="仿宋_GB2312" w:hAnsi="仿宋_GB2312" w:cs="仿宋_GB2312" w:hint="eastAsia"/>
          <w:sz w:val="31"/>
          <w:szCs w:val="31"/>
        </w:rPr>
        <w:t>5</w:t>
      </w:r>
      <w:r>
        <w:rPr>
          <w:rFonts w:ascii="仿宋_GB2312" w:eastAsia="仿宋_GB2312" w:hAnsi="仿宋_GB2312" w:cs="仿宋_GB2312" w:hint="eastAsia"/>
          <w:sz w:val="31"/>
          <w:szCs w:val="31"/>
        </w:rPr>
        <w:t>月期间环境违法行为行政处罚案卷、重点信访调处件和第二轮环保督查问题的整改落实情况，针对查处过程的合法合规性、行政执法三项制度落实，重复信访案件处理情况进行了仔</w:t>
      </w:r>
      <w:r>
        <w:rPr>
          <w:rFonts w:ascii="仿宋_GB2312" w:eastAsia="仿宋_GB2312" w:hAnsi="仿宋_GB2312" w:cs="仿宋_GB2312" w:hint="eastAsia"/>
          <w:sz w:val="31"/>
          <w:szCs w:val="31"/>
        </w:rPr>
        <w:t>细检查和深入讨论，并对“双随机、一公开”检查的规范化开展和移动执法日常使用情况进行了稽查。稽查组还对行政处罚案卷进行了随机抽查，并对企业的整改落实情况进行了现场检查。</w:t>
      </w:r>
      <w:r>
        <w:rPr>
          <w:rFonts w:ascii="仿宋_GB2312" w:eastAsia="仿宋_GB2312" w:hAnsi="仿宋_GB2312" w:cs="仿宋_GB2312" w:hint="eastAsia"/>
          <w:sz w:val="32"/>
          <w:szCs w:val="32"/>
          <w:lang w:bidi="ar"/>
        </w:rPr>
        <w:t xml:space="preserve"> </w:t>
      </w:r>
      <w:r>
        <w:rPr>
          <w:rFonts w:ascii="仿宋_GB2312" w:eastAsia="仿宋_GB2312" w:hAnsi="仿宋_GB2312" w:cs="仿宋_GB2312" w:hint="eastAsia"/>
          <w:noProof/>
          <w:sz w:val="32"/>
          <w:szCs w:val="32"/>
        </w:rPr>
        <w:drawing>
          <wp:inline distT="0" distB="0" distL="114300" distR="114300">
            <wp:extent cx="2402205" cy="1966595"/>
            <wp:effectExtent l="0" t="0" r="17145" b="14605"/>
            <wp:docPr id="36" name="图片 7" descr="微信图片_20220624194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微信图片_202206241949013"/>
                    <pic:cNvPicPr>
                      <a:picLocks noChangeAspect="1"/>
                    </pic:cNvPicPr>
                  </pic:nvPicPr>
                  <pic:blipFill>
                    <a:blip r:embed="rId28"/>
                    <a:stretch>
                      <a:fillRect/>
                    </a:stretch>
                  </pic:blipFill>
                  <pic:spPr>
                    <a:xfrm>
                      <a:off x="0" y="0"/>
                      <a:ext cx="2402205" cy="1966595"/>
                    </a:xfrm>
                    <a:prstGeom prst="rect">
                      <a:avLst/>
                    </a:prstGeom>
                    <a:noFill/>
                    <a:ln>
                      <a:noFill/>
                    </a:ln>
                  </pic:spPr>
                </pic:pic>
              </a:graphicData>
            </a:graphic>
          </wp:inline>
        </w:drawing>
      </w:r>
      <w:r>
        <w:rPr>
          <w:rFonts w:ascii="仿宋_GB2312" w:eastAsia="仿宋_GB2312" w:hAnsi="仿宋_GB2312" w:cs="仿宋_GB2312" w:hint="eastAsia"/>
          <w:noProof/>
          <w:sz w:val="32"/>
          <w:szCs w:val="32"/>
        </w:rPr>
        <w:drawing>
          <wp:inline distT="0" distB="0" distL="114300" distR="114300">
            <wp:extent cx="2853690" cy="1956435"/>
            <wp:effectExtent l="0" t="0" r="3810" b="5715"/>
            <wp:docPr id="37" name="图片 8" descr="微信图片_20220624194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descr="微信图片_202206241949014"/>
                    <pic:cNvPicPr>
                      <a:picLocks noChangeAspect="1"/>
                    </pic:cNvPicPr>
                  </pic:nvPicPr>
                  <pic:blipFill>
                    <a:blip r:embed="rId29"/>
                    <a:stretch>
                      <a:fillRect/>
                    </a:stretch>
                  </pic:blipFill>
                  <pic:spPr>
                    <a:xfrm>
                      <a:off x="0" y="0"/>
                      <a:ext cx="2853690" cy="1956435"/>
                    </a:xfrm>
                    <a:prstGeom prst="rect">
                      <a:avLst/>
                    </a:prstGeom>
                    <a:noFill/>
                    <a:ln>
                      <a:noFill/>
                    </a:ln>
                  </pic:spPr>
                </pic:pic>
              </a:graphicData>
            </a:graphic>
          </wp:inline>
        </w:drawing>
      </w:r>
    </w:p>
    <w:p w:rsidR="00A05764" w:rsidRDefault="0062118B">
      <w:pPr>
        <w:ind w:firstLineChars="200" w:firstLine="620"/>
        <w:rPr>
          <w:rFonts w:ascii="仿宋_GB2312" w:eastAsia="仿宋_GB2312" w:hAnsi="仿宋_GB2312" w:cs="仿宋_GB2312"/>
          <w:sz w:val="31"/>
          <w:szCs w:val="31"/>
        </w:rPr>
      </w:pPr>
      <w:r>
        <w:rPr>
          <w:rFonts w:ascii="仿宋_GB2312" w:eastAsia="仿宋_GB2312" w:hAnsi="仿宋_GB2312" w:cs="仿宋_GB2312" w:hint="eastAsia"/>
          <w:sz w:val="31"/>
          <w:szCs w:val="31"/>
        </w:rPr>
        <w:t>针对稽查发现的环境执法过程存在执法文书记录不完整等</w:t>
      </w:r>
      <w:r>
        <w:rPr>
          <w:rFonts w:ascii="仿宋_GB2312" w:eastAsia="仿宋_GB2312" w:hAnsi="仿宋_GB2312" w:cs="仿宋_GB2312" w:hint="eastAsia"/>
          <w:sz w:val="31"/>
          <w:szCs w:val="31"/>
        </w:rPr>
        <w:lastRenderedPageBreak/>
        <w:t>问题，市生态环境局向两县生态环境分局下达了环境执法稽查意见书，督促两县分局落实工作职责，做好查漏补缺，持续完善内部监督制约机制，推动环境执法行为的制度化、规范化，确保辖区环境质量不断改善，切实维护好人民群众的环境合法权益。</w:t>
      </w:r>
    </w:p>
    <w:p w:rsidR="00A05764" w:rsidRDefault="00A05764">
      <w:pPr>
        <w:rPr>
          <w:rFonts w:ascii="仿宋_GB2312" w:eastAsia="仿宋_GB2312" w:hAnsi="仿宋_GB2312" w:cs="仿宋_GB2312"/>
          <w:sz w:val="31"/>
          <w:szCs w:val="31"/>
        </w:rPr>
      </w:pPr>
    </w:p>
    <w:p w:rsidR="00A05764" w:rsidRDefault="00A05764">
      <w:pPr>
        <w:pStyle w:val="3"/>
        <w:rPr>
          <w:rFonts w:hint="default"/>
        </w:rPr>
      </w:pPr>
    </w:p>
    <w:p w:rsidR="00A05764" w:rsidRDefault="00A05764">
      <w:pPr>
        <w:pStyle w:val="3"/>
        <w:spacing w:beforeAutospacing="0" w:afterAutospacing="0"/>
        <w:ind w:firstLineChars="200" w:firstLine="622"/>
        <w:rPr>
          <w:rFonts w:ascii="仿宋_GB2312" w:eastAsia="仿宋_GB2312" w:hAnsi="仿宋_GB2312" w:cs="仿宋_GB2312" w:hint="default"/>
          <w:sz w:val="31"/>
          <w:szCs w:val="31"/>
        </w:rPr>
      </w:pPr>
    </w:p>
    <w:p w:rsidR="00A05764" w:rsidRDefault="00A05764">
      <w:pPr>
        <w:pStyle w:val="Default"/>
      </w:pPr>
    </w:p>
    <w:p w:rsidR="00A05764" w:rsidRDefault="00A05764">
      <w:pPr>
        <w:pStyle w:val="6"/>
        <w:ind w:left="2100"/>
      </w:pPr>
    </w:p>
    <w:p w:rsidR="00A05764" w:rsidRDefault="00A05764"/>
    <w:p w:rsidR="00A05764" w:rsidRDefault="00A05764">
      <w:pPr>
        <w:pStyle w:val="Default"/>
      </w:pPr>
    </w:p>
    <w:p w:rsidR="00A05764" w:rsidRDefault="00A05764"/>
    <w:p w:rsidR="00A05764" w:rsidRDefault="00A05764">
      <w:pPr>
        <w:pStyle w:val="Default"/>
      </w:pPr>
    </w:p>
    <w:p w:rsidR="00A05764" w:rsidRDefault="00A05764">
      <w:pPr>
        <w:pStyle w:val="6"/>
        <w:ind w:left="2100"/>
      </w:pPr>
    </w:p>
    <w:p w:rsidR="00A05764" w:rsidRDefault="00A05764"/>
    <w:p w:rsidR="00A05764" w:rsidRDefault="00A05764">
      <w:pPr>
        <w:pStyle w:val="1"/>
      </w:pPr>
    </w:p>
    <w:p w:rsidR="00A05764" w:rsidRDefault="00A05764"/>
    <w:p w:rsidR="00A05764" w:rsidRDefault="00A05764">
      <w:pPr>
        <w:pStyle w:val="1"/>
      </w:pPr>
    </w:p>
    <w:p w:rsidR="00A05764" w:rsidRDefault="00A05764"/>
    <w:p w:rsidR="00A05764" w:rsidRDefault="00A05764">
      <w:pPr>
        <w:pStyle w:val="1"/>
      </w:pPr>
    </w:p>
    <w:p w:rsidR="00A05764" w:rsidRDefault="00A05764"/>
    <w:p w:rsidR="00A05764" w:rsidRDefault="00A05764">
      <w:pPr>
        <w:adjustRightInd w:val="0"/>
        <w:snapToGrid w:val="0"/>
        <w:spacing w:line="560" w:lineRule="exact"/>
        <w:ind w:left="640" w:hangingChars="200" w:hanging="640"/>
        <w:rPr>
          <w:rFonts w:ascii="仿宋_GB2312" w:eastAsia="仿宋_GB2312" w:hAnsi="仿宋_GB2312" w:cs="仿宋_GB2312"/>
          <w:sz w:val="32"/>
          <w:szCs w:val="32"/>
        </w:rPr>
      </w:pPr>
    </w:p>
    <w:p w:rsidR="00A05764" w:rsidRDefault="00A05764">
      <w:pPr>
        <w:adjustRightInd w:val="0"/>
        <w:snapToGrid w:val="0"/>
        <w:spacing w:line="560" w:lineRule="exact"/>
        <w:ind w:left="880" w:hangingChars="200" w:hanging="880"/>
        <w:jc w:val="center"/>
        <w:rPr>
          <w:rFonts w:ascii="方正小标宋简体" w:eastAsia="方正小标宋简体" w:hAnsi="方正小标宋简体" w:cs="方正小标宋简体"/>
          <w:sz w:val="44"/>
          <w:szCs w:val="44"/>
        </w:rPr>
      </w:pPr>
    </w:p>
    <w:p w:rsidR="00A05764" w:rsidRDefault="00A05764">
      <w:pPr>
        <w:adjustRightInd w:val="0"/>
        <w:snapToGrid w:val="0"/>
        <w:spacing w:line="560" w:lineRule="exact"/>
        <w:ind w:left="880" w:hangingChars="200" w:hanging="880"/>
        <w:jc w:val="center"/>
        <w:rPr>
          <w:rFonts w:ascii="方正小标宋简体" w:eastAsia="方正小标宋简体" w:hAnsi="方正小标宋简体" w:cs="方正小标宋简体"/>
          <w:sz w:val="44"/>
          <w:szCs w:val="44"/>
        </w:rPr>
      </w:pPr>
    </w:p>
    <w:p w:rsidR="00A05764" w:rsidRDefault="0062118B">
      <w:pPr>
        <w:adjustRightInd w:val="0"/>
        <w:snapToGrid w:val="0"/>
        <w:spacing w:line="560" w:lineRule="exact"/>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巴州生态环境局举办行业环境管理、执法与环境监测</w:t>
      </w:r>
    </w:p>
    <w:p w:rsidR="00A05764" w:rsidRDefault="0062118B">
      <w:pPr>
        <w:adjustRightInd w:val="0"/>
        <w:snapToGrid w:val="0"/>
        <w:spacing w:line="560" w:lineRule="exact"/>
        <w:ind w:left="720" w:hangingChars="200" w:hanging="720"/>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能力人才培养项目培训班</w:t>
      </w:r>
    </w:p>
    <w:p w:rsidR="00A05764" w:rsidRDefault="0062118B">
      <w:pPr>
        <w:adjustRightInd w:val="0"/>
        <w:snapToGrid w:val="0"/>
        <w:spacing w:line="560" w:lineRule="exact"/>
        <w:ind w:firstLineChars="700" w:firstLine="2240"/>
        <w:rPr>
          <w:rFonts w:ascii="仿宋_GB2312" w:eastAsia="仿宋_GB2312" w:hAnsi="仿宋_GB2312" w:cs="仿宋_GB2312"/>
          <w:sz w:val="32"/>
          <w:szCs w:val="32"/>
        </w:rPr>
      </w:pPr>
      <w:r>
        <w:rPr>
          <w:rFonts w:ascii="楷体_GB2312" w:eastAsia="楷体_GB2312" w:hAnsi="楷体_GB2312" w:cs="楷体_GB2312" w:hint="eastAsia"/>
          <w:sz w:val="32"/>
          <w:szCs w:val="32"/>
        </w:rPr>
        <w:t>——赴西安九三学院在线监测执法学习实践</w:t>
      </w:r>
    </w:p>
    <w:p w:rsidR="00A05764" w:rsidRDefault="00A05764">
      <w:pPr>
        <w:adjustRightInd w:val="0"/>
        <w:snapToGrid w:val="0"/>
        <w:spacing w:line="560" w:lineRule="exact"/>
        <w:ind w:firstLineChars="200" w:firstLine="640"/>
        <w:rPr>
          <w:rFonts w:ascii="仿宋_GB2312" w:eastAsia="仿宋_GB2312" w:hAnsi="仿宋_GB2312" w:cs="仿宋_GB2312"/>
          <w:sz w:val="32"/>
          <w:szCs w:val="32"/>
        </w:rPr>
      </w:pPr>
    </w:p>
    <w:p w:rsidR="00A05764" w:rsidRDefault="0062118B">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为进一步拓展、提升环境执法能力，提高干部环境执法综合素质、打造知识型、技术型、专业型环境执法队伍，巴州生态环境局积极争取“环境保护行业环境管理、执法与环境监测能力人才培养项目”。</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日，组织环保系统</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名执法人员赴西安九三学院开展为期</w:t>
      </w:r>
      <w:r>
        <w:rPr>
          <w:rFonts w:ascii="仿宋_GB2312" w:eastAsia="仿宋_GB2312" w:hAnsi="仿宋_GB2312" w:cs="仿宋_GB2312" w:hint="eastAsia"/>
          <w:sz w:val="32"/>
          <w:szCs w:val="32"/>
        </w:rPr>
        <w:t>19</w:t>
      </w:r>
      <w:r>
        <w:rPr>
          <w:rFonts w:ascii="仿宋_GB2312" w:eastAsia="仿宋_GB2312" w:hAnsi="仿宋_GB2312" w:cs="仿宋_GB2312" w:hint="eastAsia"/>
          <w:sz w:val="32"/>
          <w:szCs w:val="32"/>
        </w:rPr>
        <w:t>天的在线监测设施专业技术培训。</w:t>
      </w:r>
    </w:p>
    <w:p w:rsidR="00A05764" w:rsidRDefault="0062118B">
      <w:pPr>
        <w:pStyle w:val="1"/>
      </w:pPr>
      <w:r>
        <w:rPr>
          <w:rFonts w:ascii="仿宋_GB2312" w:eastAsia="仿宋_GB2312" w:hAnsi="仿宋_GB2312" w:cs="仿宋_GB2312" w:hint="eastAsia"/>
          <w:noProof/>
          <w:sz w:val="32"/>
          <w:szCs w:val="32"/>
        </w:rPr>
        <w:drawing>
          <wp:anchor distT="0" distB="0" distL="114300" distR="114300" simplePos="0" relativeHeight="251666432" behindDoc="0" locked="0" layoutInCell="1" allowOverlap="1">
            <wp:simplePos x="0" y="0"/>
            <wp:positionH relativeFrom="column">
              <wp:posOffset>407035</wp:posOffset>
            </wp:positionH>
            <wp:positionV relativeFrom="paragraph">
              <wp:posOffset>41910</wp:posOffset>
            </wp:positionV>
            <wp:extent cx="4559300" cy="3420745"/>
            <wp:effectExtent l="0" t="0" r="12700" b="8255"/>
            <wp:wrapNone/>
            <wp:docPr id="16" name="图片 3" descr="b2789e0102f90715a0124f51e6dd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b2789e0102f90715a0124f51e6dded5"/>
                    <pic:cNvPicPr>
                      <a:picLocks noChangeAspect="1"/>
                    </pic:cNvPicPr>
                  </pic:nvPicPr>
                  <pic:blipFill>
                    <a:blip r:embed="rId30"/>
                    <a:stretch>
                      <a:fillRect/>
                    </a:stretch>
                  </pic:blipFill>
                  <pic:spPr>
                    <a:xfrm>
                      <a:off x="0" y="0"/>
                      <a:ext cx="4559300" cy="3420745"/>
                    </a:xfrm>
                    <a:prstGeom prst="rect">
                      <a:avLst/>
                    </a:prstGeom>
                    <a:noFill/>
                    <a:ln>
                      <a:noFill/>
                    </a:ln>
                  </pic:spPr>
                </pic:pic>
              </a:graphicData>
            </a:graphic>
          </wp:anchor>
        </w:drawing>
      </w:r>
    </w:p>
    <w:p w:rsidR="00A05764" w:rsidRDefault="00A05764"/>
    <w:p w:rsidR="00A05764" w:rsidRDefault="00A05764">
      <w:pPr>
        <w:pStyle w:val="1"/>
      </w:pPr>
    </w:p>
    <w:p w:rsidR="00A05764" w:rsidRDefault="00A05764"/>
    <w:p w:rsidR="00A05764" w:rsidRDefault="00A05764">
      <w:pPr>
        <w:pStyle w:val="1"/>
      </w:pPr>
    </w:p>
    <w:p w:rsidR="00A05764" w:rsidRDefault="00A05764">
      <w:pPr>
        <w:pStyle w:val="1"/>
        <w:rPr>
          <w:rFonts w:ascii="方正仿宋_GBK" w:eastAsia="方正仿宋_GBK" w:hAnsi="方正仿宋_GBK" w:cs="方正仿宋_GBK"/>
          <w:b w:val="0"/>
          <w:bCs w:val="0"/>
          <w:sz w:val="32"/>
          <w:szCs w:val="32"/>
        </w:rPr>
      </w:pPr>
    </w:p>
    <w:p w:rsidR="00A05764" w:rsidRDefault="0062118B">
      <w:pPr>
        <w:ind w:firstLineChars="200" w:firstLine="640"/>
      </w:pPr>
      <w:r>
        <w:rPr>
          <w:rFonts w:ascii="仿宋_GB2312" w:eastAsia="仿宋_GB2312" w:hAnsi="仿宋_GB2312" w:cs="仿宋_GB2312" w:hint="eastAsia"/>
          <w:sz w:val="32"/>
          <w:szCs w:val="32"/>
        </w:rPr>
        <w:t>培训期间，学员们</w:t>
      </w:r>
      <w:r>
        <w:rPr>
          <w:rFonts w:ascii="仿宋_GB2312" w:eastAsia="仿宋_GB2312" w:hAnsi="仿宋_GB2312" w:cs="仿宋_GB2312" w:hint="eastAsia"/>
          <w:sz w:val="32"/>
          <w:szCs w:val="32"/>
        </w:rPr>
        <w:t>学习了《</w:t>
      </w:r>
      <w:r>
        <w:rPr>
          <w:rFonts w:ascii="仿宋_GB2312" w:eastAsia="仿宋_GB2312" w:hAnsi="仿宋_GB2312" w:cs="仿宋_GB2312" w:hint="eastAsia"/>
          <w:sz w:val="32"/>
          <w:szCs w:val="32"/>
        </w:rPr>
        <w:t>习近平生态文明思想</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坚持问题导向用好两带来制度</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开展了丰富多彩的主题党日，并</w:t>
      </w:r>
      <w:r>
        <w:rPr>
          <w:rFonts w:ascii="仿宋_GB2312" w:eastAsia="仿宋_GB2312" w:hAnsi="仿宋_GB2312" w:cs="仿宋_GB2312" w:hint="eastAsia"/>
          <w:sz w:val="32"/>
          <w:szCs w:val="32"/>
        </w:rPr>
        <w:t>前往</w:t>
      </w:r>
      <w:r>
        <w:rPr>
          <w:rFonts w:ascii="仿宋_GB2312" w:eastAsia="仿宋_GB2312" w:hAnsi="仿宋_GB2312" w:cs="仿宋_GB2312" w:hint="eastAsia"/>
          <w:sz w:val="32"/>
          <w:szCs w:val="32"/>
        </w:rPr>
        <w:t>红色圣地延安接受了革命精神洗礼，进一步坚定了理想信</w:t>
      </w:r>
      <w:r>
        <w:rPr>
          <w:rFonts w:ascii="仿宋_GB2312" w:eastAsia="仿宋_GB2312" w:hAnsi="仿宋_GB2312" w:cs="仿宋_GB2312" w:hint="eastAsia"/>
          <w:sz w:val="32"/>
          <w:szCs w:val="32"/>
        </w:rPr>
        <w:lastRenderedPageBreak/>
        <w:t>念，提升了思想认识。</w:t>
      </w:r>
    </w:p>
    <w:p w:rsidR="00A05764" w:rsidRDefault="0062118B">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培训通过课堂教学、专题辅导、影像教学、讨论交流和实践操作</w:t>
      </w:r>
      <w:r>
        <w:rPr>
          <w:rFonts w:ascii="仿宋_GB2312" w:eastAsia="仿宋_GB2312" w:hAnsi="仿宋_GB2312" w:cs="仿宋_GB2312" w:hint="eastAsia"/>
          <w:sz w:val="32"/>
          <w:szCs w:val="32"/>
        </w:rPr>
        <w:t>等</w:t>
      </w:r>
      <w:r>
        <w:rPr>
          <w:rFonts w:ascii="仿宋_GB2312" w:eastAsia="仿宋_GB2312" w:hAnsi="仿宋_GB2312" w:cs="仿宋_GB2312" w:hint="eastAsia"/>
          <w:sz w:val="32"/>
          <w:szCs w:val="32"/>
        </w:rPr>
        <w:t>多种模式，</w:t>
      </w:r>
      <w:r>
        <w:rPr>
          <w:rFonts w:ascii="仿宋_GB2312" w:eastAsia="仿宋_GB2312" w:hAnsi="仿宋_GB2312" w:cs="仿宋_GB2312" w:hint="eastAsia"/>
          <w:sz w:val="32"/>
          <w:szCs w:val="32"/>
        </w:rPr>
        <w:t>以</w:t>
      </w:r>
      <w:r>
        <w:rPr>
          <w:rFonts w:ascii="仿宋_GB2312" w:eastAsia="仿宋_GB2312" w:hAnsi="仿宋_GB2312" w:cs="仿宋_GB2312" w:hint="eastAsia"/>
          <w:sz w:val="32"/>
          <w:szCs w:val="32"/>
        </w:rPr>
        <w:t>提升在线监测现场执法能力</w:t>
      </w:r>
      <w:r>
        <w:rPr>
          <w:rFonts w:ascii="仿宋_GB2312" w:eastAsia="仿宋_GB2312" w:hAnsi="仿宋_GB2312" w:cs="仿宋_GB2312" w:hint="eastAsia"/>
          <w:sz w:val="32"/>
          <w:szCs w:val="32"/>
        </w:rPr>
        <w:t>为切入点</w:t>
      </w:r>
      <w:r>
        <w:rPr>
          <w:rFonts w:ascii="仿宋_GB2312" w:eastAsia="仿宋_GB2312" w:hAnsi="仿宋_GB2312" w:cs="仿宋_GB2312" w:hint="eastAsia"/>
          <w:sz w:val="32"/>
          <w:szCs w:val="32"/>
        </w:rPr>
        <w:t>，细致讲解了在线监测理论知识、自动监测设备原理特点、在线仪器使用以及实际操作要点、自动监测设备运维工作等方面内容，</w:t>
      </w:r>
      <w:r>
        <w:rPr>
          <w:rFonts w:ascii="仿宋_GB2312" w:eastAsia="仿宋_GB2312" w:hAnsi="仿宋_GB2312" w:cs="仿宋_GB2312" w:hint="eastAsia"/>
          <w:sz w:val="32"/>
          <w:szCs w:val="32"/>
        </w:rPr>
        <w:t>通过学习</w:t>
      </w:r>
      <w:r>
        <w:rPr>
          <w:rFonts w:ascii="仿宋_GB2312" w:eastAsia="仿宋_GB2312" w:hAnsi="仿宋_GB2312" w:cs="仿宋_GB2312" w:hint="eastAsia"/>
          <w:sz w:val="32"/>
          <w:szCs w:val="32"/>
        </w:rPr>
        <w:t>有效提高了</w:t>
      </w:r>
      <w:r>
        <w:rPr>
          <w:rFonts w:ascii="仿宋_GB2312" w:eastAsia="仿宋_GB2312" w:hAnsi="仿宋_GB2312" w:cs="仿宋_GB2312" w:hint="eastAsia"/>
          <w:sz w:val="32"/>
          <w:szCs w:val="32"/>
        </w:rPr>
        <w:t>学员们</w:t>
      </w:r>
      <w:r>
        <w:rPr>
          <w:rFonts w:ascii="仿宋_GB2312" w:eastAsia="仿宋_GB2312" w:hAnsi="仿宋_GB2312" w:cs="仿宋_GB2312" w:hint="eastAsia"/>
          <w:sz w:val="32"/>
          <w:szCs w:val="32"/>
        </w:rPr>
        <w:t>对自动监控系统理论指导实践和现场发现问题能力，及时回应学</w:t>
      </w:r>
      <w:r>
        <w:rPr>
          <w:rFonts w:ascii="仿宋_GB2312" w:eastAsia="仿宋_GB2312" w:hAnsi="仿宋_GB2312" w:cs="仿宋_GB2312" w:hint="eastAsia"/>
          <w:sz w:val="32"/>
          <w:szCs w:val="32"/>
        </w:rPr>
        <w:t>员</w:t>
      </w:r>
      <w:r>
        <w:rPr>
          <w:rFonts w:ascii="仿宋_GB2312" w:eastAsia="仿宋_GB2312" w:hAnsi="仿宋_GB2312" w:cs="仿宋_GB2312" w:hint="eastAsia"/>
          <w:sz w:val="32"/>
          <w:szCs w:val="32"/>
        </w:rPr>
        <w:t>们关注的热点难点</w:t>
      </w:r>
      <w:r>
        <w:rPr>
          <w:rFonts w:ascii="仿宋_GB2312" w:eastAsia="仿宋_GB2312" w:hAnsi="仿宋_GB2312" w:cs="仿宋_GB2312" w:hint="eastAsia"/>
          <w:sz w:val="32"/>
          <w:szCs w:val="32"/>
        </w:rPr>
        <w:t>问题</w:t>
      </w:r>
      <w:r>
        <w:rPr>
          <w:rFonts w:ascii="仿宋_GB2312" w:eastAsia="仿宋_GB2312" w:hAnsi="仿宋_GB2312" w:cs="仿宋_GB2312" w:hint="eastAsia"/>
          <w:sz w:val="32"/>
          <w:szCs w:val="32"/>
        </w:rPr>
        <w:t>，解决工作中的困惑。</w:t>
      </w:r>
      <w:r>
        <w:rPr>
          <w:rFonts w:ascii="仿宋_GB2312" w:eastAsia="仿宋_GB2312" w:hAnsi="仿宋_GB2312" w:cs="仿宋_GB2312" w:hint="eastAsia"/>
          <w:sz w:val="32"/>
          <w:szCs w:val="32"/>
        </w:rPr>
        <w:t>大家</w:t>
      </w:r>
      <w:r>
        <w:rPr>
          <w:rFonts w:ascii="仿宋_GB2312" w:eastAsia="仿宋_GB2312" w:hAnsi="仿宋_GB2312" w:cs="仿宋_GB2312" w:hint="eastAsia"/>
          <w:sz w:val="32"/>
          <w:szCs w:val="32"/>
        </w:rPr>
        <w:t>相互交流、相互学习，主动参与讨论</w:t>
      </w:r>
      <w:r>
        <w:rPr>
          <w:rFonts w:ascii="仿宋_GB2312" w:eastAsia="仿宋_GB2312" w:hAnsi="仿宋_GB2312" w:cs="仿宋_GB2312" w:hint="eastAsia"/>
          <w:sz w:val="32"/>
          <w:szCs w:val="32"/>
        </w:rPr>
        <w:t>并每日开展在线监测</w:t>
      </w:r>
      <w:r>
        <w:rPr>
          <w:rFonts w:ascii="仿宋_GB2312" w:eastAsia="仿宋_GB2312" w:hAnsi="仿宋_GB2312" w:cs="仿宋_GB2312" w:hint="eastAsia"/>
          <w:sz w:val="32"/>
          <w:szCs w:val="32"/>
        </w:rPr>
        <w:t>实操大比武，工作</w:t>
      </w:r>
      <w:r>
        <w:rPr>
          <w:rFonts w:ascii="仿宋_GB2312" w:eastAsia="仿宋_GB2312" w:hAnsi="仿宋_GB2312" w:cs="仿宋_GB2312" w:hint="eastAsia"/>
          <w:sz w:val="32"/>
          <w:szCs w:val="32"/>
        </w:rPr>
        <w:t>视野得到了新拓展。</w:t>
      </w:r>
    </w:p>
    <w:p w:rsidR="00A05764" w:rsidRDefault="0062118B">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全体</w:t>
      </w:r>
      <w:r>
        <w:rPr>
          <w:rFonts w:ascii="仿宋_GB2312" w:eastAsia="仿宋_GB2312" w:hAnsi="仿宋_GB2312" w:cs="仿宋_GB2312" w:hint="eastAsia"/>
          <w:sz w:val="32"/>
          <w:szCs w:val="32"/>
        </w:rPr>
        <w:t>学员</w:t>
      </w:r>
      <w:r>
        <w:rPr>
          <w:rFonts w:ascii="仿宋_GB2312" w:eastAsia="仿宋_GB2312" w:hAnsi="仿宋_GB2312" w:cs="仿宋_GB2312" w:hint="eastAsia"/>
          <w:sz w:val="32"/>
          <w:szCs w:val="32"/>
        </w:rPr>
        <w:t>通过</w:t>
      </w:r>
      <w:r>
        <w:rPr>
          <w:rFonts w:ascii="仿宋_GB2312" w:eastAsia="仿宋_GB2312" w:hAnsi="仿宋_GB2312" w:cs="仿宋_GB2312" w:hint="eastAsia"/>
          <w:sz w:val="32"/>
          <w:szCs w:val="32"/>
        </w:rPr>
        <w:t>原原本本学污染源在线监测系统运行原理</w:t>
      </w:r>
      <w:r>
        <w:rPr>
          <w:rFonts w:ascii="仿宋_GB2312" w:eastAsia="仿宋_GB2312" w:hAnsi="仿宋_GB2312" w:cs="仿宋_GB2312" w:hint="eastAsia"/>
          <w:sz w:val="32"/>
          <w:szCs w:val="32"/>
        </w:rPr>
        <w:t>和实践技能操作</w:t>
      </w:r>
      <w:r>
        <w:rPr>
          <w:rFonts w:ascii="仿宋_GB2312" w:eastAsia="仿宋_GB2312" w:hAnsi="仿宋_GB2312" w:cs="仿宋_GB2312" w:hint="eastAsia"/>
          <w:sz w:val="32"/>
          <w:szCs w:val="32"/>
        </w:rPr>
        <w:t>，补齐培训人员对污染源企业在线监测设备监督执法检查短板及弱项，全面提升在线监测执法检查的理论水平和能力素质，</w:t>
      </w:r>
      <w:r>
        <w:rPr>
          <w:rFonts w:ascii="仿宋_GB2312" w:eastAsia="仿宋_GB2312" w:hAnsi="仿宋_GB2312" w:cs="仿宋_GB2312" w:hint="eastAsia"/>
          <w:sz w:val="32"/>
          <w:szCs w:val="32"/>
        </w:rPr>
        <w:t>执</w:t>
      </w:r>
      <w:r>
        <w:rPr>
          <w:rFonts w:ascii="仿宋_GB2312" w:eastAsia="仿宋_GB2312" w:hAnsi="仿宋_GB2312" w:cs="仿宋_GB2312" w:hint="eastAsia"/>
          <w:sz w:val="32"/>
          <w:szCs w:val="32"/>
        </w:rPr>
        <w:t>法水平得到</w:t>
      </w:r>
      <w:r>
        <w:rPr>
          <w:rFonts w:ascii="仿宋_GB2312" w:eastAsia="仿宋_GB2312" w:hAnsi="仿宋_GB2312" w:cs="仿宋_GB2312" w:hint="eastAsia"/>
          <w:sz w:val="32"/>
          <w:szCs w:val="32"/>
        </w:rPr>
        <w:t>显著</w:t>
      </w:r>
      <w:r>
        <w:rPr>
          <w:rFonts w:ascii="仿宋_GB2312" w:eastAsia="仿宋_GB2312" w:hAnsi="仿宋_GB2312" w:cs="仿宋_GB2312" w:hint="eastAsia"/>
          <w:sz w:val="32"/>
          <w:szCs w:val="32"/>
        </w:rPr>
        <w:t>提高。</w:t>
      </w:r>
    </w:p>
    <w:p w:rsidR="00A05764" w:rsidRDefault="0062118B">
      <w:pPr>
        <w:pStyle w:val="1"/>
      </w:pPr>
      <w:r>
        <w:rPr>
          <w:rFonts w:ascii="仿宋_GB2312" w:eastAsia="仿宋_GB2312" w:hAnsi="仿宋_GB2312" w:cs="仿宋_GB2312" w:hint="eastAsia"/>
          <w:noProof/>
          <w:sz w:val="32"/>
          <w:szCs w:val="32"/>
        </w:rPr>
        <w:drawing>
          <wp:anchor distT="0" distB="0" distL="114300" distR="114300" simplePos="0" relativeHeight="251667456" behindDoc="1" locked="0" layoutInCell="1" allowOverlap="1">
            <wp:simplePos x="0" y="0"/>
            <wp:positionH relativeFrom="page">
              <wp:posOffset>1557020</wp:posOffset>
            </wp:positionH>
            <wp:positionV relativeFrom="page">
              <wp:posOffset>5771515</wp:posOffset>
            </wp:positionV>
            <wp:extent cx="4829175" cy="3253105"/>
            <wp:effectExtent l="0" t="0" r="9525" b="4445"/>
            <wp:wrapNone/>
            <wp:docPr id="17" name="图片 4" descr="d6cf6b6f8189404ae5b934a270c84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d6cf6b6f8189404ae5b934a270c84a4"/>
                    <pic:cNvPicPr>
                      <a:picLocks noChangeAspect="1"/>
                    </pic:cNvPicPr>
                  </pic:nvPicPr>
                  <pic:blipFill>
                    <a:blip r:embed="rId31"/>
                    <a:stretch>
                      <a:fillRect/>
                    </a:stretch>
                  </pic:blipFill>
                  <pic:spPr>
                    <a:xfrm>
                      <a:off x="0" y="0"/>
                      <a:ext cx="4829175" cy="3253105"/>
                    </a:xfrm>
                    <a:prstGeom prst="rect">
                      <a:avLst/>
                    </a:prstGeom>
                    <a:noFill/>
                    <a:ln>
                      <a:noFill/>
                    </a:ln>
                  </pic:spPr>
                </pic:pic>
              </a:graphicData>
            </a:graphic>
          </wp:anchor>
        </w:drawing>
      </w:r>
    </w:p>
    <w:p w:rsidR="00A05764" w:rsidRDefault="00A05764"/>
    <w:p w:rsidR="00A05764" w:rsidRDefault="00A05764">
      <w:pPr>
        <w:pStyle w:val="1"/>
      </w:pPr>
    </w:p>
    <w:p w:rsidR="00A05764" w:rsidRDefault="00A05764"/>
    <w:p w:rsidR="00A05764" w:rsidRDefault="00A05764">
      <w:pPr>
        <w:pStyle w:val="1"/>
        <w:spacing w:before="0" w:after="0" w:line="240" w:lineRule="auto"/>
      </w:pPr>
    </w:p>
    <w:p w:rsidR="00A05764" w:rsidRDefault="00A05764"/>
    <w:p w:rsidR="00A05764" w:rsidRDefault="00A05764">
      <w:pPr>
        <w:pStyle w:val="1"/>
      </w:pPr>
    </w:p>
    <w:p w:rsidR="00A05764" w:rsidRDefault="00A05764"/>
    <w:p w:rsidR="00A05764" w:rsidRDefault="0062118B">
      <w:pPr>
        <w:pStyle w:val="1"/>
      </w:pPr>
      <w:r>
        <w:rPr>
          <w:rFonts w:ascii="仿宋_GB2312" w:eastAsia="仿宋_GB2312" w:hAnsi="仿宋_GB2312" w:cs="仿宋_GB2312" w:hint="eastAsia"/>
          <w:noProof/>
          <w:sz w:val="32"/>
          <w:szCs w:val="32"/>
        </w:rPr>
        <w:lastRenderedPageBreak/>
        <w:drawing>
          <wp:anchor distT="0" distB="0" distL="114300" distR="114300" simplePos="0" relativeHeight="251670528" behindDoc="0" locked="0" layoutInCell="1" allowOverlap="1">
            <wp:simplePos x="0" y="0"/>
            <wp:positionH relativeFrom="page">
              <wp:posOffset>1388745</wp:posOffset>
            </wp:positionH>
            <wp:positionV relativeFrom="page">
              <wp:posOffset>850900</wp:posOffset>
            </wp:positionV>
            <wp:extent cx="4840605" cy="3380740"/>
            <wp:effectExtent l="0" t="0" r="17145" b="10160"/>
            <wp:wrapNone/>
            <wp:docPr id="19" name="图片 6" descr="0ea7c5d878f03c722088b0ec4cc5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0ea7c5d878f03c722088b0ec4cc590e"/>
                    <pic:cNvPicPr>
                      <a:picLocks noChangeAspect="1"/>
                    </pic:cNvPicPr>
                  </pic:nvPicPr>
                  <pic:blipFill>
                    <a:blip r:embed="rId32"/>
                    <a:stretch>
                      <a:fillRect/>
                    </a:stretch>
                  </pic:blipFill>
                  <pic:spPr>
                    <a:xfrm>
                      <a:off x="0" y="0"/>
                      <a:ext cx="4840605" cy="3380740"/>
                    </a:xfrm>
                    <a:prstGeom prst="rect">
                      <a:avLst/>
                    </a:prstGeom>
                    <a:noFill/>
                    <a:ln>
                      <a:noFill/>
                    </a:ln>
                  </pic:spPr>
                </pic:pic>
              </a:graphicData>
            </a:graphic>
          </wp:anchor>
        </w:drawing>
      </w:r>
    </w:p>
    <w:p w:rsidR="00A05764" w:rsidRDefault="00A05764"/>
    <w:p w:rsidR="00A05764" w:rsidRDefault="00A05764">
      <w:pPr>
        <w:pStyle w:val="1"/>
      </w:pPr>
    </w:p>
    <w:p w:rsidR="00A05764" w:rsidRDefault="00A05764"/>
    <w:p w:rsidR="00A05764" w:rsidRDefault="00A05764">
      <w:pPr>
        <w:pStyle w:val="1"/>
      </w:pPr>
    </w:p>
    <w:p w:rsidR="00A05764" w:rsidRDefault="00A05764"/>
    <w:p w:rsidR="00A05764" w:rsidRDefault="00A05764">
      <w:pPr>
        <w:adjustRightInd w:val="0"/>
        <w:snapToGrid w:val="0"/>
        <w:spacing w:line="560" w:lineRule="exact"/>
        <w:rPr>
          <w:rFonts w:ascii="仿宋_GB2312" w:eastAsia="仿宋_GB2312" w:hAnsi="仿宋_GB2312" w:cs="仿宋_GB2312"/>
          <w:sz w:val="32"/>
          <w:szCs w:val="32"/>
        </w:rPr>
      </w:pPr>
    </w:p>
    <w:p w:rsidR="00A05764" w:rsidRDefault="0062118B">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为进一步巩固此次学习成果，检验学习成效，</w:t>
      </w:r>
      <w:r>
        <w:rPr>
          <w:rFonts w:ascii="仿宋_GB2312" w:eastAsia="仿宋_GB2312" w:hAnsi="仿宋_GB2312" w:cs="仿宋_GB2312" w:hint="eastAsia"/>
          <w:sz w:val="32"/>
          <w:szCs w:val="32"/>
        </w:rPr>
        <w:t>培训班</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名学员分成六个组，于</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日开展</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年生态环境系统污染源自动监控设施运行管理专项执法大练兵活动，以实际行动迎接党的二十大胜利召开。</w:t>
      </w:r>
    </w:p>
    <w:p w:rsidR="00A05764" w:rsidRDefault="00A05764">
      <w:pPr>
        <w:pStyle w:val="1"/>
      </w:pPr>
    </w:p>
    <w:p w:rsidR="00A05764" w:rsidRDefault="00A05764"/>
    <w:p w:rsidR="00A05764" w:rsidRDefault="00A05764">
      <w:pPr>
        <w:pStyle w:val="6"/>
        <w:ind w:leftChars="0" w:left="0"/>
      </w:pPr>
    </w:p>
    <w:p w:rsidR="00A05764" w:rsidRDefault="00A05764">
      <w:pPr>
        <w:pStyle w:val="1"/>
      </w:pPr>
    </w:p>
    <w:p w:rsidR="00A05764" w:rsidRDefault="0062118B">
      <w:pPr>
        <w:pStyle w:val="6"/>
        <w:ind w:leftChars="0" w:left="0"/>
      </w:pPr>
      <w:r>
        <w:rPr>
          <w:noProof/>
        </w:rPr>
        <mc:AlternateContent>
          <mc:Choice Requires="wps">
            <w:drawing>
              <wp:anchor distT="0" distB="0" distL="114300" distR="114300" simplePos="0" relativeHeight="251661312" behindDoc="0" locked="0" layoutInCell="1" allowOverlap="1">
                <wp:simplePos x="0" y="0"/>
                <wp:positionH relativeFrom="column">
                  <wp:posOffset>-62865</wp:posOffset>
                </wp:positionH>
                <wp:positionV relativeFrom="paragraph">
                  <wp:posOffset>187960</wp:posOffset>
                </wp:positionV>
                <wp:extent cx="5638800" cy="1905"/>
                <wp:effectExtent l="0" t="0" r="0" b="0"/>
                <wp:wrapNone/>
                <wp:docPr id="13" name="直接连接符 13"/>
                <wp:cNvGraphicFramePr/>
                <a:graphic xmlns:a="http://schemas.openxmlformats.org/drawingml/2006/main">
                  <a:graphicData uri="http://schemas.microsoft.com/office/word/2010/wordprocessingShape">
                    <wps:wsp>
                      <wps:cNvCnPr/>
                      <wps:spPr>
                        <a:xfrm flipV="1">
                          <a:off x="1194435" y="8061960"/>
                          <a:ext cx="5638800" cy="19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70FE295" id="直接连接符 13" o:spid="_x0000_s1026" style="position:absolute;left:0;text-align:left;flip:y;z-index:251661312;visibility:visible;mso-wrap-style:square;mso-wrap-distance-left:9pt;mso-wrap-distance-top:0;mso-wrap-distance-right:9pt;mso-wrap-distance-bottom:0;mso-position-horizontal:absolute;mso-position-horizontal-relative:text;mso-position-vertical:absolute;mso-position-vertical-relative:text" from="-4.95pt,14.8pt" to="439.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" strokecolor="black [3200]" strokeweight="2pt">
                <v:shadow on="t" color="black" opacity="24903f" origin=",.5" offset="0,.55556mm"/>
              </v:line>
            </w:pict>
          </mc:Fallback>
        </mc:AlternateContent>
      </w:r>
    </w:p>
    <w:p w:rsidR="00A05764" w:rsidRDefault="0062118B">
      <w:pPr>
        <w:spacing w:line="500" w:lineRule="exact"/>
        <w:rPr>
          <w:rFonts w:ascii="仿宋_GB2312" w:eastAsia="仿宋_GB2312"/>
          <w:color w:val="000000" w:themeColor="text1"/>
          <w:sz w:val="32"/>
          <w:szCs w:val="32"/>
        </w:rPr>
      </w:pPr>
      <w:r>
        <w:rPr>
          <w:rFonts w:ascii="仿宋_GB2312" w:eastAsia="仿宋_GB2312" w:hint="eastAsia"/>
          <w:color w:val="000000" w:themeColor="text1"/>
          <w:sz w:val="32"/>
          <w:szCs w:val="32"/>
        </w:rPr>
        <w:t>主送：生态环境部生态环境执法局</w:t>
      </w:r>
    </w:p>
    <w:p w:rsidR="00A05764" w:rsidRDefault="0062118B">
      <w:pPr>
        <w:spacing w:line="500" w:lineRule="exact"/>
        <w:rPr>
          <w:rFonts w:ascii="仿宋_GB2312" w:hAnsi="宋体" w:cs="宋体"/>
          <w:color w:val="000000" w:themeColor="text1"/>
          <w:kern w:val="0"/>
          <w:sz w:val="30"/>
          <w:szCs w:val="30"/>
        </w:rPr>
      </w:pPr>
      <w:r>
        <w:rPr>
          <w:rFonts w:ascii="仿宋_GB2312" w:eastAsia="仿宋_GB2312" w:hint="eastAsia"/>
          <w:color w:val="000000" w:themeColor="text1"/>
          <w:sz w:val="32"/>
          <w:szCs w:val="32"/>
        </w:rPr>
        <w:t>抄送：各地州市生态环境局，</w:t>
      </w:r>
      <w:r>
        <w:rPr>
          <w:rFonts w:ascii="仿宋_GB2312" w:eastAsia="仿宋_GB2312" w:hint="eastAsia"/>
          <w:color w:val="000000" w:themeColor="text1"/>
          <w:sz w:val="32"/>
          <w:szCs w:val="32"/>
        </w:rPr>
        <w:t>执法局</w:t>
      </w:r>
      <w:r>
        <w:rPr>
          <w:rFonts w:ascii="仿宋_GB2312" w:eastAsia="仿宋_GB2312" w:hint="eastAsia"/>
          <w:color w:val="000000" w:themeColor="text1"/>
          <w:sz w:val="32"/>
          <w:szCs w:val="32"/>
        </w:rPr>
        <w:t>各科室、支队</w:t>
      </w:r>
    </w:p>
    <w:p w:rsidR="00A05764" w:rsidRDefault="0062118B">
      <w:pPr>
        <w:spacing w:line="380" w:lineRule="exact"/>
        <w:ind w:left="6720" w:hangingChars="2800" w:hanging="6720"/>
        <w:rPr>
          <w:rFonts w:ascii="华文楷体" w:eastAsia="华文楷体" w:hAnsi="华文楷体" w:cs="宋体"/>
          <w:color w:val="000000" w:themeColor="text1"/>
          <w:kern w:val="0"/>
          <w:sz w:val="24"/>
          <w:szCs w:val="24"/>
        </w:rPr>
      </w:pPr>
      <w:r>
        <w:rPr>
          <w:rFonts w:ascii="华文楷体" w:eastAsia="华文楷体" w:hAnsi="华文楷体" w:cs="宋体" w:hint="eastAsia"/>
          <w:color w:val="000000" w:themeColor="text1"/>
          <w:kern w:val="0"/>
          <w:sz w:val="24"/>
          <w:szCs w:val="24"/>
        </w:rPr>
        <w:t>新疆维吾尔自治区</w:t>
      </w:r>
      <w:r>
        <w:rPr>
          <w:rFonts w:ascii="华文楷体" w:eastAsia="华文楷体" w:hAnsi="华文楷体" w:cs="宋体" w:hint="eastAsia"/>
          <w:color w:val="000000" w:themeColor="text1"/>
          <w:kern w:val="0"/>
          <w:sz w:val="24"/>
          <w:szCs w:val="24"/>
        </w:rPr>
        <w:t>生态</w:t>
      </w:r>
      <w:r>
        <w:rPr>
          <w:rFonts w:ascii="华文楷体" w:eastAsia="华文楷体" w:hAnsi="华文楷体" w:cs="宋体" w:hint="eastAsia"/>
          <w:color w:val="000000" w:themeColor="text1"/>
          <w:kern w:val="0"/>
          <w:sz w:val="24"/>
          <w:szCs w:val="24"/>
        </w:rPr>
        <w:t>环境</w:t>
      </w:r>
      <w:r>
        <w:rPr>
          <w:rFonts w:ascii="华文楷体" w:eastAsia="华文楷体" w:hAnsi="华文楷体" w:cs="宋体" w:hint="eastAsia"/>
          <w:color w:val="000000" w:themeColor="text1"/>
          <w:kern w:val="0"/>
          <w:sz w:val="24"/>
          <w:szCs w:val="24"/>
        </w:rPr>
        <w:t>保护</w:t>
      </w:r>
      <w:r>
        <w:rPr>
          <w:rFonts w:ascii="华文楷体" w:eastAsia="华文楷体" w:hAnsi="华文楷体" w:cs="宋体" w:hint="eastAsia"/>
          <w:color w:val="000000" w:themeColor="text1"/>
          <w:kern w:val="0"/>
          <w:sz w:val="24"/>
          <w:szCs w:val="24"/>
        </w:rPr>
        <w:t>执法大练兵领导小组办公室编印</w:t>
      </w:r>
      <w:r>
        <w:rPr>
          <w:rFonts w:ascii="华文楷体" w:eastAsia="华文楷体" w:hAnsi="华文楷体" w:cs="宋体" w:hint="eastAsia"/>
          <w:color w:val="000000" w:themeColor="text1"/>
          <w:kern w:val="0"/>
          <w:sz w:val="24"/>
          <w:szCs w:val="24"/>
        </w:rPr>
        <w:t xml:space="preserve"> 202</w:t>
      </w:r>
      <w:r>
        <w:rPr>
          <w:rFonts w:ascii="华文楷体" w:eastAsia="华文楷体" w:hAnsi="华文楷体" w:cs="宋体" w:hint="eastAsia"/>
          <w:color w:val="000000" w:themeColor="text1"/>
          <w:kern w:val="0"/>
          <w:sz w:val="24"/>
          <w:szCs w:val="24"/>
        </w:rPr>
        <w:t>2</w:t>
      </w:r>
      <w:r>
        <w:rPr>
          <w:rFonts w:ascii="华文楷体" w:eastAsia="华文楷体" w:hAnsi="华文楷体" w:cs="宋体" w:hint="eastAsia"/>
          <w:color w:val="000000" w:themeColor="text1"/>
          <w:kern w:val="0"/>
          <w:sz w:val="24"/>
          <w:szCs w:val="24"/>
        </w:rPr>
        <w:t>年</w:t>
      </w:r>
      <w:r>
        <w:rPr>
          <w:rFonts w:ascii="华文楷体" w:eastAsia="华文楷体" w:hAnsi="华文楷体" w:cs="宋体" w:hint="eastAsia"/>
          <w:color w:val="000000" w:themeColor="text1"/>
          <w:kern w:val="0"/>
          <w:sz w:val="24"/>
          <w:szCs w:val="24"/>
        </w:rPr>
        <w:t>8</w:t>
      </w:r>
      <w:r>
        <w:rPr>
          <w:rFonts w:ascii="华文楷体" w:eastAsia="华文楷体" w:hAnsi="华文楷体" w:cs="宋体" w:hint="eastAsia"/>
          <w:color w:val="000000" w:themeColor="text1"/>
          <w:kern w:val="0"/>
          <w:sz w:val="24"/>
          <w:szCs w:val="24"/>
        </w:rPr>
        <w:t>月</w:t>
      </w:r>
      <w:r>
        <w:rPr>
          <w:rFonts w:ascii="华文楷体" w:eastAsia="华文楷体" w:hAnsi="华文楷体" w:cs="宋体" w:hint="eastAsia"/>
          <w:color w:val="000000" w:themeColor="text1"/>
          <w:kern w:val="0"/>
          <w:sz w:val="24"/>
          <w:szCs w:val="24"/>
        </w:rPr>
        <w:t>4</w:t>
      </w:r>
      <w:r>
        <w:rPr>
          <w:rFonts w:ascii="华文楷体" w:eastAsia="华文楷体" w:hAnsi="华文楷体" w:cs="宋体" w:hint="eastAsia"/>
          <w:color w:val="000000" w:themeColor="text1"/>
          <w:kern w:val="0"/>
          <w:sz w:val="24"/>
          <w:szCs w:val="24"/>
        </w:rPr>
        <w:t>日</w:t>
      </w:r>
    </w:p>
    <w:p w:rsidR="00A05764" w:rsidRDefault="0062118B">
      <w:pPr>
        <w:pStyle w:val="a6"/>
        <w:ind w:firstLine="420"/>
      </w:pPr>
      <w:r>
        <w:rPr>
          <w:noProof/>
          <w:sz w:val="21"/>
        </w:rPr>
        <mc:AlternateContent>
          <mc:Choice Requires="wps">
            <w:drawing>
              <wp:anchor distT="0" distB="0" distL="114300" distR="114300" simplePos="0" relativeHeight="251662336" behindDoc="0" locked="0" layoutInCell="1" allowOverlap="1">
                <wp:simplePos x="0" y="0"/>
                <wp:positionH relativeFrom="column">
                  <wp:posOffset>-24765</wp:posOffset>
                </wp:positionH>
                <wp:positionV relativeFrom="paragraph">
                  <wp:posOffset>132715</wp:posOffset>
                </wp:positionV>
                <wp:extent cx="5629275" cy="1905"/>
                <wp:effectExtent l="0" t="0" r="0" b="0"/>
                <wp:wrapNone/>
                <wp:docPr id="14" name="直接连接符 14"/>
                <wp:cNvGraphicFramePr/>
                <a:graphic xmlns:a="http://schemas.openxmlformats.org/drawingml/2006/main">
                  <a:graphicData uri="http://schemas.microsoft.com/office/word/2010/wordprocessingShape">
                    <wps:wsp>
                      <wps:cNvCnPr/>
                      <wps:spPr>
                        <a:xfrm flipV="1">
                          <a:off x="0" y="0"/>
                          <a:ext cx="5629275" cy="19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B0188BB" id="直接连接符 14" o:spid="_x0000_s1026" style="position:absolute;left:0;text-align:left;flip:y;z-index:251662336;visibility:visible;mso-wrap-style:square;mso-wrap-distance-left:9pt;mso-wrap-distance-top:0;mso-wrap-distance-right:9pt;mso-wrap-distance-bottom:0;mso-position-horizontal:absolute;mso-position-horizontal-relative:text;mso-position-vertical:absolute;mso-position-vertical-relative:text" from="-1.95pt,10.45pt" to="441.3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" strokecolor="black [3200]" strokeweight="2pt">
                <v:shadow on="t" color="black" opacity="24903f" origin=",.5" offset="0,.55556mm"/>
              </v:line>
            </w:pict>
          </mc:Fallback>
        </mc:AlternateContent>
      </w:r>
    </w:p>
    <w:sectPr w:rsidR="00A05764">
      <w:footerReference w:type="default" r:id="rId33"/>
      <w:pgSz w:w="11906" w:h="16838"/>
      <w:pgMar w:top="1440" w:right="1486"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118B" w:rsidRDefault="0062118B">
      <w:r>
        <w:separator/>
      </w:r>
    </w:p>
  </w:endnote>
  <w:endnote w:type="continuationSeparator" w:id="0">
    <w:p w:rsidR="0062118B" w:rsidRDefault="00621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altName w:val="DejaVu Sans"/>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_x000B__x000C_">
    <w:altName w:val="Times New Roman"/>
    <w:charset w:val="00"/>
    <w:family w:val="roman"/>
    <w:pitch w:val="default"/>
    <w:sig w:usb0="00000000" w:usb1="00000000" w:usb2="00000000" w:usb3="00000000" w:csb0="00000001" w:csb1="00000000"/>
  </w:font>
  <w:font w:name="方正小标宋简体">
    <w:altName w:val="微软雅黑"/>
    <w:charset w:val="86"/>
    <w:family w:val="script"/>
    <w:pitch w:val="default"/>
    <w:sig w:usb0="00000000" w:usb1="184F6CFA" w:usb2="00000012" w:usb3="00000000" w:csb0="00040001" w:csb1="00000000"/>
  </w:font>
  <w:font w:name="仿宋_GB2312">
    <w:panose1 w:val="02010609030101010101"/>
    <w:charset w:val="86"/>
    <w:family w:val="modern"/>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楷体_GB2312">
    <w:altName w:val="楷体"/>
    <w:charset w:val="86"/>
    <w:family w:val="auto"/>
    <w:pitch w:val="default"/>
    <w:sig w:usb0="00000001" w:usb1="080E0000" w:usb2="00000000" w:usb3="00000000" w:csb0="00040000" w:csb1="00000000"/>
  </w:font>
  <w:font w:name="华文楷体">
    <w:altName w:val="方正楷体_GBK"/>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764" w:rsidRDefault="0062118B">
    <w:pPr>
      <w:pStyle w:val="ac"/>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A05764" w:rsidRDefault="0062118B">
                          <w:pPr>
                            <w:pStyle w:val="ac"/>
                          </w:pPr>
                          <w:r>
                            <w:rPr>
                              <w:rFonts w:hint="eastAsia"/>
                            </w:rPr>
                            <w:fldChar w:fldCharType="begin"/>
                          </w:r>
                          <w:r>
                            <w:rPr>
                              <w:rFonts w:hint="eastAsia"/>
                            </w:rPr>
                            <w:instrText xml:space="preserve"> PAGE  \* MERGEFORMAT </w:instrText>
                          </w:r>
                          <w:r>
                            <w:rPr>
                              <w:rFonts w:hint="eastAsia"/>
                            </w:rPr>
                            <w:fldChar w:fldCharType="separate"/>
                          </w:r>
                          <w:r w:rsidR="006C0B87">
                            <w:rPr>
                              <w:noProof/>
                            </w:rPr>
                            <w:t>22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B0&#10;FVBdGgIAABUEAAAOAAAAAAAAAAAAAAAAAC4CAABkcnMvZTJvRG9jLnhtbFBLAQItABQABgAIAAAA&#10;IQBxqtG51wAAAAUBAAAPAAAAAAAAAAAAAAAAAHQEAABkcnMvZG93bnJldi54bWxQSwUGAAAAAAQA&#10;BADzAAAAeAUAAAAA&#10;" filled="f" stroked="f" strokeweight=".5pt">
              <v:textbox style="mso-fit-shape-to-text:t" inset="0,0,0,0">
                <w:txbxContent>
                  <w:p w:rsidR="00A05764" w:rsidRDefault="0062118B">
                    <w:pPr>
                      <w:pStyle w:val="ac"/>
                    </w:pPr>
                    <w:r>
                      <w:rPr>
                        <w:rFonts w:hint="eastAsia"/>
                      </w:rPr>
                      <w:fldChar w:fldCharType="begin"/>
                    </w:r>
                    <w:r>
                      <w:rPr>
                        <w:rFonts w:hint="eastAsia"/>
                      </w:rPr>
                      <w:instrText xml:space="preserve"> PAGE  \* MERGEFORMAT </w:instrText>
                    </w:r>
                    <w:r>
                      <w:rPr>
                        <w:rFonts w:hint="eastAsia"/>
                      </w:rPr>
                      <w:fldChar w:fldCharType="separate"/>
                    </w:r>
                    <w:r w:rsidR="006C0B87">
                      <w:rPr>
                        <w:noProof/>
                      </w:rPr>
                      <w:t>22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118B" w:rsidRDefault="0062118B">
      <w:r>
        <w:separator/>
      </w:r>
    </w:p>
  </w:footnote>
  <w:footnote w:type="continuationSeparator" w:id="0">
    <w:p w:rsidR="0062118B" w:rsidRDefault="006211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8FD40B2"/>
    <w:multiLevelType w:val="singleLevel"/>
    <w:tmpl w:val="98FD40B2"/>
    <w:lvl w:ilvl="0">
      <w:start w:val="1"/>
      <w:numFmt w:val="decimal"/>
      <w:pStyle w:val="5"/>
      <w:lvlText w:val="%1."/>
      <w:lvlJc w:val="left"/>
      <w:pPr>
        <w:tabs>
          <w:tab w:val="left" w:pos="2040"/>
        </w:tabs>
        <w:ind w:left="20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zNjA3OTA0ZmE0NmNlYzc0OTc5ZDVhNjBmOTNiOTEifQ=="/>
  </w:docVars>
  <w:rsids>
    <w:rsidRoot w:val="00AC7888"/>
    <w:rsid w:val="F9B67967"/>
    <w:rsid w:val="FDEE39E3"/>
    <w:rsid w:val="FFFBF6B5"/>
    <w:rsid w:val="0000110F"/>
    <w:rsid w:val="00001CC6"/>
    <w:rsid w:val="00005B2F"/>
    <w:rsid w:val="00016DB3"/>
    <w:rsid w:val="00021B32"/>
    <w:rsid w:val="00031A3D"/>
    <w:rsid w:val="00040FEB"/>
    <w:rsid w:val="0004686D"/>
    <w:rsid w:val="00050A68"/>
    <w:rsid w:val="00050D0A"/>
    <w:rsid w:val="000632BD"/>
    <w:rsid w:val="0006552B"/>
    <w:rsid w:val="00067370"/>
    <w:rsid w:val="0007277E"/>
    <w:rsid w:val="00073C46"/>
    <w:rsid w:val="00075028"/>
    <w:rsid w:val="00077F0A"/>
    <w:rsid w:val="000847E8"/>
    <w:rsid w:val="00090409"/>
    <w:rsid w:val="00091F8D"/>
    <w:rsid w:val="000A7ABD"/>
    <w:rsid w:val="000B1EB0"/>
    <w:rsid w:val="000B521F"/>
    <w:rsid w:val="000B6192"/>
    <w:rsid w:val="000B7D9A"/>
    <w:rsid w:val="000D05DD"/>
    <w:rsid w:val="000D6337"/>
    <w:rsid w:val="000E72D9"/>
    <w:rsid w:val="000F030A"/>
    <w:rsid w:val="000F3932"/>
    <w:rsid w:val="000F44ED"/>
    <w:rsid w:val="00100444"/>
    <w:rsid w:val="001020EB"/>
    <w:rsid w:val="001038CA"/>
    <w:rsid w:val="0011017C"/>
    <w:rsid w:val="00113E53"/>
    <w:rsid w:val="00120960"/>
    <w:rsid w:val="00121517"/>
    <w:rsid w:val="00126026"/>
    <w:rsid w:val="00130B19"/>
    <w:rsid w:val="001310C2"/>
    <w:rsid w:val="00142022"/>
    <w:rsid w:val="001442E3"/>
    <w:rsid w:val="001453F3"/>
    <w:rsid w:val="00147AF6"/>
    <w:rsid w:val="001604C4"/>
    <w:rsid w:val="00160FC0"/>
    <w:rsid w:val="00161667"/>
    <w:rsid w:val="0018326C"/>
    <w:rsid w:val="001978EE"/>
    <w:rsid w:val="001A18BE"/>
    <w:rsid w:val="001C0360"/>
    <w:rsid w:val="001F28C5"/>
    <w:rsid w:val="001F3DE8"/>
    <w:rsid w:val="001F4701"/>
    <w:rsid w:val="001F7846"/>
    <w:rsid w:val="002157CC"/>
    <w:rsid w:val="00215F56"/>
    <w:rsid w:val="00216476"/>
    <w:rsid w:val="00220A0D"/>
    <w:rsid w:val="00224139"/>
    <w:rsid w:val="00246875"/>
    <w:rsid w:val="00254A27"/>
    <w:rsid w:val="00262BAF"/>
    <w:rsid w:val="00267396"/>
    <w:rsid w:val="00270D5F"/>
    <w:rsid w:val="00271DDF"/>
    <w:rsid w:val="00273422"/>
    <w:rsid w:val="0027373C"/>
    <w:rsid w:val="002776FA"/>
    <w:rsid w:val="00280D3D"/>
    <w:rsid w:val="00282AB0"/>
    <w:rsid w:val="00286602"/>
    <w:rsid w:val="0029321D"/>
    <w:rsid w:val="002A0E3B"/>
    <w:rsid w:val="002A2FC3"/>
    <w:rsid w:val="002A64ED"/>
    <w:rsid w:val="002A65DB"/>
    <w:rsid w:val="002A6C51"/>
    <w:rsid w:val="002C237C"/>
    <w:rsid w:val="002D3B51"/>
    <w:rsid w:val="002D69CB"/>
    <w:rsid w:val="002D6E57"/>
    <w:rsid w:val="002D7686"/>
    <w:rsid w:val="003153F7"/>
    <w:rsid w:val="00316509"/>
    <w:rsid w:val="003168E4"/>
    <w:rsid w:val="00317DEE"/>
    <w:rsid w:val="0032044D"/>
    <w:rsid w:val="003246A4"/>
    <w:rsid w:val="00326167"/>
    <w:rsid w:val="00330351"/>
    <w:rsid w:val="00335FFE"/>
    <w:rsid w:val="00336B55"/>
    <w:rsid w:val="003407A1"/>
    <w:rsid w:val="003463DE"/>
    <w:rsid w:val="00352C40"/>
    <w:rsid w:val="003578DC"/>
    <w:rsid w:val="00363E24"/>
    <w:rsid w:val="00372F10"/>
    <w:rsid w:val="0037496C"/>
    <w:rsid w:val="00374C36"/>
    <w:rsid w:val="00375225"/>
    <w:rsid w:val="003802FA"/>
    <w:rsid w:val="0038096D"/>
    <w:rsid w:val="00385DF0"/>
    <w:rsid w:val="003870C5"/>
    <w:rsid w:val="00393547"/>
    <w:rsid w:val="00394F13"/>
    <w:rsid w:val="003A19E5"/>
    <w:rsid w:val="003A2874"/>
    <w:rsid w:val="003A2E02"/>
    <w:rsid w:val="003A5920"/>
    <w:rsid w:val="003A594F"/>
    <w:rsid w:val="003A66B9"/>
    <w:rsid w:val="003C3847"/>
    <w:rsid w:val="003D6093"/>
    <w:rsid w:val="003E6C60"/>
    <w:rsid w:val="003F1CF9"/>
    <w:rsid w:val="003F4A83"/>
    <w:rsid w:val="00410DE0"/>
    <w:rsid w:val="00411338"/>
    <w:rsid w:val="00414D8C"/>
    <w:rsid w:val="004336E5"/>
    <w:rsid w:val="0043372B"/>
    <w:rsid w:val="00434E34"/>
    <w:rsid w:val="00445B4B"/>
    <w:rsid w:val="004558A1"/>
    <w:rsid w:val="00470525"/>
    <w:rsid w:val="0048735F"/>
    <w:rsid w:val="00487B8D"/>
    <w:rsid w:val="00487BAA"/>
    <w:rsid w:val="00493CF9"/>
    <w:rsid w:val="004A1B86"/>
    <w:rsid w:val="004A1FF8"/>
    <w:rsid w:val="004A5040"/>
    <w:rsid w:val="004B11D9"/>
    <w:rsid w:val="004D28A8"/>
    <w:rsid w:val="004D4819"/>
    <w:rsid w:val="004E340B"/>
    <w:rsid w:val="004E6A37"/>
    <w:rsid w:val="00506B79"/>
    <w:rsid w:val="00513DB7"/>
    <w:rsid w:val="00525DB3"/>
    <w:rsid w:val="005329F8"/>
    <w:rsid w:val="0053358A"/>
    <w:rsid w:val="00534963"/>
    <w:rsid w:val="0054364B"/>
    <w:rsid w:val="00556BAF"/>
    <w:rsid w:val="005621B8"/>
    <w:rsid w:val="0056428C"/>
    <w:rsid w:val="00564CFB"/>
    <w:rsid w:val="00583F4A"/>
    <w:rsid w:val="005931DE"/>
    <w:rsid w:val="0059690B"/>
    <w:rsid w:val="005B5F45"/>
    <w:rsid w:val="005C43D5"/>
    <w:rsid w:val="005C54D1"/>
    <w:rsid w:val="005C6327"/>
    <w:rsid w:val="005D1B3E"/>
    <w:rsid w:val="005D26B5"/>
    <w:rsid w:val="005D6103"/>
    <w:rsid w:val="005E03C0"/>
    <w:rsid w:val="005F3752"/>
    <w:rsid w:val="005F66F8"/>
    <w:rsid w:val="005F6F4B"/>
    <w:rsid w:val="00605BE5"/>
    <w:rsid w:val="00607D22"/>
    <w:rsid w:val="006157EF"/>
    <w:rsid w:val="00616EE9"/>
    <w:rsid w:val="0062118B"/>
    <w:rsid w:val="00622A83"/>
    <w:rsid w:val="0063322D"/>
    <w:rsid w:val="006349A0"/>
    <w:rsid w:val="00634AB9"/>
    <w:rsid w:val="00635873"/>
    <w:rsid w:val="00636F00"/>
    <w:rsid w:val="00643426"/>
    <w:rsid w:val="006462C4"/>
    <w:rsid w:val="00646D64"/>
    <w:rsid w:val="00651052"/>
    <w:rsid w:val="006522EE"/>
    <w:rsid w:val="00656B83"/>
    <w:rsid w:val="00661A04"/>
    <w:rsid w:val="00673B8A"/>
    <w:rsid w:val="00684CFD"/>
    <w:rsid w:val="00697C25"/>
    <w:rsid w:val="006A50FE"/>
    <w:rsid w:val="006A55CB"/>
    <w:rsid w:val="006B640D"/>
    <w:rsid w:val="006B6D80"/>
    <w:rsid w:val="006C0A8D"/>
    <w:rsid w:val="006C0B87"/>
    <w:rsid w:val="006C1C31"/>
    <w:rsid w:val="006C2C77"/>
    <w:rsid w:val="006C3A79"/>
    <w:rsid w:val="006C44DC"/>
    <w:rsid w:val="006D55FE"/>
    <w:rsid w:val="006E7E20"/>
    <w:rsid w:val="007012B5"/>
    <w:rsid w:val="00702EA2"/>
    <w:rsid w:val="00703D75"/>
    <w:rsid w:val="0070694E"/>
    <w:rsid w:val="00722A0E"/>
    <w:rsid w:val="00727F84"/>
    <w:rsid w:val="00733E93"/>
    <w:rsid w:val="00734380"/>
    <w:rsid w:val="00736BC3"/>
    <w:rsid w:val="00741A1A"/>
    <w:rsid w:val="00753CD5"/>
    <w:rsid w:val="007542E1"/>
    <w:rsid w:val="00772124"/>
    <w:rsid w:val="00775DD8"/>
    <w:rsid w:val="00782E87"/>
    <w:rsid w:val="00787BBE"/>
    <w:rsid w:val="007A2D2B"/>
    <w:rsid w:val="007B2A01"/>
    <w:rsid w:val="007C3F12"/>
    <w:rsid w:val="007E367C"/>
    <w:rsid w:val="007E419D"/>
    <w:rsid w:val="007F31EC"/>
    <w:rsid w:val="007F5C5F"/>
    <w:rsid w:val="00807DCA"/>
    <w:rsid w:val="00813CB4"/>
    <w:rsid w:val="00817AF2"/>
    <w:rsid w:val="00827B4B"/>
    <w:rsid w:val="00850AD0"/>
    <w:rsid w:val="008602D8"/>
    <w:rsid w:val="00862ECA"/>
    <w:rsid w:val="008745D2"/>
    <w:rsid w:val="00874D52"/>
    <w:rsid w:val="008861A5"/>
    <w:rsid w:val="00891536"/>
    <w:rsid w:val="008975FB"/>
    <w:rsid w:val="008A32F6"/>
    <w:rsid w:val="008A78F7"/>
    <w:rsid w:val="008B3030"/>
    <w:rsid w:val="008B52AB"/>
    <w:rsid w:val="008C1C6B"/>
    <w:rsid w:val="008D3B6A"/>
    <w:rsid w:val="008E03FA"/>
    <w:rsid w:val="008E10F8"/>
    <w:rsid w:val="008E2BFC"/>
    <w:rsid w:val="008E37D2"/>
    <w:rsid w:val="008E3E8A"/>
    <w:rsid w:val="008F1BD1"/>
    <w:rsid w:val="008F5926"/>
    <w:rsid w:val="00903F26"/>
    <w:rsid w:val="00910198"/>
    <w:rsid w:val="00915573"/>
    <w:rsid w:val="00917030"/>
    <w:rsid w:val="0091774C"/>
    <w:rsid w:val="009214E2"/>
    <w:rsid w:val="009222B2"/>
    <w:rsid w:val="00934857"/>
    <w:rsid w:val="00941FBA"/>
    <w:rsid w:val="00946432"/>
    <w:rsid w:val="00954633"/>
    <w:rsid w:val="00965C82"/>
    <w:rsid w:val="00983C48"/>
    <w:rsid w:val="00986D5C"/>
    <w:rsid w:val="00993AB8"/>
    <w:rsid w:val="009A125F"/>
    <w:rsid w:val="009A4389"/>
    <w:rsid w:val="009B43B0"/>
    <w:rsid w:val="009B600A"/>
    <w:rsid w:val="009C0E3A"/>
    <w:rsid w:val="009C4964"/>
    <w:rsid w:val="009C7324"/>
    <w:rsid w:val="009E0C22"/>
    <w:rsid w:val="009E13B4"/>
    <w:rsid w:val="009E2EAE"/>
    <w:rsid w:val="009E4C6E"/>
    <w:rsid w:val="009E6DA2"/>
    <w:rsid w:val="009F21CC"/>
    <w:rsid w:val="00A028D0"/>
    <w:rsid w:val="00A042B1"/>
    <w:rsid w:val="00A05764"/>
    <w:rsid w:val="00A15F8B"/>
    <w:rsid w:val="00A20AD3"/>
    <w:rsid w:val="00A343D5"/>
    <w:rsid w:val="00A3704B"/>
    <w:rsid w:val="00A4388A"/>
    <w:rsid w:val="00A51BF2"/>
    <w:rsid w:val="00A6030F"/>
    <w:rsid w:val="00A67AA1"/>
    <w:rsid w:val="00A7752F"/>
    <w:rsid w:val="00A80235"/>
    <w:rsid w:val="00A80CD0"/>
    <w:rsid w:val="00A83295"/>
    <w:rsid w:val="00A85ABC"/>
    <w:rsid w:val="00A87A6D"/>
    <w:rsid w:val="00A96E49"/>
    <w:rsid w:val="00AA476C"/>
    <w:rsid w:val="00AC45DC"/>
    <w:rsid w:val="00AC52EE"/>
    <w:rsid w:val="00AC7888"/>
    <w:rsid w:val="00AD2E8F"/>
    <w:rsid w:val="00AD598E"/>
    <w:rsid w:val="00AD637E"/>
    <w:rsid w:val="00AD7FC8"/>
    <w:rsid w:val="00AE228E"/>
    <w:rsid w:val="00AE7A4E"/>
    <w:rsid w:val="00B00992"/>
    <w:rsid w:val="00B009BE"/>
    <w:rsid w:val="00B0123C"/>
    <w:rsid w:val="00B02968"/>
    <w:rsid w:val="00B075E3"/>
    <w:rsid w:val="00B1018E"/>
    <w:rsid w:val="00B11F72"/>
    <w:rsid w:val="00B23AE9"/>
    <w:rsid w:val="00B30A70"/>
    <w:rsid w:val="00B339AC"/>
    <w:rsid w:val="00B37078"/>
    <w:rsid w:val="00B407FF"/>
    <w:rsid w:val="00B41481"/>
    <w:rsid w:val="00B46B31"/>
    <w:rsid w:val="00B53E8A"/>
    <w:rsid w:val="00B56D13"/>
    <w:rsid w:val="00B56FF6"/>
    <w:rsid w:val="00B574A6"/>
    <w:rsid w:val="00B71540"/>
    <w:rsid w:val="00B729AE"/>
    <w:rsid w:val="00B73FE9"/>
    <w:rsid w:val="00B94D17"/>
    <w:rsid w:val="00BA4DD8"/>
    <w:rsid w:val="00BB4948"/>
    <w:rsid w:val="00BB69CA"/>
    <w:rsid w:val="00BB7EC7"/>
    <w:rsid w:val="00BC03F3"/>
    <w:rsid w:val="00BC503B"/>
    <w:rsid w:val="00BD0163"/>
    <w:rsid w:val="00BD2319"/>
    <w:rsid w:val="00BE2E5D"/>
    <w:rsid w:val="00BE4BEA"/>
    <w:rsid w:val="00BF191F"/>
    <w:rsid w:val="00BF6BEA"/>
    <w:rsid w:val="00BF6DDB"/>
    <w:rsid w:val="00C03E78"/>
    <w:rsid w:val="00C10AB0"/>
    <w:rsid w:val="00C133BC"/>
    <w:rsid w:val="00C153B8"/>
    <w:rsid w:val="00C165B9"/>
    <w:rsid w:val="00C31289"/>
    <w:rsid w:val="00C40A63"/>
    <w:rsid w:val="00C42A46"/>
    <w:rsid w:val="00C43FA4"/>
    <w:rsid w:val="00C446C4"/>
    <w:rsid w:val="00C53E9C"/>
    <w:rsid w:val="00C602FD"/>
    <w:rsid w:val="00C61C43"/>
    <w:rsid w:val="00C75CC5"/>
    <w:rsid w:val="00C85AB6"/>
    <w:rsid w:val="00C9365B"/>
    <w:rsid w:val="00CA3973"/>
    <w:rsid w:val="00CA66B0"/>
    <w:rsid w:val="00CB4F75"/>
    <w:rsid w:val="00CC2DAE"/>
    <w:rsid w:val="00CC6558"/>
    <w:rsid w:val="00CD0297"/>
    <w:rsid w:val="00CE11F0"/>
    <w:rsid w:val="00CE1B1A"/>
    <w:rsid w:val="00CE4958"/>
    <w:rsid w:val="00CF0657"/>
    <w:rsid w:val="00D13397"/>
    <w:rsid w:val="00D160E5"/>
    <w:rsid w:val="00D23C1C"/>
    <w:rsid w:val="00D410C0"/>
    <w:rsid w:val="00D4180A"/>
    <w:rsid w:val="00D42E2B"/>
    <w:rsid w:val="00D4606B"/>
    <w:rsid w:val="00D51B34"/>
    <w:rsid w:val="00D528A1"/>
    <w:rsid w:val="00D5488E"/>
    <w:rsid w:val="00D54F6B"/>
    <w:rsid w:val="00D57AEF"/>
    <w:rsid w:val="00D678E2"/>
    <w:rsid w:val="00D81760"/>
    <w:rsid w:val="00D82414"/>
    <w:rsid w:val="00D8378C"/>
    <w:rsid w:val="00D8482E"/>
    <w:rsid w:val="00D959E0"/>
    <w:rsid w:val="00DA0311"/>
    <w:rsid w:val="00DA1BDB"/>
    <w:rsid w:val="00DA4F04"/>
    <w:rsid w:val="00DB0478"/>
    <w:rsid w:val="00DB0960"/>
    <w:rsid w:val="00DB26D3"/>
    <w:rsid w:val="00DB3F33"/>
    <w:rsid w:val="00DB7FC4"/>
    <w:rsid w:val="00DC014F"/>
    <w:rsid w:val="00DC57AA"/>
    <w:rsid w:val="00DD1C7A"/>
    <w:rsid w:val="00DE3DCD"/>
    <w:rsid w:val="00DE44D2"/>
    <w:rsid w:val="00DE4FF1"/>
    <w:rsid w:val="00E00367"/>
    <w:rsid w:val="00E052C0"/>
    <w:rsid w:val="00E20286"/>
    <w:rsid w:val="00E313C7"/>
    <w:rsid w:val="00E357A4"/>
    <w:rsid w:val="00E36AAC"/>
    <w:rsid w:val="00E37FA3"/>
    <w:rsid w:val="00E44D4A"/>
    <w:rsid w:val="00E4671B"/>
    <w:rsid w:val="00E52E8A"/>
    <w:rsid w:val="00E5630A"/>
    <w:rsid w:val="00E70DA9"/>
    <w:rsid w:val="00E72ECA"/>
    <w:rsid w:val="00E76D76"/>
    <w:rsid w:val="00E77E04"/>
    <w:rsid w:val="00E82ACB"/>
    <w:rsid w:val="00E860AD"/>
    <w:rsid w:val="00E94C7C"/>
    <w:rsid w:val="00EA4F56"/>
    <w:rsid w:val="00EA61D6"/>
    <w:rsid w:val="00EA67B0"/>
    <w:rsid w:val="00EB008A"/>
    <w:rsid w:val="00EB2DFA"/>
    <w:rsid w:val="00EB55B6"/>
    <w:rsid w:val="00EB5D1F"/>
    <w:rsid w:val="00EC355E"/>
    <w:rsid w:val="00EC5EA4"/>
    <w:rsid w:val="00EC7068"/>
    <w:rsid w:val="00EC7F15"/>
    <w:rsid w:val="00ED31CE"/>
    <w:rsid w:val="00ED5DF3"/>
    <w:rsid w:val="00EE65C3"/>
    <w:rsid w:val="00EF5301"/>
    <w:rsid w:val="00EF5E1E"/>
    <w:rsid w:val="00F031AF"/>
    <w:rsid w:val="00F0690D"/>
    <w:rsid w:val="00F1048C"/>
    <w:rsid w:val="00F1324A"/>
    <w:rsid w:val="00F17405"/>
    <w:rsid w:val="00F21FDF"/>
    <w:rsid w:val="00F239B3"/>
    <w:rsid w:val="00F2512C"/>
    <w:rsid w:val="00F32450"/>
    <w:rsid w:val="00F4009D"/>
    <w:rsid w:val="00F46815"/>
    <w:rsid w:val="00F46F35"/>
    <w:rsid w:val="00F51774"/>
    <w:rsid w:val="00F56F45"/>
    <w:rsid w:val="00F57B35"/>
    <w:rsid w:val="00F6009C"/>
    <w:rsid w:val="00F739C1"/>
    <w:rsid w:val="00F923EF"/>
    <w:rsid w:val="00F9471B"/>
    <w:rsid w:val="00F94845"/>
    <w:rsid w:val="00FA4EBA"/>
    <w:rsid w:val="00FB5498"/>
    <w:rsid w:val="00FC1490"/>
    <w:rsid w:val="00FC4098"/>
    <w:rsid w:val="00FD131E"/>
    <w:rsid w:val="00FD7244"/>
    <w:rsid w:val="00FE368D"/>
    <w:rsid w:val="00FE556A"/>
    <w:rsid w:val="00FF2991"/>
    <w:rsid w:val="00FF7152"/>
    <w:rsid w:val="01021586"/>
    <w:rsid w:val="014D5591"/>
    <w:rsid w:val="015579D0"/>
    <w:rsid w:val="015F3918"/>
    <w:rsid w:val="01777D75"/>
    <w:rsid w:val="017A7D66"/>
    <w:rsid w:val="01851344"/>
    <w:rsid w:val="018818C1"/>
    <w:rsid w:val="018F2179"/>
    <w:rsid w:val="019874C6"/>
    <w:rsid w:val="01B614F5"/>
    <w:rsid w:val="01B6617A"/>
    <w:rsid w:val="01DF147A"/>
    <w:rsid w:val="01E5198A"/>
    <w:rsid w:val="02281392"/>
    <w:rsid w:val="022E17C1"/>
    <w:rsid w:val="023B61DE"/>
    <w:rsid w:val="024522FC"/>
    <w:rsid w:val="024C04D5"/>
    <w:rsid w:val="025433B4"/>
    <w:rsid w:val="025D4FD4"/>
    <w:rsid w:val="025E46FE"/>
    <w:rsid w:val="025E6FFC"/>
    <w:rsid w:val="02731157"/>
    <w:rsid w:val="027350A5"/>
    <w:rsid w:val="02744CA3"/>
    <w:rsid w:val="0289683B"/>
    <w:rsid w:val="02A14E46"/>
    <w:rsid w:val="02B060D9"/>
    <w:rsid w:val="02CF4014"/>
    <w:rsid w:val="02D125F5"/>
    <w:rsid w:val="02D20B3D"/>
    <w:rsid w:val="02DB2D78"/>
    <w:rsid w:val="03165861"/>
    <w:rsid w:val="031A6AAF"/>
    <w:rsid w:val="032B305C"/>
    <w:rsid w:val="032D7943"/>
    <w:rsid w:val="034F4AA1"/>
    <w:rsid w:val="036F3D3A"/>
    <w:rsid w:val="03753A0D"/>
    <w:rsid w:val="03873717"/>
    <w:rsid w:val="039672E8"/>
    <w:rsid w:val="03B7178D"/>
    <w:rsid w:val="03C7470A"/>
    <w:rsid w:val="03ED79DB"/>
    <w:rsid w:val="042F112B"/>
    <w:rsid w:val="043A752C"/>
    <w:rsid w:val="044C6C95"/>
    <w:rsid w:val="04613968"/>
    <w:rsid w:val="046D4C01"/>
    <w:rsid w:val="04A8181A"/>
    <w:rsid w:val="04AD27AF"/>
    <w:rsid w:val="04E13093"/>
    <w:rsid w:val="04E355FB"/>
    <w:rsid w:val="04F97BCB"/>
    <w:rsid w:val="04FA23B9"/>
    <w:rsid w:val="052B4599"/>
    <w:rsid w:val="052E10E9"/>
    <w:rsid w:val="0547420C"/>
    <w:rsid w:val="05524171"/>
    <w:rsid w:val="05560579"/>
    <w:rsid w:val="055F0A70"/>
    <w:rsid w:val="0579764A"/>
    <w:rsid w:val="057A6FB4"/>
    <w:rsid w:val="059A65F8"/>
    <w:rsid w:val="05B0652A"/>
    <w:rsid w:val="05E914B2"/>
    <w:rsid w:val="05F047E3"/>
    <w:rsid w:val="05F77DC4"/>
    <w:rsid w:val="06056414"/>
    <w:rsid w:val="0607245A"/>
    <w:rsid w:val="060831D6"/>
    <w:rsid w:val="061F06EB"/>
    <w:rsid w:val="06306230"/>
    <w:rsid w:val="066047C5"/>
    <w:rsid w:val="0669591B"/>
    <w:rsid w:val="068A07CF"/>
    <w:rsid w:val="068A6978"/>
    <w:rsid w:val="069E0230"/>
    <w:rsid w:val="06A5182F"/>
    <w:rsid w:val="06B524D0"/>
    <w:rsid w:val="06B740E1"/>
    <w:rsid w:val="06BB6993"/>
    <w:rsid w:val="06BF68C3"/>
    <w:rsid w:val="06C04AA6"/>
    <w:rsid w:val="06D07EFC"/>
    <w:rsid w:val="06D435A0"/>
    <w:rsid w:val="06DC60B8"/>
    <w:rsid w:val="06E1394D"/>
    <w:rsid w:val="06E95FD9"/>
    <w:rsid w:val="06EB31EB"/>
    <w:rsid w:val="06FD28EA"/>
    <w:rsid w:val="06FE6819"/>
    <w:rsid w:val="06FE7015"/>
    <w:rsid w:val="0717335F"/>
    <w:rsid w:val="07175286"/>
    <w:rsid w:val="071B2428"/>
    <w:rsid w:val="071B40C1"/>
    <w:rsid w:val="0727666B"/>
    <w:rsid w:val="072D68CB"/>
    <w:rsid w:val="072F5CB2"/>
    <w:rsid w:val="0736574C"/>
    <w:rsid w:val="073F292F"/>
    <w:rsid w:val="07524048"/>
    <w:rsid w:val="075A70F1"/>
    <w:rsid w:val="07995018"/>
    <w:rsid w:val="07A1104E"/>
    <w:rsid w:val="07A24668"/>
    <w:rsid w:val="07A467E0"/>
    <w:rsid w:val="07EF29CE"/>
    <w:rsid w:val="08011DCD"/>
    <w:rsid w:val="08111FCC"/>
    <w:rsid w:val="0818354F"/>
    <w:rsid w:val="082642CB"/>
    <w:rsid w:val="082B2305"/>
    <w:rsid w:val="083479D1"/>
    <w:rsid w:val="08370CAE"/>
    <w:rsid w:val="08613731"/>
    <w:rsid w:val="087108B7"/>
    <w:rsid w:val="087B79CD"/>
    <w:rsid w:val="08876D4D"/>
    <w:rsid w:val="08927231"/>
    <w:rsid w:val="089456CE"/>
    <w:rsid w:val="08BD7E62"/>
    <w:rsid w:val="08E47334"/>
    <w:rsid w:val="08EA5521"/>
    <w:rsid w:val="090366D9"/>
    <w:rsid w:val="090A627C"/>
    <w:rsid w:val="093A21A5"/>
    <w:rsid w:val="09441CEA"/>
    <w:rsid w:val="094A08E9"/>
    <w:rsid w:val="09630163"/>
    <w:rsid w:val="09886194"/>
    <w:rsid w:val="098C7C1A"/>
    <w:rsid w:val="098E2B86"/>
    <w:rsid w:val="099242E1"/>
    <w:rsid w:val="09A05827"/>
    <w:rsid w:val="09A14E85"/>
    <w:rsid w:val="09A665A4"/>
    <w:rsid w:val="09AC76BD"/>
    <w:rsid w:val="09AD25DF"/>
    <w:rsid w:val="09B737D5"/>
    <w:rsid w:val="09F55887"/>
    <w:rsid w:val="0A0D051A"/>
    <w:rsid w:val="0A15094C"/>
    <w:rsid w:val="0A202C1A"/>
    <w:rsid w:val="0A261CEC"/>
    <w:rsid w:val="0A2E1EC4"/>
    <w:rsid w:val="0A420CBB"/>
    <w:rsid w:val="0A474342"/>
    <w:rsid w:val="0A4E6E0D"/>
    <w:rsid w:val="0A674868"/>
    <w:rsid w:val="0A6F02C6"/>
    <w:rsid w:val="0A7206D8"/>
    <w:rsid w:val="0A741A4B"/>
    <w:rsid w:val="0A7D178C"/>
    <w:rsid w:val="0A854579"/>
    <w:rsid w:val="0A8A7461"/>
    <w:rsid w:val="0A9306DC"/>
    <w:rsid w:val="0AA3727B"/>
    <w:rsid w:val="0AA80B61"/>
    <w:rsid w:val="0AAB1777"/>
    <w:rsid w:val="0AED41B7"/>
    <w:rsid w:val="0AF17372"/>
    <w:rsid w:val="0AF80601"/>
    <w:rsid w:val="0B046404"/>
    <w:rsid w:val="0B055EB5"/>
    <w:rsid w:val="0B0C6C1A"/>
    <w:rsid w:val="0B0D0A9C"/>
    <w:rsid w:val="0B136696"/>
    <w:rsid w:val="0B1851B3"/>
    <w:rsid w:val="0B1867DE"/>
    <w:rsid w:val="0B190880"/>
    <w:rsid w:val="0B1C406D"/>
    <w:rsid w:val="0B444F66"/>
    <w:rsid w:val="0B475A00"/>
    <w:rsid w:val="0B6F642D"/>
    <w:rsid w:val="0B720234"/>
    <w:rsid w:val="0B786738"/>
    <w:rsid w:val="0B83495B"/>
    <w:rsid w:val="0BAA4166"/>
    <w:rsid w:val="0BAC37C8"/>
    <w:rsid w:val="0BC405AF"/>
    <w:rsid w:val="0BF12715"/>
    <w:rsid w:val="0C0342BD"/>
    <w:rsid w:val="0C0D5B3C"/>
    <w:rsid w:val="0C324747"/>
    <w:rsid w:val="0C426439"/>
    <w:rsid w:val="0C4319FD"/>
    <w:rsid w:val="0C433DFA"/>
    <w:rsid w:val="0C447DC3"/>
    <w:rsid w:val="0C472B9B"/>
    <w:rsid w:val="0C4A6160"/>
    <w:rsid w:val="0C4B0203"/>
    <w:rsid w:val="0C5F2969"/>
    <w:rsid w:val="0C67015D"/>
    <w:rsid w:val="0C686C9E"/>
    <w:rsid w:val="0C776AFE"/>
    <w:rsid w:val="0C7C1038"/>
    <w:rsid w:val="0C977D3C"/>
    <w:rsid w:val="0CA673FC"/>
    <w:rsid w:val="0CA925FD"/>
    <w:rsid w:val="0CBA2FA4"/>
    <w:rsid w:val="0CD067FF"/>
    <w:rsid w:val="0CDE56AB"/>
    <w:rsid w:val="0CE87E54"/>
    <w:rsid w:val="0CFB1778"/>
    <w:rsid w:val="0CFF1E62"/>
    <w:rsid w:val="0D002144"/>
    <w:rsid w:val="0D003DA5"/>
    <w:rsid w:val="0D115287"/>
    <w:rsid w:val="0D1877A6"/>
    <w:rsid w:val="0D190BD7"/>
    <w:rsid w:val="0D487D66"/>
    <w:rsid w:val="0D713BD6"/>
    <w:rsid w:val="0D7F625C"/>
    <w:rsid w:val="0D824512"/>
    <w:rsid w:val="0D8B014F"/>
    <w:rsid w:val="0DA16D0B"/>
    <w:rsid w:val="0DD37489"/>
    <w:rsid w:val="0DDB53D2"/>
    <w:rsid w:val="0DE7125C"/>
    <w:rsid w:val="0DF32BD5"/>
    <w:rsid w:val="0DFA18F1"/>
    <w:rsid w:val="0E1B184A"/>
    <w:rsid w:val="0E2324D3"/>
    <w:rsid w:val="0E4974C3"/>
    <w:rsid w:val="0E6306C0"/>
    <w:rsid w:val="0E6D63D1"/>
    <w:rsid w:val="0E8F5696"/>
    <w:rsid w:val="0EAD5C2A"/>
    <w:rsid w:val="0EB10308"/>
    <w:rsid w:val="0EE449FD"/>
    <w:rsid w:val="0EEF33E3"/>
    <w:rsid w:val="0F133638"/>
    <w:rsid w:val="0F243BB4"/>
    <w:rsid w:val="0F3F07E1"/>
    <w:rsid w:val="0F464174"/>
    <w:rsid w:val="0F4B68AF"/>
    <w:rsid w:val="0F561367"/>
    <w:rsid w:val="0F6240F5"/>
    <w:rsid w:val="0F6B4AAF"/>
    <w:rsid w:val="0F7E35E1"/>
    <w:rsid w:val="0F8946DF"/>
    <w:rsid w:val="0FAE2EB8"/>
    <w:rsid w:val="0FC80719"/>
    <w:rsid w:val="0FC95158"/>
    <w:rsid w:val="0FF034EC"/>
    <w:rsid w:val="0FFF0763"/>
    <w:rsid w:val="0FFF3B4E"/>
    <w:rsid w:val="101421BC"/>
    <w:rsid w:val="10273608"/>
    <w:rsid w:val="102B6204"/>
    <w:rsid w:val="10426DD0"/>
    <w:rsid w:val="105345DE"/>
    <w:rsid w:val="1080772E"/>
    <w:rsid w:val="10956289"/>
    <w:rsid w:val="10C24B70"/>
    <w:rsid w:val="10F212D0"/>
    <w:rsid w:val="10F4166F"/>
    <w:rsid w:val="111B2EA2"/>
    <w:rsid w:val="111E3B9F"/>
    <w:rsid w:val="11221194"/>
    <w:rsid w:val="112604D7"/>
    <w:rsid w:val="115823EC"/>
    <w:rsid w:val="115B74D1"/>
    <w:rsid w:val="11AC39A0"/>
    <w:rsid w:val="11B2540E"/>
    <w:rsid w:val="11BA4079"/>
    <w:rsid w:val="11BE1487"/>
    <w:rsid w:val="11C06F2D"/>
    <w:rsid w:val="11C90119"/>
    <w:rsid w:val="11FC3072"/>
    <w:rsid w:val="12054B62"/>
    <w:rsid w:val="1223140C"/>
    <w:rsid w:val="123971D5"/>
    <w:rsid w:val="123C135B"/>
    <w:rsid w:val="124E3957"/>
    <w:rsid w:val="125D0BEA"/>
    <w:rsid w:val="1262075B"/>
    <w:rsid w:val="126708EA"/>
    <w:rsid w:val="127373CE"/>
    <w:rsid w:val="128105F7"/>
    <w:rsid w:val="12896F7D"/>
    <w:rsid w:val="128F057E"/>
    <w:rsid w:val="128F0D80"/>
    <w:rsid w:val="12B3052F"/>
    <w:rsid w:val="12C00C8E"/>
    <w:rsid w:val="12D726BA"/>
    <w:rsid w:val="12D77DF3"/>
    <w:rsid w:val="12E0185B"/>
    <w:rsid w:val="12F42D2F"/>
    <w:rsid w:val="130B2DC4"/>
    <w:rsid w:val="132367A6"/>
    <w:rsid w:val="133D2CFC"/>
    <w:rsid w:val="138E0D3C"/>
    <w:rsid w:val="1390033E"/>
    <w:rsid w:val="13B41C37"/>
    <w:rsid w:val="13DB1D97"/>
    <w:rsid w:val="13E94102"/>
    <w:rsid w:val="13F322B0"/>
    <w:rsid w:val="140200D5"/>
    <w:rsid w:val="1423260C"/>
    <w:rsid w:val="144C6C2F"/>
    <w:rsid w:val="1466296A"/>
    <w:rsid w:val="146B753D"/>
    <w:rsid w:val="1472496A"/>
    <w:rsid w:val="147526A5"/>
    <w:rsid w:val="149E7509"/>
    <w:rsid w:val="149F5041"/>
    <w:rsid w:val="14A26A88"/>
    <w:rsid w:val="14A8088C"/>
    <w:rsid w:val="14B94AFF"/>
    <w:rsid w:val="14C9477F"/>
    <w:rsid w:val="14CE5BD3"/>
    <w:rsid w:val="14DC3ABB"/>
    <w:rsid w:val="14E329B0"/>
    <w:rsid w:val="14F35FB0"/>
    <w:rsid w:val="1504457A"/>
    <w:rsid w:val="153E69DF"/>
    <w:rsid w:val="1540579A"/>
    <w:rsid w:val="1552444A"/>
    <w:rsid w:val="156F592B"/>
    <w:rsid w:val="1592208F"/>
    <w:rsid w:val="15981818"/>
    <w:rsid w:val="15CF68FD"/>
    <w:rsid w:val="15D365FC"/>
    <w:rsid w:val="15FF3B65"/>
    <w:rsid w:val="16071E59"/>
    <w:rsid w:val="16122154"/>
    <w:rsid w:val="16241B87"/>
    <w:rsid w:val="162A396F"/>
    <w:rsid w:val="16484CDC"/>
    <w:rsid w:val="164E7B56"/>
    <w:rsid w:val="165D3397"/>
    <w:rsid w:val="16712602"/>
    <w:rsid w:val="1677711E"/>
    <w:rsid w:val="16831F64"/>
    <w:rsid w:val="168F7EBB"/>
    <w:rsid w:val="16A26441"/>
    <w:rsid w:val="16AB2C55"/>
    <w:rsid w:val="16B356E9"/>
    <w:rsid w:val="16B65D8E"/>
    <w:rsid w:val="16D82B28"/>
    <w:rsid w:val="16E148DA"/>
    <w:rsid w:val="1739403E"/>
    <w:rsid w:val="174476F7"/>
    <w:rsid w:val="17552ECF"/>
    <w:rsid w:val="175E2A51"/>
    <w:rsid w:val="1760061C"/>
    <w:rsid w:val="176041CA"/>
    <w:rsid w:val="17620B8A"/>
    <w:rsid w:val="176440CD"/>
    <w:rsid w:val="17681354"/>
    <w:rsid w:val="178657E1"/>
    <w:rsid w:val="17963D35"/>
    <w:rsid w:val="179F4916"/>
    <w:rsid w:val="17D53618"/>
    <w:rsid w:val="17E04EB0"/>
    <w:rsid w:val="17E74285"/>
    <w:rsid w:val="17F24D7C"/>
    <w:rsid w:val="18242075"/>
    <w:rsid w:val="182F7920"/>
    <w:rsid w:val="183F1044"/>
    <w:rsid w:val="18446891"/>
    <w:rsid w:val="186E7081"/>
    <w:rsid w:val="187334A2"/>
    <w:rsid w:val="187C718D"/>
    <w:rsid w:val="18A25D65"/>
    <w:rsid w:val="18A30586"/>
    <w:rsid w:val="18A34C64"/>
    <w:rsid w:val="18CB1BDA"/>
    <w:rsid w:val="18F96717"/>
    <w:rsid w:val="18FE6A17"/>
    <w:rsid w:val="190B6214"/>
    <w:rsid w:val="190B64F9"/>
    <w:rsid w:val="19171BFE"/>
    <w:rsid w:val="192E2D65"/>
    <w:rsid w:val="19485736"/>
    <w:rsid w:val="194F42F5"/>
    <w:rsid w:val="196674F8"/>
    <w:rsid w:val="1968699D"/>
    <w:rsid w:val="1972125F"/>
    <w:rsid w:val="19783EED"/>
    <w:rsid w:val="198F5242"/>
    <w:rsid w:val="19A34FDB"/>
    <w:rsid w:val="19A659D5"/>
    <w:rsid w:val="19BF54C5"/>
    <w:rsid w:val="19C27CA5"/>
    <w:rsid w:val="19E549A2"/>
    <w:rsid w:val="19EC60FB"/>
    <w:rsid w:val="19F422F4"/>
    <w:rsid w:val="19FE3FB2"/>
    <w:rsid w:val="1A157B51"/>
    <w:rsid w:val="1A1C6604"/>
    <w:rsid w:val="1A1F1E71"/>
    <w:rsid w:val="1A261A81"/>
    <w:rsid w:val="1A341923"/>
    <w:rsid w:val="1A444141"/>
    <w:rsid w:val="1A4D31AF"/>
    <w:rsid w:val="1A564A6B"/>
    <w:rsid w:val="1AA14B9C"/>
    <w:rsid w:val="1AB66CD9"/>
    <w:rsid w:val="1ACC46B4"/>
    <w:rsid w:val="1AD461BD"/>
    <w:rsid w:val="1AD51C5A"/>
    <w:rsid w:val="1AF238A5"/>
    <w:rsid w:val="1AF4419B"/>
    <w:rsid w:val="1AF80125"/>
    <w:rsid w:val="1B0A7A52"/>
    <w:rsid w:val="1B0D51EB"/>
    <w:rsid w:val="1B213F61"/>
    <w:rsid w:val="1B315E33"/>
    <w:rsid w:val="1B325DB0"/>
    <w:rsid w:val="1B5A6577"/>
    <w:rsid w:val="1B5C6C63"/>
    <w:rsid w:val="1B654568"/>
    <w:rsid w:val="1B7162F5"/>
    <w:rsid w:val="1B7A183F"/>
    <w:rsid w:val="1B89583A"/>
    <w:rsid w:val="1B8F103F"/>
    <w:rsid w:val="1B936F41"/>
    <w:rsid w:val="1BA3047E"/>
    <w:rsid w:val="1BB15553"/>
    <w:rsid w:val="1BB875CB"/>
    <w:rsid w:val="1BDB7564"/>
    <w:rsid w:val="1BEA465B"/>
    <w:rsid w:val="1BF71A4D"/>
    <w:rsid w:val="1C2C7EBE"/>
    <w:rsid w:val="1C5B3E8F"/>
    <w:rsid w:val="1C737B90"/>
    <w:rsid w:val="1C7661DB"/>
    <w:rsid w:val="1C86548C"/>
    <w:rsid w:val="1CA4533E"/>
    <w:rsid w:val="1CA87E7F"/>
    <w:rsid w:val="1CBF0777"/>
    <w:rsid w:val="1CC743B7"/>
    <w:rsid w:val="1CC943D8"/>
    <w:rsid w:val="1CCA1FFE"/>
    <w:rsid w:val="1CD60A5E"/>
    <w:rsid w:val="1CE61F20"/>
    <w:rsid w:val="1CEB704D"/>
    <w:rsid w:val="1D013908"/>
    <w:rsid w:val="1D0D082B"/>
    <w:rsid w:val="1D0F3AF6"/>
    <w:rsid w:val="1D3A32BE"/>
    <w:rsid w:val="1D3C6DF6"/>
    <w:rsid w:val="1D557D6D"/>
    <w:rsid w:val="1D557DBE"/>
    <w:rsid w:val="1D7A798D"/>
    <w:rsid w:val="1DAD2DF9"/>
    <w:rsid w:val="1DAD6925"/>
    <w:rsid w:val="1DCF2F94"/>
    <w:rsid w:val="1DCF6103"/>
    <w:rsid w:val="1DD21FDF"/>
    <w:rsid w:val="1DE20F08"/>
    <w:rsid w:val="1DEB238D"/>
    <w:rsid w:val="1DF13988"/>
    <w:rsid w:val="1E1744BC"/>
    <w:rsid w:val="1E180129"/>
    <w:rsid w:val="1E2B3A60"/>
    <w:rsid w:val="1E5128C2"/>
    <w:rsid w:val="1E572032"/>
    <w:rsid w:val="1E6002CD"/>
    <w:rsid w:val="1E61672B"/>
    <w:rsid w:val="1E936C86"/>
    <w:rsid w:val="1EA454D1"/>
    <w:rsid w:val="1EA60F05"/>
    <w:rsid w:val="1EA84604"/>
    <w:rsid w:val="1EAC54E2"/>
    <w:rsid w:val="1EEE6440"/>
    <w:rsid w:val="1EEF3537"/>
    <w:rsid w:val="1EF2118F"/>
    <w:rsid w:val="1EFB2912"/>
    <w:rsid w:val="1F1F432F"/>
    <w:rsid w:val="1F714AF4"/>
    <w:rsid w:val="1F951243"/>
    <w:rsid w:val="1F9F7D46"/>
    <w:rsid w:val="1FA12F43"/>
    <w:rsid w:val="1FC73B0C"/>
    <w:rsid w:val="1FD44BA9"/>
    <w:rsid w:val="1FF03FC0"/>
    <w:rsid w:val="1FFF790B"/>
    <w:rsid w:val="2004676F"/>
    <w:rsid w:val="20316DA3"/>
    <w:rsid w:val="2043574C"/>
    <w:rsid w:val="20485FEA"/>
    <w:rsid w:val="204C3E20"/>
    <w:rsid w:val="20520900"/>
    <w:rsid w:val="2056595F"/>
    <w:rsid w:val="205817F5"/>
    <w:rsid w:val="208F39C1"/>
    <w:rsid w:val="20A53FC2"/>
    <w:rsid w:val="20B25C59"/>
    <w:rsid w:val="210B3804"/>
    <w:rsid w:val="2121292E"/>
    <w:rsid w:val="213F3933"/>
    <w:rsid w:val="21501E46"/>
    <w:rsid w:val="215155A5"/>
    <w:rsid w:val="215D4957"/>
    <w:rsid w:val="216F3ACC"/>
    <w:rsid w:val="21796EA9"/>
    <w:rsid w:val="218D5CF5"/>
    <w:rsid w:val="21921BF4"/>
    <w:rsid w:val="219A68C1"/>
    <w:rsid w:val="21AB7ED0"/>
    <w:rsid w:val="21B16087"/>
    <w:rsid w:val="21B23CE5"/>
    <w:rsid w:val="21D36488"/>
    <w:rsid w:val="21DB735F"/>
    <w:rsid w:val="21DE68F8"/>
    <w:rsid w:val="2200762A"/>
    <w:rsid w:val="22072683"/>
    <w:rsid w:val="220843A3"/>
    <w:rsid w:val="220E7759"/>
    <w:rsid w:val="222154BA"/>
    <w:rsid w:val="22240A3B"/>
    <w:rsid w:val="22384B90"/>
    <w:rsid w:val="22494814"/>
    <w:rsid w:val="225D4ECA"/>
    <w:rsid w:val="2264312A"/>
    <w:rsid w:val="226F04C4"/>
    <w:rsid w:val="22773449"/>
    <w:rsid w:val="22882275"/>
    <w:rsid w:val="228E6470"/>
    <w:rsid w:val="229B00B2"/>
    <w:rsid w:val="22C176B2"/>
    <w:rsid w:val="22CC37D7"/>
    <w:rsid w:val="22DD4FF7"/>
    <w:rsid w:val="230F7F4A"/>
    <w:rsid w:val="234A0CF8"/>
    <w:rsid w:val="234A30DB"/>
    <w:rsid w:val="234E3D3B"/>
    <w:rsid w:val="23752FB3"/>
    <w:rsid w:val="23BF2A41"/>
    <w:rsid w:val="23C27203"/>
    <w:rsid w:val="23C61DE2"/>
    <w:rsid w:val="23D64AAA"/>
    <w:rsid w:val="23DF1805"/>
    <w:rsid w:val="23F5159B"/>
    <w:rsid w:val="241B6B7D"/>
    <w:rsid w:val="243B5EE2"/>
    <w:rsid w:val="243F341E"/>
    <w:rsid w:val="24491427"/>
    <w:rsid w:val="244F73A1"/>
    <w:rsid w:val="24674387"/>
    <w:rsid w:val="2483051A"/>
    <w:rsid w:val="24A47B87"/>
    <w:rsid w:val="24A57D77"/>
    <w:rsid w:val="24A613DF"/>
    <w:rsid w:val="24C30CCF"/>
    <w:rsid w:val="24C76892"/>
    <w:rsid w:val="24CE2630"/>
    <w:rsid w:val="24D4378C"/>
    <w:rsid w:val="24E01F3B"/>
    <w:rsid w:val="24F34DC1"/>
    <w:rsid w:val="24FD6A6A"/>
    <w:rsid w:val="25055C71"/>
    <w:rsid w:val="251E1661"/>
    <w:rsid w:val="251E6C6C"/>
    <w:rsid w:val="25286617"/>
    <w:rsid w:val="252C78FB"/>
    <w:rsid w:val="256126FF"/>
    <w:rsid w:val="25653F85"/>
    <w:rsid w:val="2583218C"/>
    <w:rsid w:val="25843199"/>
    <w:rsid w:val="2589124C"/>
    <w:rsid w:val="258E77AA"/>
    <w:rsid w:val="25910B6E"/>
    <w:rsid w:val="25AB6D9A"/>
    <w:rsid w:val="25B82771"/>
    <w:rsid w:val="25C4481B"/>
    <w:rsid w:val="25CE5059"/>
    <w:rsid w:val="25D121D1"/>
    <w:rsid w:val="25D27B89"/>
    <w:rsid w:val="25D44029"/>
    <w:rsid w:val="25ED21BD"/>
    <w:rsid w:val="25F01430"/>
    <w:rsid w:val="25F05BD4"/>
    <w:rsid w:val="25FF0D5E"/>
    <w:rsid w:val="261B5010"/>
    <w:rsid w:val="262048BE"/>
    <w:rsid w:val="26275520"/>
    <w:rsid w:val="262E3146"/>
    <w:rsid w:val="26697615"/>
    <w:rsid w:val="266F0CF1"/>
    <w:rsid w:val="267A6CFE"/>
    <w:rsid w:val="267B2BF7"/>
    <w:rsid w:val="268F23E5"/>
    <w:rsid w:val="269747FD"/>
    <w:rsid w:val="26A31B2F"/>
    <w:rsid w:val="271F1399"/>
    <w:rsid w:val="273372D0"/>
    <w:rsid w:val="273D4F2A"/>
    <w:rsid w:val="273E79CF"/>
    <w:rsid w:val="274C54F3"/>
    <w:rsid w:val="275600C2"/>
    <w:rsid w:val="275E4A45"/>
    <w:rsid w:val="275E74D7"/>
    <w:rsid w:val="276F02CF"/>
    <w:rsid w:val="27714D9B"/>
    <w:rsid w:val="27935C3C"/>
    <w:rsid w:val="279C4AE7"/>
    <w:rsid w:val="27B64682"/>
    <w:rsid w:val="27B8643F"/>
    <w:rsid w:val="27C6321F"/>
    <w:rsid w:val="27D85A7B"/>
    <w:rsid w:val="27E57F5E"/>
    <w:rsid w:val="27FB1B2F"/>
    <w:rsid w:val="28123909"/>
    <w:rsid w:val="283234D2"/>
    <w:rsid w:val="286510A9"/>
    <w:rsid w:val="286F2233"/>
    <w:rsid w:val="28735D10"/>
    <w:rsid w:val="288E30EB"/>
    <w:rsid w:val="28AF7686"/>
    <w:rsid w:val="28C52376"/>
    <w:rsid w:val="28EE30FA"/>
    <w:rsid w:val="290850A7"/>
    <w:rsid w:val="29133D13"/>
    <w:rsid w:val="29336B2C"/>
    <w:rsid w:val="29463481"/>
    <w:rsid w:val="297B257E"/>
    <w:rsid w:val="29B2455D"/>
    <w:rsid w:val="29C50839"/>
    <w:rsid w:val="29CD3675"/>
    <w:rsid w:val="29EB3304"/>
    <w:rsid w:val="29F81C27"/>
    <w:rsid w:val="2A027F9B"/>
    <w:rsid w:val="2A0B1387"/>
    <w:rsid w:val="2A1D7E63"/>
    <w:rsid w:val="2A276D7F"/>
    <w:rsid w:val="2A2B1916"/>
    <w:rsid w:val="2A3F7A95"/>
    <w:rsid w:val="2A466004"/>
    <w:rsid w:val="2A4D2311"/>
    <w:rsid w:val="2A684AD4"/>
    <w:rsid w:val="2A6E7396"/>
    <w:rsid w:val="2A942E7C"/>
    <w:rsid w:val="2A985F1D"/>
    <w:rsid w:val="2AAF4880"/>
    <w:rsid w:val="2ABB40A4"/>
    <w:rsid w:val="2AE23FF6"/>
    <w:rsid w:val="2AEC55EA"/>
    <w:rsid w:val="2AEF0752"/>
    <w:rsid w:val="2B252159"/>
    <w:rsid w:val="2B6227DA"/>
    <w:rsid w:val="2B6C0408"/>
    <w:rsid w:val="2B8041A5"/>
    <w:rsid w:val="2B8512B1"/>
    <w:rsid w:val="2B901656"/>
    <w:rsid w:val="2B92284C"/>
    <w:rsid w:val="2B9B74BA"/>
    <w:rsid w:val="2BA75146"/>
    <w:rsid w:val="2BA9482F"/>
    <w:rsid w:val="2BB738F5"/>
    <w:rsid w:val="2BED4F1B"/>
    <w:rsid w:val="2C0046F7"/>
    <w:rsid w:val="2C020140"/>
    <w:rsid w:val="2C0B55D5"/>
    <w:rsid w:val="2C1E5BC9"/>
    <w:rsid w:val="2C1E5CB0"/>
    <w:rsid w:val="2C2D74C0"/>
    <w:rsid w:val="2C42672E"/>
    <w:rsid w:val="2C4D397C"/>
    <w:rsid w:val="2C5D5054"/>
    <w:rsid w:val="2C6539E5"/>
    <w:rsid w:val="2C6655D3"/>
    <w:rsid w:val="2C6F55AB"/>
    <w:rsid w:val="2C812413"/>
    <w:rsid w:val="2C970BE5"/>
    <w:rsid w:val="2C991964"/>
    <w:rsid w:val="2CBD3A84"/>
    <w:rsid w:val="2CF77C2E"/>
    <w:rsid w:val="2CFD0AF5"/>
    <w:rsid w:val="2D10719F"/>
    <w:rsid w:val="2D225D9E"/>
    <w:rsid w:val="2D2C2D73"/>
    <w:rsid w:val="2D38613F"/>
    <w:rsid w:val="2D3D6576"/>
    <w:rsid w:val="2D460B45"/>
    <w:rsid w:val="2D655DB3"/>
    <w:rsid w:val="2D6A2D6F"/>
    <w:rsid w:val="2D7302C3"/>
    <w:rsid w:val="2D7411B4"/>
    <w:rsid w:val="2D8C3526"/>
    <w:rsid w:val="2D962545"/>
    <w:rsid w:val="2D963845"/>
    <w:rsid w:val="2DAF195C"/>
    <w:rsid w:val="2DC401A3"/>
    <w:rsid w:val="2DDC4A65"/>
    <w:rsid w:val="2DFC30E2"/>
    <w:rsid w:val="2DFF4F81"/>
    <w:rsid w:val="2E064B2E"/>
    <w:rsid w:val="2E136481"/>
    <w:rsid w:val="2E166A0F"/>
    <w:rsid w:val="2E1D7B71"/>
    <w:rsid w:val="2E251F0E"/>
    <w:rsid w:val="2E39750B"/>
    <w:rsid w:val="2E41088B"/>
    <w:rsid w:val="2E4725AA"/>
    <w:rsid w:val="2E7F4B43"/>
    <w:rsid w:val="2E81274F"/>
    <w:rsid w:val="2E8F67A5"/>
    <w:rsid w:val="2E9A6F98"/>
    <w:rsid w:val="2E9E5DBC"/>
    <w:rsid w:val="2EB75B30"/>
    <w:rsid w:val="2EC64732"/>
    <w:rsid w:val="2EE16066"/>
    <w:rsid w:val="2EE60FF0"/>
    <w:rsid w:val="2EFA7DA3"/>
    <w:rsid w:val="2F1425B3"/>
    <w:rsid w:val="2F3875E0"/>
    <w:rsid w:val="2F3B63B4"/>
    <w:rsid w:val="2F561A4D"/>
    <w:rsid w:val="2F890EA9"/>
    <w:rsid w:val="2F900529"/>
    <w:rsid w:val="2F900B74"/>
    <w:rsid w:val="2F9A6C9C"/>
    <w:rsid w:val="2FC1619C"/>
    <w:rsid w:val="2FE30A27"/>
    <w:rsid w:val="2FEC691B"/>
    <w:rsid w:val="2FFF7DF0"/>
    <w:rsid w:val="30222988"/>
    <w:rsid w:val="3031256B"/>
    <w:rsid w:val="3033070D"/>
    <w:rsid w:val="30393E6D"/>
    <w:rsid w:val="30652937"/>
    <w:rsid w:val="307F06F1"/>
    <w:rsid w:val="30901A8D"/>
    <w:rsid w:val="30906490"/>
    <w:rsid w:val="30A47B4A"/>
    <w:rsid w:val="30A53664"/>
    <w:rsid w:val="30AA23D9"/>
    <w:rsid w:val="30BB1741"/>
    <w:rsid w:val="30C00BA0"/>
    <w:rsid w:val="30C601C3"/>
    <w:rsid w:val="30DB2472"/>
    <w:rsid w:val="30FB5E36"/>
    <w:rsid w:val="31010510"/>
    <w:rsid w:val="310F0E08"/>
    <w:rsid w:val="31422023"/>
    <w:rsid w:val="314276BA"/>
    <w:rsid w:val="314D25D4"/>
    <w:rsid w:val="317850DB"/>
    <w:rsid w:val="318001B3"/>
    <w:rsid w:val="31837BB8"/>
    <w:rsid w:val="31AE25D8"/>
    <w:rsid w:val="31B92B5E"/>
    <w:rsid w:val="31C50D65"/>
    <w:rsid w:val="31CE702B"/>
    <w:rsid w:val="31DE0E09"/>
    <w:rsid w:val="32211F46"/>
    <w:rsid w:val="322E6728"/>
    <w:rsid w:val="325B62B7"/>
    <w:rsid w:val="32B10DA7"/>
    <w:rsid w:val="32B85129"/>
    <w:rsid w:val="32BB7EBD"/>
    <w:rsid w:val="32BD67E5"/>
    <w:rsid w:val="32D5016E"/>
    <w:rsid w:val="32DB0AFB"/>
    <w:rsid w:val="32F90D63"/>
    <w:rsid w:val="330314C5"/>
    <w:rsid w:val="33050E32"/>
    <w:rsid w:val="3306627E"/>
    <w:rsid w:val="330F42EE"/>
    <w:rsid w:val="331A1706"/>
    <w:rsid w:val="332B648C"/>
    <w:rsid w:val="332C6C57"/>
    <w:rsid w:val="33322083"/>
    <w:rsid w:val="33343B4E"/>
    <w:rsid w:val="334B4C0E"/>
    <w:rsid w:val="334F2930"/>
    <w:rsid w:val="33586E3B"/>
    <w:rsid w:val="33697945"/>
    <w:rsid w:val="337218B7"/>
    <w:rsid w:val="3373278B"/>
    <w:rsid w:val="3374408A"/>
    <w:rsid w:val="3385714D"/>
    <w:rsid w:val="338678EE"/>
    <w:rsid w:val="33F43603"/>
    <w:rsid w:val="3405755D"/>
    <w:rsid w:val="34100601"/>
    <w:rsid w:val="34113475"/>
    <w:rsid w:val="341972FC"/>
    <w:rsid w:val="34200DEF"/>
    <w:rsid w:val="343C7D3B"/>
    <w:rsid w:val="344D3575"/>
    <w:rsid w:val="346E1A3A"/>
    <w:rsid w:val="347437D8"/>
    <w:rsid w:val="347A2270"/>
    <w:rsid w:val="34836756"/>
    <w:rsid w:val="348A4429"/>
    <w:rsid w:val="34993B2C"/>
    <w:rsid w:val="34A20752"/>
    <w:rsid w:val="34D50E53"/>
    <w:rsid w:val="34ED13E9"/>
    <w:rsid w:val="34F21FF6"/>
    <w:rsid w:val="351B2F8A"/>
    <w:rsid w:val="351D5846"/>
    <w:rsid w:val="351E35D6"/>
    <w:rsid w:val="35386F19"/>
    <w:rsid w:val="35455EB8"/>
    <w:rsid w:val="35491977"/>
    <w:rsid w:val="356C3120"/>
    <w:rsid w:val="35810EE6"/>
    <w:rsid w:val="358D7218"/>
    <w:rsid w:val="359E1C9A"/>
    <w:rsid w:val="35B268CB"/>
    <w:rsid w:val="35BB4D9E"/>
    <w:rsid w:val="35CA73DC"/>
    <w:rsid w:val="35E50CAD"/>
    <w:rsid w:val="36081C82"/>
    <w:rsid w:val="364B1598"/>
    <w:rsid w:val="36590A88"/>
    <w:rsid w:val="366F29FF"/>
    <w:rsid w:val="368202A5"/>
    <w:rsid w:val="368F1C71"/>
    <w:rsid w:val="368F2813"/>
    <w:rsid w:val="369805A7"/>
    <w:rsid w:val="36D465C6"/>
    <w:rsid w:val="370B5307"/>
    <w:rsid w:val="37107E4E"/>
    <w:rsid w:val="37140AA9"/>
    <w:rsid w:val="37167E98"/>
    <w:rsid w:val="37172B48"/>
    <w:rsid w:val="371F3EE5"/>
    <w:rsid w:val="372A3AE3"/>
    <w:rsid w:val="37350698"/>
    <w:rsid w:val="37352FC7"/>
    <w:rsid w:val="374E374F"/>
    <w:rsid w:val="37603420"/>
    <w:rsid w:val="37A928B8"/>
    <w:rsid w:val="37DD06FC"/>
    <w:rsid w:val="37E307D3"/>
    <w:rsid w:val="37E46AF3"/>
    <w:rsid w:val="38360CA5"/>
    <w:rsid w:val="3855090D"/>
    <w:rsid w:val="38850638"/>
    <w:rsid w:val="38875C1B"/>
    <w:rsid w:val="388D25EF"/>
    <w:rsid w:val="38965B00"/>
    <w:rsid w:val="38BA2E5E"/>
    <w:rsid w:val="38D77F03"/>
    <w:rsid w:val="38DB602B"/>
    <w:rsid w:val="38DF269C"/>
    <w:rsid w:val="38E201FF"/>
    <w:rsid w:val="38ED475C"/>
    <w:rsid w:val="390001C4"/>
    <w:rsid w:val="390F6E06"/>
    <w:rsid w:val="39292C97"/>
    <w:rsid w:val="394B23D3"/>
    <w:rsid w:val="394B6705"/>
    <w:rsid w:val="39602049"/>
    <w:rsid w:val="39701577"/>
    <w:rsid w:val="397137C7"/>
    <w:rsid w:val="398470DE"/>
    <w:rsid w:val="39864DD7"/>
    <w:rsid w:val="398D04BA"/>
    <w:rsid w:val="39A124C9"/>
    <w:rsid w:val="39ED7488"/>
    <w:rsid w:val="39FC1CFB"/>
    <w:rsid w:val="3A07634D"/>
    <w:rsid w:val="3A3A052B"/>
    <w:rsid w:val="3A415AF7"/>
    <w:rsid w:val="3A64309A"/>
    <w:rsid w:val="3A6C0A63"/>
    <w:rsid w:val="3A791528"/>
    <w:rsid w:val="3A7F57B0"/>
    <w:rsid w:val="3A955D55"/>
    <w:rsid w:val="3ADB6351"/>
    <w:rsid w:val="3ADE1869"/>
    <w:rsid w:val="3B240DC2"/>
    <w:rsid w:val="3B26160A"/>
    <w:rsid w:val="3B322EF5"/>
    <w:rsid w:val="3B581872"/>
    <w:rsid w:val="3B7038EC"/>
    <w:rsid w:val="3B7D049C"/>
    <w:rsid w:val="3B8777C6"/>
    <w:rsid w:val="3B88153A"/>
    <w:rsid w:val="3B8E37CF"/>
    <w:rsid w:val="3B941FE8"/>
    <w:rsid w:val="3B974D9B"/>
    <w:rsid w:val="3B9E4DC7"/>
    <w:rsid w:val="3B9F2575"/>
    <w:rsid w:val="3BA11DD1"/>
    <w:rsid w:val="3BAF5B76"/>
    <w:rsid w:val="3BB978DC"/>
    <w:rsid w:val="3BCD6B23"/>
    <w:rsid w:val="3BD57D3D"/>
    <w:rsid w:val="3BDA0089"/>
    <w:rsid w:val="3BDF1B06"/>
    <w:rsid w:val="3BF86368"/>
    <w:rsid w:val="3C04725D"/>
    <w:rsid w:val="3C1065E0"/>
    <w:rsid w:val="3C150442"/>
    <w:rsid w:val="3C201007"/>
    <w:rsid w:val="3C257EF6"/>
    <w:rsid w:val="3C29505D"/>
    <w:rsid w:val="3C3822A0"/>
    <w:rsid w:val="3C3976F6"/>
    <w:rsid w:val="3C3E1A84"/>
    <w:rsid w:val="3C442116"/>
    <w:rsid w:val="3C636B8A"/>
    <w:rsid w:val="3C753313"/>
    <w:rsid w:val="3C7E3351"/>
    <w:rsid w:val="3C88112C"/>
    <w:rsid w:val="3CA64FA8"/>
    <w:rsid w:val="3CAA7BEB"/>
    <w:rsid w:val="3CAB6278"/>
    <w:rsid w:val="3CAF0B4C"/>
    <w:rsid w:val="3CBC732D"/>
    <w:rsid w:val="3CC24C87"/>
    <w:rsid w:val="3CD12C03"/>
    <w:rsid w:val="3CDF2CB1"/>
    <w:rsid w:val="3CEB1E71"/>
    <w:rsid w:val="3CF931F6"/>
    <w:rsid w:val="3CFE2C69"/>
    <w:rsid w:val="3D214510"/>
    <w:rsid w:val="3D552A1A"/>
    <w:rsid w:val="3D7D6561"/>
    <w:rsid w:val="3D9028B0"/>
    <w:rsid w:val="3D9B610C"/>
    <w:rsid w:val="3DA326C6"/>
    <w:rsid w:val="3DA7452B"/>
    <w:rsid w:val="3DAC762B"/>
    <w:rsid w:val="3DB122BC"/>
    <w:rsid w:val="3DB46B9C"/>
    <w:rsid w:val="3DB52115"/>
    <w:rsid w:val="3DB81BB5"/>
    <w:rsid w:val="3DBE70DB"/>
    <w:rsid w:val="3DC843C3"/>
    <w:rsid w:val="3DD702E4"/>
    <w:rsid w:val="3DDF12FD"/>
    <w:rsid w:val="3DE5130D"/>
    <w:rsid w:val="3DEE253A"/>
    <w:rsid w:val="3DFC65F6"/>
    <w:rsid w:val="3E1F0A31"/>
    <w:rsid w:val="3E2155EC"/>
    <w:rsid w:val="3E367E3A"/>
    <w:rsid w:val="3E3A5064"/>
    <w:rsid w:val="3E4425D0"/>
    <w:rsid w:val="3E64489B"/>
    <w:rsid w:val="3E730925"/>
    <w:rsid w:val="3E791D1A"/>
    <w:rsid w:val="3E7B3C5E"/>
    <w:rsid w:val="3E827D1E"/>
    <w:rsid w:val="3E8C3D09"/>
    <w:rsid w:val="3E935037"/>
    <w:rsid w:val="3E99509D"/>
    <w:rsid w:val="3E9F44AF"/>
    <w:rsid w:val="3EA50ACF"/>
    <w:rsid w:val="3EA73993"/>
    <w:rsid w:val="3EB7629C"/>
    <w:rsid w:val="3ECF7418"/>
    <w:rsid w:val="3EF26CCF"/>
    <w:rsid w:val="3EF37AC1"/>
    <w:rsid w:val="3F0F3ABC"/>
    <w:rsid w:val="3F8F206F"/>
    <w:rsid w:val="3F9F690C"/>
    <w:rsid w:val="3FAF5A9A"/>
    <w:rsid w:val="3FB87067"/>
    <w:rsid w:val="3FCD563C"/>
    <w:rsid w:val="3FD867DE"/>
    <w:rsid w:val="3FD956E4"/>
    <w:rsid w:val="3FDA1EF7"/>
    <w:rsid w:val="3FDF0090"/>
    <w:rsid w:val="3FF266B8"/>
    <w:rsid w:val="3FF74E87"/>
    <w:rsid w:val="40087C30"/>
    <w:rsid w:val="402219F3"/>
    <w:rsid w:val="4058487E"/>
    <w:rsid w:val="405F4AB7"/>
    <w:rsid w:val="406268D7"/>
    <w:rsid w:val="4083296E"/>
    <w:rsid w:val="40863CF3"/>
    <w:rsid w:val="40864A8A"/>
    <w:rsid w:val="408D3F22"/>
    <w:rsid w:val="40B6164D"/>
    <w:rsid w:val="40C2518B"/>
    <w:rsid w:val="40D172A6"/>
    <w:rsid w:val="40DF55F6"/>
    <w:rsid w:val="40E23159"/>
    <w:rsid w:val="40E56CDC"/>
    <w:rsid w:val="40EB54AF"/>
    <w:rsid w:val="40F2213A"/>
    <w:rsid w:val="40F8677C"/>
    <w:rsid w:val="410D29C2"/>
    <w:rsid w:val="411F6997"/>
    <w:rsid w:val="41215C05"/>
    <w:rsid w:val="4126594C"/>
    <w:rsid w:val="4134221C"/>
    <w:rsid w:val="416D0141"/>
    <w:rsid w:val="41797C2D"/>
    <w:rsid w:val="41BD5682"/>
    <w:rsid w:val="41C42C77"/>
    <w:rsid w:val="41D4159C"/>
    <w:rsid w:val="41D62599"/>
    <w:rsid w:val="41E75E35"/>
    <w:rsid w:val="41EE0418"/>
    <w:rsid w:val="41F80819"/>
    <w:rsid w:val="42013F7E"/>
    <w:rsid w:val="422356B7"/>
    <w:rsid w:val="424D5A4A"/>
    <w:rsid w:val="425A03EA"/>
    <w:rsid w:val="42697883"/>
    <w:rsid w:val="426D2E3D"/>
    <w:rsid w:val="42826954"/>
    <w:rsid w:val="42893580"/>
    <w:rsid w:val="42955CDD"/>
    <w:rsid w:val="42D469E7"/>
    <w:rsid w:val="42DA1146"/>
    <w:rsid w:val="42E611AF"/>
    <w:rsid w:val="42F2284B"/>
    <w:rsid w:val="431C340B"/>
    <w:rsid w:val="43440FB4"/>
    <w:rsid w:val="434B394C"/>
    <w:rsid w:val="437862E0"/>
    <w:rsid w:val="43A332F2"/>
    <w:rsid w:val="43AD7B1D"/>
    <w:rsid w:val="43B93413"/>
    <w:rsid w:val="43CB15D9"/>
    <w:rsid w:val="43D87927"/>
    <w:rsid w:val="43DD1D72"/>
    <w:rsid w:val="43F13EE1"/>
    <w:rsid w:val="43F56B1B"/>
    <w:rsid w:val="43FE7722"/>
    <w:rsid w:val="43FF41FA"/>
    <w:rsid w:val="440073AB"/>
    <w:rsid w:val="44076790"/>
    <w:rsid w:val="44123DD8"/>
    <w:rsid w:val="44195FE8"/>
    <w:rsid w:val="44245F52"/>
    <w:rsid w:val="44337832"/>
    <w:rsid w:val="443E50AA"/>
    <w:rsid w:val="44604BDA"/>
    <w:rsid w:val="44675338"/>
    <w:rsid w:val="44A64F86"/>
    <w:rsid w:val="44A90317"/>
    <w:rsid w:val="44C80F25"/>
    <w:rsid w:val="44CB1C77"/>
    <w:rsid w:val="44D925A9"/>
    <w:rsid w:val="44E3165E"/>
    <w:rsid w:val="44E94705"/>
    <w:rsid w:val="450F7A09"/>
    <w:rsid w:val="451C2C77"/>
    <w:rsid w:val="45273EDE"/>
    <w:rsid w:val="454C5651"/>
    <w:rsid w:val="45670FD1"/>
    <w:rsid w:val="456F4E02"/>
    <w:rsid w:val="45880DC2"/>
    <w:rsid w:val="458B0EB6"/>
    <w:rsid w:val="459F3256"/>
    <w:rsid w:val="45AC7248"/>
    <w:rsid w:val="45B10334"/>
    <w:rsid w:val="45DF7B09"/>
    <w:rsid w:val="45E10345"/>
    <w:rsid w:val="45F95111"/>
    <w:rsid w:val="461E39C7"/>
    <w:rsid w:val="464E7606"/>
    <w:rsid w:val="466647A8"/>
    <w:rsid w:val="46865A28"/>
    <w:rsid w:val="468A4217"/>
    <w:rsid w:val="46A168B6"/>
    <w:rsid w:val="46A6794C"/>
    <w:rsid w:val="46B80D70"/>
    <w:rsid w:val="46CB3DA3"/>
    <w:rsid w:val="46DD4B80"/>
    <w:rsid w:val="46EC3D03"/>
    <w:rsid w:val="46FC6585"/>
    <w:rsid w:val="47054DAD"/>
    <w:rsid w:val="470E65B6"/>
    <w:rsid w:val="47265778"/>
    <w:rsid w:val="474F075B"/>
    <w:rsid w:val="478A241D"/>
    <w:rsid w:val="479B71B4"/>
    <w:rsid w:val="47B531A3"/>
    <w:rsid w:val="47C17DFA"/>
    <w:rsid w:val="47CA066D"/>
    <w:rsid w:val="47D25909"/>
    <w:rsid w:val="47F62C92"/>
    <w:rsid w:val="47F736C9"/>
    <w:rsid w:val="47FF77B1"/>
    <w:rsid w:val="48056D6E"/>
    <w:rsid w:val="481925EE"/>
    <w:rsid w:val="481E0772"/>
    <w:rsid w:val="481E2656"/>
    <w:rsid w:val="481E33B3"/>
    <w:rsid w:val="483510E3"/>
    <w:rsid w:val="484665B6"/>
    <w:rsid w:val="485B1482"/>
    <w:rsid w:val="485E00AD"/>
    <w:rsid w:val="485E795E"/>
    <w:rsid w:val="487401CF"/>
    <w:rsid w:val="48CF47ED"/>
    <w:rsid w:val="48DA09A6"/>
    <w:rsid w:val="48FC4875"/>
    <w:rsid w:val="490A7D08"/>
    <w:rsid w:val="49191661"/>
    <w:rsid w:val="493E137B"/>
    <w:rsid w:val="493F369E"/>
    <w:rsid w:val="494925A1"/>
    <w:rsid w:val="495C09D0"/>
    <w:rsid w:val="49622589"/>
    <w:rsid w:val="496569C5"/>
    <w:rsid w:val="49715BFB"/>
    <w:rsid w:val="497252A3"/>
    <w:rsid w:val="49774F2D"/>
    <w:rsid w:val="499E4CA4"/>
    <w:rsid w:val="49AF725A"/>
    <w:rsid w:val="49CF4903"/>
    <w:rsid w:val="49DB6B5B"/>
    <w:rsid w:val="49F371E8"/>
    <w:rsid w:val="49F84C62"/>
    <w:rsid w:val="4A0C6453"/>
    <w:rsid w:val="4A412336"/>
    <w:rsid w:val="4A4653E9"/>
    <w:rsid w:val="4A686BA3"/>
    <w:rsid w:val="4A784871"/>
    <w:rsid w:val="4A8E060C"/>
    <w:rsid w:val="4AB6142C"/>
    <w:rsid w:val="4AB77173"/>
    <w:rsid w:val="4ACC523C"/>
    <w:rsid w:val="4AEE7F3F"/>
    <w:rsid w:val="4AEF4A21"/>
    <w:rsid w:val="4AF50606"/>
    <w:rsid w:val="4AF85804"/>
    <w:rsid w:val="4B053B78"/>
    <w:rsid w:val="4B152667"/>
    <w:rsid w:val="4B1E4B09"/>
    <w:rsid w:val="4B275BAA"/>
    <w:rsid w:val="4B393A59"/>
    <w:rsid w:val="4B4F2239"/>
    <w:rsid w:val="4B5124AC"/>
    <w:rsid w:val="4B556959"/>
    <w:rsid w:val="4B5D6FAB"/>
    <w:rsid w:val="4B5F473C"/>
    <w:rsid w:val="4B6A0405"/>
    <w:rsid w:val="4B727A8B"/>
    <w:rsid w:val="4B743D0C"/>
    <w:rsid w:val="4B7C5C65"/>
    <w:rsid w:val="4B7D7BB3"/>
    <w:rsid w:val="4B7F0223"/>
    <w:rsid w:val="4B83799F"/>
    <w:rsid w:val="4B905CEA"/>
    <w:rsid w:val="4BC9058D"/>
    <w:rsid w:val="4BD319C6"/>
    <w:rsid w:val="4BEE3C7F"/>
    <w:rsid w:val="4C0566E6"/>
    <w:rsid w:val="4C393BC5"/>
    <w:rsid w:val="4C39683C"/>
    <w:rsid w:val="4C57371E"/>
    <w:rsid w:val="4C580C1D"/>
    <w:rsid w:val="4C5A70AE"/>
    <w:rsid w:val="4C5B07E5"/>
    <w:rsid w:val="4CA358B4"/>
    <w:rsid w:val="4CA97028"/>
    <w:rsid w:val="4CBB6237"/>
    <w:rsid w:val="4CCC3EC7"/>
    <w:rsid w:val="4CD343C5"/>
    <w:rsid w:val="4CD85B27"/>
    <w:rsid w:val="4CE33B25"/>
    <w:rsid w:val="4CF80C36"/>
    <w:rsid w:val="4CF914BA"/>
    <w:rsid w:val="4D020ED9"/>
    <w:rsid w:val="4D067DE1"/>
    <w:rsid w:val="4D223A8D"/>
    <w:rsid w:val="4D2A37D1"/>
    <w:rsid w:val="4D3D6535"/>
    <w:rsid w:val="4D48659A"/>
    <w:rsid w:val="4D8429F3"/>
    <w:rsid w:val="4D93661E"/>
    <w:rsid w:val="4DC31352"/>
    <w:rsid w:val="4DDE060B"/>
    <w:rsid w:val="4DE37127"/>
    <w:rsid w:val="4DE65C99"/>
    <w:rsid w:val="4DF34CEF"/>
    <w:rsid w:val="4E001300"/>
    <w:rsid w:val="4E043B46"/>
    <w:rsid w:val="4E220FE5"/>
    <w:rsid w:val="4E253E4F"/>
    <w:rsid w:val="4E505A47"/>
    <w:rsid w:val="4E531296"/>
    <w:rsid w:val="4E65787A"/>
    <w:rsid w:val="4E6A00A6"/>
    <w:rsid w:val="4E6D5046"/>
    <w:rsid w:val="4E732155"/>
    <w:rsid w:val="4E750812"/>
    <w:rsid w:val="4E835420"/>
    <w:rsid w:val="4E842FA0"/>
    <w:rsid w:val="4E8E6CB4"/>
    <w:rsid w:val="4EA44720"/>
    <w:rsid w:val="4EC04DA6"/>
    <w:rsid w:val="4EE27DCF"/>
    <w:rsid w:val="4EEF37CC"/>
    <w:rsid w:val="4EFA4968"/>
    <w:rsid w:val="4F0812E6"/>
    <w:rsid w:val="4F082739"/>
    <w:rsid w:val="4F1358AD"/>
    <w:rsid w:val="4F1472D6"/>
    <w:rsid w:val="4F176E37"/>
    <w:rsid w:val="4F250DB7"/>
    <w:rsid w:val="4F2938AB"/>
    <w:rsid w:val="4F380E51"/>
    <w:rsid w:val="4F3A4530"/>
    <w:rsid w:val="4F493AA1"/>
    <w:rsid w:val="4F550457"/>
    <w:rsid w:val="4F6E4C79"/>
    <w:rsid w:val="4F754D21"/>
    <w:rsid w:val="4F793ABE"/>
    <w:rsid w:val="4FB75350"/>
    <w:rsid w:val="4FBC7593"/>
    <w:rsid w:val="4FD448AA"/>
    <w:rsid w:val="4FE53AF5"/>
    <w:rsid w:val="4FF14BCF"/>
    <w:rsid w:val="4FFF770D"/>
    <w:rsid w:val="50177859"/>
    <w:rsid w:val="50202D3C"/>
    <w:rsid w:val="50240620"/>
    <w:rsid w:val="502F7863"/>
    <w:rsid w:val="503C418B"/>
    <w:rsid w:val="50593649"/>
    <w:rsid w:val="506B224F"/>
    <w:rsid w:val="506D6565"/>
    <w:rsid w:val="50785CEE"/>
    <w:rsid w:val="50862BEC"/>
    <w:rsid w:val="508D00DB"/>
    <w:rsid w:val="50A37EF0"/>
    <w:rsid w:val="50AE3C10"/>
    <w:rsid w:val="50B045C1"/>
    <w:rsid w:val="50B52545"/>
    <w:rsid w:val="50B71F13"/>
    <w:rsid w:val="50D37834"/>
    <w:rsid w:val="50D849BD"/>
    <w:rsid w:val="50DF2F9E"/>
    <w:rsid w:val="51393092"/>
    <w:rsid w:val="513C7812"/>
    <w:rsid w:val="51445731"/>
    <w:rsid w:val="514F305D"/>
    <w:rsid w:val="515862D2"/>
    <w:rsid w:val="515F2B1A"/>
    <w:rsid w:val="51860939"/>
    <w:rsid w:val="519D49A3"/>
    <w:rsid w:val="51A614BB"/>
    <w:rsid w:val="51D12D17"/>
    <w:rsid w:val="51EA16BF"/>
    <w:rsid w:val="51F53674"/>
    <w:rsid w:val="521872E1"/>
    <w:rsid w:val="521A54A0"/>
    <w:rsid w:val="524E40FE"/>
    <w:rsid w:val="525410C1"/>
    <w:rsid w:val="52637CDB"/>
    <w:rsid w:val="526A542A"/>
    <w:rsid w:val="527249EA"/>
    <w:rsid w:val="52726C22"/>
    <w:rsid w:val="52733204"/>
    <w:rsid w:val="52BC3731"/>
    <w:rsid w:val="52C83AAC"/>
    <w:rsid w:val="52CD6583"/>
    <w:rsid w:val="52CE05E2"/>
    <w:rsid w:val="52D06456"/>
    <w:rsid w:val="52D45D97"/>
    <w:rsid w:val="52DF0C4E"/>
    <w:rsid w:val="52E629F2"/>
    <w:rsid w:val="52F432C4"/>
    <w:rsid w:val="53080ECA"/>
    <w:rsid w:val="530D45E7"/>
    <w:rsid w:val="533D6A39"/>
    <w:rsid w:val="53487A12"/>
    <w:rsid w:val="534B192E"/>
    <w:rsid w:val="534E7B6D"/>
    <w:rsid w:val="53577034"/>
    <w:rsid w:val="535F2C9A"/>
    <w:rsid w:val="538B286C"/>
    <w:rsid w:val="53943A40"/>
    <w:rsid w:val="53A17233"/>
    <w:rsid w:val="53B108C5"/>
    <w:rsid w:val="53BB5747"/>
    <w:rsid w:val="53C35CA2"/>
    <w:rsid w:val="53D267F6"/>
    <w:rsid w:val="53D7575C"/>
    <w:rsid w:val="53D93EAA"/>
    <w:rsid w:val="53FB4D9E"/>
    <w:rsid w:val="541423D9"/>
    <w:rsid w:val="54146555"/>
    <w:rsid w:val="543009E6"/>
    <w:rsid w:val="543B5F52"/>
    <w:rsid w:val="54474BE9"/>
    <w:rsid w:val="544F114E"/>
    <w:rsid w:val="547C4E2B"/>
    <w:rsid w:val="547E401B"/>
    <w:rsid w:val="549511F3"/>
    <w:rsid w:val="54A064D8"/>
    <w:rsid w:val="54AC7698"/>
    <w:rsid w:val="54D908F5"/>
    <w:rsid w:val="54FE44DB"/>
    <w:rsid w:val="551B7A74"/>
    <w:rsid w:val="551D416F"/>
    <w:rsid w:val="55445A30"/>
    <w:rsid w:val="554848DB"/>
    <w:rsid w:val="55571714"/>
    <w:rsid w:val="556A7807"/>
    <w:rsid w:val="55720047"/>
    <w:rsid w:val="55762244"/>
    <w:rsid w:val="558F6EA4"/>
    <w:rsid w:val="55923865"/>
    <w:rsid w:val="559A26C8"/>
    <w:rsid w:val="55A12D47"/>
    <w:rsid w:val="55A35B3B"/>
    <w:rsid w:val="55BF2C41"/>
    <w:rsid w:val="55C50A98"/>
    <w:rsid w:val="55ED2C38"/>
    <w:rsid w:val="55ED7686"/>
    <w:rsid w:val="55EF061E"/>
    <w:rsid w:val="55EF285C"/>
    <w:rsid w:val="55F600CF"/>
    <w:rsid w:val="56007D16"/>
    <w:rsid w:val="56081E88"/>
    <w:rsid w:val="56286710"/>
    <w:rsid w:val="56420B33"/>
    <w:rsid w:val="56572DDE"/>
    <w:rsid w:val="567973D4"/>
    <w:rsid w:val="567F4A50"/>
    <w:rsid w:val="568105D9"/>
    <w:rsid w:val="568545DF"/>
    <w:rsid w:val="56914096"/>
    <w:rsid w:val="56A97D23"/>
    <w:rsid w:val="56B7690C"/>
    <w:rsid w:val="56E83542"/>
    <w:rsid w:val="56F63AE5"/>
    <w:rsid w:val="56FB4AED"/>
    <w:rsid w:val="570564E8"/>
    <w:rsid w:val="570F4E71"/>
    <w:rsid w:val="57102B65"/>
    <w:rsid w:val="571B0237"/>
    <w:rsid w:val="57325F5F"/>
    <w:rsid w:val="574046F9"/>
    <w:rsid w:val="574E1AD7"/>
    <w:rsid w:val="575F1EE7"/>
    <w:rsid w:val="57607969"/>
    <w:rsid w:val="576C20DB"/>
    <w:rsid w:val="577C0D50"/>
    <w:rsid w:val="578352CE"/>
    <w:rsid w:val="57962E18"/>
    <w:rsid w:val="57B0057F"/>
    <w:rsid w:val="57BE54A2"/>
    <w:rsid w:val="57CA1688"/>
    <w:rsid w:val="57CF6EA5"/>
    <w:rsid w:val="57E161CD"/>
    <w:rsid w:val="57E90B07"/>
    <w:rsid w:val="57FF235E"/>
    <w:rsid w:val="5809541E"/>
    <w:rsid w:val="580C6A1C"/>
    <w:rsid w:val="58361041"/>
    <w:rsid w:val="585A7B60"/>
    <w:rsid w:val="586318C9"/>
    <w:rsid w:val="58882710"/>
    <w:rsid w:val="5897539F"/>
    <w:rsid w:val="58A7488E"/>
    <w:rsid w:val="58CE66F0"/>
    <w:rsid w:val="58DE23F6"/>
    <w:rsid w:val="58E36429"/>
    <w:rsid w:val="58FE14BA"/>
    <w:rsid w:val="5910045C"/>
    <w:rsid w:val="591D7C79"/>
    <w:rsid w:val="592B0CB7"/>
    <w:rsid w:val="59331FCA"/>
    <w:rsid w:val="59374B40"/>
    <w:rsid w:val="593D1627"/>
    <w:rsid w:val="594569BE"/>
    <w:rsid w:val="59535FA4"/>
    <w:rsid w:val="59563B91"/>
    <w:rsid w:val="595F6555"/>
    <w:rsid w:val="597169C2"/>
    <w:rsid w:val="59981B30"/>
    <w:rsid w:val="59981FC9"/>
    <w:rsid w:val="59AA0A99"/>
    <w:rsid w:val="59C41FC7"/>
    <w:rsid w:val="59D04952"/>
    <w:rsid w:val="59D9524D"/>
    <w:rsid w:val="59DE31DB"/>
    <w:rsid w:val="59E8271E"/>
    <w:rsid w:val="59E82926"/>
    <w:rsid w:val="5A0B5241"/>
    <w:rsid w:val="5A39726F"/>
    <w:rsid w:val="5A8B0DC3"/>
    <w:rsid w:val="5AA414EB"/>
    <w:rsid w:val="5AAB278C"/>
    <w:rsid w:val="5AC419FC"/>
    <w:rsid w:val="5AEB1AAD"/>
    <w:rsid w:val="5AED4B0F"/>
    <w:rsid w:val="5AF72E36"/>
    <w:rsid w:val="5B095D60"/>
    <w:rsid w:val="5B1616B6"/>
    <w:rsid w:val="5B1E2FED"/>
    <w:rsid w:val="5B1F008C"/>
    <w:rsid w:val="5B300A7B"/>
    <w:rsid w:val="5B350A5A"/>
    <w:rsid w:val="5B626A79"/>
    <w:rsid w:val="5B654F28"/>
    <w:rsid w:val="5B694A5B"/>
    <w:rsid w:val="5B950FA2"/>
    <w:rsid w:val="5BAF10D4"/>
    <w:rsid w:val="5C0145CB"/>
    <w:rsid w:val="5C0B6025"/>
    <w:rsid w:val="5C1C7558"/>
    <w:rsid w:val="5C2F6F36"/>
    <w:rsid w:val="5C360458"/>
    <w:rsid w:val="5C5A405B"/>
    <w:rsid w:val="5C676D0B"/>
    <w:rsid w:val="5C73657D"/>
    <w:rsid w:val="5C865E71"/>
    <w:rsid w:val="5C963DBD"/>
    <w:rsid w:val="5CA3304C"/>
    <w:rsid w:val="5CB30FDC"/>
    <w:rsid w:val="5CBA5E3F"/>
    <w:rsid w:val="5CCC1E46"/>
    <w:rsid w:val="5CCF28B7"/>
    <w:rsid w:val="5CDB6488"/>
    <w:rsid w:val="5CE82E89"/>
    <w:rsid w:val="5CF828FB"/>
    <w:rsid w:val="5CFF6902"/>
    <w:rsid w:val="5D005797"/>
    <w:rsid w:val="5D0E16CD"/>
    <w:rsid w:val="5D106052"/>
    <w:rsid w:val="5D1176CA"/>
    <w:rsid w:val="5D151035"/>
    <w:rsid w:val="5D1A585E"/>
    <w:rsid w:val="5D30643E"/>
    <w:rsid w:val="5D6A65B7"/>
    <w:rsid w:val="5D777D74"/>
    <w:rsid w:val="5D962F1F"/>
    <w:rsid w:val="5DA9066F"/>
    <w:rsid w:val="5DB60507"/>
    <w:rsid w:val="5DB8116A"/>
    <w:rsid w:val="5DF37E5B"/>
    <w:rsid w:val="5DFF44CD"/>
    <w:rsid w:val="5E054D34"/>
    <w:rsid w:val="5E0C27D1"/>
    <w:rsid w:val="5E136BB1"/>
    <w:rsid w:val="5E160FA7"/>
    <w:rsid w:val="5E164B36"/>
    <w:rsid w:val="5E453DEC"/>
    <w:rsid w:val="5E462FD1"/>
    <w:rsid w:val="5E4A7ED1"/>
    <w:rsid w:val="5E676FC1"/>
    <w:rsid w:val="5E682944"/>
    <w:rsid w:val="5E7B2D1A"/>
    <w:rsid w:val="5E8D2833"/>
    <w:rsid w:val="5E91730E"/>
    <w:rsid w:val="5EA049C6"/>
    <w:rsid w:val="5EA30D02"/>
    <w:rsid w:val="5EAB7CFD"/>
    <w:rsid w:val="5EC36571"/>
    <w:rsid w:val="5EC91999"/>
    <w:rsid w:val="5EDB6330"/>
    <w:rsid w:val="5F0B5BCB"/>
    <w:rsid w:val="5F0F1D80"/>
    <w:rsid w:val="5F231410"/>
    <w:rsid w:val="5F3B67A1"/>
    <w:rsid w:val="5F3D724D"/>
    <w:rsid w:val="5F4D118C"/>
    <w:rsid w:val="5F565361"/>
    <w:rsid w:val="5F5D3E28"/>
    <w:rsid w:val="5F5E64F7"/>
    <w:rsid w:val="5F70544D"/>
    <w:rsid w:val="5FA226F4"/>
    <w:rsid w:val="5FC65085"/>
    <w:rsid w:val="5FDF4E13"/>
    <w:rsid w:val="5FF15E83"/>
    <w:rsid w:val="5FFA4647"/>
    <w:rsid w:val="60005BC5"/>
    <w:rsid w:val="600E1FDA"/>
    <w:rsid w:val="6027377A"/>
    <w:rsid w:val="60464BCE"/>
    <w:rsid w:val="6052489C"/>
    <w:rsid w:val="605C6BF5"/>
    <w:rsid w:val="606A6315"/>
    <w:rsid w:val="60925C14"/>
    <w:rsid w:val="6093247E"/>
    <w:rsid w:val="609C29E8"/>
    <w:rsid w:val="60AC0B21"/>
    <w:rsid w:val="60AF331A"/>
    <w:rsid w:val="60BB1394"/>
    <w:rsid w:val="60ED1372"/>
    <w:rsid w:val="60F9056D"/>
    <w:rsid w:val="61030882"/>
    <w:rsid w:val="613B6E6C"/>
    <w:rsid w:val="614B0AD0"/>
    <w:rsid w:val="614D1B1A"/>
    <w:rsid w:val="615026FE"/>
    <w:rsid w:val="61575181"/>
    <w:rsid w:val="61642624"/>
    <w:rsid w:val="61804E38"/>
    <w:rsid w:val="61A0187E"/>
    <w:rsid w:val="61B272A9"/>
    <w:rsid w:val="61B43B7C"/>
    <w:rsid w:val="61BD0DE5"/>
    <w:rsid w:val="61C62AA3"/>
    <w:rsid w:val="61E56014"/>
    <w:rsid w:val="620D7589"/>
    <w:rsid w:val="622574A6"/>
    <w:rsid w:val="622F5EAA"/>
    <w:rsid w:val="623A7FD7"/>
    <w:rsid w:val="623C53F6"/>
    <w:rsid w:val="624A1CF7"/>
    <w:rsid w:val="625F27A0"/>
    <w:rsid w:val="62633C59"/>
    <w:rsid w:val="62642183"/>
    <w:rsid w:val="626C1BB4"/>
    <w:rsid w:val="62780ACA"/>
    <w:rsid w:val="627A074D"/>
    <w:rsid w:val="62822108"/>
    <w:rsid w:val="628C3A1A"/>
    <w:rsid w:val="629437D6"/>
    <w:rsid w:val="62943C3B"/>
    <w:rsid w:val="62A04D86"/>
    <w:rsid w:val="62B13D68"/>
    <w:rsid w:val="62B17500"/>
    <w:rsid w:val="62D22117"/>
    <w:rsid w:val="62E404D3"/>
    <w:rsid w:val="62F9467C"/>
    <w:rsid w:val="62FB4C84"/>
    <w:rsid w:val="63306C59"/>
    <w:rsid w:val="633117A6"/>
    <w:rsid w:val="634B237B"/>
    <w:rsid w:val="634E49FB"/>
    <w:rsid w:val="63616A8B"/>
    <w:rsid w:val="63633C1B"/>
    <w:rsid w:val="636E491B"/>
    <w:rsid w:val="6389134B"/>
    <w:rsid w:val="639E3876"/>
    <w:rsid w:val="63AC192E"/>
    <w:rsid w:val="63BF4106"/>
    <w:rsid w:val="63C50D1A"/>
    <w:rsid w:val="63D14D20"/>
    <w:rsid w:val="63F95607"/>
    <w:rsid w:val="63FD7E94"/>
    <w:rsid w:val="64051B37"/>
    <w:rsid w:val="641A1CE8"/>
    <w:rsid w:val="6423324A"/>
    <w:rsid w:val="642814B3"/>
    <w:rsid w:val="642D2BF3"/>
    <w:rsid w:val="642E5C73"/>
    <w:rsid w:val="64454668"/>
    <w:rsid w:val="6474200E"/>
    <w:rsid w:val="64756F83"/>
    <w:rsid w:val="64851807"/>
    <w:rsid w:val="648B1F99"/>
    <w:rsid w:val="6499732F"/>
    <w:rsid w:val="649D5693"/>
    <w:rsid w:val="64A3717F"/>
    <w:rsid w:val="64BD507A"/>
    <w:rsid w:val="64D0508F"/>
    <w:rsid w:val="64D5492A"/>
    <w:rsid w:val="64DD6FE3"/>
    <w:rsid w:val="65123246"/>
    <w:rsid w:val="65237814"/>
    <w:rsid w:val="6542508A"/>
    <w:rsid w:val="655A1D41"/>
    <w:rsid w:val="65745AD0"/>
    <w:rsid w:val="65784566"/>
    <w:rsid w:val="657D27F6"/>
    <w:rsid w:val="658569EB"/>
    <w:rsid w:val="65913417"/>
    <w:rsid w:val="65987D40"/>
    <w:rsid w:val="659A5180"/>
    <w:rsid w:val="65B91B99"/>
    <w:rsid w:val="65D22917"/>
    <w:rsid w:val="65DF000C"/>
    <w:rsid w:val="65E339E5"/>
    <w:rsid w:val="65EA647C"/>
    <w:rsid w:val="6617206B"/>
    <w:rsid w:val="66391940"/>
    <w:rsid w:val="66AD2C68"/>
    <w:rsid w:val="66B85BFC"/>
    <w:rsid w:val="66BB25DB"/>
    <w:rsid w:val="66CA1F18"/>
    <w:rsid w:val="66CB50B2"/>
    <w:rsid w:val="66D457E3"/>
    <w:rsid w:val="66DA10B1"/>
    <w:rsid w:val="66DB2B5E"/>
    <w:rsid w:val="66F251B8"/>
    <w:rsid w:val="66F706E5"/>
    <w:rsid w:val="66FC1E97"/>
    <w:rsid w:val="67063F24"/>
    <w:rsid w:val="670E3901"/>
    <w:rsid w:val="670E7809"/>
    <w:rsid w:val="67417AC1"/>
    <w:rsid w:val="675F6EBA"/>
    <w:rsid w:val="676D46D3"/>
    <w:rsid w:val="676E7ED6"/>
    <w:rsid w:val="67827EB4"/>
    <w:rsid w:val="67B74997"/>
    <w:rsid w:val="67BD691F"/>
    <w:rsid w:val="67C51E3B"/>
    <w:rsid w:val="67D11472"/>
    <w:rsid w:val="67D24DCE"/>
    <w:rsid w:val="67D6029C"/>
    <w:rsid w:val="67FB46D7"/>
    <w:rsid w:val="67FD59D6"/>
    <w:rsid w:val="68010544"/>
    <w:rsid w:val="68105E32"/>
    <w:rsid w:val="681404F5"/>
    <w:rsid w:val="6814604D"/>
    <w:rsid w:val="682D589F"/>
    <w:rsid w:val="6835513D"/>
    <w:rsid w:val="6839002D"/>
    <w:rsid w:val="6841283A"/>
    <w:rsid w:val="6849271E"/>
    <w:rsid w:val="684D2CE2"/>
    <w:rsid w:val="684F3D11"/>
    <w:rsid w:val="6856711B"/>
    <w:rsid w:val="685A3B6D"/>
    <w:rsid w:val="68761070"/>
    <w:rsid w:val="688E5E6E"/>
    <w:rsid w:val="68BD377C"/>
    <w:rsid w:val="68E13879"/>
    <w:rsid w:val="68E838AD"/>
    <w:rsid w:val="68F62C6E"/>
    <w:rsid w:val="68FA0E30"/>
    <w:rsid w:val="69206329"/>
    <w:rsid w:val="69741B75"/>
    <w:rsid w:val="698F2928"/>
    <w:rsid w:val="69925485"/>
    <w:rsid w:val="69A35081"/>
    <w:rsid w:val="69BC17BF"/>
    <w:rsid w:val="69D040A5"/>
    <w:rsid w:val="69E21819"/>
    <w:rsid w:val="69F25D8C"/>
    <w:rsid w:val="69F834D6"/>
    <w:rsid w:val="6A220A5A"/>
    <w:rsid w:val="6A256E0A"/>
    <w:rsid w:val="6A3C342E"/>
    <w:rsid w:val="6A4123BF"/>
    <w:rsid w:val="6A43036B"/>
    <w:rsid w:val="6A451C32"/>
    <w:rsid w:val="6A7558AE"/>
    <w:rsid w:val="6A771349"/>
    <w:rsid w:val="6A7A6694"/>
    <w:rsid w:val="6A841F6F"/>
    <w:rsid w:val="6A8F17DE"/>
    <w:rsid w:val="6A9D0716"/>
    <w:rsid w:val="6AA17A19"/>
    <w:rsid w:val="6AB315F4"/>
    <w:rsid w:val="6ACC3528"/>
    <w:rsid w:val="6AD312E9"/>
    <w:rsid w:val="6ADA16EC"/>
    <w:rsid w:val="6ADC13B6"/>
    <w:rsid w:val="6AF1201C"/>
    <w:rsid w:val="6B062C9C"/>
    <w:rsid w:val="6B0F3312"/>
    <w:rsid w:val="6B28158F"/>
    <w:rsid w:val="6B293BE5"/>
    <w:rsid w:val="6B6A27EB"/>
    <w:rsid w:val="6B7062B8"/>
    <w:rsid w:val="6B7E7C10"/>
    <w:rsid w:val="6BBA71A0"/>
    <w:rsid w:val="6BC31DF9"/>
    <w:rsid w:val="6BC77AFD"/>
    <w:rsid w:val="6BDD79CD"/>
    <w:rsid w:val="6BDF7FA5"/>
    <w:rsid w:val="6BE87FFA"/>
    <w:rsid w:val="6C197848"/>
    <w:rsid w:val="6C197968"/>
    <w:rsid w:val="6C1C31AA"/>
    <w:rsid w:val="6C213AB7"/>
    <w:rsid w:val="6C316EAF"/>
    <w:rsid w:val="6C436741"/>
    <w:rsid w:val="6C442936"/>
    <w:rsid w:val="6C54089A"/>
    <w:rsid w:val="6C6C7F6F"/>
    <w:rsid w:val="6C6F443F"/>
    <w:rsid w:val="6C7003C0"/>
    <w:rsid w:val="6C717483"/>
    <w:rsid w:val="6C877007"/>
    <w:rsid w:val="6C8C7D9E"/>
    <w:rsid w:val="6CA41598"/>
    <w:rsid w:val="6CA83044"/>
    <w:rsid w:val="6CC31A5F"/>
    <w:rsid w:val="6CCC34A5"/>
    <w:rsid w:val="6CDB0ACB"/>
    <w:rsid w:val="6CE612B9"/>
    <w:rsid w:val="6CFD73AF"/>
    <w:rsid w:val="6D09608B"/>
    <w:rsid w:val="6D447ADE"/>
    <w:rsid w:val="6D4E659B"/>
    <w:rsid w:val="6D523B21"/>
    <w:rsid w:val="6D5B6912"/>
    <w:rsid w:val="6D806179"/>
    <w:rsid w:val="6D882928"/>
    <w:rsid w:val="6D8F3319"/>
    <w:rsid w:val="6DA936B9"/>
    <w:rsid w:val="6DAD0B94"/>
    <w:rsid w:val="6DB16C19"/>
    <w:rsid w:val="6DB863B7"/>
    <w:rsid w:val="6DBF1ED7"/>
    <w:rsid w:val="6DCE17E1"/>
    <w:rsid w:val="6E251452"/>
    <w:rsid w:val="6E285A1A"/>
    <w:rsid w:val="6E512037"/>
    <w:rsid w:val="6E57006B"/>
    <w:rsid w:val="6E7127AE"/>
    <w:rsid w:val="6E75203B"/>
    <w:rsid w:val="6E9C0721"/>
    <w:rsid w:val="6EC20C31"/>
    <w:rsid w:val="6EC3611C"/>
    <w:rsid w:val="6EDE0034"/>
    <w:rsid w:val="6EE8047E"/>
    <w:rsid w:val="6F0614C9"/>
    <w:rsid w:val="6F1A42BA"/>
    <w:rsid w:val="6F1B7EDE"/>
    <w:rsid w:val="6F27483B"/>
    <w:rsid w:val="6F3D29C1"/>
    <w:rsid w:val="6F4A44C5"/>
    <w:rsid w:val="6F5615F9"/>
    <w:rsid w:val="6F6E3145"/>
    <w:rsid w:val="6F7E6833"/>
    <w:rsid w:val="6FA5508B"/>
    <w:rsid w:val="6FAF2416"/>
    <w:rsid w:val="6FC02088"/>
    <w:rsid w:val="6FDF4050"/>
    <w:rsid w:val="6FE03469"/>
    <w:rsid w:val="6FEC3663"/>
    <w:rsid w:val="701A00F6"/>
    <w:rsid w:val="702363E6"/>
    <w:rsid w:val="70297B5F"/>
    <w:rsid w:val="70361F88"/>
    <w:rsid w:val="703A0623"/>
    <w:rsid w:val="704271AF"/>
    <w:rsid w:val="706520DF"/>
    <w:rsid w:val="706C6F92"/>
    <w:rsid w:val="708A42D1"/>
    <w:rsid w:val="709E5CB0"/>
    <w:rsid w:val="70A70C37"/>
    <w:rsid w:val="70C74123"/>
    <w:rsid w:val="70F7413F"/>
    <w:rsid w:val="710B4CE9"/>
    <w:rsid w:val="710E7DB3"/>
    <w:rsid w:val="71112E1D"/>
    <w:rsid w:val="71377E1E"/>
    <w:rsid w:val="71587699"/>
    <w:rsid w:val="71691217"/>
    <w:rsid w:val="718264EB"/>
    <w:rsid w:val="71912CBA"/>
    <w:rsid w:val="71CD4C24"/>
    <w:rsid w:val="71DC5476"/>
    <w:rsid w:val="71DF4551"/>
    <w:rsid w:val="720C048F"/>
    <w:rsid w:val="720D6B9D"/>
    <w:rsid w:val="7215374F"/>
    <w:rsid w:val="721A4ABD"/>
    <w:rsid w:val="721F5C4B"/>
    <w:rsid w:val="723717A6"/>
    <w:rsid w:val="7240094C"/>
    <w:rsid w:val="724A377B"/>
    <w:rsid w:val="724D34E3"/>
    <w:rsid w:val="72533A7C"/>
    <w:rsid w:val="72582B11"/>
    <w:rsid w:val="72600CA7"/>
    <w:rsid w:val="72764067"/>
    <w:rsid w:val="728A17E1"/>
    <w:rsid w:val="72B50CC6"/>
    <w:rsid w:val="72B93702"/>
    <w:rsid w:val="72F516CA"/>
    <w:rsid w:val="72F602B8"/>
    <w:rsid w:val="731B315E"/>
    <w:rsid w:val="732633AD"/>
    <w:rsid w:val="73272F27"/>
    <w:rsid w:val="732B6B29"/>
    <w:rsid w:val="73324B69"/>
    <w:rsid w:val="73700F31"/>
    <w:rsid w:val="73707EF4"/>
    <w:rsid w:val="73883D9A"/>
    <w:rsid w:val="738A6909"/>
    <w:rsid w:val="739567C5"/>
    <w:rsid w:val="739C2244"/>
    <w:rsid w:val="73A604A5"/>
    <w:rsid w:val="73A845A1"/>
    <w:rsid w:val="73AA50A7"/>
    <w:rsid w:val="73D3493F"/>
    <w:rsid w:val="73E54EC8"/>
    <w:rsid w:val="73E72B76"/>
    <w:rsid w:val="74114E8B"/>
    <w:rsid w:val="741B4F0C"/>
    <w:rsid w:val="741C109D"/>
    <w:rsid w:val="74582C0A"/>
    <w:rsid w:val="748A37A1"/>
    <w:rsid w:val="748C4270"/>
    <w:rsid w:val="74966164"/>
    <w:rsid w:val="74A11DCD"/>
    <w:rsid w:val="74B40D9B"/>
    <w:rsid w:val="74CD7365"/>
    <w:rsid w:val="74DD716D"/>
    <w:rsid w:val="74F97628"/>
    <w:rsid w:val="74FF4CCC"/>
    <w:rsid w:val="75020A6C"/>
    <w:rsid w:val="7535372D"/>
    <w:rsid w:val="75720234"/>
    <w:rsid w:val="75846DDD"/>
    <w:rsid w:val="7598655C"/>
    <w:rsid w:val="759F6443"/>
    <w:rsid w:val="75A1011C"/>
    <w:rsid w:val="75A53E5A"/>
    <w:rsid w:val="75A56517"/>
    <w:rsid w:val="75AA706D"/>
    <w:rsid w:val="75C96B7D"/>
    <w:rsid w:val="75EF2A1C"/>
    <w:rsid w:val="75F62702"/>
    <w:rsid w:val="75F82C9B"/>
    <w:rsid w:val="75FA5CBC"/>
    <w:rsid w:val="76153BC0"/>
    <w:rsid w:val="761759ED"/>
    <w:rsid w:val="762708FE"/>
    <w:rsid w:val="76291DED"/>
    <w:rsid w:val="762C4F66"/>
    <w:rsid w:val="76691E9B"/>
    <w:rsid w:val="76692F87"/>
    <w:rsid w:val="766A0BF4"/>
    <w:rsid w:val="767A28CB"/>
    <w:rsid w:val="76A93F21"/>
    <w:rsid w:val="76EF43D3"/>
    <w:rsid w:val="76F07EEF"/>
    <w:rsid w:val="76F27499"/>
    <w:rsid w:val="771D092B"/>
    <w:rsid w:val="772A795F"/>
    <w:rsid w:val="77972D4F"/>
    <w:rsid w:val="77A118B2"/>
    <w:rsid w:val="77CC4696"/>
    <w:rsid w:val="77D77EEB"/>
    <w:rsid w:val="77D84D38"/>
    <w:rsid w:val="77EC3367"/>
    <w:rsid w:val="77EE0DCE"/>
    <w:rsid w:val="78060D2F"/>
    <w:rsid w:val="780E2273"/>
    <w:rsid w:val="781D2C45"/>
    <w:rsid w:val="782F6246"/>
    <w:rsid w:val="7851580B"/>
    <w:rsid w:val="785D0AAC"/>
    <w:rsid w:val="785E2149"/>
    <w:rsid w:val="786F344D"/>
    <w:rsid w:val="78771002"/>
    <w:rsid w:val="788F778E"/>
    <w:rsid w:val="78A7693A"/>
    <w:rsid w:val="78B479B0"/>
    <w:rsid w:val="78C55BA6"/>
    <w:rsid w:val="78D07148"/>
    <w:rsid w:val="78E83FB7"/>
    <w:rsid w:val="78EF48F0"/>
    <w:rsid w:val="79087881"/>
    <w:rsid w:val="790E781C"/>
    <w:rsid w:val="79141D8B"/>
    <w:rsid w:val="79272BC1"/>
    <w:rsid w:val="792F0612"/>
    <w:rsid w:val="79317EA8"/>
    <w:rsid w:val="793B56E2"/>
    <w:rsid w:val="794063D3"/>
    <w:rsid w:val="79582717"/>
    <w:rsid w:val="795C54DE"/>
    <w:rsid w:val="796206EE"/>
    <w:rsid w:val="797F2818"/>
    <w:rsid w:val="798A1806"/>
    <w:rsid w:val="7999188B"/>
    <w:rsid w:val="79A56D0D"/>
    <w:rsid w:val="79AC7C8E"/>
    <w:rsid w:val="79DF2FF1"/>
    <w:rsid w:val="79E065DD"/>
    <w:rsid w:val="7A006819"/>
    <w:rsid w:val="7A041236"/>
    <w:rsid w:val="7A050FF6"/>
    <w:rsid w:val="7A063E2A"/>
    <w:rsid w:val="7A0C51BA"/>
    <w:rsid w:val="7A4940AA"/>
    <w:rsid w:val="7A4D0E3A"/>
    <w:rsid w:val="7A613E2B"/>
    <w:rsid w:val="7A7F3104"/>
    <w:rsid w:val="7A9939C0"/>
    <w:rsid w:val="7AA07537"/>
    <w:rsid w:val="7AA97354"/>
    <w:rsid w:val="7AA97A0B"/>
    <w:rsid w:val="7AB4283F"/>
    <w:rsid w:val="7ACD7C17"/>
    <w:rsid w:val="7ACE6CCE"/>
    <w:rsid w:val="7ADB155A"/>
    <w:rsid w:val="7AE81024"/>
    <w:rsid w:val="7AEE3382"/>
    <w:rsid w:val="7AFA0DB9"/>
    <w:rsid w:val="7AFC3217"/>
    <w:rsid w:val="7B043852"/>
    <w:rsid w:val="7B074A79"/>
    <w:rsid w:val="7B340E68"/>
    <w:rsid w:val="7B40017B"/>
    <w:rsid w:val="7B5B1119"/>
    <w:rsid w:val="7B6C7282"/>
    <w:rsid w:val="7B6E306F"/>
    <w:rsid w:val="7B7D168B"/>
    <w:rsid w:val="7B8745E1"/>
    <w:rsid w:val="7B8A7879"/>
    <w:rsid w:val="7B8F3DB5"/>
    <w:rsid w:val="7BBD530C"/>
    <w:rsid w:val="7BBD612E"/>
    <w:rsid w:val="7C032979"/>
    <w:rsid w:val="7C0A42FF"/>
    <w:rsid w:val="7C0C36D8"/>
    <w:rsid w:val="7C1C216A"/>
    <w:rsid w:val="7C2B0BC5"/>
    <w:rsid w:val="7C391779"/>
    <w:rsid w:val="7C3C0268"/>
    <w:rsid w:val="7C3F5F61"/>
    <w:rsid w:val="7C63202D"/>
    <w:rsid w:val="7C6E4BA6"/>
    <w:rsid w:val="7C741F7E"/>
    <w:rsid w:val="7C926E16"/>
    <w:rsid w:val="7CAC341F"/>
    <w:rsid w:val="7CB00793"/>
    <w:rsid w:val="7CC117D6"/>
    <w:rsid w:val="7CE264C2"/>
    <w:rsid w:val="7CE55D62"/>
    <w:rsid w:val="7CEE659E"/>
    <w:rsid w:val="7CF1713E"/>
    <w:rsid w:val="7D0555B5"/>
    <w:rsid w:val="7D1621C6"/>
    <w:rsid w:val="7D233B85"/>
    <w:rsid w:val="7D2950DE"/>
    <w:rsid w:val="7D2D1F69"/>
    <w:rsid w:val="7D462AFD"/>
    <w:rsid w:val="7D755B32"/>
    <w:rsid w:val="7D767A0F"/>
    <w:rsid w:val="7D7D3F0E"/>
    <w:rsid w:val="7D8E1D8A"/>
    <w:rsid w:val="7DA41A0E"/>
    <w:rsid w:val="7DBE6146"/>
    <w:rsid w:val="7DC3381C"/>
    <w:rsid w:val="7DEB0570"/>
    <w:rsid w:val="7DFD5A2B"/>
    <w:rsid w:val="7E055492"/>
    <w:rsid w:val="7E090D12"/>
    <w:rsid w:val="7E146678"/>
    <w:rsid w:val="7E2D2C7F"/>
    <w:rsid w:val="7E3916A7"/>
    <w:rsid w:val="7E3D397D"/>
    <w:rsid w:val="7E3F257E"/>
    <w:rsid w:val="7E514922"/>
    <w:rsid w:val="7E576E20"/>
    <w:rsid w:val="7E5931A5"/>
    <w:rsid w:val="7E6F6B98"/>
    <w:rsid w:val="7E7F337B"/>
    <w:rsid w:val="7E806921"/>
    <w:rsid w:val="7E851A61"/>
    <w:rsid w:val="7EA02A14"/>
    <w:rsid w:val="7EA87B7C"/>
    <w:rsid w:val="7EAF7D85"/>
    <w:rsid w:val="7ECD18A6"/>
    <w:rsid w:val="7ECE774F"/>
    <w:rsid w:val="7EFB3FA1"/>
    <w:rsid w:val="7F0A3631"/>
    <w:rsid w:val="7F2C2B17"/>
    <w:rsid w:val="7F3A2E3F"/>
    <w:rsid w:val="7F4938F3"/>
    <w:rsid w:val="7F657A8B"/>
    <w:rsid w:val="7F6C3EF1"/>
    <w:rsid w:val="7F9819FA"/>
    <w:rsid w:val="7FA33389"/>
    <w:rsid w:val="7FB177A7"/>
    <w:rsid w:val="7FB33B70"/>
    <w:rsid w:val="7FD847D2"/>
    <w:rsid w:val="7FDA2467"/>
    <w:rsid w:val="7FDF78E8"/>
    <w:rsid w:val="7FEC676D"/>
    <w:rsid w:val="7FED7A8E"/>
    <w:rsid w:val="7FF21B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74889257"/>
  <w15:docId w15:val="{2BC98507-5344-480F-8752-17AB26683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unhideWhenUsed="1" w:qFormat="1"/>
    <w:lsdException w:name="index 6" w:semiHidden="1" w:qFormat="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uiPriority="0"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uiPriority="0" w:qFormat="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qFormat="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unhideWhenUsed="1" w:qFormat="1"/>
    <w:lsdException w:name="Body Text First Indent" w:qFormat="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locked="1" w:uiPriority="0" w:qFormat="1"/>
    <w:lsdException w:name="Emphasis" w:locked="1"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unhideWhenUsed="1" w:qFormat="1"/>
    <w:lsdException w:name="HTML Code" w:semiHidden="1" w:unhideWhenUsed="1"/>
    <w:lsdException w:name="HTML Definition" w:unhideWhenUsed="1" w:qFormat="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unhideWhenUsed="1" w:qFormat="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locked="1"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1"/>
    <w:qFormat/>
    <w:pPr>
      <w:widowControl w:val="0"/>
      <w:jc w:val="both"/>
    </w:pPr>
    <w:rPr>
      <w:rFonts w:ascii="Calibri" w:hAnsi="Calibri"/>
      <w:kern w:val="2"/>
      <w:sz w:val="21"/>
      <w:szCs w:val="22"/>
    </w:rPr>
  </w:style>
  <w:style w:type="paragraph" w:styleId="1">
    <w:name w:val="heading 1"/>
    <w:basedOn w:val="a"/>
    <w:next w:val="a"/>
    <w:qFormat/>
    <w:locked/>
    <w:pPr>
      <w:keepNext/>
      <w:keepLines/>
      <w:spacing w:before="340" w:after="330" w:line="578" w:lineRule="auto"/>
      <w:outlineLvl w:val="0"/>
    </w:pPr>
    <w:rPr>
      <w:b/>
      <w:bCs/>
      <w:kern w:val="44"/>
      <w:sz w:val="44"/>
      <w:szCs w:val="44"/>
    </w:rPr>
  </w:style>
  <w:style w:type="paragraph" w:styleId="2">
    <w:name w:val="heading 2"/>
    <w:basedOn w:val="a"/>
    <w:next w:val="a"/>
    <w:unhideWhenUsed/>
    <w:qFormat/>
    <w:locked/>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locked/>
    <w:pPr>
      <w:spacing w:beforeAutospacing="1" w:afterAutospacing="1"/>
      <w:jc w:val="left"/>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able of authorities"/>
    <w:basedOn w:val="a"/>
    <w:next w:val="a"/>
    <w:qFormat/>
    <w:pPr>
      <w:ind w:leftChars="200" w:left="200"/>
    </w:pPr>
  </w:style>
  <w:style w:type="paragraph" w:styleId="a4">
    <w:name w:val="Normal Indent"/>
    <w:basedOn w:val="a"/>
    <w:qFormat/>
  </w:style>
  <w:style w:type="paragraph" w:styleId="50">
    <w:name w:val="index 5"/>
    <w:basedOn w:val="a"/>
    <w:next w:val="a"/>
    <w:uiPriority w:val="99"/>
    <w:unhideWhenUsed/>
    <w:qFormat/>
    <w:pPr>
      <w:ind w:left="1680"/>
      <w:jc w:val="left"/>
    </w:pPr>
  </w:style>
  <w:style w:type="paragraph" w:styleId="6">
    <w:name w:val="index 6"/>
    <w:basedOn w:val="a"/>
    <w:next w:val="a"/>
    <w:uiPriority w:val="99"/>
    <w:semiHidden/>
    <w:qFormat/>
    <w:pPr>
      <w:ind w:leftChars="1000" w:left="1000"/>
    </w:pPr>
  </w:style>
  <w:style w:type="paragraph" w:styleId="a5">
    <w:name w:val="Body Text"/>
    <w:basedOn w:val="a"/>
    <w:next w:val="a6"/>
    <w:qFormat/>
    <w:rPr>
      <w:rFonts w:cs="黑体"/>
    </w:rPr>
  </w:style>
  <w:style w:type="paragraph" w:styleId="a6">
    <w:name w:val="Body Text First Indent"/>
    <w:basedOn w:val="a5"/>
    <w:next w:val="6"/>
    <w:uiPriority w:val="99"/>
    <w:qFormat/>
    <w:pPr>
      <w:ind w:firstLineChars="200" w:firstLine="200"/>
    </w:pPr>
    <w:rPr>
      <w:sz w:val="24"/>
    </w:rPr>
  </w:style>
  <w:style w:type="paragraph" w:styleId="a7">
    <w:name w:val="Body Text Indent"/>
    <w:basedOn w:val="a"/>
    <w:next w:val="a4"/>
    <w:uiPriority w:val="99"/>
    <w:qFormat/>
    <w:pPr>
      <w:spacing w:after="120"/>
      <w:ind w:leftChars="200" w:left="420"/>
    </w:pPr>
  </w:style>
  <w:style w:type="paragraph" w:styleId="a8">
    <w:name w:val="Plain Text"/>
    <w:basedOn w:val="a"/>
    <w:next w:val="5"/>
    <w:qFormat/>
    <w:rPr>
      <w:rFonts w:ascii="宋体" w:hAnsi="Courier New" w:cs="黑体"/>
    </w:rPr>
  </w:style>
  <w:style w:type="paragraph" w:styleId="5">
    <w:name w:val="List Number 5"/>
    <w:basedOn w:val="a"/>
    <w:uiPriority w:val="99"/>
    <w:semiHidden/>
    <w:unhideWhenUsed/>
    <w:qFormat/>
    <w:pPr>
      <w:numPr>
        <w:numId w:val="1"/>
      </w:numPr>
    </w:pPr>
  </w:style>
  <w:style w:type="paragraph" w:styleId="a9">
    <w:name w:val="Date"/>
    <w:basedOn w:val="a"/>
    <w:next w:val="a"/>
    <w:uiPriority w:val="99"/>
    <w:unhideWhenUsed/>
    <w:qFormat/>
    <w:pPr>
      <w:ind w:leftChars="2500" w:left="100"/>
    </w:pPr>
    <w:rPr>
      <w:rFonts w:hAnsi="宋体"/>
      <w:kern w:val="0"/>
      <w:sz w:val="24"/>
      <w:lang w:val="zh-CN"/>
    </w:rPr>
  </w:style>
  <w:style w:type="paragraph" w:styleId="aa">
    <w:name w:val="Balloon Text"/>
    <w:basedOn w:val="a"/>
    <w:link w:val="ab"/>
    <w:uiPriority w:val="99"/>
    <w:unhideWhenUsed/>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18"/>
    </w:rPr>
  </w:style>
  <w:style w:type="paragraph" w:styleId="ae">
    <w:name w:val="header"/>
    <w:basedOn w:val="a"/>
    <w:link w:val="af"/>
    <w:uiPriority w:val="99"/>
    <w:qFormat/>
    <w:pPr>
      <w:pBdr>
        <w:bottom w:val="single" w:sz="6" w:space="1" w:color="auto"/>
      </w:pBdr>
      <w:tabs>
        <w:tab w:val="center" w:pos="4153"/>
        <w:tab w:val="right" w:pos="8306"/>
      </w:tabs>
      <w:snapToGrid w:val="0"/>
      <w:jc w:val="center"/>
    </w:pPr>
    <w:rPr>
      <w:sz w:val="18"/>
      <w:szCs w:val="18"/>
    </w:rPr>
  </w:style>
  <w:style w:type="paragraph" w:styleId="af0">
    <w:name w:val="List"/>
    <w:basedOn w:val="a"/>
    <w:qFormat/>
    <w:pPr>
      <w:ind w:left="200" w:hangingChars="200" w:hanging="200"/>
    </w:pPr>
  </w:style>
  <w:style w:type="paragraph" w:styleId="af1">
    <w:name w:val="Normal (Web)"/>
    <w:basedOn w:val="a"/>
    <w:next w:val="50"/>
    <w:uiPriority w:val="99"/>
    <w:unhideWhenUsed/>
    <w:qFormat/>
    <w:pPr>
      <w:spacing w:beforeAutospacing="1" w:afterAutospacing="1"/>
      <w:jc w:val="left"/>
    </w:pPr>
    <w:rPr>
      <w:kern w:val="0"/>
      <w:sz w:val="24"/>
    </w:rPr>
  </w:style>
  <w:style w:type="paragraph" w:styleId="20">
    <w:name w:val="Body Text First Indent 2"/>
    <w:basedOn w:val="a7"/>
    <w:next w:val="a8"/>
    <w:uiPriority w:val="99"/>
    <w:qFormat/>
    <w:pPr>
      <w:ind w:firstLineChars="200" w:firstLine="420"/>
    </w:pPr>
  </w:style>
  <w:style w:type="table" w:styleId="af2">
    <w:name w:val="Table Grid"/>
    <w:basedOn w:val="a1"/>
    <w:qFormat/>
    <w:locked/>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locked/>
    <w:rPr>
      <w:b/>
    </w:rPr>
  </w:style>
  <w:style w:type="character" w:styleId="af4">
    <w:name w:val="FollowedHyperlink"/>
    <w:basedOn w:val="a0"/>
    <w:uiPriority w:val="99"/>
    <w:unhideWhenUsed/>
    <w:qFormat/>
    <w:rPr>
      <w:color w:val="800080"/>
      <w:u w:val="none"/>
    </w:rPr>
  </w:style>
  <w:style w:type="character" w:styleId="af5">
    <w:name w:val="Emphasis"/>
    <w:basedOn w:val="a0"/>
    <w:qFormat/>
    <w:locked/>
    <w:rPr>
      <w:color w:val="CC0000"/>
    </w:rPr>
  </w:style>
  <w:style w:type="character" w:styleId="HTML">
    <w:name w:val="HTML Definition"/>
    <w:basedOn w:val="a0"/>
    <w:uiPriority w:val="99"/>
    <w:unhideWhenUsed/>
    <w:qFormat/>
  </w:style>
  <w:style w:type="character" w:styleId="HTML0">
    <w:name w:val="HTML Variable"/>
    <w:basedOn w:val="a0"/>
    <w:uiPriority w:val="99"/>
    <w:unhideWhenUsed/>
    <w:qFormat/>
  </w:style>
  <w:style w:type="character" w:styleId="af6">
    <w:name w:val="Hyperlink"/>
    <w:basedOn w:val="a0"/>
    <w:uiPriority w:val="99"/>
    <w:unhideWhenUsed/>
    <w:qFormat/>
    <w:rPr>
      <w:color w:val="333333"/>
      <w:u w:val="none"/>
    </w:rPr>
  </w:style>
  <w:style w:type="character" w:styleId="HTML1">
    <w:name w:val="HTML Cite"/>
    <w:basedOn w:val="a0"/>
    <w:uiPriority w:val="99"/>
    <w:unhideWhenUsed/>
    <w:qFormat/>
    <w:rPr>
      <w:color w:val="008000"/>
    </w:rPr>
  </w:style>
  <w:style w:type="paragraph" w:customStyle="1" w:styleId="Default">
    <w:name w:val="Default"/>
    <w:next w:val="6"/>
    <w:uiPriority w:val="99"/>
    <w:qFormat/>
    <w:pPr>
      <w:widowControl w:val="0"/>
      <w:autoSpaceDE w:val="0"/>
      <w:autoSpaceDN w:val="0"/>
      <w:adjustRightInd w:val="0"/>
    </w:pPr>
    <w:rPr>
      <w:rFonts w:ascii="Calibri" w:hAnsi="Calibri"/>
      <w:color w:val="000000"/>
      <w:sz w:val="24"/>
      <w:szCs w:val="22"/>
    </w:rPr>
  </w:style>
  <w:style w:type="paragraph" w:customStyle="1" w:styleId="Heading3">
    <w:name w:val="Heading3"/>
    <w:basedOn w:val="a"/>
    <w:next w:val="a"/>
    <w:qFormat/>
    <w:pPr>
      <w:textAlignment w:val="baseline"/>
    </w:pPr>
    <w:rPr>
      <w:rFonts w:ascii="Times New Roman" w:hAnsi="Times New Roman"/>
      <w:b/>
    </w:rPr>
  </w:style>
  <w:style w:type="paragraph" w:customStyle="1" w:styleId="21">
    <w:name w:val="正文首行缩进 21"/>
    <w:basedOn w:val="10"/>
    <w:qFormat/>
    <w:pPr>
      <w:ind w:firstLine="420"/>
    </w:pPr>
    <w:rPr>
      <w:sz w:val="28"/>
      <w:szCs w:val="22"/>
    </w:rPr>
  </w:style>
  <w:style w:type="paragraph" w:customStyle="1" w:styleId="10">
    <w:name w:val="正文文本缩进1"/>
    <w:basedOn w:val="a"/>
    <w:qFormat/>
    <w:pPr>
      <w:ind w:leftChars="200" w:left="420"/>
    </w:pPr>
    <w:rPr>
      <w:szCs w:val="20"/>
    </w:rPr>
  </w:style>
  <w:style w:type="character" w:customStyle="1" w:styleId="con">
    <w:name w:val="con"/>
    <w:uiPriority w:val="99"/>
    <w:qFormat/>
    <w:rPr>
      <w:rFonts w:cs="Times New Roman"/>
    </w:rPr>
  </w:style>
  <w:style w:type="character" w:customStyle="1" w:styleId="af">
    <w:name w:val="页眉 字符"/>
    <w:link w:val="ae"/>
    <w:uiPriority w:val="99"/>
    <w:qFormat/>
    <w:locked/>
    <w:rPr>
      <w:rFonts w:cs="Times New Roman"/>
      <w:sz w:val="18"/>
      <w:szCs w:val="18"/>
    </w:rPr>
  </w:style>
  <w:style w:type="character" w:customStyle="1" w:styleId="ad">
    <w:name w:val="页脚 字符"/>
    <w:link w:val="ac"/>
    <w:uiPriority w:val="99"/>
    <w:qFormat/>
    <w:locked/>
    <w:rPr>
      <w:rFonts w:cs="Times New Roman"/>
      <w:sz w:val="18"/>
      <w:szCs w:val="18"/>
    </w:rPr>
  </w:style>
  <w:style w:type="character" w:customStyle="1" w:styleId="bsharetext">
    <w:name w:val="bsharetext"/>
    <w:basedOn w:val="a0"/>
    <w:qFormat/>
  </w:style>
  <w:style w:type="character" w:customStyle="1" w:styleId="ab">
    <w:name w:val="批注框文本 字符"/>
    <w:basedOn w:val="a0"/>
    <w:link w:val="aa"/>
    <w:uiPriority w:val="99"/>
    <w:semiHidden/>
    <w:qFormat/>
    <w:rPr>
      <w:rFonts w:ascii="Calibri" w:hAnsi="Calibri"/>
      <w:kern w:val="2"/>
      <w:sz w:val="18"/>
      <w:szCs w:val="18"/>
    </w:rPr>
  </w:style>
  <w:style w:type="paragraph" w:customStyle="1" w:styleId="p0">
    <w:name w:val="p0"/>
    <w:basedOn w:val="a"/>
    <w:qFormat/>
    <w:pPr>
      <w:widowControl/>
    </w:pPr>
    <w:rPr>
      <w:rFonts w:cs="宋体"/>
      <w:kern w:val="0"/>
      <w:szCs w:val="21"/>
    </w:rPr>
  </w:style>
  <w:style w:type="paragraph" w:customStyle="1" w:styleId="ListParagraph1">
    <w:name w:val="List Paragraph1"/>
    <w:basedOn w:val="a"/>
    <w:qFormat/>
    <w:pPr>
      <w:ind w:firstLineChars="200" w:firstLine="200"/>
    </w:pPr>
  </w:style>
  <w:style w:type="character" w:customStyle="1" w:styleId="on">
    <w:name w:val="on"/>
    <w:basedOn w:val="a0"/>
    <w:qFormat/>
    <w:rPr>
      <w:shd w:val="clear" w:color="auto" w:fill="FFFFFF"/>
    </w:rPr>
  </w:style>
  <w:style w:type="character" w:customStyle="1" w:styleId="on1">
    <w:name w:val="on1"/>
    <w:basedOn w:val="a0"/>
    <w:qFormat/>
    <w:rPr>
      <w:shd w:val="clear" w:color="auto" w:fill="FFFFFF"/>
    </w:rPr>
  </w:style>
  <w:style w:type="character" w:customStyle="1" w:styleId="current">
    <w:name w:val="current"/>
    <w:basedOn w:val="a0"/>
    <w:qFormat/>
    <w:rPr>
      <w:b/>
      <w:color w:val="EDB303"/>
      <w:shd w:val="clear" w:color="auto" w:fill="FFFFFF"/>
    </w:rPr>
  </w:style>
  <w:style w:type="character" w:customStyle="1" w:styleId="disabled">
    <w:name w:val="disabled"/>
    <w:basedOn w:val="a0"/>
    <w:qFormat/>
    <w:rPr>
      <w:color w:val="CCCCCC"/>
      <w:bdr w:val="single" w:sz="6" w:space="0" w:color="DDDDDD"/>
    </w:rPr>
  </w:style>
  <w:style w:type="character" w:customStyle="1" w:styleId="current4">
    <w:name w:val="current4"/>
    <w:basedOn w:val="a0"/>
    <w:qFormat/>
    <w:rPr>
      <w:color w:val="FFFFFF"/>
      <w:shd w:val="clear" w:color="auto" w:fill="4E4E4E"/>
    </w:rPr>
  </w:style>
  <w:style w:type="character" w:customStyle="1" w:styleId="now1">
    <w:name w:val="now1"/>
    <w:basedOn w:val="a0"/>
    <w:qFormat/>
    <w:rPr>
      <w:color w:val="FFFFFF"/>
      <w:shd w:val="clear" w:color="auto" w:fill="4E4E4E"/>
    </w:rPr>
  </w:style>
  <w:style w:type="character" w:customStyle="1" w:styleId="a10">
    <w:name w:val="a1"/>
    <w:qFormat/>
    <w:rPr>
      <w:rFonts w:ascii="_x000B__x000C_" w:hAnsi="_x000B__x000C_" w:hint="default"/>
      <w:color w:val="000000"/>
      <w:sz w:val="23"/>
      <w:szCs w:val="23"/>
      <w:u w:val="none"/>
    </w:rPr>
  </w:style>
  <w:style w:type="paragraph" w:customStyle="1" w:styleId="211">
    <w:name w:val="正文首行缩进 211"/>
    <w:basedOn w:val="11"/>
    <w:qFormat/>
    <w:pPr>
      <w:ind w:firstLine="420"/>
    </w:pPr>
    <w:rPr>
      <w:sz w:val="28"/>
      <w:szCs w:val="22"/>
    </w:rPr>
  </w:style>
  <w:style w:type="paragraph" w:customStyle="1" w:styleId="11">
    <w:name w:val="正文文本缩进11"/>
    <w:basedOn w:val="a"/>
    <w:qFormat/>
    <w:pPr>
      <w:ind w:leftChars="200" w:left="420"/>
    </w:pPr>
    <w:rPr>
      <w:szCs w:val="20"/>
    </w:rPr>
  </w:style>
  <w:style w:type="character" w:customStyle="1" w:styleId="word">
    <w:name w:val="word"/>
    <w:basedOn w:val="a0"/>
    <w:qFormat/>
  </w:style>
  <w:style w:type="paragraph" w:customStyle="1" w:styleId="List1">
    <w:name w:val="List1"/>
    <w:basedOn w:val="a"/>
    <w:qFormat/>
    <w:pPr>
      <w:ind w:left="200" w:hangingChars="200" w:hanging="200"/>
    </w:pPr>
  </w:style>
  <w:style w:type="paragraph" w:customStyle="1" w:styleId="12">
    <w:name w:val="普通(网站)1"/>
    <w:basedOn w:val="a"/>
    <w:qFormat/>
    <w:pPr>
      <w:jc w:val="left"/>
    </w:pPr>
    <w:rPr>
      <w:kern w:val="0"/>
      <w:sz w:val="24"/>
    </w:rPr>
  </w:style>
  <w:style w:type="paragraph" w:customStyle="1" w:styleId="Style1">
    <w:name w:val="_Style 1"/>
    <w:basedOn w:val="a"/>
    <w:qFormat/>
    <w:pPr>
      <w:spacing w:line="481" w:lineRule="atLeast"/>
      <w:ind w:firstLine="623"/>
      <w:textAlignment w:val="baseline"/>
    </w:pPr>
    <w:rPr>
      <w:color w:val="000000"/>
      <w:sz w:val="31"/>
      <w:szCs w:val="31"/>
    </w:rPr>
  </w:style>
  <w:style w:type="paragraph" w:customStyle="1" w:styleId="msonormalcxspmiddle">
    <w:name w:val="msonormalcxspmiddle"/>
    <w:basedOn w:val="a"/>
    <w:qFormat/>
    <w:pPr>
      <w:widowControl/>
      <w:spacing w:before="100" w:beforeAutospacing="1" w:after="100" w:afterAutospacing="1"/>
      <w:jc w:val="left"/>
    </w:pPr>
    <w:rPr>
      <w:rFonts w:ascii="宋体" w:hAnsi="宋体" w:cs="宋体"/>
      <w:kern w:val="0"/>
      <w:sz w:val="24"/>
      <w:szCs w:val="24"/>
    </w:rPr>
  </w:style>
  <w:style w:type="paragraph" w:customStyle="1" w:styleId="22">
    <w:name w:val="标题 #2"/>
    <w:basedOn w:val="a"/>
    <w:qFormat/>
    <w:pPr>
      <w:spacing w:after="560" w:line="590" w:lineRule="exact"/>
      <w:jc w:val="center"/>
      <w:outlineLvl w:val="1"/>
    </w:pPr>
    <w:rPr>
      <w:rFonts w:ascii="宋体" w:hAnsi="宋体" w:cs="宋体"/>
      <w:color w:val="242424"/>
      <w:sz w:val="44"/>
      <w:szCs w:val="44"/>
    </w:rPr>
  </w:style>
  <w:style w:type="paragraph" w:customStyle="1" w:styleId="BodyText1I2">
    <w:name w:val="BodyText1I2"/>
    <w:basedOn w:val="BodyTextIndent"/>
    <w:qFormat/>
    <w:pPr>
      <w:ind w:firstLine="420"/>
    </w:pPr>
    <w:rPr>
      <w:rFonts w:hAnsi="Calibri"/>
    </w:rPr>
  </w:style>
  <w:style w:type="paragraph" w:customStyle="1" w:styleId="BodyTextIndent">
    <w:name w:val="BodyTextIndent"/>
    <w:basedOn w:val="a"/>
    <w:qFormat/>
    <w:pPr>
      <w:ind w:firstLine="645"/>
      <w:textAlignment w:val="baseline"/>
    </w:pPr>
    <w:rPr>
      <w:rFonts w:ascii="Times New Roman" w:hAnsi="Times New Roman"/>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1090</Words>
  <Characters>6216</Characters>
  <Application>Microsoft Office Word</Application>
  <DocSecurity>0</DocSecurity>
  <Lines>51</Lines>
  <Paragraphs>14</Paragraphs>
  <ScaleCrop>false</ScaleCrop>
  <Company>MS</Company>
  <LinksUpToDate>false</LinksUpToDate>
  <CharactersWithSpaces>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关于印发《新疆维吾尔自治区环境监察总队水污染防治工作进展调度表》的通知</dc:title>
  <dc:creator>USER-</dc:creator>
  <cp:lastModifiedBy>beikeit.com</cp:lastModifiedBy>
  <cp:revision>16</cp:revision>
  <cp:lastPrinted>2022-08-04T19:24:00Z</cp:lastPrinted>
  <dcterms:created xsi:type="dcterms:W3CDTF">2016-11-08T17:33:00Z</dcterms:created>
  <dcterms:modified xsi:type="dcterms:W3CDTF">2023-02-27T05:51:00Z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7AFF601472EA46EFA03FE2ED75173F36</vt:lpwstr>
  </property>
</Properties>
</file>