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B80" w:rsidRDefault="008A0725">
      <w:pPr>
        <w:spacing w:line="1000" w:lineRule="exact"/>
        <w:ind w:left="840" w:hangingChars="100" w:hanging="840"/>
        <w:jc w:val="center"/>
        <w:rPr>
          <w:rFonts w:ascii="方正小标宋简体" w:eastAsia="方正小标宋简体"/>
          <w:color w:val="FF0000"/>
          <w:sz w:val="84"/>
          <w:szCs w:val="84"/>
        </w:rPr>
      </w:pPr>
      <w:r>
        <w:rPr>
          <w:rFonts w:ascii="方正小标宋简体" w:eastAsia="方正小标宋简体" w:hint="eastAsia"/>
          <w:color w:val="FF0000"/>
          <w:sz w:val="84"/>
          <w:szCs w:val="84"/>
        </w:rPr>
        <w:t>新疆维吾尔自治区生态</w:t>
      </w:r>
    </w:p>
    <w:p w:rsidR="00F45B80" w:rsidRDefault="008A0725">
      <w:pPr>
        <w:spacing w:line="1000" w:lineRule="exact"/>
        <w:ind w:left="840" w:hangingChars="100" w:hanging="840"/>
        <w:jc w:val="center"/>
        <w:rPr>
          <w:rFonts w:ascii="方正小标宋简体" w:eastAsia="方正小标宋简体"/>
          <w:color w:val="FF0000"/>
          <w:sz w:val="84"/>
          <w:szCs w:val="84"/>
        </w:rPr>
      </w:pPr>
      <w:r>
        <w:rPr>
          <w:rFonts w:ascii="方正小标宋简体" w:eastAsia="方正小标宋简体" w:hint="eastAsia"/>
          <w:color w:val="FF0000"/>
          <w:sz w:val="84"/>
          <w:szCs w:val="84"/>
        </w:rPr>
        <w:t>环境保护执法信息简报</w:t>
      </w:r>
    </w:p>
    <w:p w:rsidR="00F45B80" w:rsidRDefault="008A0725">
      <w:pPr>
        <w:spacing w:line="540" w:lineRule="exact"/>
        <w:jc w:val="center"/>
        <w:rPr>
          <w:rFonts w:ascii="楷体_GB2312" w:eastAsia="楷体_GB2312"/>
          <w:color w:val="000000" w:themeColor="text1"/>
          <w:sz w:val="30"/>
          <w:szCs w:val="30"/>
        </w:rPr>
      </w:pPr>
      <w:r>
        <w:rPr>
          <w:rFonts w:ascii="楷体_GB2312" w:eastAsia="楷体_GB2312" w:hint="eastAsia"/>
          <w:color w:val="000000" w:themeColor="text1"/>
          <w:sz w:val="30"/>
          <w:szCs w:val="30"/>
        </w:rPr>
        <w:t>（</w:t>
      </w:r>
      <w:r>
        <w:rPr>
          <w:rFonts w:ascii="楷体_GB2312" w:eastAsia="楷体_GB2312" w:hint="eastAsia"/>
          <w:color w:val="000000" w:themeColor="text1"/>
          <w:sz w:val="30"/>
          <w:szCs w:val="30"/>
        </w:rPr>
        <w:t>202</w:t>
      </w:r>
      <w:r>
        <w:rPr>
          <w:rFonts w:ascii="楷体_GB2312" w:eastAsia="楷体_GB2312" w:hint="eastAsia"/>
          <w:color w:val="000000" w:themeColor="text1"/>
          <w:sz w:val="30"/>
          <w:szCs w:val="30"/>
        </w:rPr>
        <w:t>1</w:t>
      </w:r>
      <w:r>
        <w:rPr>
          <w:rFonts w:ascii="楷体_GB2312" w:eastAsia="楷体_GB2312" w:hint="eastAsia"/>
          <w:color w:val="000000" w:themeColor="text1"/>
          <w:sz w:val="30"/>
          <w:szCs w:val="30"/>
        </w:rPr>
        <w:t>年第</w:t>
      </w:r>
      <w:r>
        <w:rPr>
          <w:rFonts w:ascii="楷体_GB2312" w:eastAsia="楷体_GB2312" w:hint="eastAsia"/>
          <w:color w:val="000000" w:themeColor="text1"/>
          <w:sz w:val="30"/>
          <w:szCs w:val="30"/>
        </w:rPr>
        <w:t>5</w:t>
      </w:r>
      <w:r>
        <w:rPr>
          <w:rFonts w:ascii="楷体_GB2312" w:eastAsia="楷体_GB2312" w:hint="eastAsia"/>
          <w:color w:val="000000" w:themeColor="text1"/>
          <w:sz w:val="30"/>
          <w:szCs w:val="30"/>
        </w:rPr>
        <w:t>期）</w:t>
      </w:r>
    </w:p>
    <w:p w:rsidR="00F45B80" w:rsidRDefault="008A0725">
      <w:pPr>
        <w:spacing w:line="540" w:lineRule="exact"/>
        <w:rPr>
          <w:rFonts w:ascii="仿宋_GB2312" w:eastAsia="仿宋_GB2312"/>
          <w:color w:val="000000" w:themeColor="text1"/>
          <w:w w:val="90"/>
          <w:sz w:val="28"/>
          <w:szCs w:val="28"/>
        </w:rPr>
      </w:pPr>
      <w:r>
        <w:rPr>
          <w:rFonts w:ascii="仿宋_GB2312" w:eastAsia="仿宋_GB2312" w:hint="eastAsia"/>
          <w:color w:val="000000" w:themeColor="text1"/>
          <w:w w:val="90"/>
          <w:sz w:val="28"/>
          <w:szCs w:val="28"/>
        </w:rPr>
        <w:t>自治区生态环境保护执法大练兵工作领导小组办公室</w:t>
      </w:r>
      <w:r>
        <w:rPr>
          <w:rFonts w:ascii="仿宋_GB2312" w:eastAsia="仿宋_GB2312" w:hint="eastAsia"/>
          <w:color w:val="000000" w:themeColor="text1"/>
          <w:w w:val="90"/>
          <w:sz w:val="28"/>
          <w:szCs w:val="28"/>
        </w:rPr>
        <w:t xml:space="preserve">      202</w:t>
      </w:r>
      <w:r>
        <w:rPr>
          <w:rFonts w:ascii="仿宋_GB2312" w:eastAsia="仿宋_GB2312" w:hint="eastAsia"/>
          <w:color w:val="000000" w:themeColor="text1"/>
          <w:w w:val="90"/>
          <w:sz w:val="28"/>
          <w:szCs w:val="28"/>
        </w:rPr>
        <w:t>1</w:t>
      </w:r>
      <w:r>
        <w:rPr>
          <w:rFonts w:ascii="仿宋_GB2312" w:eastAsia="仿宋_GB2312" w:hint="eastAsia"/>
          <w:color w:val="000000" w:themeColor="text1"/>
          <w:w w:val="90"/>
          <w:sz w:val="28"/>
          <w:szCs w:val="28"/>
        </w:rPr>
        <w:t>年</w:t>
      </w:r>
      <w:r>
        <w:rPr>
          <w:rFonts w:ascii="仿宋_GB2312" w:eastAsia="仿宋_GB2312" w:hint="eastAsia"/>
          <w:color w:val="000000" w:themeColor="text1"/>
          <w:w w:val="90"/>
          <w:sz w:val="28"/>
          <w:szCs w:val="28"/>
        </w:rPr>
        <w:t>9</w:t>
      </w:r>
      <w:r>
        <w:rPr>
          <w:rFonts w:ascii="仿宋_GB2312" w:eastAsia="仿宋_GB2312" w:hint="eastAsia"/>
          <w:color w:val="000000" w:themeColor="text1"/>
          <w:w w:val="90"/>
          <w:sz w:val="28"/>
          <w:szCs w:val="28"/>
        </w:rPr>
        <w:t>月</w:t>
      </w:r>
      <w:r>
        <w:rPr>
          <w:rFonts w:ascii="仿宋_GB2312" w:eastAsia="仿宋_GB2312" w:hint="eastAsia"/>
          <w:color w:val="000000" w:themeColor="text1"/>
          <w:w w:val="90"/>
          <w:sz w:val="28"/>
          <w:szCs w:val="28"/>
        </w:rPr>
        <w:t>24</w:t>
      </w:r>
      <w:r>
        <w:rPr>
          <w:rFonts w:ascii="仿宋_GB2312" w:eastAsia="仿宋_GB2312" w:hint="eastAsia"/>
          <w:color w:val="000000" w:themeColor="text1"/>
          <w:w w:val="90"/>
          <w:sz w:val="28"/>
          <w:szCs w:val="28"/>
        </w:rPr>
        <w:t>日</w:t>
      </w:r>
    </w:p>
    <w:p w:rsidR="00F45B80" w:rsidRDefault="008A0725">
      <w:pPr>
        <w:spacing w:line="540" w:lineRule="exact"/>
        <w:jc w:val="left"/>
        <w:rPr>
          <w:rFonts w:ascii="黑体" w:eastAsia="黑体" w:hAnsi="黑体" w:cs="黑体"/>
          <w:bCs/>
          <w:color w:val="000000" w:themeColor="text1"/>
          <w:spacing w:val="-11"/>
          <w:sz w:val="32"/>
          <w:szCs w:val="32"/>
        </w:rPr>
      </w:pPr>
      <w:r>
        <w:rPr>
          <w:rFonts w:ascii="黑体" w:eastAsia="黑体" w:hAnsi="黑体" w:cs="黑体"/>
          <w:bCs/>
          <w:color w:val="000000" w:themeColor="text1"/>
          <w:spacing w:val="-11"/>
          <w:sz w:val="32"/>
          <w:szCs w:val="32"/>
        </w:rPr>
        <w:pict>
          <v:line id="直接连接符 1" o:spid="_x0000_s1026" style="position:absolute;z-index:251659264;mso-width-relative:page;mso-height-relative:page" from="-8.15pt,.85pt" to="423.85pt,.85pt" o:gfxdata="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JZk59QAAAAHAQAADwAAAAAAAAABACAAAAAiAAAAZHJzL2Rvd25yZXYueG1sUEsBAhQA&#10;FAAAAAgAh07iQNrxCSEvAgAAWQQAAA4AAAAAAAAAAQAgAAAAIwEAAGRycy9lMm9Eb2MueG1sUEsF&#10;BgAAAAAGAAYAWQEAAMQFAAAAAA==&#10;" strokecolor="#f30" strokeweight="2pt">
            <v:shadow on="t" color="black" opacity="24903f" origin=",.5" offset="0,.55556mm"/>
          </v:line>
        </w:pict>
      </w:r>
    </w:p>
    <w:p w:rsidR="00F45B80" w:rsidRDefault="008A0725">
      <w:pPr>
        <w:spacing w:line="540" w:lineRule="exact"/>
        <w:jc w:val="left"/>
        <w:rPr>
          <w:rFonts w:ascii="仿宋_GB2312" w:eastAsia="仿宋_GB2312" w:hAnsi="仿宋_GB2312" w:cs="仿宋_GB2312"/>
          <w:color w:val="000000" w:themeColor="text1"/>
          <w:sz w:val="28"/>
          <w:szCs w:val="28"/>
        </w:rPr>
      </w:pPr>
      <w:r>
        <w:rPr>
          <w:rFonts w:ascii="黑体" w:eastAsia="黑体" w:hint="eastAsia"/>
          <w:b/>
          <w:color w:val="000000" w:themeColor="text1"/>
          <w:sz w:val="44"/>
          <w:szCs w:val="48"/>
        </w:rPr>
        <w:t>目</w:t>
      </w:r>
      <w:r>
        <w:rPr>
          <w:rFonts w:ascii="黑体" w:eastAsia="黑体" w:hint="eastAsia"/>
          <w:b/>
          <w:color w:val="000000" w:themeColor="text1"/>
          <w:sz w:val="44"/>
          <w:szCs w:val="48"/>
        </w:rPr>
        <w:t xml:space="preserve">   </w:t>
      </w:r>
      <w:r>
        <w:rPr>
          <w:rFonts w:ascii="黑体" w:eastAsia="黑体" w:hint="eastAsia"/>
          <w:b/>
          <w:color w:val="000000" w:themeColor="text1"/>
          <w:sz w:val="44"/>
          <w:szCs w:val="48"/>
        </w:rPr>
        <w:t>录</w:t>
      </w:r>
    </w:p>
    <w:p w:rsidR="00F45B80" w:rsidRDefault="008A0725">
      <w:pPr>
        <w:pStyle w:val="1"/>
        <w:keepNext w:val="0"/>
        <w:keepLines w:val="0"/>
        <w:widowControl/>
        <w:spacing w:before="0" w:after="0" w:line="560" w:lineRule="exact"/>
        <w:ind w:left="840" w:hangingChars="300" w:hanging="840"/>
        <w:jc w:val="left"/>
        <w:rPr>
          <w:rFonts w:ascii="仿宋_GB2312" w:eastAsia="仿宋_GB2312"/>
          <w:kern w:val="2"/>
          <w:sz w:val="28"/>
          <w:szCs w:val="28"/>
        </w:rPr>
      </w:pPr>
      <w:r>
        <w:rPr>
          <w:rFonts w:ascii="仿宋_GB2312" w:eastAsia="仿宋_GB2312" w:hint="eastAsia"/>
          <w:b w:val="0"/>
          <w:bCs w:val="0"/>
          <w:kern w:val="2"/>
          <w:sz w:val="28"/>
          <w:szCs w:val="28"/>
        </w:rPr>
        <w:t>（一）</w:t>
      </w:r>
      <w:r>
        <w:rPr>
          <w:rFonts w:ascii="仿宋_GB2312" w:eastAsia="仿宋_GB2312" w:hint="eastAsia"/>
          <w:b w:val="0"/>
          <w:bCs w:val="0"/>
          <w:spacing w:val="-6"/>
          <w:kern w:val="2"/>
          <w:sz w:val="28"/>
          <w:szCs w:val="28"/>
        </w:rPr>
        <w:t>自治区五部门联合印发《新疆维吾尔自治区生态环境保护综合行政执法联动办法》</w:t>
      </w:r>
    </w:p>
    <w:p w:rsidR="00F45B80" w:rsidRDefault="008A0725">
      <w:pPr>
        <w:pStyle w:val="1"/>
        <w:keepNext w:val="0"/>
        <w:keepLines w:val="0"/>
        <w:widowControl/>
        <w:spacing w:before="0" w:after="0" w:line="560" w:lineRule="exact"/>
        <w:ind w:left="840" w:hangingChars="300" w:hanging="840"/>
        <w:jc w:val="left"/>
        <w:rPr>
          <w:rFonts w:ascii="仿宋_GB2312" w:eastAsia="仿宋_GB2312"/>
          <w:b w:val="0"/>
          <w:bCs w:val="0"/>
          <w:spacing w:val="-17"/>
          <w:kern w:val="2"/>
          <w:sz w:val="28"/>
          <w:szCs w:val="28"/>
        </w:rPr>
      </w:pPr>
      <w:r>
        <w:rPr>
          <w:rFonts w:ascii="仿宋_GB2312" w:eastAsia="仿宋_GB2312" w:hint="eastAsia"/>
          <w:b w:val="0"/>
          <w:bCs w:val="0"/>
          <w:kern w:val="2"/>
          <w:sz w:val="28"/>
          <w:szCs w:val="28"/>
        </w:rPr>
        <w:t>（二）</w:t>
      </w:r>
      <w:r>
        <w:rPr>
          <w:rFonts w:ascii="仿宋_GB2312" w:eastAsia="仿宋_GB2312" w:hint="eastAsia"/>
          <w:b w:val="0"/>
          <w:bCs w:val="0"/>
          <w:spacing w:val="-6"/>
          <w:kern w:val="2"/>
          <w:sz w:val="28"/>
          <w:szCs w:val="28"/>
        </w:rPr>
        <w:t>自治区生态环境保护综合行政执法局积极开展自治区首次生态环境保护执法大练兵网络知识竞赛</w:t>
      </w:r>
    </w:p>
    <w:p w:rsidR="00F45B80" w:rsidRDefault="008A0725">
      <w:pPr>
        <w:pStyle w:val="1"/>
        <w:keepNext w:val="0"/>
        <w:keepLines w:val="0"/>
        <w:widowControl/>
        <w:spacing w:before="0" w:after="0" w:line="560" w:lineRule="exact"/>
        <w:rPr>
          <w:rFonts w:ascii="仿宋_GB2312" w:eastAsia="仿宋_GB2312"/>
          <w:b w:val="0"/>
          <w:bCs w:val="0"/>
          <w:spacing w:val="-6"/>
          <w:kern w:val="2"/>
          <w:sz w:val="28"/>
          <w:szCs w:val="28"/>
        </w:rPr>
      </w:pPr>
      <w:r>
        <w:rPr>
          <w:rFonts w:ascii="仿宋_GB2312" w:eastAsia="仿宋_GB2312" w:hint="eastAsia"/>
          <w:b w:val="0"/>
          <w:bCs w:val="0"/>
          <w:kern w:val="2"/>
          <w:sz w:val="28"/>
          <w:szCs w:val="28"/>
        </w:rPr>
        <w:t>（三）</w:t>
      </w:r>
      <w:r>
        <w:rPr>
          <w:rFonts w:ascii="仿宋_GB2312" w:eastAsia="仿宋_GB2312" w:hint="eastAsia"/>
          <w:b w:val="0"/>
          <w:bCs w:val="0"/>
          <w:spacing w:val="-6"/>
          <w:kern w:val="2"/>
          <w:sz w:val="28"/>
          <w:szCs w:val="28"/>
        </w:rPr>
        <w:t>新疆生态环境、公安两部门联合开展生态环境指导帮扶</w:t>
      </w:r>
    </w:p>
    <w:p w:rsidR="00F45B80" w:rsidRDefault="008A0725">
      <w:pPr>
        <w:pStyle w:val="1"/>
        <w:keepNext w:val="0"/>
        <w:keepLines w:val="0"/>
        <w:widowControl/>
        <w:spacing w:before="0" w:after="0" w:line="560" w:lineRule="exact"/>
        <w:ind w:left="804" w:hangingChars="300" w:hanging="804"/>
        <w:jc w:val="left"/>
        <w:rPr>
          <w:rFonts w:ascii="仿宋_GB2312" w:eastAsia="仿宋_GB2312"/>
          <w:b w:val="0"/>
          <w:bCs w:val="0"/>
          <w:spacing w:val="-6"/>
          <w:kern w:val="2"/>
          <w:sz w:val="28"/>
          <w:szCs w:val="28"/>
        </w:rPr>
      </w:pPr>
      <w:r>
        <w:rPr>
          <w:rFonts w:ascii="仿宋_GB2312" w:eastAsia="仿宋_GB2312" w:hint="eastAsia"/>
          <w:b w:val="0"/>
          <w:bCs w:val="0"/>
          <w:spacing w:val="-6"/>
          <w:kern w:val="2"/>
          <w:sz w:val="28"/>
          <w:szCs w:val="28"/>
        </w:rPr>
        <w:t>（四）乌鲁木齐市生态环境局召开生态环境保护执法工作暨生态环境执法大练兵推进会</w:t>
      </w:r>
    </w:p>
    <w:p w:rsidR="00F45B80" w:rsidRDefault="008A0725">
      <w:pPr>
        <w:pStyle w:val="1"/>
        <w:keepNext w:val="0"/>
        <w:keepLines w:val="0"/>
        <w:widowControl/>
        <w:spacing w:before="0" w:after="0" w:line="560" w:lineRule="exact"/>
        <w:ind w:left="804" w:hangingChars="300" w:hanging="804"/>
        <w:jc w:val="left"/>
        <w:rPr>
          <w:rFonts w:ascii="仿宋_GB2312" w:eastAsia="仿宋_GB2312"/>
          <w:b w:val="0"/>
          <w:bCs w:val="0"/>
          <w:spacing w:val="-6"/>
          <w:kern w:val="2"/>
          <w:sz w:val="28"/>
          <w:szCs w:val="28"/>
        </w:rPr>
      </w:pPr>
      <w:r>
        <w:rPr>
          <w:rFonts w:ascii="仿宋_GB2312" w:eastAsia="仿宋_GB2312" w:hint="eastAsia"/>
          <w:b w:val="0"/>
          <w:bCs w:val="0"/>
          <w:spacing w:val="-6"/>
          <w:kern w:val="2"/>
          <w:sz w:val="28"/>
          <w:szCs w:val="28"/>
        </w:rPr>
        <w:t>（五）昌吉州生态环境局召开全州生态环境保护综合行政执法系统工作推进会</w:t>
      </w:r>
    </w:p>
    <w:p w:rsidR="00F45B80" w:rsidRDefault="008A0725">
      <w:pPr>
        <w:pStyle w:val="1"/>
        <w:keepNext w:val="0"/>
        <w:keepLines w:val="0"/>
        <w:widowControl/>
        <w:spacing w:before="0" w:after="0" w:line="560" w:lineRule="exact"/>
        <w:jc w:val="left"/>
        <w:rPr>
          <w:rFonts w:ascii="仿宋_GB2312" w:eastAsia="仿宋_GB2312"/>
          <w:b w:val="0"/>
          <w:bCs w:val="0"/>
          <w:spacing w:val="-6"/>
          <w:kern w:val="2"/>
          <w:sz w:val="28"/>
          <w:szCs w:val="28"/>
        </w:rPr>
      </w:pPr>
      <w:r>
        <w:rPr>
          <w:rFonts w:ascii="仿宋_GB2312" w:eastAsia="仿宋_GB2312" w:hint="eastAsia"/>
          <w:b w:val="0"/>
          <w:bCs w:val="0"/>
          <w:spacing w:val="-6"/>
          <w:kern w:val="2"/>
          <w:sz w:val="28"/>
          <w:szCs w:val="28"/>
        </w:rPr>
        <w:t>（六）伊犁州生态环境局聚焦实干实战实效</w:t>
      </w:r>
      <w:r>
        <w:rPr>
          <w:rFonts w:ascii="仿宋_GB2312" w:eastAsia="仿宋_GB2312" w:hint="eastAsia"/>
          <w:b w:val="0"/>
          <w:bCs w:val="0"/>
          <w:spacing w:val="-6"/>
          <w:kern w:val="2"/>
          <w:sz w:val="28"/>
          <w:szCs w:val="28"/>
        </w:rPr>
        <w:t xml:space="preserve"> </w:t>
      </w:r>
      <w:r>
        <w:rPr>
          <w:rFonts w:ascii="仿宋_GB2312" w:eastAsia="仿宋_GB2312" w:hint="eastAsia"/>
          <w:b w:val="0"/>
          <w:bCs w:val="0"/>
          <w:spacing w:val="-6"/>
          <w:kern w:val="2"/>
          <w:sz w:val="28"/>
          <w:szCs w:val="28"/>
        </w:rPr>
        <w:t>铁军在行动</w:t>
      </w:r>
    </w:p>
    <w:p w:rsidR="00F45B80" w:rsidRDefault="008A0725">
      <w:pPr>
        <w:pStyle w:val="1"/>
        <w:keepNext w:val="0"/>
        <w:keepLines w:val="0"/>
        <w:widowControl/>
        <w:spacing w:before="0" w:after="0" w:line="560" w:lineRule="exact"/>
        <w:jc w:val="left"/>
        <w:rPr>
          <w:rFonts w:ascii="仿宋_GB2312" w:eastAsia="仿宋_GB2312"/>
          <w:b w:val="0"/>
          <w:bCs w:val="0"/>
          <w:spacing w:val="-6"/>
          <w:kern w:val="2"/>
          <w:sz w:val="28"/>
          <w:szCs w:val="28"/>
        </w:rPr>
      </w:pPr>
      <w:r>
        <w:rPr>
          <w:rFonts w:ascii="仿宋_GB2312" w:eastAsia="仿宋_GB2312" w:hint="eastAsia"/>
          <w:b w:val="0"/>
          <w:bCs w:val="0"/>
          <w:spacing w:val="-6"/>
          <w:kern w:val="2"/>
          <w:sz w:val="28"/>
          <w:szCs w:val="28"/>
        </w:rPr>
        <w:t>（七）哈密市生态环境局发放首笔生态环境违法行为举报奖金</w:t>
      </w:r>
    </w:p>
    <w:p w:rsidR="00F45B80" w:rsidRDefault="008A0725">
      <w:pPr>
        <w:pStyle w:val="1"/>
        <w:keepNext w:val="0"/>
        <w:keepLines w:val="0"/>
        <w:widowControl/>
        <w:spacing w:before="0" w:after="0" w:line="560" w:lineRule="exact"/>
        <w:ind w:left="804" w:hangingChars="300" w:hanging="804"/>
        <w:jc w:val="left"/>
        <w:rPr>
          <w:rFonts w:ascii="仿宋_GB2312" w:eastAsia="仿宋_GB2312"/>
          <w:b w:val="0"/>
          <w:bCs w:val="0"/>
          <w:spacing w:val="-6"/>
          <w:kern w:val="2"/>
          <w:sz w:val="28"/>
          <w:szCs w:val="28"/>
        </w:rPr>
      </w:pPr>
      <w:r>
        <w:rPr>
          <w:rFonts w:ascii="仿宋_GB2312" w:eastAsia="仿宋_GB2312" w:hint="eastAsia"/>
          <w:b w:val="0"/>
          <w:bCs w:val="0"/>
          <w:spacing w:val="-6"/>
          <w:kern w:val="2"/>
          <w:sz w:val="28"/>
          <w:szCs w:val="28"/>
        </w:rPr>
        <w:t>（八）扎实做好克拉玛依区</w:t>
      </w:r>
      <w:r>
        <w:rPr>
          <w:rFonts w:ascii="仿宋_GB2312" w:eastAsia="仿宋_GB2312" w:hint="eastAsia"/>
          <w:b w:val="0"/>
          <w:bCs w:val="0"/>
          <w:spacing w:val="-6"/>
          <w:kern w:val="2"/>
          <w:sz w:val="28"/>
          <w:szCs w:val="28"/>
        </w:rPr>
        <w:t>2021</w:t>
      </w:r>
      <w:r>
        <w:rPr>
          <w:rFonts w:ascii="仿宋_GB2312" w:eastAsia="仿宋_GB2312" w:hint="eastAsia"/>
          <w:b w:val="0"/>
          <w:bCs w:val="0"/>
          <w:spacing w:val="-6"/>
          <w:kern w:val="2"/>
          <w:sz w:val="28"/>
          <w:szCs w:val="28"/>
        </w:rPr>
        <w:t>年生态环境保护“后半篇文章”——暨克拉玛依区召开生态环境保护工作推进会</w:t>
      </w:r>
    </w:p>
    <w:p w:rsidR="00F45B80" w:rsidRDefault="008A0725">
      <w:pPr>
        <w:pStyle w:val="1"/>
        <w:keepNext w:val="0"/>
        <w:keepLines w:val="0"/>
        <w:widowControl/>
        <w:spacing w:before="0" w:after="0" w:line="560" w:lineRule="exact"/>
        <w:jc w:val="left"/>
        <w:rPr>
          <w:rFonts w:ascii="仿宋_GB2312" w:eastAsia="仿宋_GB2312"/>
          <w:b w:val="0"/>
          <w:bCs w:val="0"/>
          <w:spacing w:val="-6"/>
          <w:kern w:val="2"/>
          <w:sz w:val="28"/>
          <w:szCs w:val="28"/>
        </w:rPr>
      </w:pPr>
      <w:r>
        <w:rPr>
          <w:rFonts w:ascii="仿宋_GB2312" w:eastAsia="仿宋_GB2312" w:hint="eastAsia"/>
          <w:b w:val="0"/>
          <w:bCs w:val="0"/>
          <w:spacing w:val="-6"/>
          <w:kern w:val="2"/>
          <w:sz w:val="28"/>
          <w:szCs w:val="28"/>
        </w:rPr>
        <w:t>（九）塔城地区</w:t>
      </w:r>
      <w:r>
        <w:rPr>
          <w:rFonts w:ascii="仿宋_GB2312" w:eastAsia="仿宋_GB2312" w:hint="eastAsia"/>
          <w:b w:val="0"/>
          <w:bCs w:val="0"/>
          <w:spacing w:val="-6"/>
          <w:kern w:val="2"/>
          <w:sz w:val="28"/>
          <w:szCs w:val="28"/>
        </w:rPr>
        <w:t>生态环境局</w:t>
      </w:r>
      <w:r>
        <w:rPr>
          <w:rFonts w:ascii="仿宋_GB2312" w:eastAsia="仿宋_GB2312" w:hint="eastAsia"/>
          <w:b w:val="0"/>
          <w:bCs w:val="0"/>
          <w:spacing w:val="-6"/>
          <w:kern w:val="2"/>
          <w:sz w:val="28"/>
          <w:szCs w:val="28"/>
        </w:rPr>
        <w:t>多措并举，切实推动执法大练兵活动</w:t>
      </w:r>
    </w:p>
    <w:p w:rsidR="00F45B80" w:rsidRDefault="008A0725">
      <w:pPr>
        <w:pStyle w:val="1"/>
        <w:keepNext w:val="0"/>
        <w:keepLines w:val="0"/>
        <w:widowControl/>
        <w:spacing w:before="0" w:after="0" w:line="560" w:lineRule="exact"/>
        <w:jc w:val="left"/>
        <w:rPr>
          <w:rFonts w:ascii="仿宋_GB2312" w:eastAsia="仿宋_GB2312"/>
          <w:b w:val="0"/>
          <w:bCs w:val="0"/>
          <w:spacing w:val="-6"/>
          <w:kern w:val="2"/>
          <w:sz w:val="28"/>
          <w:szCs w:val="28"/>
        </w:rPr>
      </w:pPr>
      <w:r>
        <w:rPr>
          <w:rFonts w:ascii="仿宋_GB2312" w:eastAsia="仿宋_GB2312" w:hint="eastAsia"/>
          <w:b w:val="0"/>
          <w:bCs w:val="0"/>
          <w:spacing w:val="-6"/>
          <w:kern w:val="2"/>
          <w:sz w:val="28"/>
          <w:szCs w:val="28"/>
        </w:rPr>
        <w:t>（十）阿克苏地区生态环境保护执法大练兵取得阶段性进展</w:t>
      </w:r>
    </w:p>
    <w:p w:rsidR="00F45B80" w:rsidRDefault="00F45B80">
      <w:pPr>
        <w:pStyle w:val="1"/>
        <w:keepNext w:val="0"/>
        <w:keepLines w:val="0"/>
        <w:widowControl/>
        <w:spacing w:before="0" w:after="0" w:line="560" w:lineRule="exact"/>
        <w:rPr>
          <w:rFonts w:ascii="方正小标宋简体" w:eastAsia="方正小标宋简体" w:hAnsi="方正小标宋简体" w:cs="方正小标宋简体"/>
          <w:b w:val="0"/>
          <w:bCs w:val="0"/>
          <w:color w:val="191919"/>
        </w:rPr>
      </w:pPr>
    </w:p>
    <w:p w:rsidR="00F45B80" w:rsidRDefault="008A0725">
      <w:pPr>
        <w:pStyle w:val="1"/>
        <w:keepNext w:val="0"/>
        <w:keepLines w:val="0"/>
        <w:widowControl/>
        <w:spacing w:before="0" w:after="0" w:line="560" w:lineRule="exact"/>
        <w:jc w:val="center"/>
        <w:rPr>
          <w:rFonts w:ascii="方正小标宋简体" w:eastAsia="方正小标宋简体" w:hAnsi="方正小标宋简体" w:cs="方正小标宋简体"/>
          <w:b w:val="0"/>
          <w:bCs w:val="0"/>
          <w:color w:val="191919"/>
        </w:rPr>
      </w:pPr>
      <w:r>
        <w:rPr>
          <w:rFonts w:ascii="方正小标宋简体" w:eastAsia="方正小标宋简体" w:hAnsi="方正小标宋简体" w:cs="方正小标宋简体" w:hint="eastAsia"/>
          <w:b w:val="0"/>
          <w:bCs w:val="0"/>
          <w:color w:val="191919"/>
        </w:rPr>
        <w:lastRenderedPageBreak/>
        <w:t>自治区五部门联合印发《新疆维吾尔自治区生态环境保护综合行政执法联动办法》</w:t>
      </w:r>
    </w:p>
    <w:p w:rsidR="00F45B80" w:rsidRDefault="00F45B80"/>
    <w:p w:rsidR="00F45B80" w:rsidRDefault="008A0725">
      <w:pPr>
        <w:pStyle w:val="af"/>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333333"/>
          <w:sz w:val="32"/>
          <w:szCs w:val="32"/>
        </w:rPr>
      </w:pPr>
      <w:r>
        <w:rPr>
          <w:rFonts w:ascii="仿宋_GB2312" w:eastAsia="仿宋_GB2312" w:hAnsi="仿宋_GB2312" w:cs="仿宋_GB2312" w:hint="eastAsia"/>
          <w:color w:val="333333"/>
          <w:sz w:val="32"/>
          <w:szCs w:val="32"/>
          <w:shd w:val="clear" w:color="auto" w:fill="FFFFFF"/>
        </w:rPr>
        <w:t>近日，为认真贯彻落实自治区人民政府《关于生态环境保护综合行政执法有关事项的通知》关于“统筹配置行政执法职能和执法资源，切实解决多头多层重复执法问题”“建立多部门联合执法协调机制”要求，自治区生态环境厅联合自治区自然资源厅、自治区水利厅、自治区农业农村厅、自治区林业和草原局在全区范围内印发《新疆维吾尔自治区生态环境保护综合行政执法联动办法》（以下简称《办法》）。</w:t>
      </w:r>
    </w:p>
    <w:p w:rsidR="00F45B80" w:rsidRDefault="008A0725">
      <w:pPr>
        <w:pStyle w:val="af"/>
        <w:widowControl/>
        <w:shd w:val="clear" w:color="auto" w:fill="FFFFFF"/>
        <w:spacing w:beforeAutospacing="0" w:afterAutospacing="0" w:line="30" w:lineRule="atLeast"/>
        <w:jc w:val="center"/>
        <w:rPr>
          <w:rFonts w:ascii="微软雅黑" w:eastAsia="微软雅黑" w:hAnsi="微软雅黑" w:cs="微软雅黑"/>
          <w:color w:val="333333"/>
          <w:sz w:val="28"/>
          <w:szCs w:val="28"/>
          <w:shd w:val="clear" w:color="auto" w:fill="FFFFFF"/>
        </w:rPr>
      </w:pPr>
      <w:r>
        <w:rPr>
          <w:rFonts w:ascii="微软雅黑" w:eastAsia="微软雅黑" w:hAnsi="微软雅黑" w:cs="微软雅黑" w:hint="eastAsia"/>
          <w:noProof/>
          <w:color w:val="333333"/>
          <w:sz w:val="28"/>
          <w:szCs w:val="28"/>
          <w:shd w:val="clear" w:color="auto" w:fill="FFFFFF"/>
        </w:rPr>
        <w:drawing>
          <wp:inline distT="0" distB="0" distL="114300" distR="114300">
            <wp:extent cx="4762500" cy="3571875"/>
            <wp:effectExtent l="0" t="0" r="0" b="9525"/>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9"/>
                    <a:stretch>
                      <a:fillRect/>
                    </a:stretch>
                  </pic:blipFill>
                  <pic:spPr>
                    <a:xfrm>
                      <a:off x="0" y="0"/>
                      <a:ext cx="4762500" cy="3571875"/>
                    </a:xfrm>
                    <a:prstGeom prst="rect">
                      <a:avLst/>
                    </a:prstGeom>
                    <a:noFill/>
                    <a:ln w="9525">
                      <a:noFill/>
                    </a:ln>
                  </pic:spPr>
                </pic:pic>
              </a:graphicData>
            </a:graphic>
          </wp:inline>
        </w:drawing>
      </w:r>
    </w:p>
    <w:p w:rsidR="00F45B80" w:rsidRDefault="008A0725">
      <w:pPr>
        <w:pStyle w:val="af"/>
        <w:widowControl/>
        <w:shd w:val="clear" w:color="auto" w:fill="FFFFFF"/>
        <w:spacing w:beforeAutospacing="0" w:afterAutospacing="0" w:line="560" w:lineRule="exact"/>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在《办法》起草过程中，五部门联合召开执法联动座谈会，就《办法》制定的意义、目标和重点内容开展了会商，并就《办法》内容两次广泛征求意见，对“执法联动”的定义和“现场联合执法”范围予以了明确，《办法》规定了执法联动的目标、</w:t>
      </w:r>
      <w:r>
        <w:rPr>
          <w:rFonts w:ascii="仿宋_GB2312" w:eastAsia="仿宋_GB2312" w:hAnsi="仿宋_GB2312" w:cs="仿宋_GB2312" w:hint="eastAsia"/>
          <w:color w:val="333333"/>
          <w:sz w:val="32"/>
          <w:szCs w:val="32"/>
          <w:shd w:val="clear" w:color="auto" w:fill="FFFFFF"/>
        </w:rPr>
        <w:lastRenderedPageBreak/>
        <w:t>定义、组织机构、联合执法会商、现场联合执法、划转事项行政处罚移送情形、案件分类处置、移送程序、移送决定、案件会审、检测检验和鉴定、督促整改、信息共享、执法交流培训和生效时间等</w:t>
      </w:r>
      <w:r>
        <w:rPr>
          <w:rFonts w:ascii="仿宋_GB2312" w:eastAsia="仿宋_GB2312" w:hAnsi="仿宋_GB2312" w:cs="仿宋_GB2312" w:hint="eastAsia"/>
          <w:color w:val="333333"/>
          <w:sz w:val="32"/>
          <w:szCs w:val="32"/>
          <w:shd w:val="clear" w:color="auto" w:fill="FFFFFF"/>
        </w:rPr>
        <w:t>15</w:t>
      </w:r>
      <w:r>
        <w:rPr>
          <w:rFonts w:ascii="仿宋_GB2312" w:eastAsia="仿宋_GB2312" w:hAnsi="仿宋_GB2312" w:cs="仿宋_GB2312" w:hint="eastAsia"/>
          <w:color w:val="333333"/>
          <w:sz w:val="32"/>
          <w:szCs w:val="32"/>
          <w:shd w:val="clear" w:color="auto" w:fill="FFFFFF"/>
        </w:rPr>
        <w:t>个方面内容。</w:t>
      </w:r>
    </w:p>
    <w:p w:rsidR="00F45B80" w:rsidRDefault="008A0725">
      <w:pPr>
        <w:pStyle w:val="af"/>
        <w:widowControl/>
        <w:shd w:val="clear" w:color="auto" w:fill="FFFFFF"/>
        <w:spacing w:beforeAutospacing="0" w:afterAutospacing="0" w:line="30" w:lineRule="atLeast"/>
        <w:jc w:val="center"/>
        <w:rPr>
          <w:rFonts w:ascii="微软雅黑" w:eastAsia="微软雅黑" w:hAnsi="微软雅黑" w:cs="微软雅黑"/>
          <w:color w:val="333333"/>
          <w:sz w:val="28"/>
          <w:szCs w:val="28"/>
        </w:rPr>
      </w:pPr>
      <w:r>
        <w:rPr>
          <w:rFonts w:ascii="微软雅黑" w:eastAsia="微软雅黑" w:hAnsi="微软雅黑" w:cs="微软雅黑" w:hint="eastAsia"/>
          <w:noProof/>
          <w:color w:val="333333"/>
          <w:sz w:val="28"/>
          <w:szCs w:val="28"/>
          <w:shd w:val="clear" w:color="auto" w:fill="FFFFFF"/>
        </w:rPr>
        <w:drawing>
          <wp:inline distT="0" distB="0" distL="114300" distR="114300">
            <wp:extent cx="4762500" cy="3571875"/>
            <wp:effectExtent l="0" t="0" r="0" b="9525"/>
            <wp:docPr id="8"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7"/>
                    <pic:cNvPicPr>
                      <a:picLocks noChangeAspect="1"/>
                    </pic:cNvPicPr>
                  </pic:nvPicPr>
                  <pic:blipFill>
                    <a:blip r:embed="rId10"/>
                    <a:stretch>
                      <a:fillRect/>
                    </a:stretch>
                  </pic:blipFill>
                  <pic:spPr>
                    <a:xfrm>
                      <a:off x="0" y="0"/>
                      <a:ext cx="4762500" cy="3571875"/>
                    </a:xfrm>
                    <a:prstGeom prst="rect">
                      <a:avLst/>
                    </a:prstGeom>
                    <a:noFill/>
                    <a:ln w="9525">
                      <a:noFill/>
                    </a:ln>
                  </pic:spPr>
                </pic:pic>
              </a:graphicData>
            </a:graphic>
          </wp:inline>
        </w:drawing>
      </w:r>
    </w:p>
    <w:p w:rsidR="00F45B80" w:rsidRDefault="008A0725">
      <w:pPr>
        <w:pStyle w:val="af"/>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该《办法》是全面落实生态环境保护综合行政执法改革要求，确保《新疆维吾尔自治区生态环境保护综合行政执</w:t>
      </w:r>
      <w:r>
        <w:rPr>
          <w:rFonts w:ascii="仿宋_GB2312" w:eastAsia="仿宋_GB2312" w:hAnsi="仿宋_GB2312" w:cs="仿宋_GB2312" w:hint="eastAsia"/>
          <w:color w:val="333333"/>
          <w:sz w:val="32"/>
          <w:szCs w:val="32"/>
          <w:shd w:val="clear" w:color="auto" w:fill="FFFFFF"/>
        </w:rPr>
        <w:t>法事项清单》落地见效的有力举措，自治区五部门将在生态环境保护综合行政执法领域加强执法协同，形成执法合力，努力实现生态环境保护综合行政执法无缝衔接，避免执法缺位，坚决制止和惩处生态环境违法犯罪行为，持续改善全区生态环境质量。</w:t>
      </w:r>
    </w:p>
    <w:p w:rsidR="00F45B80" w:rsidRDefault="00F45B80"/>
    <w:p w:rsidR="00F45B80" w:rsidRDefault="00F45B80">
      <w:pPr>
        <w:pStyle w:val="6"/>
        <w:ind w:leftChars="0" w:left="0"/>
      </w:pPr>
    </w:p>
    <w:p w:rsidR="00F45B80" w:rsidRDefault="00F45B80"/>
    <w:p w:rsidR="00F45B80" w:rsidRDefault="008A0725">
      <w:pPr>
        <w:pStyle w:val="1"/>
        <w:keepNext w:val="0"/>
        <w:keepLines w:val="0"/>
        <w:widowControl/>
        <w:spacing w:before="0" w:after="0" w:line="560" w:lineRule="exact"/>
        <w:jc w:val="center"/>
        <w:rPr>
          <w:rFonts w:ascii="方正小标宋简体" w:eastAsia="方正小标宋简体" w:hAnsi="方正小标宋简体" w:cs="方正小标宋简体"/>
          <w:b w:val="0"/>
          <w:bCs w:val="0"/>
          <w:color w:val="191919"/>
        </w:rPr>
      </w:pPr>
      <w:r>
        <w:rPr>
          <w:rFonts w:ascii="方正小标宋简体" w:eastAsia="方正小标宋简体" w:hAnsi="方正小标宋简体" w:cs="方正小标宋简体" w:hint="eastAsia"/>
          <w:b w:val="0"/>
          <w:bCs w:val="0"/>
          <w:color w:val="191919"/>
        </w:rPr>
        <w:lastRenderedPageBreak/>
        <w:t>自治区生态环境保护综合行政执法局积极开展自治区首次生态环境保护执法大练兵网络知识竞赛</w:t>
      </w:r>
    </w:p>
    <w:p w:rsidR="00F45B80" w:rsidRDefault="00F45B80"/>
    <w:p w:rsidR="00F45B80" w:rsidRDefault="008A0725">
      <w:pPr>
        <w:pStyle w:val="af"/>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333333"/>
          <w:sz w:val="32"/>
          <w:szCs w:val="32"/>
        </w:rPr>
      </w:pPr>
      <w:r>
        <w:rPr>
          <w:rFonts w:ascii="仿宋_GB2312" w:eastAsia="仿宋_GB2312" w:hAnsi="仿宋_GB2312" w:cs="仿宋_GB2312" w:hint="eastAsia"/>
          <w:color w:val="333333"/>
          <w:sz w:val="32"/>
          <w:szCs w:val="32"/>
          <w:shd w:val="clear" w:color="auto" w:fill="FFFFFF"/>
        </w:rPr>
        <w:t>近日，为全面贯彻落实全国和自治区</w:t>
      </w:r>
      <w:r>
        <w:rPr>
          <w:rFonts w:ascii="仿宋_GB2312" w:eastAsia="仿宋_GB2312" w:hAnsi="仿宋_GB2312" w:cs="仿宋_GB2312" w:hint="eastAsia"/>
          <w:color w:val="333333"/>
          <w:sz w:val="32"/>
          <w:szCs w:val="32"/>
          <w:shd w:val="clear" w:color="auto" w:fill="FFFFFF"/>
        </w:rPr>
        <w:t>2021</w:t>
      </w:r>
      <w:r>
        <w:rPr>
          <w:rFonts w:ascii="仿宋_GB2312" w:eastAsia="仿宋_GB2312" w:hAnsi="仿宋_GB2312" w:cs="仿宋_GB2312" w:hint="eastAsia"/>
          <w:color w:val="333333"/>
          <w:sz w:val="32"/>
          <w:szCs w:val="32"/>
          <w:shd w:val="clear" w:color="auto" w:fill="FFFFFF"/>
        </w:rPr>
        <w:t>年生态环境保护执法工作会议暨生态环境执法大练兵总结部署会议精神，引导全区各级生态环境执法人员全面掌握生态环境法律法规标准，进一步夯实行政执法理论基础，提高</w:t>
      </w:r>
      <w:r>
        <w:rPr>
          <w:rFonts w:ascii="仿宋_GB2312" w:eastAsia="仿宋_GB2312" w:hAnsi="仿宋_GB2312" w:cs="仿宋_GB2312" w:hint="eastAsia"/>
          <w:color w:val="333333"/>
          <w:sz w:val="32"/>
          <w:szCs w:val="32"/>
          <w:shd w:val="clear" w:color="auto" w:fill="FFFFFF"/>
        </w:rPr>
        <w:t>依法执法能力，加快打造生态环境保护执法铁军，自治区生态环境保护综合行政执法局积极安排部署各级生态环境部门执法人员参加自治区首次生态环境保护执法大练兵网络知识竞赛活动，此次竞赛活动持续两个月，在加强生态环境执法队伍建设和营造“比学赶帮超”工作氛围上取得了明显成效。</w:t>
      </w:r>
    </w:p>
    <w:p w:rsidR="00F45B80" w:rsidRDefault="008A0725">
      <w:pPr>
        <w:pStyle w:val="af"/>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333333"/>
          <w:sz w:val="32"/>
          <w:szCs w:val="32"/>
        </w:rPr>
      </w:pPr>
      <w:r>
        <w:rPr>
          <w:rFonts w:ascii="仿宋_GB2312" w:eastAsia="仿宋_GB2312" w:hAnsi="仿宋_GB2312" w:cs="仿宋_GB2312" w:hint="eastAsia"/>
          <w:color w:val="333333"/>
          <w:sz w:val="32"/>
          <w:szCs w:val="32"/>
          <w:shd w:val="clear" w:color="auto" w:fill="FFFFFF"/>
        </w:rPr>
        <w:t>为确保此次知识竞赛取得实效，实现“应参加尽参加”，自治区生态环境保护综合行政执法局精心组织，广泛动员，全区各级生态环境部门共有</w:t>
      </w:r>
      <w:r>
        <w:rPr>
          <w:rFonts w:ascii="仿宋_GB2312" w:eastAsia="仿宋_GB2312" w:hAnsi="仿宋_GB2312" w:cs="仿宋_GB2312" w:hint="eastAsia"/>
          <w:color w:val="333333"/>
          <w:sz w:val="32"/>
          <w:szCs w:val="32"/>
          <w:shd w:val="clear" w:color="auto" w:fill="FFFFFF"/>
        </w:rPr>
        <w:t>565</w:t>
      </w:r>
      <w:r>
        <w:rPr>
          <w:rFonts w:ascii="仿宋_GB2312" w:eastAsia="仿宋_GB2312" w:hAnsi="仿宋_GB2312" w:cs="仿宋_GB2312" w:hint="eastAsia"/>
          <w:color w:val="333333"/>
          <w:sz w:val="32"/>
          <w:szCs w:val="32"/>
          <w:shd w:val="clear" w:color="auto" w:fill="FFFFFF"/>
        </w:rPr>
        <w:t>名生态环境执法人员参加了此次知识竞赛。</w:t>
      </w:r>
    </w:p>
    <w:p w:rsidR="00F45B80" w:rsidRDefault="008A0725">
      <w:pPr>
        <w:pStyle w:val="af"/>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333333"/>
          <w:sz w:val="32"/>
          <w:szCs w:val="32"/>
        </w:rPr>
      </w:pPr>
      <w:r>
        <w:rPr>
          <w:rFonts w:ascii="仿宋_GB2312" w:eastAsia="仿宋_GB2312" w:hAnsi="仿宋_GB2312" w:cs="仿宋_GB2312" w:hint="eastAsia"/>
          <w:color w:val="333333"/>
          <w:sz w:val="32"/>
          <w:szCs w:val="32"/>
          <w:shd w:val="clear" w:color="auto" w:fill="FFFFFF"/>
        </w:rPr>
        <w:t>此次知识竞赛包括日常练习和对战竞赛两种模式，各级生态环境执法人员可通过上述两</w:t>
      </w:r>
      <w:r>
        <w:rPr>
          <w:rFonts w:ascii="仿宋_GB2312" w:eastAsia="仿宋_GB2312" w:hAnsi="仿宋_GB2312" w:cs="仿宋_GB2312" w:hint="eastAsia"/>
          <w:color w:val="333333"/>
          <w:sz w:val="32"/>
          <w:szCs w:val="32"/>
          <w:shd w:val="clear" w:color="auto" w:fill="FFFFFF"/>
        </w:rPr>
        <w:t>种模式参加每日日常练习和随机选择其他地州市执法人员进行对战，竞赛内容涉及政治理论、生态环境相关政策、生态环境法律法规标准和重点行业污染源执法要点等，极大地激发了执法人员学习的积极性和主动性，为打造生态环境执法铁军中的主力军，加强生态环境保护综合行政执法队伍建设和管理奠定了基础。</w:t>
      </w:r>
    </w:p>
    <w:p w:rsidR="00F45B80" w:rsidRDefault="00F45B80"/>
    <w:p w:rsidR="00F45B80" w:rsidRDefault="00F45B80">
      <w:pPr>
        <w:pStyle w:val="Default"/>
      </w:pPr>
    </w:p>
    <w:p w:rsidR="00F45B80" w:rsidRDefault="008A0725">
      <w:pPr>
        <w:pStyle w:val="1"/>
        <w:keepNext w:val="0"/>
        <w:keepLines w:val="0"/>
        <w:widowControl/>
        <w:spacing w:before="0" w:after="0" w:line="560" w:lineRule="exact"/>
        <w:jc w:val="center"/>
        <w:rPr>
          <w:rFonts w:ascii="方正小标宋简体" w:eastAsia="方正小标宋简体" w:hAnsi="方正小标宋简体" w:cs="方正小标宋简体"/>
          <w:b w:val="0"/>
          <w:bCs w:val="0"/>
          <w:color w:val="191919"/>
        </w:rPr>
      </w:pPr>
      <w:r>
        <w:rPr>
          <w:rFonts w:ascii="方正小标宋简体" w:eastAsia="方正小标宋简体" w:hAnsi="方正小标宋简体" w:cs="方正小标宋简体" w:hint="eastAsia"/>
          <w:b w:val="0"/>
          <w:bCs w:val="0"/>
          <w:color w:val="191919"/>
        </w:rPr>
        <w:lastRenderedPageBreak/>
        <w:t>新疆生态环境、公安两部门联合开展生态环境指导帮扶</w:t>
      </w:r>
    </w:p>
    <w:p w:rsidR="00F45B80" w:rsidRDefault="00F45B80">
      <w:pPr>
        <w:pStyle w:val="af"/>
        <w:widowControl/>
        <w:shd w:val="clear" w:color="auto" w:fill="FFFFFF"/>
        <w:spacing w:beforeAutospacing="0" w:afterAutospacing="0" w:line="30" w:lineRule="atLeast"/>
        <w:ind w:firstLine="420"/>
        <w:jc w:val="both"/>
        <w:rPr>
          <w:rFonts w:ascii="微软雅黑" w:eastAsia="微软雅黑" w:hAnsi="微软雅黑" w:cs="微软雅黑"/>
          <w:color w:val="333333"/>
          <w:sz w:val="28"/>
          <w:szCs w:val="28"/>
          <w:shd w:val="clear" w:color="auto" w:fill="FFFFFF"/>
        </w:rPr>
      </w:pPr>
    </w:p>
    <w:p w:rsidR="00F45B80" w:rsidRDefault="008A0725">
      <w:pPr>
        <w:pStyle w:val="af"/>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333333"/>
          <w:sz w:val="32"/>
          <w:szCs w:val="32"/>
        </w:rPr>
      </w:pPr>
      <w:r>
        <w:rPr>
          <w:rFonts w:ascii="仿宋_GB2312" w:eastAsia="仿宋_GB2312" w:hAnsi="仿宋_GB2312" w:cs="仿宋_GB2312" w:hint="eastAsia"/>
          <w:color w:val="333333"/>
          <w:sz w:val="32"/>
          <w:szCs w:val="32"/>
          <w:shd w:val="clear" w:color="auto" w:fill="FFFFFF"/>
        </w:rPr>
        <w:t>2021</w:t>
      </w:r>
      <w:r>
        <w:rPr>
          <w:rFonts w:ascii="仿宋_GB2312" w:eastAsia="仿宋_GB2312" w:hAnsi="仿宋_GB2312" w:cs="仿宋_GB2312" w:hint="eastAsia"/>
          <w:color w:val="333333"/>
          <w:sz w:val="32"/>
          <w:szCs w:val="32"/>
          <w:shd w:val="clear" w:color="auto" w:fill="FFFFFF"/>
        </w:rPr>
        <w:t>年</w:t>
      </w:r>
      <w:r>
        <w:rPr>
          <w:rFonts w:ascii="仿宋_GB2312" w:eastAsia="仿宋_GB2312" w:hAnsi="仿宋_GB2312" w:cs="仿宋_GB2312" w:hint="eastAsia"/>
          <w:color w:val="333333"/>
          <w:sz w:val="32"/>
          <w:szCs w:val="32"/>
          <w:shd w:val="clear" w:color="auto" w:fill="FFFFFF"/>
        </w:rPr>
        <w:t>6</w:t>
      </w:r>
      <w:r>
        <w:rPr>
          <w:rFonts w:ascii="仿宋_GB2312" w:eastAsia="仿宋_GB2312" w:hAnsi="仿宋_GB2312" w:cs="仿宋_GB2312" w:hint="eastAsia"/>
          <w:color w:val="333333"/>
          <w:sz w:val="32"/>
          <w:szCs w:val="32"/>
          <w:shd w:val="clear" w:color="auto" w:fill="FFFFFF"/>
        </w:rPr>
        <w:t>月底至</w:t>
      </w:r>
      <w:r>
        <w:rPr>
          <w:rFonts w:ascii="仿宋_GB2312" w:eastAsia="仿宋_GB2312" w:hAnsi="仿宋_GB2312" w:cs="仿宋_GB2312" w:hint="eastAsia"/>
          <w:color w:val="333333"/>
          <w:sz w:val="32"/>
          <w:szCs w:val="32"/>
          <w:shd w:val="clear" w:color="auto" w:fill="FFFFFF"/>
        </w:rPr>
        <w:t>7</w:t>
      </w:r>
      <w:r>
        <w:rPr>
          <w:rFonts w:ascii="仿宋_GB2312" w:eastAsia="仿宋_GB2312" w:hAnsi="仿宋_GB2312" w:cs="仿宋_GB2312" w:hint="eastAsia"/>
          <w:color w:val="333333"/>
          <w:sz w:val="32"/>
          <w:szCs w:val="32"/>
          <w:shd w:val="clear" w:color="auto" w:fill="FFFFFF"/>
        </w:rPr>
        <w:t>月上旬，自治区生态环境厅与自治区公安厅选派业务骨干</w:t>
      </w:r>
      <w:r>
        <w:rPr>
          <w:rFonts w:ascii="仿宋_GB2312" w:eastAsia="仿宋_GB2312" w:hAnsi="仿宋_GB2312" w:cs="仿宋_GB2312" w:hint="eastAsia"/>
          <w:color w:val="333333"/>
          <w:sz w:val="32"/>
          <w:szCs w:val="32"/>
          <w:shd w:val="clear" w:color="auto" w:fill="FFFFFF"/>
        </w:rPr>
        <w:t>20</w:t>
      </w:r>
      <w:r>
        <w:rPr>
          <w:rFonts w:ascii="仿宋_GB2312" w:eastAsia="仿宋_GB2312" w:hAnsi="仿宋_GB2312" w:cs="仿宋_GB2312" w:hint="eastAsia"/>
          <w:color w:val="333333"/>
          <w:sz w:val="32"/>
          <w:szCs w:val="32"/>
          <w:shd w:val="clear" w:color="auto" w:fill="FFFFFF"/>
        </w:rPr>
        <w:t>人组成生态环境专项联合指导帮扶组，在全区开展生态环境专项指导帮扶工作。</w:t>
      </w:r>
      <w:r>
        <w:rPr>
          <w:rFonts w:ascii="仿宋_GB2312" w:eastAsia="仿宋_GB2312" w:hAnsi="仿宋_GB2312" w:cs="仿宋_GB2312" w:hint="eastAsia"/>
          <w:color w:val="333333"/>
          <w:sz w:val="32"/>
          <w:szCs w:val="32"/>
          <w:shd w:val="clear" w:color="auto" w:fill="FFFFFF"/>
        </w:rPr>
        <w:t>5</w:t>
      </w:r>
      <w:r>
        <w:rPr>
          <w:rFonts w:ascii="仿宋_GB2312" w:eastAsia="仿宋_GB2312" w:hAnsi="仿宋_GB2312" w:cs="仿宋_GB2312" w:hint="eastAsia"/>
          <w:color w:val="333333"/>
          <w:sz w:val="32"/>
          <w:szCs w:val="32"/>
          <w:shd w:val="clear" w:color="auto" w:fill="FFFFFF"/>
        </w:rPr>
        <w:t>个指导帮扶组对随机抽取的</w:t>
      </w:r>
      <w:r>
        <w:rPr>
          <w:rFonts w:ascii="仿宋_GB2312" w:eastAsia="仿宋_GB2312" w:hAnsi="仿宋_GB2312" w:cs="仿宋_GB2312" w:hint="eastAsia"/>
          <w:color w:val="333333"/>
          <w:sz w:val="32"/>
          <w:szCs w:val="32"/>
          <w:shd w:val="clear" w:color="auto" w:fill="FFFFFF"/>
        </w:rPr>
        <w:t>100</w:t>
      </w:r>
      <w:r>
        <w:rPr>
          <w:rFonts w:ascii="仿宋_GB2312" w:eastAsia="仿宋_GB2312" w:hAnsi="仿宋_GB2312" w:cs="仿宋_GB2312" w:hint="eastAsia"/>
          <w:color w:val="333333"/>
          <w:sz w:val="32"/>
          <w:szCs w:val="32"/>
          <w:shd w:val="clear" w:color="auto" w:fill="FFFFFF"/>
        </w:rPr>
        <w:t>家企业进行了指导帮扶。这也是我区生态环境、公安两部门首次联合开展生态环境执法专项指导帮扶工作。</w:t>
      </w:r>
    </w:p>
    <w:p w:rsidR="00F45B80" w:rsidRDefault="008A0725">
      <w:pPr>
        <w:pStyle w:val="af"/>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333333"/>
          <w:sz w:val="32"/>
          <w:szCs w:val="32"/>
        </w:rPr>
      </w:pPr>
      <w:r>
        <w:rPr>
          <w:rFonts w:ascii="仿宋_GB2312" w:eastAsia="仿宋_GB2312" w:hAnsi="仿宋_GB2312" w:cs="仿宋_GB2312" w:hint="eastAsia"/>
          <w:color w:val="333333"/>
          <w:sz w:val="32"/>
          <w:szCs w:val="32"/>
          <w:shd w:val="clear" w:color="auto" w:fill="FFFFFF"/>
        </w:rPr>
        <w:t>作为深入贯彻落实习近平生态文明思想、奋力打好污染防治攻坚战和生态文明建设持久战的一项具体举措，此次专项指导帮扶工作旨在进一步强化固体废物环境监管、防范和化解涉固体废物环境风险隐患，规范医疗废弃物处置，严厉打击危险废物环境违法犯罪行为，督促企</w:t>
      </w:r>
      <w:r>
        <w:rPr>
          <w:rFonts w:ascii="仿宋_GB2312" w:eastAsia="仿宋_GB2312" w:hAnsi="仿宋_GB2312" w:cs="仿宋_GB2312" w:hint="eastAsia"/>
          <w:color w:val="333333"/>
          <w:sz w:val="32"/>
          <w:szCs w:val="32"/>
          <w:shd w:val="clear" w:color="auto" w:fill="FFFFFF"/>
        </w:rPr>
        <w:t>业提升固体废物规范化环境管理水平。以废塑料加工利用、钢铁、电力、化学原料和化学制品制造、精炼石油产品制造、常用有色金属冶炼等产废行业，以及危废经营单位为重点，针对环境影响评价及审批、环保设施“三同时”制度执行、竣工环保验收、排污许可证制度落实等内容进行指导帮扶。</w:t>
      </w:r>
    </w:p>
    <w:p w:rsidR="00F45B80" w:rsidRDefault="008A0725">
      <w:pPr>
        <w:pStyle w:val="af"/>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333333"/>
          <w:sz w:val="32"/>
          <w:szCs w:val="32"/>
        </w:rPr>
      </w:pPr>
      <w:r>
        <w:rPr>
          <w:rFonts w:ascii="仿宋_GB2312" w:eastAsia="仿宋_GB2312" w:hAnsi="仿宋_GB2312" w:cs="仿宋_GB2312" w:hint="eastAsia"/>
          <w:color w:val="333333"/>
          <w:sz w:val="32"/>
          <w:szCs w:val="32"/>
          <w:shd w:val="clear" w:color="auto" w:fill="FFFFFF"/>
        </w:rPr>
        <w:t>除前往重点企业进行指导帮扶外，在公安部门配合下，指导帮扶组还选取哈密市伊州区、喀什地区叶城县等</w:t>
      </w:r>
      <w:r>
        <w:rPr>
          <w:rFonts w:ascii="仿宋_GB2312" w:eastAsia="仿宋_GB2312" w:hAnsi="仿宋_GB2312" w:cs="仿宋_GB2312" w:hint="eastAsia"/>
          <w:color w:val="333333"/>
          <w:sz w:val="32"/>
          <w:szCs w:val="32"/>
          <w:shd w:val="clear" w:color="auto" w:fill="FFFFFF"/>
        </w:rPr>
        <w:t>2</w:t>
      </w:r>
      <w:r>
        <w:rPr>
          <w:rFonts w:ascii="仿宋_GB2312" w:eastAsia="仿宋_GB2312" w:hAnsi="仿宋_GB2312" w:cs="仿宋_GB2312" w:hint="eastAsia"/>
          <w:color w:val="333333"/>
          <w:sz w:val="32"/>
          <w:szCs w:val="32"/>
          <w:shd w:val="clear" w:color="auto" w:fill="FFFFFF"/>
        </w:rPr>
        <w:t>地出疆通道环疆公安检查站，对运输危险废物车辆进行抽查，针对危险废物识别标志规范化设置、转移出疆审批手续、转移联单制度执行等内容进行指导帮扶。</w:t>
      </w:r>
    </w:p>
    <w:p w:rsidR="00F45B80" w:rsidRDefault="008A0725">
      <w:pPr>
        <w:pStyle w:val="af"/>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333333"/>
          <w:sz w:val="32"/>
          <w:szCs w:val="32"/>
        </w:rPr>
      </w:pPr>
      <w:r>
        <w:rPr>
          <w:rFonts w:ascii="仿宋_GB2312" w:eastAsia="仿宋_GB2312" w:hAnsi="仿宋_GB2312" w:cs="仿宋_GB2312" w:hint="eastAsia"/>
          <w:color w:val="333333"/>
          <w:sz w:val="32"/>
          <w:szCs w:val="32"/>
          <w:shd w:val="clear" w:color="auto" w:fill="FFFFFF"/>
        </w:rPr>
        <w:lastRenderedPageBreak/>
        <w:t>此次联合指</w:t>
      </w:r>
      <w:r>
        <w:rPr>
          <w:rFonts w:ascii="仿宋_GB2312" w:eastAsia="仿宋_GB2312" w:hAnsi="仿宋_GB2312" w:cs="仿宋_GB2312" w:hint="eastAsia"/>
          <w:color w:val="333333"/>
          <w:sz w:val="32"/>
          <w:szCs w:val="32"/>
          <w:shd w:val="clear" w:color="auto" w:fill="FFFFFF"/>
        </w:rPr>
        <w:t>导帮扶，是对两支队伍密切配合的一次锻炼，增强了部门联动的工作合力。为突出“我为群众办实事”，</w:t>
      </w:r>
      <w:r>
        <w:rPr>
          <w:rFonts w:ascii="仿宋_GB2312" w:eastAsia="仿宋_GB2312" w:hAnsi="仿宋_GB2312" w:cs="仿宋_GB2312" w:hint="eastAsia"/>
          <w:color w:val="333333"/>
          <w:sz w:val="32"/>
          <w:szCs w:val="32"/>
          <w:shd w:val="clear" w:color="auto" w:fill="FFFFFF"/>
        </w:rPr>
        <w:t>5</w:t>
      </w:r>
      <w:r>
        <w:rPr>
          <w:rFonts w:ascii="仿宋_GB2312" w:eastAsia="仿宋_GB2312" w:hAnsi="仿宋_GB2312" w:cs="仿宋_GB2312" w:hint="eastAsia"/>
          <w:color w:val="333333"/>
          <w:sz w:val="32"/>
          <w:szCs w:val="32"/>
          <w:shd w:val="clear" w:color="auto" w:fill="FFFFFF"/>
        </w:rPr>
        <w:t>个指导帮扶组均建立临时党小组，将专项指导帮扶工作与党史学习教育紧密结合，深入发现问题、积极帮扶解决问题，严厉打击损害群众利益的违法犯罪行为，回应群众关切，以实际行动、实在成果检验党史学习教育成效。对发现的能够立行立改的一般环境问题积极帮扶企业完成问题整改；对发现的突出环境违法问题依法调查处理；对发现的环境违法犯罪问题坚决依法移送公安机关依法追究刑事责任。</w:t>
      </w:r>
    </w:p>
    <w:p w:rsidR="00F45B80" w:rsidRDefault="00F45B80"/>
    <w:p w:rsidR="00F45B80" w:rsidRDefault="00F45B80">
      <w:pPr>
        <w:pStyle w:val="Default"/>
      </w:pPr>
    </w:p>
    <w:p w:rsidR="00F45B80" w:rsidRDefault="00F45B80">
      <w:pPr>
        <w:pStyle w:val="6"/>
        <w:ind w:left="2100"/>
      </w:pPr>
    </w:p>
    <w:p w:rsidR="00F45B80" w:rsidRDefault="00F45B80"/>
    <w:p w:rsidR="00F45B80" w:rsidRDefault="008A0725">
      <w:pPr>
        <w:pStyle w:val="1"/>
        <w:keepNext w:val="0"/>
        <w:keepLines w:val="0"/>
        <w:widowControl/>
        <w:shd w:val="clear" w:color="auto" w:fill="FFFFFF"/>
        <w:spacing w:before="0" w:after="0" w:line="560" w:lineRule="exact"/>
        <w:jc w:val="center"/>
        <w:rPr>
          <w:rFonts w:ascii="方正小标宋简体" w:eastAsia="方正小标宋简体" w:hAnsi="方正小标宋简体" w:cs="方正小标宋简体"/>
          <w:b w:val="0"/>
          <w:bCs w:val="0"/>
          <w:color w:val="333333"/>
          <w:spacing w:val="8"/>
          <w:shd w:val="clear" w:color="auto" w:fill="FFFFFF"/>
        </w:rPr>
      </w:pPr>
      <w:r>
        <w:rPr>
          <w:rFonts w:ascii="方正小标宋简体" w:eastAsia="方正小标宋简体" w:hAnsi="方正小标宋简体" w:cs="方正小标宋简体" w:hint="eastAsia"/>
          <w:b w:val="0"/>
          <w:bCs w:val="0"/>
          <w:color w:val="333333"/>
          <w:spacing w:val="8"/>
          <w:shd w:val="clear" w:color="auto" w:fill="FFFFFF"/>
        </w:rPr>
        <w:t>乌鲁木齐市生态环境局召开生态环境保护执法工作暨生态环</w:t>
      </w:r>
      <w:r>
        <w:rPr>
          <w:rFonts w:ascii="方正小标宋简体" w:eastAsia="方正小标宋简体" w:hAnsi="方正小标宋简体" w:cs="方正小标宋简体" w:hint="eastAsia"/>
          <w:b w:val="0"/>
          <w:bCs w:val="0"/>
          <w:color w:val="333333"/>
          <w:spacing w:val="8"/>
          <w:shd w:val="clear" w:color="auto" w:fill="FFFFFF"/>
        </w:rPr>
        <w:t>境执法大练兵推进会</w:t>
      </w:r>
    </w:p>
    <w:p w:rsidR="00F45B80" w:rsidRDefault="00F45B80"/>
    <w:p w:rsidR="00F45B80" w:rsidRDefault="008A0725">
      <w:pPr>
        <w:widowControl/>
        <w:shd w:val="clear" w:color="auto" w:fill="FFFFFF"/>
        <w:spacing w:line="560" w:lineRule="exact"/>
        <w:ind w:firstLineChars="200" w:firstLine="672"/>
        <w:rPr>
          <w:rFonts w:ascii="仿宋" w:eastAsia="仿宋" w:hAnsi="仿宋" w:cs="仿宋"/>
          <w:color w:val="333333"/>
          <w:spacing w:val="8"/>
          <w:kern w:val="0"/>
          <w:sz w:val="32"/>
          <w:szCs w:val="32"/>
          <w:shd w:val="clear" w:color="auto" w:fill="FFFFFF"/>
          <w:lang w:bidi="ar"/>
        </w:rPr>
      </w:pPr>
      <w:r>
        <w:rPr>
          <w:rFonts w:ascii="仿宋_GB2312" w:eastAsia="仿宋_GB2312" w:hAnsi="仿宋_GB2312" w:cs="仿宋_GB2312" w:hint="eastAsia"/>
          <w:color w:val="333333"/>
          <w:spacing w:val="8"/>
          <w:kern w:val="0"/>
          <w:sz w:val="32"/>
          <w:szCs w:val="32"/>
          <w:shd w:val="clear" w:color="auto" w:fill="FFFFFF"/>
          <w:lang w:bidi="ar"/>
        </w:rPr>
        <w:t>2021</w:t>
      </w:r>
      <w:r>
        <w:rPr>
          <w:rFonts w:ascii="仿宋_GB2312" w:eastAsia="仿宋_GB2312" w:hAnsi="仿宋_GB2312" w:cs="仿宋_GB2312" w:hint="eastAsia"/>
          <w:color w:val="333333"/>
          <w:spacing w:val="8"/>
          <w:kern w:val="0"/>
          <w:sz w:val="32"/>
          <w:szCs w:val="32"/>
          <w:shd w:val="clear" w:color="auto" w:fill="FFFFFF"/>
          <w:lang w:bidi="ar"/>
        </w:rPr>
        <w:t>年</w:t>
      </w:r>
      <w:r>
        <w:rPr>
          <w:rFonts w:ascii="仿宋_GB2312" w:eastAsia="仿宋_GB2312" w:hAnsi="仿宋_GB2312" w:cs="仿宋_GB2312" w:hint="eastAsia"/>
          <w:color w:val="333333"/>
          <w:spacing w:val="8"/>
          <w:kern w:val="0"/>
          <w:sz w:val="32"/>
          <w:szCs w:val="32"/>
          <w:shd w:val="clear" w:color="auto" w:fill="FFFFFF"/>
          <w:lang w:bidi="ar"/>
        </w:rPr>
        <w:t>8</w:t>
      </w:r>
      <w:r>
        <w:rPr>
          <w:rFonts w:ascii="仿宋_GB2312" w:eastAsia="仿宋_GB2312" w:hAnsi="仿宋_GB2312" w:cs="仿宋_GB2312" w:hint="eastAsia"/>
          <w:color w:val="333333"/>
          <w:spacing w:val="8"/>
          <w:kern w:val="0"/>
          <w:sz w:val="32"/>
          <w:szCs w:val="32"/>
          <w:shd w:val="clear" w:color="auto" w:fill="FFFFFF"/>
          <w:lang w:bidi="ar"/>
        </w:rPr>
        <w:t>月</w:t>
      </w:r>
      <w:r>
        <w:rPr>
          <w:rFonts w:ascii="仿宋_GB2312" w:eastAsia="仿宋_GB2312" w:hAnsi="仿宋_GB2312" w:cs="仿宋_GB2312" w:hint="eastAsia"/>
          <w:color w:val="333333"/>
          <w:spacing w:val="8"/>
          <w:kern w:val="0"/>
          <w:sz w:val="32"/>
          <w:szCs w:val="32"/>
          <w:shd w:val="clear" w:color="auto" w:fill="FFFFFF"/>
          <w:lang w:bidi="ar"/>
        </w:rPr>
        <w:t>31</w:t>
      </w:r>
      <w:r>
        <w:rPr>
          <w:rFonts w:ascii="仿宋_GB2312" w:eastAsia="仿宋_GB2312" w:hAnsi="仿宋_GB2312" w:cs="仿宋_GB2312" w:hint="eastAsia"/>
          <w:color w:val="333333"/>
          <w:spacing w:val="8"/>
          <w:kern w:val="0"/>
          <w:sz w:val="32"/>
          <w:szCs w:val="32"/>
          <w:shd w:val="clear" w:color="auto" w:fill="FFFFFF"/>
          <w:lang w:bidi="ar"/>
        </w:rPr>
        <w:t>日，乌鲁木齐市生态环境局组织召开生态环境保护执法工作暨生态环境执法大练兵推进会，乌鲁木齐市生态环境局党组副书记、局长葛广峰出席会议并讲话，乌鲁木齐市生态环境系统中层以上干部及全体执法人员参加了会议。</w:t>
      </w:r>
    </w:p>
    <w:p w:rsidR="00F45B80" w:rsidRDefault="008A0725">
      <w:pPr>
        <w:pStyle w:val="20"/>
        <w:ind w:leftChars="0" w:left="0" w:firstLineChars="0" w:firstLine="0"/>
        <w:jc w:val="center"/>
      </w:pPr>
      <w:r>
        <w:rPr>
          <w:noProof/>
        </w:rPr>
        <w:lastRenderedPageBreak/>
        <w:drawing>
          <wp:inline distT="0" distB="0" distL="114300" distR="114300">
            <wp:extent cx="5092700" cy="2581910"/>
            <wp:effectExtent l="0" t="0" r="12700" b="8890"/>
            <wp:docPr id="10" name="图片 7" descr="微信图片_2021083117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微信图片_20210831172759"/>
                    <pic:cNvPicPr>
                      <a:picLocks noChangeAspect="1"/>
                    </pic:cNvPicPr>
                  </pic:nvPicPr>
                  <pic:blipFill>
                    <a:blip r:embed="rId11"/>
                    <a:stretch>
                      <a:fillRect/>
                    </a:stretch>
                  </pic:blipFill>
                  <pic:spPr>
                    <a:xfrm>
                      <a:off x="0" y="0"/>
                      <a:ext cx="5092700" cy="2581910"/>
                    </a:xfrm>
                    <a:prstGeom prst="rect">
                      <a:avLst/>
                    </a:prstGeom>
                    <a:noFill/>
                    <a:ln>
                      <a:noFill/>
                    </a:ln>
                  </pic:spPr>
                </pic:pic>
              </a:graphicData>
            </a:graphic>
          </wp:inline>
        </w:drawing>
      </w:r>
    </w:p>
    <w:p w:rsidR="00F45B80" w:rsidRDefault="008A0725">
      <w:pPr>
        <w:widowControl/>
        <w:shd w:val="clear" w:color="auto" w:fill="FFFFFF"/>
        <w:spacing w:line="560" w:lineRule="exact"/>
        <w:ind w:firstLineChars="200" w:firstLine="672"/>
        <w:rPr>
          <w:rFonts w:ascii="仿宋_GB2312" w:eastAsia="仿宋_GB2312" w:hAnsi="仿宋_GB2312" w:cs="仿宋_GB2312"/>
          <w:color w:val="333333"/>
          <w:spacing w:val="8"/>
          <w:kern w:val="0"/>
          <w:sz w:val="32"/>
          <w:szCs w:val="32"/>
          <w:shd w:val="clear" w:color="auto" w:fill="FFFFFF"/>
          <w:lang w:bidi="ar"/>
        </w:rPr>
      </w:pPr>
      <w:r>
        <w:rPr>
          <w:rFonts w:ascii="仿宋_GB2312" w:eastAsia="仿宋_GB2312" w:hAnsi="仿宋_GB2312" w:cs="仿宋_GB2312" w:hint="eastAsia"/>
          <w:color w:val="333333"/>
          <w:spacing w:val="8"/>
          <w:kern w:val="0"/>
          <w:sz w:val="32"/>
          <w:szCs w:val="32"/>
          <w:shd w:val="clear" w:color="auto" w:fill="FFFFFF"/>
          <w:lang w:bidi="ar"/>
        </w:rPr>
        <w:t>会议总结了</w:t>
      </w:r>
      <w:r>
        <w:rPr>
          <w:rFonts w:ascii="仿宋_GB2312" w:eastAsia="仿宋_GB2312" w:hAnsi="仿宋_GB2312" w:cs="仿宋_GB2312" w:hint="eastAsia"/>
          <w:color w:val="333333"/>
          <w:spacing w:val="8"/>
          <w:kern w:val="0"/>
          <w:sz w:val="32"/>
          <w:szCs w:val="32"/>
          <w:shd w:val="clear" w:color="auto" w:fill="FFFFFF"/>
          <w:lang w:bidi="ar"/>
        </w:rPr>
        <w:t>2021</w:t>
      </w:r>
      <w:r>
        <w:rPr>
          <w:rFonts w:ascii="仿宋_GB2312" w:eastAsia="仿宋_GB2312" w:hAnsi="仿宋_GB2312" w:cs="仿宋_GB2312" w:hint="eastAsia"/>
          <w:color w:val="333333"/>
          <w:spacing w:val="8"/>
          <w:kern w:val="0"/>
          <w:sz w:val="32"/>
          <w:szCs w:val="32"/>
          <w:shd w:val="clear" w:color="auto" w:fill="FFFFFF"/>
          <w:lang w:bidi="ar"/>
        </w:rPr>
        <w:t>年</w:t>
      </w:r>
      <w:r>
        <w:rPr>
          <w:rFonts w:ascii="仿宋_GB2312" w:eastAsia="仿宋_GB2312" w:hAnsi="仿宋_GB2312" w:cs="仿宋_GB2312" w:hint="eastAsia"/>
          <w:color w:val="333333"/>
          <w:spacing w:val="8"/>
          <w:kern w:val="0"/>
          <w:sz w:val="32"/>
          <w:szCs w:val="32"/>
          <w:shd w:val="clear" w:color="auto" w:fill="FFFFFF"/>
          <w:lang w:bidi="ar"/>
        </w:rPr>
        <w:t>1-8</w:t>
      </w:r>
      <w:r>
        <w:rPr>
          <w:rFonts w:ascii="仿宋_GB2312" w:eastAsia="仿宋_GB2312" w:hAnsi="仿宋_GB2312" w:cs="仿宋_GB2312" w:hint="eastAsia"/>
          <w:color w:val="333333"/>
          <w:spacing w:val="8"/>
          <w:kern w:val="0"/>
          <w:sz w:val="32"/>
          <w:szCs w:val="32"/>
          <w:shd w:val="clear" w:color="auto" w:fill="FFFFFF"/>
          <w:lang w:bidi="ar"/>
        </w:rPr>
        <w:t>月乌鲁木齐市生态环境保护综合执法工作开展情况，查找了工作中存在的问题、短板，从“深入开展生态环境执法大练兵、全面提升队伍执法能力持续推动体制机制建设、严格责任落实化解信访矛盾、全力打造生态环境保护铁军主力军”等方面提出了下一步工作措施。</w:t>
      </w:r>
    </w:p>
    <w:p w:rsidR="00F45B80" w:rsidRDefault="008A0725">
      <w:pPr>
        <w:widowControl/>
        <w:shd w:val="clear" w:color="auto" w:fill="FFFFFF"/>
        <w:rPr>
          <w:rFonts w:ascii="仿宋" w:eastAsia="仿宋" w:hAnsi="仿宋" w:cs="仿宋"/>
          <w:color w:val="333333"/>
          <w:spacing w:val="8"/>
          <w:kern w:val="0"/>
          <w:sz w:val="32"/>
          <w:szCs w:val="32"/>
          <w:shd w:val="clear" w:color="auto" w:fill="FFFFFF"/>
          <w:lang w:bidi="ar"/>
        </w:rPr>
      </w:pPr>
      <w:r>
        <w:rPr>
          <w:rFonts w:ascii="仿宋" w:eastAsia="仿宋" w:hAnsi="仿宋" w:cs="仿宋" w:hint="eastAsia"/>
          <w:noProof/>
          <w:color w:val="333333"/>
          <w:spacing w:val="8"/>
          <w:kern w:val="0"/>
          <w:sz w:val="32"/>
          <w:szCs w:val="32"/>
          <w:shd w:val="clear" w:color="auto" w:fill="FFFFFF"/>
        </w:rPr>
        <w:drawing>
          <wp:inline distT="0" distB="0" distL="114300" distR="114300">
            <wp:extent cx="5462270" cy="3051175"/>
            <wp:effectExtent l="0" t="0" r="5080" b="15875"/>
            <wp:docPr id="13" name="图片 13" descr="微信图片_2021090218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902184505"/>
                    <pic:cNvPicPr>
                      <a:picLocks noChangeAspect="1"/>
                    </pic:cNvPicPr>
                  </pic:nvPicPr>
                  <pic:blipFill>
                    <a:blip r:embed="rId12"/>
                    <a:stretch>
                      <a:fillRect/>
                    </a:stretch>
                  </pic:blipFill>
                  <pic:spPr>
                    <a:xfrm>
                      <a:off x="0" y="0"/>
                      <a:ext cx="5462270" cy="3051175"/>
                    </a:xfrm>
                    <a:prstGeom prst="rect">
                      <a:avLst/>
                    </a:prstGeom>
                  </pic:spPr>
                </pic:pic>
              </a:graphicData>
            </a:graphic>
          </wp:inline>
        </w:drawing>
      </w:r>
    </w:p>
    <w:p w:rsidR="00F45B80" w:rsidRDefault="008A0725">
      <w:pPr>
        <w:widowControl/>
        <w:shd w:val="clear" w:color="auto" w:fill="FFFFFF"/>
        <w:spacing w:line="560" w:lineRule="exact"/>
        <w:ind w:firstLineChars="200" w:firstLine="672"/>
        <w:rPr>
          <w:rFonts w:ascii="仿宋_GB2312" w:eastAsia="仿宋_GB2312" w:hAnsi="仿宋_GB2312" w:cs="仿宋_GB2312"/>
          <w:color w:val="333333"/>
          <w:spacing w:val="8"/>
          <w:kern w:val="0"/>
          <w:sz w:val="32"/>
          <w:szCs w:val="32"/>
          <w:shd w:val="clear" w:color="auto" w:fill="FFFFFF"/>
          <w:lang w:bidi="ar"/>
        </w:rPr>
      </w:pPr>
      <w:r>
        <w:rPr>
          <w:rFonts w:ascii="仿宋_GB2312" w:eastAsia="仿宋_GB2312" w:hAnsi="仿宋_GB2312" w:cs="仿宋_GB2312" w:hint="eastAsia"/>
          <w:color w:val="333333"/>
          <w:spacing w:val="8"/>
          <w:kern w:val="0"/>
          <w:sz w:val="32"/>
          <w:szCs w:val="32"/>
          <w:shd w:val="clear" w:color="auto" w:fill="FFFFFF"/>
          <w:lang w:bidi="ar"/>
        </w:rPr>
        <w:lastRenderedPageBreak/>
        <w:t>葛广峰强调，</w:t>
      </w:r>
      <w:r>
        <w:rPr>
          <w:rStyle w:val="af1"/>
          <w:rFonts w:ascii="仿宋_GB2312" w:eastAsia="仿宋_GB2312" w:hAnsi="仿宋_GB2312" w:cs="仿宋_GB2312" w:hint="eastAsia"/>
          <w:color w:val="333333"/>
          <w:spacing w:val="8"/>
          <w:kern w:val="0"/>
          <w:sz w:val="32"/>
          <w:szCs w:val="32"/>
          <w:shd w:val="clear" w:color="auto" w:fill="FFFFFF"/>
          <w:lang w:bidi="ar"/>
        </w:rPr>
        <w:t>一是</w:t>
      </w:r>
      <w:r>
        <w:rPr>
          <w:rFonts w:ascii="仿宋_GB2312" w:eastAsia="仿宋_GB2312" w:hAnsi="仿宋_GB2312" w:cs="仿宋_GB2312" w:hint="eastAsia"/>
          <w:color w:val="333333"/>
          <w:spacing w:val="8"/>
          <w:kern w:val="0"/>
          <w:sz w:val="32"/>
          <w:szCs w:val="32"/>
          <w:shd w:val="clear" w:color="auto" w:fill="FFFFFF"/>
          <w:lang w:bidi="ar"/>
        </w:rPr>
        <w:t>要提高政治站位，切实增强做好生态环境执法工作的责任感和使命感。把抓好生态环境保护督察问题整改与深化综合行政执法工作有机结合起来，不断完善制度、创新机制、增强素质、提高成效，切实增强全局系统干部抓好生态环境执法工作的责任感和使命感，以高标准环境执法工作保障高水平生态环境保护、推动高质量经济发展。</w:t>
      </w:r>
      <w:r>
        <w:rPr>
          <w:rStyle w:val="af1"/>
          <w:rFonts w:ascii="仿宋_GB2312" w:eastAsia="仿宋_GB2312" w:hAnsi="仿宋_GB2312" w:cs="仿宋_GB2312" w:hint="eastAsia"/>
          <w:color w:val="333333"/>
          <w:spacing w:val="8"/>
          <w:kern w:val="0"/>
          <w:sz w:val="32"/>
          <w:szCs w:val="32"/>
          <w:shd w:val="clear" w:color="auto" w:fill="FFFFFF"/>
          <w:lang w:bidi="ar"/>
        </w:rPr>
        <w:t>二是</w:t>
      </w:r>
      <w:r>
        <w:rPr>
          <w:rFonts w:ascii="仿宋_GB2312" w:eastAsia="仿宋_GB2312" w:hAnsi="仿宋_GB2312" w:cs="仿宋_GB2312" w:hint="eastAsia"/>
          <w:color w:val="333333"/>
          <w:spacing w:val="8"/>
          <w:kern w:val="0"/>
          <w:sz w:val="32"/>
          <w:szCs w:val="32"/>
          <w:shd w:val="clear" w:color="auto" w:fill="FFFFFF"/>
          <w:lang w:bidi="ar"/>
        </w:rPr>
        <w:t>要坚持问题导向，突出重点深入抓好生态环境执法各项工作措施落实。认真查找执法工作中存在的短板，深入分析原因，想方设法补短板强弱项，在狠抓全市生态环境执法工作措施落实上下功夫、见实效。提振精神，开展生态环境执法大练兵，逐条对照考评的要求精准发力，争先进位，积极选树先进典型；协同配合，认真总结监管执法中的薄弱环节，深刻反思、果断行动，扎实推进生态环境问题整改；加快进度，认真做好“后半篇文章”。树牢“一盘棋”思想，坚持“科室主建、大队主战”的工作思路，开展好生态环境综合行政执法日常各项工作。</w:t>
      </w:r>
      <w:r>
        <w:rPr>
          <w:rStyle w:val="af1"/>
          <w:rFonts w:ascii="仿宋_GB2312" w:eastAsia="仿宋_GB2312" w:hAnsi="仿宋_GB2312" w:cs="仿宋_GB2312" w:hint="eastAsia"/>
          <w:color w:val="333333"/>
          <w:spacing w:val="8"/>
          <w:kern w:val="0"/>
          <w:sz w:val="32"/>
          <w:szCs w:val="32"/>
          <w:shd w:val="clear" w:color="auto" w:fill="FFFFFF"/>
          <w:lang w:bidi="ar"/>
        </w:rPr>
        <w:t>三是</w:t>
      </w:r>
      <w:r>
        <w:rPr>
          <w:rFonts w:ascii="仿宋_GB2312" w:eastAsia="仿宋_GB2312" w:hAnsi="仿宋_GB2312" w:cs="仿宋_GB2312" w:hint="eastAsia"/>
          <w:color w:val="333333"/>
          <w:spacing w:val="8"/>
          <w:kern w:val="0"/>
          <w:sz w:val="32"/>
          <w:szCs w:val="32"/>
          <w:shd w:val="clear" w:color="auto" w:fill="FFFFFF"/>
          <w:lang w:bidi="ar"/>
        </w:rPr>
        <w:t>要加强队伍建设，打造</w:t>
      </w:r>
      <w:r>
        <w:rPr>
          <w:rFonts w:ascii="仿宋_GB2312" w:eastAsia="仿宋_GB2312" w:hAnsi="仿宋_GB2312" w:cs="仿宋_GB2312" w:hint="eastAsia"/>
          <w:color w:val="333333"/>
          <w:spacing w:val="8"/>
          <w:kern w:val="0"/>
          <w:sz w:val="32"/>
          <w:szCs w:val="32"/>
          <w:shd w:val="clear" w:color="auto" w:fill="FFFFFF"/>
          <w:lang w:bidi="ar"/>
        </w:rPr>
        <w:t>生态环境保护铁军中的主力军。始终把党的政治建设摆在突出位置，把“两个维护”作为政治建设的首要任务，将党的领导贯穿于生态环境执法各环节各方面。要以党史学习教育为契机，将生态环保执法工作作为“我为群众办实事”实践活动的重要载体，以扎实的执法工作成果检验党史学习教育成效，加大生态环境保护综合行政执法队伍建设，深化生态环境保护综合行政执法改革成效。</w:t>
      </w:r>
    </w:p>
    <w:p w:rsidR="00F45B80" w:rsidRDefault="008A0725">
      <w:pPr>
        <w:widowControl/>
        <w:shd w:val="clear" w:color="auto" w:fill="FFFFFF"/>
        <w:spacing w:line="560" w:lineRule="exact"/>
        <w:ind w:firstLineChars="200" w:firstLine="672"/>
        <w:rPr>
          <w:rFonts w:ascii="仿宋_GB2312" w:eastAsia="仿宋_GB2312" w:hAnsi="仿宋_GB2312" w:cs="仿宋_GB2312"/>
          <w:color w:val="333333"/>
          <w:spacing w:val="8"/>
          <w:sz w:val="32"/>
          <w:szCs w:val="32"/>
        </w:rPr>
      </w:pPr>
      <w:r>
        <w:rPr>
          <w:rFonts w:ascii="仿宋_GB2312" w:eastAsia="仿宋_GB2312" w:hAnsi="仿宋_GB2312" w:cs="仿宋_GB2312" w:hint="eastAsia"/>
          <w:color w:val="333333"/>
          <w:spacing w:val="8"/>
          <w:kern w:val="0"/>
          <w:sz w:val="32"/>
          <w:szCs w:val="32"/>
          <w:shd w:val="clear" w:color="auto" w:fill="FFFFFF"/>
          <w:lang w:bidi="ar"/>
        </w:rPr>
        <w:lastRenderedPageBreak/>
        <w:t>下一阶段，乌鲁木齐市生态环境局将紧紧围绕深入打好污染防治攻坚战、实现环境质量持续改善，通过深化全员参与执法、环境监管等工作，全面落实好生态环境领域综合行政执法各项工作，</w:t>
      </w:r>
      <w:r>
        <w:rPr>
          <w:rFonts w:ascii="仿宋_GB2312" w:eastAsia="仿宋_GB2312" w:hAnsi="仿宋_GB2312" w:cs="仿宋_GB2312" w:hint="eastAsia"/>
          <w:color w:val="333333"/>
          <w:spacing w:val="8"/>
          <w:kern w:val="0"/>
          <w:sz w:val="32"/>
          <w:szCs w:val="32"/>
          <w:shd w:val="clear" w:color="auto" w:fill="FFFFFF"/>
          <w:lang w:bidi="ar"/>
        </w:rPr>
        <w:t>加强信息调度、实时跟踪进展、认真总结经验，助力污染防治攻坚战，在实战练兵中锤炼党性，提升能力，打造生态环境保护铁军中的主力军。</w:t>
      </w:r>
    </w:p>
    <w:p w:rsidR="00F45B80" w:rsidRDefault="00F45B80"/>
    <w:p w:rsidR="00F45B80" w:rsidRDefault="00F45B80">
      <w:pPr>
        <w:pStyle w:val="Default"/>
      </w:pPr>
    </w:p>
    <w:p w:rsidR="00F45B80" w:rsidRDefault="00F45B80">
      <w:pPr>
        <w:pStyle w:val="6"/>
        <w:ind w:left="2100"/>
      </w:pPr>
    </w:p>
    <w:p w:rsidR="00F45B80" w:rsidRDefault="008A0725">
      <w:pPr>
        <w:pStyle w:val="1"/>
        <w:keepNext w:val="0"/>
        <w:keepLines w:val="0"/>
        <w:widowControl/>
        <w:shd w:val="clear" w:color="auto" w:fill="FFFFFF"/>
        <w:spacing w:before="0" w:after="210" w:line="560" w:lineRule="exact"/>
        <w:jc w:val="center"/>
      </w:pPr>
      <w:r>
        <w:rPr>
          <w:rFonts w:ascii="方正小标宋简体" w:eastAsia="方正小标宋简体" w:hAnsi="方正小标宋简体" w:cs="方正小标宋简体" w:hint="eastAsia"/>
          <w:b w:val="0"/>
          <w:bCs w:val="0"/>
          <w:color w:val="333333"/>
          <w:spacing w:val="8"/>
          <w:shd w:val="clear" w:color="auto" w:fill="FFFFFF"/>
        </w:rPr>
        <w:t>昌吉州生态环境局召开全州生态环境保护综合行政执法系统工作推进会</w:t>
      </w:r>
    </w:p>
    <w:p w:rsidR="00F45B80" w:rsidRDefault="008A0725">
      <w:pPr>
        <w:spacing w:line="560" w:lineRule="exact"/>
        <w:ind w:firstLineChars="200" w:firstLine="700"/>
        <w:rPr>
          <w:rFonts w:ascii="仿宋_GB2312" w:eastAsia="仿宋_GB2312" w:hAnsi="仿宋_GB2312" w:cs="仿宋_GB2312"/>
          <w:sz w:val="32"/>
          <w:szCs w:val="32"/>
        </w:rPr>
      </w:pPr>
      <w:r>
        <w:rPr>
          <w:rFonts w:ascii="仿宋_GB2312" w:eastAsia="仿宋_GB2312" w:hAnsi="仿宋_GB2312" w:cs="仿宋_GB2312" w:hint="eastAsia"/>
          <w:spacing w:val="15"/>
          <w:sz w:val="32"/>
          <w:szCs w:val="32"/>
          <w:shd w:val="clear" w:color="auto" w:fill="FFFFFF"/>
        </w:rPr>
        <w:t>8</w:t>
      </w:r>
      <w:r>
        <w:rPr>
          <w:rFonts w:ascii="仿宋_GB2312" w:eastAsia="仿宋_GB2312" w:hAnsi="仿宋_GB2312" w:cs="仿宋_GB2312" w:hint="eastAsia"/>
          <w:spacing w:val="15"/>
          <w:sz w:val="32"/>
          <w:szCs w:val="32"/>
          <w:shd w:val="clear" w:color="auto" w:fill="FFFFFF"/>
        </w:rPr>
        <w:t>月</w:t>
      </w:r>
      <w:r>
        <w:rPr>
          <w:rFonts w:ascii="仿宋_GB2312" w:eastAsia="仿宋_GB2312" w:hAnsi="仿宋_GB2312" w:cs="仿宋_GB2312" w:hint="eastAsia"/>
          <w:spacing w:val="15"/>
          <w:sz w:val="32"/>
          <w:szCs w:val="32"/>
          <w:shd w:val="clear" w:color="auto" w:fill="FFFFFF"/>
        </w:rPr>
        <w:t>27</w:t>
      </w:r>
      <w:r>
        <w:rPr>
          <w:rFonts w:ascii="仿宋_GB2312" w:eastAsia="仿宋_GB2312" w:hAnsi="仿宋_GB2312" w:cs="仿宋_GB2312" w:hint="eastAsia"/>
          <w:spacing w:val="15"/>
          <w:sz w:val="32"/>
          <w:szCs w:val="32"/>
          <w:shd w:val="clear" w:color="auto" w:fill="FFFFFF"/>
        </w:rPr>
        <w:t>日，昌吉州生态环境局组织召开全州环境执法工作推进会。局党组成员尤建文同志主持，党组副书记、局长马鸿铭同志，各县市、园区生态环境保护综合行政执法机构负责人、</w:t>
      </w:r>
      <w:r>
        <w:rPr>
          <w:rFonts w:ascii="仿宋_GB2312" w:eastAsia="仿宋_GB2312" w:hAnsi="仿宋_GB2312" w:cs="仿宋_GB2312" w:hint="eastAsia"/>
          <w:spacing w:val="15"/>
          <w:sz w:val="32"/>
          <w:szCs w:val="32"/>
          <w:shd w:val="clear" w:color="auto" w:fill="FFFFFF"/>
        </w:rPr>
        <w:t>昌吉</w:t>
      </w:r>
      <w:r>
        <w:rPr>
          <w:rFonts w:ascii="仿宋_GB2312" w:eastAsia="仿宋_GB2312" w:hAnsi="仿宋_GB2312" w:cs="仿宋_GB2312" w:hint="eastAsia"/>
          <w:spacing w:val="15"/>
          <w:sz w:val="32"/>
          <w:szCs w:val="32"/>
          <w:shd w:val="clear" w:color="auto" w:fill="FFFFFF"/>
        </w:rPr>
        <w:t>州生态环境保护综合行政执法支队全体干部参加了会议。</w:t>
      </w:r>
    </w:p>
    <w:p w:rsidR="00F45B80" w:rsidRDefault="008A0725">
      <w:pPr>
        <w:pStyle w:val="af"/>
        <w:widowControl/>
        <w:spacing w:beforeAutospacing="0" w:afterAutospacing="0" w:line="560" w:lineRule="exact"/>
        <w:ind w:firstLineChars="200" w:firstLine="700"/>
        <w:jc w:val="both"/>
        <w:rPr>
          <w:rFonts w:ascii="仿宋_GB2312" w:eastAsia="仿宋_GB2312" w:hAnsi="仿宋_GB2312" w:cs="仿宋_GB2312"/>
          <w:spacing w:val="15"/>
          <w:sz w:val="32"/>
          <w:szCs w:val="32"/>
          <w:shd w:val="clear" w:color="auto" w:fill="FFFFFF"/>
        </w:rPr>
      </w:pPr>
      <w:r>
        <w:rPr>
          <w:rFonts w:ascii="仿宋_GB2312" w:eastAsia="仿宋_GB2312" w:hAnsi="仿宋_GB2312" w:cs="仿宋_GB2312" w:hint="eastAsia"/>
          <w:spacing w:val="15"/>
          <w:sz w:val="32"/>
          <w:szCs w:val="32"/>
          <w:shd w:val="clear" w:color="auto" w:fill="FFFFFF"/>
        </w:rPr>
        <w:t>会上，</w:t>
      </w:r>
      <w:r>
        <w:rPr>
          <w:rFonts w:ascii="仿宋_GB2312" w:eastAsia="仿宋_GB2312" w:hAnsi="仿宋_GB2312" w:cs="仿宋_GB2312" w:hint="eastAsia"/>
          <w:spacing w:val="15"/>
          <w:sz w:val="32"/>
          <w:szCs w:val="32"/>
          <w:shd w:val="clear" w:color="auto" w:fill="FFFFFF"/>
        </w:rPr>
        <w:t>昌吉</w:t>
      </w:r>
      <w:r>
        <w:rPr>
          <w:rFonts w:ascii="仿宋_GB2312" w:eastAsia="仿宋_GB2312" w:hAnsi="仿宋_GB2312" w:cs="仿宋_GB2312" w:hint="eastAsia"/>
          <w:spacing w:val="15"/>
          <w:sz w:val="32"/>
          <w:szCs w:val="32"/>
          <w:shd w:val="clear" w:color="auto" w:fill="FFFFFF"/>
        </w:rPr>
        <w:t>州支队支队长余艳杰同志通报了</w:t>
      </w:r>
      <w:r>
        <w:rPr>
          <w:rFonts w:ascii="仿宋_GB2312" w:eastAsia="仿宋_GB2312" w:hAnsi="仿宋_GB2312" w:cs="仿宋_GB2312" w:hint="eastAsia"/>
          <w:spacing w:val="15"/>
          <w:sz w:val="32"/>
          <w:szCs w:val="32"/>
          <w:shd w:val="clear" w:color="auto" w:fill="FFFFFF"/>
        </w:rPr>
        <w:t>昌吉</w:t>
      </w:r>
      <w:r>
        <w:rPr>
          <w:rFonts w:ascii="仿宋_GB2312" w:eastAsia="仿宋_GB2312" w:hAnsi="仿宋_GB2312" w:cs="仿宋_GB2312" w:hint="eastAsia"/>
          <w:spacing w:val="15"/>
          <w:sz w:val="32"/>
          <w:szCs w:val="32"/>
          <w:shd w:val="clear" w:color="auto" w:fill="FFFFFF"/>
        </w:rPr>
        <w:t>州</w:t>
      </w:r>
      <w:r>
        <w:rPr>
          <w:rFonts w:ascii="仿宋_GB2312" w:eastAsia="仿宋_GB2312" w:hAnsi="仿宋_GB2312" w:cs="仿宋_GB2312" w:hint="eastAsia"/>
          <w:spacing w:val="15"/>
          <w:sz w:val="32"/>
          <w:szCs w:val="32"/>
          <w:shd w:val="clear" w:color="auto" w:fill="FFFFFF"/>
        </w:rPr>
        <w:t>2021</w:t>
      </w:r>
      <w:r>
        <w:rPr>
          <w:rFonts w:ascii="仿宋_GB2312" w:eastAsia="仿宋_GB2312" w:hAnsi="仿宋_GB2312" w:cs="仿宋_GB2312" w:hint="eastAsia"/>
          <w:spacing w:val="15"/>
          <w:sz w:val="32"/>
          <w:szCs w:val="32"/>
          <w:shd w:val="clear" w:color="auto" w:fill="FFFFFF"/>
        </w:rPr>
        <w:t>年</w:t>
      </w:r>
      <w:r>
        <w:rPr>
          <w:rFonts w:ascii="仿宋_GB2312" w:eastAsia="仿宋_GB2312" w:hAnsi="仿宋_GB2312" w:cs="仿宋_GB2312" w:hint="eastAsia"/>
          <w:spacing w:val="15"/>
          <w:sz w:val="32"/>
          <w:szCs w:val="32"/>
          <w:shd w:val="clear" w:color="auto" w:fill="FFFFFF"/>
        </w:rPr>
        <w:t>1-7</w:t>
      </w:r>
      <w:r>
        <w:rPr>
          <w:rFonts w:ascii="仿宋_GB2312" w:eastAsia="仿宋_GB2312" w:hAnsi="仿宋_GB2312" w:cs="仿宋_GB2312" w:hint="eastAsia"/>
          <w:spacing w:val="15"/>
          <w:sz w:val="32"/>
          <w:szCs w:val="32"/>
          <w:shd w:val="clear" w:color="auto" w:fill="FFFFFF"/>
        </w:rPr>
        <w:t>月生态环境保护综合行政执法工作开展情况，</w:t>
      </w:r>
      <w:r>
        <w:rPr>
          <w:rFonts w:ascii="仿宋_GB2312" w:eastAsia="仿宋_GB2312" w:hAnsi="仿宋_GB2312" w:cs="仿宋_GB2312" w:hint="eastAsia"/>
          <w:spacing w:val="15"/>
          <w:sz w:val="32"/>
          <w:szCs w:val="32"/>
          <w:shd w:val="clear" w:color="auto" w:fill="FFFFFF"/>
        </w:rPr>
        <w:t>昌吉</w:t>
      </w:r>
      <w:r>
        <w:rPr>
          <w:rFonts w:ascii="仿宋_GB2312" w:eastAsia="仿宋_GB2312" w:hAnsi="仿宋_GB2312" w:cs="仿宋_GB2312" w:hint="eastAsia"/>
          <w:spacing w:val="15"/>
          <w:sz w:val="32"/>
          <w:szCs w:val="32"/>
          <w:shd w:val="clear" w:color="auto" w:fill="FFFFFF"/>
        </w:rPr>
        <w:t>州生态环境保护综合行政执法支队党支部书记张玉东同志宣读了《关于自治州深化生态环境保护综合行政执法改革有关机构编制事宜的通知》《关于印发〈昌吉回族自治州生态环境局职能配置、内设机构和人员编制规定〉的通知》，局党组成员尤建文同志宣读了《昌吉州生态环境局</w:t>
      </w:r>
      <w:r>
        <w:rPr>
          <w:rFonts w:ascii="仿宋_GB2312" w:eastAsia="仿宋_GB2312" w:hAnsi="仿宋_GB2312" w:cs="仿宋_GB2312" w:hint="eastAsia"/>
          <w:spacing w:val="15"/>
          <w:sz w:val="32"/>
          <w:szCs w:val="32"/>
          <w:shd w:val="clear" w:color="auto" w:fill="FFFFFF"/>
        </w:rPr>
        <w:t>2021</w:t>
      </w:r>
      <w:r>
        <w:rPr>
          <w:rFonts w:ascii="仿宋_GB2312" w:eastAsia="仿宋_GB2312" w:hAnsi="仿宋_GB2312" w:cs="仿宋_GB2312" w:hint="eastAsia"/>
          <w:spacing w:val="15"/>
          <w:sz w:val="32"/>
          <w:szCs w:val="32"/>
          <w:shd w:val="clear" w:color="auto" w:fill="FFFFFF"/>
        </w:rPr>
        <w:t>年秋季</w:t>
      </w:r>
      <w:r>
        <w:rPr>
          <w:rFonts w:ascii="仿宋_GB2312" w:eastAsia="仿宋_GB2312" w:hAnsi="仿宋_GB2312" w:cs="仿宋_GB2312" w:hint="eastAsia"/>
          <w:spacing w:val="15"/>
          <w:sz w:val="32"/>
          <w:szCs w:val="32"/>
          <w:shd w:val="clear" w:color="auto" w:fill="FFFFFF"/>
        </w:rPr>
        <w:t>-2022</w:t>
      </w:r>
      <w:r>
        <w:rPr>
          <w:rFonts w:ascii="仿宋_GB2312" w:eastAsia="仿宋_GB2312" w:hAnsi="仿宋_GB2312" w:cs="仿宋_GB2312" w:hint="eastAsia"/>
          <w:spacing w:val="15"/>
          <w:sz w:val="32"/>
          <w:szCs w:val="32"/>
          <w:shd w:val="clear" w:color="auto" w:fill="FFFFFF"/>
        </w:rPr>
        <w:t>年春季环境执法检查专项行动方案》，局党组副书记、局长马鸿铭同志作了重要讲话。</w:t>
      </w:r>
    </w:p>
    <w:p w:rsidR="00F45B80" w:rsidRDefault="008A0725">
      <w:pPr>
        <w:pStyle w:val="af"/>
        <w:widowControl/>
        <w:spacing w:beforeAutospacing="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马鸿铭强调，要统一思想，提高认识。持续推动体制机制建设，扎实推进生态环境综合行政执法改革，做好改革“</w:t>
      </w:r>
      <w:r>
        <w:rPr>
          <w:rFonts w:ascii="仿宋_GB2312" w:eastAsia="仿宋_GB2312" w:hAnsi="仿宋_GB2312" w:cs="仿宋_GB2312" w:hint="eastAsia"/>
          <w:sz w:val="32"/>
          <w:szCs w:val="32"/>
        </w:rPr>
        <w:t>后半篇文章”。结合编制文件，围绕“全员执法、执法下沉、业务融合、廉政高效”的工作目标，深入推进“局队合一”，厘清职责边界，明确任务分工，解决好“多头执法”“多层执法”的问题，切实巩固提升基层生态环境监管执法履职能力。</w:t>
      </w:r>
    </w:p>
    <w:p w:rsidR="00F45B80" w:rsidRDefault="008A0725">
      <w:pPr>
        <w:pStyle w:val="af"/>
        <w:widowControl/>
        <w:shd w:val="clear" w:color="auto" w:fill="FFFFFF"/>
        <w:spacing w:beforeAutospacing="0" w:afterAutospacing="0" w:line="560" w:lineRule="exact"/>
        <w:ind w:firstLineChars="200" w:firstLine="700"/>
        <w:jc w:val="both"/>
        <w:rPr>
          <w:rFonts w:ascii="仿宋_GB2312" w:eastAsia="仿宋_GB2312" w:hAnsi="仿宋_GB2312" w:cs="仿宋_GB2312"/>
          <w:spacing w:val="15"/>
          <w:sz w:val="32"/>
          <w:szCs w:val="32"/>
        </w:rPr>
      </w:pPr>
      <w:r>
        <w:rPr>
          <w:rFonts w:ascii="仿宋_GB2312" w:eastAsia="仿宋_GB2312" w:hAnsi="仿宋_GB2312" w:cs="仿宋_GB2312" w:hint="eastAsia"/>
          <w:spacing w:val="15"/>
          <w:sz w:val="32"/>
          <w:szCs w:val="32"/>
          <w:shd w:val="clear" w:color="auto" w:fill="FFFFFF"/>
        </w:rPr>
        <w:t>马鸿铭指出，要坚持问题导向，坚决打击生态环境违法行为。围绕突出环境问题精准发力，扎实做好重点领域执法检查，强化各类专项执法行动。</w:t>
      </w:r>
      <w:r>
        <w:rPr>
          <w:rFonts w:ascii="仿宋_GB2312" w:eastAsia="仿宋_GB2312" w:hAnsi="仿宋_GB2312" w:cs="仿宋_GB2312" w:hint="eastAsia"/>
          <w:spacing w:val="15"/>
          <w:sz w:val="32"/>
          <w:szCs w:val="32"/>
          <w:shd w:val="clear" w:color="auto" w:fill="FFFFFF"/>
        </w:rPr>
        <w:t>昌吉</w:t>
      </w:r>
      <w:r>
        <w:rPr>
          <w:rFonts w:ascii="仿宋_GB2312" w:eastAsia="仿宋_GB2312" w:hAnsi="仿宋_GB2312" w:cs="仿宋_GB2312" w:hint="eastAsia"/>
          <w:spacing w:val="15"/>
          <w:sz w:val="32"/>
          <w:szCs w:val="32"/>
          <w:shd w:val="clear" w:color="auto" w:fill="FFFFFF"/>
        </w:rPr>
        <w:t>州生态环境保护综合行政执法支队要深入组织开展秋冬春季攻坚执法检查专项行动，重点要开展好大气污染联防联控环境执法专项行动，联合相关部门分别对燃煤锅炉治理、禁燃区高污</w:t>
      </w:r>
      <w:r>
        <w:rPr>
          <w:rFonts w:ascii="仿宋_GB2312" w:eastAsia="仿宋_GB2312" w:hAnsi="仿宋_GB2312" w:cs="仿宋_GB2312" w:hint="eastAsia"/>
          <w:spacing w:val="15"/>
          <w:sz w:val="32"/>
          <w:szCs w:val="32"/>
          <w:shd w:val="clear" w:color="auto" w:fill="FFFFFF"/>
        </w:rPr>
        <w:t>染燃料监督、工业企业污染防治设施、重污染天气应急减排措施等开展检查。</w:t>
      </w:r>
    </w:p>
    <w:p w:rsidR="00F45B80" w:rsidRDefault="008A0725">
      <w:pPr>
        <w:pStyle w:val="af"/>
        <w:widowControl/>
        <w:shd w:val="clear" w:color="auto" w:fill="FFFFFF"/>
        <w:spacing w:beforeAutospacing="0" w:afterAutospacing="0" w:line="560" w:lineRule="exact"/>
        <w:ind w:firstLineChars="200" w:firstLine="700"/>
        <w:jc w:val="both"/>
        <w:rPr>
          <w:rFonts w:ascii="仿宋_GB2312" w:eastAsia="仿宋_GB2312" w:hAnsi="仿宋_GB2312" w:cs="仿宋_GB2312"/>
          <w:spacing w:val="15"/>
          <w:sz w:val="32"/>
          <w:szCs w:val="32"/>
        </w:rPr>
      </w:pPr>
      <w:r>
        <w:rPr>
          <w:rFonts w:ascii="仿宋_GB2312" w:eastAsia="仿宋_GB2312" w:hAnsi="仿宋_GB2312" w:cs="仿宋_GB2312" w:hint="eastAsia"/>
          <w:spacing w:val="15"/>
          <w:sz w:val="32"/>
          <w:szCs w:val="32"/>
          <w:shd w:val="clear" w:color="auto" w:fill="FFFFFF"/>
        </w:rPr>
        <w:t>马鸿铭要求，要加强执法队伍建设，全力打造生态环境保护铁军中的主力军。</w:t>
      </w:r>
      <w:r>
        <w:rPr>
          <w:rStyle w:val="af1"/>
          <w:rFonts w:ascii="仿宋_GB2312" w:eastAsia="仿宋_GB2312" w:hAnsi="仿宋_GB2312" w:cs="仿宋_GB2312" w:hint="eastAsia"/>
          <w:b w:val="0"/>
          <w:spacing w:val="15"/>
          <w:sz w:val="32"/>
          <w:szCs w:val="32"/>
          <w:shd w:val="clear" w:color="auto" w:fill="FFFFFF"/>
        </w:rPr>
        <w:t>一是扎实开展大练兵活动。</w:t>
      </w:r>
      <w:r>
        <w:rPr>
          <w:rFonts w:ascii="仿宋_GB2312" w:eastAsia="仿宋_GB2312" w:hAnsi="仿宋_GB2312" w:cs="仿宋_GB2312" w:hint="eastAsia"/>
          <w:spacing w:val="15"/>
          <w:sz w:val="32"/>
          <w:szCs w:val="32"/>
          <w:shd w:val="clear" w:color="auto" w:fill="FFFFFF"/>
        </w:rPr>
        <w:t>严格落实国家及自治区安排部署，按照“全年、全员、全过程的原则开展练兵，每月开展环保相关法律、法规测试，全面提升执法人员依法履职能力。</w:t>
      </w:r>
      <w:r>
        <w:rPr>
          <w:rStyle w:val="af1"/>
          <w:rFonts w:ascii="仿宋_GB2312" w:eastAsia="仿宋_GB2312" w:hAnsi="仿宋_GB2312" w:cs="仿宋_GB2312" w:hint="eastAsia"/>
          <w:b w:val="0"/>
          <w:spacing w:val="15"/>
          <w:sz w:val="32"/>
          <w:szCs w:val="32"/>
          <w:shd w:val="clear" w:color="auto" w:fill="FFFFFF"/>
        </w:rPr>
        <w:t>二是加强执法业务培训。</w:t>
      </w:r>
      <w:r>
        <w:rPr>
          <w:rFonts w:ascii="仿宋_GB2312" w:eastAsia="仿宋_GB2312" w:hAnsi="仿宋_GB2312" w:cs="仿宋_GB2312" w:hint="eastAsia"/>
          <w:spacing w:val="15"/>
          <w:sz w:val="32"/>
          <w:szCs w:val="32"/>
          <w:shd w:val="clear" w:color="auto" w:fill="FFFFFF"/>
        </w:rPr>
        <w:t>紧扣生态环境保护新理论、新知识、新技能，深入开展各类业务培训，着力培养理论通、技术精、专业强的高素质执法队伍。</w:t>
      </w:r>
      <w:r>
        <w:rPr>
          <w:rStyle w:val="af1"/>
          <w:rFonts w:ascii="仿宋_GB2312" w:eastAsia="仿宋_GB2312" w:hAnsi="仿宋_GB2312" w:cs="仿宋_GB2312" w:hint="eastAsia"/>
          <w:b w:val="0"/>
          <w:spacing w:val="15"/>
          <w:sz w:val="32"/>
          <w:szCs w:val="32"/>
          <w:shd w:val="clear" w:color="auto" w:fill="FFFFFF"/>
        </w:rPr>
        <w:t>三是要以党建引领铁军建设，继续深化全面从严治党，规范公正廉洁文明执法。四是加强宣传力度</w:t>
      </w:r>
      <w:r>
        <w:rPr>
          <w:rStyle w:val="af1"/>
          <w:rFonts w:ascii="仿宋_GB2312" w:eastAsia="仿宋_GB2312" w:hAnsi="仿宋_GB2312" w:cs="仿宋_GB2312" w:hint="eastAsia"/>
          <w:b w:val="0"/>
          <w:spacing w:val="15"/>
          <w:sz w:val="32"/>
          <w:szCs w:val="32"/>
          <w:shd w:val="clear" w:color="auto" w:fill="FFFFFF"/>
        </w:rPr>
        <w:t>。</w:t>
      </w:r>
      <w:r>
        <w:rPr>
          <w:rFonts w:ascii="仿宋_GB2312" w:eastAsia="仿宋_GB2312" w:hAnsi="仿宋_GB2312" w:cs="仿宋_GB2312" w:hint="eastAsia"/>
          <w:spacing w:val="15"/>
          <w:sz w:val="32"/>
          <w:szCs w:val="32"/>
          <w:shd w:val="clear" w:color="auto" w:fill="FFFFFF"/>
        </w:rPr>
        <w:t>利用“双微”平台、电台、电视台等新媒体加强对典型环境</w:t>
      </w:r>
      <w:r>
        <w:rPr>
          <w:rFonts w:ascii="仿宋_GB2312" w:eastAsia="仿宋_GB2312" w:hAnsi="仿宋_GB2312" w:cs="仿宋_GB2312" w:hint="eastAsia"/>
          <w:spacing w:val="15"/>
          <w:sz w:val="32"/>
          <w:szCs w:val="32"/>
          <w:shd w:val="clear" w:color="auto" w:fill="FFFFFF"/>
        </w:rPr>
        <w:lastRenderedPageBreak/>
        <w:t>违法案例曝光力度，既有助于传播法治观念，也起到强化警示震慑效应。</w:t>
      </w:r>
    </w:p>
    <w:p w:rsidR="00F45B80" w:rsidRDefault="008A0725">
      <w:pPr>
        <w:spacing w:line="560" w:lineRule="exact"/>
        <w:ind w:firstLineChars="200" w:firstLine="700"/>
        <w:rPr>
          <w:rFonts w:ascii="仿宋_GB2312" w:eastAsia="仿宋_GB2312" w:hAnsi="仿宋_GB2312" w:cs="仿宋_GB2312"/>
          <w:sz w:val="32"/>
          <w:szCs w:val="32"/>
        </w:rPr>
      </w:pPr>
      <w:r>
        <w:rPr>
          <w:rFonts w:ascii="仿宋_GB2312" w:eastAsia="仿宋_GB2312" w:hAnsi="仿宋_GB2312" w:cs="仿宋_GB2312" w:hint="eastAsia"/>
          <w:spacing w:val="15"/>
          <w:sz w:val="32"/>
          <w:szCs w:val="32"/>
          <w:shd w:val="clear" w:color="auto" w:fill="FFFFFF"/>
        </w:rPr>
        <w:t>马鸿铭表示，</w:t>
      </w:r>
      <w:r>
        <w:rPr>
          <w:rFonts w:ascii="仿宋_GB2312" w:eastAsia="仿宋_GB2312" w:hAnsi="仿宋_GB2312" w:cs="仿宋_GB2312" w:hint="eastAsia"/>
          <w:spacing w:val="15"/>
          <w:sz w:val="32"/>
          <w:szCs w:val="32"/>
          <w:shd w:val="clear" w:color="auto" w:fill="FFFFFF"/>
        </w:rPr>
        <w:t>昌吉</w:t>
      </w:r>
      <w:r>
        <w:rPr>
          <w:rFonts w:ascii="仿宋_GB2312" w:eastAsia="仿宋_GB2312" w:hAnsi="仿宋_GB2312" w:cs="仿宋_GB2312" w:hint="eastAsia"/>
          <w:spacing w:val="15"/>
          <w:sz w:val="32"/>
          <w:szCs w:val="32"/>
          <w:shd w:val="clear" w:color="auto" w:fill="FFFFFF"/>
        </w:rPr>
        <w:t>州生态环境保护综合行政执法机构要提高政治站位，立足新发展阶段，贯彻新发展理念，构建新发展格局，切实增强做好生态环境执法的责任感、使命感，以生态环境保护综合行政执法改革为动力，以队伍能力建设为保障，以优化执法方式、提高执法效能为手段，保持严的主基调，不断完善严格规范公正文明的生态环境执法体系，努力将自身打造为生态环境保护铁军的主力军，为深入打好污染防治攻坚战，推动生态环境质量改善，促进经济社会高质量发展发挥积极的支撑保障作用。</w:t>
      </w:r>
    </w:p>
    <w:p w:rsidR="00F45B80" w:rsidRDefault="00F45B80">
      <w:pPr>
        <w:rPr>
          <w:rFonts w:asciiTheme="majorEastAsia" w:eastAsiaTheme="majorEastAsia" w:hAnsiTheme="majorEastAsia"/>
          <w:szCs w:val="21"/>
        </w:rPr>
      </w:pPr>
    </w:p>
    <w:p w:rsidR="00F45B80" w:rsidRDefault="00F45B80">
      <w:pPr>
        <w:pStyle w:val="Default"/>
        <w:rPr>
          <w:rFonts w:asciiTheme="majorEastAsia" w:eastAsiaTheme="majorEastAsia" w:hAnsiTheme="majorEastAsia"/>
          <w:szCs w:val="21"/>
        </w:rPr>
      </w:pPr>
    </w:p>
    <w:p w:rsidR="00F45B80" w:rsidRDefault="00F45B80">
      <w:pPr>
        <w:pStyle w:val="6"/>
        <w:ind w:left="2100"/>
        <w:rPr>
          <w:rFonts w:asciiTheme="majorEastAsia" w:eastAsiaTheme="majorEastAsia" w:hAnsiTheme="majorEastAsia"/>
          <w:szCs w:val="21"/>
        </w:rPr>
      </w:pPr>
    </w:p>
    <w:p w:rsidR="00F45B80" w:rsidRDefault="00F45B80">
      <w:pPr>
        <w:pStyle w:val="6"/>
        <w:ind w:leftChars="0" w:left="0"/>
      </w:pPr>
    </w:p>
    <w:p w:rsidR="00F45B80" w:rsidRDefault="008A0725">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 xml:space="preserve"> </w:t>
      </w:r>
      <w:r>
        <w:rPr>
          <w:rFonts w:ascii="方正小标宋简体" w:eastAsia="方正小标宋简体" w:hAnsi="方正小标宋简体" w:cs="方正小标宋简体" w:hint="eastAsia"/>
          <w:sz w:val="44"/>
          <w:szCs w:val="44"/>
        </w:rPr>
        <w:t>伊犁</w:t>
      </w:r>
      <w:r>
        <w:rPr>
          <w:rFonts w:ascii="方正小标宋简体" w:eastAsia="方正小标宋简体" w:hAnsi="方正小标宋简体" w:cs="方正小标宋简体" w:hint="eastAsia"/>
          <w:sz w:val="44"/>
          <w:szCs w:val="44"/>
        </w:rPr>
        <w:t>州</w:t>
      </w:r>
      <w:r>
        <w:rPr>
          <w:rFonts w:ascii="方正小标宋简体" w:eastAsia="方正小标宋简体" w:hAnsi="方正小标宋简体" w:cs="方正小标宋简体" w:hint="eastAsia"/>
          <w:sz w:val="44"/>
          <w:szCs w:val="44"/>
        </w:rPr>
        <w:t>生态环境</w:t>
      </w:r>
      <w:r>
        <w:rPr>
          <w:rFonts w:ascii="方正小标宋简体" w:eastAsia="方正小标宋简体" w:hAnsi="方正小标宋简体" w:cs="方正小标宋简体" w:hint="eastAsia"/>
          <w:sz w:val="44"/>
          <w:szCs w:val="44"/>
        </w:rPr>
        <w:t>局</w:t>
      </w:r>
      <w:r>
        <w:rPr>
          <w:rFonts w:ascii="方正小标宋简体" w:eastAsia="方正小标宋简体" w:hAnsi="方正小标宋简体" w:cs="方正小标宋简体" w:hint="eastAsia"/>
          <w:sz w:val="44"/>
          <w:szCs w:val="44"/>
        </w:rPr>
        <w:t>聚焦实干实战实效</w:t>
      </w:r>
      <w:r>
        <w:rPr>
          <w:rFonts w:ascii="方正小标宋简体" w:eastAsia="方正小标宋简体" w:hAnsi="方正小标宋简体" w:cs="方正小标宋简体" w:hint="eastAsia"/>
          <w:sz w:val="44"/>
          <w:szCs w:val="44"/>
        </w:rPr>
        <w:t xml:space="preserve">     </w:t>
      </w:r>
      <w:r>
        <w:rPr>
          <w:rFonts w:ascii="方正小标宋简体" w:eastAsia="方正小标宋简体" w:hAnsi="方正小标宋简体" w:cs="方正小标宋简体" w:hint="eastAsia"/>
          <w:sz w:val="44"/>
          <w:szCs w:val="44"/>
        </w:rPr>
        <w:t>铁军在行动</w:t>
      </w:r>
    </w:p>
    <w:p w:rsidR="00F45B80" w:rsidRDefault="00F45B80">
      <w:pPr>
        <w:pStyle w:val="6"/>
        <w:ind w:left="2100"/>
      </w:pPr>
    </w:p>
    <w:p w:rsidR="00F45B80" w:rsidRDefault="008A0725">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为推进</w:t>
      </w:r>
      <w:r>
        <w:rPr>
          <w:rFonts w:ascii="仿宋_GB2312" w:eastAsia="仿宋_GB2312" w:hAnsi="仿宋_GB2312" w:cs="仿宋_GB2312" w:hint="eastAsia"/>
          <w:sz w:val="32"/>
          <w:szCs w:val="32"/>
        </w:rPr>
        <w:t>伊犁</w:t>
      </w:r>
      <w:r>
        <w:rPr>
          <w:rFonts w:ascii="仿宋_GB2312" w:eastAsia="仿宋_GB2312" w:hAnsi="仿宋_GB2312" w:cs="仿宋_GB2312" w:hint="eastAsia"/>
          <w:sz w:val="32"/>
          <w:szCs w:val="32"/>
        </w:rPr>
        <w:t>州环境质量改善，持续深入打好污染防治攻坚战，伊犁州生态环境局执法队伍以“执法大练兵”为抓手，着重实干实战实效，积极参加执法大练兵知识竞赛，对全州案件进行评审、充分利用视频监控、污染物自动监测、无人机等非现场监管手段，全面提高执法效能，打造生态环境保护铁军，突出精准治污、科学治污、依法治污，严厉打击各种环境违法行为。</w:t>
      </w:r>
    </w:p>
    <w:p w:rsidR="00F45B80" w:rsidRDefault="008A0725">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截</w:t>
      </w:r>
      <w:r>
        <w:rPr>
          <w:rFonts w:ascii="仿宋_GB2312" w:eastAsia="仿宋_GB2312" w:hAnsi="仿宋_GB2312" w:cs="仿宋_GB2312" w:hint="eastAsia"/>
          <w:sz w:val="32"/>
          <w:szCs w:val="32"/>
        </w:rPr>
        <w:t>至</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月，伊犁州生态环境系统共出动执法人员</w:t>
      </w:r>
      <w:r>
        <w:rPr>
          <w:rFonts w:ascii="仿宋_GB2312" w:eastAsia="仿宋_GB2312" w:hAnsi="仿宋_GB2312" w:cs="仿宋_GB2312" w:hint="eastAsia"/>
          <w:sz w:val="32"/>
          <w:szCs w:val="32"/>
        </w:rPr>
        <w:t>281</w:t>
      </w:r>
      <w:r>
        <w:rPr>
          <w:rFonts w:ascii="仿宋_GB2312" w:eastAsia="仿宋_GB2312" w:hAnsi="仿宋_GB2312" w:cs="仿宋_GB2312" w:hint="eastAsia"/>
          <w:sz w:val="32"/>
          <w:szCs w:val="32"/>
        </w:rPr>
        <w:t>人次，检查企业</w:t>
      </w:r>
      <w:r>
        <w:rPr>
          <w:rFonts w:ascii="仿宋_GB2312" w:eastAsia="仿宋_GB2312" w:hAnsi="仿宋_GB2312" w:cs="仿宋_GB2312" w:hint="eastAsia"/>
          <w:sz w:val="32"/>
          <w:szCs w:val="32"/>
        </w:rPr>
        <w:t>259</w:t>
      </w:r>
      <w:r>
        <w:rPr>
          <w:rFonts w:ascii="仿宋_GB2312" w:eastAsia="仿宋_GB2312" w:hAnsi="仿宋_GB2312" w:cs="仿宋_GB2312" w:hint="eastAsia"/>
          <w:sz w:val="32"/>
          <w:szCs w:val="32"/>
        </w:rPr>
        <w:t>家次，其中责令整改企业</w:t>
      </w:r>
      <w:r>
        <w:rPr>
          <w:rFonts w:ascii="仿宋_GB2312" w:eastAsia="仿宋_GB2312" w:hAnsi="仿宋_GB2312" w:cs="仿宋_GB2312" w:hint="eastAsia"/>
          <w:sz w:val="32"/>
          <w:szCs w:val="32"/>
        </w:rPr>
        <w:t>310</w:t>
      </w:r>
      <w:r>
        <w:rPr>
          <w:rFonts w:ascii="仿宋_GB2312" w:eastAsia="仿宋_GB2312" w:hAnsi="仿宋_GB2312" w:cs="仿宋_GB2312" w:hint="eastAsia"/>
          <w:sz w:val="32"/>
          <w:szCs w:val="32"/>
        </w:rPr>
        <w:t>家次，</w:t>
      </w:r>
      <w:r>
        <w:rPr>
          <w:rFonts w:ascii="仿宋_GB2312" w:eastAsia="仿宋_GB2312" w:hAnsi="仿宋_GB2312" w:cs="仿宋_GB2312" w:hint="eastAsia"/>
          <w:sz w:val="32"/>
          <w:szCs w:val="32"/>
        </w:rPr>
        <w:lastRenderedPageBreak/>
        <w:t>立案查处环境违法案件</w:t>
      </w:r>
      <w:r>
        <w:rPr>
          <w:rFonts w:ascii="仿宋_GB2312" w:eastAsia="仿宋_GB2312" w:hAnsi="仿宋_GB2312" w:cs="仿宋_GB2312" w:hint="eastAsia"/>
          <w:sz w:val="32"/>
          <w:szCs w:val="32"/>
        </w:rPr>
        <w:t>35</w:t>
      </w:r>
      <w:r>
        <w:rPr>
          <w:rFonts w:ascii="仿宋_GB2312" w:eastAsia="仿宋_GB2312" w:hAnsi="仿宋_GB2312" w:cs="仿宋_GB2312" w:hint="eastAsia"/>
          <w:sz w:val="32"/>
          <w:szCs w:val="32"/>
        </w:rPr>
        <w:t>件，处罚款</w:t>
      </w:r>
      <w:r>
        <w:rPr>
          <w:rFonts w:ascii="仿宋_GB2312" w:eastAsia="仿宋_GB2312" w:hAnsi="仿宋_GB2312" w:cs="仿宋_GB2312" w:hint="eastAsia"/>
          <w:sz w:val="32"/>
          <w:szCs w:val="32"/>
        </w:rPr>
        <w:t>760</w:t>
      </w:r>
      <w:r>
        <w:rPr>
          <w:rFonts w:ascii="仿宋_GB2312" w:eastAsia="仿宋_GB2312" w:hAnsi="仿宋_GB2312" w:cs="仿宋_GB2312" w:hint="eastAsia"/>
          <w:sz w:val="32"/>
          <w:szCs w:val="32"/>
        </w:rPr>
        <w:t>万元。重拳打击各类生态环境违法行为，查办了一批重大典型案件，形成有力震慑。</w:t>
      </w:r>
    </w:p>
    <w:p w:rsidR="00F45B80" w:rsidRDefault="008A0725">
      <w:pPr>
        <w:spacing w:line="560" w:lineRule="exact"/>
        <w:ind w:firstLineChars="200" w:firstLine="640"/>
        <w:rPr>
          <w:rFonts w:ascii="黑体" w:eastAsia="黑体" w:hAnsi="黑体" w:cs="黑体"/>
          <w:sz w:val="32"/>
          <w:szCs w:val="32"/>
        </w:rPr>
      </w:pPr>
      <w:r>
        <w:rPr>
          <w:rStyle w:val="af1"/>
          <w:rFonts w:ascii="黑体" w:eastAsia="黑体" w:hAnsi="黑体" w:cs="黑体" w:hint="eastAsia"/>
          <w:b w:val="0"/>
          <w:bCs/>
          <w:sz w:val="32"/>
          <w:szCs w:val="32"/>
        </w:rPr>
        <w:t>一、以赛促学、以评促学，提升执法技能</w:t>
      </w:r>
    </w:p>
    <w:p w:rsidR="00F45B80" w:rsidRDefault="008A0725">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组织全州</w:t>
      </w:r>
      <w:r>
        <w:rPr>
          <w:rFonts w:ascii="仿宋_GB2312" w:eastAsia="仿宋_GB2312" w:hAnsi="仿宋_GB2312" w:cs="仿宋_GB2312" w:hint="eastAsia"/>
          <w:sz w:val="32"/>
          <w:szCs w:val="32"/>
        </w:rPr>
        <w:t>79</w:t>
      </w:r>
      <w:r>
        <w:rPr>
          <w:rFonts w:ascii="仿宋_GB2312" w:eastAsia="仿宋_GB2312" w:hAnsi="仿宋_GB2312" w:cs="仿宋_GB2312" w:hint="eastAsia"/>
          <w:sz w:val="32"/>
          <w:szCs w:val="32"/>
        </w:rPr>
        <w:t>名执法人员参加自治区</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年生态环境保护执法知识竞赛练兵活动。帮扶指导县市分局开展执法大练兵工作，特别是使用移动执法系统情况、全员执法情况、行政处罚案件公开、录入系统情况。每个县市分局选取</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个行政处罚案卷（</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个一般行政处罚案卷、</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个配套</w:t>
      </w:r>
      <w:r>
        <w:rPr>
          <w:rFonts w:ascii="仿宋_GB2312" w:eastAsia="仿宋_GB2312" w:hAnsi="仿宋_GB2312" w:cs="仿宋_GB2312" w:hint="eastAsia"/>
          <w:sz w:val="32"/>
          <w:szCs w:val="32"/>
        </w:rPr>
        <w:t>办法案卷）按照生态环境厅《</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年生态环境行政执法案卷评查细则》进行评查，填写《案卷评查评分表》。通过知识竞赛和案件评审，</w:t>
      </w:r>
      <w:r>
        <w:rPr>
          <w:rFonts w:ascii="仿宋_GB2312" w:eastAsia="仿宋_GB2312" w:hAnsi="仿宋_GB2312" w:cs="仿宋_GB2312" w:hint="eastAsia"/>
          <w:sz w:val="32"/>
          <w:szCs w:val="32"/>
          <w:shd w:val="clear" w:color="auto" w:fill="FFFFFF"/>
        </w:rPr>
        <w:t>全面深入推进生态环境部的“全年、全员、全过程”执法练兵，提高练兵质量，提升执法水平，</w:t>
      </w:r>
      <w:r>
        <w:rPr>
          <w:rFonts w:ascii="仿宋_GB2312" w:eastAsia="仿宋_GB2312" w:hAnsi="仿宋_GB2312" w:cs="仿宋_GB2312" w:hint="eastAsia"/>
          <w:sz w:val="32"/>
          <w:szCs w:val="32"/>
        </w:rPr>
        <w:t>为全州生态环境保护执法工作打下扎实的基础。</w:t>
      </w:r>
    </w:p>
    <w:p w:rsidR="00F45B80" w:rsidRDefault="008A0725">
      <w:pPr>
        <w:spacing w:line="560" w:lineRule="exact"/>
        <w:ind w:firstLineChars="200" w:firstLine="640"/>
        <w:rPr>
          <w:rFonts w:ascii="黑体" w:eastAsia="黑体" w:hAnsi="黑体" w:cs="黑体"/>
          <w:bCs/>
          <w:sz w:val="32"/>
          <w:szCs w:val="32"/>
        </w:rPr>
      </w:pPr>
      <w:r>
        <w:rPr>
          <w:rFonts w:ascii="黑体" w:eastAsia="黑体" w:hAnsi="黑体" w:cs="黑体" w:hint="eastAsia"/>
          <w:bCs/>
          <w:sz w:val="32"/>
          <w:szCs w:val="32"/>
        </w:rPr>
        <w:t>二、部门联动，确保医废合法安全处置</w:t>
      </w:r>
    </w:p>
    <w:p w:rsidR="00F45B80" w:rsidRDefault="008A0725">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月疫情防控形势严峻，伊犁州生态环境局联合卫健、住建、交通运输等部门制定了《自治州医疗废物处置工作指导检查方案》。组成</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个医疗废物处置工作帮扶指导小组，对</w:t>
      </w:r>
      <w:r>
        <w:rPr>
          <w:rFonts w:ascii="仿宋_GB2312" w:eastAsia="仿宋_GB2312" w:hAnsi="仿宋_GB2312" w:cs="仿宋_GB2312" w:hint="eastAsia"/>
          <w:sz w:val="32"/>
          <w:szCs w:val="32"/>
        </w:rPr>
        <w:t>伊犁</w:t>
      </w:r>
      <w:r>
        <w:rPr>
          <w:rFonts w:ascii="仿宋_GB2312" w:eastAsia="仿宋_GB2312" w:hAnsi="仿宋_GB2312" w:cs="仿宋_GB2312" w:hint="eastAsia"/>
          <w:sz w:val="32"/>
          <w:szCs w:val="32"/>
        </w:rPr>
        <w:t>州</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县</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市医疗废物收集、贮存、运输、处置全过程践行帮扶检查。对</w:t>
      </w:r>
      <w:r>
        <w:rPr>
          <w:rFonts w:ascii="仿宋_GB2312" w:eastAsia="仿宋_GB2312" w:hAnsi="仿宋_GB2312" w:cs="仿宋_GB2312" w:hint="eastAsia"/>
          <w:sz w:val="32"/>
          <w:szCs w:val="32"/>
        </w:rPr>
        <w:t>21</w:t>
      </w:r>
      <w:r>
        <w:rPr>
          <w:rFonts w:ascii="仿宋_GB2312" w:eastAsia="仿宋_GB2312" w:hAnsi="仿宋_GB2312" w:cs="仿宋_GB2312" w:hint="eastAsia"/>
          <w:sz w:val="32"/>
          <w:szCs w:val="32"/>
        </w:rPr>
        <w:t>家县级医院、</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家乡镇卫生院、</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家医疗废物转运单位、</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家医疗废物集中处置单位、</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个集中隔离场所、</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个固定核酸采样点，共</w:t>
      </w:r>
      <w:r>
        <w:rPr>
          <w:rFonts w:ascii="仿宋_GB2312" w:eastAsia="仿宋_GB2312" w:hAnsi="仿宋_GB2312" w:cs="仿宋_GB2312" w:hint="eastAsia"/>
          <w:sz w:val="32"/>
          <w:szCs w:val="32"/>
        </w:rPr>
        <w:t>62</w:t>
      </w:r>
      <w:r>
        <w:rPr>
          <w:rFonts w:ascii="仿宋_GB2312" w:eastAsia="仿宋_GB2312" w:hAnsi="仿宋_GB2312" w:cs="仿宋_GB2312" w:hint="eastAsia"/>
          <w:sz w:val="32"/>
          <w:szCs w:val="32"/>
        </w:rPr>
        <w:t>个点位进行了帮扶检查。进一步规范了医疗废物处置行为，确保医疗废物得到及时安全有效处置。</w:t>
      </w:r>
    </w:p>
    <w:p w:rsidR="00F45B80" w:rsidRDefault="008A0725">
      <w:pPr>
        <w:spacing w:line="560" w:lineRule="exact"/>
        <w:ind w:firstLineChars="200" w:firstLine="640"/>
        <w:rPr>
          <w:rFonts w:ascii="黑体" w:eastAsia="黑体" w:hAnsi="黑体" w:cs="黑体"/>
          <w:sz w:val="32"/>
          <w:szCs w:val="32"/>
        </w:rPr>
      </w:pPr>
      <w:r>
        <w:rPr>
          <w:rStyle w:val="af1"/>
          <w:rFonts w:ascii="黑体" w:eastAsia="黑体" w:hAnsi="黑体" w:cs="黑体" w:hint="eastAsia"/>
          <w:b w:val="0"/>
          <w:bCs/>
          <w:sz w:val="32"/>
          <w:szCs w:val="32"/>
        </w:rPr>
        <w:t>三、实战练兵，重拳打击非法排污行为</w:t>
      </w:r>
    </w:p>
    <w:p w:rsidR="00F45B80" w:rsidRDefault="008A0725">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sz w:val="32"/>
          <w:szCs w:val="32"/>
        </w:rPr>
        <w:t>第三季度“双随机、一公开”执法帮扶检查以来，伊犁州</w:t>
      </w:r>
      <w:r>
        <w:rPr>
          <w:rFonts w:ascii="仿宋_GB2312" w:eastAsia="仿宋_GB2312" w:hAnsi="仿宋_GB2312" w:cs="仿宋_GB2312" w:hint="eastAsia"/>
          <w:sz w:val="32"/>
          <w:szCs w:val="32"/>
        </w:rPr>
        <w:lastRenderedPageBreak/>
        <w:t>生态环境部门重拳出击，查处了一批重大典型案件，形成有力震慑。</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t>日执法人员发现霍尔果斯浩瑞水务投资有限公司</w:t>
      </w:r>
      <w:r>
        <w:rPr>
          <w:rFonts w:ascii="仿宋_GB2312" w:eastAsia="仿宋_GB2312" w:hAnsi="仿宋_GB2312" w:cs="仿宋_GB2312" w:hint="eastAsia"/>
          <w:bCs/>
          <w:sz w:val="32"/>
          <w:szCs w:val="32"/>
        </w:rPr>
        <w:t>总排口在线监测数据存在异常，涉嫌篡改、伪造监测数据。后调查发现霍尔果斯浩瑞水务投资有限公司运营</w:t>
      </w:r>
      <w:r>
        <w:rPr>
          <w:rFonts w:ascii="仿宋_GB2312" w:eastAsia="仿宋_GB2312" w:hAnsi="仿宋_GB2312" w:cs="仿宋_GB2312" w:hint="eastAsia"/>
          <w:bCs/>
          <w:sz w:val="32"/>
          <w:szCs w:val="32"/>
        </w:rPr>
        <w:t>主管在日常工作中指示员工采取拔掉数据线、在采样口添加自来水、将采样管线插入提前配置的液体中进行采样操作等方式应对总排口在线监测数据超标。案件已移交公安部门。</w:t>
      </w:r>
    </w:p>
    <w:p w:rsidR="00F45B80" w:rsidRDefault="008A0725">
      <w:pPr>
        <w:jc w:val="center"/>
        <w:rPr>
          <w:rFonts w:ascii="仿宋_GB2312" w:eastAsia="仿宋_GB2312"/>
          <w:sz w:val="32"/>
          <w:szCs w:val="32"/>
        </w:rPr>
      </w:pPr>
      <w:r>
        <w:rPr>
          <w:rFonts w:ascii="仿宋_GB2312" w:eastAsia="仿宋_GB2312" w:hint="eastAsia"/>
          <w:bCs/>
          <w:noProof/>
          <w:sz w:val="32"/>
          <w:szCs w:val="32"/>
        </w:rPr>
        <w:drawing>
          <wp:inline distT="0" distB="0" distL="0" distR="0">
            <wp:extent cx="5267325" cy="3260090"/>
            <wp:effectExtent l="0" t="0" r="9525" b="16510"/>
            <wp:docPr id="2" name="图片 2" descr="C:\Users\Administrator\Desktop\TimePhoto_20210827_18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TimePhoto_20210827_184128.jpg"/>
                    <pic:cNvPicPr>
                      <a:picLocks noChangeAspect="1" noChangeArrowheads="1"/>
                    </pic:cNvPicPr>
                  </pic:nvPicPr>
                  <pic:blipFill>
                    <a:blip r:embed="rId13" cstate="print"/>
                    <a:srcRect/>
                    <a:stretch>
                      <a:fillRect/>
                    </a:stretch>
                  </pic:blipFill>
                  <pic:spPr>
                    <a:xfrm>
                      <a:off x="0" y="0"/>
                      <a:ext cx="5267325" cy="3260090"/>
                    </a:xfrm>
                    <a:prstGeom prst="rect">
                      <a:avLst/>
                    </a:prstGeom>
                    <a:noFill/>
                    <a:ln w="9525">
                      <a:noFill/>
                      <a:miter lim="800000"/>
                      <a:headEnd/>
                      <a:tailEnd/>
                    </a:ln>
                  </pic:spPr>
                </pic:pic>
              </a:graphicData>
            </a:graphic>
          </wp:inline>
        </w:drawing>
      </w:r>
    </w:p>
    <w:p w:rsidR="00F45B80" w:rsidRDefault="008A0725">
      <w:pPr>
        <w:jc w:val="center"/>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执法人员在查看污染治理设施运行情况</w:t>
      </w:r>
    </w:p>
    <w:p w:rsidR="00F45B80" w:rsidRDefault="008A0725">
      <w:pPr>
        <w:jc w:val="center"/>
        <w:rPr>
          <w:rFonts w:ascii="仿宋_GB2312" w:eastAsia="仿宋_GB2312"/>
          <w:sz w:val="32"/>
          <w:szCs w:val="32"/>
        </w:rPr>
      </w:pPr>
      <w:r>
        <w:rPr>
          <w:rFonts w:ascii="仿宋_GB2312" w:eastAsia="仿宋_GB2312"/>
          <w:noProof/>
          <w:sz w:val="32"/>
          <w:szCs w:val="32"/>
        </w:rPr>
        <w:lastRenderedPageBreak/>
        <w:drawing>
          <wp:inline distT="0" distB="0" distL="0" distR="0">
            <wp:extent cx="5267325" cy="3276600"/>
            <wp:effectExtent l="0" t="0" r="9525" b="0"/>
            <wp:docPr id="3" name="图片 3" descr="C:\Users\Administrator\Desktop\TimePhoto_20210824_18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TimePhoto_20210824_180241.jpg"/>
                    <pic:cNvPicPr>
                      <a:picLocks noChangeAspect="1" noChangeArrowheads="1"/>
                    </pic:cNvPicPr>
                  </pic:nvPicPr>
                  <pic:blipFill>
                    <a:blip r:embed="rId14" cstate="print"/>
                    <a:srcRect/>
                    <a:stretch>
                      <a:fillRect/>
                    </a:stretch>
                  </pic:blipFill>
                  <pic:spPr>
                    <a:xfrm>
                      <a:off x="0" y="0"/>
                      <a:ext cx="5267325" cy="3276600"/>
                    </a:xfrm>
                    <a:prstGeom prst="rect">
                      <a:avLst/>
                    </a:prstGeom>
                    <a:noFill/>
                    <a:ln w="9525">
                      <a:noFill/>
                      <a:miter lim="800000"/>
                      <a:headEnd/>
                      <a:tailEnd/>
                    </a:ln>
                  </pic:spPr>
                </pic:pic>
              </a:graphicData>
            </a:graphic>
          </wp:inline>
        </w:drawing>
      </w:r>
    </w:p>
    <w:p w:rsidR="00F45B80" w:rsidRDefault="008A0725">
      <w:pPr>
        <w:jc w:val="center"/>
        <w:rPr>
          <w:rFonts w:ascii="仿宋_GB2312" w:eastAsia="仿宋_GB2312"/>
          <w:sz w:val="32"/>
          <w:szCs w:val="32"/>
        </w:rPr>
      </w:pPr>
      <w:r>
        <w:rPr>
          <w:rFonts w:ascii="仿宋_GB2312" w:eastAsia="仿宋_GB2312" w:hint="eastAsia"/>
          <w:sz w:val="32"/>
          <w:szCs w:val="32"/>
        </w:rPr>
        <w:t>执法人员在用便携式</w:t>
      </w:r>
      <w:r>
        <w:rPr>
          <w:rFonts w:ascii="仿宋_GB2312" w:eastAsia="仿宋_GB2312" w:hint="eastAsia"/>
          <w:sz w:val="32"/>
          <w:szCs w:val="32"/>
        </w:rPr>
        <w:t>PH</w:t>
      </w:r>
      <w:r>
        <w:rPr>
          <w:rFonts w:ascii="仿宋_GB2312" w:eastAsia="仿宋_GB2312" w:hint="eastAsia"/>
          <w:sz w:val="32"/>
          <w:szCs w:val="32"/>
        </w:rPr>
        <w:t>计监测脱硫浆液的</w:t>
      </w:r>
      <w:r>
        <w:rPr>
          <w:rFonts w:ascii="仿宋_GB2312" w:eastAsia="仿宋_GB2312" w:hint="eastAsia"/>
          <w:sz w:val="32"/>
          <w:szCs w:val="32"/>
        </w:rPr>
        <w:t>PH</w:t>
      </w:r>
    </w:p>
    <w:p w:rsidR="00F45B80" w:rsidRDefault="00F45B80">
      <w:pPr>
        <w:pStyle w:val="Default"/>
        <w:jc w:val="center"/>
      </w:pPr>
    </w:p>
    <w:p w:rsidR="00F45B80" w:rsidRDefault="008A0725">
      <w:pPr>
        <w:jc w:val="center"/>
        <w:rPr>
          <w:rFonts w:ascii="仿宋_GB2312" w:eastAsia="仿宋_GB2312" w:hAnsi="仿宋_GB2312" w:cs="仿宋_GB2312"/>
          <w:sz w:val="32"/>
          <w:szCs w:val="32"/>
        </w:rPr>
      </w:pPr>
      <w:r>
        <w:rPr>
          <w:rFonts w:ascii="仿宋_GB2312" w:eastAsia="仿宋_GB2312"/>
          <w:noProof/>
          <w:sz w:val="32"/>
          <w:szCs w:val="32"/>
        </w:rPr>
        <w:drawing>
          <wp:inline distT="0" distB="0" distL="0" distR="0">
            <wp:extent cx="5276850" cy="3952875"/>
            <wp:effectExtent l="0" t="0" r="0" b="9525"/>
            <wp:docPr id="1" name="图片 1" descr="C:\Users\Administrator\Desktop\IMG_20210901_11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IMG_20210901_114524.jpg"/>
                    <pic:cNvPicPr>
                      <a:picLocks noChangeAspect="1" noChangeArrowheads="1"/>
                    </pic:cNvPicPr>
                  </pic:nvPicPr>
                  <pic:blipFill>
                    <a:blip r:embed="rId15" cstate="print"/>
                    <a:srcRect/>
                    <a:stretch>
                      <a:fillRect/>
                    </a:stretch>
                  </pic:blipFill>
                  <pic:spPr>
                    <a:xfrm>
                      <a:off x="0" y="0"/>
                      <a:ext cx="5276850" cy="3952875"/>
                    </a:xfrm>
                    <a:prstGeom prst="rect">
                      <a:avLst/>
                    </a:prstGeom>
                    <a:noFill/>
                    <a:ln w="9525">
                      <a:noFill/>
                      <a:miter lim="800000"/>
                      <a:headEnd/>
                      <a:tailEnd/>
                    </a:ln>
                  </pic:spPr>
                </pic:pic>
              </a:graphicData>
            </a:graphic>
          </wp:inline>
        </w:drawing>
      </w:r>
    </w:p>
    <w:p w:rsidR="00F45B80" w:rsidRDefault="008A0725">
      <w:pPr>
        <w:pStyle w:val="a4"/>
        <w:jc w:val="center"/>
        <w:rPr>
          <w:color w:val="000000" w:themeColor="text1"/>
        </w:rPr>
      </w:pPr>
      <w:r>
        <w:rPr>
          <w:rFonts w:ascii="仿宋_GB2312" w:eastAsia="仿宋_GB2312" w:hint="eastAsia"/>
          <w:sz w:val="32"/>
          <w:szCs w:val="32"/>
        </w:rPr>
        <w:t>执法人员现场检查医疗废物分类贮存情况</w:t>
      </w:r>
    </w:p>
    <w:p w:rsidR="00F45B80" w:rsidRDefault="00F45B80">
      <w:pPr>
        <w:spacing w:line="560" w:lineRule="exact"/>
        <w:rPr>
          <w:rFonts w:ascii="方正小标宋简体" w:eastAsia="方正小标宋简体" w:hAnsi="方正小标宋简体" w:cs="方正小标宋简体"/>
          <w:sz w:val="44"/>
          <w:szCs w:val="44"/>
        </w:rPr>
      </w:pPr>
    </w:p>
    <w:p w:rsidR="00F45B80" w:rsidRDefault="008A0725">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哈密市生态环境局发放首笔生态环境违法</w:t>
      </w:r>
    </w:p>
    <w:p w:rsidR="00F45B80" w:rsidRDefault="008A0725">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行为举报奖金</w:t>
      </w:r>
    </w:p>
    <w:p w:rsidR="00F45B80" w:rsidRDefault="00F45B80">
      <w:pPr>
        <w:pStyle w:val="Default"/>
      </w:pPr>
    </w:p>
    <w:p w:rsidR="00F45B80" w:rsidRDefault="008A0725">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w:t>
      </w:r>
      <w:r>
        <w:rPr>
          <w:rFonts w:ascii="仿宋_GB2312" w:eastAsia="仿宋_GB2312" w:hAnsi="仿宋_GB2312" w:cs="仿宋_GB2312" w:hint="eastAsia"/>
          <w:sz w:val="32"/>
          <w:szCs w:val="32"/>
        </w:rPr>
        <w:t>强化</w:t>
      </w:r>
      <w:r>
        <w:rPr>
          <w:rFonts w:ascii="仿宋_GB2312" w:eastAsia="仿宋_GB2312" w:hAnsi="仿宋_GB2312" w:cs="仿宋_GB2312" w:hint="eastAsia"/>
          <w:sz w:val="32"/>
          <w:szCs w:val="32"/>
        </w:rPr>
        <w:t>社会监督，鼓励公众参与，依法惩处生态环境违法行为，保障群众合法环境权益，</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21</w:t>
      </w:r>
      <w:r>
        <w:rPr>
          <w:rFonts w:ascii="仿宋_GB2312" w:eastAsia="仿宋_GB2312" w:hAnsi="仿宋_GB2312" w:cs="仿宋_GB2312" w:hint="eastAsia"/>
          <w:sz w:val="32"/>
          <w:szCs w:val="32"/>
        </w:rPr>
        <w:t>日，哈密市生态环境局、市财政局联合印发《哈密市生态环境违法行为举报奖励实施细则（试行）》，对违法排污等</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种环境违法行为实施有奖举报。群众可通过环保热线、微信平台、邮件、来信来访等途径进行举报，经查证属实的，根据举报人申请，将给予不同额度的现金奖励，极大激发了公众积极参与生态环境工作的积极性，有效地延伸了执法监管的触角。</w:t>
      </w:r>
    </w:p>
    <w:p w:rsidR="00F45B80" w:rsidRDefault="008A0725">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月，哈密市生态环境局接到辖区居民反映某企业存在环境违法行为的信访后，哈密市生态环境保护综合行政执法支队对该信访人反映的问题进行了现场检查。经核实，信访人反映的问</w:t>
      </w:r>
      <w:r>
        <w:rPr>
          <w:rFonts w:ascii="仿宋_GB2312" w:eastAsia="仿宋_GB2312" w:hAnsi="仿宋_GB2312" w:cs="仿宋_GB2312" w:hint="eastAsia"/>
          <w:sz w:val="32"/>
          <w:szCs w:val="32"/>
        </w:rPr>
        <w:t>题属实，哈密市生态环境局依法对该企业的环境违法行为进行了立案查处。并根据举报奖励实施细则，按程序对举报人进行了</w:t>
      </w:r>
      <w:r>
        <w:rPr>
          <w:rFonts w:ascii="仿宋_GB2312" w:eastAsia="仿宋_GB2312" w:hAnsi="仿宋_GB2312" w:cs="仿宋_GB2312" w:hint="eastAsia"/>
          <w:sz w:val="32"/>
          <w:szCs w:val="32"/>
        </w:rPr>
        <w:t>500</w:t>
      </w:r>
      <w:r>
        <w:rPr>
          <w:rFonts w:ascii="仿宋_GB2312" w:eastAsia="仿宋_GB2312" w:hAnsi="仿宋_GB2312" w:cs="仿宋_GB2312" w:hint="eastAsia"/>
          <w:sz w:val="32"/>
          <w:szCs w:val="32"/>
        </w:rPr>
        <w:t>元奖励。</w:t>
      </w:r>
    </w:p>
    <w:p w:rsidR="00F45B80" w:rsidRDefault="008A0725">
      <w:pPr>
        <w:spacing w:line="560" w:lineRule="exact"/>
        <w:ind w:firstLineChars="200" w:firstLine="640"/>
      </w:pPr>
      <w:r>
        <w:rPr>
          <w:rFonts w:ascii="仿宋_GB2312" w:eastAsia="仿宋_GB2312" w:hAnsi="仿宋_GB2312" w:cs="仿宋_GB2312" w:hint="eastAsia"/>
          <w:sz w:val="32"/>
          <w:szCs w:val="32"/>
        </w:rPr>
        <w:t>哈密市生态环境局将环境信访投诉作为精准发现环境问题线索的重要手段。下一步，哈密市生态环境局将继续加大宣传力度，进一步规范有奖举报工作流程，切实提高案件核查和处理效率，确保信访投诉“条条有落实、件件有回音”，最大限度调动群众举报积极性，做好生态环境违法举报的“吹哨人”，当好社会监督员。</w:t>
      </w:r>
    </w:p>
    <w:p w:rsidR="00F45B80" w:rsidRDefault="00F45B80">
      <w:pPr>
        <w:pStyle w:val="af"/>
        <w:widowControl/>
        <w:shd w:val="clear" w:color="auto" w:fill="FFFFFF"/>
        <w:snapToGrid w:val="0"/>
        <w:spacing w:beforeAutospacing="0" w:afterAutospacing="0" w:line="500" w:lineRule="exact"/>
        <w:jc w:val="center"/>
        <w:rPr>
          <w:rFonts w:ascii="方正小标宋简体" w:eastAsia="方正小标宋简体" w:hAnsi="方正小标宋简体" w:cs="方正小标宋简体"/>
          <w:color w:val="333333"/>
          <w:sz w:val="44"/>
          <w:szCs w:val="44"/>
          <w:shd w:val="clear" w:color="auto" w:fill="FFFFFF"/>
        </w:rPr>
      </w:pPr>
    </w:p>
    <w:p w:rsidR="00F45B80" w:rsidRDefault="00F45B80">
      <w:pPr>
        <w:pStyle w:val="af"/>
        <w:widowControl/>
        <w:shd w:val="clear" w:color="auto" w:fill="FFFFFF"/>
        <w:snapToGrid w:val="0"/>
        <w:spacing w:beforeAutospacing="0" w:afterAutospacing="0" w:line="500" w:lineRule="exact"/>
        <w:jc w:val="center"/>
        <w:rPr>
          <w:rFonts w:ascii="方正小标宋简体" w:eastAsia="方正小标宋简体" w:hAnsi="方正小标宋简体" w:cs="方正小标宋简体"/>
          <w:color w:val="333333"/>
          <w:sz w:val="44"/>
          <w:szCs w:val="44"/>
          <w:shd w:val="clear" w:color="auto" w:fill="FFFFFF"/>
        </w:rPr>
      </w:pPr>
    </w:p>
    <w:p w:rsidR="00F45B80" w:rsidRDefault="008A0725">
      <w:pPr>
        <w:pStyle w:val="af"/>
        <w:widowControl/>
        <w:shd w:val="clear" w:color="auto" w:fill="FFFFFF"/>
        <w:snapToGrid w:val="0"/>
        <w:spacing w:beforeAutospacing="0" w:afterAutospacing="0" w:line="560" w:lineRule="exact"/>
        <w:jc w:val="center"/>
        <w:rPr>
          <w:rFonts w:ascii="方正小标宋简体" w:eastAsia="方正小标宋简体" w:hAnsi="方正小标宋简体" w:cs="方正小标宋简体"/>
          <w:color w:val="333333"/>
          <w:sz w:val="44"/>
          <w:szCs w:val="44"/>
          <w:shd w:val="clear" w:color="auto" w:fill="FFFFFF"/>
        </w:rPr>
      </w:pPr>
      <w:r>
        <w:rPr>
          <w:rFonts w:ascii="方正小标宋简体" w:eastAsia="方正小标宋简体" w:hAnsi="方正小标宋简体" w:cs="方正小标宋简体" w:hint="eastAsia"/>
          <w:color w:val="333333"/>
          <w:sz w:val="44"/>
          <w:szCs w:val="44"/>
          <w:shd w:val="clear" w:color="auto" w:fill="FFFFFF"/>
        </w:rPr>
        <w:t>扎实做好克拉玛依区</w:t>
      </w:r>
      <w:r>
        <w:rPr>
          <w:rFonts w:ascii="方正小标宋简体" w:eastAsia="方正小标宋简体" w:hAnsi="方正小标宋简体" w:cs="方正小标宋简体" w:hint="eastAsia"/>
          <w:color w:val="333333"/>
          <w:sz w:val="44"/>
          <w:szCs w:val="44"/>
          <w:shd w:val="clear" w:color="auto" w:fill="FFFFFF"/>
        </w:rPr>
        <w:t>2021</w:t>
      </w:r>
      <w:r>
        <w:rPr>
          <w:rFonts w:ascii="方正小标宋简体" w:eastAsia="方正小标宋简体" w:hAnsi="方正小标宋简体" w:cs="方正小标宋简体" w:hint="eastAsia"/>
          <w:color w:val="333333"/>
          <w:sz w:val="44"/>
          <w:szCs w:val="44"/>
          <w:shd w:val="clear" w:color="auto" w:fill="FFFFFF"/>
        </w:rPr>
        <w:t>年生态环境保护“后半篇文章”</w:t>
      </w:r>
    </w:p>
    <w:p w:rsidR="00F45B80" w:rsidRDefault="008A0725">
      <w:pPr>
        <w:pStyle w:val="af"/>
        <w:widowControl/>
        <w:shd w:val="clear" w:color="auto" w:fill="FFFFFF"/>
        <w:snapToGrid w:val="0"/>
        <w:spacing w:beforeAutospacing="0" w:afterAutospacing="0" w:line="560" w:lineRule="exact"/>
        <w:jc w:val="center"/>
        <w:rPr>
          <w:rFonts w:ascii="方正小标宋简体" w:eastAsia="方正小标宋简体" w:hAnsi="方正小标宋简体" w:cs="方正小标宋简体"/>
          <w:color w:val="333333"/>
          <w:sz w:val="36"/>
          <w:szCs w:val="36"/>
          <w:shd w:val="clear" w:color="auto" w:fill="FFFFFF"/>
        </w:rPr>
      </w:pPr>
      <w:r>
        <w:rPr>
          <w:rFonts w:ascii="方正小标宋简体" w:eastAsia="方正小标宋简体" w:hAnsi="方正小标宋简体" w:cs="方正小标宋简体" w:hint="eastAsia"/>
          <w:color w:val="333333"/>
          <w:sz w:val="44"/>
          <w:szCs w:val="44"/>
          <w:shd w:val="clear" w:color="auto" w:fill="FFFFFF"/>
        </w:rPr>
        <w:t xml:space="preserve"> </w:t>
      </w:r>
      <w:r>
        <w:rPr>
          <w:rFonts w:ascii="方正小标宋简体" w:eastAsia="方正小标宋简体" w:hAnsi="方正小标宋简体" w:cs="方正小标宋简体" w:hint="eastAsia"/>
          <w:color w:val="333333"/>
          <w:sz w:val="44"/>
          <w:szCs w:val="44"/>
          <w:shd w:val="clear" w:color="auto" w:fill="FFFFFF"/>
        </w:rPr>
        <w:t>——</w:t>
      </w:r>
      <w:r>
        <w:rPr>
          <w:rFonts w:ascii="方正小标宋简体" w:eastAsia="方正小标宋简体" w:hAnsi="方正小标宋简体" w:cs="方正小标宋简体" w:hint="eastAsia"/>
          <w:color w:val="333333"/>
          <w:sz w:val="36"/>
          <w:szCs w:val="36"/>
          <w:shd w:val="clear" w:color="auto" w:fill="FFFFFF"/>
        </w:rPr>
        <w:t>克拉玛依区召开生态环境保护工作推进会</w:t>
      </w:r>
    </w:p>
    <w:p w:rsidR="00F45B80" w:rsidRDefault="00F45B80">
      <w:pPr>
        <w:spacing w:line="560" w:lineRule="exact"/>
        <w:rPr>
          <w:rFonts w:ascii="仿宋_GB2312" w:eastAsia="仿宋_GB2312"/>
          <w:sz w:val="32"/>
          <w:szCs w:val="32"/>
        </w:rPr>
      </w:pPr>
    </w:p>
    <w:p w:rsidR="00F45B80" w:rsidRDefault="008A0725">
      <w:pPr>
        <w:spacing w:line="560" w:lineRule="exact"/>
        <w:ind w:firstLineChars="200" w:firstLine="640"/>
        <w:rPr>
          <w:rFonts w:ascii="仿宋_GB2312" w:eastAsia="仿宋_GB2312"/>
          <w:sz w:val="32"/>
          <w:szCs w:val="32"/>
        </w:rPr>
      </w:pPr>
      <w:r>
        <w:rPr>
          <w:rFonts w:ascii="仿宋_GB2312" w:eastAsia="仿宋_GB2312" w:hAnsi="Times New Roman" w:hint="eastAsia"/>
          <w:sz w:val="32"/>
          <w:szCs w:val="32"/>
        </w:rPr>
        <w:t>8</w:t>
      </w:r>
      <w:r>
        <w:rPr>
          <w:rFonts w:ascii="仿宋_GB2312" w:eastAsia="仿宋_GB2312" w:hAnsi="Times New Roman" w:hint="eastAsia"/>
          <w:sz w:val="32"/>
          <w:szCs w:val="32"/>
        </w:rPr>
        <w:t>月</w:t>
      </w:r>
      <w:r>
        <w:rPr>
          <w:rFonts w:ascii="仿宋_GB2312" w:eastAsia="仿宋_GB2312" w:hAnsi="Times New Roman" w:hint="eastAsia"/>
          <w:sz w:val="32"/>
          <w:szCs w:val="32"/>
        </w:rPr>
        <w:t>26</w:t>
      </w:r>
      <w:r>
        <w:rPr>
          <w:rFonts w:ascii="仿宋_GB2312" w:eastAsia="仿宋_GB2312" w:hAnsi="Times New Roman" w:hint="eastAsia"/>
          <w:sz w:val="32"/>
          <w:szCs w:val="32"/>
        </w:rPr>
        <w:t>日上午，克拉玛依区召开了“生态环境保护工作推进会议”，主要任务</w:t>
      </w:r>
      <w:r>
        <w:rPr>
          <w:rFonts w:ascii="仿宋_GB2312" w:eastAsia="仿宋_GB2312" w:hint="eastAsia"/>
          <w:sz w:val="32"/>
          <w:szCs w:val="32"/>
        </w:rPr>
        <w:t>：一是传达学习中央、</w:t>
      </w:r>
      <w:r>
        <w:rPr>
          <w:rFonts w:ascii="仿宋_GB2312" w:eastAsia="仿宋_GB2312" w:hAnsi="Times New Roman" w:hint="eastAsia"/>
          <w:sz w:val="32"/>
          <w:szCs w:val="32"/>
        </w:rPr>
        <w:t>自治区环保督察相关文件、全市国控站点管理办法等</w:t>
      </w:r>
      <w:r>
        <w:rPr>
          <w:rFonts w:ascii="仿宋_GB2312" w:eastAsia="仿宋_GB2312" w:hint="eastAsia"/>
          <w:sz w:val="32"/>
          <w:szCs w:val="32"/>
        </w:rPr>
        <w:t>有关会议、文件精神；二是</w:t>
      </w:r>
      <w:r>
        <w:rPr>
          <w:rFonts w:ascii="仿宋_GB2312" w:eastAsia="仿宋_GB2312" w:hAnsi="Times New Roman" w:hint="eastAsia"/>
          <w:sz w:val="32"/>
          <w:szCs w:val="32"/>
        </w:rPr>
        <w:t>通报</w:t>
      </w:r>
      <w:r>
        <w:rPr>
          <w:rFonts w:ascii="仿宋_GB2312" w:eastAsia="仿宋_GB2312" w:hAnsi="Times New Roman" w:hint="eastAsia"/>
          <w:sz w:val="32"/>
          <w:szCs w:val="32"/>
        </w:rPr>
        <w:t>2021</w:t>
      </w:r>
      <w:r>
        <w:rPr>
          <w:rFonts w:ascii="仿宋_GB2312" w:eastAsia="仿宋_GB2312" w:hAnsi="Times New Roman" w:hint="eastAsia"/>
          <w:sz w:val="32"/>
          <w:szCs w:val="32"/>
        </w:rPr>
        <w:t>年上半年环境质量状况；三是</w:t>
      </w:r>
      <w:r>
        <w:rPr>
          <w:rFonts w:ascii="仿宋_GB2312" w:eastAsia="仿宋_GB2312" w:hint="eastAsia"/>
          <w:bCs/>
          <w:sz w:val="32"/>
          <w:szCs w:val="32"/>
        </w:rPr>
        <w:t>相关单位汇报</w:t>
      </w:r>
      <w:r>
        <w:rPr>
          <w:rFonts w:ascii="仿宋_GB2312" w:eastAsia="仿宋_GB2312" w:hint="eastAsia"/>
          <w:bCs/>
          <w:sz w:val="32"/>
          <w:szCs w:val="32"/>
        </w:rPr>
        <w:t>2021</w:t>
      </w:r>
      <w:r>
        <w:rPr>
          <w:rFonts w:ascii="仿宋_GB2312" w:eastAsia="仿宋_GB2312" w:hint="eastAsia"/>
          <w:bCs/>
          <w:sz w:val="32"/>
          <w:szCs w:val="32"/>
        </w:rPr>
        <w:t>年生态环境保护主体责任落实情况；四是</w:t>
      </w:r>
      <w:r>
        <w:rPr>
          <w:rFonts w:ascii="仿宋_GB2312" w:eastAsia="仿宋_GB2312" w:hint="eastAsia"/>
          <w:sz w:val="32"/>
          <w:szCs w:val="32"/>
        </w:rPr>
        <w:t>安排部署克拉玛依区下一步生态环境保护重点工作。</w:t>
      </w:r>
    </w:p>
    <w:p w:rsidR="00F45B80" w:rsidRDefault="008A0725">
      <w:pPr>
        <w:spacing w:line="480" w:lineRule="auto"/>
        <w:jc w:val="center"/>
        <w:rPr>
          <w:rFonts w:ascii="仿宋_GB2312" w:eastAsia="仿宋_GB2312"/>
          <w:sz w:val="32"/>
          <w:szCs w:val="32"/>
        </w:rPr>
      </w:pPr>
      <w:r>
        <w:rPr>
          <w:rFonts w:ascii="仿宋_GB2312" w:eastAsia="仿宋_GB2312"/>
          <w:noProof/>
          <w:sz w:val="32"/>
          <w:szCs w:val="32"/>
        </w:rPr>
        <w:drawing>
          <wp:inline distT="0" distB="0" distL="0" distR="0">
            <wp:extent cx="5274310" cy="3590290"/>
            <wp:effectExtent l="0" t="0" r="2540" b="10160"/>
            <wp:docPr id="7" name="图片 3" descr="QQ图片2021082612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QQ图片20210826124922.jpg"/>
                    <pic:cNvPicPr>
                      <a:picLocks noChangeAspect="1"/>
                    </pic:cNvPicPr>
                  </pic:nvPicPr>
                  <pic:blipFill>
                    <a:blip r:embed="rId16"/>
                    <a:stretch>
                      <a:fillRect/>
                    </a:stretch>
                  </pic:blipFill>
                  <pic:spPr>
                    <a:xfrm>
                      <a:off x="0" y="0"/>
                      <a:ext cx="5274310" cy="3590290"/>
                    </a:xfrm>
                    <a:prstGeom prst="rect">
                      <a:avLst/>
                    </a:prstGeom>
                  </pic:spPr>
                </pic:pic>
              </a:graphicData>
            </a:graphic>
          </wp:inline>
        </w:drawing>
      </w:r>
    </w:p>
    <w:p w:rsidR="00F45B80" w:rsidRDefault="008A0725">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会上，</w:t>
      </w:r>
      <w:r>
        <w:rPr>
          <w:rFonts w:ascii="仿宋_GB2312" w:eastAsia="仿宋_GB2312" w:hAnsi="仿宋_GB2312" w:cs="仿宋_GB2312" w:hint="eastAsia"/>
          <w:bCs/>
          <w:sz w:val="32"/>
          <w:szCs w:val="32"/>
        </w:rPr>
        <w:t>克拉玛依区副区长杨成强调到：</w:t>
      </w:r>
      <w:r>
        <w:rPr>
          <w:rFonts w:ascii="仿宋_GB2312" w:eastAsia="仿宋_GB2312" w:hAnsi="仿宋_GB2312" w:cs="仿宋_GB2312" w:hint="eastAsia"/>
          <w:sz w:val="32"/>
          <w:szCs w:val="32"/>
        </w:rPr>
        <w:t>我们要坚决不移推动生态环境质量持续改善。</w:t>
      </w:r>
      <w:r>
        <w:rPr>
          <w:rFonts w:ascii="仿宋_GB2312" w:eastAsia="仿宋_GB2312" w:hAnsi="仿宋_GB2312" w:cs="仿宋_GB2312" w:hint="eastAsia"/>
          <w:bCs/>
          <w:sz w:val="32"/>
          <w:szCs w:val="32"/>
        </w:rPr>
        <w:t>近年来，全区生态环境保护工作不断加强，生态环境质量持续改善，辖区空气质量优良率位居全</w:t>
      </w:r>
      <w:r>
        <w:rPr>
          <w:rFonts w:ascii="仿宋_GB2312" w:eastAsia="仿宋_GB2312" w:hAnsi="仿宋_GB2312" w:cs="仿宋_GB2312" w:hint="eastAsia"/>
          <w:bCs/>
          <w:sz w:val="32"/>
          <w:szCs w:val="32"/>
        </w:rPr>
        <w:lastRenderedPageBreak/>
        <w:t>市前列，辖区无黑臭水体，</w:t>
      </w:r>
      <w:r>
        <w:rPr>
          <w:rFonts w:ascii="仿宋_GB2312" w:eastAsia="仿宋_GB2312" w:hAnsi="仿宋_GB2312" w:cs="仿宋_GB2312" w:hint="eastAsia"/>
          <w:color w:val="000000"/>
          <w:sz w:val="32"/>
          <w:szCs w:val="32"/>
        </w:rPr>
        <w:t>全区土壤环境总体安全；良好的生态环境已经成为克拉玛依区高质量发展的最大优势和最强底气。相较于成果而言，我们更要保持</w:t>
      </w:r>
      <w:r>
        <w:rPr>
          <w:rFonts w:ascii="仿宋_GB2312" w:eastAsia="仿宋_GB2312" w:hAnsi="仿宋_GB2312" w:cs="仿宋_GB2312" w:hint="eastAsia"/>
          <w:color w:val="000000"/>
          <w:sz w:val="32"/>
          <w:szCs w:val="32"/>
        </w:rPr>
        <w:t>警醒</w:t>
      </w:r>
      <w:r>
        <w:rPr>
          <w:rFonts w:ascii="仿宋_GB2312" w:eastAsia="仿宋_GB2312" w:hAnsi="仿宋_GB2312" w:cs="仿宋_GB2312" w:hint="eastAsia"/>
          <w:color w:val="000000"/>
          <w:sz w:val="32"/>
          <w:szCs w:val="32"/>
        </w:rPr>
        <w:t>，充分认识面临的形势和存在的问题。</w:t>
      </w:r>
    </w:p>
    <w:p w:rsidR="00F45B80" w:rsidRDefault="008A0725">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一是习近平总书记向全世界做出了</w:t>
      </w:r>
      <w:r>
        <w:rPr>
          <w:rFonts w:ascii="仿宋_GB2312" w:eastAsia="仿宋_GB2312" w:hAnsi="仿宋_GB2312" w:cs="仿宋_GB2312" w:hint="eastAsia"/>
          <w:color w:val="000000"/>
          <w:sz w:val="32"/>
          <w:szCs w:val="32"/>
        </w:rPr>
        <w:t>2030</w:t>
      </w:r>
      <w:r>
        <w:rPr>
          <w:rFonts w:ascii="仿宋_GB2312" w:eastAsia="仿宋_GB2312" w:hAnsi="仿宋_GB2312" w:cs="仿宋_GB2312" w:hint="eastAsia"/>
          <w:color w:val="000000"/>
          <w:sz w:val="32"/>
          <w:szCs w:val="32"/>
        </w:rPr>
        <w:t>年实现碳达峰、</w:t>
      </w:r>
      <w:r>
        <w:rPr>
          <w:rFonts w:ascii="仿宋_GB2312" w:eastAsia="仿宋_GB2312" w:hAnsi="仿宋_GB2312" w:cs="仿宋_GB2312" w:hint="eastAsia"/>
          <w:color w:val="000000"/>
          <w:sz w:val="32"/>
          <w:szCs w:val="32"/>
        </w:rPr>
        <w:t>2060</w:t>
      </w:r>
      <w:r>
        <w:rPr>
          <w:rFonts w:ascii="仿宋_GB2312" w:eastAsia="仿宋_GB2312" w:hAnsi="仿宋_GB2312" w:cs="仿宋_GB2312" w:hint="eastAsia"/>
          <w:color w:val="000000"/>
          <w:sz w:val="32"/>
          <w:szCs w:val="32"/>
        </w:rPr>
        <w:t>年实现碳中和庄严承诺，减污降碳将成为今后一个时期我区推动经济高质量发展的主攻方向和重要抓手。</w:t>
      </w:r>
    </w:p>
    <w:p w:rsidR="00F45B80" w:rsidRDefault="008A0725">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color w:val="000000"/>
          <w:sz w:val="32"/>
          <w:szCs w:val="32"/>
        </w:rPr>
        <w:t>二是全力以赴做好生态环境督察各项工作任务。要切实压紧压实工作责任，</w:t>
      </w:r>
      <w:r>
        <w:rPr>
          <w:rFonts w:ascii="仿宋_GB2312" w:eastAsia="仿宋_GB2312" w:hAnsi="仿宋_GB2312" w:cs="仿宋_GB2312" w:hint="eastAsia"/>
          <w:bCs/>
          <w:kern w:val="0"/>
          <w:sz w:val="32"/>
          <w:szCs w:val="32"/>
        </w:rPr>
        <w:t>高标准做好各项准备工作，提前谋</w:t>
      </w:r>
      <w:r>
        <w:rPr>
          <w:rFonts w:ascii="仿宋_GB2312" w:eastAsia="仿宋_GB2312" w:hAnsi="仿宋_GB2312" w:cs="仿宋_GB2312" w:hint="eastAsia"/>
          <w:bCs/>
          <w:kern w:val="0"/>
          <w:sz w:val="32"/>
          <w:szCs w:val="32"/>
        </w:rPr>
        <w:t>划、提前安排、提前落实。要按照职责分工，各司其职、各负其责，相互协作、联动发力，确保高效有序推进。要实施组长负责制，认真思考谋划好各项工作，做好统筹安排，严肃工作纪律，明确职责分工。</w:t>
      </w:r>
    </w:p>
    <w:p w:rsidR="00F45B80" w:rsidRDefault="008A0725">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color w:val="000000"/>
          <w:sz w:val="32"/>
          <w:szCs w:val="32"/>
        </w:rPr>
        <w:t>三是</w:t>
      </w:r>
      <w:r>
        <w:rPr>
          <w:rFonts w:ascii="仿宋_GB2312" w:eastAsia="仿宋_GB2312" w:hAnsi="仿宋_GB2312" w:cs="仿宋_GB2312" w:hint="eastAsia"/>
          <w:bCs/>
          <w:sz w:val="32"/>
          <w:szCs w:val="32"/>
        </w:rPr>
        <w:t>上半年空气质量虽然有所改善，生态环境保护工作还要很多工作要做，任何时候都不能掉以轻心。矿山扬尘污染治理、移动源污染治理、城区餐饮油烟治理、施工企业“六个百分百”落实以及水污染防治任重道远。我们要保持醒悟，驰而不息加强生态环境保护，推动全区生态环境质量持续好转。</w:t>
      </w:r>
    </w:p>
    <w:p w:rsidR="00F45B80" w:rsidRDefault="008A0725">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最后，其还对落实好</w:t>
      </w:r>
      <w:r>
        <w:rPr>
          <w:rFonts w:ascii="仿宋_GB2312" w:eastAsia="仿宋_GB2312" w:hAnsi="仿宋_GB2312" w:cs="仿宋_GB2312" w:hint="eastAsia"/>
          <w:sz w:val="32"/>
          <w:szCs w:val="32"/>
        </w:rPr>
        <w:t>生态环境保护责任、落实好环保目标责任书、</w:t>
      </w:r>
      <w:r>
        <w:rPr>
          <w:rFonts w:ascii="仿宋_GB2312" w:eastAsia="仿宋_GB2312" w:hAnsi="仿宋_GB2312" w:cs="仿宋_GB2312" w:hint="eastAsia"/>
          <w:bCs/>
          <w:kern w:val="0"/>
          <w:sz w:val="32"/>
          <w:szCs w:val="32"/>
        </w:rPr>
        <w:t>大气</w:t>
      </w:r>
      <w:r>
        <w:rPr>
          <w:rFonts w:ascii="仿宋_GB2312" w:eastAsia="仿宋_GB2312" w:hAnsi="仿宋_GB2312" w:cs="仿宋_GB2312" w:hint="eastAsia"/>
          <w:bCs/>
          <w:kern w:val="0"/>
          <w:sz w:val="32"/>
          <w:szCs w:val="32"/>
        </w:rPr>
        <w:t>污染防治“冬病夏治”、切实抓好国控站点周边环境管控等</w:t>
      </w:r>
      <w:r>
        <w:rPr>
          <w:rFonts w:ascii="仿宋_GB2312" w:eastAsia="仿宋_GB2312" w:hAnsi="仿宋_GB2312" w:cs="仿宋_GB2312" w:hint="eastAsia"/>
          <w:bCs/>
          <w:kern w:val="0"/>
          <w:sz w:val="32"/>
          <w:szCs w:val="32"/>
        </w:rPr>
        <w:t>6</w:t>
      </w:r>
      <w:r>
        <w:rPr>
          <w:rFonts w:ascii="仿宋_GB2312" w:eastAsia="仿宋_GB2312" w:hAnsi="仿宋_GB2312" w:cs="仿宋_GB2312" w:hint="eastAsia"/>
          <w:bCs/>
          <w:kern w:val="0"/>
          <w:sz w:val="32"/>
          <w:szCs w:val="32"/>
        </w:rPr>
        <w:t>项重点工作的</w:t>
      </w:r>
      <w:r>
        <w:rPr>
          <w:rFonts w:ascii="仿宋_GB2312" w:eastAsia="仿宋_GB2312" w:hAnsi="仿宋_GB2312" w:cs="仿宋_GB2312" w:hint="eastAsia"/>
          <w:bCs/>
          <w:sz w:val="32"/>
          <w:szCs w:val="32"/>
        </w:rPr>
        <w:t>“后半篇文章”</w:t>
      </w:r>
      <w:r>
        <w:rPr>
          <w:rFonts w:ascii="仿宋_GB2312" w:eastAsia="仿宋_GB2312" w:hAnsi="仿宋_GB2312" w:cs="仿宋_GB2312" w:hint="eastAsia"/>
          <w:bCs/>
          <w:sz w:val="32"/>
          <w:szCs w:val="32"/>
        </w:rPr>
        <w:t>作</w:t>
      </w:r>
      <w:r>
        <w:rPr>
          <w:rFonts w:ascii="仿宋_GB2312" w:eastAsia="仿宋_GB2312" w:hAnsi="仿宋_GB2312" w:cs="仿宋_GB2312" w:hint="eastAsia"/>
          <w:bCs/>
          <w:sz w:val="32"/>
          <w:szCs w:val="32"/>
        </w:rPr>
        <w:t>了具体详细的安排部署。</w:t>
      </w:r>
    </w:p>
    <w:p w:rsidR="00F45B80" w:rsidRDefault="008A0725">
      <w:pPr>
        <w:spacing w:line="480" w:lineRule="auto"/>
        <w:jc w:val="center"/>
        <w:rPr>
          <w:rFonts w:ascii="仿宋_GB2312" w:eastAsia="仿宋_GB2312"/>
          <w:bCs/>
          <w:sz w:val="32"/>
          <w:szCs w:val="32"/>
        </w:rPr>
      </w:pPr>
      <w:r>
        <w:rPr>
          <w:rFonts w:ascii="仿宋_GB2312" w:eastAsia="仿宋_GB2312"/>
          <w:bCs/>
          <w:noProof/>
          <w:sz w:val="32"/>
          <w:szCs w:val="32"/>
        </w:rPr>
        <w:lastRenderedPageBreak/>
        <w:drawing>
          <wp:inline distT="0" distB="0" distL="0" distR="0">
            <wp:extent cx="5274310" cy="3590290"/>
            <wp:effectExtent l="0" t="0" r="2540" b="10160"/>
            <wp:docPr id="14" name="图片 0" descr="QQ图片2021082612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0" descr="QQ图片20210826124738.jpg"/>
                    <pic:cNvPicPr>
                      <a:picLocks noChangeAspect="1"/>
                    </pic:cNvPicPr>
                  </pic:nvPicPr>
                  <pic:blipFill>
                    <a:blip r:embed="rId17"/>
                    <a:stretch>
                      <a:fillRect/>
                    </a:stretch>
                  </pic:blipFill>
                  <pic:spPr>
                    <a:xfrm>
                      <a:off x="0" y="0"/>
                      <a:ext cx="5274310" cy="3590290"/>
                    </a:xfrm>
                    <a:prstGeom prst="rect">
                      <a:avLst/>
                    </a:prstGeom>
                  </pic:spPr>
                </pic:pic>
              </a:graphicData>
            </a:graphic>
          </wp:inline>
        </w:drawing>
      </w:r>
    </w:p>
    <w:p w:rsidR="00F45B80" w:rsidRDefault="008A0725">
      <w:pPr>
        <w:spacing w:line="560" w:lineRule="exact"/>
        <w:ind w:firstLineChars="200" w:firstLine="640"/>
        <w:rPr>
          <w:rFonts w:ascii="仿宋_GB2312" w:eastAsia="仿宋_GB2312"/>
          <w:sz w:val="32"/>
          <w:szCs w:val="32"/>
        </w:rPr>
      </w:pPr>
      <w:r>
        <w:rPr>
          <w:rFonts w:ascii="仿宋_GB2312" w:eastAsia="仿宋_GB2312" w:hint="eastAsia"/>
          <w:bCs/>
          <w:sz w:val="32"/>
          <w:szCs w:val="32"/>
        </w:rPr>
        <w:t>此次推进会召开的及时、扎实、高效，各参会部门一致认为此次会议如同打了“强心针”，使大家面对做好今年的生态环保工作“后半篇文章”更有信心、更有力量</w:t>
      </w:r>
      <w:r>
        <w:rPr>
          <w:rFonts w:ascii="仿宋_GB2312" w:eastAsia="仿宋_GB2312" w:hint="eastAsia"/>
          <w:sz w:val="32"/>
          <w:szCs w:val="32"/>
        </w:rPr>
        <w:t>，各参会领导也一致表态，在下一阶段工作里将继续扎扎实实，一步一个脚印，圆满完成年度生态环境保护职责任务。</w:t>
      </w:r>
    </w:p>
    <w:p w:rsidR="00F45B80" w:rsidRDefault="00F45B80">
      <w:pPr>
        <w:spacing w:line="480" w:lineRule="auto"/>
        <w:rPr>
          <w:rFonts w:asciiTheme="majorEastAsia" w:eastAsiaTheme="majorEastAsia" w:hAnsiTheme="majorEastAsia" w:cstheme="majorEastAsia"/>
          <w:b/>
          <w:bCs/>
          <w:sz w:val="32"/>
          <w:szCs w:val="32"/>
        </w:rPr>
      </w:pPr>
    </w:p>
    <w:p w:rsidR="00F45B80" w:rsidRDefault="00F45B80">
      <w:pPr>
        <w:pStyle w:val="Default"/>
      </w:pPr>
    </w:p>
    <w:p w:rsidR="00F45B80" w:rsidRDefault="008A0725">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塔城地区生态环境局多措并举，切实推动执法大练兵活动</w:t>
      </w:r>
    </w:p>
    <w:p w:rsidR="00F45B80" w:rsidRDefault="00F45B80">
      <w:pPr>
        <w:pStyle w:val="Default"/>
      </w:pPr>
    </w:p>
    <w:p w:rsidR="00F45B80" w:rsidRDefault="008A0725">
      <w:pPr>
        <w:spacing w:line="560" w:lineRule="exact"/>
        <w:ind w:firstLineChars="200" w:firstLine="640"/>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454545"/>
          <w:sz w:val="32"/>
          <w:szCs w:val="32"/>
          <w:shd w:val="clear" w:color="auto" w:fill="FFFFFF"/>
        </w:rPr>
        <w:t>为</w:t>
      </w:r>
      <w:r>
        <w:rPr>
          <w:rFonts w:ascii="仿宋_GB2312" w:eastAsia="仿宋_GB2312" w:hAnsi="仿宋_GB2312" w:cs="仿宋_GB2312" w:hint="eastAsia"/>
          <w:color w:val="000000"/>
          <w:sz w:val="32"/>
          <w:szCs w:val="32"/>
          <w:shd w:val="clear" w:color="auto" w:fill="FFFFFF"/>
        </w:rPr>
        <w:t>着力推进环境执法大练兵专项行动</w:t>
      </w:r>
      <w:r>
        <w:rPr>
          <w:rFonts w:ascii="仿宋_GB2312" w:eastAsia="仿宋_GB2312" w:hAnsi="仿宋_GB2312" w:cs="仿宋_GB2312" w:hint="eastAsia"/>
          <w:color w:val="454545"/>
          <w:sz w:val="32"/>
          <w:szCs w:val="32"/>
          <w:shd w:val="clear" w:color="auto" w:fill="FFFFFF"/>
        </w:rPr>
        <w:t>，进一步提高环境执法规范化、专业化水平，</w:t>
      </w:r>
      <w:r>
        <w:rPr>
          <w:rFonts w:ascii="仿宋_GB2312" w:eastAsia="仿宋_GB2312" w:hAnsi="仿宋_GB2312" w:cs="仿宋_GB2312" w:hint="eastAsia"/>
          <w:color w:val="000000"/>
          <w:sz w:val="32"/>
          <w:szCs w:val="32"/>
          <w:shd w:val="clear" w:color="auto" w:fill="FFFFFF"/>
        </w:rPr>
        <w:t>严厉依法打击</w:t>
      </w:r>
      <w:r>
        <w:rPr>
          <w:rFonts w:ascii="仿宋_GB2312" w:eastAsia="仿宋_GB2312" w:hAnsi="仿宋_GB2312" w:cs="仿宋_GB2312" w:hint="eastAsia"/>
          <w:color w:val="000000"/>
          <w:sz w:val="32"/>
          <w:szCs w:val="32"/>
          <w:shd w:val="clear" w:color="auto" w:fill="FFFFFF"/>
        </w:rPr>
        <w:t>辖区内</w:t>
      </w:r>
      <w:r>
        <w:rPr>
          <w:rFonts w:ascii="仿宋_GB2312" w:eastAsia="仿宋_GB2312" w:hAnsi="仿宋_GB2312" w:cs="仿宋_GB2312" w:hint="eastAsia"/>
          <w:color w:val="000000"/>
          <w:sz w:val="32"/>
          <w:szCs w:val="32"/>
          <w:shd w:val="clear" w:color="auto" w:fill="FFFFFF"/>
        </w:rPr>
        <w:t>环境违法行为</w:t>
      </w:r>
      <w:r>
        <w:rPr>
          <w:rFonts w:ascii="仿宋_GB2312" w:eastAsia="仿宋_GB2312" w:hAnsi="仿宋_GB2312" w:cs="仿宋_GB2312" w:hint="eastAsia"/>
          <w:color w:val="000000"/>
          <w:sz w:val="32"/>
          <w:szCs w:val="32"/>
          <w:shd w:val="clear" w:color="auto" w:fill="FFFFFF"/>
        </w:rPr>
        <w:t>，</w:t>
      </w:r>
      <w:r>
        <w:rPr>
          <w:rFonts w:ascii="仿宋_GB2312" w:eastAsia="仿宋_GB2312" w:hAnsi="仿宋_GB2312" w:cs="仿宋_GB2312" w:hint="eastAsia"/>
          <w:color w:val="000000"/>
          <w:sz w:val="32"/>
          <w:szCs w:val="32"/>
          <w:shd w:val="clear" w:color="auto" w:fill="FFFFFF"/>
        </w:rPr>
        <w:t>督促企业认真落实主体责任，筑牢环境安全防线；以实现群众满意作为环境监管终极目标，维护群众环境权益，形成政府主导，企业为</w:t>
      </w:r>
      <w:r>
        <w:rPr>
          <w:rFonts w:ascii="仿宋_GB2312" w:eastAsia="仿宋_GB2312" w:hAnsi="仿宋_GB2312" w:cs="仿宋_GB2312" w:hint="eastAsia"/>
          <w:color w:val="000000"/>
          <w:kern w:val="0"/>
          <w:sz w:val="32"/>
          <w:szCs w:val="32"/>
          <w:lang w:bidi="ar"/>
        </w:rPr>
        <w:t>主体，社会共同参与的生态环境工作格局，塔城地</w:t>
      </w:r>
      <w:r>
        <w:rPr>
          <w:rFonts w:ascii="仿宋_GB2312" w:eastAsia="仿宋_GB2312" w:hAnsi="仿宋_GB2312" w:cs="仿宋_GB2312" w:hint="eastAsia"/>
          <w:color w:val="000000"/>
          <w:kern w:val="0"/>
          <w:sz w:val="32"/>
          <w:szCs w:val="32"/>
          <w:lang w:bidi="ar"/>
        </w:rPr>
        <w:lastRenderedPageBreak/>
        <w:t>区生态环境局认真开展环境执法大练兵活动，通过依法、严格、规范的执法，实现了练兵目标。</w:t>
      </w:r>
    </w:p>
    <w:p w:rsidR="00F45B80" w:rsidRDefault="008A0725">
      <w:pPr>
        <w:adjustRightInd w:val="0"/>
        <w:snapToGrid w:val="0"/>
        <w:spacing w:line="560" w:lineRule="exact"/>
        <w:ind w:firstLineChars="200" w:firstLine="640"/>
        <w:rPr>
          <w:rFonts w:ascii="仿宋_GB2312" w:eastAsia="仿宋_GB2312" w:hAnsi="仿宋_GB2312" w:cs="仿宋_GB2312"/>
          <w:sz w:val="32"/>
          <w:szCs w:val="32"/>
        </w:rPr>
      </w:pPr>
      <w:r>
        <w:rPr>
          <w:rFonts w:ascii="楷体_GB2312" w:eastAsia="楷体_GB2312" w:hAnsi="楷体_GB2312" w:cs="楷体_GB2312" w:hint="eastAsia"/>
          <w:color w:val="000000"/>
          <w:kern w:val="0"/>
          <w:sz w:val="32"/>
          <w:szCs w:val="32"/>
          <w:lang w:bidi="ar"/>
        </w:rPr>
        <w:t>（一）进一步加大环境执法力度。</w:t>
      </w:r>
      <w:r>
        <w:rPr>
          <w:rFonts w:ascii="仿宋_GB2312" w:eastAsia="仿宋_GB2312" w:hAnsi="仿宋_GB2312" w:cs="仿宋_GB2312" w:hint="eastAsia"/>
          <w:color w:val="000000"/>
          <w:kern w:val="0"/>
          <w:sz w:val="32"/>
          <w:szCs w:val="32"/>
          <w:lang w:bidi="ar"/>
        </w:rPr>
        <w:t>对国控、区控、工业园区等重点工业企业，严格落实每月</w:t>
      </w:r>
      <w:r>
        <w:rPr>
          <w:rFonts w:ascii="仿宋_GB2312" w:eastAsia="仿宋_GB2312" w:hAnsi="仿宋_GB2312" w:cs="仿宋_GB2312" w:hint="eastAsia"/>
          <w:color w:val="000000"/>
          <w:kern w:val="0"/>
          <w:sz w:val="32"/>
          <w:szCs w:val="32"/>
          <w:lang w:bidi="ar"/>
        </w:rPr>
        <w:t>2</w:t>
      </w:r>
      <w:r>
        <w:rPr>
          <w:rFonts w:ascii="仿宋_GB2312" w:eastAsia="仿宋_GB2312" w:hAnsi="仿宋_GB2312" w:cs="仿宋_GB2312" w:hint="eastAsia"/>
          <w:color w:val="000000"/>
          <w:kern w:val="0"/>
          <w:sz w:val="32"/>
          <w:szCs w:val="32"/>
          <w:lang w:bidi="ar"/>
        </w:rPr>
        <w:t>次的监督检查，使用移动执法</w:t>
      </w:r>
      <w:r>
        <w:rPr>
          <w:rFonts w:ascii="仿宋_GB2312" w:eastAsia="仿宋_GB2312" w:hAnsi="仿宋_GB2312" w:cs="仿宋_GB2312" w:hint="eastAsia"/>
          <w:color w:val="000000"/>
          <w:kern w:val="0"/>
          <w:sz w:val="32"/>
          <w:szCs w:val="32"/>
        </w:rPr>
        <w:t>系统建立企业电子档案，对企业的建设项目“三同时”执行情况、生产情况、污染物排放情况、治理设施运行情况做详细的检查记录。对存在严重环境违法行为</w:t>
      </w:r>
      <w:r>
        <w:rPr>
          <w:rFonts w:ascii="仿宋_GB2312" w:eastAsia="仿宋_GB2312" w:hAnsi="仿宋_GB2312" w:cs="仿宋_GB2312" w:hint="eastAsia"/>
          <w:color w:val="000000"/>
          <w:kern w:val="0"/>
          <w:sz w:val="32"/>
          <w:szCs w:val="32"/>
        </w:rPr>
        <w:t>的</w:t>
      </w:r>
      <w:r>
        <w:rPr>
          <w:rFonts w:ascii="仿宋_GB2312" w:eastAsia="仿宋_GB2312" w:hAnsi="仿宋_GB2312" w:cs="仿宋_GB2312" w:hint="eastAsia"/>
          <w:color w:val="000000"/>
          <w:kern w:val="0"/>
          <w:sz w:val="32"/>
          <w:szCs w:val="32"/>
        </w:rPr>
        <w:t>企业</w:t>
      </w:r>
      <w:r>
        <w:rPr>
          <w:rFonts w:ascii="仿宋_GB2312" w:eastAsia="仿宋_GB2312" w:hAnsi="仿宋_GB2312" w:cs="仿宋_GB2312" w:hint="eastAsia"/>
          <w:color w:val="000000"/>
          <w:kern w:val="0"/>
          <w:sz w:val="32"/>
          <w:szCs w:val="32"/>
        </w:rPr>
        <w:t xml:space="preserve"> </w:t>
      </w:r>
      <w:r>
        <w:rPr>
          <w:rFonts w:ascii="仿宋_GB2312" w:eastAsia="仿宋_GB2312" w:hAnsi="仿宋_GB2312" w:cs="仿宋_GB2312" w:hint="eastAsia"/>
          <w:color w:val="000000"/>
          <w:kern w:val="0"/>
          <w:sz w:val="32"/>
          <w:szCs w:val="32"/>
        </w:rPr>
        <w:t>，依法下达了限期整改通知书，并不断加大执法监督力度，督促企业完成整改。截至目前</w:t>
      </w:r>
      <w:r>
        <w:rPr>
          <w:rFonts w:ascii="仿宋_GB2312" w:eastAsia="仿宋_GB2312" w:hAnsi="仿宋_GB2312" w:cs="仿宋_GB2312" w:hint="eastAsia"/>
          <w:color w:val="000000"/>
          <w:kern w:val="0"/>
          <w:sz w:val="32"/>
          <w:szCs w:val="32"/>
        </w:rPr>
        <w:t>，</w:t>
      </w:r>
      <w:r>
        <w:rPr>
          <w:rFonts w:ascii="仿宋_GB2312" w:eastAsia="仿宋_GB2312" w:hAnsi="仿宋_GB2312" w:cs="仿宋_GB2312" w:hint="eastAsia"/>
          <w:color w:val="000000"/>
          <w:kern w:val="0"/>
          <w:sz w:val="32"/>
          <w:szCs w:val="32"/>
        </w:rPr>
        <w:t>共出动执法人员</w:t>
      </w:r>
      <w:r>
        <w:rPr>
          <w:rFonts w:ascii="仿宋_GB2312" w:eastAsia="仿宋_GB2312" w:hAnsi="仿宋_GB2312" w:cs="仿宋_GB2312" w:hint="eastAsia"/>
          <w:color w:val="000000"/>
          <w:kern w:val="0"/>
          <w:sz w:val="32"/>
          <w:szCs w:val="32"/>
        </w:rPr>
        <w:t>260</w:t>
      </w:r>
      <w:r>
        <w:rPr>
          <w:rFonts w:ascii="仿宋_GB2312" w:eastAsia="仿宋_GB2312" w:hAnsi="仿宋_GB2312" w:cs="仿宋_GB2312" w:hint="eastAsia"/>
          <w:color w:val="000000"/>
          <w:kern w:val="0"/>
          <w:sz w:val="32"/>
          <w:szCs w:val="32"/>
        </w:rPr>
        <w:t>余人次，对</w:t>
      </w:r>
      <w:r>
        <w:rPr>
          <w:rFonts w:ascii="仿宋_GB2312" w:eastAsia="仿宋_GB2312" w:hAnsi="仿宋_GB2312" w:cs="仿宋_GB2312" w:hint="eastAsia"/>
          <w:color w:val="000000"/>
          <w:kern w:val="0"/>
          <w:sz w:val="32"/>
          <w:szCs w:val="32"/>
        </w:rPr>
        <w:t>60</w:t>
      </w:r>
      <w:r>
        <w:rPr>
          <w:rFonts w:ascii="仿宋_GB2312" w:eastAsia="仿宋_GB2312" w:hAnsi="仿宋_GB2312" w:cs="仿宋_GB2312" w:hint="eastAsia"/>
          <w:color w:val="000000"/>
          <w:kern w:val="0"/>
          <w:sz w:val="32"/>
          <w:szCs w:val="32"/>
        </w:rPr>
        <w:t>余家次企业进行了现场监察，对污染源和污染治理设施、限期治理项目、新建设项目、污染纠纷和信访现场进行了监察和调查处理，</w:t>
      </w:r>
      <w:r>
        <w:rPr>
          <w:rFonts w:ascii="仿宋_GB2312" w:eastAsia="仿宋_GB2312" w:hAnsi="仿宋_GB2312" w:cs="仿宋_GB2312" w:hint="eastAsia"/>
          <w:color w:val="000000"/>
          <w:kern w:val="0"/>
          <w:sz w:val="32"/>
          <w:szCs w:val="32"/>
        </w:rPr>
        <w:t>共查处环境违法案件</w:t>
      </w:r>
      <w:r>
        <w:rPr>
          <w:rFonts w:ascii="仿宋_GB2312" w:eastAsia="仿宋_GB2312" w:hAnsi="仿宋_GB2312" w:cs="仿宋_GB2312" w:hint="eastAsia"/>
          <w:color w:val="000000"/>
          <w:kern w:val="0"/>
          <w:sz w:val="32"/>
          <w:szCs w:val="32"/>
        </w:rPr>
        <w:t>8</w:t>
      </w:r>
      <w:r>
        <w:rPr>
          <w:rFonts w:ascii="仿宋_GB2312" w:eastAsia="仿宋_GB2312" w:hAnsi="仿宋_GB2312" w:cs="仿宋_GB2312" w:hint="eastAsia"/>
          <w:color w:val="000000"/>
          <w:kern w:val="0"/>
          <w:sz w:val="32"/>
          <w:szCs w:val="32"/>
        </w:rPr>
        <w:t>件，</w:t>
      </w:r>
      <w:r>
        <w:rPr>
          <w:rFonts w:ascii="仿宋_GB2312" w:eastAsia="仿宋_GB2312" w:hAnsi="仿宋_GB2312" w:cs="仿宋_GB2312" w:hint="eastAsia"/>
          <w:color w:val="000000"/>
          <w:sz w:val="32"/>
          <w:szCs w:val="32"/>
          <w:shd w:val="clear" w:color="auto" w:fill="FFFFFF"/>
        </w:rPr>
        <w:t>收缴</w:t>
      </w:r>
      <w:r>
        <w:rPr>
          <w:rFonts w:ascii="仿宋_GB2312" w:eastAsia="仿宋_GB2312" w:hAnsi="仿宋_GB2312" w:cs="仿宋_GB2312" w:hint="eastAsia"/>
          <w:color w:val="000000"/>
          <w:sz w:val="32"/>
          <w:szCs w:val="32"/>
          <w:shd w:val="clear" w:color="auto" w:fill="FFFFFF"/>
        </w:rPr>
        <w:t>罚款</w:t>
      </w:r>
      <w:r>
        <w:rPr>
          <w:rFonts w:ascii="仿宋_GB2312" w:eastAsia="仿宋_GB2312" w:hAnsi="仿宋_GB2312" w:cs="仿宋_GB2312" w:hint="eastAsia"/>
          <w:color w:val="000000"/>
          <w:sz w:val="32"/>
          <w:szCs w:val="32"/>
          <w:shd w:val="clear" w:color="auto" w:fill="FFFFFF"/>
        </w:rPr>
        <w:t>233</w:t>
      </w:r>
      <w:r>
        <w:rPr>
          <w:rFonts w:ascii="仿宋_GB2312" w:eastAsia="仿宋_GB2312" w:hAnsi="仿宋_GB2312" w:cs="仿宋_GB2312" w:hint="eastAsia"/>
          <w:color w:val="000000"/>
          <w:sz w:val="32"/>
          <w:szCs w:val="32"/>
          <w:shd w:val="clear" w:color="auto" w:fill="FFFFFF"/>
        </w:rPr>
        <w:t>万元</w:t>
      </w:r>
      <w:r>
        <w:rPr>
          <w:rFonts w:ascii="仿宋_GB2312" w:eastAsia="仿宋_GB2312" w:hAnsi="仿宋_GB2312" w:cs="仿宋_GB2312" w:hint="eastAsia"/>
          <w:color w:val="000000"/>
          <w:sz w:val="32"/>
          <w:szCs w:val="32"/>
          <w:shd w:val="clear" w:color="auto" w:fill="FFFFFF"/>
        </w:rPr>
        <w:t>。</w:t>
      </w:r>
    </w:p>
    <w:p w:rsidR="00F45B80" w:rsidRDefault="008A0725">
      <w:pPr>
        <w:adjustRightInd w:val="0"/>
        <w:snapToGrid w:val="0"/>
        <w:spacing w:line="560" w:lineRule="exact"/>
        <w:ind w:firstLineChars="200" w:firstLine="640"/>
        <w:rPr>
          <w:rFonts w:ascii="仿宋_GB2312" w:eastAsia="仿宋_GB2312" w:hAnsi="仿宋_GB2312" w:cs="仿宋_GB2312"/>
          <w:color w:val="333333"/>
          <w:kern w:val="0"/>
          <w:sz w:val="32"/>
          <w:szCs w:val="32"/>
        </w:rPr>
      </w:pPr>
      <w:r>
        <w:rPr>
          <w:rFonts w:ascii="楷体_GB2312" w:eastAsia="楷体_GB2312" w:hAnsi="楷体_GB2312" w:cs="楷体_GB2312" w:hint="eastAsia"/>
          <w:color w:val="000000"/>
          <w:kern w:val="0"/>
          <w:sz w:val="32"/>
          <w:szCs w:val="32"/>
          <w:lang w:val="zh-CN" w:bidi="ar"/>
        </w:rPr>
        <w:t>（二）</w:t>
      </w:r>
      <w:r>
        <w:rPr>
          <w:rFonts w:ascii="楷体_GB2312" w:eastAsia="楷体_GB2312" w:hAnsi="楷体_GB2312" w:cs="楷体_GB2312" w:hint="eastAsia"/>
          <w:color w:val="000000"/>
          <w:kern w:val="0"/>
          <w:sz w:val="32"/>
          <w:szCs w:val="32"/>
          <w:lang w:bidi="ar"/>
        </w:rPr>
        <w:t>加大对在线设备检查力度，确保在线监测设备正常运转。</w:t>
      </w:r>
      <w:r>
        <w:rPr>
          <w:rFonts w:ascii="仿宋_GB2312" w:eastAsia="仿宋_GB2312" w:hAnsi="仿宋_GB2312" w:cs="仿宋_GB2312" w:hint="eastAsia"/>
          <w:color w:val="333333"/>
          <w:kern w:val="0"/>
          <w:sz w:val="32"/>
          <w:szCs w:val="32"/>
          <w:lang w:val="zh-CN"/>
        </w:rPr>
        <w:t>为切实落实好</w:t>
      </w:r>
      <w:r>
        <w:rPr>
          <w:rFonts w:ascii="仿宋_GB2312" w:eastAsia="仿宋_GB2312" w:hAnsi="仿宋_GB2312" w:cs="仿宋_GB2312" w:hint="eastAsia"/>
          <w:color w:val="333333"/>
          <w:kern w:val="0"/>
          <w:sz w:val="32"/>
          <w:szCs w:val="32"/>
        </w:rPr>
        <w:t>生态环境</w:t>
      </w:r>
      <w:r>
        <w:rPr>
          <w:rFonts w:ascii="仿宋_GB2312" w:eastAsia="仿宋_GB2312" w:hAnsi="仿宋_GB2312" w:cs="仿宋_GB2312" w:hint="eastAsia"/>
          <w:color w:val="333333"/>
          <w:kern w:val="0"/>
          <w:sz w:val="32"/>
          <w:szCs w:val="32"/>
          <w:lang w:val="zh-CN"/>
        </w:rPr>
        <w:t>部《污染源自动监控设施运行管理办法》和《污染源自动监控设施现场监督检查办法》，每季度对企业在线监控系统进行了专项检查，对发现运转不正常的企业下发责改通知并监督整改，不定期对企业在线监测设备进行抽查检查。截至目前，共对</w:t>
      </w:r>
      <w:r>
        <w:rPr>
          <w:rFonts w:ascii="仿宋_GB2312" w:eastAsia="仿宋_GB2312" w:hAnsi="仿宋_GB2312" w:cs="仿宋_GB2312" w:hint="eastAsia"/>
          <w:color w:val="333333"/>
          <w:kern w:val="0"/>
          <w:sz w:val="32"/>
          <w:szCs w:val="32"/>
        </w:rPr>
        <w:t>11</w:t>
      </w:r>
      <w:r>
        <w:rPr>
          <w:rFonts w:ascii="仿宋_GB2312" w:eastAsia="仿宋_GB2312" w:hAnsi="仿宋_GB2312" w:cs="仿宋_GB2312" w:hint="eastAsia"/>
          <w:color w:val="333333"/>
          <w:kern w:val="0"/>
          <w:sz w:val="32"/>
          <w:szCs w:val="32"/>
        </w:rPr>
        <w:t>家企业、</w:t>
      </w:r>
      <w:r>
        <w:rPr>
          <w:rFonts w:ascii="仿宋_GB2312" w:eastAsia="仿宋_GB2312" w:hAnsi="仿宋_GB2312" w:cs="仿宋_GB2312" w:hint="eastAsia"/>
          <w:color w:val="333333"/>
          <w:kern w:val="0"/>
          <w:sz w:val="32"/>
          <w:szCs w:val="32"/>
        </w:rPr>
        <w:t>25</w:t>
      </w:r>
      <w:r>
        <w:rPr>
          <w:rFonts w:ascii="仿宋_GB2312" w:eastAsia="仿宋_GB2312" w:hAnsi="仿宋_GB2312" w:cs="仿宋_GB2312" w:hint="eastAsia"/>
          <w:color w:val="333333"/>
          <w:kern w:val="0"/>
          <w:sz w:val="32"/>
          <w:szCs w:val="32"/>
        </w:rPr>
        <w:t>套在线监测系统进行检查，</w:t>
      </w:r>
      <w:r>
        <w:rPr>
          <w:rFonts w:ascii="仿宋_GB2312" w:eastAsia="仿宋_GB2312" w:hAnsi="仿宋_GB2312" w:cs="仿宋_GB2312" w:hint="eastAsia"/>
          <w:color w:val="333333"/>
          <w:kern w:val="0"/>
          <w:sz w:val="32"/>
          <w:szCs w:val="32"/>
          <w:lang w:val="zh-CN"/>
        </w:rPr>
        <w:t>有效促进了在线监测设施正常运行，为企业在线监测设备正常运转率、数据有效传输率打下了良好的基础。</w:t>
      </w:r>
    </w:p>
    <w:p w:rsidR="00F45B80" w:rsidRDefault="008A0725">
      <w:pPr>
        <w:adjustRightInd w:val="0"/>
        <w:snapToGrid w:val="0"/>
        <w:spacing w:line="560" w:lineRule="exact"/>
        <w:ind w:firstLineChars="200" w:firstLine="640"/>
        <w:rPr>
          <w:rFonts w:ascii="仿宋_GB2312" w:eastAsia="仿宋_GB2312" w:hAnsi="仿宋_GB2312" w:cs="仿宋_GB2312"/>
          <w:color w:val="333333"/>
          <w:kern w:val="0"/>
          <w:sz w:val="32"/>
          <w:szCs w:val="32"/>
        </w:rPr>
      </w:pPr>
      <w:r>
        <w:rPr>
          <w:rFonts w:ascii="楷体_GB2312" w:eastAsia="楷体_GB2312" w:hAnsi="楷体_GB2312" w:cs="楷体_GB2312" w:hint="eastAsia"/>
          <w:color w:val="000000"/>
          <w:kern w:val="0"/>
          <w:sz w:val="32"/>
          <w:szCs w:val="32"/>
          <w:lang w:bidi="ar"/>
        </w:rPr>
        <w:t>（三）扎实做好危险废物管理工作，确保环境安全。</w:t>
      </w:r>
      <w:r>
        <w:rPr>
          <w:rFonts w:ascii="仿宋_GB2312" w:eastAsia="仿宋_GB2312" w:hAnsi="仿宋_GB2312" w:cs="仿宋_GB2312" w:hint="eastAsia"/>
          <w:color w:val="333333"/>
          <w:kern w:val="0"/>
          <w:sz w:val="32"/>
          <w:szCs w:val="32"/>
        </w:rPr>
        <w:t>为进一步加强危险废物产生和使用企业的监督管理，严格查处化工园区、化工企业违规堆存、随意倾倒、私自填埋危险废物等问题</w:t>
      </w:r>
      <w:r>
        <w:rPr>
          <w:rFonts w:ascii="仿宋_GB2312" w:eastAsia="仿宋_GB2312" w:hAnsi="仿宋_GB2312" w:cs="仿宋_GB2312" w:hint="eastAsia"/>
          <w:color w:val="333333"/>
          <w:kern w:val="0"/>
          <w:sz w:val="32"/>
          <w:szCs w:val="32"/>
        </w:rPr>
        <w:t>，全</w:t>
      </w:r>
      <w:r>
        <w:rPr>
          <w:rFonts w:ascii="仿宋_GB2312" w:eastAsia="仿宋_GB2312" w:hAnsi="仿宋_GB2312" w:cs="仿宋_GB2312" w:hint="eastAsia"/>
          <w:color w:val="333333"/>
          <w:kern w:val="0"/>
          <w:sz w:val="32"/>
          <w:szCs w:val="32"/>
        </w:rPr>
        <w:t>面执行《危险废物转移联单管理办法》</w:t>
      </w:r>
      <w:r>
        <w:rPr>
          <w:rFonts w:ascii="仿宋_GB2312" w:eastAsia="仿宋_GB2312" w:hAnsi="仿宋_GB2312" w:cs="仿宋_GB2312" w:hint="eastAsia"/>
          <w:color w:val="333333"/>
          <w:kern w:val="0"/>
          <w:sz w:val="32"/>
          <w:szCs w:val="32"/>
        </w:rPr>
        <w:t>，</w:t>
      </w:r>
      <w:r>
        <w:rPr>
          <w:rFonts w:ascii="仿宋_GB2312" w:eastAsia="仿宋_GB2312" w:hAnsi="仿宋_GB2312" w:cs="仿宋_GB2312" w:hint="eastAsia"/>
          <w:color w:val="333333"/>
          <w:kern w:val="0"/>
          <w:sz w:val="32"/>
          <w:szCs w:val="32"/>
          <w:lang w:val="zh-CN"/>
        </w:rPr>
        <w:t>根据塔城地区</w:t>
      </w:r>
      <w:r>
        <w:rPr>
          <w:rFonts w:ascii="仿宋_GB2312" w:eastAsia="仿宋_GB2312" w:hAnsi="仿宋_GB2312" w:cs="仿宋_GB2312" w:hint="eastAsia"/>
          <w:color w:val="333333"/>
          <w:kern w:val="0"/>
          <w:sz w:val="32"/>
          <w:szCs w:val="32"/>
          <w:lang w:val="zh-CN"/>
        </w:rPr>
        <w:lastRenderedPageBreak/>
        <w:t>生态环境局总体安排部署，塔城地区生态环境局沙湾市分局制订了《沙湾市危险废物专项整治三年行动实施方案》，成立了领导小组，明确了整治范围、内容及步骤，确保沙湾市涉危险废物企业规范运行。自危险废物专项整治行动开展以来，塔城地区生态环境局共检查企业</w:t>
      </w:r>
      <w:r>
        <w:rPr>
          <w:rFonts w:ascii="仿宋_GB2312" w:eastAsia="仿宋_GB2312" w:hAnsi="仿宋_GB2312" w:cs="仿宋_GB2312" w:hint="eastAsia"/>
          <w:color w:val="333333"/>
          <w:kern w:val="0"/>
          <w:sz w:val="32"/>
          <w:szCs w:val="32"/>
          <w:lang w:val="zh-CN"/>
        </w:rPr>
        <w:t>180</w:t>
      </w:r>
      <w:r>
        <w:rPr>
          <w:rFonts w:ascii="仿宋_GB2312" w:eastAsia="仿宋_GB2312" w:hAnsi="仿宋_GB2312" w:cs="仿宋_GB2312" w:hint="eastAsia"/>
          <w:color w:val="333333"/>
          <w:kern w:val="0"/>
          <w:sz w:val="32"/>
          <w:szCs w:val="32"/>
          <w:lang w:val="zh-CN"/>
        </w:rPr>
        <w:t>家次，出动执法人员</w:t>
      </w:r>
      <w:r>
        <w:rPr>
          <w:rFonts w:ascii="仿宋_GB2312" w:eastAsia="仿宋_GB2312" w:hAnsi="仿宋_GB2312" w:cs="仿宋_GB2312" w:hint="eastAsia"/>
          <w:color w:val="333333"/>
          <w:kern w:val="0"/>
          <w:sz w:val="32"/>
          <w:szCs w:val="32"/>
          <w:lang w:val="zh-CN"/>
        </w:rPr>
        <w:t>410</w:t>
      </w:r>
      <w:r>
        <w:rPr>
          <w:rFonts w:ascii="仿宋_GB2312" w:eastAsia="仿宋_GB2312" w:hAnsi="仿宋_GB2312" w:cs="仿宋_GB2312" w:hint="eastAsia"/>
          <w:color w:val="333333"/>
          <w:kern w:val="0"/>
          <w:sz w:val="32"/>
          <w:szCs w:val="32"/>
          <w:lang w:val="zh-CN"/>
        </w:rPr>
        <w:t>余人次；排查一般性安全隐患</w:t>
      </w:r>
      <w:r>
        <w:rPr>
          <w:rFonts w:ascii="仿宋_GB2312" w:eastAsia="仿宋_GB2312" w:hAnsi="仿宋_GB2312" w:cs="仿宋_GB2312" w:hint="eastAsia"/>
          <w:color w:val="333333"/>
          <w:kern w:val="0"/>
          <w:sz w:val="32"/>
          <w:szCs w:val="32"/>
          <w:lang w:val="zh-CN"/>
        </w:rPr>
        <w:t>31</w:t>
      </w:r>
      <w:r>
        <w:rPr>
          <w:rFonts w:ascii="仿宋_GB2312" w:eastAsia="仿宋_GB2312" w:hAnsi="仿宋_GB2312" w:cs="仿宋_GB2312" w:hint="eastAsia"/>
          <w:color w:val="333333"/>
          <w:kern w:val="0"/>
          <w:sz w:val="32"/>
          <w:szCs w:val="32"/>
          <w:lang w:val="zh-CN"/>
        </w:rPr>
        <w:t>项，已整改</w:t>
      </w:r>
      <w:r>
        <w:rPr>
          <w:rFonts w:ascii="仿宋_GB2312" w:eastAsia="仿宋_GB2312" w:hAnsi="仿宋_GB2312" w:cs="仿宋_GB2312" w:hint="eastAsia"/>
          <w:color w:val="333333"/>
          <w:kern w:val="0"/>
          <w:sz w:val="32"/>
          <w:szCs w:val="32"/>
          <w:lang w:val="zh-CN"/>
        </w:rPr>
        <w:t>31</w:t>
      </w:r>
      <w:r>
        <w:rPr>
          <w:rFonts w:ascii="仿宋_GB2312" w:eastAsia="仿宋_GB2312" w:hAnsi="仿宋_GB2312" w:cs="仿宋_GB2312" w:hint="eastAsia"/>
          <w:color w:val="333333"/>
          <w:kern w:val="0"/>
          <w:sz w:val="32"/>
          <w:szCs w:val="32"/>
          <w:lang w:val="zh-CN"/>
        </w:rPr>
        <w:t>项，整改率</w:t>
      </w:r>
      <w:r>
        <w:rPr>
          <w:rFonts w:ascii="仿宋_GB2312" w:eastAsia="仿宋_GB2312" w:hAnsi="仿宋_GB2312" w:cs="仿宋_GB2312" w:hint="eastAsia"/>
          <w:color w:val="333333"/>
          <w:kern w:val="0"/>
          <w:sz w:val="32"/>
          <w:szCs w:val="32"/>
          <w:lang w:val="zh-CN"/>
        </w:rPr>
        <w:t>100%</w:t>
      </w:r>
      <w:r>
        <w:rPr>
          <w:rFonts w:ascii="仿宋_GB2312" w:eastAsia="仿宋_GB2312" w:hAnsi="仿宋_GB2312" w:cs="仿宋_GB2312" w:hint="eastAsia"/>
          <w:color w:val="333333"/>
          <w:kern w:val="0"/>
          <w:sz w:val="32"/>
          <w:szCs w:val="32"/>
          <w:lang w:val="zh-CN"/>
        </w:rPr>
        <w:t>，无重大隐患。</w:t>
      </w:r>
    </w:p>
    <w:p w:rsidR="00F45B80" w:rsidRDefault="008A0725">
      <w:pPr>
        <w:adjustRightInd w:val="0"/>
        <w:snapToGrid w:val="0"/>
        <w:spacing w:line="560" w:lineRule="exact"/>
        <w:ind w:firstLineChars="200" w:firstLine="640"/>
        <w:rPr>
          <w:rFonts w:ascii="仿宋_GB2312" w:eastAsia="仿宋_GB2312" w:hAnsi="仿宋_GB2312" w:cs="仿宋_GB2312"/>
          <w:color w:val="333333"/>
          <w:kern w:val="0"/>
          <w:sz w:val="32"/>
          <w:szCs w:val="32"/>
        </w:rPr>
      </w:pPr>
      <w:r>
        <w:rPr>
          <w:rFonts w:ascii="楷体_GB2312" w:eastAsia="楷体_GB2312" w:hAnsi="楷体_GB2312" w:cs="楷体_GB2312" w:hint="eastAsia"/>
          <w:color w:val="000000"/>
          <w:kern w:val="0"/>
          <w:sz w:val="32"/>
          <w:szCs w:val="32"/>
          <w:lang w:val="zh-CN" w:bidi="ar"/>
        </w:rPr>
        <w:t>（四）加强核与辐射安全隐患排查，坚决杜绝辐射事故的发生。</w:t>
      </w:r>
      <w:r>
        <w:rPr>
          <w:rFonts w:ascii="仿宋_GB2312" w:eastAsia="仿宋_GB2312" w:hAnsi="仿宋_GB2312" w:cs="仿宋_GB2312" w:hint="eastAsia"/>
          <w:color w:val="333333"/>
          <w:kern w:val="0"/>
          <w:sz w:val="32"/>
          <w:szCs w:val="32"/>
          <w:lang w:val="zh-CN"/>
        </w:rPr>
        <w:t>为</w:t>
      </w:r>
      <w:r>
        <w:rPr>
          <w:rFonts w:ascii="仿宋_GB2312" w:eastAsia="仿宋_GB2312" w:hAnsi="仿宋_GB2312" w:cs="仿宋_GB2312" w:hint="eastAsia"/>
          <w:color w:val="333333"/>
          <w:kern w:val="0"/>
          <w:sz w:val="32"/>
          <w:szCs w:val="32"/>
        </w:rPr>
        <w:t>认真贯彻落实地区生态环境局《关于开展塔城地区核与辐射安</w:t>
      </w:r>
      <w:r>
        <w:rPr>
          <w:rFonts w:ascii="仿宋_GB2312" w:eastAsia="仿宋_GB2312" w:hAnsi="仿宋_GB2312" w:cs="仿宋_GB2312" w:hint="eastAsia"/>
          <w:color w:val="333333"/>
          <w:kern w:val="0"/>
          <w:sz w:val="32"/>
          <w:szCs w:val="32"/>
        </w:rPr>
        <w:t>全隐患排查工作的通知》，</w:t>
      </w:r>
      <w:r>
        <w:rPr>
          <w:rFonts w:ascii="仿宋_GB2312" w:eastAsia="仿宋_GB2312" w:hAnsi="仿宋_GB2312" w:cs="仿宋_GB2312" w:hint="eastAsia"/>
          <w:color w:val="333333"/>
          <w:kern w:val="0"/>
          <w:sz w:val="32"/>
          <w:szCs w:val="32"/>
          <w:lang w:val="zh-CN"/>
        </w:rPr>
        <w:t>塔城地区生态环境局</w:t>
      </w:r>
      <w:r>
        <w:rPr>
          <w:rFonts w:ascii="仿宋_GB2312" w:eastAsia="仿宋_GB2312" w:hAnsi="仿宋_GB2312" w:cs="仿宋_GB2312" w:hint="eastAsia"/>
          <w:color w:val="333333"/>
          <w:kern w:val="0"/>
          <w:sz w:val="32"/>
          <w:szCs w:val="32"/>
        </w:rPr>
        <w:t>进一步加强组织领导，建立健全长效机制，组织执法人员对辖区内涉辐射企业、医疗机构等开展全面排查。截至目前，</w:t>
      </w:r>
      <w:r>
        <w:rPr>
          <w:rFonts w:ascii="仿宋_GB2312" w:eastAsia="仿宋_GB2312" w:hAnsi="仿宋_GB2312" w:cs="仿宋_GB2312" w:hint="eastAsia"/>
          <w:color w:val="333333"/>
          <w:kern w:val="0"/>
          <w:sz w:val="32"/>
          <w:szCs w:val="32"/>
          <w:lang w:val="zh-CN"/>
        </w:rPr>
        <w:t>塔城地区生态环境局</w:t>
      </w:r>
      <w:r>
        <w:rPr>
          <w:rFonts w:ascii="仿宋_GB2312" w:eastAsia="仿宋_GB2312" w:hAnsi="仿宋_GB2312" w:cs="仿宋_GB2312" w:hint="eastAsia"/>
          <w:color w:val="333333"/>
          <w:kern w:val="0"/>
          <w:sz w:val="32"/>
          <w:szCs w:val="32"/>
        </w:rPr>
        <w:t>共出动执法人员</w:t>
      </w:r>
      <w:r>
        <w:rPr>
          <w:rFonts w:ascii="仿宋_GB2312" w:eastAsia="仿宋_GB2312" w:hAnsi="仿宋_GB2312" w:cs="仿宋_GB2312" w:hint="eastAsia"/>
          <w:color w:val="333333"/>
          <w:kern w:val="0"/>
          <w:sz w:val="32"/>
          <w:szCs w:val="32"/>
        </w:rPr>
        <w:t>30</w:t>
      </w:r>
      <w:r>
        <w:rPr>
          <w:rFonts w:ascii="仿宋_GB2312" w:eastAsia="仿宋_GB2312" w:hAnsi="仿宋_GB2312" w:cs="仿宋_GB2312" w:hint="eastAsia"/>
          <w:color w:val="333333"/>
          <w:kern w:val="0"/>
          <w:sz w:val="32"/>
          <w:szCs w:val="32"/>
        </w:rPr>
        <w:t>人次，对涉辐射企业开展日常执法检查</w:t>
      </w:r>
      <w:r>
        <w:rPr>
          <w:rFonts w:ascii="仿宋_GB2312" w:eastAsia="仿宋_GB2312" w:hAnsi="仿宋_GB2312" w:cs="仿宋_GB2312" w:hint="eastAsia"/>
          <w:color w:val="333333"/>
          <w:kern w:val="0"/>
          <w:sz w:val="32"/>
          <w:szCs w:val="32"/>
        </w:rPr>
        <w:t>22</w:t>
      </w:r>
      <w:r>
        <w:rPr>
          <w:rFonts w:ascii="仿宋_GB2312" w:eastAsia="仿宋_GB2312" w:hAnsi="仿宋_GB2312" w:cs="仿宋_GB2312" w:hint="eastAsia"/>
          <w:color w:val="333333"/>
          <w:kern w:val="0"/>
          <w:sz w:val="32"/>
          <w:szCs w:val="32"/>
        </w:rPr>
        <w:t>家次，排查隐患问题</w:t>
      </w:r>
      <w:r>
        <w:rPr>
          <w:rFonts w:ascii="仿宋_GB2312" w:eastAsia="仿宋_GB2312" w:hAnsi="仿宋_GB2312" w:cs="仿宋_GB2312" w:hint="eastAsia"/>
          <w:color w:val="333333"/>
          <w:kern w:val="0"/>
          <w:sz w:val="32"/>
          <w:szCs w:val="32"/>
        </w:rPr>
        <w:t>5</w:t>
      </w:r>
      <w:r>
        <w:rPr>
          <w:rFonts w:ascii="仿宋_GB2312" w:eastAsia="仿宋_GB2312" w:hAnsi="仿宋_GB2312" w:cs="仿宋_GB2312" w:hint="eastAsia"/>
          <w:color w:val="333333"/>
          <w:kern w:val="0"/>
          <w:sz w:val="32"/>
          <w:szCs w:val="32"/>
        </w:rPr>
        <w:t>条，对持有放射源企业及医疗机构提出限期整改要求，有效遏制和防范核与辐射事故的发生。</w:t>
      </w:r>
    </w:p>
    <w:p w:rsidR="00F45B80" w:rsidRDefault="008A0725">
      <w:pPr>
        <w:adjustRightInd w:val="0"/>
        <w:snapToGrid w:val="0"/>
        <w:spacing w:line="560" w:lineRule="exact"/>
        <w:ind w:firstLineChars="200" w:firstLine="640"/>
        <w:rPr>
          <w:rFonts w:ascii="仿宋_GB2312" w:eastAsia="仿宋_GB2312" w:hAnsi="仿宋_GB2312" w:cs="仿宋_GB2312"/>
          <w:color w:val="333333"/>
          <w:kern w:val="0"/>
          <w:sz w:val="32"/>
          <w:szCs w:val="32"/>
          <w:lang w:val="zh-CN"/>
        </w:rPr>
      </w:pPr>
      <w:r>
        <w:rPr>
          <w:rFonts w:ascii="楷体_GB2312" w:eastAsia="楷体_GB2312" w:hAnsi="楷体_GB2312" w:cs="楷体_GB2312" w:hint="eastAsia"/>
          <w:color w:val="000000"/>
          <w:kern w:val="0"/>
          <w:sz w:val="32"/>
          <w:szCs w:val="32"/>
          <w:lang w:bidi="ar"/>
        </w:rPr>
        <w:t>（五）</w:t>
      </w:r>
      <w:r>
        <w:rPr>
          <w:rFonts w:ascii="楷体_GB2312" w:eastAsia="楷体_GB2312" w:hAnsi="楷体_GB2312" w:cs="楷体_GB2312" w:hint="eastAsia"/>
          <w:color w:val="000000"/>
          <w:kern w:val="0"/>
          <w:sz w:val="32"/>
          <w:szCs w:val="32"/>
          <w:lang w:val="zh-CN" w:bidi="ar"/>
        </w:rPr>
        <w:t>加强环境应急管理，开展重点排污企业环境安全隐患排查。</w:t>
      </w:r>
      <w:r>
        <w:rPr>
          <w:rFonts w:ascii="仿宋_GB2312" w:eastAsia="仿宋_GB2312" w:hAnsi="仿宋_GB2312" w:cs="仿宋_GB2312" w:hint="eastAsia"/>
          <w:color w:val="333333"/>
          <w:kern w:val="0"/>
          <w:sz w:val="32"/>
          <w:szCs w:val="32"/>
          <w:lang w:val="zh-CN"/>
        </w:rPr>
        <w:t>对环境敏感区域、各类工业园区排污企业开展环境安全隐患排查，重点对帅科煤化、银鹰工贸、永弘焦化、合运焦化等存在环境安全隐患的重点排污</w:t>
      </w:r>
      <w:r>
        <w:rPr>
          <w:rFonts w:ascii="仿宋_GB2312" w:eastAsia="仿宋_GB2312" w:hAnsi="仿宋_GB2312" w:cs="仿宋_GB2312" w:hint="eastAsia"/>
          <w:color w:val="333333"/>
          <w:kern w:val="0"/>
          <w:sz w:val="32"/>
          <w:szCs w:val="32"/>
          <w:lang w:val="zh-CN"/>
        </w:rPr>
        <w:t>企业进行了检查。对不达标排放的企业，在查处上加大了力度，限期整改，做到执法到位。同时对上述</w:t>
      </w:r>
      <w:r>
        <w:rPr>
          <w:rFonts w:ascii="仿宋_GB2312" w:eastAsia="仿宋_GB2312" w:hAnsi="仿宋_GB2312" w:cs="仿宋_GB2312" w:hint="eastAsia"/>
          <w:color w:val="333333"/>
          <w:kern w:val="0"/>
          <w:sz w:val="32"/>
          <w:szCs w:val="32"/>
        </w:rPr>
        <w:t>重点监管</w:t>
      </w:r>
      <w:r>
        <w:rPr>
          <w:rFonts w:ascii="仿宋_GB2312" w:eastAsia="仿宋_GB2312" w:hAnsi="仿宋_GB2312" w:cs="仿宋_GB2312" w:hint="eastAsia"/>
          <w:color w:val="333333"/>
          <w:kern w:val="0"/>
          <w:sz w:val="32"/>
          <w:szCs w:val="32"/>
          <w:lang w:val="zh-CN"/>
        </w:rPr>
        <w:t>企业进一步强化了应急管理，根据企业发展现状，要求企业不断完善应急预案体系建设。</w:t>
      </w:r>
    </w:p>
    <w:p w:rsidR="00F45B80" w:rsidRDefault="008A0725">
      <w:pPr>
        <w:adjustRightInd w:val="0"/>
        <w:snapToGrid w:val="0"/>
        <w:spacing w:line="560" w:lineRule="exact"/>
        <w:ind w:firstLineChars="200" w:firstLine="640"/>
        <w:rPr>
          <w:rFonts w:ascii="仿宋_GB2312" w:eastAsia="仿宋_GB2312" w:hAnsi="仿宋_GB2312" w:cs="仿宋_GB2312"/>
          <w:color w:val="333333"/>
          <w:kern w:val="0"/>
          <w:sz w:val="32"/>
          <w:szCs w:val="32"/>
        </w:rPr>
      </w:pPr>
      <w:r>
        <w:rPr>
          <w:rFonts w:ascii="楷体_GB2312" w:eastAsia="楷体_GB2312" w:hAnsi="楷体_GB2312" w:cs="楷体_GB2312" w:hint="eastAsia"/>
          <w:color w:val="000000"/>
          <w:kern w:val="0"/>
          <w:sz w:val="32"/>
          <w:szCs w:val="32"/>
          <w:lang w:bidi="ar"/>
        </w:rPr>
        <w:t>（六）强化环境信访查处工作，切实维护人民群众环境权</w:t>
      </w:r>
      <w:r>
        <w:rPr>
          <w:rFonts w:ascii="楷体_GB2312" w:eastAsia="楷体_GB2312" w:hAnsi="楷体_GB2312" w:cs="楷体_GB2312" w:hint="eastAsia"/>
          <w:color w:val="000000"/>
          <w:kern w:val="0"/>
          <w:sz w:val="32"/>
          <w:szCs w:val="32"/>
          <w:lang w:bidi="ar"/>
        </w:rPr>
        <w:lastRenderedPageBreak/>
        <w:t>益。</w:t>
      </w:r>
      <w:r>
        <w:rPr>
          <w:rFonts w:ascii="仿宋_GB2312" w:eastAsia="仿宋_GB2312" w:hAnsi="仿宋_GB2312" w:cs="仿宋_GB2312" w:hint="eastAsia"/>
          <w:color w:val="333333"/>
          <w:kern w:val="0"/>
          <w:sz w:val="32"/>
          <w:szCs w:val="32"/>
        </w:rPr>
        <w:t>环境监察大队全体执法人员牢固树立环境信访无小事的观念，对群众反映的信访案件进行快速、及时、妥善处理，积极化解矛盾纠纷。截</w:t>
      </w:r>
      <w:r>
        <w:rPr>
          <w:rFonts w:ascii="仿宋_GB2312" w:eastAsia="仿宋_GB2312" w:hAnsi="仿宋_GB2312" w:cs="仿宋_GB2312" w:hint="eastAsia"/>
          <w:color w:val="333333"/>
          <w:kern w:val="0"/>
          <w:sz w:val="32"/>
          <w:szCs w:val="32"/>
        </w:rPr>
        <w:t>至</w:t>
      </w:r>
      <w:r>
        <w:rPr>
          <w:rFonts w:ascii="仿宋_GB2312" w:eastAsia="仿宋_GB2312" w:hAnsi="仿宋_GB2312" w:cs="仿宋_GB2312" w:hint="eastAsia"/>
          <w:color w:val="333333"/>
          <w:kern w:val="0"/>
          <w:sz w:val="32"/>
          <w:szCs w:val="32"/>
        </w:rPr>
        <w:t>目前，共解决群众反映强烈的环境热点难点问题</w:t>
      </w:r>
      <w:r>
        <w:rPr>
          <w:rFonts w:ascii="仿宋_GB2312" w:eastAsia="仿宋_GB2312" w:hAnsi="仿宋_GB2312" w:cs="仿宋_GB2312" w:hint="eastAsia"/>
          <w:color w:val="333333"/>
          <w:kern w:val="0"/>
          <w:sz w:val="32"/>
          <w:szCs w:val="32"/>
        </w:rPr>
        <w:t>35</w:t>
      </w:r>
      <w:r>
        <w:rPr>
          <w:rFonts w:ascii="仿宋_GB2312" w:eastAsia="仿宋_GB2312" w:hAnsi="仿宋_GB2312" w:cs="仿宋_GB2312" w:hint="eastAsia"/>
          <w:color w:val="333333"/>
          <w:kern w:val="0"/>
          <w:sz w:val="32"/>
          <w:szCs w:val="32"/>
        </w:rPr>
        <w:t>件</w:t>
      </w:r>
      <w:r>
        <w:rPr>
          <w:rFonts w:ascii="仿宋_GB2312" w:eastAsia="仿宋_GB2312" w:hAnsi="仿宋_GB2312" w:cs="仿宋_GB2312" w:hint="eastAsia"/>
          <w:color w:val="333333"/>
          <w:kern w:val="0"/>
          <w:sz w:val="32"/>
          <w:szCs w:val="32"/>
        </w:rPr>
        <w:t>，已办结</w:t>
      </w:r>
      <w:r>
        <w:rPr>
          <w:rFonts w:ascii="仿宋_GB2312" w:eastAsia="仿宋_GB2312" w:hAnsi="仿宋_GB2312" w:cs="仿宋_GB2312" w:hint="eastAsia"/>
          <w:color w:val="333333"/>
          <w:kern w:val="0"/>
          <w:sz w:val="32"/>
          <w:szCs w:val="32"/>
        </w:rPr>
        <w:t>33</w:t>
      </w:r>
      <w:r>
        <w:rPr>
          <w:rFonts w:ascii="仿宋_GB2312" w:eastAsia="仿宋_GB2312" w:hAnsi="仿宋_GB2312" w:cs="仿宋_GB2312" w:hint="eastAsia"/>
          <w:color w:val="333333"/>
          <w:kern w:val="0"/>
          <w:sz w:val="32"/>
          <w:szCs w:val="32"/>
        </w:rPr>
        <w:t>件，</w:t>
      </w:r>
      <w:r>
        <w:rPr>
          <w:rFonts w:ascii="仿宋_GB2312" w:eastAsia="仿宋_GB2312" w:hAnsi="仿宋_GB2312" w:cs="仿宋_GB2312" w:hint="eastAsia"/>
          <w:color w:val="333333"/>
          <w:kern w:val="0"/>
          <w:sz w:val="32"/>
          <w:szCs w:val="32"/>
        </w:rPr>
        <w:t>2</w:t>
      </w:r>
      <w:r>
        <w:rPr>
          <w:rFonts w:ascii="仿宋_GB2312" w:eastAsia="仿宋_GB2312" w:hAnsi="仿宋_GB2312" w:cs="仿宋_GB2312" w:hint="eastAsia"/>
          <w:color w:val="333333"/>
          <w:kern w:val="0"/>
          <w:sz w:val="32"/>
          <w:szCs w:val="32"/>
        </w:rPr>
        <w:t>件正在办理中，群众回访满意度达</w:t>
      </w:r>
      <w:r>
        <w:rPr>
          <w:rFonts w:ascii="仿宋_GB2312" w:eastAsia="仿宋_GB2312" w:hAnsi="仿宋_GB2312" w:cs="仿宋_GB2312" w:hint="eastAsia"/>
          <w:color w:val="333333"/>
          <w:kern w:val="0"/>
          <w:sz w:val="32"/>
          <w:szCs w:val="32"/>
        </w:rPr>
        <w:t>99%</w:t>
      </w:r>
      <w:r>
        <w:rPr>
          <w:rFonts w:ascii="仿宋_GB2312" w:eastAsia="仿宋_GB2312" w:hAnsi="仿宋_GB2312" w:cs="仿宋_GB2312" w:hint="eastAsia"/>
          <w:color w:val="333333"/>
          <w:kern w:val="0"/>
          <w:sz w:val="32"/>
          <w:szCs w:val="32"/>
        </w:rPr>
        <w:t>。</w:t>
      </w:r>
    </w:p>
    <w:p w:rsidR="00F45B80" w:rsidRDefault="008A0725">
      <w:pPr>
        <w:pStyle w:val="Heading3"/>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b w:val="0"/>
          <w:color w:val="333333"/>
          <w:kern w:val="0"/>
          <w:sz w:val="32"/>
          <w:szCs w:val="32"/>
        </w:rPr>
        <w:t>今后</w:t>
      </w:r>
      <w:r>
        <w:rPr>
          <w:rFonts w:ascii="仿宋_GB2312" w:eastAsia="仿宋_GB2312" w:hAnsi="仿宋_GB2312" w:cs="仿宋_GB2312" w:hint="eastAsia"/>
          <w:b w:val="0"/>
          <w:color w:val="333333"/>
          <w:kern w:val="0"/>
          <w:sz w:val="32"/>
          <w:szCs w:val="32"/>
          <w:lang w:val="zh-CN"/>
        </w:rPr>
        <w:t>塔城地区生态环境局</w:t>
      </w:r>
      <w:r>
        <w:rPr>
          <w:rFonts w:ascii="仿宋_GB2312" w:eastAsia="仿宋_GB2312" w:hAnsi="仿宋_GB2312" w:cs="仿宋_GB2312" w:hint="eastAsia"/>
          <w:b w:val="0"/>
          <w:color w:val="333333"/>
          <w:kern w:val="0"/>
          <w:sz w:val="32"/>
          <w:szCs w:val="32"/>
        </w:rPr>
        <w:t>将</w:t>
      </w:r>
      <w:r>
        <w:rPr>
          <w:rFonts w:ascii="仿宋_GB2312" w:eastAsia="仿宋_GB2312" w:hAnsi="仿宋_GB2312" w:cs="仿宋_GB2312" w:hint="eastAsia"/>
          <w:b w:val="0"/>
          <w:color w:val="333333"/>
          <w:kern w:val="0"/>
          <w:sz w:val="32"/>
          <w:szCs w:val="32"/>
        </w:rPr>
        <w:t>以打赢污染防治攻坚战、改善环境质量为核心，以提升执法技能、促进队伍建设为目的，坚持严格执法和依法行政，不断健全执法制度、完善执法程序、创新执法方式、提升执法能力、加强执法监督、严格执法责任，加快建设一支政治强、本领高、作风硬、敢担当，特别能吃苦、特别能战斗、特别能奉献的生态环境保护铁军，为建设</w:t>
      </w:r>
      <w:r>
        <w:rPr>
          <w:rFonts w:ascii="仿宋_GB2312" w:eastAsia="仿宋_GB2312" w:hAnsi="仿宋_GB2312" w:cs="仿宋_GB2312" w:hint="eastAsia"/>
          <w:b w:val="0"/>
          <w:color w:val="333333"/>
          <w:kern w:val="0"/>
          <w:sz w:val="32"/>
          <w:szCs w:val="32"/>
        </w:rPr>
        <w:t>沙湾市</w:t>
      </w:r>
      <w:r>
        <w:rPr>
          <w:rFonts w:ascii="仿宋_GB2312" w:eastAsia="仿宋_GB2312" w:hAnsi="仿宋_GB2312" w:cs="仿宋_GB2312" w:hint="eastAsia"/>
          <w:b w:val="0"/>
          <w:color w:val="333333"/>
          <w:kern w:val="0"/>
          <w:sz w:val="32"/>
          <w:szCs w:val="32"/>
        </w:rPr>
        <w:t>山清水秀美丽之地</w:t>
      </w:r>
      <w:r>
        <w:rPr>
          <w:rFonts w:ascii="仿宋_GB2312" w:eastAsia="仿宋_GB2312" w:hAnsi="仿宋_GB2312" w:cs="仿宋_GB2312" w:hint="eastAsia"/>
          <w:b w:val="0"/>
          <w:color w:val="333333"/>
          <w:kern w:val="0"/>
          <w:sz w:val="32"/>
          <w:szCs w:val="32"/>
        </w:rPr>
        <w:t>，</w:t>
      </w:r>
      <w:r>
        <w:rPr>
          <w:rFonts w:ascii="仿宋_GB2312" w:eastAsia="仿宋_GB2312" w:hAnsi="仿宋_GB2312" w:cs="仿宋_GB2312" w:hint="eastAsia"/>
          <w:b w:val="0"/>
          <w:color w:val="333333"/>
          <w:kern w:val="0"/>
          <w:sz w:val="32"/>
          <w:szCs w:val="32"/>
        </w:rPr>
        <w:t>推进我</w:t>
      </w:r>
      <w:r>
        <w:rPr>
          <w:rFonts w:ascii="仿宋_GB2312" w:eastAsia="仿宋_GB2312" w:hAnsi="仿宋_GB2312" w:cs="仿宋_GB2312" w:hint="eastAsia"/>
          <w:b w:val="0"/>
          <w:color w:val="333333"/>
          <w:kern w:val="0"/>
          <w:sz w:val="32"/>
          <w:szCs w:val="32"/>
        </w:rPr>
        <w:t>市</w:t>
      </w:r>
      <w:r>
        <w:rPr>
          <w:rFonts w:ascii="仿宋_GB2312" w:eastAsia="仿宋_GB2312" w:hAnsi="仿宋_GB2312" w:cs="仿宋_GB2312" w:hint="eastAsia"/>
          <w:b w:val="0"/>
          <w:color w:val="333333"/>
          <w:kern w:val="0"/>
          <w:sz w:val="32"/>
          <w:szCs w:val="32"/>
        </w:rPr>
        <w:t>乡村振兴作出积极贡献。</w:t>
      </w:r>
    </w:p>
    <w:p w:rsidR="00F45B80" w:rsidRDefault="00F45B80">
      <w:pPr>
        <w:pStyle w:val="Default"/>
        <w:rPr>
          <w:rFonts w:ascii="仿宋_GB2312" w:hAnsi="宋体" w:cs="宋体"/>
          <w:color w:val="000000" w:themeColor="text1"/>
          <w:sz w:val="30"/>
          <w:szCs w:val="30"/>
        </w:rPr>
      </w:pPr>
    </w:p>
    <w:p w:rsidR="00F45B80" w:rsidRDefault="00F45B80"/>
    <w:p w:rsidR="00F45B80" w:rsidRDefault="008A0725">
      <w:pPr>
        <w:autoSpaceDE w:val="0"/>
        <w:adjustRightInd w:val="0"/>
        <w:snapToGrid w:val="0"/>
        <w:spacing w:line="560" w:lineRule="exact"/>
        <w:ind w:right="300"/>
        <w:jc w:val="center"/>
        <w:rPr>
          <w:rFonts w:ascii="方正小标宋简体" w:eastAsia="方正小标宋简体" w:hAnsi="方正小标宋简体" w:cs="方正小标宋简体"/>
          <w:bCs/>
          <w:sz w:val="44"/>
          <w:szCs w:val="44"/>
          <w:lang w:bidi="ar"/>
        </w:rPr>
      </w:pPr>
      <w:r>
        <w:rPr>
          <w:rFonts w:ascii="方正小标宋简体" w:eastAsia="方正小标宋简体" w:hAnsi="方正小标宋简体" w:cs="方正小标宋简体" w:hint="eastAsia"/>
          <w:bCs/>
          <w:sz w:val="44"/>
          <w:szCs w:val="44"/>
          <w:lang w:bidi="ar"/>
        </w:rPr>
        <w:t>阿克苏地区生态环境保护执法大练兵取得</w:t>
      </w:r>
    </w:p>
    <w:p w:rsidR="00F45B80" w:rsidRDefault="008A0725">
      <w:pPr>
        <w:autoSpaceDE w:val="0"/>
        <w:adjustRightInd w:val="0"/>
        <w:snapToGrid w:val="0"/>
        <w:spacing w:line="560" w:lineRule="exact"/>
        <w:ind w:right="300"/>
        <w:jc w:val="center"/>
        <w:rPr>
          <w:rFonts w:ascii="方正小标宋简体" w:eastAsia="方正小标宋简体" w:hAnsi="方正小标宋简体" w:cs="方正小标宋简体"/>
          <w:bCs/>
          <w:sz w:val="44"/>
          <w:szCs w:val="44"/>
          <w:lang w:bidi="ar"/>
        </w:rPr>
      </w:pPr>
      <w:r>
        <w:rPr>
          <w:rFonts w:ascii="方正小标宋简体" w:eastAsia="方正小标宋简体" w:hAnsi="方正小标宋简体" w:cs="方正小标宋简体" w:hint="eastAsia"/>
          <w:bCs/>
          <w:sz w:val="44"/>
          <w:szCs w:val="44"/>
          <w:lang w:bidi="ar"/>
        </w:rPr>
        <w:t>阶段性进展</w:t>
      </w:r>
    </w:p>
    <w:p w:rsidR="00F45B80" w:rsidRDefault="00F45B80">
      <w:pPr>
        <w:pStyle w:val="Default"/>
      </w:pPr>
    </w:p>
    <w:p w:rsidR="00F45B80" w:rsidRDefault="008A0725">
      <w:pPr>
        <w:widowControl/>
        <w:shd w:val="clear" w:color="auto" w:fill="FFFFFF"/>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阿克苏地区</w:t>
      </w:r>
      <w:r>
        <w:rPr>
          <w:rFonts w:ascii="仿宋_GB2312" w:eastAsia="仿宋_GB2312" w:hAnsi="仿宋_GB2312" w:cs="仿宋_GB2312" w:hint="eastAsia"/>
          <w:sz w:val="32"/>
          <w:szCs w:val="32"/>
        </w:rPr>
        <w:t>生态环境局</w:t>
      </w:r>
      <w:r>
        <w:rPr>
          <w:rFonts w:ascii="仿宋_GB2312" w:eastAsia="仿宋_GB2312" w:hAnsi="仿宋_GB2312" w:cs="仿宋_GB2312" w:hint="eastAsia"/>
          <w:sz w:val="32"/>
          <w:szCs w:val="32"/>
        </w:rPr>
        <w:t>始终坚持执法和服务相结合、积极推行“互联网</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执法”监管模式，全面落实行政执法“三项制度，严格规范公正执法，查处生态环境违法行为，多措并举，生态环境保护执法大练兵活动取得初步成效。</w:t>
      </w:r>
    </w:p>
    <w:p w:rsidR="00F45B80" w:rsidRDefault="008A0725">
      <w:pPr>
        <w:spacing w:line="560" w:lineRule="exact"/>
        <w:ind w:firstLineChars="200" w:firstLine="640"/>
        <w:rPr>
          <w:rFonts w:ascii="仿宋_GB2312" w:eastAsia="仿宋_GB2312" w:hAnsi="仿宋_GB2312" w:cs="仿宋_GB2312"/>
          <w:b/>
          <w:sz w:val="32"/>
          <w:szCs w:val="32"/>
        </w:rPr>
      </w:pPr>
      <w:r>
        <w:rPr>
          <w:rFonts w:ascii="楷体_GB2312" w:eastAsia="楷体_GB2312" w:hAnsi="楷体_GB2312" w:cs="楷体_GB2312" w:hint="eastAsia"/>
          <w:sz w:val="32"/>
          <w:szCs w:val="32"/>
        </w:rPr>
        <w:t>一是坚持执法与服务相结合。</w:t>
      </w:r>
      <w:r>
        <w:rPr>
          <w:rFonts w:ascii="仿宋_GB2312" w:eastAsia="仿宋_GB2312" w:hAnsi="仿宋_GB2312" w:cs="仿宋_GB2312" w:hint="eastAsia"/>
          <w:sz w:val="32"/>
          <w:szCs w:val="32"/>
        </w:rPr>
        <w:t>坚</w:t>
      </w:r>
      <w:r>
        <w:rPr>
          <w:rFonts w:ascii="仿宋_GB2312" w:eastAsia="仿宋_GB2312" w:hAnsi="仿宋_GB2312" w:cs="仿宋_GB2312" w:hint="eastAsia"/>
          <w:kern w:val="0"/>
          <w:sz w:val="32"/>
          <w:szCs w:val="32"/>
        </w:rPr>
        <w:t>持严格执法和引导守法并重，将执法和服务相结合。</w:t>
      </w:r>
      <w:r>
        <w:rPr>
          <w:rFonts w:ascii="仿宋_GB2312" w:eastAsia="仿宋_GB2312" w:hAnsi="仿宋_GB2312" w:cs="仿宋_GB2312" w:hint="eastAsia"/>
          <w:sz w:val="32"/>
          <w:szCs w:val="32"/>
        </w:rPr>
        <w:t>阿克苏地区</w:t>
      </w:r>
      <w:r>
        <w:rPr>
          <w:rFonts w:ascii="仿宋_GB2312" w:eastAsia="仿宋_GB2312" w:hAnsi="仿宋_GB2312" w:cs="仿宋_GB2312" w:hint="eastAsia"/>
          <w:sz w:val="32"/>
          <w:szCs w:val="32"/>
        </w:rPr>
        <w:t>生态环境局</w:t>
      </w:r>
      <w:r>
        <w:rPr>
          <w:rFonts w:ascii="仿宋_GB2312" w:eastAsia="仿宋_GB2312" w:hAnsi="仿宋_GB2312" w:cs="仿宋_GB2312" w:hint="eastAsia"/>
          <w:kern w:val="0"/>
          <w:sz w:val="32"/>
          <w:szCs w:val="32"/>
        </w:rPr>
        <w:t>编印</w:t>
      </w:r>
      <w:r>
        <w:rPr>
          <w:rFonts w:ascii="仿宋_GB2312" w:eastAsia="仿宋_GB2312" w:hAnsi="仿宋_GB2312" w:cs="仿宋_GB2312" w:hint="eastAsia"/>
          <w:color w:val="000000" w:themeColor="text1"/>
          <w:sz w:val="32"/>
          <w:szCs w:val="32"/>
        </w:rPr>
        <w:t>了《阿克苏地区生态环境保护管理服务手册》，以问答的形式，从企业办理环评、经营生产、三废管理、持证排污、信息公开等方</w:t>
      </w:r>
      <w:r>
        <w:rPr>
          <w:rFonts w:ascii="仿宋_GB2312" w:eastAsia="仿宋_GB2312" w:hAnsi="仿宋_GB2312" w:cs="仿宋_GB2312" w:hint="eastAsia"/>
          <w:color w:val="000000" w:themeColor="text1"/>
          <w:sz w:val="32"/>
          <w:szCs w:val="32"/>
        </w:rPr>
        <w:lastRenderedPageBreak/>
        <w:t>面，搜集整理了</w:t>
      </w:r>
      <w:r>
        <w:rPr>
          <w:rFonts w:ascii="仿宋_GB2312" w:eastAsia="仿宋_GB2312" w:hAnsi="仿宋_GB2312" w:cs="仿宋_GB2312" w:hint="eastAsia"/>
          <w:color w:val="000000" w:themeColor="text1"/>
          <w:sz w:val="32"/>
          <w:szCs w:val="32"/>
        </w:rPr>
        <w:t>30</w:t>
      </w:r>
      <w:r>
        <w:rPr>
          <w:rFonts w:ascii="仿宋_GB2312" w:eastAsia="仿宋_GB2312" w:hAnsi="仿宋_GB2312" w:cs="仿宋_GB2312" w:hint="eastAsia"/>
          <w:color w:val="000000" w:themeColor="text1"/>
          <w:sz w:val="32"/>
          <w:szCs w:val="32"/>
        </w:rPr>
        <w:t>个常见的</w:t>
      </w:r>
      <w:r>
        <w:rPr>
          <w:rFonts w:ascii="仿宋_GB2312" w:eastAsia="仿宋_GB2312" w:hAnsi="仿宋_GB2312" w:cs="仿宋_GB2312" w:hint="eastAsia"/>
          <w:color w:val="000000" w:themeColor="text1"/>
          <w:sz w:val="32"/>
          <w:szCs w:val="32"/>
        </w:rPr>
        <w:t>环境</w:t>
      </w:r>
      <w:r>
        <w:rPr>
          <w:rFonts w:ascii="仿宋_GB2312" w:eastAsia="仿宋_GB2312" w:hAnsi="仿宋_GB2312" w:cs="仿宋_GB2312" w:hint="eastAsia"/>
          <w:color w:val="000000" w:themeColor="text1"/>
          <w:sz w:val="32"/>
          <w:szCs w:val="32"/>
        </w:rPr>
        <w:t>问题，并依据相关法律法规进行了解答，采取“进企业、进窗</w:t>
      </w:r>
      <w:r w:rsidR="0039042D">
        <w:rPr>
          <w:rFonts w:ascii="仿宋_GB2312" w:eastAsia="仿宋_GB2312" w:hAnsi="仿宋_GB2312" w:cs="仿宋_GB2312" w:hint="eastAsia"/>
          <w:color w:val="000000" w:themeColor="text1"/>
          <w:sz w:val="32"/>
          <w:szCs w:val="32"/>
        </w:rPr>
        <w:t>口、进讲座”方式，向辖区内企业进行发放，进一步增强辖区内企业法治</w:t>
      </w:r>
      <w:bookmarkStart w:id="0" w:name="_GoBack"/>
      <w:bookmarkEnd w:id="0"/>
      <w:r>
        <w:rPr>
          <w:rFonts w:ascii="仿宋_GB2312" w:eastAsia="仿宋_GB2312" w:hAnsi="仿宋_GB2312" w:cs="仿宋_GB2312" w:hint="eastAsia"/>
          <w:color w:val="000000" w:themeColor="text1"/>
          <w:sz w:val="32"/>
          <w:szCs w:val="32"/>
        </w:rPr>
        <w:t>意识和守法责任感，提升环保管理水平，明确企业的环保责任和业务，促使企业更好的适应新常态。</w:t>
      </w:r>
    </w:p>
    <w:p w:rsidR="00F45B80" w:rsidRDefault="008A0725">
      <w:pPr>
        <w:spacing w:line="560" w:lineRule="exact"/>
        <w:ind w:firstLineChars="200" w:firstLine="640"/>
        <w:rPr>
          <w:rFonts w:ascii="仿宋_GB2312" w:eastAsia="仿宋_GB2312" w:hAnsi="仿宋_GB2312" w:cs="仿宋_GB2312"/>
          <w:b/>
          <w:sz w:val="32"/>
          <w:szCs w:val="32"/>
        </w:rPr>
      </w:pPr>
      <w:r>
        <w:rPr>
          <w:rFonts w:ascii="楷体_GB2312" w:eastAsia="楷体_GB2312" w:hAnsi="楷体_GB2312" w:cs="楷体_GB2312" w:hint="eastAsia"/>
          <w:sz w:val="32"/>
          <w:szCs w:val="32"/>
        </w:rPr>
        <w:t>二是统筹做好环境监管和企业服务。</w:t>
      </w:r>
      <w:r>
        <w:rPr>
          <w:rFonts w:ascii="仿宋_GB2312" w:eastAsia="仿宋_GB2312" w:hAnsi="仿宋_GB2312" w:cs="仿宋_GB2312" w:hint="eastAsia"/>
          <w:sz w:val="32"/>
          <w:szCs w:val="32"/>
        </w:rPr>
        <w:t>阿克苏地区</w:t>
      </w:r>
      <w:r>
        <w:rPr>
          <w:rFonts w:ascii="仿宋_GB2312" w:eastAsia="仿宋_GB2312" w:hAnsi="仿宋_GB2312" w:cs="仿宋_GB2312" w:hint="eastAsia"/>
          <w:sz w:val="32"/>
          <w:szCs w:val="32"/>
        </w:rPr>
        <w:t>生态环境局</w:t>
      </w:r>
      <w:r>
        <w:rPr>
          <w:rFonts w:ascii="仿宋_GB2312" w:eastAsia="仿宋_GB2312" w:hAnsi="仿宋_GB2312" w:cs="仿宋_GB2312" w:hint="eastAsia"/>
          <w:sz w:val="32"/>
          <w:szCs w:val="32"/>
        </w:rPr>
        <w:t>以经济社会与生态环境保护协调发展为理念，对企业存在的环境问题进行具体分析与企业共商解决办法，杜绝采取“一刀切”的方式，对存在一般环境问题和轻微环境问题的企业，给予企业整改时间，采取“一对一”开“药方”的方式，找出问题症结，指导企业提升环境保护和经营管理</w:t>
      </w:r>
      <w:r>
        <w:rPr>
          <w:rFonts w:ascii="仿宋_GB2312" w:eastAsia="仿宋_GB2312" w:hAnsi="仿宋_GB2312" w:cs="仿宋_GB2312" w:hint="eastAsia"/>
          <w:sz w:val="32"/>
          <w:szCs w:val="32"/>
        </w:rPr>
        <w:t>水平；对严重的环境违法行为，运用新环保法和四个配套办法的规定，严格进行执法，倒逼企业转型升级，努力建立企业守法新常态。</w:t>
      </w:r>
    </w:p>
    <w:p w:rsidR="00F45B80" w:rsidRDefault="008A0725">
      <w:pPr>
        <w:spacing w:line="560" w:lineRule="exact"/>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rPr>
        <w:t>三是积极推行“互联网</w:t>
      </w:r>
      <w:r>
        <w:rPr>
          <w:rFonts w:ascii="楷体_GB2312" w:eastAsia="楷体_GB2312" w:hAnsi="楷体_GB2312" w:cs="楷体_GB2312" w:hint="eastAsia"/>
          <w:sz w:val="32"/>
          <w:szCs w:val="32"/>
        </w:rPr>
        <w:t>+</w:t>
      </w:r>
      <w:r>
        <w:rPr>
          <w:rFonts w:ascii="楷体_GB2312" w:eastAsia="楷体_GB2312" w:hAnsi="楷体_GB2312" w:cs="楷体_GB2312" w:hint="eastAsia"/>
          <w:sz w:val="32"/>
          <w:szCs w:val="32"/>
        </w:rPr>
        <w:t>执法”监管模式。</w:t>
      </w:r>
      <w:r>
        <w:rPr>
          <w:rFonts w:ascii="仿宋_GB2312" w:eastAsia="仿宋_GB2312" w:hAnsi="仿宋_GB2312" w:cs="仿宋_GB2312" w:hint="eastAsia"/>
          <w:spacing w:val="10"/>
          <w:sz w:val="32"/>
          <w:szCs w:val="32"/>
        </w:rPr>
        <w:t>大力推进非现场执法，充分运用移动执法、自动监控、无人机等科技监侦手段，实时监控、实时留痕，提升监控预警能力和科学办案水平。</w:t>
      </w:r>
      <w:r>
        <w:rPr>
          <w:rFonts w:ascii="仿宋_GB2312" w:eastAsia="仿宋_GB2312" w:hAnsi="仿宋_GB2312" w:cs="仿宋_GB2312" w:hint="eastAsia"/>
          <w:color w:val="000000"/>
          <w:sz w:val="32"/>
          <w:szCs w:val="32"/>
        </w:rPr>
        <w:t>为提升地区环境监察能力水平，</w:t>
      </w:r>
      <w:r>
        <w:rPr>
          <w:rFonts w:ascii="仿宋_GB2312" w:eastAsia="仿宋_GB2312" w:hAnsi="仿宋_GB2312" w:cs="仿宋_GB2312" w:hint="eastAsia"/>
          <w:sz w:val="32"/>
          <w:szCs w:val="32"/>
        </w:rPr>
        <w:t>阿克苏地区</w:t>
      </w:r>
      <w:r>
        <w:rPr>
          <w:rFonts w:ascii="仿宋_GB2312" w:eastAsia="仿宋_GB2312" w:hAnsi="仿宋_GB2312" w:cs="仿宋_GB2312" w:hint="eastAsia"/>
          <w:sz w:val="32"/>
          <w:szCs w:val="32"/>
        </w:rPr>
        <w:t>生态环境局</w:t>
      </w:r>
      <w:r>
        <w:rPr>
          <w:rFonts w:ascii="仿宋_GB2312" w:eastAsia="仿宋_GB2312" w:hAnsi="仿宋_GB2312" w:cs="仿宋_GB2312" w:hint="eastAsia"/>
          <w:color w:val="000000"/>
          <w:sz w:val="32"/>
          <w:szCs w:val="32"/>
        </w:rPr>
        <w:t>为各县（市）环境监察大队配备了移动执法箱，所有环境监察人员配备了移动执法终端，对现场执法的全过程进行实时记录，上传至手机“新疆移动环境执法</w:t>
      </w:r>
      <w:r>
        <w:rPr>
          <w:rFonts w:ascii="仿宋_GB2312" w:eastAsia="仿宋_GB2312" w:hAnsi="仿宋_GB2312" w:cs="仿宋_GB2312" w:hint="eastAsia"/>
          <w:color w:val="000000"/>
          <w:sz w:val="32"/>
          <w:szCs w:val="32"/>
        </w:rPr>
        <w:t>APP</w:t>
      </w:r>
      <w:r>
        <w:rPr>
          <w:rFonts w:ascii="仿宋_GB2312" w:eastAsia="仿宋_GB2312" w:hAnsi="仿宋_GB2312" w:cs="仿宋_GB2312" w:hint="eastAsia"/>
          <w:color w:val="000000"/>
          <w:sz w:val="32"/>
          <w:szCs w:val="32"/>
        </w:rPr>
        <w:t>”，确保做到“严格执法、规范执法、公正执</w:t>
      </w:r>
      <w:r>
        <w:rPr>
          <w:rFonts w:ascii="仿宋_GB2312" w:eastAsia="仿宋_GB2312" w:hAnsi="仿宋_GB2312" w:cs="仿宋_GB2312" w:hint="eastAsia"/>
          <w:color w:val="000000"/>
          <w:sz w:val="32"/>
          <w:szCs w:val="32"/>
        </w:rPr>
        <w:t>法、科学执法、文明执法、阳光执法”树立良好的执法形象。</w:t>
      </w:r>
      <w:r>
        <w:rPr>
          <w:rFonts w:ascii="仿宋_GB2312" w:eastAsia="仿宋_GB2312" w:hAnsi="仿宋_GB2312" w:cs="仿宋_GB2312" w:hint="eastAsia"/>
          <w:color w:val="000000"/>
          <w:sz w:val="32"/>
          <w:szCs w:val="32"/>
        </w:rPr>
        <w:t xml:space="preserve">  </w:t>
      </w:r>
    </w:p>
    <w:p w:rsidR="00F45B80" w:rsidRDefault="008A0725">
      <w:pPr>
        <w:spacing w:line="560" w:lineRule="exact"/>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rPr>
        <w:t>四是严格规范公正执法。</w:t>
      </w:r>
      <w:r>
        <w:rPr>
          <w:rFonts w:ascii="仿宋_GB2312" w:eastAsia="仿宋_GB2312" w:hAnsi="仿宋_GB2312" w:cs="仿宋_GB2312" w:hint="eastAsia"/>
          <w:sz w:val="32"/>
          <w:szCs w:val="32"/>
        </w:rPr>
        <w:t>建立权责统一、权威高效的行政执法体系。梳理《地区生态环境局权力事项清单》和《地区生</w:t>
      </w:r>
      <w:r>
        <w:rPr>
          <w:rFonts w:ascii="仿宋_GB2312" w:eastAsia="仿宋_GB2312" w:hAnsi="仿宋_GB2312" w:cs="仿宋_GB2312" w:hint="eastAsia"/>
          <w:sz w:val="32"/>
          <w:szCs w:val="32"/>
        </w:rPr>
        <w:lastRenderedPageBreak/>
        <w:t>态环境局执法事项清单》，梳理行政执法事项清单</w:t>
      </w:r>
      <w:r>
        <w:rPr>
          <w:rFonts w:ascii="仿宋_GB2312" w:eastAsia="仿宋_GB2312" w:hAnsi="仿宋_GB2312" w:cs="仿宋_GB2312" w:hint="eastAsia"/>
          <w:sz w:val="32"/>
          <w:szCs w:val="32"/>
        </w:rPr>
        <w:t>166</w:t>
      </w:r>
      <w:r>
        <w:rPr>
          <w:rFonts w:ascii="仿宋_GB2312" w:eastAsia="仿宋_GB2312" w:hAnsi="仿宋_GB2312" w:cs="仿宋_GB2312" w:hint="eastAsia"/>
          <w:sz w:val="32"/>
          <w:szCs w:val="32"/>
        </w:rPr>
        <w:t>项，严格按照清单内容开展执法工作，对下一级生态环境执法单位进行业务指导。同时，在查处案件过程中，将自治区生态环境厅《新疆维吾尔自治区规范适用生态环境行政处罚自由裁量权》作为裁量权基准，配套使用</w:t>
      </w:r>
      <w:r>
        <w:rPr>
          <w:rFonts w:ascii="仿宋_GB2312" w:eastAsia="仿宋_GB2312" w:hAnsi="仿宋_GB2312" w:cs="仿宋_GB2312" w:hint="eastAsia"/>
          <w:color w:val="000000"/>
          <w:sz w:val="32"/>
          <w:szCs w:val="32"/>
        </w:rPr>
        <w:t>“新疆维吾尔自治区生态环境行政执法案件办理系统”，通过系统中“裁量计算器”进行具体裁量，</w:t>
      </w:r>
      <w:r>
        <w:rPr>
          <w:rFonts w:ascii="仿宋_GB2312" w:eastAsia="仿宋_GB2312" w:hAnsi="仿宋_GB2312" w:cs="仿宋_GB2312" w:hint="eastAsia"/>
          <w:spacing w:val="10"/>
          <w:sz w:val="32"/>
          <w:szCs w:val="32"/>
        </w:rPr>
        <w:t>促进办案流程和执法</w:t>
      </w:r>
      <w:r>
        <w:rPr>
          <w:rFonts w:ascii="仿宋_GB2312" w:eastAsia="仿宋_GB2312" w:hAnsi="仿宋_GB2312" w:cs="仿宋_GB2312" w:hint="eastAsia"/>
          <w:spacing w:val="10"/>
          <w:sz w:val="32"/>
          <w:szCs w:val="32"/>
        </w:rPr>
        <w:t>工作网上运行管理，</w:t>
      </w:r>
      <w:r>
        <w:rPr>
          <w:rFonts w:ascii="仿宋_GB2312" w:eastAsia="仿宋_GB2312" w:hAnsi="仿宋_GB2312" w:cs="仿宋_GB2312" w:hint="eastAsia"/>
          <w:color w:val="000000"/>
          <w:sz w:val="32"/>
          <w:szCs w:val="32"/>
        </w:rPr>
        <w:t>充分考虑事实因素和法律因素，排除了不相关因素的干扰，</w:t>
      </w:r>
      <w:r>
        <w:rPr>
          <w:rFonts w:ascii="仿宋_GB2312" w:eastAsia="仿宋_GB2312" w:hAnsi="仿宋_GB2312" w:cs="仿宋_GB2312" w:hint="eastAsia"/>
          <w:sz w:val="32"/>
          <w:szCs w:val="32"/>
        </w:rPr>
        <w:t>进一步规范了行政执法行为，防止处罚的随意性，保障了行政执法决定的合法性、合理性，有力地促进了严格规范公正执法。</w:t>
      </w:r>
    </w:p>
    <w:p w:rsidR="00F45B80" w:rsidRDefault="008A0725">
      <w:pPr>
        <w:spacing w:line="560" w:lineRule="exact"/>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rPr>
        <w:t>五是提升环境监察能力。</w:t>
      </w:r>
      <w:r>
        <w:rPr>
          <w:rFonts w:ascii="仿宋_GB2312" w:eastAsia="仿宋_GB2312" w:hAnsi="仿宋_GB2312" w:cs="仿宋_GB2312" w:hint="eastAsia"/>
          <w:sz w:val="32"/>
          <w:szCs w:val="32"/>
        </w:rPr>
        <w:t>以环境执法大练兵为抓手，将大练兵贯穿于日常监管、专项检查和案件查处的全过程，对温宿县、阿瓦提县和新和县开展了环境稽查工作，通过案卷评查，及时发现和纠正行政处罚案件中存在的问题。对立案查处的环境违法案件，严格执行行政处罚审批程序，按规定、按程序办事，高标准、严要求，做到行动迅速、每个环节精细、文书制作精良、整</w:t>
      </w:r>
      <w:r>
        <w:rPr>
          <w:rFonts w:ascii="仿宋_GB2312" w:eastAsia="仿宋_GB2312" w:hAnsi="仿宋_GB2312" w:cs="仿宋_GB2312" w:hint="eastAsia"/>
          <w:sz w:val="32"/>
          <w:szCs w:val="32"/>
        </w:rPr>
        <w:t>理案卷精致，不出现瑕疵纰漏，实现“零差错”。</w:t>
      </w:r>
    </w:p>
    <w:p w:rsidR="00F45B80" w:rsidRDefault="008A0725">
      <w:pPr>
        <w:spacing w:line="560" w:lineRule="exact"/>
        <w:ind w:firstLineChars="200" w:firstLine="640"/>
      </w:pPr>
      <w:r>
        <w:rPr>
          <w:rFonts w:ascii="仿宋_GB2312" w:eastAsia="仿宋_GB2312" w:hAnsi="仿宋_GB2312" w:cs="仿宋_GB2312" w:hint="eastAsia"/>
          <w:sz w:val="32"/>
          <w:szCs w:val="32"/>
        </w:rPr>
        <w:t>截止目前，阿克苏地区</w:t>
      </w:r>
      <w:r>
        <w:rPr>
          <w:rFonts w:ascii="仿宋_GB2312" w:eastAsia="仿宋_GB2312" w:hAnsi="仿宋_GB2312" w:cs="仿宋_GB2312" w:hint="eastAsia"/>
          <w:sz w:val="32"/>
          <w:szCs w:val="32"/>
        </w:rPr>
        <w:t>生态环境局</w:t>
      </w:r>
      <w:r>
        <w:rPr>
          <w:rFonts w:ascii="仿宋_GB2312" w:eastAsia="仿宋_GB2312" w:hAnsi="仿宋_GB2312" w:cs="仿宋_GB2312" w:hint="eastAsia"/>
          <w:sz w:val="32"/>
          <w:szCs w:val="32"/>
        </w:rPr>
        <w:t>共查处违法行为</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起，其中行政处罚案件</w:t>
      </w:r>
      <w:r>
        <w:rPr>
          <w:rFonts w:ascii="仿宋_GB2312" w:eastAsia="仿宋_GB2312" w:hAnsi="仿宋_GB2312" w:cs="仿宋_GB2312" w:hint="eastAsia"/>
          <w:sz w:val="32"/>
          <w:szCs w:val="32"/>
        </w:rPr>
        <w:t>19</w:t>
      </w:r>
      <w:r>
        <w:rPr>
          <w:rFonts w:ascii="仿宋_GB2312" w:eastAsia="仿宋_GB2312" w:hAnsi="仿宋_GB2312" w:cs="仿宋_GB2312" w:hint="eastAsia"/>
          <w:sz w:val="32"/>
          <w:szCs w:val="32"/>
        </w:rPr>
        <w:t>起，罚款</w:t>
      </w:r>
      <w:r>
        <w:rPr>
          <w:rFonts w:ascii="仿宋_GB2312" w:eastAsia="仿宋_GB2312" w:hAnsi="仿宋_GB2312" w:cs="仿宋_GB2312" w:hint="eastAsia"/>
          <w:sz w:val="32"/>
          <w:szCs w:val="32"/>
        </w:rPr>
        <w:t>109</w:t>
      </w:r>
      <w:r>
        <w:rPr>
          <w:rFonts w:ascii="仿宋_GB2312" w:eastAsia="仿宋_GB2312" w:hAnsi="仿宋_GB2312" w:cs="仿宋_GB2312" w:hint="eastAsia"/>
          <w:sz w:val="32"/>
          <w:szCs w:val="32"/>
        </w:rPr>
        <w:t>万元，查封</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起。</w:t>
      </w:r>
    </w:p>
    <w:p w:rsidR="00F45B80" w:rsidRDefault="00F45B80">
      <w:pPr>
        <w:pStyle w:val="6"/>
        <w:ind w:leftChars="0" w:left="0"/>
      </w:pPr>
    </w:p>
    <w:p w:rsidR="00F45B80" w:rsidRDefault="008A0725">
      <w:pPr>
        <w:widowControl/>
        <w:spacing w:line="15" w:lineRule="auto"/>
        <w:rPr>
          <w:rFonts w:ascii="仿宋_GB2312" w:hAnsi="宋体" w:cs="宋体"/>
          <w:color w:val="000000" w:themeColor="text1"/>
          <w:kern w:val="0"/>
          <w:sz w:val="30"/>
          <w:szCs w:val="30"/>
        </w:rPr>
      </w:pPr>
      <w:r>
        <w:rPr>
          <w:rFonts w:ascii="方正小标宋简体" w:eastAsia="方正小标宋简体"/>
          <w:color w:val="FF0000"/>
          <w:sz w:val="84"/>
          <w:szCs w:val="84"/>
        </w:rPr>
        <w:pict>
          <v:rect id="_x0000_i1025" style="width:415.3pt;height:1.7pt" o:hralign="center" o:hrstd="t" o:hrnoshade="t" o:hr="t" fillcolor="red" stroked="f"/>
        </w:pict>
      </w:r>
    </w:p>
    <w:p w:rsidR="00F45B80" w:rsidRDefault="008A0725">
      <w:pPr>
        <w:spacing w:line="500" w:lineRule="exact"/>
        <w:rPr>
          <w:rFonts w:ascii="仿宋_GB2312" w:eastAsia="仿宋_GB2312"/>
          <w:color w:val="000000" w:themeColor="text1"/>
          <w:sz w:val="32"/>
          <w:szCs w:val="32"/>
        </w:rPr>
      </w:pPr>
      <w:r>
        <w:rPr>
          <w:rFonts w:ascii="仿宋_GB2312" w:eastAsia="仿宋_GB2312" w:hint="eastAsia"/>
          <w:color w:val="000000" w:themeColor="text1"/>
          <w:sz w:val="32"/>
          <w:szCs w:val="32"/>
        </w:rPr>
        <w:t>呈</w:t>
      </w:r>
      <w:r>
        <w:rPr>
          <w:rFonts w:ascii="仿宋_GB2312" w:eastAsia="仿宋_GB2312" w:hint="eastAsia"/>
          <w:color w:val="000000" w:themeColor="text1"/>
          <w:sz w:val="32"/>
          <w:szCs w:val="32"/>
        </w:rPr>
        <w:t>送：生态环境部执法局</w:t>
      </w:r>
      <w:r>
        <w:rPr>
          <w:rFonts w:ascii="仿宋_GB2312" w:eastAsia="仿宋_GB2312" w:hint="eastAsia"/>
          <w:color w:val="000000" w:themeColor="text1"/>
          <w:sz w:val="32"/>
          <w:szCs w:val="32"/>
        </w:rPr>
        <w:t>，生态环境厅。</w:t>
      </w:r>
    </w:p>
    <w:p w:rsidR="00F45B80" w:rsidRDefault="008A0725">
      <w:pPr>
        <w:spacing w:line="500" w:lineRule="exact"/>
        <w:rPr>
          <w:rFonts w:ascii="仿宋_GB2312" w:eastAsia="仿宋_GB2312" w:hAnsi="宋体" w:cs="宋体"/>
          <w:color w:val="000000" w:themeColor="text1"/>
          <w:kern w:val="0"/>
          <w:sz w:val="30"/>
          <w:szCs w:val="30"/>
        </w:rPr>
      </w:pPr>
      <w:r>
        <w:rPr>
          <w:rFonts w:ascii="仿宋_GB2312" w:eastAsia="仿宋_GB2312" w:hint="eastAsia"/>
          <w:color w:val="000000" w:themeColor="text1"/>
          <w:sz w:val="32"/>
          <w:szCs w:val="32"/>
        </w:rPr>
        <w:t>抄送：各地</w:t>
      </w:r>
      <w:r>
        <w:rPr>
          <w:rFonts w:ascii="仿宋_GB2312" w:eastAsia="仿宋_GB2312" w:hint="eastAsia"/>
          <w:color w:val="000000" w:themeColor="text1"/>
          <w:sz w:val="32"/>
          <w:szCs w:val="32"/>
        </w:rPr>
        <w:t>（</w:t>
      </w:r>
      <w:r>
        <w:rPr>
          <w:rFonts w:ascii="仿宋_GB2312" w:eastAsia="仿宋_GB2312" w:hint="eastAsia"/>
          <w:color w:val="000000" w:themeColor="text1"/>
          <w:sz w:val="32"/>
          <w:szCs w:val="32"/>
        </w:rPr>
        <w:t>州</w:t>
      </w:r>
      <w:r>
        <w:rPr>
          <w:rFonts w:ascii="仿宋_GB2312" w:eastAsia="仿宋_GB2312" w:hint="eastAsia"/>
          <w:color w:val="000000" w:themeColor="text1"/>
          <w:sz w:val="32"/>
          <w:szCs w:val="32"/>
        </w:rPr>
        <w:t>、</w:t>
      </w:r>
      <w:r>
        <w:rPr>
          <w:rFonts w:ascii="仿宋_GB2312" w:eastAsia="仿宋_GB2312" w:hint="eastAsia"/>
          <w:color w:val="000000" w:themeColor="text1"/>
          <w:sz w:val="32"/>
          <w:szCs w:val="32"/>
        </w:rPr>
        <w:t>市</w:t>
      </w:r>
      <w:r>
        <w:rPr>
          <w:rFonts w:ascii="仿宋_GB2312" w:eastAsia="仿宋_GB2312" w:hint="eastAsia"/>
          <w:color w:val="000000" w:themeColor="text1"/>
          <w:sz w:val="32"/>
          <w:szCs w:val="32"/>
        </w:rPr>
        <w:t>）</w:t>
      </w:r>
      <w:r>
        <w:rPr>
          <w:rFonts w:ascii="仿宋_GB2312" w:eastAsia="仿宋_GB2312" w:hint="eastAsia"/>
          <w:color w:val="000000" w:themeColor="text1"/>
          <w:sz w:val="32"/>
          <w:szCs w:val="32"/>
        </w:rPr>
        <w:t>生态环境局，</w:t>
      </w:r>
      <w:r>
        <w:rPr>
          <w:rFonts w:ascii="仿宋_GB2312" w:eastAsia="仿宋_GB2312" w:hint="eastAsia"/>
          <w:color w:val="000000" w:themeColor="text1"/>
          <w:sz w:val="32"/>
          <w:szCs w:val="32"/>
        </w:rPr>
        <w:t>执法局</w:t>
      </w:r>
      <w:r>
        <w:rPr>
          <w:rFonts w:ascii="仿宋_GB2312" w:eastAsia="仿宋_GB2312" w:hint="eastAsia"/>
          <w:color w:val="000000" w:themeColor="text1"/>
          <w:sz w:val="32"/>
          <w:szCs w:val="32"/>
        </w:rPr>
        <w:t>各科室、支队</w:t>
      </w:r>
      <w:r>
        <w:rPr>
          <w:rFonts w:ascii="仿宋_GB2312" w:eastAsia="仿宋_GB2312" w:hint="eastAsia"/>
          <w:color w:val="000000" w:themeColor="text1"/>
          <w:sz w:val="32"/>
          <w:szCs w:val="32"/>
        </w:rPr>
        <w:t>。</w:t>
      </w:r>
    </w:p>
    <w:p w:rsidR="00F45B80" w:rsidRDefault="008A0725">
      <w:pPr>
        <w:spacing w:line="15" w:lineRule="auto"/>
        <w:rPr>
          <w:rFonts w:ascii="仿宋_GB2312" w:hAnsi="宋体" w:cs="宋体"/>
          <w:color w:val="000000" w:themeColor="text1"/>
          <w:kern w:val="0"/>
          <w:sz w:val="30"/>
          <w:szCs w:val="30"/>
        </w:rPr>
      </w:pPr>
      <w:r>
        <w:rPr>
          <w:rFonts w:ascii="仿宋_GB2312" w:hAnsi="宋体" w:cs="宋体"/>
          <w:color w:val="000000" w:themeColor="text1"/>
          <w:kern w:val="0"/>
          <w:sz w:val="30"/>
          <w:szCs w:val="30"/>
        </w:rPr>
        <w:pict>
          <v:rect id="_x0000_i1026" style="width:415.3pt;height:1.7pt" o:hralign="center" o:hrstd="t" o:hrnoshade="t" o:hr="t" fillcolor="red" stroked="f"/>
        </w:pict>
      </w:r>
    </w:p>
    <w:p w:rsidR="00F45B80" w:rsidRDefault="008A0725">
      <w:pPr>
        <w:spacing w:line="15" w:lineRule="auto"/>
        <w:rPr>
          <w:rFonts w:ascii="华文楷体" w:eastAsia="华文楷体" w:hAnsi="华文楷体" w:cs="宋体"/>
          <w:color w:val="000000" w:themeColor="text1"/>
          <w:kern w:val="0"/>
          <w:sz w:val="24"/>
          <w:szCs w:val="24"/>
        </w:rPr>
      </w:pPr>
      <w:r>
        <w:rPr>
          <w:rFonts w:ascii="华文楷体" w:eastAsia="华文楷体" w:hAnsi="华文楷体" w:cs="宋体" w:hint="eastAsia"/>
          <w:color w:val="000000" w:themeColor="text1"/>
          <w:kern w:val="0"/>
          <w:sz w:val="24"/>
          <w:szCs w:val="24"/>
        </w:rPr>
        <w:t>新疆维吾尔自治区</w:t>
      </w:r>
      <w:r>
        <w:rPr>
          <w:rFonts w:ascii="华文楷体" w:eastAsia="华文楷体" w:hAnsi="华文楷体" w:cs="宋体" w:hint="eastAsia"/>
          <w:color w:val="000000" w:themeColor="text1"/>
          <w:kern w:val="0"/>
          <w:sz w:val="24"/>
          <w:szCs w:val="24"/>
        </w:rPr>
        <w:t>生态</w:t>
      </w:r>
      <w:r>
        <w:rPr>
          <w:rFonts w:ascii="华文楷体" w:eastAsia="华文楷体" w:hAnsi="华文楷体" w:cs="宋体" w:hint="eastAsia"/>
          <w:color w:val="000000" w:themeColor="text1"/>
          <w:kern w:val="0"/>
          <w:sz w:val="24"/>
          <w:szCs w:val="24"/>
        </w:rPr>
        <w:t>环境</w:t>
      </w:r>
      <w:r>
        <w:rPr>
          <w:rFonts w:ascii="华文楷体" w:eastAsia="华文楷体" w:hAnsi="华文楷体" w:cs="宋体" w:hint="eastAsia"/>
          <w:color w:val="000000" w:themeColor="text1"/>
          <w:kern w:val="0"/>
          <w:sz w:val="24"/>
          <w:szCs w:val="24"/>
        </w:rPr>
        <w:t>保护</w:t>
      </w:r>
      <w:r>
        <w:rPr>
          <w:rFonts w:ascii="华文楷体" w:eastAsia="华文楷体" w:hAnsi="华文楷体" w:cs="宋体" w:hint="eastAsia"/>
          <w:color w:val="000000" w:themeColor="text1"/>
          <w:kern w:val="0"/>
          <w:sz w:val="24"/>
          <w:szCs w:val="24"/>
        </w:rPr>
        <w:t>执法大练兵领导小组办公室编印</w:t>
      </w:r>
      <w:r>
        <w:rPr>
          <w:rFonts w:ascii="华文楷体" w:eastAsia="华文楷体" w:hAnsi="华文楷体" w:cs="宋体" w:hint="eastAsia"/>
          <w:color w:val="000000" w:themeColor="text1"/>
          <w:kern w:val="0"/>
          <w:sz w:val="24"/>
          <w:szCs w:val="24"/>
        </w:rPr>
        <w:t xml:space="preserve"> 202</w:t>
      </w:r>
      <w:r>
        <w:rPr>
          <w:rFonts w:ascii="华文楷体" w:eastAsia="华文楷体" w:hAnsi="华文楷体" w:cs="宋体" w:hint="eastAsia"/>
          <w:color w:val="000000" w:themeColor="text1"/>
          <w:kern w:val="0"/>
          <w:sz w:val="24"/>
          <w:szCs w:val="24"/>
        </w:rPr>
        <w:t>1</w:t>
      </w:r>
      <w:r>
        <w:rPr>
          <w:rFonts w:ascii="华文楷体" w:eastAsia="华文楷体" w:hAnsi="华文楷体" w:cs="宋体" w:hint="eastAsia"/>
          <w:color w:val="000000" w:themeColor="text1"/>
          <w:kern w:val="0"/>
          <w:sz w:val="24"/>
          <w:szCs w:val="24"/>
        </w:rPr>
        <w:t>年</w:t>
      </w:r>
      <w:r>
        <w:rPr>
          <w:rFonts w:ascii="华文楷体" w:eastAsia="华文楷体" w:hAnsi="华文楷体" w:cs="宋体" w:hint="eastAsia"/>
          <w:color w:val="000000" w:themeColor="text1"/>
          <w:kern w:val="0"/>
          <w:sz w:val="24"/>
          <w:szCs w:val="24"/>
        </w:rPr>
        <w:t>9</w:t>
      </w:r>
      <w:r>
        <w:rPr>
          <w:rFonts w:ascii="华文楷体" w:eastAsia="华文楷体" w:hAnsi="华文楷体" w:cs="宋体" w:hint="eastAsia"/>
          <w:color w:val="000000" w:themeColor="text1"/>
          <w:kern w:val="0"/>
          <w:sz w:val="24"/>
          <w:szCs w:val="24"/>
        </w:rPr>
        <w:t>月</w:t>
      </w:r>
      <w:r>
        <w:rPr>
          <w:rFonts w:ascii="华文楷体" w:eastAsia="华文楷体" w:hAnsi="华文楷体" w:cs="宋体" w:hint="eastAsia"/>
          <w:color w:val="000000" w:themeColor="text1"/>
          <w:kern w:val="0"/>
          <w:sz w:val="24"/>
          <w:szCs w:val="24"/>
        </w:rPr>
        <w:t>24</w:t>
      </w:r>
      <w:r>
        <w:rPr>
          <w:rFonts w:ascii="华文楷体" w:eastAsia="华文楷体" w:hAnsi="华文楷体" w:cs="宋体" w:hint="eastAsia"/>
          <w:color w:val="000000" w:themeColor="text1"/>
          <w:kern w:val="0"/>
          <w:sz w:val="24"/>
          <w:szCs w:val="24"/>
        </w:rPr>
        <w:t>日</w:t>
      </w:r>
    </w:p>
    <w:p w:rsidR="00F45B80" w:rsidRDefault="008A0725">
      <w:pPr>
        <w:pStyle w:val="Default"/>
        <w:spacing w:line="15" w:lineRule="auto"/>
        <w:sectPr w:rsidR="00F45B80">
          <w:footerReference w:type="default" r:id="rId18"/>
          <w:pgSz w:w="11906" w:h="16838"/>
          <w:pgMar w:top="1440" w:right="1486" w:bottom="1440" w:left="1800" w:header="851" w:footer="992" w:gutter="0"/>
          <w:cols w:space="425"/>
          <w:docGrid w:type="lines" w:linePitch="312"/>
        </w:sectPr>
      </w:pPr>
      <w:r>
        <w:rPr>
          <w:rFonts w:ascii="仿宋_GB2312" w:hAnsi="宋体" w:cs="宋体"/>
          <w:color w:val="000000" w:themeColor="text1"/>
          <w:sz w:val="30"/>
          <w:szCs w:val="30"/>
        </w:rPr>
        <w:pict>
          <v:rect id="_x0000_i1027" style="width:415.3pt;height:1.7pt" o:hralign="center" o:hrstd="t" o:hrnoshade="t" o:hr="t" fillcolor="red" stroked="f"/>
        </w:pict>
      </w:r>
    </w:p>
    <w:p w:rsidR="00F45B80" w:rsidRDefault="00F45B80">
      <w:pPr>
        <w:pStyle w:val="Default"/>
      </w:pPr>
    </w:p>
    <w:sectPr w:rsidR="00F45B80">
      <w:footerReference w:type="default" r:id="rId19"/>
      <w:pgSz w:w="11906" w:h="16838"/>
      <w:pgMar w:top="1440" w:right="1486"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725" w:rsidRDefault="008A0725">
      <w:r>
        <w:separator/>
      </w:r>
    </w:p>
  </w:endnote>
  <w:endnote w:type="continuationSeparator" w:id="0">
    <w:p w:rsidR="008A0725" w:rsidRDefault="008A0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_x000B__x000C_">
    <w:altName w:val="Times New Roman"/>
    <w:charset w:val="00"/>
    <w:family w:val="roman"/>
    <w:pitch w:val="default"/>
    <w:sig w:usb0="00000000" w:usb1="00000000" w:usb2="00000000" w:usb3="00000000" w:csb0="00000001" w:csb1="00000000"/>
  </w:font>
  <w:font w:name="方正小标宋简体">
    <w:altName w:val="Microsoft YaHei UI"/>
    <w:charset w:val="86"/>
    <w:family w:val="script"/>
    <w:pitch w:val="default"/>
    <w:sig w:usb0="00000000"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B80" w:rsidRDefault="008A0725">
    <w:pPr>
      <w:pStyle w:val="aa"/>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filled="f" stroked="f" strokeweight=".5pt">
          <v:textbox style="mso-fit-shape-to-text:t" inset="0,0,0,0">
            <w:txbxContent>
              <w:p w:rsidR="00F45B80" w:rsidRDefault="008A0725">
                <w:pPr>
                  <w:pStyle w:val="aa"/>
                </w:pPr>
                <w:r>
                  <w:rPr>
                    <w:rFonts w:hint="eastAsia"/>
                  </w:rPr>
                  <w:fldChar w:fldCharType="begin"/>
                </w:r>
                <w:r>
                  <w:rPr>
                    <w:rFonts w:hint="eastAsia"/>
                  </w:rPr>
                  <w:instrText xml:space="preserve"> PAGE  \* MERGEFORMAT </w:instrText>
                </w:r>
                <w:r>
                  <w:rPr>
                    <w:rFonts w:hint="eastAsia"/>
                  </w:rPr>
                  <w:fldChar w:fldCharType="separate"/>
                </w:r>
                <w:r w:rsidR="0039042D">
                  <w:rPr>
                    <w:noProof/>
                  </w:rPr>
                  <w:t>22</w:t>
                </w:r>
                <w:r>
                  <w:rPr>
                    <w:rFonts w:hint="eastAsia"/>
                  </w:rP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B80" w:rsidRDefault="008A0725">
    <w:pPr>
      <w:pStyle w:val="aa"/>
    </w:pPr>
    <w:r>
      <w:pict>
        <v:shapetype id="_x0000_t202" coordsize="21600,21600" o:spt="202" path="m,l,21600r21600,l21600,xe">
          <v:stroke joinstyle="miter"/>
          <v:path gradientshapeok="t" o:connecttype="rect"/>
        </v:shapetype>
        <v:shape id="_x0000_s2052" type="#_x0000_t202" style="position:absolute;margin-left:0;margin-top:0;width:2in;height:2in;z-index:251660288;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filled="f" stroked="f" strokeweight=".5pt">
          <v:textbox style="mso-fit-shape-to-text:t" inset="0,0,0,0">
            <w:txbxContent>
              <w:p w:rsidR="00F45B80" w:rsidRDefault="008A0725">
                <w:pPr>
                  <w:pStyle w:val="aa"/>
                </w:pPr>
                <w:r>
                  <w:rPr>
                    <w:rFonts w:hint="eastAsia"/>
                  </w:rPr>
                  <w:fldChar w:fldCharType="begin"/>
                </w:r>
                <w:r>
                  <w:rPr>
                    <w:rFonts w:hint="eastAsia"/>
                  </w:rPr>
                  <w:instrText xml:space="preserve"> PAGE  \* MERGEFORMAT </w:instrText>
                </w:r>
                <w:r>
                  <w:rPr>
                    <w:rFonts w:hint="eastAsia"/>
                  </w:rPr>
                  <w:fldChar w:fldCharType="separate"/>
                </w:r>
                <w:r w:rsidR="0039042D">
                  <w:rPr>
                    <w:noProof/>
                  </w:rPr>
                  <w:t>24</w:t>
                </w:r>
                <w:r>
                  <w:rPr>
                    <w:rFonts w:hint="eastAsia"/>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725" w:rsidRDefault="008A0725">
      <w:r>
        <w:separator/>
      </w:r>
    </w:p>
  </w:footnote>
  <w:footnote w:type="continuationSeparator" w:id="0">
    <w:p w:rsidR="008A0725" w:rsidRDefault="008A07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8FD40B2"/>
    <w:multiLevelType w:val="singleLevel"/>
    <w:tmpl w:val="98FD40B2"/>
    <w:lvl w:ilvl="0">
      <w:start w:val="1"/>
      <w:numFmt w:val="decimal"/>
      <w:pStyle w:val="5"/>
      <w:lvlText w:val="%1."/>
      <w:lvlJc w:val="left"/>
      <w:pPr>
        <w:tabs>
          <w:tab w:val="left" w:pos="2040"/>
        </w:tabs>
        <w:ind w:left="20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SystemFonts/>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C7888"/>
    <w:rsid w:val="0000110F"/>
    <w:rsid w:val="00001CC6"/>
    <w:rsid w:val="00005B2F"/>
    <w:rsid w:val="00016DB3"/>
    <w:rsid w:val="00021B32"/>
    <w:rsid w:val="00031A3D"/>
    <w:rsid w:val="00040FEB"/>
    <w:rsid w:val="0004686D"/>
    <w:rsid w:val="00050A68"/>
    <w:rsid w:val="00050D0A"/>
    <w:rsid w:val="000632BD"/>
    <w:rsid w:val="0006552B"/>
    <w:rsid w:val="00067370"/>
    <w:rsid w:val="0007277E"/>
    <w:rsid w:val="00073C46"/>
    <w:rsid w:val="00075028"/>
    <w:rsid w:val="00077F0A"/>
    <w:rsid w:val="000847E8"/>
    <w:rsid w:val="00090409"/>
    <w:rsid w:val="00091F8D"/>
    <w:rsid w:val="000A7ABD"/>
    <w:rsid w:val="000B1EB0"/>
    <w:rsid w:val="000B521F"/>
    <w:rsid w:val="000B6192"/>
    <w:rsid w:val="000B7D9A"/>
    <w:rsid w:val="000D05DD"/>
    <w:rsid w:val="000D6337"/>
    <w:rsid w:val="000E72D9"/>
    <w:rsid w:val="000F030A"/>
    <w:rsid w:val="000F3932"/>
    <w:rsid w:val="000F44ED"/>
    <w:rsid w:val="00100444"/>
    <w:rsid w:val="001020EB"/>
    <w:rsid w:val="001038CA"/>
    <w:rsid w:val="0011017C"/>
    <w:rsid w:val="00113E53"/>
    <w:rsid w:val="00120960"/>
    <w:rsid w:val="00121517"/>
    <w:rsid w:val="00126026"/>
    <w:rsid w:val="00130B19"/>
    <w:rsid w:val="001310C2"/>
    <w:rsid w:val="00142022"/>
    <w:rsid w:val="001442E3"/>
    <w:rsid w:val="001453F3"/>
    <w:rsid w:val="00147AF6"/>
    <w:rsid w:val="001604C4"/>
    <w:rsid w:val="00160FC0"/>
    <w:rsid w:val="00161667"/>
    <w:rsid w:val="0018326C"/>
    <w:rsid w:val="001978EE"/>
    <w:rsid w:val="001A18BE"/>
    <w:rsid w:val="001C0360"/>
    <w:rsid w:val="001F28C5"/>
    <w:rsid w:val="001F3DE8"/>
    <w:rsid w:val="001F4701"/>
    <w:rsid w:val="001F7846"/>
    <w:rsid w:val="002157CC"/>
    <w:rsid w:val="00215F56"/>
    <w:rsid w:val="00216476"/>
    <w:rsid w:val="00220A0D"/>
    <w:rsid w:val="00224139"/>
    <w:rsid w:val="00246875"/>
    <w:rsid w:val="00254A27"/>
    <w:rsid w:val="00262BAF"/>
    <w:rsid w:val="00267396"/>
    <w:rsid w:val="00270D5F"/>
    <w:rsid w:val="00271DDF"/>
    <w:rsid w:val="00273422"/>
    <w:rsid w:val="0027373C"/>
    <w:rsid w:val="002776FA"/>
    <w:rsid w:val="00280D3D"/>
    <w:rsid w:val="00282AB0"/>
    <w:rsid w:val="00286602"/>
    <w:rsid w:val="0029321D"/>
    <w:rsid w:val="00293EA7"/>
    <w:rsid w:val="002A0E3B"/>
    <w:rsid w:val="002A2FC3"/>
    <w:rsid w:val="002A64ED"/>
    <w:rsid w:val="002A65DB"/>
    <w:rsid w:val="002A6C51"/>
    <w:rsid w:val="002C237C"/>
    <w:rsid w:val="002D3B51"/>
    <w:rsid w:val="002D69CB"/>
    <w:rsid w:val="002D6E57"/>
    <w:rsid w:val="002D7686"/>
    <w:rsid w:val="003153F7"/>
    <w:rsid w:val="00316509"/>
    <w:rsid w:val="003168E4"/>
    <w:rsid w:val="00317DEE"/>
    <w:rsid w:val="0032044D"/>
    <w:rsid w:val="003246A4"/>
    <w:rsid w:val="00326167"/>
    <w:rsid w:val="00330351"/>
    <w:rsid w:val="00335FFE"/>
    <w:rsid w:val="00336B55"/>
    <w:rsid w:val="003407A1"/>
    <w:rsid w:val="003463DE"/>
    <w:rsid w:val="00352C40"/>
    <w:rsid w:val="003578DC"/>
    <w:rsid w:val="00363E24"/>
    <w:rsid w:val="00372F10"/>
    <w:rsid w:val="0037496C"/>
    <w:rsid w:val="00374C36"/>
    <w:rsid w:val="00375225"/>
    <w:rsid w:val="003802FA"/>
    <w:rsid w:val="0038096D"/>
    <w:rsid w:val="00385DF0"/>
    <w:rsid w:val="003870C5"/>
    <w:rsid w:val="0039042D"/>
    <w:rsid w:val="00393547"/>
    <w:rsid w:val="00394F13"/>
    <w:rsid w:val="003A19E5"/>
    <w:rsid w:val="003A2874"/>
    <w:rsid w:val="003A2E02"/>
    <w:rsid w:val="003A5920"/>
    <w:rsid w:val="003A594F"/>
    <w:rsid w:val="003A66B9"/>
    <w:rsid w:val="003C3847"/>
    <w:rsid w:val="003D6093"/>
    <w:rsid w:val="003E6C60"/>
    <w:rsid w:val="003F1CF9"/>
    <w:rsid w:val="003F4A83"/>
    <w:rsid w:val="00410DE0"/>
    <w:rsid w:val="00411338"/>
    <w:rsid w:val="00414D8C"/>
    <w:rsid w:val="004336E5"/>
    <w:rsid w:val="0043372B"/>
    <w:rsid w:val="00434E34"/>
    <w:rsid w:val="00445B4B"/>
    <w:rsid w:val="004558A1"/>
    <w:rsid w:val="00470525"/>
    <w:rsid w:val="0048735F"/>
    <w:rsid w:val="00487B8D"/>
    <w:rsid w:val="00487BAA"/>
    <w:rsid w:val="00493CF9"/>
    <w:rsid w:val="004A1B86"/>
    <w:rsid w:val="004A1FF8"/>
    <w:rsid w:val="004A5040"/>
    <w:rsid w:val="004B11D9"/>
    <w:rsid w:val="004D28A8"/>
    <w:rsid w:val="004D4819"/>
    <w:rsid w:val="004E340B"/>
    <w:rsid w:val="004E6A37"/>
    <w:rsid w:val="00506B79"/>
    <w:rsid w:val="00513DB7"/>
    <w:rsid w:val="00525DB3"/>
    <w:rsid w:val="005329F8"/>
    <w:rsid w:val="0053358A"/>
    <w:rsid w:val="00534963"/>
    <w:rsid w:val="0054364B"/>
    <w:rsid w:val="00556BAF"/>
    <w:rsid w:val="005621B8"/>
    <w:rsid w:val="0056428C"/>
    <w:rsid w:val="00564CFB"/>
    <w:rsid w:val="00583F4A"/>
    <w:rsid w:val="005931DE"/>
    <w:rsid w:val="0059690B"/>
    <w:rsid w:val="005B5F45"/>
    <w:rsid w:val="005C43D5"/>
    <w:rsid w:val="005C54D1"/>
    <w:rsid w:val="005C6327"/>
    <w:rsid w:val="005D1B3E"/>
    <w:rsid w:val="005D26B5"/>
    <w:rsid w:val="005D6103"/>
    <w:rsid w:val="005E03C0"/>
    <w:rsid w:val="005F3752"/>
    <w:rsid w:val="005F66F8"/>
    <w:rsid w:val="005F6F4B"/>
    <w:rsid w:val="00605BE5"/>
    <w:rsid w:val="00607D22"/>
    <w:rsid w:val="006157EF"/>
    <w:rsid w:val="00616EE9"/>
    <w:rsid w:val="00622A83"/>
    <w:rsid w:val="0063322D"/>
    <w:rsid w:val="006349A0"/>
    <w:rsid w:val="00634AB9"/>
    <w:rsid w:val="00635873"/>
    <w:rsid w:val="00636F00"/>
    <w:rsid w:val="00643426"/>
    <w:rsid w:val="006462C4"/>
    <w:rsid w:val="00646D64"/>
    <w:rsid w:val="00651052"/>
    <w:rsid w:val="006522EE"/>
    <w:rsid w:val="00656B83"/>
    <w:rsid w:val="00661A04"/>
    <w:rsid w:val="00673B8A"/>
    <w:rsid w:val="00684CFD"/>
    <w:rsid w:val="00697C25"/>
    <w:rsid w:val="006A50FE"/>
    <w:rsid w:val="006A55CB"/>
    <w:rsid w:val="006B640D"/>
    <w:rsid w:val="006B6D80"/>
    <w:rsid w:val="006C0A8D"/>
    <w:rsid w:val="006C1C31"/>
    <w:rsid w:val="006C2C77"/>
    <w:rsid w:val="006C3A79"/>
    <w:rsid w:val="006C44DC"/>
    <w:rsid w:val="006D55FE"/>
    <w:rsid w:val="006E7E20"/>
    <w:rsid w:val="007012B5"/>
    <w:rsid w:val="00702EA2"/>
    <w:rsid w:val="00703D75"/>
    <w:rsid w:val="0070694E"/>
    <w:rsid w:val="00722A0E"/>
    <w:rsid w:val="00727F84"/>
    <w:rsid w:val="00733E93"/>
    <w:rsid w:val="00734380"/>
    <w:rsid w:val="00736BC3"/>
    <w:rsid w:val="00741A1A"/>
    <w:rsid w:val="00753CD5"/>
    <w:rsid w:val="007542E1"/>
    <w:rsid w:val="00772124"/>
    <w:rsid w:val="00775DD8"/>
    <w:rsid w:val="00782E87"/>
    <w:rsid w:val="00787BBE"/>
    <w:rsid w:val="007A2D2B"/>
    <w:rsid w:val="007B2A01"/>
    <w:rsid w:val="007C3F12"/>
    <w:rsid w:val="007E367C"/>
    <w:rsid w:val="007E419D"/>
    <w:rsid w:val="007F31EC"/>
    <w:rsid w:val="007F5C5F"/>
    <w:rsid w:val="00807DCA"/>
    <w:rsid w:val="00813CB4"/>
    <w:rsid w:val="00817AF2"/>
    <w:rsid w:val="00827B4B"/>
    <w:rsid w:val="00850AD0"/>
    <w:rsid w:val="008602D8"/>
    <w:rsid w:val="00862ECA"/>
    <w:rsid w:val="008745D2"/>
    <w:rsid w:val="00874D52"/>
    <w:rsid w:val="008861A5"/>
    <w:rsid w:val="00891536"/>
    <w:rsid w:val="008975FB"/>
    <w:rsid w:val="008A0725"/>
    <w:rsid w:val="008A32F6"/>
    <w:rsid w:val="008A78F7"/>
    <w:rsid w:val="008B3030"/>
    <w:rsid w:val="008B52AB"/>
    <w:rsid w:val="008C1C6B"/>
    <w:rsid w:val="008D3B6A"/>
    <w:rsid w:val="008E03FA"/>
    <w:rsid w:val="008E10F8"/>
    <w:rsid w:val="008E2BFC"/>
    <w:rsid w:val="008E37D2"/>
    <w:rsid w:val="008E3E8A"/>
    <w:rsid w:val="008F1BD1"/>
    <w:rsid w:val="008F5926"/>
    <w:rsid w:val="00903F26"/>
    <w:rsid w:val="00910198"/>
    <w:rsid w:val="00915573"/>
    <w:rsid w:val="00917030"/>
    <w:rsid w:val="0091774C"/>
    <w:rsid w:val="009214E2"/>
    <w:rsid w:val="009222B2"/>
    <w:rsid w:val="00934857"/>
    <w:rsid w:val="00941FBA"/>
    <w:rsid w:val="00946432"/>
    <w:rsid w:val="00954633"/>
    <w:rsid w:val="00965C82"/>
    <w:rsid w:val="00983C48"/>
    <w:rsid w:val="00986D5C"/>
    <w:rsid w:val="00993AB8"/>
    <w:rsid w:val="009A125F"/>
    <w:rsid w:val="009A4389"/>
    <w:rsid w:val="009B43B0"/>
    <w:rsid w:val="009B600A"/>
    <w:rsid w:val="009C0E3A"/>
    <w:rsid w:val="009C4964"/>
    <w:rsid w:val="009C7324"/>
    <w:rsid w:val="009E0C22"/>
    <w:rsid w:val="009E13B4"/>
    <w:rsid w:val="009E2EAE"/>
    <w:rsid w:val="009E4C6E"/>
    <w:rsid w:val="009E6DA2"/>
    <w:rsid w:val="009F21CC"/>
    <w:rsid w:val="00A028D0"/>
    <w:rsid w:val="00A042B1"/>
    <w:rsid w:val="00A15F8B"/>
    <w:rsid w:val="00A20AD3"/>
    <w:rsid w:val="00A343D5"/>
    <w:rsid w:val="00A3704B"/>
    <w:rsid w:val="00A4388A"/>
    <w:rsid w:val="00A51BF2"/>
    <w:rsid w:val="00A6030F"/>
    <w:rsid w:val="00A67AA1"/>
    <w:rsid w:val="00A7752F"/>
    <w:rsid w:val="00A80235"/>
    <w:rsid w:val="00A80CD0"/>
    <w:rsid w:val="00A83295"/>
    <w:rsid w:val="00A85ABC"/>
    <w:rsid w:val="00A87A6D"/>
    <w:rsid w:val="00A96E49"/>
    <w:rsid w:val="00AA476C"/>
    <w:rsid w:val="00AC45DC"/>
    <w:rsid w:val="00AC52EE"/>
    <w:rsid w:val="00AC7888"/>
    <w:rsid w:val="00AD2E8F"/>
    <w:rsid w:val="00AD598E"/>
    <w:rsid w:val="00AD637E"/>
    <w:rsid w:val="00AD7FC8"/>
    <w:rsid w:val="00AE228E"/>
    <w:rsid w:val="00AE7A4E"/>
    <w:rsid w:val="00B00992"/>
    <w:rsid w:val="00B009BE"/>
    <w:rsid w:val="00B0123C"/>
    <w:rsid w:val="00B02968"/>
    <w:rsid w:val="00B075E3"/>
    <w:rsid w:val="00B1018E"/>
    <w:rsid w:val="00B11F72"/>
    <w:rsid w:val="00B23AE9"/>
    <w:rsid w:val="00B30A70"/>
    <w:rsid w:val="00B339AC"/>
    <w:rsid w:val="00B37078"/>
    <w:rsid w:val="00B407FF"/>
    <w:rsid w:val="00B41481"/>
    <w:rsid w:val="00B46B31"/>
    <w:rsid w:val="00B53E8A"/>
    <w:rsid w:val="00B56D13"/>
    <w:rsid w:val="00B56FF6"/>
    <w:rsid w:val="00B574A6"/>
    <w:rsid w:val="00B71540"/>
    <w:rsid w:val="00B729AE"/>
    <w:rsid w:val="00B73FE9"/>
    <w:rsid w:val="00B94D17"/>
    <w:rsid w:val="00BA4DD8"/>
    <w:rsid w:val="00BB4948"/>
    <w:rsid w:val="00BB69CA"/>
    <w:rsid w:val="00BB7EC7"/>
    <w:rsid w:val="00BC03F3"/>
    <w:rsid w:val="00BC503B"/>
    <w:rsid w:val="00BD0163"/>
    <w:rsid w:val="00BD2319"/>
    <w:rsid w:val="00BE2E5D"/>
    <w:rsid w:val="00BE4BEA"/>
    <w:rsid w:val="00BF191F"/>
    <w:rsid w:val="00BF6BEA"/>
    <w:rsid w:val="00BF6DDB"/>
    <w:rsid w:val="00C03E78"/>
    <w:rsid w:val="00C10AB0"/>
    <w:rsid w:val="00C133BC"/>
    <w:rsid w:val="00C153B8"/>
    <w:rsid w:val="00C165B9"/>
    <w:rsid w:val="00C31289"/>
    <w:rsid w:val="00C40A63"/>
    <w:rsid w:val="00C42A46"/>
    <w:rsid w:val="00C43FA4"/>
    <w:rsid w:val="00C446C4"/>
    <w:rsid w:val="00C53E9C"/>
    <w:rsid w:val="00C602FD"/>
    <w:rsid w:val="00C61C43"/>
    <w:rsid w:val="00C75CC5"/>
    <w:rsid w:val="00C85AB6"/>
    <w:rsid w:val="00C9365B"/>
    <w:rsid w:val="00CA3973"/>
    <w:rsid w:val="00CA66B0"/>
    <w:rsid w:val="00CB4F75"/>
    <w:rsid w:val="00CC2DAE"/>
    <w:rsid w:val="00CC6558"/>
    <w:rsid w:val="00CD0297"/>
    <w:rsid w:val="00CE11F0"/>
    <w:rsid w:val="00CE1B1A"/>
    <w:rsid w:val="00CE4958"/>
    <w:rsid w:val="00CF0657"/>
    <w:rsid w:val="00D13397"/>
    <w:rsid w:val="00D160E5"/>
    <w:rsid w:val="00D23C1C"/>
    <w:rsid w:val="00D410C0"/>
    <w:rsid w:val="00D4180A"/>
    <w:rsid w:val="00D42E2B"/>
    <w:rsid w:val="00D4606B"/>
    <w:rsid w:val="00D51B34"/>
    <w:rsid w:val="00D528A1"/>
    <w:rsid w:val="00D5488E"/>
    <w:rsid w:val="00D54F6B"/>
    <w:rsid w:val="00D57AEF"/>
    <w:rsid w:val="00D678E2"/>
    <w:rsid w:val="00D81760"/>
    <w:rsid w:val="00D82414"/>
    <w:rsid w:val="00D8378C"/>
    <w:rsid w:val="00D8482E"/>
    <w:rsid w:val="00D959E0"/>
    <w:rsid w:val="00DA0311"/>
    <w:rsid w:val="00DA1BDB"/>
    <w:rsid w:val="00DA4F04"/>
    <w:rsid w:val="00DB0478"/>
    <w:rsid w:val="00DB0960"/>
    <w:rsid w:val="00DB26D3"/>
    <w:rsid w:val="00DB3F33"/>
    <w:rsid w:val="00DB7FC4"/>
    <w:rsid w:val="00DC014F"/>
    <w:rsid w:val="00DC57AA"/>
    <w:rsid w:val="00DD1C7A"/>
    <w:rsid w:val="00DE3DCD"/>
    <w:rsid w:val="00DE44D2"/>
    <w:rsid w:val="00DE4FF1"/>
    <w:rsid w:val="00E00367"/>
    <w:rsid w:val="00E052C0"/>
    <w:rsid w:val="00E20286"/>
    <w:rsid w:val="00E313C7"/>
    <w:rsid w:val="00E357A4"/>
    <w:rsid w:val="00E36AAC"/>
    <w:rsid w:val="00E37FA3"/>
    <w:rsid w:val="00E44D4A"/>
    <w:rsid w:val="00E4671B"/>
    <w:rsid w:val="00E52E8A"/>
    <w:rsid w:val="00E5630A"/>
    <w:rsid w:val="00E70DA9"/>
    <w:rsid w:val="00E72ECA"/>
    <w:rsid w:val="00E76D76"/>
    <w:rsid w:val="00E77E04"/>
    <w:rsid w:val="00E82ACB"/>
    <w:rsid w:val="00E860AD"/>
    <w:rsid w:val="00E94C7C"/>
    <w:rsid w:val="00EA4F56"/>
    <w:rsid w:val="00EA61D6"/>
    <w:rsid w:val="00EA67B0"/>
    <w:rsid w:val="00EB008A"/>
    <w:rsid w:val="00EB2DFA"/>
    <w:rsid w:val="00EB55B6"/>
    <w:rsid w:val="00EB5D1F"/>
    <w:rsid w:val="00EC355E"/>
    <w:rsid w:val="00EC5EA4"/>
    <w:rsid w:val="00EC7068"/>
    <w:rsid w:val="00EC7F15"/>
    <w:rsid w:val="00ED31CE"/>
    <w:rsid w:val="00ED5DF3"/>
    <w:rsid w:val="00EE371A"/>
    <w:rsid w:val="00EE65C3"/>
    <w:rsid w:val="00EF5301"/>
    <w:rsid w:val="00EF5E1E"/>
    <w:rsid w:val="00F031AF"/>
    <w:rsid w:val="00F0690D"/>
    <w:rsid w:val="00F1048C"/>
    <w:rsid w:val="00F1324A"/>
    <w:rsid w:val="00F17405"/>
    <w:rsid w:val="00F21FDF"/>
    <w:rsid w:val="00F239B3"/>
    <w:rsid w:val="00F2512C"/>
    <w:rsid w:val="00F32450"/>
    <w:rsid w:val="00F4009D"/>
    <w:rsid w:val="00F45B80"/>
    <w:rsid w:val="00F46815"/>
    <w:rsid w:val="00F46F35"/>
    <w:rsid w:val="00F51774"/>
    <w:rsid w:val="00F56F45"/>
    <w:rsid w:val="00F57B35"/>
    <w:rsid w:val="00F6009C"/>
    <w:rsid w:val="00F739C1"/>
    <w:rsid w:val="00F923EF"/>
    <w:rsid w:val="00F9471B"/>
    <w:rsid w:val="00F94845"/>
    <w:rsid w:val="00F978B3"/>
    <w:rsid w:val="00FA4EBA"/>
    <w:rsid w:val="00FB5498"/>
    <w:rsid w:val="00FC1490"/>
    <w:rsid w:val="00FC4098"/>
    <w:rsid w:val="00FD131E"/>
    <w:rsid w:val="00FD7244"/>
    <w:rsid w:val="00FE368D"/>
    <w:rsid w:val="00FE556A"/>
    <w:rsid w:val="00FF2991"/>
    <w:rsid w:val="00FF7152"/>
    <w:rsid w:val="01021586"/>
    <w:rsid w:val="014D5591"/>
    <w:rsid w:val="015579D0"/>
    <w:rsid w:val="015F3918"/>
    <w:rsid w:val="01777D75"/>
    <w:rsid w:val="017A7D66"/>
    <w:rsid w:val="01851344"/>
    <w:rsid w:val="018818C1"/>
    <w:rsid w:val="018F2179"/>
    <w:rsid w:val="019874C6"/>
    <w:rsid w:val="01AB384B"/>
    <w:rsid w:val="01B614F5"/>
    <w:rsid w:val="01B6617A"/>
    <w:rsid w:val="01DF147A"/>
    <w:rsid w:val="01E5198A"/>
    <w:rsid w:val="01EC0365"/>
    <w:rsid w:val="02281392"/>
    <w:rsid w:val="022E17C1"/>
    <w:rsid w:val="023B61DE"/>
    <w:rsid w:val="024522FC"/>
    <w:rsid w:val="024C04D5"/>
    <w:rsid w:val="025433B4"/>
    <w:rsid w:val="025D4FD4"/>
    <w:rsid w:val="025E46FE"/>
    <w:rsid w:val="025E6FFC"/>
    <w:rsid w:val="02731157"/>
    <w:rsid w:val="027350A5"/>
    <w:rsid w:val="02744CA3"/>
    <w:rsid w:val="0289683B"/>
    <w:rsid w:val="02A14E46"/>
    <w:rsid w:val="02B060D9"/>
    <w:rsid w:val="02CF4014"/>
    <w:rsid w:val="02D125F5"/>
    <w:rsid w:val="02D20B3D"/>
    <w:rsid w:val="02DB2D78"/>
    <w:rsid w:val="03165861"/>
    <w:rsid w:val="031A6AAF"/>
    <w:rsid w:val="032B305C"/>
    <w:rsid w:val="032D7943"/>
    <w:rsid w:val="034F4AA1"/>
    <w:rsid w:val="036F3D3A"/>
    <w:rsid w:val="03753A0D"/>
    <w:rsid w:val="03873717"/>
    <w:rsid w:val="039672E8"/>
    <w:rsid w:val="03B7178D"/>
    <w:rsid w:val="03C7470A"/>
    <w:rsid w:val="03ED79DB"/>
    <w:rsid w:val="04190BDF"/>
    <w:rsid w:val="042F112B"/>
    <w:rsid w:val="043A752C"/>
    <w:rsid w:val="044C6C95"/>
    <w:rsid w:val="04613968"/>
    <w:rsid w:val="046D4C01"/>
    <w:rsid w:val="04A8181A"/>
    <w:rsid w:val="04AD27AF"/>
    <w:rsid w:val="04E13093"/>
    <w:rsid w:val="04E355FB"/>
    <w:rsid w:val="04F97BCB"/>
    <w:rsid w:val="04FA23B9"/>
    <w:rsid w:val="05137C19"/>
    <w:rsid w:val="052B4599"/>
    <w:rsid w:val="052E10E9"/>
    <w:rsid w:val="0547420C"/>
    <w:rsid w:val="05524171"/>
    <w:rsid w:val="05560579"/>
    <w:rsid w:val="055F0A70"/>
    <w:rsid w:val="0579764A"/>
    <w:rsid w:val="057A6FB4"/>
    <w:rsid w:val="059A65F8"/>
    <w:rsid w:val="05B0652A"/>
    <w:rsid w:val="05D759FB"/>
    <w:rsid w:val="05E914B2"/>
    <w:rsid w:val="05F047E3"/>
    <w:rsid w:val="05F77DC4"/>
    <w:rsid w:val="06056414"/>
    <w:rsid w:val="0607245A"/>
    <w:rsid w:val="061F06EB"/>
    <w:rsid w:val="06306230"/>
    <w:rsid w:val="066047C5"/>
    <w:rsid w:val="0669591B"/>
    <w:rsid w:val="068A07CF"/>
    <w:rsid w:val="068A6978"/>
    <w:rsid w:val="069E0230"/>
    <w:rsid w:val="06A5182F"/>
    <w:rsid w:val="06B524D0"/>
    <w:rsid w:val="06B740E1"/>
    <w:rsid w:val="06BB6993"/>
    <w:rsid w:val="06BF68C3"/>
    <w:rsid w:val="06C04AA6"/>
    <w:rsid w:val="06D07EFC"/>
    <w:rsid w:val="06D435A0"/>
    <w:rsid w:val="06DC60B8"/>
    <w:rsid w:val="06E1394D"/>
    <w:rsid w:val="06E95FD9"/>
    <w:rsid w:val="06EB31EB"/>
    <w:rsid w:val="06FD28EA"/>
    <w:rsid w:val="06FE6819"/>
    <w:rsid w:val="06FE7015"/>
    <w:rsid w:val="0717335F"/>
    <w:rsid w:val="07175286"/>
    <w:rsid w:val="071B2428"/>
    <w:rsid w:val="071B40C1"/>
    <w:rsid w:val="0727666B"/>
    <w:rsid w:val="072D68CB"/>
    <w:rsid w:val="072F5CB2"/>
    <w:rsid w:val="0736574C"/>
    <w:rsid w:val="073F292F"/>
    <w:rsid w:val="07524048"/>
    <w:rsid w:val="075A70F1"/>
    <w:rsid w:val="07995018"/>
    <w:rsid w:val="07A1104E"/>
    <w:rsid w:val="07A24668"/>
    <w:rsid w:val="07A467E0"/>
    <w:rsid w:val="08011DCD"/>
    <w:rsid w:val="08111FCC"/>
    <w:rsid w:val="0818354F"/>
    <w:rsid w:val="082642CB"/>
    <w:rsid w:val="082B2305"/>
    <w:rsid w:val="083479D1"/>
    <w:rsid w:val="08370CAE"/>
    <w:rsid w:val="08613731"/>
    <w:rsid w:val="087108B7"/>
    <w:rsid w:val="087B79CD"/>
    <w:rsid w:val="08876D4D"/>
    <w:rsid w:val="08927231"/>
    <w:rsid w:val="089456CE"/>
    <w:rsid w:val="08BD7E62"/>
    <w:rsid w:val="08E47334"/>
    <w:rsid w:val="08EA5521"/>
    <w:rsid w:val="090366D9"/>
    <w:rsid w:val="090A627C"/>
    <w:rsid w:val="093A21A5"/>
    <w:rsid w:val="09441CEA"/>
    <w:rsid w:val="09465E54"/>
    <w:rsid w:val="094A08E9"/>
    <w:rsid w:val="094A57F4"/>
    <w:rsid w:val="09630163"/>
    <w:rsid w:val="09886194"/>
    <w:rsid w:val="098C7C1A"/>
    <w:rsid w:val="098E2B86"/>
    <w:rsid w:val="099242E1"/>
    <w:rsid w:val="09A05827"/>
    <w:rsid w:val="09A14E85"/>
    <w:rsid w:val="09A665A4"/>
    <w:rsid w:val="09AC76BD"/>
    <w:rsid w:val="09AD25DF"/>
    <w:rsid w:val="09B737D5"/>
    <w:rsid w:val="09E53DBF"/>
    <w:rsid w:val="09F55887"/>
    <w:rsid w:val="0A0D051A"/>
    <w:rsid w:val="0A134A14"/>
    <w:rsid w:val="0A15094C"/>
    <w:rsid w:val="0A202C1A"/>
    <w:rsid w:val="0A261CEC"/>
    <w:rsid w:val="0A2E1EC4"/>
    <w:rsid w:val="0A420CBB"/>
    <w:rsid w:val="0A474342"/>
    <w:rsid w:val="0A4E6E0D"/>
    <w:rsid w:val="0A674868"/>
    <w:rsid w:val="0A6F02C6"/>
    <w:rsid w:val="0A7206D8"/>
    <w:rsid w:val="0A741A4B"/>
    <w:rsid w:val="0A7D178C"/>
    <w:rsid w:val="0A854579"/>
    <w:rsid w:val="0A8A7461"/>
    <w:rsid w:val="0A8F22C3"/>
    <w:rsid w:val="0A9306DC"/>
    <w:rsid w:val="0AA3727B"/>
    <w:rsid w:val="0AA80B61"/>
    <w:rsid w:val="0AAB1777"/>
    <w:rsid w:val="0AED41B7"/>
    <w:rsid w:val="0AF17372"/>
    <w:rsid w:val="0AF80601"/>
    <w:rsid w:val="0AFA2CAE"/>
    <w:rsid w:val="0B046404"/>
    <w:rsid w:val="0B055EB5"/>
    <w:rsid w:val="0B0C6C1A"/>
    <w:rsid w:val="0B0D0A9C"/>
    <w:rsid w:val="0B136696"/>
    <w:rsid w:val="0B165EA3"/>
    <w:rsid w:val="0B1851B3"/>
    <w:rsid w:val="0B1867DE"/>
    <w:rsid w:val="0B190880"/>
    <w:rsid w:val="0B1C406D"/>
    <w:rsid w:val="0B21788B"/>
    <w:rsid w:val="0B444F66"/>
    <w:rsid w:val="0B475A00"/>
    <w:rsid w:val="0B6F642D"/>
    <w:rsid w:val="0B720234"/>
    <w:rsid w:val="0B786738"/>
    <w:rsid w:val="0B7B4D37"/>
    <w:rsid w:val="0B83495B"/>
    <w:rsid w:val="0BAA4166"/>
    <w:rsid w:val="0BAC37C8"/>
    <w:rsid w:val="0BC405AF"/>
    <w:rsid w:val="0BF12715"/>
    <w:rsid w:val="0C0342BD"/>
    <w:rsid w:val="0C0D5B3C"/>
    <w:rsid w:val="0C324747"/>
    <w:rsid w:val="0C426439"/>
    <w:rsid w:val="0C4319FD"/>
    <w:rsid w:val="0C433DFA"/>
    <w:rsid w:val="0C447DC3"/>
    <w:rsid w:val="0C472B9B"/>
    <w:rsid w:val="0C4A6160"/>
    <w:rsid w:val="0C4B0203"/>
    <w:rsid w:val="0C5F2969"/>
    <w:rsid w:val="0C67015D"/>
    <w:rsid w:val="0C686C9E"/>
    <w:rsid w:val="0C776AFE"/>
    <w:rsid w:val="0C7C1038"/>
    <w:rsid w:val="0C977D3C"/>
    <w:rsid w:val="0CA673FC"/>
    <w:rsid w:val="0CA925FD"/>
    <w:rsid w:val="0CBA2FA4"/>
    <w:rsid w:val="0CD067FF"/>
    <w:rsid w:val="0CDE56AB"/>
    <w:rsid w:val="0CE87E54"/>
    <w:rsid w:val="0CFB1778"/>
    <w:rsid w:val="0CFF1E62"/>
    <w:rsid w:val="0D002144"/>
    <w:rsid w:val="0D003DA5"/>
    <w:rsid w:val="0D115287"/>
    <w:rsid w:val="0D1877A6"/>
    <w:rsid w:val="0D190BD7"/>
    <w:rsid w:val="0D487D66"/>
    <w:rsid w:val="0D713BD6"/>
    <w:rsid w:val="0D7F625C"/>
    <w:rsid w:val="0D824512"/>
    <w:rsid w:val="0D8B014F"/>
    <w:rsid w:val="0DA16D0B"/>
    <w:rsid w:val="0DD37489"/>
    <w:rsid w:val="0DDB53D2"/>
    <w:rsid w:val="0DE7125C"/>
    <w:rsid w:val="0DF32BD5"/>
    <w:rsid w:val="0DFA18F1"/>
    <w:rsid w:val="0E1B184A"/>
    <w:rsid w:val="0E2324D3"/>
    <w:rsid w:val="0E4974C3"/>
    <w:rsid w:val="0E6306C0"/>
    <w:rsid w:val="0E6D63D1"/>
    <w:rsid w:val="0E8F5696"/>
    <w:rsid w:val="0E9E4E7A"/>
    <w:rsid w:val="0EAD5C2A"/>
    <w:rsid w:val="0EB10308"/>
    <w:rsid w:val="0EE449FD"/>
    <w:rsid w:val="0EEF33E3"/>
    <w:rsid w:val="0F133638"/>
    <w:rsid w:val="0F243BB4"/>
    <w:rsid w:val="0F3F07E1"/>
    <w:rsid w:val="0F464174"/>
    <w:rsid w:val="0F4B68AF"/>
    <w:rsid w:val="0F561367"/>
    <w:rsid w:val="0F6240F5"/>
    <w:rsid w:val="0F6B4AAF"/>
    <w:rsid w:val="0F7E35E1"/>
    <w:rsid w:val="0F8946DF"/>
    <w:rsid w:val="0F9C63A8"/>
    <w:rsid w:val="0FAE2EB8"/>
    <w:rsid w:val="0FC80719"/>
    <w:rsid w:val="0FC95158"/>
    <w:rsid w:val="0FF034EC"/>
    <w:rsid w:val="0FFF0763"/>
    <w:rsid w:val="0FFF3B4E"/>
    <w:rsid w:val="101421BC"/>
    <w:rsid w:val="10273608"/>
    <w:rsid w:val="102B6204"/>
    <w:rsid w:val="10426DD0"/>
    <w:rsid w:val="105345DE"/>
    <w:rsid w:val="1080772E"/>
    <w:rsid w:val="10956289"/>
    <w:rsid w:val="10C24B70"/>
    <w:rsid w:val="10F212D0"/>
    <w:rsid w:val="10F4166F"/>
    <w:rsid w:val="111B2EA2"/>
    <w:rsid w:val="111E3B9F"/>
    <w:rsid w:val="11221194"/>
    <w:rsid w:val="112604D7"/>
    <w:rsid w:val="115823EC"/>
    <w:rsid w:val="115B74D1"/>
    <w:rsid w:val="11980EE2"/>
    <w:rsid w:val="11AC39A0"/>
    <w:rsid w:val="11B2540E"/>
    <w:rsid w:val="11BA4079"/>
    <w:rsid w:val="11BE1487"/>
    <w:rsid w:val="11C06F2D"/>
    <w:rsid w:val="11C90119"/>
    <w:rsid w:val="11F62251"/>
    <w:rsid w:val="11FC3072"/>
    <w:rsid w:val="12054B62"/>
    <w:rsid w:val="1223140C"/>
    <w:rsid w:val="123971D5"/>
    <w:rsid w:val="123C135B"/>
    <w:rsid w:val="124E3957"/>
    <w:rsid w:val="125D0BEA"/>
    <w:rsid w:val="1262075B"/>
    <w:rsid w:val="126708EA"/>
    <w:rsid w:val="127373CE"/>
    <w:rsid w:val="128105F7"/>
    <w:rsid w:val="12896F7D"/>
    <w:rsid w:val="128F057E"/>
    <w:rsid w:val="128F0D80"/>
    <w:rsid w:val="12B3052F"/>
    <w:rsid w:val="12C00C8E"/>
    <w:rsid w:val="12D726BA"/>
    <w:rsid w:val="12D77DF3"/>
    <w:rsid w:val="12E0185B"/>
    <w:rsid w:val="12F42D2F"/>
    <w:rsid w:val="130B2DC4"/>
    <w:rsid w:val="131065F7"/>
    <w:rsid w:val="132367A6"/>
    <w:rsid w:val="133D2CFC"/>
    <w:rsid w:val="138319FB"/>
    <w:rsid w:val="138E0D3C"/>
    <w:rsid w:val="1390033E"/>
    <w:rsid w:val="13B41C37"/>
    <w:rsid w:val="13DB1D97"/>
    <w:rsid w:val="13E94102"/>
    <w:rsid w:val="13F322B0"/>
    <w:rsid w:val="140200D5"/>
    <w:rsid w:val="144C6C2F"/>
    <w:rsid w:val="1466296A"/>
    <w:rsid w:val="146B753D"/>
    <w:rsid w:val="1472496A"/>
    <w:rsid w:val="147526A5"/>
    <w:rsid w:val="149E7509"/>
    <w:rsid w:val="149F5041"/>
    <w:rsid w:val="14A26A88"/>
    <w:rsid w:val="14A8088C"/>
    <w:rsid w:val="14B94AFF"/>
    <w:rsid w:val="14C9477F"/>
    <w:rsid w:val="14CE5BD3"/>
    <w:rsid w:val="14DC3ABB"/>
    <w:rsid w:val="14E329B0"/>
    <w:rsid w:val="14E36747"/>
    <w:rsid w:val="14F35FB0"/>
    <w:rsid w:val="15032E77"/>
    <w:rsid w:val="1504457A"/>
    <w:rsid w:val="153E69DF"/>
    <w:rsid w:val="1540579A"/>
    <w:rsid w:val="154D5BBC"/>
    <w:rsid w:val="1552444A"/>
    <w:rsid w:val="156F592B"/>
    <w:rsid w:val="1592208F"/>
    <w:rsid w:val="15981818"/>
    <w:rsid w:val="15CF68FD"/>
    <w:rsid w:val="15D365FC"/>
    <w:rsid w:val="15FF3B65"/>
    <w:rsid w:val="16071E59"/>
    <w:rsid w:val="16122154"/>
    <w:rsid w:val="16241B87"/>
    <w:rsid w:val="162A396F"/>
    <w:rsid w:val="16484CDC"/>
    <w:rsid w:val="164E7B56"/>
    <w:rsid w:val="165D3397"/>
    <w:rsid w:val="16712602"/>
    <w:rsid w:val="1677711E"/>
    <w:rsid w:val="16831F64"/>
    <w:rsid w:val="168F7EBB"/>
    <w:rsid w:val="16A00D29"/>
    <w:rsid w:val="16A26441"/>
    <w:rsid w:val="16AB2C55"/>
    <w:rsid w:val="16B356E9"/>
    <w:rsid w:val="16B65D8E"/>
    <w:rsid w:val="16D82B28"/>
    <w:rsid w:val="16E148DA"/>
    <w:rsid w:val="1739403E"/>
    <w:rsid w:val="174476F7"/>
    <w:rsid w:val="17552ECF"/>
    <w:rsid w:val="175E2A51"/>
    <w:rsid w:val="1760061C"/>
    <w:rsid w:val="176041CA"/>
    <w:rsid w:val="17620B8A"/>
    <w:rsid w:val="176440CD"/>
    <w:rsid w:val="17681354"/>
    <w:rsid w:val="178657E1"/>
    <w:rsid w:val="17963D35"/>
    <w:rsid w:val="179930C0"/>
    <w:rsid w:val="179F4916"/>
    <w:rsid w:val="17D53618"/>
    <w:rsid w:val="17E04EB0"/>
    <w:rsid w:val="17E74285"/>
    <w:rsid w:val="17F24D7C"/>
    <w:rsid w:val="17F83453"/>
    <w:rsid w:val="18242075"/>
    <w:rsid w:val="182730EB"/>
    <w:rsid w:val="182F7920"/>
    <w:rsid w:val="183F1044"/>
    <w:rsid w:val="18446891"/>
    <w:rsid w:val="186E7081"/>
    <w:rsid w:val="187334A2"/>
    <w:rsid w:val="187C718D"/>
    <w:rsid w:val="18A25D65"/>
    <w:rsid w:val="18A30586"/>
    <w:rsid w:val="18A34C64"/>
    <w:rsid w:val="18CB1BDA"/>
    <w:rsid w:val="18F96717"/>
    <w:rsid w:val="18FE6A17"/>
    <w:rsid w:val="190B6214"/>
    <w:rsid w:val="190B64F9"/>
    <w:rsid w:val="19171BFE"/>
    <w:rsid w:val="192E2D65"/>
    <w:rsid w:val="19485736"/>
    <w:rsid w:val="194F42F5"/>
    <w:rsid w:val="196674F8"/>
    <w:rsid w:val="1968699D"/>
    <w:rsid w:val="1972125F"/>
    <w:rsid w:val="19783EED"/>
    <w:rsid w:val="198F5242"/>
    <w:rsid w:val="19A34FDB"/>
    <w:rsid w:val="19A659D5"/>
    <w:rsid w:val="19BF54C5"/>
    <w:rsid w:val="19C27CA5"/>
    <w:rsid w:val="19E549A2"/>
    <w:rsid w:val="19EC60FB"/>
    <w:rsid w:val="19F12FEA"/>
    <w:rsid w:val="19F422F4"/>
    <w:rsid w:val="19FE3FB2"/>
    <w:rsid w:val="1A157B51"/>
    <w:rsid w:val="1A1C6604"/>
    <w:rsid w:val="1A1C73D3"/>
    <w:rsid w:val="1A1F1E71"/>
    <w:rsid w:val="1A261A81"/>
    <w:rsid w:val="1A341923"/>
    <w:rsid w:val="1A444141"/>
    <w:rsid w:val="1A4D31AF"/>
    <w:rsid w:val="1A564A6B"/>
    <w:rsid w:val="1AA14B9C"/>
    <w:rsid w:val="1AB66CD9"/>
    <w:rsid w:val="1ACC46B4"/>
    <w:rsid w:val="1AD461BD"/>
    <w:rsid w:val="1AD51C5A"/>
    <w:rsid w:val="1AF238A5"/>
    <w:rsid w:val="1AF4419B"/>
    <w:rsid w:val="1AF80125"/>
    <w:rsid w:val="1B0A7A52"/>
    <w:rsid w:val="1B0D51EB"/>
    <w:rsid w:val="1B213F61"/>
    <w:rsid w:val="1B315E33"/>
    <w:rsid w:val="1B325DB0"/>
    <w:rsid w:val="1B5A6577"/>
    <w:rsid w:val="1B5C6C63"/>
    <w:rsid w:val="1B654568"/>
    <w:rsid w:val="1B7162F5"/>
    <w:rsid w:val="1B7A183F"/>
    <w:rsid w:val="1B89583A"/>
    <w:rsid w:val="1B8F103F"/>
    <w:rsid w:val="1B936F41"/>
    <w:rsid w:val="1BA3047E"/>
    <w:rsid w:val="1BB15553"/>
    <w:rsid w:val="1BB875CB"/>
    <w:rsid w:val="1BDB7564"/>
    <w:rsid w:val="1BEA465B"/>
    <w:rsid w:val="1BF71A4D"/>
    <w:rsid w:val="1C2C7EBE"/>
    <w:rsid w:val="1C5B3E8F"/>
    <w:rsid w:val="1C5F11A2"/>
    <w:rsid w:val="1C737B90"/>
    <w:rsid w:val="1C7661DB"/>
    <w:rsid w:val="1C86548C"/>
    <w:rsid w:val="1CA4533E"/>
    <w:rsid w:val="1CA87E7F"/>
    <w:rsid w:val="1CBF0777"/>
    <w:rsid w:val="1CC743B7"/>
    <w:rsid w:val="1CC943D8"/>
    <w:rsid w:val="1CCA1FFE"/>
    <w:rsid w:val="1CD60A5E"/>
    <w:rsid w:val="1CE61F20"/>
    <w:rsid w:val="1CEB704D"/>
    <w:rsid w:val="1CFF1906"/>
    <w:rsid w:val="1D013908"/>
    <w:rsid w:val="1D0D082B"/>
    <w:rsid w:val="1D0F3AF6"/>
    <w:rsid w:val="1D3A32BE"/>
    <w:rsid w:val="1D3C6DF6"/>
    <w:rsid w:val="1D557D6D"/>
    <w:rsid w:val="1D557DBE"/>
    <w:rsid w:val="1D7A798D"/>
    <w:rsid w:val="1DAD2DF9"/>
    <w:rsid w:val="1DAD6925"/>
    <w:rsid w:val="1DCF2F94"/>
    <w:rsid w:val="1DCF6103"/>
    <w:rsid w:val="1DD21FDF"/>
    <w:rsid w:val="1DE20F08"/>
    <w:rsid w:val="1DEB238D"/>
    <w:rsid w:val="1DF13988"/>
    <w:rsid w:val="1E1744BC"/>
    <w:rsid w:val="1E180129"/>
    <w:rsid w:val="1E2B3A60"/>
    <w:rsid w:val="1E5128C2"/>
    <w:rsid w:val="1E572032"/>
    <w:rsid w:val="1E6002CD"/>
    <w:rsid w:val="1E61672B"/>
    <w:rsid w:val="1E936C86"/>
    <w:rsid w:val="1EA454D1"/>
    <w:rsid w:val="1EA60F05"/>
    <w:rsid w:val="1EA84604"/>
    <w:rsid w:val="1EAC54E2"/>
    <w:rsid w:val="1EB946A4"/>
    <w:rsid w:val="1EEE6440"/>
    <w:rsid w:val="1EEF3537"/>
    <w:rsid w:val="1EF2118F"/>
    <w:rsid w:val="1EFB2912"/>
    <w:rsid w:val="1F0C337E"/>
    <w:rsid w:val="1F1F432F"/>
    <w:rsid w:val="1F714AF4"/>
    <w:rsid w:val="1F951243"/>
    <w:rsid w:val="1F9F7D46"/>
    <w:rsid w:val="1FA12F43"/>
    <w:rsid w:val="1FC73B0C"/>
    <w:rsid w:val="1FD44BA9"/>
    <w:rsid w:val="1FF03FC0"/>
    <w:rsid w:val="1FFF790B"/>
    <w:rsid w:val="2004676F"/>
    <w:rsid w:val="20316DA3"/>
    <w:rsid w:val="2043574C"/>
    <w:rsid w:val="20485FEA"/>
    <w:rsid w:val="204C3E20"/>
    <w:rsid w:val="20520900"/>
    <w:rsid w:val="2056595F"/>
    <w:rsid w:val="205817F5"/>
    <w:rsid w:val="208F39C1"/>
    <w:rsid w:val="20A53FC2"/>
    <w:rsid w:val="20B25C59"/>
    <w:rsid w:val="210B3804"/>
    <w:rsid w:val="2121292E"/>
    <w:rsid w:val="213F3933"/>
    <w:rsid w:val="214D5512"/>
    <w:rsid w:val="21501E46"/>
    <w:rsid w:val="215155A5"/>
    <w:rsid w:val="215D4957"/>
    <w:rsid w:val="216F3ACC"/>
    <w:rsid w:val="21796EA9"/>
    <w:rsid w:val="218D5CF5"/>
    <w:rsid w:val="21921BF4"/>
    <w:rsid w:val="21AB7ED0"/>
    <w:rsid w:val="21B16087"/>
    <w:rsid w:val="21B23CE5"/>
    <w:rsid w:val="21D36488"/>
    <w:rsid w:val="21DB735F"/>
    <w:rsid w:val="21DE68F8"/>
    <w:rsid w:val="2200762A"/>
    <w:rsid w:val="22072683"/>
    <w:rsid w:val="220843A3"/>
    <w:rsid w:val="220E7759"/>
    <w:rsid w:val="222154BA"/>
    <w:rsid w:val="22240A3B"/>
    <w:rsid w:val="22384B90"/>
    <w:rsid w:val="22494814"/>
    <w:rsid w:val="225D4ECA"/>
    <w:rsid w:val="2264312A"/>
    <w:rsid w:val="226F04C4"/>
    <w:rsid w:val="22773449"/>
    <w:rsid w:val="227759CE"/>
    <w:rsid w:val="22882275"/>
    <w:rsid w:val="228E6470"/>
    <w:rsid w:val="229B00B2"/>
    <w:rsid w:val="22C176B2"/>
    <w:rsid w:val="22CC37D7"/>
    <w:rsid w:val="22DD4FF7"/>
    <w:rsid w:val="230F7F4A"/>
    <w:rsid w:val="234A0CF8"/>
    <w:rsid w:val="234A30DB"/>
    <w:rsid w:val="234E3D3B"/>
    <w:rsid w:val="235656C8"/>
    <w:rsid w:val="23752FB3"/>
    <w:rsid w:val="23870090"/>
    <w:rsid w:val="23BF2A41"/>
    <w:rsid w:val="23C27203"/>
    <w:rsid w:val="23C61DE2"/>
    <w:rsid w:val="23D64AAA"/>
    <w:rsid w:val="23DF1805"/>
    <w:rsid w:val="23F5159B"/>
    <w:rsid w:val="241B6B7D"/>
    <w:rsid w:val="241E6C6F"/>
    <w:rsid w:val="243B5EE2"/>
    <w:rsid w:val="243F341E"/>
    <w:rsid w:val="244470E3"/>
    <w:rsid w:val="24491427"/>
    <w:rsid w:val="244F73A1"/>
    <w:rsid w:val="24674387"/>
    <w:rsid w:val="2483051A"/>
    <w:rsid w:val="24A47B87"/>
    <w:rsid w:val="24A57D77"/>
    <w:rsid w:val="24A613DF"/>
    <w:rsid w:val="24C30CCF"/>
    <w:rsid w:val="24C76892"/>
    <w:rsid w:val="24CE2630"/>
    <w:rsid w:val="24D4378C"/>
    <w:rsid w:val="24E01F3B"/>
    <w:rsid w:val="24F34DC1"/>
    <w:rsid w:val="24FD6A6A"/>
    <w:rsid w:val="25055C71"/>
    <w:rsid w:val="251E1661"/>
    <w:rsid w:val="251E6C6C"/>
    <w:rsid w:val="25286617"/>
    <w:rsid w:val="252C78FB"/>
    <w:rsid w:val="256126FF"/>
    <w:rsid w:val="25635C91"/>
    <w:rsid w:val="25653F85"/>
    <w:rsid w:val="2583218C"/>
    <w:rsid w:val="25843199"/>
    <w:rsid w:val="2589124C"/>
    <w:rsid w:val="258E77AA"/>
    <w:rsid w:val="25910B6E"/>
    <w:rsid w:val="25AB6D9A"/>
    <w:rsid w:val="25B82771"/>
    <w:rsid w:val="25C4481B"/>
    <w:rsid w:val="25CE5059"/>
    <w:rsid w:val="25D121D1"/>
    <w:rsid w:val="25D27B89"/>
    <w:rsid w:val="25D44029"/>
    <w:rsid w:val="25DD1E9B"/>
    <w:rsid w:val="25ED21BD"/>
    <w:rsid w:val="25F01430"/>
    <w:rsid w:val="25F05BD4"/>
    <w:rsid w:val="25FF0D5E"/>
    <w:rsid w:val="261B5010"/>
    <w:rsid w:val="262048BE"/>
    <w:rsid w:val="26275520"/>
    <w:rsid w:val="262E3146"/>
    <w:rsid w:val="26697615"/>
    <w:rsid w:val="266F0CF1"/>
    <w:rsid w:val="266F47E2"/>
    <w:rsid w:val="267A6CFE"/>
    <w:rsid w:val="267B2BF7"/>
    <w:rsid w:val="26893F55"/>
    <w:rsid w:val="268F23E5"/>
    <w:rsid w:val="269747FD"/>
    <w:rsid w:val="26A31B2F"/>
    <w:rsid w:val="271F1399"/>
    <w:rsid w:val="273372D0"/>
    <w:rsid w:val="273D4F2A"/>
    <w:rsid w:val="273E79CF"/>
    <w:rsid w:val="274C54F3"/>
    <w:rsid w:val="275600C2"/>
    <w:rsid w:val="275E4A45"/>
    <w:rsid w:val="275E74D7"/>
    <w:rsid w:val="276F02CF"/>
    <w:rsid w:val="27714D9B"/>
    <w:rsid w:val="27935C3C"/>
    <w:rsid w:val="279C4AE7"/>
    <w:rsid w:val="27B64682"/>
    <w:rsid w:val="27C6321F"/>
    <w:rsid w:val="27D85A7B"/>
    <w:rsid w:val="27E57F5E"/>
    <w:rsid w:val="27FB1B2F"/>
    <w:rsid w:val="28123909"/>
    <w:rsid w:val="283234D2"/>
    <w:rsid w:val="286510A9"/>
    <w:rsid w:val="286F2233"/>
    <w:rsid w:val="28735D10"/>
    <w:rsid w:val="288E30EB"/>
    <w:rsid w:val="28AF7686"/>
    <w:rsid w:val="28C52376"/>
    <w:rsid w:val="28D578F5"/>
    <w:rsid w:val="28EE30FA"/>
    <w:rsid w:val="28FA4EF6"/>
    <w:rsid w:val="290850A7"/>
    <w:rsid w:val="29133D13"/>
    <w:rsid w:val="29336B2C"/>
    <w:rsid w:val="29463481"/>
    <w:rsid w:val="297B257E"/>
    <w:rsid w:val="298E451B"/>
    <w:rsid w:val="29B2455D"/>
    <w:rsid w:val="29C50839"/>
    <w:rsid w:val="29CD3675"/>
    <w:rsid w:val="29EB3304"/>
    <w:rsid w:val="29F81C27"/>
    <w:rsid w:val="2A027F9B"/>
    <w:rsid w:val="2A0B1387"/>
    <w:rsid w:val="2A1D7E63"/>
    <w:rsid w:val="2A276D7F"/>
    <w:rsid w:val="2A2B1916"/>
    <w:rsid w:val="2A3F7A95"/>
    <w:rsid w:val="2A466004"/>
    <w:rsid w:val="2A4D2311"/>
    <w:rsid w:val="2A684AD4"/>
    <w:rsid w:val="2A6E7396"/>
    <w:rsid w:val="2A942E7C"/>
    <w:rsid w:val="2A985F1D"/>
    <w:rsid w:val="2AAF4880"/>
    <w:rsid w:val="2ABB40A4"/>
    <w:rsid w:val="2AE23FF6"/>
    <w:rsid w:val="2AEC55EA"/>
    <w:rsid w:val="2AEF0752"/>
    <w:rsid w:val="2B252159"/>
    <w:rsid w:val="2B6227DA"/>
    <w:rsid w:val="2B6C0408"/>
    <w:rsid w:val="2B8041A5"/>
    <w:rsid w:val="2B8512B1"/>
    <w:rsid w:val="2B901656"/>
    <w:rsid w:val="2B92284C"/>
    <w:rsid w:val="2B9B74BA"/>
    <w:rsid w:val="2BA75146"/>
    <w:rsid w:val="2BA9482F"/>
    <w:rsid w:val="2BB738F5"/>
    <w:rsid w:val="2BED4F1B"/>
    <w:rsid w:val="2C0046F7"/>
    <w:rsid w:val="2C020140"/>
    <w:rsid w:val="2C0B55D5"/>
    <w:rsid w:val="2C1E5BC9"/>
    <w:rsid w:val="2C1E5CB0"/>
    <w:rsid w:val="2C2D74C0"/>
    <w:rsid w:val="2C42672E"/>
    <w:rsid w:val="2C5D5054"/>
    <w:rsid w:val="2C6539E5"/>
    <w:rsid w:val="2C6655D3"/>
    <w:rsid w:val="2C6F55AB"/>
    <w:rsid w:val="2C812413"/>
    <w:rsid w:val="2C970BE5"/>
    <w:rsid w:val="2C991964"/>
    <w:rsid w:val="2CBD3A84"/>
    <w:rsid w:val="2CF77C2E"/>
    <w:rsid w:val="2CFD0AF5"/>
    <w:rsid w:val="2D10719F"/>
    <w:rsid w:val="2D225D9E"/>
    <w:rsid w:val="2D2C2D73"/>
    <w:rsid w:val="2D38613F"/>
    <w:rsid w:val="2D3D6576"/>
    <w:rsid w:val="2D460B45"/>
    <w:rsid w:val="2D655DB3"/>
    <w:rsid w:val="2D6A2D6F"/>
    <w:rsid w:val="2D7302C3"/>
    <w:rsid w:val="2D7411B4"/>
    <w:rsid w:val="2D8C3526"/>
    <w:rsid w:val="2D962545"/>
    <w:rsid w:val="2D963845"/>
    <w:rsid w:val="2DAF195C"/>
    <w:rsid w:val="2DC401A3"/>
    <w:rsid w:val="2DD06DAC"/>
    <w:rsid w:val="2DDC4A65"/>
    <w:rsid w:val="2DFC30E2"/>
    <w:rsid w:val="2DFF4F81"/>
    <w:rsid w:val="2E064B2E"/>
    <w:rsid w:val="2E136481"/>
    <w:rsid w:val="2E166A0F"/>
    <w:rsid w:val="2E1D7B71"/>
    <w:rsid w:val="2E251F0E"/>
    <w:rsid w:val="2E39750B"/>
    <w:rsid w:val="2E41088B"/>
    <w:rsid w:val="2E4725AA"/>
    <w:rsid w:val="2E7F4B43"/>
    <w:rsid w:val="2E81274F"/>
    <w:rsid w:val="2E8F67A5"/>
    <w:rsid w:val="2E9A6F98"/>
    <w:rsid w:val="2E9E5DBC"/>
    <w:rsid w:val="2EB75B30"/>
    <w:rsid w:val="2EC504B2"/>
    <w:rsid w:val="2EC64732"/>
    <w:rsid w:val="2EE16066"/>
    <w:rsid w:val="2EE60FF0"/>
    <w:rsid w:val="2EFA7DA3"/>
    <w:rsid w:val="2EFE7D7A"/>
    <w:rsid w:val="2F1425B3"/>
    <w:rsid w:val="2F3875E0"/>
    <w:rsid w:val="2F3B63B4"/>
    <w:rsid w:val="2F561A4D"/>
    <w:rsid w:val="2F890EA9"/>
    <w:rsid w:val="2F900529"/>
    <w:rsid w:val="2F900B74"/>
    <w:rsid w:val="2F9A6C9C"/>
    <w:rsid w:val="2FC1619C"/>
    <w:rsid w:val="2FE30A27"/>
    <w:rsid w:val="2FEC691B"/>
    <w:rsid w:val="2FFF7DF0"/>
    <w:rsid w:val="30222988"/>
    <w:rsid w:val="3031256B"/>
    <w:rsid w:val="3033070D"/>
    <w:rsid w:val="30393E6D"/>
    <w:rsid w:val="30652937"/>
    <w:rsid w:val="307F06F1"/>
    <w:rsid w:val="30901A8D"/>
    <w:rsid w:val="30906490"/>
    <w:rsid w:val="30A47B4A"/>
    <w:rsid w:val="30A53664"/>
    <w:rsid w:val="30AA23D9"/>
    <w:rsid w:val="30BB1741"/>
    <w:rsid w:val="30C00BA0"/>
    <w:rsid w:val="30C601C3"/>
    <w:rsid w:val="30DB2472"/>
    <w:rsid w:val="30F878C8"/>
    <w:rsid w:val="30FB5E36"/>
    <w:rsid w:val="31010510"/>
    <w:rsid w:val="310F0E08"/>
    <w:rsid w:val="314276BA"/>
    <w:rsid w:val="314D25D4"/>
    <w:rsid w:val="317850DB"/>
    <w:rsid w:val="318001B3"/>
    <w:rsid w:val="31837BB8"/>
    <w:rsid w:val="31954727"/>
    <w:rsid w:val="31AE25D8"/>
    <w:rsid w:val="31B92B5E"/>
    <w:rsid w:val="31C50D65"/>
    <w:rsid w:val="31CE702B"/>
    <w:rsid w:val="31DE0E09"/>
    <w:rsid w:val="320F606B"/>
    <w:rsid w:val="32211F46"/>
    <w:rsid w:val="322E6728"/>
    <w:rsid w:val="325B62B7"/>
    <w:rsid w:val="32B10DA7"/>
    <w:rsid w:val="32B85129"/>
    <w:rsid w:val="32BB7EBD"/>
    <w:rsid w:val="32BD67E5"/>
    <w:rsid w:val="32D5016E"/>
    <w:rsid w:val="32DB0AFB"/>
    <w:rsid w:val="32F90D63"/>
    <w:rsid w:val="330314C5"/>
    <w:rsid w:val="33050E32"/>
    <w:rsid w:val="3306627E"/>
    <w:rsid w:val="330F42EE"/>
    <w:rsid w:val="331A1706"/>
    <w:rsid w:val="332B648C"/>
    <w:rsid w:val="332C6C57"/>
    <w:rsid w:val="33322083"/>
    <w:rsid w:val="33343B4E"/>
    <w:rsid w:val="334B4C0E"/>
    <w:rsid w:val="334F2930"/>
    <w:rsid w:val="33586E3B"/>
    <w:rsid w:val="33697945"/>
    <w:rsid w:val="337218B7"/>
    <w:rsid w:val="3373278B"/>
    <w:rsid w:val="3374408A"/>
    <w:rsid w:val="3385714D"/>
    <w:rsid w:val="338678EE"/>
    <w:rsid w:val="33F43603"/>
    <w:rsid w:val="3405755D"/>
    <w:rsid w:val="34100601"/>
    <w:rsid w:val="34113475"/>
    <w:rsid w:val="341972FC"/>
    <w:rsid w:val="34200DEF"/>
    <w:rsid w:val="343C7D3B"/>
    <w:rsid w:val="344D3575"/>
    <w:rsid w:val="346E1A3A"/>
    <w:rsid w:val="347437D8"/>
    <w:rsid w:val="347A2270"/>
    <w:rsid w:val="34836756"/>
    <w:rsid w:val="348A4429"/>
    <w:rsid w:val="34993B2C"/>
    <w:rsid w:val="34A20752"/>
    <w:rsid w:val="34D50E53"/>
    <w:rsid w:val="34ED13E9"/>
    <w:rsid w:val="34EE73E2"/>
    <w:rsid w:val="34F21FF6"/>
    <w:rsid w:val="351B2F8A"/>
    <w:rsid w:val="351D5846"/>
    <w:rsid w:val="351E35D6"/>
    <w:rsid w:val="35386F19"/>
    <w:rsid w:val="35455EB8"/>
    <w:rsid w:val="35491977"/>
    <w:rsid w:val="356C3120"/>
    <w:rsid w:val="35810EE6"/>
    <w:rsid w:val="358B060A"/>
    <w:rsid w:val="358D7218"/>
    <w:rsid w:val="359E1C9A"/>
    <w:rsid w:val="35B268CB"/>
    <w:rsid w:val="35BB4D9E"/>
    <w:rsid w:val="35CA73DC"/>
    <w:rsid w:val="35E50CAD"/>
    <w:rsid w:val="35F37CD5"/>
    <w:rsid w:val="36081C82"/>
    <w:rsid w:val="36095547"/>
    <w:rsid w:val="364B1598"/>
    <w:rsid w:val="36590A88"/>
    <w:rsid w:val="366F29FF"/>
    <w:rsid w:val="368202A5"/>
    <w:rsid w:val="368E6F25"/>
    <w:rsid w:val="368F1C71"/>
    <w:rsid w:val="368F2813"/>
    <w:rsid w:val="369805A7"/>
    <w:rsid w:val="36D465C6"/>
    <w:rsid w:val="370B5307"/>
    <w:rsid w:val="37107E4E"/>
    <w:rsid w:val="37140AA9"/>
    <w:rsid w:val="37167E98"/>
    <w:rsid w:val="37172B48"/>
    <w:rsid w:val="371F3EE5"/>
    <w:rsid w:val="372A3AE3"/>
    <w:rsid w:val="37350698"/>
    <w:rsid w:val="37352FC7"/>
    <w:rsid w:val="374E374F"/>
    <w:rsid w:val="37603420"/>
    <w:rsid w:val="3774740E"/>
    <w:rsid w:val="37A928B8"/>
    <w:rsid w:val="37DD06FC"/>
    <w:rsid w:val="37E307D3"/>
    <w:rsid w:val="37E46AF3"/>
    <w:rsid w:val="37E57769"/>
    <w:rsid w:val="38195AE8"/>
    <w:rsid w:val="38360CA5"/>
    <w:rsid w:val="3855090D"/>
    <w:rsid w:val="38850638"/>
    <w:rsid w:val="38875C1B"/>
    <w:rsid w:val="388D25EF"/>
    <w:rsid w:val="38965B00"/>
    <w:rsid w:val="38A0293D"/>
    <w:rsid w:val="38B8362D"/>
    <w:rsid w:val="38BA2E5E"/>
    <w:rsid w:val="38D77F03"/>
    <w:rsid w:val="38DB602B"/>
    <w:rsid w:val="38DF269C"/>
    <w:rsid w:val="38E201FF"/>
    <w:rsid w:val="38ED475C"/>
    <w:rsid w:val="390001C4"/>
    <w:rsid w:val="390C0D49"/>
    <w:rsid w:val="390F6E06"/>
    <w:rsid w:val="39292C97"/>
    <w:rsid w:val="394B23D3"/>
    <w:rsid w:val="394B6705"/>
    <w:rsid w:val="39602049"/>
    <w:rsid w:val="39701577"/>
    <w:rsid w:val="397137C7"/>
    <w:rsid w:val="39864DD7"/>
    <w:rsid w:val="398D04BA"/>
    <w:rsid w:val="39A124C9"/>
    <w:rsid w:val="39ED7488"/>
    <w:rsid w:val="39FC1CFB"/>
    <w:rsid w:val="3A07634D"/>
    <w:rsid w:val="3A3A052B"/>
    <w:rsid w:val="3A415AF7"/>
    <w:rsid w:val="3A64309A"/>
    <w:rsid w:val="3A6C0A63"/>
    <w:rsid w:val="3A791528"/>
    <w:rsid w:val="3A7F57B0"/>
    <w:rsid w:val="3A955D55"/>
    <w:rsid w:val="3ADB6351"/>
    <w:rsid w:val="3ADE1869"/>
    <w:rsid w:val="3B240DC2"/>
    <w:rsid w:val="3B26160A"/>
    <w:rsid w:val="3B322EF5"/>
    <w:rsid w:val="3B581872"/>
    <w:rsid w:val="3B7038EC"/>
    <w:rsid w:val="3B7319D2"/>
    <w:rsid w:val="3B7D049C"/>
    <w:rsid w:val="3B8777C6"/>
    <w:rsid w:val="3B88153A"/>
    <w:rsid w:val="3B8E37CF"/>
    <w:rsid w:val="3B941FE8"/>
    <w:rsid w:val="3B974D9B"/>
    <w:rsid w:val="3B9E4DC7"/>
    <w:rsid w:val="3B9F2575"/>
    <w:rsid w:val="3BA11DD1"/>
    <w:rsid w:val="3BAF5B76"/>
    <w:rsid w:val="3BB978DC"/>
    <w:rsid w:val="3BCD6B23"/>
    <w:rsid w:val="3BD57D3D"/>
    <w:rsid w:val="3BDA0089"/>
    <w:rsid w:val="3BDF1B06"/>
    <w:rsid w:val="3BF86368"/>
    <w:rsid w:val="3C04725D"/>
    <w:rsid w:val="3C1065E0"/>
    <w:rsid w:val="3C150442"/>
    <w:rsid w:val="3C201007"/>
    <w:rsid w:val="3C257EF6"/>
    <w:rsid w:val="3C29505D"/>
    <w:rsid w:val="3C3822A0"/>
    <w:rsid w:val="3C3E1A84"/>
    <w:rsid w:val="3C442116"/>
    <w:rsid w:val="3C636B8A"/>
    <w:rsid w:val="3C753313"/>
    <w:rsid w:val="3C7E3351"/>
    <w:rsid w:val="3C88112C"/>
    <w:rsid w:val="3C920D0C"/>
    <w:rsid w:val="3CA64FA8"/>
    <w:rsid w:val="3CAA7BEB"/>
    <w:rsid w:val="3CAB6278"/>
    <w:rsid w:val="3CAF0B4C"/>
    <w:rsid w:val="3CBC732D"/>
    <w:rsid w:val="3CC24C87"/>
    <w:rsid w:val="3CD12C03"/>
    <w:rsid w:val="3CDF2CB1"/>
    <w:rsid w:val="3CEB1E71"/>
    <w:rsid w:val="3CF931F6"/>
    <w:rsid w:val="3CFE2C69"/>
    <w:rsid w:val="3D214510"/>
    <w:rsid w:val="3D552A1A"/>
    <w:rsid w:val="3D576F87"/>
    <w:rsid w:val="3D5C1164"/>
    <w:rsid w:val="3D7D6561"/>
    <w:rsid w:val="3D9028B0"/>
    <w:rsid w:val="3D9B610C"/>
    <w:rsid w:val="3DA326C6"/>
    <w:rsid w:val="3DA7452B"/>
    <w:rsid w:val="3DAC762B"/>
    <w:rsid w:val="3DB122BC"/>
    <w:rsid w:val="3DB46B9C"/>
    <w:rsid w:val="3DB52115"/>
    <w:rsid w:val="3DB81BB5"/>
    <w:rsid w:val="3DBE70DB"/>
    <w:rsid w:val="3DC843C3"/>
    <w:rsid w:val="3DD702E4"/>
    <w:rsid w:val="3DDF12FD"/>
    <w:rsid w:val="3DE5130D"/>
    <w:rsid w:val="3DEE253A"/>
    <w:rsid w:val="3DFC65F6"/>
    <w:rsid w:val="3E1F0A31"/>
    <w:rsid w:val="3E2155EC"/>
    <w:rsid w:val="3E367E3A"/>
    <w:rsid w:val="3E3A5064"/>
    <w:rsid w:val="3E4425D0"/>
    <w:rsid w:val="3E64489B"/>
    <w:rsid w:val="3E730925"/>
    <w:rsid w:val="3E791D1A"/>
    <w:rsid w:val="3E7B3C5E"/>
    <w:rsid w:val="3E827D1E"/>
    <w:rsid w:val="3E865202"/>
    <w:rsid w:val="3E8C3D09"/>
    <w:rsid w:val="3E935037"/>
    <w:rsid w:val="3E99509D"/>
    <w:rsid w:val="3E9F44AF"/>
    <w:rsid w:val="3EA50ACF"/>
    <w:rsid w:val="3EA73993"/>
    <w:rsid w:val="3EB7629C"/>
    <w:rsid w:val="3ECF7418"/>
    <w:rsid w:val="3EF26CCF"/>
    <w:rsid w:val="3EF37AC1"/>
    <w:rsid w:val="3F0F3ABC"/>
    <w:rsid w:val="3F142C2C"/>
    <w:rsid w:val="3F405746"/>
    <w:rsid w:val="3F8D0A6C"/>
    <w:rsid w:val="3F8F206F"/>
    <w:rsid w:val="3F9F690C"/>
    <w:rsid w:val="3FAF5A9A"/>
    <w:rsid w:val="3FB87067"/>
    <w:rsid w:val="3FCD563C"/>
    <w:rsid w:val="3FD867DE"/>
    <w:rsid w:val="3FD956E4"/>
    <w:rsid w:val="3FDA1EF7"/>
    <w:rsid w:val="3FDF0090"/>
    <w:rsid w:val="3FF266B8"/>
    <w:rsid w:val="3FF74E87"/>
    <w:rsid w:val="40087C30"/>
    <w:rsid w:val="402219F3"/>
    <w:rsid w:val="4058487E"/>
    <w:rsid w:val="405F4AB7"/>
    <w:rsid w:val="406268D7"/>
    <w:rsid w:val="4083296E"/>
    <w:rsid w:val="40863CF3"/>
    <w:rsid w:val="40864A8A"/>
    <w:rsid w:val="408D3F22"/>
    <w:rsid w:val="40B6164D"/>
    <w:rsid w:val="40C2518B"/>
    <w:rsid w:val="40D172A6"/>
    <w:rsid w:val="40E23159"/>
    <w:rsid w:val="40E56CDC"/>
    <w:rsid w:val="40EB54AF"/>
    <w:rsid w:val="40F2213A"/>
    <w:rsid w:val="40F8677C"/>
    <w:rsid w:val="410D29C2"/>
    <w:rsid w:val="411F6997"/>
    <w:rsid w:val="41215C05"/>
    <w:rsid w:val="4126594C"/>
    <w:rsid w:val="4134221C"/>
    <w:rsid w:val="416D0141"/>
    <w:rsid w:val="41797C2D"/>
    <w:rsid w:val="41A521CD"/>
    <w:rsid w:val="41BD5682"/>
    <w:rsid w:val="41C42C77"/>
    <w:rsid w:val="41D4159C"/>
    <w:rsid w:val="41D62599"/>
    <w:rsid w:val="41E75E35"/>
    <w:rsid w:val="41EE0418"/>
    <w:rsid w:val="41F80819"/>
    <w:rsid w:val="42013F7E"/>
    <w:rsid w:val="422356B7"/>
    <w:rsid w:val="424D5A4A"/>
    <w:rsid w:val="425A03EA"/>
    <w:rsid w:val="42697883"/>
    <w:rsid w:val="426D2E3D"/>
    <w:rsid w:val="42826954"/>
    <w:rsid w:val="42893580"/>
    <w:rsid w:val="42955CDD"/>
    <w:rsid w:val="42D469E7"/>
    <w:rsid w:val="42DA1146"/>
    <w:rsid w:val="42DA58D4"/>
    <w:rsid w:val="42E611AF"/>
    <w:rsid w:val="42F2284B"/>
    <w:rsid w:val="42FA7765"/>
    <w:rsid w:val="431C340B"/>
    <w:rsid w:val="43354CC9"/>
    <w:rsid w:val="43440FB4"/>
    <w:rsid w:val="434B394C"/>
    <w:rsid w:val="437862E0"/>
    <w:rsid w:val="437E2F09"/>
    <w:rsid w:val="43A332F2"/>
    <w:rsid w:val="43AD7B1D"/>
    <w:rsid w:val="43B93413"/>
    <w:rsid w:val="43BF2C77"/>
    <w:rsid w:val="43CB15D9"/>
    <w:rsid w:val="43D87927"/>
    <w:rsid w:val="43DD1D72"/>
    <w:rsid w:val="43F13EE1"/>
    <w:rsid w:val="43F56B1B"/>
    <w:rsid w:val="43FE7722"/>
    <w:rsid w:val="43FF41FA"/>
    <w:rsid w:val="440073AB"/>
    <w:rsid w:val="44076790"/>
    <w:rsid w:val="440925F3"/>
    <w:rsid w:val="440F19A7"/>
    <w:rsid w:val="44123DD8"/>
    <w:rsid w:val="44195FE8"/>
    <w:rsid w:val="44245F52"/>
    <w:rsid w:val="44337832"/>
    <w:rsid w:val="443E50AA"/>
    <w:rsid w:val="44604BDA"/>
    <w:rsid w:val="44675338"/>
    <w:rsid w:val="44A64F86"/>
    <w:rsid w:val="44A90317"/>
    <w:rsid w:val="44C80F25"/>
    <w:rsid w:val="44CB1C77"/>
    <w:rsid w:val="44D925A9"/>
    <w:rsid w:val="44E3165E"/>
    <w:rsid w:val="44E94705"/>
    <w:rsid w:val="450F7A09"/>
    <w:rsid w:val="451C2C77"/>
    <w:rsid w:val="45273EDE"/>
    <w:rsid w:val="454C5651"/>
    <w:rsid w:val="45670FD1"/>
    <w:rsid w:val="456F4E02"/>
    <w:rsid w:val="45880DC2"/>
    <w:rsid w:val="458B0EB6"/>
    <w:rsid w:val="459F3256"/>
    <w:rsid w:val="45AC7248"/>
    <w:rsid w:val="45B10334"/>
    <w:rsid w:val="45DF7B09"/>
    <w:rsid w:val="45E10345"/>
    <w:rsid w:val="45F95111"/>
    <w:rsid w:val="461E39C7"/>
    <w:rsid w:val="464E7606"/>
    <w:rsid w:val="466647A8"/>
    <w:rsid w:val="46865A28"/>
    <w:rsid w:val="468A4217"/>
    <w:rsid w:val="46A168B6"/>
    <w:rsid w:val="46A6794C"/>
    <w:rsid w:val="46B80D70"/>
    <w:rsid w:val="46CB3DA3"/>
    <w:rsid w:val="46DD4B80"/>
    <w:rsid w:val="46EC3D03"/>
    <w:rsid w:val="46FC6585"/>
    <w:rsid w:val="47054DAD"/>
    <w:rsid w:val="470E65B6"/>
    <w:rsid w:val="47265778"/>
    <w:rsid w:val="474F075B"/>
    <w:rsid w:val="478A241D"/>
    <w:rsid w:val="479B71B4"/>
    <w:rsid w:val="47B531A3"/>
    <w:rsid w:val="47C17DFA"/>
    <w:rsid w:val="47CA066D"/>
    <w:rsid w:val="47D25909"/>
    <w:rsid w:val="47F62C92"/>
    <w:rsid w:val="47F736C9"/>
    <w:rsid w:val="47FF77B1"/>
    <w:rsid w:val="48056D6E"/>
    <w:rsid w:val="481925EE"/>
    <w:rsid w:val="481E0772"/>
    <w:rsid w:val="481E2656"/>
    <w:rsid w:val="481E33B3"/>
    <w:rsid w:val="483510E3"/>
    <w:rsid w:val="4837057F"/>
    <w:rsid w:val="484665B6"/>
    <w:rsid w:val="485B1482"/>
    <w:rsid w:val="485E00AD"/>
    <w:rsid w:val="485E795E"/>
    <w:rsid w:val="487401CF"/>
    <w:rsid w:val="48CF47ED"/>
    <w:rsid w:val="48DA09A6"/>
    <w:rsid w:val="48FC4875"/>
    <w:rsid w:val="490A7D08"/>
    <w:rsid w:val="49153163"/>
    <w:rsid w:val="49191661"/>
    <w:rsid w:val="493E137B"/>
    <w:rsid w:val="493F369E"/>
    <w:rsid w:val="494925A1"/>
    <w:rsid w:val="49555697"/>
    <w:rsid w:val="495C09D0"/>
    <w:rsid w:val="49622589"/>
    <w:rsid w:val="496569C5"/>
    <w:rsid w:val="49715BFB"/>
    <w:rsid w:val="497252A3"/>
    <w:rsid w:val="49774F2D"/>
    <w:rsid w:val="499E4CA4"/>
    <w:rsid w:val="49AF725A"/>
    <w:rsid w:val="49CF4903"/>
    <w:rsid w:val="49DB6B5B"/>
    <w:rsid w:val="49F371E8"/>
    <w:rsid w:val="49F84C62"/>
    <w:rsid w:val="4A08030F"/>
    <w:rsid w:val="4A0C6453"/>
    <w:rsid w:val="4A301CAA"/>
    <w:rsid w:val="4A412336"/>
    <w:rsid w:val="4A4653E9"/>
    <w:rsid w:val="4A686BA3"/>
    <w:rsid w:val="4A784871"/>
    <w:rsid w:val="4A8E060C"/>
    <w:rsid w:val="4AB6142C"/>
    <w:rsid w:val="4AB77173"/>
    <w:rsid w:val="4ACC523C"/>
    <w:rsid w:val="4AD04093"/>
    <w:rsid w:val="4AEE7F3F"/>
    <w:rsid w:val="4AEF4A21"/>
    <w:rsid w:val="4AF50606"/>
    <w:rsid w:val="4AF85804"/>
    <w:rsid w:val="4B053B78"/>
    <w:rsid w:val="4B152667"/>
    <w:rsid w:val="4B1E4B09"/>
    <w:rsid w:val="4B275BAA"/>
    <w:rsid w:val="4B393A59"/>
    <w:rsid w:val="4B4F2239"/>
    <w:rsid w:val="4B5124AC"/>
    <w:rsid w:val="4B556959"/>
    <w:rsid w:val="4B5D6FAB"/>
    <w:rsid w:val="4B5F473C"/>
    <w:rsid w:val="4B6A0405"/>
    <w:rsid w:val="4B727A8B"/>
    <w:rsid w:val="4B743D0C"/>
    <w:rsid w:val="4B7C5C65"/>
    <w:rsid w:val="4B7D7BB3"/>
    <w:rsid w:val="4B7F0223"/>
    <w:rsid w:val="4B83799F"/>
    <w:rsid w:val="4B905CEA"/>
    <w:rsid w:val="4BC9058D"/>
    <w:rsid w:val="4BD319C6"/>
    <w:rsid w:val="4BD93CA8"/>
    <w:rsid w:val="4BED2344"/>
    <w:rsid w:val="4BEE3C7F"/>
    <w:rsid w:val="4C0566E6"/>
    <w:rsid w:val="4C393BC5"/>
    <w:rsid w:val="4C39683C"/>
    <w:rsid w:val="4C57371E"/>
    <w:rsid w:val="4C580C1D"/>
    <w:rsid w:val="4C5A70AE"/>
    <w:rsid w:val="4C5B07E5"/>
    <w:rsid w:val="4C7350CC"/>
    <w:rsid w:val="4C736FF8"/>
    <w:rsid w:val="4CA358B4"/>
    <w:rsid w:val="4CA97028"/>
    <w:rsid w:val="4CBB6237"/>
    <w:rsid w:val="4CCC3EC7"/>
    <w:rsid w:val="4CD343C5"/>
    <w:rsid w:val="4CD85B27"/>
    <w:rsid w:val="4CE33B25"/>
    <w:rsid w:val="4CF80C36"/>
    <w:rsid w:val="4CF914BA"/>
    <w:rsid w:val="4D020ED9"/>
    <w:rsid w:val="4D067DE1"/>
    <w:rsid w:val="4D223A8D"/>
    <w:rsid w:val="4D2A37D1"/>
    <w:rsid w:val="4D3D6535"/>
    <w:rsid w:val="4D48659A"/>
    <w:rsid w:val="4D8429F3"/>
    <w:rsid w:val="4D93661E"/>
    <w:rsid w:val="4DC31352"/>
    <w:rsid w:val="4DDE060B"/>
    <w:rsid w:val="4DE37127"/>
    <w:rsid w:val="4DE65C99"/>
    <w:rsid w:val="4DF34CEF"/>
    <w:rsid w:val="4E001300"/>
    <w:rsid w:val="4E043B46"/>
    <w:rsid w:val="4E220FE5"/>
    <w:rsid w:val="4E253E4F"/>
    <w:rsid w:val="4E505A47"/>
    <w:rsid w:val="4E531296"/>
    <w:rsid w:val="4E65787A"/>
    <w:rsid w:val="4E6A00A6"/>
    <w:rsid w:val="4E6D5046"/>
    <w:rsid w:val="4E750812"/>
    <w:rsid w:val="4E835420"/>
    <w:rsid w:val="4E842FA0"/>
    <w:rsid w:val="4E8E6CB4"/>
    <w:rsid w:val="4E9A10CE"/>
    <w:rsid w:val="4EA44720"/>
    <w:rsid w:val="4EC04DA6"/>
    <w:rsid w:val="4EEF37CC"/>
    <w:rsid w:val="4EFA4968"/>
    <w:rsid w:val="4F0812E6"/>
    <w:rsid w:val="4F082739"/>
    <w:rsid w:val="4F1358AD"/>
    <w:rsid w:val="4F1472D6"/>
    <w:rsid w:val="4F176E37"/>
    <w:rsid w:val="4F250DB7"/>
    <w:rsid w:val="4F2938AB"/>
    <w:rsid w:val="4F380E51"/>
    <w:rsid w:val="4F3A4530"/>
    <w:rsid w:val="4F493AA1"/>
    <w:rsid w:val="4F550457"/>
    <w:rsid w:val="4F6E4C79"/>
    <w:rsid w:val="4F754D21"/>
    <w:rsid w:val="4F793ABE"/>
    <w:rsid w:val="4FB75350"/>
    <w:rsid w:val="4FBC7593"/>
    <w:rsid w:val="4FD448AA"/>
    <w:rsid w:val="4FE53AF5"/>
    <w:rsid w:val="4FF14BCF"/>
    <w:rsid w:val="4FFF770D"/>
    <w:rsid w:val="50177859"/>
    <w:rsid w:val="50202D3C"/>
    <w:rsid w:val="50240620"/>
    <w:rsid w:val="502F7863"/>
    <w:rsid w:val="503C418B"/>
    <w:rsid w:val="50577476"/>
    <w:rsid w:val="50593649"/>
    <w:rsid w:val="506B224F"/>
    <w:rsid w:val="506D6565"/>
    <w:rsid w:val="50785CEE"/>
    <w:rsid w:val="50862BEC"/>
    <w:rsid w:val="508D00DB"/>
    <w:rsid w:val="50A37EF0"/>
    <w:rsid w:val="50AE3C10"/>
    <w:rsid w:val="50B045C1"/>
    <w:rsid w:val="50B52545"/>
    <w:rsid w:val="50B71F13"/>
    <w:rsid w:val="50D37834"/>
    <w:rsid w:val="50D849BD"/>
    <w:rsid w:val="50DF2F9E"/>
    <w:rsid w:val="51393092"/>
    <w:rsid w:val="513C7812"/>
    <w:rsid w:val="51445731"/>
    <w:rsid w:val="514F305D"/>
    <w:rsid w:val="515862D2"/>
    <w:rsid w:val="515F2B1A"/>
    <w:rsid w:val="51860939"/>
    <w:rsid w:val="519D49A3"/>
    <w:rsid w:val="51A614BB"/>
    <w:rsid w:val="51D12D17"/>
    <w:rsid w:val="51EA16BF"/>
    <w:rsid w:val="51F53674"/>
    <w:rsid w:val="521872E1"/>
    <w:rsid w:val="521A54A0"/>
    <w:rsid w:val="524E40FE"/>
    <w:rsid w:val="525410C1"/>
    <w:rsid w:val="52637CDB"/>
    <w:rsid w:val="526A542A"/>
    <w:rsid w:val="527249EA"/>
    <w:rsid w:val="52726C22"/>
    <w:rsid w:val="52733204"/>
    <w:rsid w:val="52AF2D08"/>
    <w:rsid w:val="52BC3731"/>
    <w:rsid w:val="52C83AAC"/>
    <w:rsid w:val="52CD6583"/>
    <w:rsid w:val="52CE05E2"/>
    <w:rsid w:val="52D06456"/>
    <w:rsid w:val="52D45D97"/>
    <w:rsid w:val="52DF0C4E"/>
    <w:rsid w:val="52E629F2"/>
    <w:rsid w:val="52F432C4"/>
    <w:rsid w:val="53080ECA"/>
    <w:rsid w:val="530D45E7"/>
    <w:rsid w:val="533D6A39"/>
    <w:rsid w:val="53487A12"/>
    <w:rsid w:val="534E7B6D"/>
    <w:rsid w:val="53577034"/>
    <w:rsid w:val="535F2C9A"/>
    <w:rsid w:val="538B286C"/>
    <w:rsid w:val="53943A40"/>
    <w:rsid w:val="53A17233"/>
    <w:rsid w:val="53B108C5"/>
    <w:rsid w:val="53BB5747"/>
    <w:rsid w:val="53C35CA2"/>
    <w:rsid w:val="53D267F6"/>
    <w:rsid w:val="53D7575C"/>
    <w:rsid w:val="53D93EAA"/>
    <w:rsid w:val="53FB4D9E"/>
    <w:rsid w:val="54122D1C"/>
    <w:rsid w:val="541423D9"/>
    <w:rsid w:val="54146555"/>
    <w:rsid w:val="543009E6"/>
    <w:rsid w:val="543B5F52"/>
    <w:rsid w:val="54474BE9"/>
    <w:rsid w:val="544F114E"/>
    <w:rsid w:val="54754CA8"/>
    <w:rsid w:val="547C4E2B"/>
    <w:rsid w:val="547E401B"/>
    <w:rsid w:val="549511F3"/>
    <w:rsid w:val="54A064D8"/>
    <w:rsid w:val="54AC7698"/>
    <w:rsid w:val="54AF1C33"/>
    <w:rsid w:val="54D908F5"/>
    <w:rsid w:val="54FA2BDA"/>
    <w:rsid w:val="54FE44DB"/>
    <w:rsid w:val="55141629"/>
    <w:rsid w:val="551B7A74"/>
    <w:rsid w:val="551D416F"/>
    <w:rsid w:val="55445A30"/>
    <w:rsid w:val="554848DB"/>
    <w:rsid w:val="55571714"/>
    <w:rsid w:val="556A7807"/>
    <w:rsid w:val="55720047"/>
    <w:rsid w:val="55762244"/>
    <w:rsid w:val="558F6EA4"/>
    <w:rsid w:val="55923865"/>
    <w:rsid w:val="559A26C8"/>
    <w:rsid w:val="55A12D47"/>
    <w:rsid w:val="55A35B3B"/>
    <w:rsid w:val="55BF2C41"/>
    <w:rsid w:val="55C50A98"/>
    <w:rsid w:val="55ED2C38"/>
    <w:rsid w:val="55ED7686"/>
    <w:rsid w:val="55EF061E"/>
    <w:rsid w:val="55EF1EF4"/>
    <w:rsid w:val="55EF285C"/>
    <w:rsid w:val="55F600CF"/>
    <w:rsid w:val="56007D16"/>
    <w:rsid w:val="56081E88"/>
    <w:rsid w:val="56286710"/>
    <w:rsid w:val="56420B33"/>
    <w:rsid w:val="56572DDE"/>
    <w:rsid w:val="567973D4"/>
    <w:rsid w:val="567F4A50"/>
    <w:rsid w:val="568105D9"/>
    <w:rsid w:val="568545DF"/>
    <w:rsid w:val="56914096"/>
    <w:rsid w:val="56A97D23"/>
    <w:rsid w:val="56B7690C"/>
    <w:rsid w:val="56E83542"/>
    <w:rsid w:val="56F63AE5"/>
    <w:rsid w:val="56FB4AED"/>
    <w:rsid w:val="570564E8"/>
    <w:rsid w:val="57096EB0"/>
    <w:rsid w:val="570F4E71"/>
    <w:rsid w:val="57102B65"/>
    <w:rsid w:val="571B0237"/>
    <w:rsid w:val="57325F5F"/>
    <w:rsid w:val="574046F9"/>
    <w:rsid w:val="574E1AD7"/>
    <w:rsid w:val="575F1EE7"/>
    <w:rsid w:val="57607969"/>
    <w:rsid w:val="576C20DB"/>
    <w:rsid w:val="577C0D50"/>
    <w:rsid w:val="578352CE"/>
    <w:rsid w:val="57962E18"/>
    <w:rsid w:val="57B0057F"/>
    <w:rsid w:val="57BE54A2"/>
    <w:rsid w:val="57CA1688"/>
    <w:rsid w:val="57CF6EA5"/>
    <w:rsid w:val="57E161CD"/>
    <w:rsid w:val="57E90B07"/>
    <w:rsid w:val="57FF235E"/>
    <w:rsid w:val="5809541E"/>
    <w:rsid w:val="580C6A1C"/>
    <w:rsid w:val="58361041"/>
    <w:rsid w:val="585A7B60"/>
    <w:rsid w:val="586318C9"/>
    <w:rsid w:val="587F0474"/>
    <w:rsid w:val="58882710"/>
    <w:rsid w:val="5897539F"/>
    <w:rsid w:val="58A075C1"/>
    <w:rsid w:val="58A7488E"/>
    <w:rsid w:val="58CE66F0"/>
    <w:rsid w:val="58DE23F6"/>
    <w:rsid w:val="58E36429"/>
    <w:rsid w:val="58FE14BA"/>
    <w:rsid w:val="5910045C"/>
    <w:rsid w:val="591D7C79"/>
    <w:rsid w:val="592B0CB7"/>
    <w:rsid w:val="59331FCA"/>
    <w:rsid w:val="59374B40"/>
    <w:rsid w:val="593D1627"/>
    <w:rsid w:val="594569BE"/>
    <w:rsid w:val="59535FA4"/>
    <w:rsid w:val="59563B91"/>
    <w:rsid w:val="595F6555"/>
    <w:rsid w:val="597169C2"/>
    <w:rsid w:val="59981B30"/>
    <w:rsid w:val="59981FC9"/>
    <w:rsid w:val="59AA0A99"/>
    <w:rsid w:val="59C41FC7"/>
    <w:rsid w:val="59D04952"/>
    <w:rsid w:val="59D9524D"/>
    <w:rsid w:val="59DE31DB"/>
    <w:rsid w:val="59E8271E"/>
    <w:rsid w:val="59E82926"/>
    <w:rsid w:val="5A0B5241"/>
    <w:rsid w:val="5A310FD9"/>
    <w:rsid w:val="5A39726F"/>
    <w:rsid w:val="5A4155E2"/>
    <w:rsid w:val="5A483A54"/>
    <w:rsid w:val="5A6C70C8"/>
    <w:rsid w:val="5A8B0DC3"/>
    <w:rsid w:val="5AA414EB"/>
    <w:rsid w:val="5AAB278C"/>
    <w:rsid w:val="5AC419FC"/>
    <w:rsid w:val="5AEB1AAD"/>
    <w:rsid w:val="5AED4B0F"/>
    <w:rsid w:val="5AF72E36"/>
    <w:rsid w:val="5B095D60"/>
    <w:rsid w:val="5B1E2FED"/>
    <w:rsid w:val="5B1F008C"/>
    <w:rsid w:val="5B2339FA"/>
    <w:rsid w:val="5B300A7B"/>
    <w:rsid w:val="5B350A5A"/>
    <w:rsid w:val="5B626A79"/>
    <w:rsid w:val="5B654F28"/>
    <w:rsid w:val="5B694A5B"/>
    <w:rsid w:val="5B950FA2"/>
    <w:rsid w:val="5BAF10D4"/>
    <w:rsid w:val="5BB76B5C"/>
    <w:rsid w:val="5BE34939"/>
    <w:rsid w:val="5BF32DC9"/>
    <w:rsid w:val="5C0145CB"/>
    <w:rsid w:val="5C0B6025"/>
    <w:rsid w:val="5C1C7558"/>
    <w:rsid w:val="5C2F6F36"/>
    <w:rsid w:val="5C360458"/>
    <w:rsid w:val="5C5A405B"/>
    <w:rsid w:val="5C611D40"/>
    <w:rsid w:val="5C676D0B"/>
    <w:rsid w:val="5C73657D"/>
    <w:rsid w:val="5C865E71"/>
    <w:rsid w:val="5C963DBD"/>
    <w:rsid w:val="5CA3304C"/>
    <w:rsid w:val="5CAC7555"/>
    <w:rsid w:val="5CB30FDC"/>
    <w:rsid w:val="5CBA5E3F"/>
    <w:rsid w:val="5CCC1E46"/>
    <w:rsid w:val="5CCF28B7"/>
    <w:rsid w:val="5CDB6488"/>
    <w:rsid w:val="5CE82E89"/>
    <w:rsid w:val="5CF828FB"/>
    <w:rsid w:val="5CFF6902"/>
    <w:rsid w:val="5D005797"/>
    <w:rsid w:val="5D0E16CD"/>
    <w:rsid w:val="5D106052"/>
    <w:rsid w:val="5D1176CA"/>
    <w:rsid w:val="5D151035"/>
    <w:rsid w:val="5D1A585E"/>
    <w:rsid w:val="5D1D3C90"/>
    <w:rsid w:val="5D1E6D81"/>
    <w:rsid w:val="5D30643E"/>
    <w:rsid w:val="5D6A65B7"/>
    <w:rsid w:val="5D777D74"/>
    <w:rsid w:val="5D962F1F"/>
    <w:rsid w:val="5DA9066F"/>
    <w:rsid w:val="5DAE46BE"/>
    <w:rsid w:val="5DB60507"/>
    <w:rsid w:val="5DB8116A"/>
    <w:rsid w:val="5DF37E5B"/>
    <w:rsid w:val="5DFF44CD"/>
    <w:rsid w:val="5E054D34"/>
    <w:rsid w:val="5E0C27D1"/>
    <w:rsid w:val="5E136BB1"/>
    <w:rsid w:val="5E160FA7"/>
    <w:rsid w:val="5E164B36"/>
    <w:rsid w:val="5E453DEC"/>
    <w:rsid w:val="5E462FD1"/>
    <w:rsid w:val="5E4A7ED1"/>
    <w:rsid w:val="5E676FC1"/>
    <w:rsid w:val="5E682944"/>
    <w:rsid w:val="5E7B2D1A"/>
    <w:rsid w:val="5E8D2833"/>
    <w:rsid w:val="5E91730E"/>
    <w:rsid w:val="5EA049C6"/>
    <w:rsid w:val="5EA30D02"/>
    <w:rsid w:val="5EAB7CFD"/>
    <w:rsid w:val="5EAD0599"/>
    <w:rsid w:val="5EC36571"/>
    <w:rsid w:val="5EC75CC5"/>
    <w:rsid w:val="5EC91999"/>
    <w:rsid w:val="5EDB6330"/>
    <w:rsid w:val="5F0B5BCB"/>
    <w:rsid w:val="5F0F1D80"/>
    <w:rsid w:val="5F231410"/>
    <w:rsid w:val="5F3B67A1"/>
    <w:rsid w:val="5F3D724D"/>
    <w:rsid w:val="5F4D118C"/>
    <w:rsid w:val="5F565361"/>
    <w:rsid w:val="5F5D3E28"/>
    <w:rsid w:val="5F5E64F7"/>
    <w:rsid w:val="5FA226F4"/>
    <w:rsid w:val="5FC65085"/>
    <w:rsid w:val="5FC706AB"/>
    <w:rsid w:val="5FDF4E13"/>
    <w:rsid w:val="5FF15E83"/>
    <w:rsid w:val="5FFA4647"/>
    <w:rsid w:val="60005BC5"/>
    <w:rsid w:val="600E1FDA"/>
    <w:rsid w:val="6027377A"/>
    <w:rsid w:val="60464BCE"/>
    <w:rsid w:val="60511D36"/>
    <w:rsid w:val="6052489C"/>
    <w:rsid w:val="605C6BF5"/>
    <w:rsid w:val="606A6315"/>
    <w:rsid w:val="60925C14"/>
    <w:rsid w:val="6093247E"/>
    <w:rsid w:val="609C29E8"/>
    <w:rsid w:val="60AC0B21"/>
    <w:rsid w:val="60AF331A"/>
    <w:rsid w:val="60BB1394"/>
    <w:rsid w:val="60ED1372"/>
    <w:rsid w:val="60F9056D"/>
    <w:rsid w:val="61030882"/>
    <w:rsid w:val="613B6E6C"/>
    <w:rsid w:val="61402BFF"/>
    <w:rsid w:val="614B0AD0"/>
    <w:rsid w:val="614D1B1A"/>
    <w:rsid w:val="615026FE"/>
    <w:rsid w:val="61575181"/>
    <w:rsid w:val="61642624"/>
    <w:rsid w:val="61804E38"/>
    <w:rsid w:val="61986BE2"/>
    <w:rsid w:val="61A0187E"/>
    <w:rsid w:val="61B272A9"/>
    <w:rsid w:val="61B43B7C"/>
    <w:rsid w:val="61BD0DE5"/>
    <w:rsid w:val="61C62AA3"/>
    <w:rsid w:val="61E1581E"/>
    <w:rsid w:val="61E56014"/>
    <w:rsid w:val="620D7589"/>
    <w:rsid w:val="622574A6"/>
    <w:rsid w:val="622F5EAA"/>
    <w:rsid w:val="623A7FD7"/>
    <w:rsid w:val="623C53F6"/>
    <w:rsid w:val="624A1CF7"/>
    <w:rsid w:val="625F27A0"/>
    <w:rsid w:val="62633C59"/>
    <w:rsid w:val="62642183"/>
    <w:rsid w:val="626C1BB4"/>
    <w:rsid w:val="62780ACA"/>
    <w:rsid w:val="627A074D"/>
    <w:rsid w:val="62822108"/>
    <w:rsid w:val="628C3A1A"/>
    <w:rsid w:val="629437D6"/>
    <w:rsid w:val="62943C3B"/>
    <w:rsid w:val="62A04D86"/>
    <w:rsid w:val="62B13D68"/>
    <w:rsid w:val="62B17500"/>
    <w:rsid w:val="62C35B56"/>
    <w:rsid w:val="62D22117"/>
    <w:rsid w:val="62E404D3"/>
    <w:rsid w:val="62F9467C"/>
    <w:rsid w:val="62FB4C84"/>
    <w:rsid w:val="6301691C"/>
    <w:rsid w:val="63306C59"/>
    <w:rsid w:val="633117A6"/>
    <w:rsid w:val="634B237B"/>
    <w:rsid w:val="634E49FB"/>
    <w:rsid w:val="63616A8B"/>
    <w:rsid w:val="63633C1B"/>
    <w:rsid w:val="636E491B"/>
    <w:rsid w:val="6389134B"/>
    <w:rsid w:val="639E3876"/>
    <w:rsid w:val="63AC192E"/>
    <w:rsid w:val="63BD5D97"/>
    <w:rsid w:val="63BF4106"/>
    <w:rsid w:val="63C50D1A"/>
    <w:rsid w:val="63D14D20"/>
    <w:rsid w:val="63F95607"/>
    <w:rsid w:val="63FD7E94"/>
    <w:rsid w:val="64051B37"/>
    <w:rsid w:val="641A1CE8"/>
    <w:rsid w:val="641C2BD4"/>
    <w:rsid w:val="6423324A"/>
    <w:rsid w:val="642814B3"/>
    <w:rsid w:val="642875CE"/>
    <w:rsid w:val="642D2BF3"/>
    <w:rsid w:val="642E5C73"/>
    <w:rsid w:val="64454668"/>
    <w:rsid w:val="6474200E"/>
    <w:rsid w:val="64756F83"/>
    <w:rsid w:val="64851807"/>
    <w:rsid w:val="648B1F99"/>
    <w:rsid w:val="6499732F"/>
    <w:rsid w:val="649D5693"/>
    <w:rsid w:val="64A3717F"/>
    <w:rsid w:val="64BD507A"/>
    <w:rsid w:val="64CF68F0"/>
    <w:rsid w:val="64D0508F"/>
    <w:rsid w:val="64D5492A"/>
    <w:rsid w:val="64DD6FE3"/>
    <w:rsid w:val="65123246"/>
    <w:rsid w:val="65237814"/>
    <w:rsid w:val="6542508A"/>
    <w:rsid w:val="655A1D41"/>
    <w:rsid w:val="65745AD0"/>
    <w:rsid w:val="65784566"/>
    <w:rsid w:val="657D27F6"/>
    <w:rsid w:val="658569EB"/>
    <w:rsid w:val="65913417"/>
    <w:rsid w:val="65987D40"/>
    <w:rsid w:val="659A5180"/>
    <w:rsid w:val="65B91B99"/>
    <w:rsid w:val="65D22917"/>
    <w:rsid w:val="65DF000C"/>
    <w:rsid w:val="65E339E5"/>
    <w:rsid w:val="65EA647C"/>
    <w:rsid w:val="660B0190"/>
    <w:rsid w:val="6617206B"/>
    <w:rsid w:val="66391940"/>
    <w:rsid w:val="668A091E"/>
    <w:rsid w:val="66AD2C68"/>
    <w:rsid w:val="66B85BFC"/>
    <w:rsid w:val="66CA1F18"/>
    <w:rsid w:val="66CB50B2"/>
    <w:rsid w:val="66CE5B50"/>
    <w:rsid w:val="66D457E3"/>
    <w:rsid w:val="66DA10B1"/>
    <w:rsid w:val="66DB2B5E"/>
    <w:rsid w:val="66E170BB"/>
    <w:rsid w:val="66F251B8"/>
    <w:rsid w:val="66F706E5"/>
    <w:rsid w:val="66FC1E97"/>
    <w:rsid w:val="67063F24"/>
    <w:rsid w:val="670E3901"/>
    <w:rsid w:val="670E7809"/>
    <w:rsid w:val="673D741B"/>
    <w:rsid w:val="67417AC1"/>
    <w:rsid w:val="675F6EBA"/>
    <w:rsid w:val="676D46D3"/>
    <w:rsid w:val="676E7ED6"/>
    <w:rsid w:val="67827EB4"/>
    <w:rsid w:val="67B74997"/>
    <w:rsid w:val="67BD691F"/>
    <w:rsid w:val="67C51E3B"/>
    <w:rsid w:val="67D11472"/>
    <w:rsid w:val="67D24DCE"/>
    <w:rsid w:val="67D6029C"/>
    <w:rsid w:val="67FB46D7"/>
    <w:rsid w:val="67FD59D6"/>
    <w:rsid w:val="68010544"/>
    <w:rsid w:val="68105E32"/>
    <w:rsid w:val="681404F5"/>
    <w:rsid w:val="6814604D"/>
    <w:rsid w:val="682D589F"/>
    <w:rsid w:val="6835513D"/>
    <w:rsid w:val="6839002D"/>
    <w:rsid w:val="6841283A"/>
    <w:rsid w:val="68450D20"/>
    <w:rsid w:val="6849271E"/>
    <w:rsid w:val="684D2CE2"/>
    <w:rsid w:val="684F3D11"/>
    <w:rsid w:val="6856711B"/>
    <w:rsid w:val="685A3B6D"/>
    <w:rsid w:val="68761070"/>
    <w:rsid w:val="688E5E6E"/>
    <w:rsid w:val="68BD377C"/>
    <w:rsid w:val="68E13879"/>
    <w:rsid w:val="68E838AD"/>
    <w:rsid w:val="68F62C6E"/>
    <w:rsid w:val="68FA0E30"/>
    <w:rsid w:val="69206329"/>
    <w:rsid w:val="69741B75"/>
    <w:rsid w:val="698F2928"/>
    <w:rsid w:val="69912990"/>
    <w:rsid w:val="69925485"/>
    <w:rsid w:val="69A35081"/>
    <w:rsid w:val="69BC17BF"/>
    <w:rsid w:val="69D040A5"/>
    <w:rsid w:val="69E21819"/>
    <w:rsid w:val="69F25D8C"/>
    <w:rsid w:val="69F834D6"/>
    <w:rsid w:val="6A0D7FDA"/>
    <w:rsid w:val="6A220A5A"/>
    <w:rsid w:val="6A256E0A"/>
    <w:rsid w:val="6A3C342E"/>
    <w:rsid w:val="6A4123BF"/>
    <w:rsid w:val="6A43036B"/>
    <w:rsid w:val="6A451C32"/>
    <w:rsid w:val="6A7558AE"/>
    <w:rsid w:val="6A771349"/>
    <w:rsid w:val="6A7A6694"/>
    <w:rsid w:val="6A841F6F"/>
    <w:rsid w:val="6A8F17DE"/>
    <w:rsid w:val="6A9D0716"/>
    <w:rsid w:val="6AA17A19"/>
    <w:rsid w:val="6AB315F4"/>
    <w:rsid w:val="6ACC3528"/>
    <w:rsid w:val="6AD312E9"/>
    <w:rsid w:val="6ADA16EC"/>
    <w:rsid w:val="6ADC13B6"/>
    <w:rsid w:val="6AF1201C"/>
    <w:rsid w:val="6B062C9C"/>
    <w:rsid w:val="6B0F3312"/>
    <w:rsid w:val="6B28158F"/>
    <w:rsid w:val="6B293BE5"/>
    <w:rsid w:val="6B6A27EB"/>
    <w:rsid w:val="6B7062B8"/>
    <w:rsid w:val="6B7E7C10"/>
    <w:rsid w:val="6B967CE8"/>
    <w:rsid w:val="6BBA71A0"/>
    <w:rsid w:val="6BC31DF9"/>
    <w:rsid w:val="6BC77AFD"/>
    <w:rsid w:val="6BDD79CD"/>
    <w:rsid w:val="6BE87FFA"/>
    <w:rsid w:val="6C197848"/>
    <w:rsid w:val="6C197968"/>
    <w:rsid w:val="6C1C31AA"/>
    <w:rsid w:val="6C213AB7"/>
    <w:rsid w:val="6C316EAF"/>
    <w:rsid w:val="6C436741"/>
    <w:rsid w:val="6C442936"/>
    <w:rsid w:val="6C54089A"/>
    <w:rsid w:val="6C6C7F6F"/>
    <w:rsid w:val="6C6D1A54"/>
    <w:rsid w:val="6C6F443F"/>
    <w:rsid w:val="6C7003C0"/>
    <w:rsid w:val="6C717483"/>
    <w:rsid w:val="6C877007"/>
    <w:rsid w:val="6C8C7D9E"/>
    <w:rsid w:val="6CA41598"/>
    <w:rsid w:val="6CA83044"/>
    <w:rsid w:val="6CC31A5F"/>
    <w:rsid w:val="6CCC34A5"/>
    <w:rsid w:val="6CDB0ACB"/>
    <w:rsid w:val="6CE612B9"/>
    <w:rsid w:val="6CFD73AF"/>
    <w:rsid w:val="6D09608B"/>
    <w:rsid w:val="6D447ADE"/>
    <w:rsid w:val="6D4E659B"/>
    <w:rsid w:val="6D523B21"/>
    <w:rsid w:val="6D5B6912"/>
    <w:rsid w:val="6D806179"/>
    <w:rsid w:val="6D882928"/>
    <w:rsid w:val="6D8F3319"/>
    <w:rsid w:val="6DA936B9"/>
    <w:rsid w:val="6DAD0B94"/>
    <w:rsid w:val="6DB16C19"/>
    <w:rsid w:val="6DB863B7"/>
    <w:rsid w:val="6DBF1ED7"/>
    <w:rsid w:val="6DCE17E1"/>
    <w:rsid w:val="6E1B5356"/>
    <w:rsid w:val="6E251452"/>
    <w:rsid w:val="6E285A1A"/>
    <w:rsid w:val="6E512037"/>
    <w:rsid w:val="6E57006B"/>
    <w:rsid w:val="6E7127AE"/>
    <w:rsid w:val="6E75203B"/>
    <w:rsid w:val="6E9C0721"/>
    <w:rsid w:val="6EC20C31"/>
    <w:rsid w:val="6EC3611C"/>
    <w:rsid w:val="6EDE0034"/>
    <w:rsid w:val="6EE8047E"/>
    <w:rsid w:val="6F0614C9"/>
    <w:rsid w:val="6F1A42BA"/>
    <w:rsid w:val="6F1B7EDE"/>
    <w:rsid w:val="6F27483B"/>
    <w:rsid w:val="6F3D29C1"/>
    <w:rsid w:val="6F4A44C5"/>
    <w:rsid w:val="6F5615F9"/>
    <w:rsid w:val="6F6E3145"/>
    <w:rsid w:val="6F7825A3"/>
    <w:rsid w:val="6F7E6833"/>
    <w:rsid w:val="6FA5508B"/>
    <w:rsid w:val="6FAF2416"/>
    <w:rsid w:val="6FC02088"/>
    <w:rsid w:val="6FDF4050"/>
    <w:rsid w:val="6FE03469"/>
    <w:rsid w:val="6FEC3663"/>
    <w:rsid w:val="701A00F6"/>
    <w:rsid w:val="702363E6"/>
    <w:rsid w:val="70297B5F"/>
    <w:rsid w:val="70361F88"/>
    <w:rsid w:val="703A0623"/>
    <w:rsid w:val="70411B2A"/>
    <w:rsid w:val="704271AF"/>
    <w:rsid w:val="706520DF"/>
    <w:rsid w:val="706C6F92"/>
    <w:rsid w:val="708A42D1"/>
    <w:rsid w:val="709E5CB0"/>
    <w:rsid w:val="70A70C37"/>
    <w:rsid w:val="70C74123"/>
    <w:rsid w:val="70F7413F"/>
    <w:rsid w:val="710B4CE9"/>
    <w:rsid w:val="710E7DB3"/>
    <w:rsid w:val="71112E1D"/>
    <w:rsid w:val="71377E1E"/>
    <w:rsid w:val="71587699"/>
    <w:rsid w:val="71691217"/>
    <w:rsid w:val="718264EB"/>
    <w:rsid w:val="71912CBA"/>
    <w:rsid w:val="71CD4C24"/>
    <w:rsid w:val="71D824A3"/>
    <w:rsid w:val="71DC5476"/>
    <w:rsid w:val="71DF4551"/>
    <w:rsid w:val="720C048F"/>
    <w:rsid w:val="720D6B9D"/>
    <w:rsid w:val="7215374F"/>
    <w:rsid w:val="721A4ABD"/>
    <w:rsid w:val="721F5C4B"/>
    <w:rsid w:val="723717A6"/>
    <w:rsid w:val="7240094C"/>
    <w:rsid w:val="724A377B"/>
    <w:rsid w:val="724D34E3"/>
    <w:rsid w:val="72533A7C"/>
    <w:rsid w:val="72582B11"/>
    <w:rsid w:val="72600CA7"/>
    <w:rsid w:val="72764067"/>
    <w:rsid w:val="728A17E1"/>
    <w:rsid w:val="72B50CC6"/>
    <w:rsid w:val="72B93702"/>
    <w:rsid w:val="72F516CA"/>
    <w:rsid w:val="72F602B8"/>
    <w:rsid w:val="731B315E"/>
    <w:rsid w:val="732065A9"/>
    <w:rsid w:val="732633AD"/>
    <w:rsid w:val="73272F27"/>
    <w:rsid w:val="732B6B29"/>
    <w:rsid w:val="73324B69"/>
    <w:rsid w:val="733C2BCE"/>
    <w:rsid w:val="73700F31"/>
    <w:rsid w:val="73883D9A"/>
    <w:rsid w:val="738A6909"/>
    <w:rsid w:val="738F2DB6"/>
    <w:rsid w:val="739411D9"/>
    <w:rsid w:val="739567C5"/>
    <w:rsid w:val="739C2244"/>
    <w:rsid w:val="73A604A5"/>
    <w:rsid w:val="73A845A1"/>
    <w:rsid w:val="73AA50A7"/>
    <w:rsid w:val="73D3493F"/>
    <w:rsid w:val="73E54EC8"/>
    <w:rsid w:val="73E72B76"/>
    <w:rsid w:val="74114E8B"/>
    <w:rsid w:val="741B4F0C"/>
    <w:rsid w:val="741C109D"/>
    <w:rsid w:val="74265E63"/>
    <w:rsid w:val="74582C0A"/>
    <w:rsid w:val="748A37A1"/>
    <w:rsid w:val="748C4270"/>
    <w:rsid w:val="74966164"/>
    <w:rsid w:val="74A11DCD"/>
    <w:rsid w:val="74B40D9B"/>
    <w:rsid w:val="74CD7365"/>
    <w:rsid w:val="74DD716D"/>
    <w:rsid w:val="74F97628"/>
    <w:rsid w:val="74FF4CCC"/>
    <w:rsid w:val="75020A6C"/>
    <w:rsid w:val="751B2933"/>
    <w:rsid w:val="7535372D"/>
    <w:rsid w:val="75401D2F"/>
    <w:rsid w:val="75720234"/>
    <w:rsid w:val="75846DDD"/>
    <w:rsid w:val="7598655C"/>
    <w:rsid w:val="759F6443"/>
    <w:rsid w:val="75A1011C"/>
    <w:rsid w:val="75A53E5A"/>
    <w:rsid w:val="75A56517"/>
    <w:rsid w:val="75AA706D"/>
    <w:rsid w:val="75C96B7D"/>
    <w:rsid w:val="75EF2A1C"/>
    <w:rsid w:val="75F62702"/>
    <w:rsid w:val="75F82C9B"/>
    <w:rsid w:val="75FA5CBC"/>
    <w:rsid w:val="75FE66D0"/>
    <w:rsid w:val="76142CF1"/>
    <w:rsid w:val="76153BC0"/>
    <w:rsid w:val="761759ED"/>
    <w:rsid w:val="762708FE"/>
    <w:rsid w:val="76291DED"/>
    <w:rsid w:val="762C4F66"/>
    <w:rsid w:val="76691E9B"/>
    <w:rsid w:val="766A0BF4"/>
    <w:rsid w:val="767A28CB"/>
    <w:rsid w:val="768A15FC"/>
    <w:rsid w:val="76A8480C"/>
    <w:rsid w:val="76A93F21"/>
    <w:rsid w:val="76BF4E74"/>
    <w:rsid w:val="76EF43D3"/>
    <w:rsid w:val="76F07EEF"/>
    <w:rsid w:val="76F27499"/>
    <w:rsid w:val="771D092B"/>
    <w:rsid w:val="772A795F"/>
    <w:rsid w:val="774D3911"/>
    <w:rsid w:val="77972D4F"/>
    <w:rsid w:val="77A118B2"/>
    <w:rsid w:val="77BE11DE"/>
    <w:rsid w:val="77CC4696"/>
    <w:rsid w:val="77D77EEB"/>
    <w:rsid w:val="77D84D38"/>
    <w:rsid w:val="77EC3367"/>
    <w:rsid w:val="77EE0DCE"/>
    <w:rsid w:val="78060D2F"/>
    <w:rsid w:val="780E2273"/>
    <w:rsid w:val="782F6246"/>
    <w:rsid w:val="783258DC"/>
    <w:rsid w:val="78497287"/>
    <w:rsid w:val="7851580B"/>
    <w:rsid w:val="785D0AAC"/>
    <w:rsid w:val="785E2149"/>
    <w:rsid w:val="786F344D"/>
    <w:rsid w:val="78771002"/>
    <w:rsid w:val="788F778E"/>
    <w:rsid w:val="78A7693A"/>
    <w:rsid w:val="78B479B0"/>
    <w:rsid w:val="78C55BA6"/>
    <w:rsid w:val="78D07148"/>
    <w:rsid w:val="78E83FB7"/>
    <w:rsid w:val="78EF48F0"/>
    <w:rsid w:val="79087881"/>
    <w:rsid w:val="790E781C"/>
    <w:rsid w:val="79141D8B"/>
    <w:rsid w:val="79272BC1"/>
    <w:rsid w:val="792F0612"/>
    <w:rsid w:val="79317EA8"/>
    <w:rsid w:val="793B56E2"/>
    <w:rsid w:val="794063D3"/>
    <w:rsid w:val="79582717"/>
    <w:rsid w:val="795C54DE"/>
    <w:rsid w:val="796206EE"/>
    <w:rsid w:val="796323D5"/>
    <w:rsid w:val="797F2818"/>
    <w:rsid w:val="798707FE"/>
    <w:rsid w:val="798A1806"/>
    <w:rsid w:val="7999188B"/>
    <w:rsid w:val="79A56D0D"/>
    <w:rsid w:val="79AC7C8E"/>
    <w:rsid w:val="79DF2FF1"/>
    <w:rsid w:val="79E065DD"/>
    <w:rsid w:val="79E366DE"/>
    <w:rsid w:val="7A006819"/>
    <w:rsid w:val="7A041236"/>
    <w:rsid w:val="7A050FF6"/>
    <w:rsid w:val="7A063E2A"/>
    <w:rsid w:val="7A0C51BA"/>
    <w:rsid w:val="7A4940AA"/>
    <w:rsid w:val="7A4D0E3A"/>
    <w:rsid w:val="7A545248"/>
    <w:rsid w:val="7A572CD1"/>
    <w:rsid w:val="7A613E2B"/>
    <w:rsid w:val="7A7F3104"/>
    <w:rsid w:val="7A9939C0"/>
    <w:rsid w:val="7A9F4D1D"/>
    <w:rsid w:val="7AA07537"/>
    <w:rsid w:val="7AA97354"/>
    <w:rsid w:val="7AA97A0B"/>
    <w:rsid w:val="7AB4283F"/>
    <w:rsid w:val="7ACD7C17"/>
    <w:rsid w:val="7ACE6CCE"/>
    <w:rsid w:val="7ADB155A"/>
    <w:rsid w:val="7AE81024"/>
    <w:rsid w:val="7AEE3382"/>
    <w:rsid w:val="7AFA0DB9"/>
    <w:rsid w:val="7AFC3217"/>
    <w:rsid w:val="7B043852"/>
    <w:rsid w:val="7B074A79"/>
    <w:rsid w:val="7B340E68"/>
    <w:rsid w:val="7B40017B"/>
    <w:rsid w:val="7B460B66"/>
    <w:rsid w:val="7B5B1119"/>
    <w:rsid w:val="7B6C7282"/>
    <w:rsid w:val="7B6E306F"/>
    <w:rsid w:val="7B7D168B"/>
    <w:rsid w:val="7B8745E1"/>
    <w:rsid w:val="7B8A7879"/>
    <w:rsid w:val="7B8F3DB5"/>
    <w:rsid w:val="7BBD530C"/>
    <w:rsid w:val="7BBD612E"/>
    <w:rsid w:val="7BD007A1"/>
    <w:rsid w:val="7C032979"/>
    <w:rsid w:val="7C0A42FF"/>
    <w:rsid w:val="7C0C36D8"/>
    <w:rsid w:val="7C1C216A"/>
    <w:rsid w:val="7C1D44CF"/>
    <w:rsid w:val="7C2B0BC5"/>
    <w:rsid w:val="7C391779"/>
    <w:rsid w:val="7C3C0268"/>
    <w:rsid w:val="7C3F5F61"/>
    <w:rsid w:val="7C63202D"/>
    <w:rsid w:val="7C6E4BA6"/>
    <w:rsid w:val="7C741F7E"/>
    <w:rsid w:val="7C926E16"/>
    <w:rsid w:val="7CAC341F"/>
    <w:rsid w:val="7CB00793"/>
    <w:rsid w:val="7CC117D6"/>
    <w:rsid w:val="7CE264C2"/>
    <w:rsid w:val="7CE55D62"/>
    <w:rsid w:val="7CEE659E"/>
    <w:rsid w:val="7CF1713E"/>
    <w:rsid w:val="7D0555B5"/>
    <w:rsid w:val="7D1621C6"/>
    <w:rsid w:val="7D233B85"/>
    <w:rsid w:val="7D2950DE"/>
    <w:rsid w:val="7D2D1F69"/>
    <w:rsid w:val="7D462AFD"/>
    <w:rsid w:val="7D5A1C9E"/>
    <w:rsid w:val="7D730951"/>
    <w:rsid w:val="7D755B32"/>
    <w:rsid w:val="7D767A0F"/>
    <w:rsid w:val="7D7D3F0E"/>
    <w:rsid w:val="7D8E1D8A"/>
    <w:rsid w:val="7DA41A0E"/>
    <w:rsid w:val="7DBE6146"/>
    <w:rsid w:val="7DC3381C"/>
    <w:rsid w:val="7DEB0570"/>
    <w:rsid w:val="7E055492"/>
    <w:rsid w:val="7E090D12"/>
    <w:rsid w:val="7E146678"/>
    <w:rsid w:val="7E2D2C7F"/>
    <w:rsid w:val="7E3916A7"/>
    <w:rsid w:val="7E3D397D"/>
    <w:rsid w:val="7E3F257E"/>
    <w:rsid w:val="7E514922"/>
    <w:rsid w:val="7E576E20"/>
    <w:rsid w:val="7E5931A5"/>
    <w:rsid w:val="7E6F6B98"/>
    <w:rsid w:val="7E7F337B"/>
    <w:rsid w:val="7E806921"/>
    <w:rsid w:val="7E851A61"/>
    <w:rsid w:val="7EA02A14"/>
    <w:rsid w:val="7EA87B7C"/>
    <w:rsid w:val="7EAB2CF7"/>
    <w:rsid w:val="7EAF7D85"/>
    <w:rsid w:val="7ECD18A6"/>
    <w:rsid w:val="7ECE774F"/>
    <w:rsid w:val="7EFB3FA1"/>
    <w:rsid w:val="7F0A3631"/>
    <w:rsid w:val="7F2C2B17"/>
    <w:rsid w:val="7F2D2527"/>
    <w:rsid w:val="7F3A2E3F"/>
    <w:rsid w:val="7F4938F3"/>
    <w:rsid w:val="7F657A8B"/>
    <w:rsid w:val="7F6C3EF1"/>
    <w:rsid w:val="7F97317E"/>
    <w:rsid w:val="7F9819FA"/>
    <w:rsid w:val="7FA33389"/>
    <w:rsid w:val="7FB177A7"/>
    <w:rsid w:val="7FB33B70"/>
    <w:rsid w:val="7FD847D2"/>
    <w:rsid w:val="7FDA2467"/>
    <w:rsid w:val="7FDF78E8"/>
    <w:rsid w:val="7FEC676D"/>
    <w:rsid w:val="7FED7A8E"/>
    <w:rsid w:val="7FF21B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fillcolor="white">
      <v:fill color="white"/>
    </o:shapedefaults>
    <o:shapelayout v:ext="edit">
      <o:idmap v:ext="edit" data="1"/>
    </o:shapelayout>
  </w:shapeDefaults>
  <w:decimalSymbol w:val="."/>
  <w:listSeparator w:val=","/>
  <w14:docId w14:val="66DE91C4"/>
  <w15:docId w15:val="{1453A5BA-69C5-4E29-BEC5-5CE8CA6FF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unhideWhenUsed="1" w:qFormat="1"/>
    <w:lsdException w:name="index 6" w:semiHidden="1" w:qFormat="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uiPriority="0" w:qFormat="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qFormat="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unhideWhenUsed="1" w:qFormat="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locked="1" w:uiPriority="0" w:qFormat="1"/>
    <w:lsdException w:name="Emphasis" w:locked="1"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unhideWhenUsed="1" w:qFormat="1"/>
    <w:lsdException w:name="HTML Code" w:semiHidden="1" w:unhideWhenUsed="1"/>
    <w:lsdException w:name="HTML Definition" w:unhideWhenUsed="1"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unhideWhenUsed="1" w:qFormat="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locked="1"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rFonts w:ascii="Calibri" w:hAnsi="Calibri"/>
      <w:kern w:val="2"/>
      <w:sz w:val="21"/>
      <w:szCs w:val="22"/>
    </w:rPr>
  </w:style>
  <w:style w:type="paragraph" w:styleId="1">
    <w:name w:val="heading 1"/>
    <w:basedOn w:val="a"/>
    <w:next w:val="a"/>
    <w:qFormat/>
    <w:locked/>
    <w:pPr>
      <w:keepNext/>
      <w:keepLines/>
      <w:spacing w:before="340" w:after="330" w:line="578" w:lineRule="auto"/>
      <w:outlineLvl w:val="0"/>
    </w:pPr>
    <w:rPr>
      <w:b/>
      <w:bCs/>
      <w:kern w:val="44"/>
      <w:sz w:val="44"/>
      <w:szCs w:val="44"/>
    </w:rPr>
  </w:style>
  <w:style w:type="paragraph" w:styleId="2">
    <w:name w:val="heading 2"/>
    <w:basedOn w:val="a"/>
    <w:next w:val="a"/>
    <w:unhideWhenUsed/>
    <w:qFormat/>
    <w:locke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locked/>
    <w:pPr>
      <w:spacing w:beforeAutospacing="1"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next w:val="6"/>
    <w:uiPriority w:val="99"/>
    <w:qFormat/>
    <w:pPr>
      <w:widowControl w:val="0"/>
      <w:autoSpaceDE w:val="0"/>
      <w:autoSpaceDN w:val="0"/>
      <w:adjustRightInd w:val="0"/>
    </w:pPr>
    <w:rPr>
      <w:rFonts w:ascii="Calibri" w:hAnsi="Calibri"/>
      <w:color w:val="000000"/>
      <w:sz w:val="24"/>
      <w:szCs w:val="22"/>
    </w:rPr>
  </w:style>
  <w:style w:type="paragraph" w:styleId="6">
    <w:name w:val="index 6"/>
    <w:basedOn w:val="a"/>
    <w:next w:val="a"/>
    <w:uiPriority w:val="99"/>
    <w:semiHidden/>
    <w:qFormat/>
    <w:pPr>
      <w:ind w:leftChars="1000" w:left="1000"/>
    </w:pPr>
  </w:style>
  <w:style w:type="paragraph" w:styleId="a3">
    <w:name w:val="table of authorities"/>
    <w:basedOn w:val="a"/>
    <w:next w:val="a"/>
    <w:qFormat/>
    <w:pPr>
      <w:ind w:leftChars="200" w:left="200"/>
    </w:pPr>
  </w:style>
  <w:style w:type="paragraph" w:styleId="50">
    <w:name w:val="index 5"/>
    <w:basedOn w:val="a"/>
    <w:next w:val="a"/>
    <w:uiPriority w:val="99"/>
    <w:unhideWhenUsed/>
    <w:qFormat/>
    <w:pPr>
      <w:ind w:left="1680"/>
      <w:jc w:val="left"/>
    </w:pPr>
  </w:style>
  <w:style w:type="paragraph" w:styleId="a4">
    <w:name w:val="Body Text"/>
    <w:basedOn w:val="a"/>
    <w:qFormat/>
    <w:rPr>
      <w:rFonts w:cs="黑体"/>
    </w:rPr>
  </w:style>
  <w:style w:type="paragraph" w:styleId="a5">
    <w:name w:val="Body Text Indent"/>
    <w:basedOn w:val="a"/>
    <w:uiPriority w:val="99"/>
    <w:qFormat/>
    <w:pPr>
      <w:spacing w:after="120"/>
      <w:ind w:leftChars="200" w:left="420"/>
    </w:pPr>
  </w:style>
  <w:style w:type="paragraph" w:styleId="a6">
    <w:name w:val="Plain Text"/>
    <w:basedOn w:val="a"/>
    <w:next w:val="5"/>
    <w:qFormat/>
    <w:rPr>
      <w:rFonts w:ascii="宋体" w:hAnsi="Courier New" w:cs="黑体"/>
    </w:rPr>
  </w:style>
  <w:style w:type="paragraph" w:styleId="5">
    <w:name w:val="List Number 5"/>
    <w:basedOn w:val="a"/>
    <w:uiPriority w:val="99"/>
    <w:semiHidden/>
    <w:unhideWhenUsed/>
    <w:qFormat/>
    <w:pPr>
      <w:numPr>
        <w:numId w:val="1"/>
      </w:numPr>
    </w:pPr>
  </w:style>
  <w:style w:type="paragraph" w:styleId="a7">
    <w:name w:val="Date"/>
    <w:basedOn w:val="a"/>
    <w:next w:val="a"/>
    <w:uiPriority w:val="99"/>
    <w:unhideWhenUsed/>
    <w:qFormat/>
    <w:pPr>
      <w:ind w:leftChars="2500" w:left="100"/>
    </w:pPr>
    <w:rPr>
      <w:rFonts w:hAnsi="宋体"/>
      <w:kern w:val="0"/>
      <w:sz w:val="24"/>
      <w:lang w:val="zh-CN"/>
    </w:rPr>
  </w:style>
  <w:style w:type="paragraph" w:styleId="a8">
    <w:name w:val="Balloon Text"/>
    <w:basedOn w:val="a"/>
    <w:link w:val="a9"/>
    <w:uiPriority w:val="99"/>
    <w:unhideWhenUsed/>
    <w:qFormat/>
    <w:rPr>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uiPriority w:val="99"/>
    <w:qFormat/>
    <w:pPr>
      <w:pBdr>
        <w:bottom w:val="single" w:sz="6" w:space="1" w:color="auto"/>
      </w:pBdr>
      <w:tabs>
        <w:tab w:val="center" w:pos="4153"/>
        <w:tab w:val="right" w:pos="8306"/>
      </w:tabs>
      <w:snapToGrid w:val="0"/>
      <w:jc w:val="center"/>
    </w:pPr>
    <w:rPr>
      <w:sz w:val="18"/>
      <w:szCs w:val="18"/>
    </w:rPr>
  </w:style>
  <w:style w:type="paragraph" w:styleId="ae">
    <w:name w:val="List"/>
    <w:basedOn w:val="a"/>
    <w:qFormat/>
    <w:pPr>
      <w:ind w:left="200" w:hangingChars="200" w:hanging="200"/>
    </w:pPr>
  </w:style>
  <w:style w:type="paragraph" w:styleId="af">
    <w:name w:val="Normal (Web)"/>
    <w:basedOn w:val="a"/>
    <w:next w:val="50"/>
    <w:uiPriority w:val="99"/>
    <w:unhideWhenUsed/>
    <w:qFormat/>
    <w:pPr>
      <w:spacing w:beforeAutospacing="1" w:afterAutospacing="1"/>
      <w:jc w:val="left"/>
    </w:pPr>
    <w:rPr>
      <w:kern w:val="0"/>
      <w:sz w:val="24"/>
    </w:rPr>
  </w:style>
  <w:style w:type="paragraph" w:styleId="20">
    <w:name w:val="Body Text First Indent 2"/>
    <w:basedOn w:val="a5"/>
    <w:next w:val="a"/>
    <w:uiPriority w:val="99"/>
    <w:qFormat/>
    <w:pPr>
      <w:ind w:firstLineChars="200" w:firstLine="420"/>
    </w:pPr>
  </w:style>
  <w:style w:type="table" w:styleId="af0">
    <w:name w:val="Table Grid"/>
    <w:basedOn w:val="a1"/>
    <w:qFormat/>
    <w:locked/>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qFormat/>
    <w:locked/>
    <w:rPr>
      <w:b/>
    </w:rPr>
  </w:style>
  <w:style w:type="character" w:styleId="af2">
    <w:name w:val="FollowedHyperlink"/>
    <w:basedOn w:val="a0"/>
    <w:uiPriority w:val="99"/>
    <w:unhideWhenUsed/>
    <w:qFormat/>
    <w:rPr>
      <w:color w:val="800080"/>
      <w:u w:val="none"/>
    </w:rPr>
  </w:style>
  <w:style w:type="character" w:styleId="af3">
    <w:name w:val="Emphasis"/>
    <w:basedOn w:val="a0"/>
    <w:qFormat/>
    <w:locked/>
    <w:rPr>
      <w:color w:val="CC0000"/>
    </w:rPr>
  </w:style>
  <w:style w:type="character" w:styleId="HTML">
    <w:name w:val="HTML Definition"/>
    <w:basedOn w:val="a0"/>
    <w:uiPriority w:val="99"/>
    <w:unhideWhenUsed/>
    <w:qFormat/>
  </w:style>
  <w:style w:type="character" w:styleId="HTML0">
    <w:name w:val="HTML Variable"/>
    <w:basedOn w:val="a0"/>
    <w:uiPriority w:val="99"/>
    <w:unhideWhenUsed/>
    <w:qFormat/>
  </w:style>
  <w:style w:type="character" w:styleId="af4">
    <w:name w:val="Hyperlink"/>
    <w:basedOn w:val="a0"/>
    <w:uiPriority w:val="99"/>
    <w:unhideWhenUsed/>
    <w:qFormat/>
    <w:rPr>
      <w:color w:val="333333"/>
      <w:u w:val="none"/>
    </w:rPr>
  </w:style>
  <w:style w:type="character" w:styleId="HTML1">
    <w:name w:val="HTML Cite"/>
    <w:basedOn w:val="a0"/>
    <w:uiPriority w:val="99"/>
    <w:unhideWhenUsed/>
    <w:qFormat/>
    <w:rPr>
      <w:color w:val="008000"/>
    </w:rPr>
  </w:style>
  <w:style w:type="paragraph" w:customStyle="1" w:styleId="Heading3">
    <w:name w:val="Heading3"/>
    <w:basedOn w:val="a"/>
    <w:next w:val="a"/>
    <w:qFormat/>
    <w:pPr>
      <w:textAlignment w:val="baseline"/>
    </w:pPr>
    <w:rPr>
      <w:rFonts w:ascii="Times New Roman" w:hAnsi="Times New Roman"/>
      <w:b/>
    </w:rPr>
  </w:style>
  <w:style w:type="paragraph" w:customStyle="1" w:styleId="21">
    <w:name w:val="正文首行缩进 21"/>
    <w:basedOn w:val="10"/>
    <w:qFormat/>
    <w:pPr>
      <w:ind w:firstLine="420"/>
    </w:pPr>
    <w:rPr>
      <w:sz w:val="28"/>
      <w:szCs w:val="22"/>
    </w:rPr>
  </w:style>
  <w:style w:type="paragraph" w:customStyle="1" w:styleId="10">
    <w:name w:val="正文文本缩进1"/>
    <w:basedOn w:val="a"/>
    <w:qFormat/>
    <w:pPr>
      <w:ind w:leftChars="200" w:left="420"/>
    </w:pPr>
    <w:rPr>
      <w:szCs w:val="20"/>
    </w:rPr>
  </w:style>
  <w:style w:type="character" w:customStyle="1" w:styleId="con">
    <w:name w:val="con"/>
    <w:uiPriority w:val="99"/>
    <w:qFormat/>
    <w:rPr>
      <w:rFonts w:cs="Times New Roman"/>
    </w:rPr>
  </w:style>
  <w:style w:type="character" w:customStyle="1" w:styleId="ad">
    <w:name w:val="页眉 字符"/>
    <w:link w:val="ac"/>
    <w:uiPriority w:val="99"/>
    <w:qFormat/>
    <w:locked/>
    <w:rPr>
      <w:rFonts w:cs="Times New Roman"/>
      <w:sz w:val="18"/>
      <w:szCs w:val="18"/>
    </w:rPr>
  </w:style>
  <w:style w:type="character" w:customStyle="1" w:styleId="ab">
    <w:name w:val="页脚 字符"/>
    <w:link w:val="aa"/>
    <w:uiPriority w:val="99"/>
    <w:qFormat/>
    <w:locked/>
    <w:rPr>
      <w:rFonts w:cs="Times New Roman"/>
      <w:sz w:val="18"/>
      <w:szCs w:val="18"/>
    </w:rPr>
  </w:style>
  <w:style w:type="character" w:customStyle="1" w:styleId="bsharetext">
    <w:name w:val="bsharetext"/>
    <w:basedOn w:val="a0"/>
    <w:qFormat/>
  </w:style>
  <w:style w:type="character" w:customStyle="1" w:styleId="a9">
    <w:name w:val="批注框文本 字符"/>
    <w:basedOn w:val="a0"/>
    <w:link w:val="a8"/>
    <w:uiPriority w:val="99"/>
    <w:semiHidden/>
    <w:qFormat/>
    <w:rPr>
      <w:rFonts w:ascii="Calibri" w:hAnsi="Calibri"/>
      <w:kern w:val="2"/>
      <w:sz w:val="18"/>
      <w:szCs w:val="18"/>
    </w:rPr>
  </w:style>
  <w:style w:type="paragraph" w:customStyle="1" w:styleId="p0">
    <w:name w:val="p0"/>
    <w:basedOn w:val="a"/>
    <w:qFormat/>
    <w:pPr>
      <w:widowControl/>
    </w:pPr>
    <w:rPr>
      <w:rFonts w:cs="宋体"/>
      <w:kern w:val="0"/>
      <w:szCs w:val="21"/>
    </w:rPr>
  </w:style>
  <w:style w:type="paragraph" w:customStyle="1" w:styleId="ListParagraph1">
    <w:name w:val="List Paragraph1"/>
    <w:basedOn w:val="a"/>
    <w:qFormat/>
    <w:pPr>
      <w:ind w:firstLineChars="200" w:firstLine="200"/>
    </w:pPr>
  </w:style>
  <w:style w:type="character" w:customStyle="1" w:styleId="on">
    <w:name w:val="on"/>
    <w:basedOn w:val="a0"/>
    <w:qFormat/>
    <w:rPr>
      <w:shd w:val="clear" w:color="auto" w:fill="FFFFFF"/>
    </w:rPr>
  </w:style>
  <w:style w:type="character" w:customStyle="1" w:styleId="on1">
    <w:name w:val="on1"/>
    <w:basedOn w:val="a0"/>
    <w:qFormat/>
    <w:rPr>
      <w:shd w:val="clear" w:color="auto" w:fill="FFFFFF"/>
    </w:rPr>
  </w:style>
  <w:style w:type="character" w:customStyle="1" w:styleId="current">
    <w:name w:val="current"/>
    <w:basedOn w:val="a0"/>
    <w:qFormat/>
    <w:rPr>
      <w:b/>
      <w:color w:val="EDB303"/>
      <w:shd w:val="clear" w:color="auto" w:fill="FFFFFF"/>
    </w:rPr>
  </w:style>
  <w:style w:type="character" w:customStyle="1" w:styleId="disabled">
    <w:name w:val="disabled"/>
    <w:basedOn w:val="a0"/>
    <w:qFormat/>
    <w:rPr>
      <w:color w:val="CCCCCC"/>
      <w:bdr w:val="single" w:sz="6" w:space="0" w:color="DDDDDD"/>
    </w:rPr>
  </w:style>
  <w:style w:type="character" w:customStyle="1" w:styleId="current4">
    <w:name w:val="current4"/>
    <w:basedOn w:val="a0"/>
    <w:qFormat/>
    <w:rPr>
      <w:color w:val="FFFFFF"/>
      <w:shd w:val="clear" w:color="auto" w:fill="4E4E4E"/>
    </w:rPr>
  </w:style>
  <w:style w:type="character" w:customStyle="1" w:styleId="now1">
    <w:name w:val="now1"/>
    <w:basedOn w:val="a0"/>
    <w:qFormat/>
    <w:rPr>
      <w:color w:val="FFFFFF"/>
      <w:shd w:val="clear" w:color="auto" w:fill="4E4E4E"/>
    </w:rPr>
  </w:style>
  <w:style w:type="character" w:customStyle="1" w:styleId="a10">
    <w:name w:val="a1"/>
    <w:qFormat/>
    <w:rPr>
      <w:rFonts w:ascii="_x000B__x000C_" w:hAnsi="_x000B__x000C_" w:hint="default"/>
      <w:color w:val="000000"/>
      <w:sz w:val="23"/>
      <w:szCs w:val="23"/>
      <w:u w:val="none"/>
    </w:rPr>
  </w:style>
  <w:style w:type="paragraph" w:customStyle="1" w:styleId="211">
    <w:name w:val="正文首行缩进 211"/>
    <w:basedOn w:val="11"/>
    <w:qFormat/>
    <w:pPr>
      <w:ind w:firstLine="420"/>
    </w:pPr>
    <w:rPr>
      <w:sz w:val="28"/>
      <w:szCs w:val="22"/>
    </w:rPr>
  </w:style>
  <w:style w:type="paragraph" w:customStyle="1" w:styleId="11">
    <w:name w:val="正文文本缩进11"/>
    <w:basedOn w:val="a"/>
    <w:qFormat/>
    <w:pPr>
      <w:ind w:leftChars="200" w:left="420"/>
    </w:pPr>
    <w:rPr>
      <w:szCs w:val="20"/>
    </w:rPr>
  </w:style>
  <w:style w:type="character" w:customStyle="1" w:styleId="word">
    <w:name w:val="word"/>
    <w:basedOn w:val="a0"/>
    <w:qFormat/>
  </w:style>
  <w:style w:type="paragraph" w:customStyle="1" w:styleId="List1">
    <w:name w:val="List1"/>
    <w:basedOn w:val="a"/>
    <w:qFormat/>
    <w:pPr>
      <w:ind w:left="200" w:hangingChars="200" w:hanging="200"/>
    </w:pPr>
  </w:style>
  <w:style w:type="paragraph" w:customStyle="1" w:styleId="12">
    <w:name w:val="普通(网站)1"/>
    <w:basedOn w:val="a"/>
    <w:qFormat/>
    <w:pPr>
      <w:jc w:val="left"/>
    </w:pPr>
    <w:rPr>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2"/>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66B342-8EB8-424C-92CA-5F913066E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1533</Words>
  <Characters>8742</Characters>
  <Application>Microsoft Office Word</Application>
  <DocSecurity>0</DocSecurity>
  <Lines>72</Lines>
  <Paragraphs>20</Paragraphs>
  <ScaleCrop>false</ScaleCrop>
  <Company>MS</Company>
  <LinksUpToDate>false</LinksUpToDate>
  <CharactersWithSpaces>10255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关于印发《新疆维吾尔自治区环境监察总队水污染防治工作进展调度表》的通知</dc:title>
  <dc:creator>USER-</dc:creator>
  <cp:lastModifiedBy>beikeit.com</cp:lastModifiedBy>
  <cp:revision>16</cp:revision>
  <cp:lastPrinted>2021-07-06T04:47:00Z</cp:lastPrinted>
  <dcterms:created xsi:type="dcterms:W3CDTF">2016-11-07T09:33:00Z</dcterms:created>
  <dcterms:modified xsi:type="dcterms:W3CDTF">2023-03-07T05:48:00Z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69058DF7CB1B4B35826803C6D0719E9B</vt:lpwstr>
  </property>
</Properties>
</file>