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被推荐人事迹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新疆维吾尔自治区生态环境科学研究院  赵志刚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被推荐人赵志刚同志在自治区生态环境厅系统工作35年来，历经多个不同岗位，恪尽职守，为生态环境保护事业做出了突出贡献。现任自治区生态环境科学研究院院长。坚决</w:t>
      </w:r>
      <w:r>
        <w:rPr>
          <w:rFonts w:hint="eastAsia" w:ascii="仿宋_GB2312" w:hAnsi="仿宋_GB2312" w:eastAsia="仿宋_GB2312" w:cs="仿宋_GB2312"/>
          <w:sz w:val="32"/>
          <w:szCs w:val="32"/>
        </w:rPr>
        <w:t>拥护中国共产党的领导，</w:t>
      </w:r>
      <w:r>
        <w:rPr>
          <w:rFonts w:hint="eastAsia" w:ascii="仿宋_GB2312" w:hAnsi="仿宋_GB2312" w:eastAsia="仿宋_GB2312" w:cs="仿宋_GB2312"/>
          <w:sz w:val="32"/>
          <w:szCs w:val="32"/>
          <w:lang w:val="en-US" w:eastAsia="zh-CN"/>
        </w:rPr>
        <w:t>坚持以习近平新时代中国特色社会主义思想为指引，</w:t>
      </w:r>
      <w:r>
        <w:rPr>
          <w:rFonts w:hint="eastAsia" w:ascii="仿宋_GB2312" w:hAnsi="仿宋_GB2312" w:eastAsia="仿宋_GB2312" w:cs="仿宋_GB2312"/>
          <w:sz w:val="32"/>
          <w:szCs w:val="32"/>
        </w:rPr>
        <w:t>自觉在思想上政治上行动上同以习近平同志为核心的党中央保持高度一致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是习近平生态文明思想的坚定信仰者、积极传播者、忠实实践者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认真践行“</w:t>
      </w:r>
      <w:bookmarkStart w:id="0" w:name="_GoBack"/>
      <w:bookmarkEnd w:id="0"/>
      <w:r>
        <w:rPr>
          <w:rFonts w:hint="eastAsia" w:ascii="仿宋_GB2312" w:hAnsi="仿宋_GB2312" w:eastAsia="仿宋_GB2312" w:cs="仿宋_GB2312"/>
          <w:sz w:val="32"/>
          <w:szCs w:val="32"/>
          <w:lang w:val="en-US" w:eastAsia="zh-CN"/>
        </w:rPr>
        <w:t>绿水青山就是金山银山”理念，在不同的岗位上恪尽职守，为持续改善生态环境、奋力谱写美丽中国建设新疆篇章作出了突出贡献。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一、为生态文明建设发挥了重要科技支撑作用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聚焦中央赋予新疆的“五大战略定位”，结合新疆水资源短缺、生态环境脆弱实际，紧紧围绕科技支撑新疆特色优势产业高质量发展目标完成的</w:t>
      </w:r>
      <w:r>
        <w:rPr>
          <w:rFonts w:hint="eastAsia" w:ascii="仿宋_GB2312" w:hAnsi="仿宋_GB2312" w:eastAsia="仿宋_GB2312" w:cs="仿宋_GB2312"/>
          <w:bCs/>
          <w:sz w:val="32"/>
          <w:szCs w:val="32"/>
          <w:lang w:val="en-US" w:eastAsia="zh-CN"/>
        </w:rPr>
        <w:t>《生态脆弱地区印染行业全过程污染防治与生态风险管控关键技术及应用》项目</w:t>
      </w:r>
      <w:r>
        <w:rPr>
          <w:rFonts w:hint="eastAsia" w:ascii="仿宋_GB2312" w:hAnsi="仿宋_GB2312" w:eastAsia="仿宋_GB2312" w:cs="仿宋_GB2312"/>
          <w:sz w:val="32"/>
          <w:szCs w:val="32"/>
          <w:lang w:val="en-US" w:eastAsia="zh-CN"/>
        </w:rPr>
        <w:t>，获2024年度自治区科技进步奖二等奖（排名第3）；所领导的自治区环科院科研支撑新疆生态文明建设的能力不断增强，作为牵头单位完成的1项科研成果和作为主要参加单位完成的1项科研成果2024年分别获得自治区科技进步奖二等奖和三等奖。围绕国家大气污染防治重点区域天山北坡城市群大气污染治理，申报成功1项国家“十四五”重点研发任务专项并主持其中1个课题，申报成功1项自治区重大科技专项并组织实施，推动两个项目深度融合，边研究、边产出、边应用，</w:t>
      </w:r>
      <w:r>
        <w:rPr>
          <w:rFonts w:hint="eastAsia" w:ascii="仿宋_GB2312" w:hAnsi="仿宋_GB2312" w:eastAsia="仿宋_GB2312" w:cs="仿宋_GB2312"/>
          <w:b w:val="0"/>
          <w:bCs w:val="0"/>
          <w:color w:val="auto"/>
          <w:sz w:val="32"/>
          <w:szCs w:val="32"/>
          <w:lang w:val="en-US" w:eastAsia="zh-CN"/>
        </w:rPr>
        <w:t>有力支撑精准、科学、依法治污，</w:t>
      </w:r>
      <w:r>
        <w:rPr>
          <w:rFonts w:hint="eastAsia" w:ascii="仿宋_GB2312" w:hAnsi="仿宋_GB2312" w:eastAsia="仿宋_GB2312" w:cs="仿宋_GB2312"/>
          <w:sz w:val="32"/>
          <w:szCs w:val="32"/>
          <w:lang w:val="en-US" w:eastAsia="zh-CN"/>
        </w:rPr>
        <w:t>阶段性研究成果和</w:t>
      </w:r>
      <w:r>
        <w:rPr>
          <w:rFonts w:hint="eastAsia" w:ascii="仿宋_GB2312" w:hAnsi="仿宋_GB2312" w:eastAsia="仿宋_GB2312" w:cs="仿宋_GB2312"/>
          <w:b w:val="0"/>
          <w:bCs w:val="0"/>
          <w:color w:val="auto"/>
          <w:sz w:val="32"/>
          <w:szCs w:val="32"/>
          <w:lang w:val="en-US" w:eastAsia="zh-CN"/>
        </w:rPr>
        <w:t>污染治理成效评估多次获自治区党委和政府领导批示。</w:t>
      </w:r>
      <w:r>
        <w:rPr>
          <w:rFonts w:hint="eastAsia" w:ascii="仿宋_GB2312" w:hAnsi="仿宋_GB2312" w:eastAsia="仿宋_GB2312" w:cs="仿宋_GB2312"/>
          <w:sz w:val="32"/>
          <w:szCs w:val="32"/>
          <w:lang w:val="en-US" w:eastAsia="zh-CN"/>
        </w:rPr>
        <w:t>聚焦有效保护新疆极其脆弱的荒漠生态环境承担编写的《关于把生物土壤结皮指标纳入荒漠化防治监管体系的建议》，2025年发表于生态环境部《生态环境研究报告》（总第331期），获得生态环境部主要领导批示。先后两次深入罗布泊无人区，参加国际合作野骆驼科学考察，为建立罗布泊野骆驼国家级自然保护区打下了坚实基础，</w:t>
      </w:r>
      <w:r>
        <w:rPr>
          <w:rFonts w:hint="eastAsia" w:ascii="仿宋_GB2312" w:hAnsi="仿宋_GB2312" w:eastAsia="仿宋_GB2312" w:cs="仿宋_GB2312"/>
          <w:sz w:val="32"/>
          <w:szCs w:val="32"/>
        </w:rPr>
        <w:t>作为主要人员完成的</w:t>
      </w:r>
      <w:r>
        <w:rPr>
          <w:rFonts w:hint="eastAsia" w:ascii="仿宋_GB2312" w:hAnsi="仿宋_GB2312" w:eastAsia="仿宋_GB2312" w:cs="仿宋_GB2312"/>
          <w:sz w:val="32"/>
          <w:szCs w:val="32"/>
          <w:lang w:val="en-US" w:eastAsia="zh-CN"/>
        </w:rPr>
        <w:t>此项成果</w:t>
      </w:r>
      <w:r>
        <w:rPr>
          <w:rFonts w:hint="eastAsia" w:ascii="仿宋_GB2312" w:hAnsi="仿宋_GB2312" w:eastAsia="仿宋_GB2312" w:cs="仿宋_GB2312"/>
          <w:sz w:val="32"/>
          <w:szCs w:val="32"/>
        </w:rPr>
        <w:t>获</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国家环保总局科技进步奖三等奖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第一作者发表的论文获自治区第六届自然科学优秀学术论文三等奖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开展在我国仅分布于阿尔</w:t>
      </w:r>
      <w:r>
        <w:rPr>
          <w:rFonts w:hint="eastAsia" w:ascii="仿宋_GB2312" w:hAnsi="仿宋_GB2312" w:eastAsia="仿宋_GB2312" w:cs="仿宋_GB2312"/>
          <w:sz w:val="32"/>
          <w:szCs w:val="32"/>
          <w:lang w:val="en-US" w:eastAsia="zh-CN"/>
        </w:rPr>
        <w:t>泰</w:t>
      </w:r>
      <w:r>
        <w:rPr>
          <w:rFonts w:hint="eastAsia" w:ascii="仿宋_GB2312" w:hAnsi="仿宋_GB2312" w:eastAsia="仿宋_GB2312" w:cs="仿宋_GB2312"/>
          <w:sz w:val="32"/>
          <w:szCs w:val="32"/>
        </w:rPr>
        <w:t>山的国家一级保护鸟类松鸡的生态学研究，填补了国内该物种研究空白，</w:t>
      </w:r>
      <w:r>
        <w:rPr>
          <w:rFonts w:hint="eastAsia" w:ascii="仿宋_GB2312" w:hAnsi="仿宋_GB2312" w:eastAsia="仿宋_GB2312" w:cs="仿宋_GB2312"/>
          <w:sz w:val="32"/>
          <w:szCs w:val="32"/>
          <w:lang w:val="en-US" w:eastAsia="zh-CN"/>
        </w:rPr>
        <w:t>为科学保护栖息地奠定了扎实基础，此项研究</w:t>
      </w:r>
      <w:r>
        <w:rPr>
          <w:rFonts w:hint="eastAsia" w:ascii="仿宋_GB2312" w:hAnsi="仿宋_GB2312" w:eastAsia="仿宋_GB2312" w:cs="仿宋_GB2312"/>
          <w:sz w:val="32"/>
          <w:szCs w:val="32"/>
        </w:rPr>
        <w:t>以唯一作者撰写的论文</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sz w:val="32"/>
          <w:szCs w:val="32"/>
        </w:rPr>
        <w:t>发表于</w:t>
      </w:r>
      <w:r>
        <w:rPr>
          <w:rFonts w:hint="eastAsia" w:ascii="仿宋_GB2312" w:hAnsi="仿宋_GB2312" w:eastAsia="仿宋_GB2312" w:cs="仿宋_GB2312"/>
          <w:sz w:val="32"/>
          <w:szCs w:val="32"/>
          <w:lang w:val="en-US" w:eastAsia="zh-CN"/>
        </w:rPr>
        <w:t>国家级</w:t>
      </w:r>
      <w:r>
        <w:rPr>
          <w:rFonts w:hint="eastAsia" w:ascii="仿宋_GB2312" w:hAnsi="仿宋_GB2312" w:eastAsia="仿宋_GB2312" w:cs="仿宋_GB2312"/>
          <w:sz w:val="32"/>
          <w:szCs w:val="32"/>
        </w:rPr>
        <w:t>专著《中国珍稀濒危鸡类》</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台湾</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出版的专著《中国珍稀濒危鸟类：雉科，松鸡科鸟类生活史与保育》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在全国首创土壤动物监测指标</w:t>
      </w:r>
      <w:r>
        <w:rPr>
          <w:rFonts w:hint="eastAsia" w:ascii="仿宋_GB2312" w:hAnsi="仿宋_GB2312" w:eastAsia="仿宋_GB2312" w:cs="仿宋_GB2312"/>
          <w:sz w:val="32"/>
          <w:szCs w:val="32"/>
          <w:lang w:val="en-US" w:eastAsia="zh-CN"/>
        </w:rPr>
        <w:t>及其多样性评价</w:t>
      </w:r>
      <w:r>
        <w:rPr>
          <w:rFonts w:hint="eastAsia" w:ascii="仿宋_GB2312" w:hAnsi="仿宋_GB2312" w:eastAsia="仿宋_GB2312" w:cs="仿宋_GB2312"/>
          <w:sz w:val="32"/>
          <w:szCs w:val="32"/>
        </w:rPr>
        <w:t>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国家部署的干旱荒漠</w:t>
      </w:r>
      <w:r>
        <w:rPr>
          <w:rFonts w:hint="eastAsia" w:ascii="仿宋_GB2312" w:hAnsi="仿宋_GB2312" w:eastAsia="仿宋_GB2312" w:cs="仿宋_GB2312"/>
          <w:sz w:val="32"/>
          <w:szCs w:val="32"/>
        </w:rPr>
        <w:t>典型区域生态环境监测体系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主持制定当时</w:t>
      </w:r>
      <w:r>
        <w:rPr>
          <w:rFonts w:hint="eastAsia" w:ascii="仿宋_GB2312" w:hAnsi="仿宋_GB2312" w:eastAsia="仿宋_GB2312" w:cs="仿宋_GB2312"/>
          <w:sz w:val="32"/>
          <w:szCs w:val="32"/>
          <w:lang w:val="en-US" w:eastAsia="zh-CN"/>
        </w:rPr>
        <w:t>全疆</w:t>
      </w:r>
      <w:r>
        <w:rPr>
          <w:rFonts w:hint="eastAsia" w:ascii="仿宋_GB2312" w:hAnsi="仿宋_GB2312" w:eastAsia="仿宋_GB2312" w:cs="仿宋_GB2312"/>
          <w:sz w:val="32"/>
          <w:szCs w:val="32"/>
        </w:rPr>
        <w:t>最大的生态环境治理项目—塔里木河流域近期综合治理工程生态环境监测并组织实施，监测</w:t>
      </w:r>
      <w:r>
        <w:rPr>
          <w:rFonts w:hint="eastAsia" w:ascii="仿宋_GB2312" w:hAnsi="仿宋_GB2312" w:eastAsia="仿宋_GB2312" w:cs="仿宋_GB2312"/>
          <w:sz w:val="32"/>
          <w:szCs w:val="32"/>
          <w:lang w:val="en-US" w:eastAsia="zh-CN"/>
        </w:rPr>
        <w:t>成果成为</w:t>
      </w:r>
      <w:r>
        <w:rPr>
          <w:rFonts w:hint="eastAsia" w:ascii="仿宋_GB2312" w:hAnsi="仿宋_GB2312" w:eastAsia="仿宋_GB2312" w:cs="仿宋_GB2312"/>
          <w:sz w:val="32"/>
          <w:szCs w:val="32"/>
        </w:rPr>
        <w:t>自治区政府从生态环境</w:t>
      </w:r>
      <w:r>
        <w:rPr>
          <w:rFonts w:hint="eastAsia" w:ascii="仿宋_GB2312" w:hAnsi="仿宋_GB2312" w:eastAsia="仿宋_GB2312" w:cs="仿宋_GB2312"/>
          <w:sz w:val="32"/>
          <w:szCs w:val="32"/>
          <w:lang w:val="en-US" w:eastAsia="zh-CN"/>
        </w:rPr>
        <w:t>角度</w:t>
      </w:r>
      <w:r>
        <w:rPr>
          <w:rFonts w:hint="eastAsia" w:ascii="仿宋_GB2312" w:hAnsi="仿宋_GB2312" w:eastAsia="仿宋_GB2312" w:cs="仿宋_GB2312"/>
          <w:sz w:val="32"/>
          <w:szCs w:val="32"/>
        </w:rPr>
        <w:t>优化工程</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的重要依据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主持</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艾比湖生态环境治理措施方案被</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政府采纳，为实施艾比湖流域生态环境治理重大工程提供了决策依据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主持完成23项国家和自治区重点建设项目环境影响评价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为促进新疆经济社会和生态环境保护协调发展发挥了积极作用。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二、为高水平保护推动高质量发展添砖加瓦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rPr>
        <w:t>自治区层面</w:t>
      </w:r>
      <w:r>
        <w:rPr>
          <w:rFonts w:hint="eastAsia" w:ascii="仿宋_GB2312" w:hAnsi="仿宋_GB2312" w:eastAsia="仿宋_GB2312" w:cs="仿宋_GB2312"/>
          <w:sz w:val="32"/>
          <w:szCs w:val="32"/>
          <w:lang w:val="en-US" w:eastAsia="zh-CN"/>
        </w:rPr>
        <w:t>作好</w:t>
      </w:r>
      <w:r>
        <w:rPr>
          <w:rFonts w:hint="eastAsia" w:ascii="仿宋_GB2312" w:hAnsi="仿宋_GB2312" w:eastAsia="仿宋_GB2312" w:cs="仿宋_GB2312"/>
          <w:sz w:val="32"/>
          <w:szCs w:val="32"/>
        </w:rPr>
        <w:t>顶层设计全方位推进工作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主持完成国家部署</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生态环境保护重大国情基础调查项目—新疆</w:t>
      </w:r>
      <w:r>
        <w:rPr>
          <w:rFonts w:hint="eastAsia" w:ascii="仿宋_GB2312" w:hAnsi="仿宋_GB2312" w:eastAsia="仿宋_GB2312" w:cs="仿宋_GB2312"/>
          <w:sz w:val="32"/>
          <w:szCs w:val="32"/>
        </w:rPr>
        <w:t>重点行业企业用地土壤污染状况调查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本人及其所负责的处室分别获生态环境部突出个人和突出集体</w:t>
      </w:r>
      <w:r>
        <w:rPr>
          <w:rFonts w:hint="eastAsia" w:ascii="仿宋_GB2312" w:hAnsi="仿宋_GB2312" w:eastAsia="仿宋_GB2312" w:cs="仿宋_GB2312"/>
          <w:sz w:val="32"/>
          <w:szCs w:val="32"/>
        </w:rPr>
        <w:t>通报表扬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组织完成历时3年的</w:t>
      </w:r>
      <w:r>
        <w:rPr>
          <w:rFonts w:hint="eastAsia" w:ascii="仿宋_GB2312" w:hAnsi="仿宋_GB2312" w:eastAsia="仿宋_GB2312" w:cs="仿宋_GB2312"/>
          <w:sz w:val="32"/>
          <w:szCs w:val="32"/>
          <w:lang w:val="en-US" w:eastAsia="zh-CN"/>
        </w:rPr>
        <w:t>全疆</w:t>
      </w:r>
      <w:r>
        <w:rPr>
          <w:rFonts w:hint="eastAsia" w:ascii="仿宋_GB2312" w:hAnsi="仿宋_GB2312" w:eastAsia="仿宋_GB2312" w:cs="仿宋_GB2312"/>
          <w:sz w:val="32"/>
          <w:szCs w:val="32"/>
        </w:rPr>
        <w:t>地下水基础环境状况调查，基本摸清了</w:t>
      </w:r>
      <w:r>
        <w:rPr>
          <w:rFonts w:hint="eastAsia" w:ascii="仿宋_GB2312" w:hAnsi="仿宋_GB2312" w:eastAsia="仿宋_GB2312" w:cs="仿宋_GB2312"/>
          <w:sz w:val="32"/>
          <w:szCs w:val="32"/>
          <w:lang w:val="en-US" w:eastAsia="zh-CN"/>
        </w:rPr>
        <w:t>全疆</w:t>
      </w:r>
      <w:r>
        <w:rPr>
          <w:rFonts w:hint="eastAsia" w:ascii="仿宋_GB2312" w:hAnsi="仿宋_GB2312" w:eastAsia="仿宋_GB2312" w:cs="仿宋_GB2312"/>
          <w:sz w:val="32"/>
          <w:szCs w:val="32"/>
        </w:rPr>
        <w:t>地下水</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rPr>
        <w:t>“家底”，</w:t>
      </w:r>
      <w:r>
        <w:rPr>
          <w:rFonts w:hint="eastAsia" w:ascii="仿宋_GB2312" w:hAnsi="仿宋_GB2312" w:eastAsia="仿宋_GB2312" w:cs="仿宋_GB2312"/>
          <w:sz w:val="32"/>
          <w:szCs w:val="32"/>
          <w:lang w:val="en-US" w:eastAsia="zh-CN"/>
        </w:rPr>
        <w:t>为地下水精准保护打下了坚实基础。</w:t>
      </w:r>
      <w:r>
        <w:rPr>
          <w:rFonts w:hint="eastAsia" w:ascii="仿宋_GB2312" w:hAnsi="仿宋_GB2312" w:eastAsia="仿宋_GB2312" w:cs="仿宋_GB2312"/>
          <w:sz w:val="32"/>
          <w:szCs w:val="32"/>
        </w:rPr>
        <w:t>主持完成自治区政府新疆环境宏观战略研究项目中的“矿产资源开发的环境保护战略”专题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为新疆环境友好型矿产资源开发提供了有力支撑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完成中国工程院牵头的新疆可持续发展中的水资源利用重大战略研究中的水污染防治课题，其成果成为全疆水资源可持续利用战略研究成果的重要组成部分。主持完成由自治区党委和政府印发的7个生态环境保护领域的重要顶层设计文件，为深入打好污染防治攻坚战发挥了重要作用。组织完成新疆“十四五”生态补偿脱贫专项行动和乡村生态振兴重点任务，助力新疆如期打赢脱贫攻坚战。指导和协调罗布泊野骆驼、托木尔峰等国家级自然保护区优化调整，强化了自然保护区精准保护和经济协调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三、为生态文明建设凝聚多方力量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仿宋_GB2312" w:hAnsi="仿宋_GB2312" w:eastAsia="仿宋_GB2312" w:cs="仿宋_GB2312"/>
          <w:sz w:val="32"/>
          <w:szCs w:val="32"/>
          <w:lang w:val="en-US" w:eastAsia="zh-CN"/>
        </w:rPr>
        <w:t>作为第十二届（2018-2022年）、第十三届（2023-2027年）新疆维吾尔自治区政协委员，积极为生态文明建设建言献策、参政议政，凝聚多方力量参与生态文明建设，</w:t>
      </w:r>
      <w:r>
        <w:rPr>
          <w:rFonts w:hint="eastAsia" w:ascii="仿宋_GB2312" w:hAnsi="仿宋_GB2312" w:eastAsia="仿宋_GB2312" w:cs="仿宋_GB2312"/>
          <w:b w:val="0"/>
          <w:bCs w:val="0"/>
          <w:sz w:val="32"/>
          <w:szCs w:val="32"/>
          <w:lang w:val="en-US" w:eastAsia="zh-CN"/>
        </w:rPr>
        <w:t>先后两次获自治区优秀政协委员称号，特别是</w:t>
      </w:r>
      <w:r>
        <w:rPr>
          <w:rFonts w:hint="eastAsia" w:ascii="仿宋_GB2312" w:hAnsi="仿宋_GB2312" w:eastAsia="仿宋_GB2312" w:cs="仿宋_GB2312"/>
          <w:bCs/>
          <w:sz w:val="32"/>
          <w:szCs w:val="32"/>
          <w:lang w:val="en-US" w:eastAsia="zh-CN"/>
        </w:rPr>
        <w:t>2025年9月23日，作为自治区政协推荐的新疆社会各族各界代表，荣幸受到习近平总书记率中央代表团出席新疆维吾尔自治区成立70周年庆祝活动期间的亲切接见。</w:t>
      </w:r>
      <w:r>
        <w:rPr>
          <w:rFonts w:hint="eastAsia" w:ascii="仿宋_GB2312" w:hAnsi="仿宋_GB2312" w:eastAsia="仿宋_GB2312" w:cs="仿宋_GB2312"/>
          <w:sz w:val="32"/>
          <w:szCs w:val="32"/>
        </w:rPr>
        <w:t>作为第一提案人撰写的一篇提案获十二届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2018-2022年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自治区政协优秀提案表彰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主笔撰写的1项调研报告得到自治区党委主要领导同志批阅，主笔撰写的2项提案分别被自治区2个职能部门纳入常态化管理。通过</w:t>
      </w:r>
      <w:r>
        <w:rPr>
          <w:rFonts w:hint="eastAsia" w:ascii="仿宋_GB2312" w:hAnsi="仿宋_GB2312" w:eastAsia="仿宋_GB2312" w:cs="仿宋_GB2312"/>
          <w:color w:val="auto"/>
          <w:sz w:val="32"/>
          <w:szCs w:val="32"/>
          <w:highlight w:val="none"/>
          <w:shd w:val="clear" w:color="auto" w:fill="FFFFFF"/>
          <w:lang w:val="en-US" w:eastAsia="zh-CN"/>
        </w:rPr>
        <w:t>担任</w:t>
      </w:r>
      <w:r>
        <w:rPr>
          <w:rFonts w:hint="eastAsia" w:ascii="仿宋_GB2312" w:hAnsi="仿宋_GB2312" w:eastAsia="仿宋_GB2312" w:cs="仿宋_GB2312"/>
          <w:sz w:val="32"/>
          <w:szCs w:val="32"/>
          <w:lang w:eastAsia="zh-CN"/>
        </w:rPr>
        <w:t>新疆生态学会理事长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中国环境科学学会特邀理事</w:t>
      </w:r>
      <w:r>
        <w:rPr>
          <w:rFonts w:hint="eastAsia" w:ascii="仿宋_GB2312" w:hAnsi="仿宋_GB2312" w:eastAsia="仿宋_GB2312" w:cs="仿宋_GB2312"/>
          <w:sz w:val="32"/>
          <w:szCs w:val="32"/>
          <w:lang w:val="en-US" w:eastAsia="zh-CN"/>
        </w:rPr>
        <w:t>和3个</w:t>
      </w:r>
      <w:r>
        <w:rPr>
          <w:rFonts w:hint="eastAsia" w:ascii="仿宋_GB2312" w:hAnsi="仿宋_GB2312" w:eastAsia="仿宋_GB2312" w:cs="仿宋_GB2312"/>
          <w:sz w:val="32"/>
          <w:szCs w:val="32"/>
          <w:lang w:eastAsia="zh-CN"/>
        </w:rPr>
        <w:t>专委会常务委员</w:t>
      </w:r>
      <w:r>
        <w:rPr>
          <w:rFonts w:hint="eastAsia" w:ascii="仿宋_GB2312" w:hAnsi="仿宋_GB2312" w:eastAsia="仿宋_GB2312" w:cs="仿宋_GB2312"/>
          <w:sz w:val="32"/>
          <w:szCs w:val="32"/>
          <w:lang w:val="en-US" w:eastAsia="zh-CN"/>
        </w:rPr>
        <w:t>及中国生态学学会理事，积极发挥学术社团作用，</w:t>
      </w:r>
      <w:r>
        <w:rPr>
          <w:rFonts w:hint="eastAsia" w:ascii="仿宋_GB2312" w:hAnsi="仿宋_GB2312" w:eastAsia="仿宋_GB2312" w:cs="仿宋_GB2312"/>
          <w:b w:val="0"/>
          <w:bCs w:val="0"/>
          <w:sz w:val="32"/>
          <w:szCs w:val="32"/>
          <w:lang w:val="en-US" w:eastAsia="zh-CN"/>
        </w:rPr>
        <w:t>努力为生态文明建设贡献智慧和力量。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4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465EC"/>
    <w:rsid w:val="073465EC"/>
    <w:rsid w:val="0AAB2F8F"/>
    <w:rsid w:val="1E360737"/>
    <w:rsid w:val="250C2613"/>
    <w:rsid w:val="3EFCA23C"/>
    <w:rsid w:val="79FFB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2025-12-05T21:00:00Z</dcterms:created>
  <dc:creator>慕士塔格</dc:creator>
  <cp:lastModifiedBy>user</cp:lastModifiedBy>
  <dcterms:modified xsi:type="dcterms:W3CDTF">2025-12-10T13:35:47Z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3DA834AAFA7B4A959197E43F7148BE45_11</vt:lpwstr>
  </property>
  <property fmtid="{D5CDD505-2E9C-101B-9397-08002B2CF9AE}" pid="4" name="KSOTemplateDocerSaveRecord">
    <vt:lpwstr>eyJoZGlkIjoiMTAxYjY0N2Q3ODYxMTNmODJjMDRmZDAwOWI1ZDczYzUiLCJ1c2VySWQiOiI1NDE0NzU1OTcifQ==</vt:lpwstr>
  </property>
</Properties>
</file>