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A0" w:rsidRDefault="00AF7DA0" w:rsidP="00AF7DA0">
      <w:pPr>
        <w:spacing w:line="500" w:lineRule="exact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附件3</w:t>
      </w:r>
    </w:p>
    <w:p w:rsidR="00AF7DA0" w:rsidRDefault="00AF7DA0" w:rsidP="00AF7DA0">
      <w:pPr>
        <w:pStyle w:val="a3"/>
        <w:spacing w:line="500" w:lineRule="exact"/>
        <w:ind w:firstLine="290"/>
        <w:jc w:val="both"/>
        <w:rPr>
          <w:rFonts w:ascii="黑体" w:eastAsia="黑体" w:cs="黑体"/>
          <w:sz w:val="32"/>
          <w:szCs w:val="32"/>
        </w:rPr>
      </w:pPr>
    </w:p>
    <w:p w:rsidR="00AF7DA0" w:rsidRDefault="00AF7DA0" w:rsidP="00AF7DA0">
      <w:pPr>
        <w:pStyle w:val="a3"/>
        <w:spacing w:line="540" w:lineRule="exact"/>
        <w:ind w:firstLine="363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中国（新疆）自由贸易试验区环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评报告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AF7DA0" w:rsidRDefault="00AF7DA0" w:rsidP="00AF7DA0">
      <w:pPr>
        <w:pStyle w:val="a3"/>
        <w:spacing w:line="540" w:lineRule="exact"/>
        <w:ind w:firstLine="363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备案管理的行业及项目类别清单</w:t>
      </w:r>
    </w:p>
    <w:tbl>
      <w:tblPr>
        <w:tblW w:w="5067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7"/>
        <w:gridCol w:w="2588"/>
        <w:gridCol w:w="921"/>
        <w:gridCol w:w="2241"/>
        <w:gridCol w:w="1096"/>
        <w:gridCol w:w="1096"/>
      </w:tblGrid>
      <w:tr w:rsidR="00AF7DA0" w:rsidTr="00AC57A5">
        <w:trPr>
          <w:trHeight w:val="845"/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sz w:val="21"/>
                <w:szCs w:val="21"/>
              </w:rPr>
              <w:t>行业类别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sz w:val="21"/>
                <w:szCs w:val="21"/>
              </w:rPr>
              <w:t>项目类别序号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sz w:val="21"/>
                <w:szCs w:val="21"/>
              </w:rPr>
              <w:t>项目类别</w:t>
            </w:r>
            <w:r>
              <w:rPr>
                <w:rStyle w:val="a4"/>
                <w:rFonts w:ascii="仿宋_GB2312" w:eastAsia="仿宋_GB2312" w:hAnsi="仿宋_GB2312" w:cs="仿宋_GB2312" w:hint="eastAsia"/>
                <w:sz w:val="21"/>
                <w:szCs w:val="21"/>
                <w:vertAlign w:val="superscript"/>
              </w:rPr>
              <w:t>①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sz w:val="21"/>
                <w:szCs w:val="21"/>
              </w:rPr>
              <w:t>环评类别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sz w:val="21"/>
                <w:szCs w:val="21"/>
              </w:rPr>
              <w:t>实施范围</w:t>
            </w:r>
            <w:r>
              <w:rPr>
                <w:rStyle w:val="a4"/>
                <w:rFonts w:ascii="仿宋_GB2312" w:eastAsia="仿宋_GB2312" w:hAnsi="仿宋_GB2312" w:cs="仿宋_GB2312" w:hint="eastAsia"/>
                <w:sz w:val="21"/>
                <w:szCs w:val="21"/>
                <w:vertAlign w:val="superscript"/>
              </w:rPr>
              <w:t>②</w:t>
            </w:r>
          </w:p>
        </w:tc>
      </w:tr>
      <w:tr w:rsidR="00AF7DA0" w:rsidTr="00AC57A5">
        <w:trPr>
          <w:trHeight w:val="1635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十、农副食品加工业13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80" w:lineRule="exact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其他农副食品加工139*：不含发酵工艺的淀粉、淀粉糖制造；淀粉制品制造；豆制品制造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报告表</w:t>
            </w:r>
          </w:p>
        </w:tc>
        <w:tc>
          <w:tcPr>
            <w:tcW w:w="64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F7DA0" w:rsidTr="00AC57A5">
        <w:trPr>
          <w:trHeight w:val="1463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1511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十一、食品制造业14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21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widowControl/>
              <w:spacing w:line="2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方便食品制造 143*</w:t>
            </w:r>
            <w:r>
              <w:rPr>
                <w:rFonts w:eastAsia="仿宋_GB2312" w:hint="eastAsia"/>
                <w:szCs w:val="21"/>
                <w:lang w:bidi="ar"/>
              </w:rPr>
              <w:t>糖果、巧克力及蜜饯制造</w:t>
            </w:r>
            <w:r>
              <w:rPr>
                <w:rFonts w:eastAsia="仿宋_GB2312" w:hint="eastAsia"/>
                <w:szCs w:val="21"/>
                <w:lang w:bidi="ar"/>
              </w:rPr>
              <w:t>142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*罐头食品制造145*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报告表</w:t>
            </w: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F7DA0" w:rsidTr="00AC57A5">
        <w:trPr>
          <w:trHeight w:val="429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</w:p>
        </w:tc>
        <w:tc>
          <w:tcPr>
            <w:tcW w:w="1511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22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80" w:lineRule="exact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乳制品制造 144*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报告表</w:t>
            </w: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F7DA0" w:rsidTr="00AC57A5">
        <w:trPr>
          <w:trHeight w:val="429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</w:t>
            </w:r>
          </w:p>
        </w:tc>
        <w:tc>
          <w:tcPr>
            <w:tcW w:w="1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24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80" w:lineRule="exact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其他食品制造 149*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报告表</w:t>
            </w: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F7DA0" w:rsidTr="00AC57A5">
        <w:trPr>
          <w:trHeight w:val="825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</w:t>
            </w:r>
          </w:p>
        </w:tc>
        <w:tc>
          <w:tcPr>
            <w:tcW w:w="1511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十二、酒、饮料制造业15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25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widowControl/>
              <w:spacing w:line="2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酒的制造 151*：年生产能力1000千升以下的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报告表</w:t>
            </w: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F7DA0" w:rsidTr="00AC57A5">
        <w:trPr>
          <w:trHeight w:val="429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</w:t>
            </w:r>
          </w:p>
        </w:tc>
        <w:tc>
          <w:tcPr>
            <w:tcW w:w="1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26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80" w:lineRule="exact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饮料制造 152*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报告表</w:t>
            </w: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F7DA0" w:rsidTr="00AC57A5">
        <w:trPr>
          <w:trHeight w:val="429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</w:t>
            </w:r>
          </w:p>
        </w:tc>
        <w:tc>
          <w:tcPr>
            <w:tcW w:w="1511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二十四、医药制造业27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47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80" w:lineRule="exact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化学药品制剂制造272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报告表</w:t>
            </w: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F7DA0" w:rsidTr="00AC57A5">
        <w:trPr>
          <w:trHeight w:val="825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</w:t>
            </w:r>
          </w:p>
        </w:tc>
        <w:tc>
          <w:tcPr>
            <w:tcW w:w="1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48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80" w:lineRule="exact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中药饮片加工273*；中成药生产 274*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报告表</w:t>
            </w: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F7DA0" w:rsidTr="00AC57A5">
        <w:trPr>
          <w:trHeight w:val="204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</w:t>
            </w:r>
          </w:p>
        </w:tc>
        <w:tc>
          <w:tcPr>
            <w:tcW w:w="151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三十六、计算机、通信和其他电子设备制造业39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78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80" w:lineRule="exact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计算机制造 391：显示器件制造；集成电路制造；使用有机溶剂的；有酸洗的以上均不含仅分割、焊接、组装的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报告表</w:t>
            </w: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F7DA0" w:rsidTr="00AC57A5">
        <w:trPr>
          <w:trHeight w:val="1635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</w:t>
            </w:r>
          </w:p>
        </w:tc>
        <w:tc>
          <w:tcPr>
            <w:tcW w:w="1511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79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80" w:lineRule="exact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智能消费设备制造 </w:t>
            </w:r>
          </w:p>
          <w:p w:rsidR="00AF7DA0" w:rsidRDefault="00AF7DA0" w:rsidP="00AC57A5">
            <w:pPr>
              <w:pStyle w:val="a3"/>
              <w:spacing w:line="280" w:lineRule="exact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396 ：全部（仅分割、焊接、组装的除外）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报告表</w:t>
            </w: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F7DA0" w:rsidTr="00AC57A5">
        <w:trPr>
          <w:trHeight w:val="204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11</w:t>
            </w:r>
          </w:p>
        </w:tc>
        <w:tc>
          <w:tcPr>
            <w:tcW w:w="151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80" w:lineRule="exact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电子器件制造 397：显示器件制造；集成电路制造；使用有机溶剂的；有酸洗的以上均不含仅分割、焊接、组装的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报告表</w:t>
            </w: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F7DA0" w:rsidTr="00AC57A5">
        <w:trPr>
          <w:trHeight w:val="1807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</w:t>
            </w:r>
          </w:p>
        </w:tc>
        <w:tc>
          <w:tcPr>
            <w:tcW w:w="151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81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80" w:lineRule="exact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电子元件及电子专用材料制造 398：印刷电路板制造；电子专用材料制造（电子化工材料制造除外）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报告表</w:t>
            </w: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F7DA0" w:rsidTr="00AC57A5">
        <w:trPr>
          <w:trHeight w:val="429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13</w:t>
            </w:r>
          </w:p>
        </w:tc>
        <w:tc>
          <w:tcPr>
            <w:tcW w:w="151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82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80" w:lineRule="exact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通信设备制造392；广 播电视设备制造393；雷达及配套设备制造 394；非专业视听设备制造 395；其他电子设备制造 399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报告表</w:t>
            </w: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F7DA0" w:rsidTr="00AC57A5">
        <w:trPr>
          <w:trHeight w:val="2196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三十七、仪器仪表制造业 40</w:t>
            </w:r>
          </w:p>
          <w:p w:rsidR="00AF7DA0" w:rsidRDefault="00AF7DA0" w:rsidP="00AC57A5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83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80" w:lineRule="exact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通用仪器仪表制造401；专用仪器仪表制造 402；钟表与计时仪器制造 403*；光学仪器制造 404；衡器制造 405；其他仪器仪表制造业 409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报告表</w:t>
            </w: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F7DA0" w:rsidTr="00AC57A5">
        <w:trPr>
          <w:trHeight w:val="165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14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四十五、研究和试验发展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98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80" w:lineRule="exact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专业实验室、研发（试验）基地（不含P3、P4生物安全实验室；转基因实验室）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pStyle w:val="a3"/>
              <w:spacing w:line="270" w:lineRule="atLeas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报告表</w:t>
            </w: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DA0" w:rsidRDefault="00AF7DA0" w:rsidP="00AC57A5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:rsidR="00AF7DA0" w:rsidRDefault="00AF7DA0" w:rsidP="00AF7DA0">
      <w:pPr>
        <w:pStyle w:val="a3"/>
        <w:spacing w:line="270" w:lineRule="atLeast"/>
        <w:ind w:firstLine="360"/>
        <w:rPr>
          <w:rFonts w:ascii="Times New Roman" w:hAnsi="Times New Roman" w:cs="Times New Roman"/>
          <w:sz w:val="14"/>
          <w:szCs w:val="14"/>
        </w:rPr>
      </w:pPr>
      <w:r>
        <w:rPr>
          <w:rFonts w:hint="eastAsia"/>
          <w:sz w:val="16"/>
          <w:szCs w:val="16"/>
        </w:rPr>
        <w:t>备注：①行业类别、项目类别序号和项目类别均对应《建设项目环境影响评价分类管理名录（2021年版）》。②排污许可实施范围按照《固定污染源排污许可分类管理名录（2019年版）》执行。</w:t>
      </w:r>
    </w:p>
    <w:p w:rsidR="00AF7DA0" w:rsidRDefault="00AF7DA0" w:rsidP="00AF7DA0"/>
    <w:p w:rsidR="00387AE5" w:rsidRPr="00AF7DA0" w:rsidRDefault="00387AE5" w:rsidP="00F23289">
      <w:pPr>
        <w:spacing w:line="480" w:lineRule="exact"/>
      </w:pPr>
      <w:bookmarkStart w:id="0" w:name="_GoBack"/>
      <w:bookmarkEnd w:id="0"/>
    </w:p>
    <w:sectPr w:rsidR="00387AE5" w:rsidRPr="00AF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A0"/>
    <w:rsid w:val="00387AE5"/>
    <w:rsid w:val="00546674"/>
    <w:rsid w:val="00AF7DA0"/>
    <w:rsid w:val="00F2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7DA0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AF7DA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7DA0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AF7DA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wzk05</dc:creator>
  <cp:lastModifiedBy>wzk05</cp:lastModifiedBy>
  <cp:revision>2</cp:revision>
  <dcterms:created xsi:type="dcterms:W3CDTF">2024-09-03T08:49:00Z</dcterms:created>
  <dcterms:modified xsi:type="dcterms:W3CDTF">2024-09-03T08:49:00Z</dcterms:modified>
</cp:coreProperties>
</file>