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CA267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"/>
        </w:rPr>
        <w:t>11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月和1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" w:eastAsia="zh-CN"/>
        </w:rPr>
        <w:t>-11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重点区域</w:t>
      </w:r>
    </w:p>
    <w:p w14:paraId="3649920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空气质量状况及排名</w:t>
      </w:r>
    </w:p>
    <w:p w14:paraId="45F2FA5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按照信息公开要求，现将202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月和1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-11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月重点区域空气质量状况及排名情况公开如下：</w:t>
      </w:r>
    </w:p>
    <w:p w14:paraId="7C04D829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11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月重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点区域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环境空气质量状况及排名</w:t>
      </w:r>
    </w:p>
    <w:p w14:paraId="5A4AE4AF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（注：本节中优良天数比例、重污染天数比例、PM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浓度等均为未扣除沙尘天气影响的数据）</w:t>
      </w:r>
    </w:p>
    <w:p w14:paraId="351C7CB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月，天山北坡城市平均优良天数比例为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91.5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与去年同期相比</w:t>
      </w:r>
      <w:r>
        <w:rPr>
          <w:rFonts w:ascii="Times New Roman" w:hAnsi="Times New Roman" w:eastAsia="仿宋_GB2312" w:cs="Times New Roman"/>
          <w:sz w:val="32"/>
          <w:szCs w:val="32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0.7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6.3</w:t>
      </w:r>
      <w:r>
        <w:rPr>
          <w:rFonts w:ascii="Times New Roman" w:hAnsi="Times New Roman" w:eastAsia="仿宋_GB2312" w:cs="Times New Roman"/>
          <w:sz w:val="32"/>
          <w:szCs w:val="32"/>
        </w:rPr>
        <w:t>%，中度污染比例为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1.6</w:t>
      </w:r>
      <w:r>
        <w:rPr>
          <w:rFonts w:ascii="Times New Roman" w:hAnsi="Times New Roman" w:eastAsia="仿宋_GB2312" w:cs="Times New Roman"/>
          <w:sz w:val="32"/>
          <w:szCs w:val="32"/>
        </w:rPr>
        <w:t>%，重度污染比例为0.6%，未出现严重污染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68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浓度同比上升21.4%，PM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浓度同比下降18.2%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。天山北坡城市环境空气质量较去年同期</w:t>
      </w:r>
      <w:r>
        <w:rPr>
          <w:rFonts w:ascii="Times New Roman" w:hAnsi="Times New Roman" w:eastAsia="仿宋_GB2312" w:cs="Times New Roman"/>
          <w:sz w:val="32"/>
          <w:szCs w:val="32"/>
        </w:rPr>
        <w:t>略有下降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D21506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88.8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ascii="Times New Roman" w:hAnsi="Times New Roman" w:eastAsia="仿宋_GB2312" w:cs="Times New Roman"/>
          <w:sz w:val="32"/>
          <w:szCs w:val="32"/>
        </w:rPr>
        <w:t>增加3.0个百分点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10.8</w:t>
      </w:r>
      <w:r>
        <w:rPr>
          <w:rFonts w:ascii="Times New Roman" w:hAnsi="Times New Roman" w:eastAsia="仿宋_GB2312" w:cs="Times New Roman"/>
          <w:sz w:val="32"/>
          <w:szCs w:val="32"/>
        </w:rPr>
        <w:t>%，中度污染比例为0.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%，未出现重度及严重污染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均浓度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浓度同比上升7.6%，PM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浓度同比下降24.4%。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石”区域环境空气质量较去年同期</w:t>
      </w:r>
      <w:r>
        <w:rPr>
          <w:rFonts w:ascii="Times New Roman" w:hAnsi="Times New Roman" w:eastAsia="仿宋_GB2312" w:cs="Times New Roman"/>
          <w:sz w:val="32"/>
          <w:szCs w:val="32"/>
        </w:rPr>
        <w:t>有所好转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14165FE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市1区平均优良天数比例为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85.6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ascii="Times New Roman" w:hAnsi="Times New Roman" w:eastAsia="仿宋_GB2312" w:cs="Times New Roman"/>
          <w:sz w:val="32"/>
          <w:szCs w:val="32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6.0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8.4</w:t>
      </w:r>
      <w:r>
        <w:rPr>
          <w:rFonts w:ascii="Times New Roman" w:hAnsi="Times New Roman" w:eastAsia="仿宋_GB2312" w:cs="Times New Roman"/>
          <w:sz w:val="32"/>
          <w:szCs w:val="32"/>
        </w:rPr>
        <w:t>%，中度污染比例为4.3%，重度污染比例为1.7%，未出现严重污染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8μg/m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浓度同比上升47.2%，PM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浓度同比下降29.4%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乌”区域环境空气质量较去年同期</w:t>
      </w:r>
      <w:r>
        <w:rPr>
          <w:rFonts w:ascii="Times New Roman" w:hAnsi="Times New Roman" w:eastAsia="仿宋_GB2312" w:cs="Times New Roman"/>
          <w:sz w:val="32"/>
          <w:szCs w:val="32"/>
        </w:rPr>
        <w:t>有所下降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508E317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伊犁河谷区域5县市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ascii="Times New Roman" w:hAnsi="Times New Roman" w:eastAsia="仿宋_GB2312" w:cs="Times New Roman"/>
          <w:sz w:val="32"/>
          <w:szCs w:val="32"/>
        </w:rPr>
        <w:t>增加0.7个百分点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未出现</w:t>
      </w:r>
      <w:r>
        <w:rPr>
          <w:rFonts w:ascii="Times New Roman" w:hAnsi="Times New Roman" w:eastAsia="仿宋_GB2312" w:cs="Times New Roman"/>
          <w:sz w:val="32"/>
          <w:szCs w:val="32"/>
        </w:rPr>
        <w:t>污染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环境空气质量较去年同期</w:t>
      </w:r>
      <w:r>
        <w:rPr>
          <w:rFonts w:ascii="Times New Roman" w:hAnsi="Times New Roman" w:eastAsia="仿宋_GB2312" w:cs="Times New Roman"/>
          <w:sz w:val="32"/>
          <w:szCs w:val="32"/>
        </w:rPr>
        <w:t>略有好转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55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同比分别上升14.6%、8.7%。</w:t>
      </w:r>
    </w:p>
    <w:p w14:paraId="6CCB0A0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空气质量情况见表1。</w:t>
      </w:r>
    </w:p>
    <w:p w14:paraId="3B51105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石”区域城市环境空气质量综合指数由低到高排名依次为</w:t>
      </w:r>
      <w:r>
        <w:rPr>
          <w:rFonts w:ascii="Times New Roman" w:hAnsi="Times New Roman" w:eastAsia="仿宋_GB2312" w:cs="Times New Roman"/>
          <w:sz w:val="32"/>
          <w:szCs w:val="32"/>
        </w:rPr>
        <w:t>沙湾市、玛纳斯县、呼图壁县、石河子市、阜康市、乌鲁木齐市、昌吉市、五家渠市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乌”区域城市环境空气质量综合指数由低到高排名依次为</w:t>
      </w:r>
      <w:r>
        <w:rPr>
          <w:rFonts w:ascii="Times New Roman" w:hAnsi="Times New Roman" w:eastAsia="仿宋_GB2312" w:cs="Times New Roman"/>
          <w:sz w:val="32"/>
          <w:szCs w:val="32"/>
        </w:rPr>
        <w:t>乌苏市、胡杨河市、奎屯市、独山子区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城市环境空气质量综合指数由低到高排名依次为</w:t>
      </w:r>
      <w:r>
        <w:rPr>
          <w:rFonts w:ascii="Times New Roman" w:hAnsi="Times New Roman" w:eastAsia="仿宋_GB2312" w:cs="Times New Roman"/>
          <w:sz w:val="32"/>
          <w:szCs w:val="32"/>
        </w:rPr>
        <w:t>伊宁县、霍城县、可克达拉、察布查尔县、伊宁市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202681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空气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质量排名见表2。</w:t>
      </w:r>
    </w:p>
    <w:p w14:paraId="13A8A387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二、1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" w:eastAsia="zh-CN"/>
        </w:rPr>
        <w:t>-11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月重点区域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环境空气质量状况及排名</w:t>
      </w:r>
    </w:p>
    <w:p w14:paraId="46D9723D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（注：本节中优良天数比例、重污染天数比例、PM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浓度等均为未扣除沙尘天气影响的数据）</w:t>
      </w:r>
    </w:p>
    <w:p w14:paraId="13361847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天山北坡城市1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91.3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eastAsia="仿宋_GB2312"/>
          <w:sz w:val="32"/>
          <w:szCs w:val="32"/>
        </w:rPr>
        <w:t>持平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57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27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同比</w:t>
      </w:r>
      <w:r>
        <w:rPr>
          <w:rFonts w:ascii="Times New Roman" w:hAnsi="Times New Roman" w:eastAsia="仿宋_GB2312" w:cs="Times New Roman"/>
          <w:sz w:val="32"/>
          <w:szCs w:val="32"/>
        </w:rPr>
        <w:t>分别上升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5.6</w:t>
      </w:r>
      <w:r>
        <w:rPr>
          <w:rFonts w:ascii="Times New Roman" w:hAnsi="Times New Roman" w:eastAsia="仿宋_GB2312" w:cs="Times New Roman"/>
          <w:sz w:val="32"/>
          <w:szCs w:val="32"/>
        </w:rPr>
        <w:t>%、3.8%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250D721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87.0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0.9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65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33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浓度同比下降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1.5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浓度同比</w:t>
      </w:r>
      <w:r>
        <w:rPr>
          <w:rFonts w:eastAsia="仿宋_GB2312"/>
          <w:sz w:val="32"/>
          <w:szCs w:val="32"/>
        </w:rPr>
        <w:t>持平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A9350C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市1区平均优良天数比例为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89.0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eastAsia="仿宋_GB2312"/>
          <w:sz w:val="32"/>
          <w:szCs w:val="32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58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浓度同比上升7.4%，PM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浓度同比下降3.7%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7108837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伊犁河谷2市3县优良天数比例为9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8.0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0.4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，同比分别上升</w:t>
      </w:r>
      <w:r>
        <w:rPr>
          <w:rFonts w:ascii="Times New Roman" w:hAnsi="Times New Roman" w:eastAsia="仿宋_GB2312" w:cs="Times New Roman"/>
          <w:sz w:val="32"/>
          <w:szCs w:val="32"/>
        </w:rPr>
        <w:t>16.7%、15.8%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9717C9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区域城市空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气质量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同期对比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4006A5E6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石”区域城市环境空气质量综合指数由低到高排名依次为沙湾市、玛纳斯县、呼图壁县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乌鲁木齐市、阜康市、石河子市、昌吉市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五家渠市。“奎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乌”区域城市环境空气质量综合指数由低到高排名依次为乌苏市、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胡杨河市、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独山子区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奎屯市。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伊犁河谷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城市环境空气质量综合指数由低到高排名依次为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霍城县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伊宁县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可克达拉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察布查尔县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伊宁市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F92DD7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区域空气质量排名见表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69CAD82B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三、沙尘天气影响情况</w:t>
      </w:r>
    </w:p>
    <w:p w14:paraId="73B24F8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区域8县市出现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次沙尘天气，与去年同期相比，</w:t>
      </w:r>
      <w:r>
        <w:rPr>
          <w:rFonts w:ascii="Times New Roman" w:hAnsi="Times New Roman" w:eastAsia="仿宋_GB2312" w:cs="Times New Roman"/>
          <w:sz w:val="32"/>
          <w:szCs w:val="32"/>
        </w:rPr>
        <w:t>沙尘天气增加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，沙尘影响日数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/>
          <w:sz w:val="32"/>
          <w:szCs w:val="32"/>
          <w:lang w:val="en" w:eastAsia="zh-CN"/>
        </w:rPr>
        <w:t>48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区域3市区出现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次沙尘天气，与去年同期相比，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沙尘天气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，沙尘影响日数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0C04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扣除沙尘天气影响后，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天山北坡城市PM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47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22.8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同比分别下降16.1%、29.8%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天，</w:t>
      </w:r>
      <w:r>
        <w:rPr>
          <w:rFonts w:ascii="Times New Roman" w:hAnsi="Times New Roman" w:eastAsia="仿宋_GB2312" w:cs="Times New Roman"/>
          <w:sz w:val="32"/>
          <w:szCs w:val="32"/>
        </w:rPr>
        <w:t>同比减少0.3个百分点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其中，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54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28.8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同比分别下降18.2%、29.8%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天，同比持平。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乌”区域PM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43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18.6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同比分别</w:t>
      </w:r>
      <w:r>
        <w:rPr>
          <w:rFonts w:ascii="Times New Roman" w:hAnsi="Times New Roman" w:eastAsia="仿宋_GB2312" w:cs="Times New Roman"/>
          <w:sz w:val="32"/>
          <w:szCs w:val="32"/>
        </w:rPr>
        <w:t>下降18.9%、45.1%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，同比</w:t>
      </w:r>
      <w:r>
        <w:rPr>
          <w:rFonts w:ascii="Times New Roman" w:hAnsi="Times New Roman" w:eastAsia="仿宋_GB2312" w:cs="Times New Roman"/>
          <w:sz w:val="32"/>
          <w:szCs w:val="32"/>
        </w:rPr>
        <w:t>减少0.8个百分点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43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0.9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分别</w:t>
      </w:r>
      <w:r>
        <w:rPr>
          <w:rFonts w:ascii="Times New Roman" w:hAnsi="Times New Roman" w:eastAsia="仿宋_GB2312" w:cs="Times New Roman"/>
          <w:sz w:val="32"/>
          <w:szCs w:val="32"/>
        </w:rPr>
        <w:t>下降10.4%、7.9%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，同比持平。</w:t>
      </w:r>
    </w:p>
    <w:p w14:paraId="401A6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-11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次沙尘天气，与去年同期相比，沙尘天气增加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次，影响日数</w:t>
      </w:r>
      <w:r>
        <w:rPr>
          <w:rFonts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107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次沙尘天气，与去年同期相比，沙尘天气</w:t>
      </w:r>
      <w:r>
        <w:rPr>
          <w:rFonts w:eastAsia="仿宋_GB2312"/>
          <w:sz w:val="32"/>
          <w:szCs w:val="32"/>
        </w:rPr>
        <w:t>增</w:t>
      </w:r>
      <w:r>
        <w:rPr>
          <w:rFonts w:ascii="Times New Roman" w:hAnsi="Times New Roman" w:eastAsia="仿宋_GB2312" w:cs="Times New Roman"/>
          <w:sz w:val="32"/>
          <w:szCs w:val="32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次，影响日数</w:t>
      </w:r>
      <w:r>
        <w:rPr>
          <w:rFonts w:eastAsia="仿宋_GB2312"/>
          <w:sz w:val="32"/>
          <w:szCs w:val="32"/>
        </w:rPr>
        <w:t>增</w:t>
      </w:r>
      <w:r>
        <w:rPr>
          <w:rFonts w:ascii="Times New Roman" w:hAnsi="Times New Roman" w:eastAsia="仿宋_GB2312" w:cs="Times New Roman"/>
          <w:sz w:val="32"/>
          <w:szCs w:val="32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56</w:t>
      </w:r>
      <w:r>
        <w:rPr>
          <w:rFonts w:ascii="Times New Roman" w:hAnsi="Times New Roman" w:eastAsia="仿宋_GB2312" w:cs="Times New Roman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05C9D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扣除沙尘天气影响后，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天山北坡城市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51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26.4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同比分别上升4.1%、3.1%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；重污染天数合计108天，比例为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%，与去年同期相比重污染天数减少1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天，重污染比例减少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0.4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“乌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石”区域PM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60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33.0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1.7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2.2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；重污染天数合计91天，比例为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3.4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</w:t>
      </w:r>
      <w:r>
        <w:rPr>
          <w:rFonts w:eastAsia="仿宋_GB2312"/>
          <w:sz w:val="32"/>
          <w:szCs w:val="32"/>
        </w:rPr>
        <w:t>及比例持平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乌”区域PM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49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25.5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浓度同比上升4.3%，PM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浓度同比下降0.4%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；重污染天数合计17天，比例为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%，与去年同期相比重污染天数减少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天，重污染比例减少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个百分点。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伊犁河谷区域PM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平均浓度分别为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44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μ</w:t>
      </w:r>
      <w:r>
        <w:rPr>
          <w:rFonts w:hint="default" w:ascii="Times New Roman" w:hAnsi="Times New Roman" w:eastAsia="仿宋_GB2312" w:cs="Times New Roman"/>
          <w:sz w:val="32"/>
          <w:szCs w:val="28"/>
        </w:rPr>
        <w:t>g/m</w:t>
      </w:r>
      <w:r>
        <w:rPr>
          <w:rFonts w:hint="default" w:ascii="Times New Roman" w:hAnsi="Times New Roman" w:eastAsia="仿宋_GB2312" w:cs="Times New Roman"/>
          <w:sz w:val="32"/>
          <w:szCs w:val="28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20.8</w:t>
      </w:r>
      <w:r>
        <w:rPr>
          <w:rFonts w:hint="default" w:ascii="Times New Roman" w:hAnsi="Times New Roman" w:eastAsia="仿宋_GB2312" w:cs="Times New Roman"/>
          <w:sz w:val="32"/>
          <w:szCs w:val="28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28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，同比分别上升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7.3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%、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10.1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%；重污染天数合计0天，同比持平。</w:t>
      </w:r>
    </w:p>
    <w:p w14:paraId="2A0E6BA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985" w:right="1531" w:bottom="1985" w:left="1531" w:header="851" w:footer="992" w:gutter="0"/>
          <w:pgNumType w:fmt="decimal" w:start="1"/>
          <w:cols w:space="720" w:num="1"/>
          <w:docGrid w:type="lines" w:linePitch="435" w:charSpace="0"/>
        </w:sectPr>
      </w:pPr>
    </w:p>
    <w:p w14:paraId="4C1B7542">
      <w:pPr>
        <w:spacing w:line="360" w:lineRule="exact"/>
        <w:rPr>
          <w:rFonts w:hint="default" w:ascii="Times New Roman" w:hAnsi="Times New Roman" w:eastAsia="仿宋_GB2312" w:cs="Times New Roman"/>
          <w:b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sz w:val="21"/>
          <w:szCs w:val="21"/>
        </w:rPr>
        <w:t xml:space="preserve">表1                                 </w:t>
      </w:r>
      <w:r>
        <w:rPr>
          <w:rFonts w:hint="default" w:ascii="Times New Roman" w:hAnsi="Times New Roman" w:eastAsia="仿宋_GB2312" w:cs="Times New Roman"/>
          <w:b/>
          <w:sz w:val="21"/>
          <w:szCs w:val="21"/>
          <w:lang w:val="en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21"/>
          <w:szCs w:val="21"/>
        </w:rPr>
        <w:t xml:space="preserve">     2025年11月重点区域城市空气质量情况</w:t>
      </w:r>
    </w:p>
    <w:tbl>
      <w:tblPr>
        <w:tblStyle w:val="6"/>
        <w:tblW w:w="157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33"/>
        <w:gridCol w:w="833"/>
        <w:gridCol w:w="765"/>
        <w:gridCol w:w="576"/>
        <w:gridCol w:w="576"/>
        <w:gridCol w:w="833"/>
        <w:gridCol w:w="576"/>
        <w:gridCol w:w="576"/>
        <w:gridCol w:w="833"/>
        <w:gridCol w:w="576"/>
        <w:gridCol w:w="576"/>
        <w:gridCol w:w="815"/>
        <w:gridCol w:w="576"/>
        <w:gridCol w:w="651"/>
        <w:gridCol w:w="850"/>
        <w:gridCol w:w="576"/>
        <w:gridCol w:w="576"/>
        <w:gridCol w:w="833"/>
        <w:gridCol w:w="665"/>
        <w:gridCol w:w="710"/>
        <w:gridCol w:w="800"/>
      </w:tblGrid>
      <w:tr w14:paraId="43D2A6C9">
        <w:trPr>
          <w:trHeight w:val="340" w:hRule="atLeast"/>
          <w:jc w:val="center"/>
        </w:trPr>
        <w:tc>
          <w:tcPr>
            <w:tcW w:w="1169" w:type="dxa"/>
            <w:vMerge w:val="restart"/>
            <w:tcBorders>
              <w:top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59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城市</w:t>
            </w:r>
          </w:p>
        </w:tc>
        <w:tc>
          <w:tcPr>
            <w:tcW w:w="243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A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优良天数比例(AQI)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54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PM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F1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PM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6F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SO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207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1A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NO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5D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CO(mg/m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21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8A51A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O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-8h(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</w:tr>
      <w:tr w14:paraId="33B82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39C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16"/>
                <w:szCs w:val="15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5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0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3C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同比变化（百分点）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43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06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44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0A163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68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26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54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32847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A3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29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E1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3018D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AB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4B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EC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0E867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F7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2C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CD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654CE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1E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4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3530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 w14:paraId="0023D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</w:tr>
      <w:tr w14:paraId="4FDF8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CF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天山北坡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A0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92.2%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6E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91.5%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A9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D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E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8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21.4%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8D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5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F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-18.2%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9A3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AA0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D0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9BD4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0FE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E7D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-11.5%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E5C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69B5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AF4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DE1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EE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DF5364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-2.0%</w:t>
            </w:r>
          </w:p>
        </w:tc>
      </w:tr>
      <w:tr w14:paraId="3DD281DC">
        <w:trPr>
          <w:trHeight w:val="454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3D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“乌-昌-石”区域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BB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85.8%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04D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88.8%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C5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0A0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A4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5C9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3CE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58A6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50AC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-24.4%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5E4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72A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3DCD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7AEC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941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23D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-15.6%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5E5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3FD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CA8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46F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2CF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B8B96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-2.2%</w:t>
            </w:r>
          </w:p>
        </w:tc>
      </w:tr>
      <w:tr w14:paraId="43BF02A9">
        <w:trPr>
          <w:trHeight w:val="283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F1C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乌鲁木齐市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47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83.3%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7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96.7%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0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03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DC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B4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63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3A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04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-23.9%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026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D0D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B82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13FC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9286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026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E1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6F0E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868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56A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B40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E61D7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6.7%</w:t>
            </w:r>
          </w:p>
        </w:tc>
      </w:tr>
      <w:tr w14:paraId="195B5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2FE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石河子市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60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76.7%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9A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83.3%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3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6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31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2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8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43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D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-34.0%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1586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83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04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C8D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57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20B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-28.1%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FCCD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0B8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096D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-33.3%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351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78E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767B1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-2.1%</w:t>
            </w:r>
          </w:p>
        </w:tc>
      </w:tr>
      <w:tr w14:paraId="3848E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22B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昌吉市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3D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83.3%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74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86.7%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93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7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B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B4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E1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E2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2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-27.7%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D5F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D97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898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60E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DB9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710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-10.3%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0173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EBE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EDC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182A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018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89E61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-7.0%</w:t>
            </w:r>
          </w:p>
        </w:tc>
      </w:tr>
      <w:tr w14:paraId="22E74F2D"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13B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阜康市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FC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80.0%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01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90.0%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A6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4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A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5D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CB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6D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A2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-21.7%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019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808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7BC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7ED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C0B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9C5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FB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1.0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948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109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673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953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A9D51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7.1%</w:t>
            </w:r>
          </w:p>
        </w:tc>
      </w:tr>
      <w:tr w14:paraId="4E0D1D8A"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AAF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五家渠市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6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70.0%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9B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76.7%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4F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2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54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89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A0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93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5A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-18.2%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903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B10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834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66.7%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899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D60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892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-17.9%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00A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9DB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6F2D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F6B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64F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59DABC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4.9%</w:t>
            </w:r>
          </w:p>
        </w:tc>
      </w:tr>
      <w:tr w14:paraId="4C9F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44A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玛纳斯县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E3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93.3%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48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93.3%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4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0B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B3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12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18.8%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94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77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E8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-35.5%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3325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F888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75B7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CB2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9D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192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D5B2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F0D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E2E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C8F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E5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FCF3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-7.3%</w:t>
            </w:r>
          </w:p>
        </w:tc>
      </w:tr>
      <w:tr w14:paraId="3C96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A65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呼图壁县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91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2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96.7%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A5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7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6C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2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21.6%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3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A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E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A4F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0965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A98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462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068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A9E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-25.0%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57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1.0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F75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1.0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5B5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A24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379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246E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-10.4%</w:t>
            </w:r>
          </w:p>
        </w:tc>
      </w:tr>
      <w:tr w14:paraId="3D527F2C"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8F3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沙湾市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5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FD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86.7%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AC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-13.3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3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B6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8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37.0%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70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A0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BF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665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330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8204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DEB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B9E6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7F6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-40.0%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200C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B26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5AB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625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CE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448B2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-2.5%</w:t>
            </w:r>
          </w:p>
        </w:tc>
      </w:tr>
      <w:tr w14:paraId="7C586D16">
        <w:trPr>
          <w:trHeight w:val="454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15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“奎-独-乌”区域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EE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91.6%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51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85.6%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B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-6.0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29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30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5B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47.2%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58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C0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D7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-29.4%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3BC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1575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78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32D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DF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730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-13.6%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821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20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11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DF8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8BD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A9E13C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-5.9%</w:t>
            </w:r>
          </w:p>
        </w:tc>
      </w:tr>
      <w:tr w14:paraId="6CBC6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61F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奎屯市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9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80.0%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FB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86.7%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ED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51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70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8C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00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44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A7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-35.4%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9E0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290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7C70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25B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6D3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825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-13.0%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C58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85F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86A0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D9A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E212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4B99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-25.9%</w:t>
            </w:r>
          </w:p>
        </w:tc>
      </w:tr>
      <w:tr w14:paraId="3ECED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8B1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乌苏市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9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96.7%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01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86.7%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BE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-10.0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EA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52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DE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48.0%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43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22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6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-31.8%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FCDD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B1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C16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FA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64F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FE5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BA86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153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EBF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-25.0%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6FD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A4E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6A887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-4.4%</w:t>
            </w:r>
          </w:p>
        </w:tc>
      </w:tr>
      <w:tr w14:paraId="5EEE0042"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BCA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独山子区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26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89.7%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34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85.7%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8F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-4.0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02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4A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0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42.9%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E6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68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82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-34.1%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736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544A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F9AC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-25.0%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9A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93F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F0AD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-4.5%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18CD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E06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FAF6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131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4579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1C74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-1.9%</w:t>
            </w:r>
          </w:p>
        </w:tc>
      </w:tr>
      <w:tr w14:paraId="7AB62B1B"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65D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胡杨河市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03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7A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83.3%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23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-16.7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5A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DA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C5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147.2%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EA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F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7B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0F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CE6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01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-22.2%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C4C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48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0EA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-15.4%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38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F67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B9C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D1F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BCE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B34069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10.4%</w:t>
            </w:r>
          </w:p>
        </w:tc>
      </w:tr>
      <w:tr w14:paraId="47F9B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E63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伊犁河谷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A8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99.3%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3D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5B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F5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C9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1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14.6%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0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7B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DC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7C9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409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BAC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3B0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C78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A7E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C3F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4D9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A65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727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9ED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FDDE02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1.9%</w:t>
            </w:r>
          </w:p>
        </w:tc>
      </w:tr>
      <w:tr w14:paraId="753C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044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伊宁市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9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96.7%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DA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4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F1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2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3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66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DA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8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9.4%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06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C7BC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885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-33.3%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BE3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DE5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47F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-8.8%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C8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1.2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729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FF4A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-8.3%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20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23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E54B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9.8%</w:t>
            </w:r>
          </w:p>
        </w:tc>
      </w:tr>
      <w:tr w14:paraId="0B30E49B"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D0F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察布查尔县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27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7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36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2C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E0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5F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10.2%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A9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F8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4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11.5%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C4A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D7F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F44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-46.2%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037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0CD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DFE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D3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21E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1.0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BD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-9.1%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9CF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8D4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865D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3.7%</w:t>
            </w:r>
          </w:p>
        </w:tc>
      </w:tr>
      <w:tr w14:paraId="6A69ADE4"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4AC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霍城县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82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F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95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40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F3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5D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37.5%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95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D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BB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9095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7A5E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DAF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-9.1%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96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C2C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C5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03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5CB6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D26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-22.2%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65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5B4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130AF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-13.2%</w:t>
            </w:r>
          </w:p>
        </w:tc>
      </w:tr>
      <w:tr w14:paraId="0856D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721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伊宁县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83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EA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40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B0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B7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6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B2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8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32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934A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49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-33.3%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D8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160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301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-17.6%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0F6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1.0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165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B6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58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0E8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A697F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-3.6%</w:t>
            </w:r>
          </w:p>
        </w:tc>
      </w:tr>
      <w:tr w14:paraId="7528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F97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  <w:t>可克达拉市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1F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B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6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D3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09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01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26.1%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1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C4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1C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19.0%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7AD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D42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A54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D1B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2B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614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-7.7%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130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1DF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ACBB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25C4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845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54408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11.5%</w:t>
            </w:r>
          </w:p>
        </w:tc>
      </w:tr>
    </w:tbl>
    <w:p w14:paraId="686445F9">
      <w:pPr>
        <w:spacing w:line="560" w:lineRule="exact"/>
        <w:ind w:firstLine="0" w:firstLineChars="0"/>
        <w:rPr>
          <w:rFonts w:hint="default" w:ascii="Times New Roman" w:hAnsi="Times New Roman" w:cs="Times New Roman"/>
          <w:sz w:val="28"/>
          <w:szCs w:val="28"/>
        </w:rPr>
        <w:sectPr>
          <w:pgSz w:w="16838" w:h="11906" w:orient="landscape"/>
          <w:pgMar w:top="1134" w:right="1797" w:bottom="1134" w:left="1797" w:header="680" w:footer="567" w:gutter="0"/>
          <w:pgNumType w:fmt="decimal"/>
          <w:cols w:space="425" w:num="1"/>
          <w:docGrid w:type="lines" w:linePitch="312" w:charSpace="0"/>
        </w:sectPr>
      </w:pPr>
    </w:p>
    <w:p w14:paraId="00D2F982">
      <w:pPr>
        <w:spacing w:before="217" w:beforeLines="50" w:line="360" w:lineRule="exact"/>
        <w:jc w:val="both"/>
        <w:rPr>
          <w:rFonts w:hint="default" w:ascii="Times New Roman" w:hAnsi="Times New Roman" w:eastAsia="仿宋_GB2312" w:cs="Times New Roman"/>
          <w:b/>
          <w:bCs w:val="0"/>
        </w:rPr>
      </w:pPr>
      <w:r>
        <w:rPr>
          <w:rFonts w:hint="default" w:ascii="Times New Roman" w:hAnsi="Times New Roman" w:eastAsia="仿宋_GB2312" w:cs="Times New Roman"/>
          <w:b/>
          <w:sz w:val="21"/>
          <w:szCs w:val="21"/>
        </w:rPr>
        <w:t>表2                 2025年</w:t>
      </w:r>
      <w:r>
        <w:rPr>
          <w:rFonts w:hint="default" w:ascii="Times New Roman" w:hAnsi="Times New Roman" w:eastAsia="仿宋_GB2312" w:cs="Times New Roman"/>
          <w:b/>
          <w:sz w:val="21"/>
          <w:szCs w:val="21"/>
          <w:lang w:val="en"/>
        </w:rPr>
        <w:t>11</w:t>
      </w:r>
      <w:r>
        <w:rPr>
          <w:rFonts w:hint="default" w:ascii="Times New Roman" w:hAnsi="Times New Roman" w:eastAsia="仿宋_GB2312" w:cs="Times New Roman"/>
          <w:b/>
          <w:sz w:val="21"/>
          <w:szCs w:val="21"/>
        </w:rPr>
        <w:t>月重点区域城市空气质量综合指数排名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94"/>
        <w:gridCol w:w="1400"/>
        <w:gridCol w:w="1294"/>
        <w:gridCol w:w="1399"/>
        <w:gridCol w:w="1295"/>
      </w:tblGrid>
      <w:tr w14:paraId="073147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restart"/>
            <w:vAlign w:val="center"/>
          </w:tcPr>
          <w:p w14:paraId="5AF896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排名</w:t>
            </w:r>
          </w:p>
        </w:tc>
        <w:tc>
          <w:tcPr>
            <w:tcW w:w="1417" w:type="dxa"/>
            <w:vAlign w:val="center"/>
          </w:tcPr>
          <w:p w14:paraId="73291A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94" w:type="dxa"/>
            <w:vAlign w:val="center"/>
          </w:tcPr>
          <w:p w14:paraId="65E87B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400" w:type="dxa"/>
            <w:vAlign w:val="center"/>
          </w:tcPr>
          <w:p w14:paraId="2885A0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94" w:type="dxa"/>
            <w:vAlign w:val="center"/>
          </w:tcPr>
          <w:p w14:paraId="5A417C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399" w:type="dxa"/>
            <w:vAlign w:val="center"/>
          </w:tcPr>
          <w:p w14:paraId="3B397DB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95" w:type="dxa"/>
            <w:vAlign w:val="center"/>
          </w:tcPr>
          <w:p w14:paraId="537643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</w:tr>
      <w:tr w14:paraId="233DF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continue"/>
            <w:vAlign w:val="center"/>
          </w:tcPr>
          <w:p w14:paraId="6457352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45E1FD1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“乌-昌-石”区域</w:t>
            </w:r>
          </w:p>
        </w:tc>
        <w:tc>
          <w:tcPr>
            <w:tcW w:w="2694" w:type="dxa"/>
            <w:gridSpan w:val="2"/>
            <w:vAlign w:val="center"/>
          </w:tcPr>
          <w:p w14:paraId="37FECF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“奎-独-乌”区域</w:t>
            </w:r>
          </w:p>
        </w:tc>
        <w:tc>
          <w:tcPr>
            <w:tcW w:w="2694" w:type="dxa"/>
            <w:gridSpan w:val="2"/>
            <w:vAlign w:val="center"/>
          </w:tcPr>
          <w:p w14:paraId="1FCDD6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伊犁河谷</w:t>
            </w:r>
          </w:p>
        </w:tc>
      </w:tr>
      <w:tr w14:paraId="096D3B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59" w:type="dxa"/>
            <w:vAlign w:val="center"/>
          </w:tcPr>
          <w:p w14:paraId="4986D8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69A706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沙湾市</w:t>
            </w:r>
          </w:p>
        </w:tc>
        <w:tc>
          <w:tcPr>
            <w:tcW w:w="1294" w:type="dxa"/>
            <w:vAlign w:val="center"/>
          </w:tcPr>
          <w:p w14:paraId="358A35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2.57</w:t>
            </w:r>
          </w:p>
        </w:tc>
        <w:tc>
          <w:tcPr>
            <w:tcW w:w="1400" w:type="dxa"/>
            <w:vAlign w:val="center"/>
          </w:tcPr>
          <w:p w14:paraId="2165C6E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乌苏市</w:t>
            </w:r>
          </w:p>
        </w:tc>
        <w:tc>
          <w:tcPr>
            <w:tcW w:w="1294" w:type="dxa"/>
            <w:vAlign w:val="center"/>
          </w:tcPr>
          <w:p w14:paraId="29F210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2.76</w:t>
            </w:r>
          </w:p>
        </w:tc>
        <w:tc>
          <w:tcPr>
            <w:tcW w:w="1399" w:type="dxa"/>
            <w:vAlign w:val="center"/>
          </w:tcPr>
          <w:p w14:paraId="6371DE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伊宁县</w:t>
            </w:r>
          </w:p>
        </w:tc>
        <w:tc>
          <w:tcPr>
            <w:tcW w:w="1295" w:type="dxa"/>
            <w:vAlign w:val="center"/>
          </w:tcPr>
          <w:p w14:paraId="6FE93F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2.19</w:t>
            </w:r>
          </w:p>
        </w:tc>
      </w:tr>
      <w:tr w14:paraId="59013A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59" w:type="dxa"/>
            <w:vAlign w:val="center"/>
          </w:tcPr>
          <w:p w14:paraId="0016AC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263045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玛纳斯县</w:t>
            </w:r>
          </w:p>
        </w:tc>
        <w:tc>
          <w:tcPr>
            <w:tcW w:w="1294" w:type="dxa"/>
            <w:vAlign w:val="center"/>
          </w:tcPr>
          <w:p w14:paraId="6CED9D9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2.70</w:t>
            </w:r>
          </w:p>
        </w:tc>
        <w:tc>
          <w:tcPr>
            <w:tcW w:w="1400" w:type="dxa"/>
            <w:vAlign w:val="center"/>
          </w:tcPr>
          <w:p w14:paraId="38D755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胡杨河市</w:t>
            </w:r>
          </w:p>
        </w:tc>
        <w:tc>
          <w:tcPr>
            <w:tcW w:w="1294" w:type="dxa"/>
            <w:vAlign w:val="center"/>
          </w:tcPr>
          <w:p w14:paraId="5CB926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2.97</w:t>
            </w:r>
          </w:p>
        </w:tc>
        <w:tc>
          <w:tcPr>
            <w:tcW w:w="1399" w:type="dxa"/>
            <w:vAlign w:val="center"/>
          </w:tcPr>
          <w:p w14:paraId="22C455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霍城县</w:t>
            </w:r>
          </w:p>
        </w:tc>
        <w:tc>
          <w:tcPr>
            <w:tcW w:w="1295" w:type="dxa"/>
            <w:vAlign w:val="center"/>
          </w:tcPr>
          <w:p w14:paraId="67E6FAB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2.27</w:t>
            </w:r>
          </w:p>
        </w:tc>
      </w:tr>
      <w:tr w14:paraId="16D46D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1FE6126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7EC65A9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呼图壁县</w:t>
            </w:r>
          </w:p>
        </w:tc>
        <w:tc>
          <w:tcPr>
            <w:tcW w:w="1294" w:type="dxa"/>
            <w:vAlign w:val="center"/>
          </w:tcPr>
          <w:p w14:paraId="1A9B48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3.07</w:t>
            </w:r>
          </w:p>
        </w:tc>
        <w:tc>
          <w:tcPr>
            <w:tcW w:w="1400" w:type="dxa"/>
            <w:vAlign w:val="center"/>
          </w:tcPr>
          <w:p w14:paraId="13732A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奎屯市</w:t>
            </w:r>
          </w:p>
        </w:tc>
        <w:tc>
          <w:tcPr>
            <w:tcW w:w="1294" w:type="dxa"/>
            <w:vAlign w:val="center"/>
          </w:tcPr>
          <w:p w14:paraId="1EC1C4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3.11</w:t>
            </w:r>
          </w:p>
        </w:tc>
        <w:tc>
          <w:tcPr>
            <w:tcW w:w="1399" w:type="dxa"/>
            <w:vAlign w:val="center"/>
          </w:tcPr>
          <w:p w14:paraId="354182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可克达拉</w:t>
            </w:r>
          </w:p>
        </w:tc>
        <w:tc>
          <w:tcPr>
            <w:tcW w:w="1295" w:type="dxa"/>
            <w:vAlign w:val="center"/>
          </w:tcPr>
          <w:p w14:paraId="41FAC8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2.96</w:t>
            </w:r>
          </w:p>
        </w:tc>
      </w:tr>
      <w:tr w14:paraId="15EE7F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27E9955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32ABCC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石河子市</w:t>
            </w:r>
          </w:p>
        </w:tc>
        <w:tc>
          <w:tcPr>
            <w:tcW w:w="1294" w:type="dxa"/>
            <w:vAlign w:val="center"/>
          </w:tcPr>
          <w:p w14:paraId="1D9B7A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3.39</w:t>
            </w:r>
          </w:p>
        </w:tc>
        <w:tc>
          <w:tcPr>
            <w:tcW w:w="1400" w:type="dxa"/>
            <w:vAlign w:val="center"/>
          </w:tcPr>
          <w:p w14:paraId="1758FE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独山子区</w:t>
            </w:r>
          </w:p>
        </w:tc>
        <w:tc>
          <w:tcPr>
            <w:tcW w:w="1294" w:type="dxa"/>
            <w:vAlign w:val="center"/>
          </w:tcPr>
          <w:p w14:paraId="2E134B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3.17</w:t>
            </w:r>
          </w:p>
        </w:tc>
        <w:tc>
          <w:tcPr>
            <w:tcW w:w="1399" w:type="dxa"/>
            <w:vAlign w:val="center"/>
          </w:tcPr>
          <w:p w14:paraId="7AA557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察布查尔县</w:t>
            </w:r>
          </w:p>
        </w:tc>
        <w:tc>
          <w:tcPr>
            <w:tcW w:w="1295" w:type="dxa"/>
            <w:vAlign w:val="center"/>
          </w:tcPr>
          <w:p w14:paraId="527C8F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3.22</w:t>
            </w:r>
          </w:p>
        </w:tc>
      </w:tr>
      <w:tr w14:paraId="7A7F4A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59" w:type="dxa"/>
            <w:vAlign w:val="center"/>
          </w:tcPr>
          <w:p w14:paraId="585A39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4E6C52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阜康市</w:t>
            </w:r>
          </w:p>
        </w:tc>
        <w:tc>
          <w:tcPr>
            <w:tcW w:w="1294" w:type="dxa"/>
            <w:vAlign w:val="center"/>
          </w:tcPr>
          <w:p w14:paraId="45AC14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3.62</w:t>
            </w:r>
          </w:p>
        </w:tc>
        <w:tc>
          <w:tcPr>
            <w:tcW w:w="1400" w:type="dxa"/>
            <w:vAlign w:val="center"/>
          </w:tcPr>
          <w:p w14:paraId="151EFAE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870F0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55A00FD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伊宁市</w:t>
            </w:r>
          </w:p>
        </w:tc>
        <w:tc>
          <w:tcPr>
            <w:tcW w:w="1295" w:type="dxa"/>
            <w:vAlign w:val="center"/>
          </w:tcPr>
          <w:p w14:paraId="044B7EA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3.68</w:t>
            </w:r>
          </w:p>
        </w:tc>
      </w:tr>
      <w:tr w14:paraId="117E4B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59" w:type="dxa"/>
            <w:vAlign w:val="center"/>
          </w:tcPr>
          <w:p w14:paraId="76DAC80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4834E9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乌鲁木齐市</w:t>
            </w:r>
          </w:p>
        </w:tc>
        <w:tc>
          <w:tcPr>
            <w:tcW w:w="1294" w:type="dxa"/>
            <w:vAlign w:val="center"/>
          </w:tcPr>
          <w:p w14:paraId="7D4D398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3.64</w:t>
            </w:r>
          </w:p>
        </w:tc>
        <w:tc>
          <w:tcPr>
            <w:tcW w:w="1400" w:type="dxa"/>
            <w:vAlign w:val="center"/>
          </w:tcPr>
          <w:p w14:paraId="7B6372A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5D282A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5D55263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0003199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16CC0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7E589ED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14:paraId="1A9EFC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昌吉市</w:t>
            </w:r>
          </w:p>
        </w:tc>
        <w:tc>
          <w:tcPr>
            <w:tcW w:w="1294" w:type="dxa"/>
            <w:vAlign w:val="center"/>
          </w:tcPr>
          <w:p w14:paraId="174733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3.77</w:t>
            </w:r>
          </w:p>
        </w:tc>
        <w:tc>
          <w:tcPr>
            <w:tcW w:w="1400" w:type="dxa"/>
            <w:vAlign w:val="center"/>
          </w:tcPr>
          <w:p w14:paraId="0C89BF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4631D9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002D8FD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68CCB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4BFA7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5E8D652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14:paraId="5AF8E5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五家渠市</w:t>
            </w:r>
          </w:p>
        </w:tc>
        <w:tc>
          <w:tcPr>
            <w:tcW w:w="1294" w:type="dxa"/>
            <w:vAlign w:val="center"/>
          </w:tcPr>
          <w:p w14:paraId="0571CD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3.96</w:t>
            </w:r>
          </w:p>
        </w:tc>
        <w:tc>
          <w:tcPr>
            <w:tcW w:w="1400" w:type="dxa"/>
            <w:vAlign w:val="center"/>
          </w:tcPr>
          <w:p w14:paraId="69B3F7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7A4FF5A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69F385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72E243E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79F7FFF5">
      <w:pPr>
        <w:widowControl/>
        <w:jc w:val="left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</w:rPr>
        <w:t>备注：</w:t>
      </w:r>
      <w:r>
        <w:rPr>
          <w:rFonts w:hint="default" w:ascii="Times New Roman" w:hAnsi="Times New Roman" w:eastAsia="仿宋" w:cs="Times New Roman"/>
          <w:sz w:val="24"/>
        </w:rPr>
        <w:t>环境空气质量综合指数越低，空气质量越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好。</w:t>
      </w:r>
    </w:p>
    <w:p w14:paraId="675E161E">
      <w:pPr>
        <w:spacing w:before="217" w:beforeLines="50" w:line="360" w:lineRule="exact"/>
        <w:jc w:val="both"/>
        <w:rPr>
          <w:rFonts w:hint="default" w:ascii="Times New Roman" w:hAnsi="Times New Roman" w:eastAsia="仿宋_GB2312" w:cs="Times New Roman"/>
          <w:b/>
          <w:sz w:val="21"/>
          <w:szCs w:val="21"/>
        </w:rPr>
      </w:pPr>
    </w:p>
    <w:p w14:paraId="7BD3F24F">
      <w:pPr>
        <w:spacing w:line="360" w:lineRule="exact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</w:t>
      </w:r>
    </w:p>
    <w:p w14:paraId="32DD9BE7">
      <w:pPr>
        <w:spacing w:line="36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footerReference r:id="rId4" w:type="default"/>
          <w:pgSz w:w="11906" w:h="16838"/>
          <w:pgMar w:top="1985" w:right="1531" w:bottom="1985" w:left="1531" w:header="851" w:footer="992" w:gutter="0"/>
          <w:pgNumType w:fmt="decimal"/>
          <w:cols w:space="720" w:num="1"/>
          <w:docGrid w:type="lines" w:linePitch="435" w:charSpace="0"/>
        </w:sectPr>
      </w:pPr>
    </w:p>
    <w:p w14:paraId="7CC36D6D">
      <w:pPr>
        <w:spacing w:line="360" w:lineRule="exact"/>
        <w:jc w:val="both"/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bCs w:val="0"/>
        </w:rPr>
        <w:t>表</w:t>
      </w:r>
      <w:r>
        <w:rPr>
          <w:rFonts w:hint="default" w:ascii="Times New Roman" w:hAnsi="Times New Roman" w:eastAsia="仿宋_GB2312" w:cs="Times New Roman"/>
          <w:b/>
          <w:bCs w:val="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     </w:t>
      </w:r>
      <w:r>
        <w:rPr>
          <w:rFonts w:hint="default" w:ascii="Times New Roman" w:hAnsi="Times New Roman" w:cs="Times New Roman"/>
          <w:b/>
          <w:bCs w:val="0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 xml:space="preserve">     </w:t>
      </w:r>
      <w:r>
        <w:rPr>
          <w:rFonts w:hint="default" w:ascii="Times New Roman" w:hAnsi="Times New Roman" w:cs="Times New Roman"/>
          <w:b/>
          <w:bCs w:val="0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lang w:val="e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2025年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lang w:val="en" w:eastAsia="zh-CN"/>
        </w:rPr>
        <w:t>-11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重点区域城市环境空气质量同期对比</w:t>
      </w:r>
    </w:p>
    <w:tbl>
      <w:tblPr>
        <w:tblStyle w:val="6"/>
        <w:tblW w:w="15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42"/>
        <w:gridCol w:w="736"/>
        <w:gridCol w:w="670"/>
        <w:gridCol w:w="602"/>
        <w:gridCol w:w="562"/>
        <w:gridCol w:w="826"/>
        <w:gridCol w:w="579"/>
        <w:gridCol w:w="562"/>
        <w:gridCol w:w="844"/>
        <w:gridCol w:w="562"/>
        <w:gridCol w:w="562"/>
        <w:gridCol w:w="843"/>
        <w:gridCol w:w="562"/>
        <w:gridCol w:w="562"/>
        <w:gridCol w:w="844"/>
        <w:gridCol w:w="562"/>
        <w:gridCol w:w="562"/>
        <w:gridCol w:w="843"/>
        <w:gridCol w:w="562"/>
        <w:gridCol w:w="562"/>
        <w:gridCol w:w="871"/>
      </w:tblGrid>
      <w:tr w14:paraId="05B10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tblHeader/>
          <w:jc w:val="center"/>
        </w:trPr>
        <w:tc>
          <w:tcPr>
            <w:tcW w:w="1266" w:type="dxa"/>
            <w:vMerge w:val="restart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B8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城市</w:t>
            </w:r>
          </w:p>
        </w:tc>
        <w:tc>
          <w:tcPr>
            <w:tcW w:w="21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CF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优良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天数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比例(AQI)</w:t>
            </w:r>
          </w:p>
        </w:tc>
        <w:tc>
          <w:tcPr>
            <w:tcW w:w="19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3D5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PM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bscript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B73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PM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bscript"/>
              </w:rPr>
              <w:t>2.5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25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1B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NO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A8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CO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9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25F5AD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O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-8h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）</w:t>
            </w:r>
          </w:p>
        </w:tc>
      </w:tr>
      <w:tr w14:paraId="17FD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  <w:jc w:val="center"/>
        </w:trPr>
        <w:tc>
          <w:tcPr>
            <w:tcW w:w="1266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86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618F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6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6"/>
                <w:szCs w:val="20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6"/>
                <w:szCs w:val="20"/>
              </w:rPr>
              <w:t>1-11月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175A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6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6"/>
                <w:szCs w:val="20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6"/>
                <w:szCs w:val="20"/>
              </w:rPr>
              <w:t>1-11月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4E5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0"/>
                <w:sz w:val="18"/>
                <w:szCs w:val="20"/>
              </w:rPr>
              <w:t>同比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0"/>
                <w:sz w:val="18"/>
                <w:szCs w:val="20"/>
              </w:rPr>
              <w:t>变化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0"/>
                <w:sz w:val="18"/>
                <w:szCs w:val="16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0"/>
                <w:sz w:val="18"/>
                <w:szCs w:val="16"/>
              </w:rPr>
              <w:t>百分点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0"/>
                <w:sz w:val="18"/>
                <w:szCs w:val="16"/>
              </w:rPr>
              <w:t>)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7E5B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EE4E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73F4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同比</w:t>
            </w:r>
          </w:p>
          <w:p w14:paraId="029AF3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变化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240A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BAD4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71E1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同比</w:t>
            </w:r>
          </w:p>
          <w:p w14:paraId="57A03B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0455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D31A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29E0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同比</w:t>
            </w:r>
          </w:p>
          <w:p w14:paraId="0AA324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A7A9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5315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9297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同比</w:t>
            </w:r>
          </w:p>
          <w:p w14:paraId="7826FA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E02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1FE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BF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同比</w:t>
            </w:r>
          </w:p>
          <w:p w14:paraId="03F30D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9FB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5AE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  <w:t>1-11月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C8B34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同比</w:t>
            </w:r>
          </w:p>
          <w:p w14:paraId="4521E4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  <w:t>变化</w:t>
            </w:r>
          </w:p>
        </w:tc>
      </w:tr>
      <w:tr w14:paraId="275995D8">
        <w:trPr>
          <w:trHeight w:val="454" w:hRule="atLeast"/>
          <w:tblHeader/>
          <w:jc w:val="center"/>
        </w:trPr>
        <w:tc>
          <w:tcPr>
            <w:tcW w:w="126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0BA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0"/>
              </w:rPr>
              <w:t>天山北坡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4C37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6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91.3%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E28C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6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91.3%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5DA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E284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5F89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672B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5.6%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2B00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9ED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3B3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3.8%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CEFC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A9CD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3D46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DF3C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D398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A6FA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872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D53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05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3E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03C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22CC0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2.2%</w:t>
            </w:r>
          </w:p>
        </w:tc>
      </w:tr>
      <w:tr w14:paraId="1D01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6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69C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“乌-昌-石”区域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A82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86.1%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225AD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87.0%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21D6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3805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0C0FD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DE475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-1.5%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A41E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5B3D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468D2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BD85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1AAD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C669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F1BD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D0AC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CA01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-4.5%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013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363E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13B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41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E44E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2BF2E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-2.1%</w:t>
            </w:r>
          </w:p>
        </w:tc>
      </w:tr>
      <w:tr w14:paraId="7334C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6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乌鲁木齐市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7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86.9%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F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87.7%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0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4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1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3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3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4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D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9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6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1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E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5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-3.4%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F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86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03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C3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05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954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-2.1%</w:t>
            </w:r>
          </w:p>
        </w:tc>
      </w:tr>
      <w:tr w14:paraId="0BAA6300"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922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石河子市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7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84.8%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0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85.3%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D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8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9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C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-1.4%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F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2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4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-5.1%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5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8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0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4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9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0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-4.8%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67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1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AA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75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F5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ABC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1.1%</w:t>
            </w:r>
          </w:p>
        </w:tc>
      </w:tr>
      <w:tr w14:paraId="74358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C0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昌吉市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0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83.3%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5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85.3%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2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4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E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-4.2%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5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A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7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-5.4%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3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8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A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5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6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A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6D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E4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D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D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70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65A3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-2.1%</w:t>
            </w:r>
          </w:p>
        </w:tc>
      </w:tr>
      <w:tr w14:paraId="2514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F3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阜康市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3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86.0%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0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83.5%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2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A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9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B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1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5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F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15.6%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A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7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9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9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B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6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-8.7%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9D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4C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45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DD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CB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CE5DC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-5.2%</w:t>
            </w:r>
          </w:p>
        </w:tc>
      </w:tr>
      <w:tr w14:paraId="52E88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63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五家渠市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4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81.8%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3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80.5%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B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-1.3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D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9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6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F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6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2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19.5%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0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5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A2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9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D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0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A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5B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4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59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C7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10FF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-1.1%</w:t>
            </w:r>
          </w:p>
        </w:tc>
      </w:tr>
      <w:tr w14:paraId="0FE95A99"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9B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玛纳斯县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88.4%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E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90.7%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E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B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6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8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-7.3%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A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8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1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7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D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1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D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2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5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0D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6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B58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3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69D8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2.1%</w:t>
            </w:r>
          </w:p>
        </w:tc>
      </w:tr>
      <w:tr w14:paraId="44CF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86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呼图壁县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D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87.4%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9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89.2%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9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C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C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F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-6.6%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D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7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4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3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3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4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1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B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E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3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6F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9D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5D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7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502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-9.1%</w:t>
            </w:r>
          </w:p>
        </w:tc>
      </w:tr>
      <w:tr w14:paraId="40CAB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FF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沙湾市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148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90.1%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246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93.4%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D74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9A9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F22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3CB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-10.2%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4CD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FE8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CBE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-11.5%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075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5DE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4D6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E89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2F1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425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-19.0%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04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38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AE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DA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3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82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A39D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</w:tr>
      <w:tr w14:paraId="5FBF8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976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“奎-独-乌”区域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980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89.3%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5C8D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89.0%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067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934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216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813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7.4%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6ED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559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934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-3.7%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E585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1B5E79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92DC8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23B3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080F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6767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912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CC0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7F3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CD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31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C41D0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3.2%</w:t>
            </w:r>
          </w:p>
        </w:tc>
      </w:tr>
      <w:tr w14:paraId="5E164C34"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FE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奎屯市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E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88.7%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5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86.5%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5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-2.2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A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7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B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E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6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0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9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F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3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A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B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F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23.1%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3A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57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14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B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23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0BCE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8.5%</w:t>
            </w:r>
          </w:p>
        </w:tc>
      </w:tr>
      <w:tr w14:paraId="55243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48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乌苏市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C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91.0%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9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93.4%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0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2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4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3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6.0%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6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F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1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-15.8%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C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E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B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8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5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-4.5%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1E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52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8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10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6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534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-3.2%</w:t>
            </w:r>
          </w:p>
        </w:tc>
      </w:tr>
      <w:tr w14:paraId="4E0A0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E0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独山子区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1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86.7%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F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86.6%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1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D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4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C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9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8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3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4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4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2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7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9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4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-5.9%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F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A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D3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07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21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D57D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-2.9%</w:t>
            </w:r>
          </w:p>
        </w:tc>
      </w:tr>
      <w:tr w14:paraId="3AA0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1F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胡杨河市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F46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90.7%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534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89.5%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788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-1.2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F13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FE6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181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22.0%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A9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379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D6C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A34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C42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0FA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-20.0%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23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7F2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390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2E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F2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72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3B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2A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FF03D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11.4%</w:t>
            </w:r>
          </w:p>
        </w:tc>
      </w:tr>
      <w:tr w14:paraId="76D583C4"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3F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伊犁河谷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DF3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98.4%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210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98.0%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81B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025E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E8C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6C0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07B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F16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0983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15.8%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A88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2004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19E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2C9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5DC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6FD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6E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C8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D69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F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46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816B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4.4%</w:t>
            </w:r>
          </w:p>
        </w:tc>
      </w:tr>
      <w:tr w14:paraId="07DF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E6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伊宁市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B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96.1%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E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94.0%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5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2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0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F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F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3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0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15.4%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75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4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E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F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-3.8%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E3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3F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56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5F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FD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075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2.2%</w:t>
            </w:r>
          </w:p>
        </w:tc>
      </w:tr>
      <w:tr w14:paraId="023F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946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  <w:t>察布查尔县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E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99.7%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7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98.5%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B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-1.2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4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7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C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32.6%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1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2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5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21.1%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C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2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0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E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1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33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AC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A6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94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5B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6D60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8.0%</w:t>
            </w:r>
          </w:p>
        </w:tc>
      </w:tr>
      <w:tr w14:paraId="1F4F5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CE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Cs w:val="20"/>
              </w:rPr>
              <w:t>霍城县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D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97.9%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A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99.1%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8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3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B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8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8.6%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C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0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2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E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B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1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B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2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A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1C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3B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66E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64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8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E515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-3.2%</w:t>
            </w:r>
          </w:p>
        </w:tc>
      </w:tr>
      <w:tr w14:paraId="0FB0F0EB"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4DA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Cs w:val="20"/>
              </w:rPr>
              <w:t>伊宁县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4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99.1%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8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99.7%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8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E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6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2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8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3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5.9%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3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21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6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06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4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F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-7.1%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AE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5C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A7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F1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2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F814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12.4%</w:t>
            </w:r>
          </w:p>
        </w:tc>
      </w:tr>
      <w:tr w14:paraId="6D4B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91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Cs w:val="20"/>
              </w:rPr>
              <w:t>可克达拉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9FF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99.1%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385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98.5%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361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957B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C29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EBB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18.6%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CC3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112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0D0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29.4%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B68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4E1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6DE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D4A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1BC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784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3C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E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58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7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B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977C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0"/>
                <w:szCs w:val="20"/>
              </w:rPr>
              <w:t>2.2%</w:t>
            </w:r>
          </w:p>
        </w:tc>
      </w:tr>
    </w:tbl>
    <w:p w14:paraId="6BDD8DF0">
      <w:pPr>
        <w:spacing w:line="560" w:lineRule="exact"/>
        <w:ind w:firstLine="0" w:firstLineChars="0"/>
        <w:rPr>
          <w:rFonts w:hint="default" w:ascii="Times New Roman" w:hAnsi="Times New Roman" w:cs="Times New Roman"/>
          <w:sz w:val="28"/>
          <w:szCs w:val="28"/>
        </w:rPr>
        <w:sectPr>
          <w:pgSz w:w="16838" w:h="11906" w:orient="landscape"/>
          <w:pgMar w:top="1134" w:right="1797" w:bottom="1134" w:left="1797" w:header="680" w:footer="567" w:gutter="0"/>
          <w:pgNumType w:fmt="decimal"/>
          <w:cols w:space="425" w:num="1"/>
          <w:docGrid w:type="lines" w:linePitch="312" w:charSpace="0"/>
        </w:sectPr>
      </w:pPr>
    </w:p>
    <w:p w14:paraId="3A4F36A8">
      <w:pPr>
        <w:spacing w:line="360" w:lineRule="exact"/>
        <w:jc w:val="both"/>
        <w:rPr>
          <w:rFonts w:hint="default" w:ascii="Times New Roman" w:hAnsi="Times New Roman" w:eastAsia="仿宋_GB2312" w:cs="Times New Roman"/>
          <w:b/>
          <w:bCs w:val="0"/>
        </w:rPr>
      </w:pPr>
      <w:r>
        <w:rPr>
          <w:rFonts w:hint="default" w:ascii="Times New Roman" w:hAnsi="Times New Roman" w:eastAsia="仿宋_GB2312" w:cs="Times New Roman"/>
          <w:b/>
        </w:rPr>
        <w:t>表</w:t>
      </w:r>
      <w:r>
        <w:rPr>
          <w:rFonts w:hint="default" w:ascii="Times New Roman" w:hAnsi="Times New Roman" w:eastAsia="仿宋_GB2312" w:cs="Times New Roman"/>
          <w:b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2025年1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  <w:lang w:val="en"/>
        </w:rPr>
        <w:t>-11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月重点区</w:t>
      </w:r>
      <w:r>
        <w:rPr>
          <w:rFonts w:hint="default" w:ascii="Times New Roman" w:hAnsi="Times New Roman" w:eastAsia="仿宋_GB2312" w:cs="Times New Roman"/>
          <w:b/>
          <w:bCs w:val="0"/>
        </w:rPr>
        <w:t>域空气质量排名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22"/>
        <w:gridCol w:w="1226"/>
        <w:gridCol w:w="1307"/>
        <w:gridCol w:w="1226"/>
        <w:gridCol w:w="1306"/>
        <w:gridCol w:w="1227"/>
      </w:tblGrid>
      <w:tr w14:paraId="35A47D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" w:type="dxa"/>
            <w:vMerge w:val="restart"/>
            <w:vAlign w:val="center"/>
          </w:tcPr>
          <w:p w14:paraId="61F61D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排名</w:t>
            </w:r>
          </w:p>
        </w:tc>
        <w:tc>
          <w:tcPr>
            <w:tcW w:w="1322" w:type="dxa"/>
            <w:vAlign w:val="center"/>
          </w:tcPr>
          <w:p w14:paraId="7AD77A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26" w:type="dxa"/>
            <w:vAlign w:val="center"/>
          </w:tcPr>
          <w:p w14:paraId="2BFEB3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307" w:type="dxa"/>
            <w:vAlign w:val="center"/>
          </w:tcPr>
          <w:p w14:paraId="12953E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26" w:type="dxa"/>
            <w:vAlign w:val="center"/>
          </w:tcPr>
          <w:p w14:paraId="2A1181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306" w:type="dxa"/>
            <w:vAlign w:val="center"/>
          </w:tcPr>
          <w:p w14:paraId="0D88DB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27" w:type="dxa"/>
            <w:vAlign w:val="center"/>
          </w:tcPr>
          <w:p w14:paraId="16D9B6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</w:tr>
      <w:tr w14:paraId="389A1C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Merge w:val="continue"/>
            <w:vAlign w:val="center"/>
          </w:tcPr>
          <w:p w14:paraId="3BDCDE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5BC5E4E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“乌-昌-石”区域</w:t>
            </w:r>
          </w:p>
        </w:tc>
        <w:tc>
          <w:tcPr>
            <w:tcW w:w="2533" w:type="dxa"/>
            <w:gridSpan w:val="2"/>
            <w:vAlign w:val="center"/>
          </w:tcPr>
          <w:p w14:paraId="636053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“奎-独-乌”区域</w:t>
            </w:r>
          </w:p>
        </w:tc>
        <w:tc>
          <w:tcPr>
            <w:tcW w:w="2533" w:type="dxa"/>
            <w:gridSpan w:val="2"/>
            <w:vAlign w:val="center"/>
          </w:tcPr>
          <w:p w14:paraId="158D179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伊犁河谷</w:t>
            </w:r>
          </w:p>
        </w:tc>
      </w:tr>
      <w:tr w14:paraId="123F81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48635D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2" w:type="dxa"/>
            <w:vAlign w:val="center"/>
          </w:tcPr>
          <w:p w14:paraId="40F33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沙湾市</w:t>
            </w:r>
          </w:p>
        </w:tc>
        <w:tc>
          <w:tcPr>
            <w:tcW w:w="1226" w:type="dxa"/>
            <w:vAlign w:val="center"/>
          </w:tcPr>
          <w:p w14:paraId="2C062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2.97</w:t>
            </w:r>
          </w:p>
        </w:tc>
        <w:tc>
          <w:tcPr>
            <w:tcW w:w="1307" w:type="dxa"/>
            <w:vAlign w:val="center"/>
          </w:tcPr>
          <w:p w14:paraId="65070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乌苏市</w:t>
            </w:r>
          </w:p>
        </w:tc>
        <w:tc>
          <w:tcPr>
            <w:tcW w:w="1226" w:type="dxa"/>
            <w:vAlign w:val="center"/>
          </w:tcPr>
          <w:p w14:paraId="1C23A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2.99</w:t>
            </w:r>
          </w:p>
        </w:tc>
        <w:tc>
          <w:tcPr>
            <w:tcW w:w="1306" w:type="dxa"/>
            <w:vAlign w:val="center"/>
          </w:tcPr>
          <w:p w14:paraId="6F42B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霍城县</w:t>
            </w:r>
          </w:p>
        </w:tc>
        <w:tc>
          <w:tcPr>
            <w:tcW w:w="1227" w:type="dxa"/>
            <w:vAlign w:val="center"/>
          </w:tcPr>
          <w:p w14:paraId="24AFD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2.49</w:t>
            </w:r>
          </w:p>
        </w:tc>
      </w:tr>
      <w:tr w14:paraId="162145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711415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2" w:type="dxa"/>
            <w:vAlign w:val="center"/>
          </w:tcPr>
          <w:p w14:paraId="5B0AD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玛纳斯县</w:t>
            </w:r>
          </w:p>
        </w:tc>
        <w:tc>
          <w:tcPr>
            <w:tcW w:w="1226" w:type="dxa"/>
            <w:vAlign w:val="center"/>
          </w:tcPr>
          <w:p w14:paraId="21DB6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3.09</w:t>
            </w:r>
          </w:p>
        </w:tc>
        <w:tc>
          <w:tcPr>
            <w:tcW w:w="1307" w:type="dxa"/>
            <w:vAlign w:val="center"/>
          </w:tcPr>
          <w:p w14:paraId="04AE5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胡杨河市</w:t>
            </w:r>
          </w:p>
        </w:tc>
        <w:tc>
          <w:tcPr>
            <w:tcW w:w="1226" w:type="dxa"/>
            <w:vAlign w:val="center"/>
          </w:tcPr>
          <w:p w14:paraId="7B217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3.00</w:t>
            </w:r>
          </w:p>
        </w:tc>
        <w:tc>
          <w:tcPr>
            <w:tcW w:w="1306" w:type="dxa"/>
            <w:vAlign w:val="center"/>
          </w:tcPr>
          <w:p w14:paraId="40B37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伊宁县</w:t>
            </w:r>
          </w:p>
        </w:tc>
        <w:tc>
          <w:tcPr>
            <w:tcW w:w="1227" w:type="dxa"/>
            <w:vAlign w:val="center"/>
          </w:tcPr>
          <w:p w14:paraId="1CCAA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2.73</w:t>
            </w:r>
          </w:p>
        </w:tc>
      </w:tr>
      <w:tr w14:paraId="24E947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611D34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2" w:type="dxa"/>
            <w:vAlign w:val="center"/>
          </w:tcPr>
          <w:p w14:paraId="2246D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呼图壁县</w:t>
            </w:r>
          </w:p>
        </w:tc>
        <w:tc>
          <w:tcPr>
            <w:tcW w:w="1226" w:type="dxa"/>
            <w:vAlign w:val="center"/>
          </w:tcPr>
          <w:p w14:paraId="768EE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3.4</w:t>
            </w:r>
          </w:p>
        </w:tc>
        <w:tc>
          <w:tcPr>
            <w:tcW w:w="1307" w:type="dxa"/>
            <w:vAlign w:val="center"/>
          </w:tcPr>
          <w:p w14:paraId="14698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独山子区</w:t>
            </w:r>
          </w:p>
        </w:tc>
        <w:tc>
          <w:tcPr>
            <w:tcW w:w="1226" w:type="dxa"/>
            <w:vAlign w:val="center"/>
          </w:tcPr>
          <w:p w14:paraId="26FC8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3.27</w:t>
            </w:r>
          </w:p>
        </w:tc>
        <w:tc>
          <w:tcPr>
            <w:tcW w:w="1306" w:type="dxa"/>
            <w:vAlign w:val="center"/>
          </w:tcPr>
          <w:p w14:paraId="73FC6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可克达拉</w:t>
            </w:r>
          </w:p>
        </w:tc>
        <w:tc>
          <w:tcPr>
            <w:tcW w:w="1227" w:type="dxa"/>
            <w:vAlign w:val="center"/>
          </w:tcPr>
          <w:p w14:paraId="112BB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3.01</w:t>
            </w:r>
          </w:p>
        </w:tc>
      </w:tr>
      <w:tr w14:paraId="4F4607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4CDEEC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2" w:type="dxa"/>
            <w:vAlign w:val="center"/>
          </w:tcPr>
          <w:p w14:paraId="4C473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乌鲁木齐市</w:t>
            </w:r>
          </w:p>
        </w:tc>
        <w:tc>
          <w:tcPr>
            <w:tcW w:w="1226" w:type="dxa"/>
            <w:vAlign w:val="center"/>
          </w:tcPr>
          <w:p w14:paraId="48B40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3.85</w:t>
            </w:r>
          </w:p>
        </w:tc>
        <w:tc>
          <w:tcPr>
            <w:tcW w:w="1307" w:type="dxa"/>
            <w:vAlign w:val="center"/>
          </w:tcPr>
          <w:p w14:paraId="151B7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奎屯市</w:t>
            </w:r>
          </w:p>
        </w:tc>
        <w:tc>
          <w:tcPr>
            <w:tcW w:w="1226" w:type="dxa"/>
            <w:vAlign w:val="center"/>
          </w:tcPr>
          <w:p w14:paraId="10B32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3.4</w:t>
            </w:r>
          </w:p>
        </w:tc>
        <w:tc>
          <w:tcPr>
            <w:tcW w:w="1306" w:type="dxa"/>
            <w:vAlign w:val="center"/>
          </w:tcPr>
          <w:p w14:paraId="003C2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察布查尔县</w:t>
            </w:r>
          </w:p>
        </w:tc>
        <w:tc>
          <w:tcPr>
            <w:tcW w:w="1227" w:type="dxa"/>
            <w:vAlign w:val="center"/>
          </w:tcPr>
          <w:p w14:paraId="27BCC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3.16</w:t>
            </w:r>
          </w:p>
        </w:tc>
      </w:tr>
      <w:tr w14:paraId="7FBEE1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64E6D5C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2" w:type="dxa"/>
            <w:vAlign w:val="center"/>
          </w:tcPr>
          <w:p w14:paraId="33DAB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阜康市</w:t>
            </w:r>
          </w:p>
        </w:tc>
        <w:tc>
          <w:tcPr>
            <w:tcW w:w="1226" w:type="dxa"/>
            <w:vAlign w:val="center"/>
          </w:tcPr>
          <w:p w14:paraId="6B0C7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3.89</w:t>
            </w:r>
          </w:p>
        </w:tc>
        <w:tc>
          <w:tcPr>
            <w:tcW w:w="1307" w:type="dxa"/>
            <w:vAlign w:val="center"/>
          </w:tcPr>
          <w:p w14:paraId="3DCA6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6EF2C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AD95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伊宁市</w:t>
            </w:r>
          </w:p>
        </w:tc>
        <w:tc>
          <w:tcPr>
            <w:tcW w:w="1227" w:type="dxa"/>
            <w:vAlign w:val="center"/>
          </w:tcPr>
          <w:p w14:paraId="71093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3.87</w:t>
            </w:r>
          </w:p>
        </w:tc>
      </w:tr>
      <w:tr w14:paraId="740E3C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2D0687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2" w:type="dxa"/>
            <w:vAlign w:val="center"/>
          </w:tcPr>
          <w:p w14:paraId="0B815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石河子市</w:t>
            </w:r>
          </w:p>
        </w:tc>
        <w:tc>
          <w:tcPr>
            <w:tcW w:w="1226" w:type="dxa"/>
            <w:vAlign w:val="center"/>
          </w:tcPr>
          <w:p w14:paraId="7A1AF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3.9</w:t>
            </w:r>
          </w:p>
        </w:tc>
        <w:tc>
          <w:tcPr>
            <w:tcW w:w="1307" w:type="dxa"/>
            <w:vAlign w:val="center"/>
          </w:tcPr>
          <w:p w14:paraId="50A10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2FEF9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114D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F26F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F6C61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4F42BBD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2" w:type="dxa"/>
            <w:vAlign w:val="center"/>
          </w:tcPr>
          <w:p w14:paraId="2A333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昌吉市</w:t>
            </w:r>
          </w:p>
        </w:tc>
        <w:tc>
          <w:tcPr>
            <w:tcW w:w="1226" w:type="dxa"/>
            <w:vAlign w:val="center"/>
          </w:tcPr>
          <w:p w14:paraId="4E3B2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3.93</w:t>
            </w:r>
          </w:p>
        </w:tc>
        <w:tc>
          <w:tcPr>
            <w:tcW w:w="1307" w:type="dxa"/>
            <w:vAlign w:val="center"/>
          </w:tcPr>
          <w:p w14:paraId="30C5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1B26D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61E6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C63E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86656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384A9D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2" w:type="dxa"/>
            <w:vAlign w:val="center"/>
          </w:tcPr>
          <w:p w14:paraId="421C8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五家渠市</w:t>
            </w:r>
          </w:p>
        </w:tc>
        <w:tc>
          <w:tcPr>
            <w:tcW w:w="1226" w:type="dxa"/>
            <w:vAlign w:val="center"/>
          </w:tcPr>
          <w:p w14:paraId="34625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4.45</w:t>
            </w:r>
          </w:p>
        </w:tc>
        <w:tc>
          <w:tcPr>
            <w:tcW w:w="1307" w:type="dxa"/>
            <w:vAlign w:val="center"/>
          </w:tcPr>
          <w:p w14:paraId="75C60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6E225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0684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4679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3ECA2130">
      <w:pPr>
        <w:widowControl/>
        <w:jc w:val="left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</w:rPr>
        <w:t>备注：</w:t>
      </w:r>
      <w:r>
        <w:rPr>
          <w:rFonts w:hint="default" w:ascii="Times New Roman" w:hAnsi="Times New Roman" w:eastAsia="仿宋" w:cs="Times New Roman"/>
          <w:sz w:val="24"/>
        </w:rPr>
        <w:t>环境空气质量综合指数越低，空气质量越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好。</w:t>
      </w:r>
    </w:p>
    <w:sectPr>
      <w:footerReference r:id="rId5" w:type="default"/>
      <w:pgSz w:w="11907" w:h="16839"/>
      <w:pgMar w:top="1134" w:right="1531" w:bottom="1134" w:left="153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CCAC9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35D4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F35D4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1B1DD3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4E5ED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788F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6baBXRAAAAAwEAAA8AAAAAAAAAAQAgAAAAIgAAAGRycy9k&#10;b3ducmV2LnhtbFBLAQIUABQAAAAIAIdO4kCmn048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0788F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CA454C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6C013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0399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6baBXRAAAAAwEAAA8AAAAAAAAAAQAgAAAAIgAAAGRycy9k&#10;b3ducmV2LnhtbFBLAQIUABQAAAAIAIdO4kAuQJr7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70399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BD29B9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1C4"/>
    <w:rsid w:val="000777AA"/>
    <w:rsid w:val="000C17D7"/>
    <w:rsid w:val="00132BAB"/>
    <w:rsid w:val="00154EFB"/>
    <w:rsid w:val="00265E32"/>
    <w:rsid w:val="002B4257"/>
    <w:rsid w:val="002C282D"/>
    <w:rsid w:val="002D02BA"/>
    <w:rsid w:val="003C530B"/>
    <w:rsid w:val="003F74C4"/>
    <w:rsid w:val="004163EC"/>
    <w:rsid w:val="00490914"/>
    <w:rsid w:val="005102B7"/>
    <w:rsid w:val="00564334"/>
    <w:rsid w:val="006735D1"/>
    <w:rsid w:val="00724E26"/>
    <w:rsid w:val="00747426"/>
    <w:rsid w:val="00846417"/>
    <w:rsid w:val="00884B4E"/>
    <w:rsid w:val="00986BEB"/>
    <w:rsid w:val="009E25D5"/>
    <w:rsid w:val="009E4898"/>
    <w:rsid w:val="00AF5C44"/>
    <w:rsid w:val="00C34F75"/>
    <w:rsid w:val="00C8265A"/>
    <w:rsid w:val="00CE0842"/>
    <w:rsid w:val="00CF5DC2"/>
    <w:rsid w:val="00D07407"/>
    <w:rsid w:val="00DC0965"/>
    <w:rsid w:val="00E62D88"/>
    <w:rsid w:val="00EC1E7C"/>
    <w:rsid w:val="00EF0B05"/>
    <w:rsid w:val="00F36735"/>
    <w:rsid w:val="00F643A5"/>
    <w:rsid w:val="00F813DB"/>
    <w:rsid w:val="00FD7351"/>
    <w:rsid w:val="00FF5108"/>
    <w:rsid w:val="06FFD9E0"/>
    <w:rsid w:val="079FF717"/>
    <w:rsid w:val="07BDC35C"/>
    <w:rsid w:val="0BDBF7CF"/>
    <w:rsid w:val="0DF71ACF"/>
    <w:rsid w:val="0FBF2E0A"/>
    <w:rsid w:val="0FF9337A"/>
    <w:rsid w:val="12DD18ED"/>
    <w:rsid w:val="13EF08E2"/>
    <w:rsid w:val="151C5BEA"/>
    <w:rsid w:val="15FF890E"/>
    <w:rsid w:val="17479DB2"/>
    <w:rsid w:val="18CFF3EB"/>
    <w:rsid w:val="1BFB02EA"/>
    <w:rsid w:val="1C7BD082"/>
    <w:rsid w:val="1DFAABEB"/>
    <w:rsid w:val="1F39AA6F"/>
    <w:rsid w:val="1F71E2AB"/>
    <w:rsid w:val="1F7EA289"/>
    <w:rsid w:val="1FCBB8DE"/>
    <w:rsid w:val="1FE7740D"/>
    <w:rsid w:val="1FFBD4D1"/>
    <w:rsid w:val="1FFF459D"/>
    <w:rsid w:val="27FFEC42"/>
    <w:rsid w:val="27FFF6B3"/>
    <w:rsid w:val="2BAF29B6"/>
    <w:rsid w:val="2BFF2476"/>
    <w:rsid w:val="2DBDEE8B"/>
    <w:rsid w:val="2DEE2527"/>
    <w:rsid w:val="2E1D7CCF"/>
    <w:rsid w:val="2E2C9A9E"/>
    <w:rsid w:val="2F7DDFE6"/>
    <w:rsid w:val="2F7E99FA"/>
    <w:rsid w:val="2F7EBA1B"/>
    <w:rsid w:val="2F7F6649"/>
    <w:rsid w:val="2FDDF9E3"/>
    <w:rsid w:val="2FDF8EFA"/>
    <w:rsid w:val="2FE54F84"/>
    <w:rsid w:val="2FEEDA0F"/>
    <w:rsid w:val="2FEF55B9"/>
    <w:rsid w:val="2FEF68E8"/>
    <w:rsid w:val="2FEFF53F"/>
    <w:rsid w:val="2FF76374"/>
    <w:rsid w:val="2FFF1BFE"/>
    <w:rsid w:val="31DCABBF"/>
    <w:rsid w:val="326BBF20"/>
    <w:rsid w:val="33E93E09"/>
    <w:rsid w:val="35472015"/>
    <w:rsid w:val="35952AE5"/>
    <w:rsid w:val="37DA9274"/>
    <w:rsid w:val="37F2993E"/>
    <w:rsid w:val="37F7EF0D"/>
    <w:rsid w:val="37F9C5EE"/>
    <w:rsid w:val="37FF082E"/>
    <w:rsid w:val="3A8B594D"/>
    <w:rsid w:val="3A9A8982"/>
    <w:rsid w:val="3AEEC046"/>
    <w:rsid w:val="3B1EF8F2"/>
    <w:rsid w:val="3B3EABAB"/>
    <w:rsid w:val="3B6FF3D3"/>
    <w:rsid w:val="3BDC2AE7"/>
    <w:rsid w:val="3BFD34D7"/>
    <w:rsid w:val="3D5E4719"/>
    <w:rsid w:val="3D7F2C02"/>
    <w:rsid w:val="3DA7191B"/>
    <w:rsid w:val="3DAE51C8"/>
    <w:rsid w:val="3E571C14"/>
    <w:rsid w:val="3E9E5759"/>
    <w:rsid w:val="3EBE8FA0"/>
    <w:rsid w:val="3EBF67DA"/>
    <w:rsid w:val="3EDF7AA1"/>
    <w:rsid w:val="3EE789AC"/>
    <w:rsid w:val="3EFB0AC2"/>
    <w:rsid w:val="3FDB561B"/>
    <w:rsid w:val="3FED6985"/>
    <w:rsid w:val="3FEFE944"/>
    <w:rsid w:val="3FF7584A"/>
    <w:rsid w:val="435D6729"/>
    <w:rsid w:val="48FFCA8A"/>
    <w:rsid w:val="4BD33FC1"/>
    <w:rsid w:val="4BD7B22C"/>
    <w:rsid w:val="4BE6B204"/>
    <w:rsid w:val="4CD9BE3E"/>
    <w:rsid w:val="4D537ADD"/>
    <w:rsid w:val="4EAB36A7"/>
    <w:rsid w:val="4EFDDE8F"/>
    <w:rsid w:val="4F5D3863"/>
    <w:rsid w:val="4FCBE8C6"/>
    <w:rsid w:val="4FEF56B2"/>
    <w:rsid w:val="4FFB0FD6"/>
    <w:rsid w:val="4FFE6021"/>
    <w:rsid w:val="50FF5F49"/>
    <w:rsid w:val="535FEFAF"/>
    <w:rsid w:val="537CE37A"/>
    <w:rsid w:val="54A3C498"/>
    <w:rsid w:val="56BF5335"/>
    <w:rsid w:val="572F9647"/>
    <w:rsid w:val="57BEFDB4"/>
    <w:rsid w:val="57D71024"/>
    <w:rsid w:val="57E9B9C2"/>
    <w:rsid w:val="57F65FC1"/>
    <w:rsid w:val="57FF04E7"/>
    <w:rsid w:val="59BD4532"/>
    <w:rsid w:val="59DF0331"/>
    <w:rsid w:val="59EF7EC6"/>
    <w:rsid w:val="5A8942DF"/>
    <w:rsid w:val="5B754152"/>
    <w:rsid w:val="5BBE748E"/>
    <w:rsid w:val="5BEF7BFD"/>
    <w:rsid w:val="5C8D697D"/>
    <w:rsid w:val="5CAFF4E1"/>
    <w:rsid w:val="5CDF8347"/>
    <w:rsid w:val="5CF48372"/>
    <w:rsid w:val="5D572F21"/>
    <w:rsid w:val="5D59664B"/>
    <w:rsid w:val="5D953CAD"/>
    <w:rsid w:val="5D97414A"/>
    <w:rsid w:val="5DBB41F4"/>
    <w:rsid w:val="5DE7165F"/>
    <w:rsid w:val="5DF747EE"/>
    <w:rsid w:val="5DFC326A"/>
    <w:rsid w:val="5DFE8E31"/>
    <w:rsid w:val="5E7F2CCD"/>
    <w:rsid w:val="5E9FB177"/>
    <w:rsid w:val="5ECF03E7"/>
    <w:rsid w:val="5FC593EA"/>
    <w:rsid w:val="5FDF381E"/>
    <w:rsid w:val="5FF3260B"/>
    <w:rsid w:val="5FF69C51"/>
    <w:rsid w:val="5FF69CB0"/>
    <w:rsid w:val="5FFBD08A"/>
    <w:rsid w:val="5FFF2478"/>
    <w:rsid w:val="61FEDE34"/>
    <w:rsid w:val="6357D325"/>
    <w:rsid w:val="63EFCC83"/>
    <w:rsid w:val="65DA9197"/>
    <w:rsid w:val="65F25C06"/>
    <w:rsid w:val="65FE1E44"/>
    <w:rsid w:val="66F75267"/>
    <w:rsid w:val="67BAD10C"/>
    <w:rsid w:val="67CF1A74"/>
    <w:rsid w:val="67DB5BF6"/>
    <w:rsid w:val="67E9C656"/>
    <w:rsid w:val="69C536A4"/>
    <w:rsid w:val="69FEDF95"/>
    <w:rsid w:val="69FF691E"/>
    <w:rsid w:val="6AF6467B"/>
    <w:rsid w:val="6B3E9F3D"/>
    <w:rsid w:val="6B9F27FB"/>
    <w:rsid w:val="6BE94668"/>
    <w:rsid w:val="6BF5D0F6"/>
    <w:rsid w:val="6BFF7FCA"/>
    <w:rsid w:val="6D76B205"/>
    <w:rsid w:val="6D7FC692"/>
    <w:rsid w:val="6DD8C3E7"/>
    <w:rsid w:val="6DFD5381"/>
    <w:rsid w:val="6E5AF3EE"/>
    <w:rsid w:val="6EFD827B"/>
    <w:rsid w:val="6EFF6979"/>
    <w:rsid w:val="6F276D1F"/>
    <w:rsid w:val="6F57D8B5"/>
    <w:rsid w:val="6F5BFA5D"/>
    <w:rsid w:val="6F5D9B14"/>
    <w:rsid w:val="6F5FAFAE"/>
    <w:rsid w:val="6F6A43B4"/>
    <w:rsid w:val="6F6B6DA3"/>
    <w:rsid w:val="6F7EF933"/>
    <w:rsid w:val="6F7FBCDD"/>
    <w:rsid w:val="6F7FDE85"/>
    <w:rsid w:val="6F9FF9AE"/>
    <w:rsid w:val="6FBE19AD"/>
    <w:rsid w:val="6FBE948E"/>
    <w:rsid w:val="6FBF2832"/>
    <w:rsid w:val="6FDBAA7B"/>
    <w:rsid w:val="6FFEB5A5"/>
    <w:rsid w:val="6FFED59C"/>
    <w:rsid w:val="71DDC051"/>
    <w:rsid w:val="724CC94A"/>
    <w:rsid w:val="72CF700E"/>
    <w:rsid w:val="733BAC87"/>
    <w:rsid w:val="73D9F27E"/>
    <w:rsid w:val="73EE2748"/>
    <w:rsid w:val="73EE87B6"/>
    <w:rsid w:val="73FE00E1"/>
    <w:rsid w:val="73FE7590"/>
    <w:rsid w:val="73FEB6F5"/>
    <w:rsid w:val="757DA2AC"/>
    <w:rsid w:val="757F5532"/>
    <w:rsid w:val="75DBE831"/>
    <w:rsid w:val="75DF877C"/>
    <w:rsid w:val="75FD5B00"/>
    <w:rsid w:val="75FEFFCC"/>
    <w:rsid w:val="766DE0C6"/>
    <w:rsid w:val="766FD30B"/>
    <w:rsid w:val="767B1A14"/>
    <w:rsid w:val="769DE6F6"/>
    <w:rsid w:val="76AD8B10"/>
    <w:rsid w:val="76F6DACD"/>
    <w:rsid w:val="76FAC03F"/>
    <w:rsid w:val="77476FDE"/>
    <w:rsid w:val="775674C1"/>
    <w:rsid w:val="77577A27"/>
    <w:rsid w:val="7765660B"/>
    <w:rsid w:val="777B62F6"/>
    <w:rsid w:val="777DF895"/>
    <w:rsid w:val="777FE1EA"/>
    <w:rsid w:val="77845740"/>
    <w:rsid w:val="7785041C"/>
    <w:rsid w:val="77BD32AA"/>
    <w:rsid w:val="77CD876C"/>
    <w:rsid w:val="77DB4E38"/>
    <w:rsid w:val="77DF1B44"/>
    <w:rsid w:val="77F3FC1F"/>
    <w:rsid w:val="77F5A9FE"/>
    <w:rsid w:val="77FAB34B"/>
    <w:rsid w:val="77FB5720"/>
    <w:rsid w:val="77FEB3EC"/>
    <w:rsid w:val="77FF275F"/>
    <w:rsid w:val="77FFF9E9"/>
    <w:rsid w:val="78C71781"/>
    <w:rsid w:val="79AB17C6"/>
    <w:rsid w:val="79AE18E3"/>
    <w:rsid w:val="79AEF2F8"/>
    <w:rsid w:val="79B6B91E"/>
    <w:rsid w:val="79CDD728"/>
    <w:rsid w:val="79DFB711"/>
    <w:rsid w:val="79F89AA4"/>
    <w:rsid w:val="7AEE9BE6"/>
    <w:rsid w:val="7B4BD921"/>
    <w:rsid w:val="7B5541AB"/>
    <w:rsid w:val="7B5BF914"/>
    <w:rsid w:val="7B5FC50F"/>
    <w:rsid w:val="7B66D4BA"/>
    <w:rsid w:val="7B6F4207"/>
    <w:rsid w:val="7B73E86D"/>
    <w:rsid w:val="7B9BFBEA"/>
    <w:rsid w:val="7BBBA533"/>
    <w:rsid w:val="7BDF12D2"/>
    <w:rsid w:val="7BDFF5C3"/>
    <w:rsid w:val="7BED133E"/>
    <w:rsid w:val="7BED2C44"/>
    <w:rsid w:val="7BEF14A5"/>
    <w:rsid w:val="7BF63890"/>
    <w:rsid w:val="7BF9D702"/>
    <w:rsid w:val="7BFCC0A4"/>
    <w:rsid w:val="7BFF44F3"/>
    <w:rsid w:val="7BFF75BD"/>
    <w:rsid w:val="7C5C8AE9"/>
    <w:rsid w:val="7CFEC5BD"/>
    <w:rsid w:val="7D3FC4CC"/>
    <w:rsid w:val="7D47FB30"/>
    <w:rsid w:val="7D5E3963"/>
    <w:rsid w:val="7D77AEEB"/>
    <w:rsid w:val="7DBB24A8"/>
    <w:rsid w:val="7DBC8C2E"/>
    <w:rsid w:val="7DBF9407"/>
    <w:rsid w:val="7DC923C8"/>
    <w:rsid w:val="7DCB2D2F"/>
    <w:rsid w:val="7DD7B1BE"/>
    <w:rsid w:val="7DD7EFB3"/>
    <w:rsid w:val="7DDFB9A6"/>
    <w:rsid w:val="7DE7796D"/>
    <w:rsid w:val="7DFE0774"/>
    <w:rsid w:val="7E1BBCA9"/>
    <w:rsid w:val="7E3F1381"/>
    <w:rsid w:val="7E6D606B"/>
    <w:rsid w:val="7E75CD7A"/>
    <w:rsid w:val="7E97412F"/>
    <w:rsid w:val="7ECB8CA1"/>
    <w:rsid w:val="7ECE0943"/>
    <w:rsid w:val="7EE1C302"/>
    <w:rsid w:val="7EE62535"/>
    <w:rsid w:val="7EF7D169"/>
    <w:rsid w:val="7EFB9B11"/>
    <w:rsid w:val="7EFFA451"/>
    <w:rsid w:val="7EFFB9B5"/>
    <w:rsid w:val="7F1B262C"/>
    <w:rsid w:val="7F1EA5F3"/>
    <w:rsid w:val="7F1F49C3"/>
    <w:rsid w:val="7F576A55"/>
    <w:rsid w:val="7F71E210"/>
    <w:rsid w:val="7F721C9E"/>
    <w:rsid w:val="7F7730EA"/>
    <w:rsid w:val="7F777038"/>
    <w:rsid w:val="7F7FA00F"/>
    <w:rsid w:val="7F7FF8A8"/>
    <w:rsid w:val="7F8D2D85"/>
    <w:rsid w:val="7F96C285"/>
    <w:rsid w:val="7FAB8C14"/>
    <w:rsid w:val="7FAF75DA"/>
    <w:rsid w:val="7FBD636F"/>
    <w:rsid w:val="7FBD92C6"/>
    <w:rsid w:val="7FD38CA8"/>
    <w:rsid w:val="7FD69B2E"/>
    <w:rsid w:val="7FD97161"/>
    <w:rsid w:val="7FDA8651"/>
    <w:rsid w:val="7FDEFEFA"/>
    <w:rsid w:val="7FDF35E2"/>
    <w:rsid w:val="7FEAD752"/>
    <w:rsid w:val="7FEFAC03"/>
    <w:rsid w:val="7FF31AFC"/>
    <w:rsid w:val="7FF3F184"/>
    <w:rsid w:val="7FF85A56"/>
    <w:rsid w:val="7FF9F7F7"/>
    <w:rsid w:val="7FFAB533"/>
    <w:rsid w:val="7FFC6D53"/>
    <w:rsid w:val="7FFCFC58"/>
    <w:rsid w:val="7FFD03B6"/>
    <w:rsid w:val="7FFE3B13"/>
    <w:rsid w:val="7FFF7B80"/>
    <w:rsid w:val="7FFF804D"/>
    <w:rsid w:val="7FFFE067"/>
    <w:rsid w:val="7FFFEF75"/>
    <w:rsid w:val="8BB2E7F4"/>
    <w:rsid w:val="8C7B1BE1"/>
    <w:rsid w:val="8CA253BF"/>
    <w:rsid w:val="8F3F106A"/>
    <w:rsid w:val="8FF969A4"/>
    <w:rsid w:val="8FFE4DCF"/>
    <w:rsid w:val="93FEBB37"/>
    <w:rsid w:val="96AFAE07"/>
    <w:rsid w:val="975F96F1"/>
    <w:rsid w:val="977AFC66"/>
    <w:rsid w:val="97FB920B"/>
    <w:rsid w:val="97FF05AB"/>
    <w:rsid w:val="99F307E9"/>
    <w:rsid w:val="99FED287"/>
    <w:rsid w:val="9A9F72D8"/>
    <w:rsid w:val="9AAF81EF"/>
    <w:rsid w:val="9AD79587"/>
    <w:rsid w:val="9BDF2628"/>
    <w:rsid w:val="9BE704B6"/>
    <w:rsid w:val="9DBB1D63"/>
    <w:rsid w:val="9DF71661"/>
    <w:rsid w:val="9DFF8604"/>
    <w:rsid w:val="9E5D1BE0"/>
    <w:rsid w:val="9F9FB506"/>
    <w:rsid w:val="9FBB4D8E"/>
    <w:rsid w:val="9FBBDA97"/>
    <w:rsid w:val="9FC3BED2"/>
    <w:rsid w:val="9FD54F86"/>
    <w:rsid w:val="9FDE5BB7"/>
    <w:rsid w:val="9FEA9AD6"/>
    <w:rsid w:val="9FEF4DFD"/>
    <w:rsid w:val="9FFF1AE4"/>
    <w:rsid w:val="AB1FBB0F"/>
    <w:rsid w:val="AB9C32DD"/>
    <w:rsid w:val="ABCACB9A"/>
    <w:rsid w:val="ABDFF915"/>
    <w:rsid w:val="ABF54711"/>
    <w:rsid w:val="ABFB7E6A"/>
    <w:rsid w:val="AD77173C"/>
    <w:rsid w:val="AD7F9175"/>
    <w:rsid w:val="ADBB0CCF"/>
    <w:rsid w:val="ADFF8FA5"/>
    <w:rsid w:val="AF1BA5F4"/>
    <w:rsid w:val="AF65F1A3"/>
    <w:rsid w:val="AF8BC1F4"/>
    <w:rsid w:val="AFD6A6F2"/>
    <w:rsid w:val="AFFFF2D3"/>
    <w:rsid w:val="B1BFE968"/>
    <w:rsid w:val="B1FDED19"/>
    <w:rsid w:val="B35B7FD3"/>
    <w:rsid w:val="B547666C"/>
    <w:rsid w:val="B6F4BA76"/>
    <w:rsid w:val="B77F7B25"/>
    <w:rsid w:val="B78C224F"/>
    <w:rsid w:val="B7F43744"/>
    <w:rsid w:val="B7F5921D"/>
    <w:rsid w:val="B7FFEFFD"/>
    <w:rsid w:val="B8DF7E1A"/>
    <w:rsid w:val="B97B363D"/>
    <w:rsid w:val="B99F0834"/>
    <w:rsid w:val="B9ED9585"/>
    <w:rsid w:val="BA5B0212"/>
    <w:rsid w:val="BBF793C6"/>
    <w:rsid w:val="BBFB1C38"/>
    <w:rsid w:val="BBFF3D71"/>
    <w:rsid w:val="BBFFEBAF"/>
    <w:rsid w:val="BD21FE6E"/>
    <w:rsid w:val="BD5EBD2F"/>
    <w:rsid w:val="BD7B9BC8"/>
    <w:rsid w:val="BDE28CB8"/>
    <w:rsid w:val="BE7D42D1"/>
    <w:rsid w:val="BE9719AF"/>
    <w:rsid w:val="BEFB2584"/>
    <w:rsid w:val="BEFB43F1"/>
    <w:rsid w:val="BEFBF6B3"/>
    <w:rsid w:val="BEFE9CAF"/>
    <w:rsid w:val="BF2D9C3F"/>
    <w:rsid w:val="BF597CBB"/>
    <w:rsid w:val="BF7B4AC4"/>
    <w:rsid w:val="BF7FBA1D"/>
    <w:rsid w:val="BFD3178E"/>
    <w:rsid w:val="BFD739FD"/>
    <w:rsid w:val="BFDDBB38"/>
    <w:rsid w:val="BFEBC2DD"/>
    <w:rsid w:val="BFEF233E"/>
    <w:rsid w:val="BFEFD20D"/>
    <w:rsid w:val="BFF9AC4A"/>
    <w:rsid w:val="BFFB5EFA"/>
    <w:rsid w:val="BFFC3BDA"/>
    <w:rsid w:val="C1FFAF3F"/>
    <w:rsid w:val="C79F8BC9"/>
    <w:rsid w:val="C7BC2C13"/>
    <w:rsid w:val="C94BDD7E"/>
    <w:rsid w:val="C97D4347"/>
    <w:rsid w:val="CADF24A3"/>
    <w:rsid w:val="CAF68938"/>
    <w:rsid w:val="CB4E39D0"/>
    <w:rsid w:val="CB730015"/>
    <w:rsid w:val="CDF1A482"/>
    <w:rsid w:val="CDF676B2"/>
    <w:rsid w:val="CF5FF59E"/>
    <w:rsid w:val="CFD73D15"/>
    <w:rsid w:val="CFD7D6AE"/>
    <w:rsid w:val="CFDA6C2B"/>
    <w:rsid w:val="CFE3AA7A"/>
    <w:rsid w:val="CFEED25A"/>
    <w:rsid w:val="CFF6F2C8"/>
    <w:rsid w:val="CFFECFD7"/>
    <w:rsid w:val="CFFF6214"/>
    <w:rsid w:val="CFFF71BF"/>
    <w:rsid w:val="D2FDF220"/>
    <w:rsid w:val="D3F750E5"/>
    <w:rsid w:val="D47F4C6C"/>
    <w:rsid w:val="D57F8762"/>
    <w:rsid w:val="D5F7D1BD"/>
    <w:rsid w:val="D5FED38B"/>
    <w:rsid w:val="D7CED01D"/>
    <w:rsid w:val="D7FDA0EE"/>
    <w:rsid w:val="D9FBC506"/>
    <w:rsid w:val="DBB5A214"/>
    <w:rsid w:val="DBCE1B0A"/>
    <w:rsid w:val="DBDC6787"/>
    <w:rsid w:val="DBF79738"/>
    <w:rsid w:val="DBFF325C"/>
    <w:rsid w:val="DBFF4FCA"/>
    <w:rsid w:val="DBFFB16D"/>
    <w:rsid w:val="DCBB1D15"/>
    <w:rsid w:val="DD37EDD8"/>
    <w:rsid w:val="DD679225"/>
    <w:rsid w:val="DDA9BB95"/>
    <w:rsid w:val="DDBF6928"/>
    <w:rsid w:val="DDDFD4FD"/>
    <w:rsid w:val="DDFF4761"/>
    <w:rsid w:val="DE3F1B68"/>
    <w:rsid w:val="DEE6A7EC"/>
    <w:rsid w:val="DEF7BD02"/>
    <w:rsid w:val="DF3F3807"/>
    <w:rsid w:val="DF4FB82F"/>
    <w:rsid w:val="DF78A383"/>
    <w:rsid w:val="DFBBF0A1"/>
    <w:rsid w:val="DFBF2645"/>
    <w:rsid w:val="DFD79777"/>
    <w:rsid w:val="DFDB88BA"/>
    <w:rsid w:val="DFDEE3F7"/>
    <w:rsid w:val="DFE4FBE7"/>
    <w:rsid w:val="DFEB4637"/>
    <w:rsid w:val="DFFD8137"/>
    <w:rsid w:val="DFFDEB7B"/>
    <w:rsid w:val="DFFEB824"/>
    <w:rsid w:val="E0FBF6C8"/>
    <w:rsid w:val="E35DE486"/>
    <w:rsid w:val="E4BFC63F"/>
    <w:rsid w:val="E5F9D213"/>
    <w:rsid w:val="E6FD471A"/>
    <w:rsid w:val="E75F6EF9"/>
    <w:rsid w:val="E7BFD8A0"/>
    <w:rsid w:val="E7D5725F"/>
    <w:rsid w:val="E7DF59BE"/>
    <w:rsid w:val="E7FF50E8"/>
    <w:rsid w:val="E9136A45"/>
    <w:rsid w:val="E98EE688"/>
    <w:rsid w:val="E9BF74E9"/>
    <w:rsid w:val="EABA74CF"/>
    <w:rsid w:val="EB3F16A1"/>
    <w:rsid w:val="EB773C4E"/>
    <w:rsid w:val="EBBF520C"/>
    <w:rsid w:val="EBD2A607"/>
    <w:rsid w:val="EBED2993"/>
    <w:rsid w:val="EC3D3A5C"/>
    <w:rsid w:val="EC7D4FC3"/>
    <w:rsid w:val="ED7B34AA"/>
    <w:rsid w:val="ED97F28B"/>
    <w:rsid w:val="EDDEC2B7"/>
    <w:rsid w:val="EEDFA37B"/>
    <w:rsid w:val="EEFB6736"/>
    <w:rsid w:val="EEFBDB3F"/>
    <w:rsid w:val="EEFF36B7"/>
    <w:rsid w:val="EF6E8856"/>
    <w:rsid w:val="EF7B78B3"/>
    <w:rsid w:val="EF7DA545"/>
    <w:rsid w:val="EFDB0AD1"/>
    <w:rsid w:val="EFDDBDB3"/>
    <w:rsid w:val="EFE7E03F"/>
    <w:rsid w:val="EFEF5351"/>
    <w:rsid w:val="EFF5CBBC"/>
    <w:rsid w:val="EFF98F98"/>
    <w:rsid w:val="EFFE5E1B"/>
    <w:rsid w:val="F25EB2B7"/>
    <w:rsid w:val="F2B55CEA"/>
    <w:rsid w:val="F38F6CC6"/>
    <w:rsid w:val="F3AE6900"/>
    <w:rsid w:val="F3BFB7F1"/>
    <w:rsid w:val="F3EBF567"/>
    <w:rsid w:val="F3FF01CF"/>
    <w:rsid w:val="F3FF8984"/>
    <w:rsid w:val="F53FF0E0"/>
    <w:rsid w:val="F5FF49E2"/>
    <w:rsid w:val="F68731A3"/>
    <w:rsid w:val="F69D496B"/>
    <w:rsid w:val="F6BBD716"/>
    <w:rsid w:val="F6DDD47D"/>
    <w:rsid w:val="F6FF4E44"/>
    <w:rsid w:val="F6FFE6AC"/>
    <w:rsid w:val="F770C2D7"/>
    <w:rsid w:val="F77E4BC3"/>
    <w:rsid w:val="F7AF46A6"/>
    <w:rsid w:val="F7BBAA53"/>
    <w:rsid w:val="F7D7580A"/>
    <w:rsid w:val="F7F17B7E"/>
    <w:rsid w:val="F7FD4729"/>
    <w:rsid w:val="F7FF0FD1"/>
    <w:rsid w:val="F867EB27"/>
    <w:rsid w:val="F8B1588D"/>
    <w:rsid w:val="F8BDEC54"/>
    <w:rsid w:val="F9692EEF"/>
    <w:rsid w:val="F96ACAE0"/>
    <w:rsid w:val="F97F8C0B"/>
    <w:rsid w:val="FA7F5194"/>
    <w:rsid w:val="FAFFF4A5"/>
    <w:rsid w:val="FB2F4582"/>
    <w:rsid w:val="FB7D3C8B"/>
    <w:rsid w:val="FB7F4402"/>
    <w:rsid w:val="FB7F7E48"/>
    <w:rsid w:val="FBB618AA"/>
    <w:rsid w:val="FBB74295"/>
    <w:rsid w:val="FBBFA3D2"/>
    <w:rsid w:val="FBED296E"/>
    <w:rsid w:val="FBEF33C3"/>
    <w:rsid w:val="FBF7CD3E"/>
    <w:rsid w:val="FBF7F300"/>
    <w:rsid w:val="FBFF68A0"/>
    <w:rsid w:val="FBFF69D2"/>
    <w:rsid w:val="FBFFA5AA"/>
    <w:rsid w:val="FC7705CA"/>
    <w:rsid w:val="FC8F104D"/>
    <w:rsid w:val="FCAF9AB9"/>
    <w:rsid w:val="FCCF69CA"/>
    <w:rsid w:val="FCEF1958"/>
    <w:rsid w:val="FCF57219"/>
    <w:rsid w:val="FCFF16EB"/>
    <w:rsid w:val="FD3DFD37"/>
    <w:rsid w:val="FD3F5B45"/>
    <w:rsid w:val="FD736BE4"/>
    <w:rsid w:val="FD75A62A"/>
    <w:rsid w:val="FD9932FE"/>
    <w:rsid w:val="FD9A0EB4"/>
    <w:rsid w:val="FD9ED307"/>
    <w:rsid w:val="FDDC3AEF"/>
    <w:rsid w:val="FDDFD81E"/>
    <w:rsid w:val="FDDFEE3C"/>
    <w:rsid w:val="FDEE30D6"/>
    <w:rsid w:val="FDEF2833"/>
    <w:rsid w:val="FDFABC0E"/>
    <w:rsid w:val="FDFB2A65"/>
    <w:rsid w:val="FDFB728C"/>
    <w:rsid w:val="FDFB7DE3"/>
    <w:rsid w:val="FDFD6C5E"/>
    <w:rsid w:val="FDFDDDB4"/>
    <w:rsid w:val="FDFEC8C1"/>
    <w:rsid w:val="FDFFE47C"/>
    <w:rsid w:val="FDFFF9BD"/>
    <w:rsid w:val="FE1BDF4E"/>
    <w:rsid w:val="FE2F3A0B"/>
    <w:rsid w:val="FE3E700F"/>
    <w:rsid w:val="FE4EB131"/>
    <w:rsid w:val="FE7753F5"/>
    <w:rsid w:val="FE79980D"/>
    <w:rsid w:val="FE7E9F12"/>
    <w:rsid w:val="FEB7501B"/>
    <w:rsid w:val="FEBE94A9"/>
    <w:rsid w:val="FEBEE448"/>
    <w:rsid w:val="FEEB6103"/>
    <w:rsid w:val="FEEE52FE"/>
    <w:rsid w:val="FEFB00B2"/>
    <w:rsid w:val="FEFBF85D"/>
    <w:rsid w:val="FF07F131"/>
    <w:rsid w:val="FF11619C"/>
    <w:rsid w:val="FF1B7C9A"/>
    <w:rsid w:val="FF2649D4"/>
    <w:rsid w:val="FF3730C1"/>
    <w:rsid w:val="FF455EEA"/>
    <w:rsid w:val="FF47EC18"/>
    <w:rsid w:val="FF5D09F5"/>
    <w:rsid w:val="FF5E7D82"/>
    <w:rsid w:val="FF5F3332"/>
    <w:rsid w:val="FF77DD08"/>
    <w:rsid w:val="FF7E2CE4"/>
    <w:rsid w:val="FF94854A"/>
    <w:rsid w:val="FFA69B6E"/>
    <w:rsid w:val="FFB79ACA"/>
    <w:rsid w:val="FFBB2F56"/>
    <w:rsid w:val="FFBDC5B1"/>
    <w:rsid w:val="FFBF8620"/>
    <w:rsid w:val="FFBFB5DA"/>
    <w:rsid w:val="FFCF8531"/>
    <w:rsid w:val="FFDC72A0"/>
    <w:rsid w:val="FFDD12EA"/>
    <w:rsid w:val="FFDE9A45"/>
    <w:rsid w:val="FFDEAB7C"/>
    <w:rsid w:val="FFDFDE36"/>
    <w:rsid w:val="FFE447C5"/>
    <w:rsid w:val="FFE79B5A"/>
    <w:rsid w:val="FFE9E3F6"/>
    <w:rsid w:val="FFEEA034"/>
    <w:rsid w:val="FFEEC01B"/>
    <w:rsid w:val="FFF3053D"/>
    <w:rsid w:val="FFF3DF94"/>
    <w:rsid w:val="FFF73BFE"/>
    <w:rsid w:val="FFF7C379"/>
    <w:rsid w:val="FFFA997E"/>
    <w:rsid w:val="FFFB3A06"/>
    <w:rsid w:val="FFFBD6E1"/>
    <w:rsid w:val="FFFC22B2"/>
    <w:rsid w:val="FFFEACFE"/>
    <w:rsid w:val="FFFEC1B5"/>
    <w:rsid w:val="FFFEE537"/>
    <w:rsid w:val="FFFF369F"/>
    <w:rsid w:val="FFFF4A3E"/>
    <w:rsid w:val="FFFF8B0B"/>
    <w:rsid w:val="FFFFD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文字 Char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965</Words>
  <Characters>5501</Characters>
  <Lines>1</Lines>
  <Paragraphs>1</Paragraphs>
  <TotalTime>2</TotalTime>
  <ScaleCrop>false</ScaleCrop>
  <LinksUpToDate>false</LinksUpToDate>
  <CharactersWithSpaces>6454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2024-03-23T18:06:00Z</dcterms:created>
  <dc:creator>李媛(拟稿)</dc:creator>
  <cp:lastModifiedBy>user</cp:lastModifiedBy>
  <cp:lastPrinted>2025-11-23T03:20:00Z</cp:lastPrinted>
  <dcterms:modified xsi:type="dcterms:W3CDTF">2025-12-18T11:42:30Z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F51797C866D1063D2678436926AFC136_42</vt:lpwstr>
  </property>
</Properties>
</file>