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31C83">
      <w:pPr>
        <w:spacing w:line="31667" w:lineRule="exact"/>
      </w:pPr>
      <w:r>
        <w:rPr>
          <w:position w:val="-633"/>
        </w:rPr>
        <w:drawing>
          <wp:inline distT="0" distB="0" distL="0" distR="0">
            <wp:extent cx="13957300" cy="2010854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5"/>
                    <a:stretch>
                      <a:fillRect/>
                    </a:stretch>
                  </pic:blipFill>
                  <pic:spPr>
                    <a:xfrm>
                      <a:off x="0" y="0"/>
                      <a:ext cx="13957737" cy="20108698"/>
                    </a:xfrm>
                    <a:prstGeom prst="rect">
                      <a:avLst/>
                    </a:prstGeom>
                  </pic:spPr>
                </pic:pic>
              </a:graphicData>
            </a:graphic>
          </wp:inline>
        </w:drawing>
      </w:r>
    </w:p>
    <w:p w14:paraId="7031F9C6">
      <w:pPr>
        <w:spacing w:line="31667" w:lineRule="exact"/>
        <w:sectPr>
          <w:headerReference r:id="rId5" w:type="default"/>
          <w:footerReference r:id="rId6" w:type="default"/>
          <w:pgSz w:w="21981" w:h="31680"/>
          <w:pgMar w:top="1" w:right="0" w:bottom="1" w:left="0" w:header="0" w:footer="0" w:gutter="0"/>
          <w:cols w:space="720" w:num="1"/>
        </w:sectPr>
      </w:pPr>
    </w:p>
    <w:p w14:paraId="2331CF59">
      <w:pPr>
        <w:spacing w:line="268" w:lineRule="auto"/>
        <w:rPr>
          <w:rFonts w:ascii="Arial"/>
          <w:sz w:val="21"/>
        </w:rPr>
      </w:pPr>
    </w:p>
    <w:p w14:paraId="6535C2A4">
      <w:pPr>
        <w:spacing w:line="269" w:lineRule="auto"/>
        <w:rPr>
          <w:rFonts w:ascii="Arial"/>
          <w:sz w:val="21"/>
        </w:rPr>
      </w:pPr>
    </w:p>
    <w:p w14:paraId="695DC023">
      <w:pPr>
        <w:spacing w:line="269" w:lineRule="auto"/>
        <w:rPr>
          <w:rFonts w:ascii="Arial"/>
          <w:sz w:val="21"/>
        </w:rPr>
      </w:pPr>
    </w:p>
    <w:p w14:paraId="4D226B69">
      <w:pPr>
        <w:spacing w:line="269" w:lineRule="auto"/>
        <w:rPr>
          <w:rFonts w:ascii="Arial"/>
          <w:sz w:val="21"/>
        </w:rPr>
      </w:pPr>
    </w:p>
    <w:p w14:paraId="47ABD6CF">
      <w:pPr>
        <w:pStyle w:val="2"/>
        <w:spacing w:before="98" w:line="221" w:lineRule="auto"/>
        <w:ind w:left="3877"/>
        <w:outlineLvl w:val="0"/>
        <w:rPr>
          <w:sz w:val="30"/>
          <w:szCs w:val="30"/>
        </w:rPr>
      </w:pPr>
      <w:r>
        <w:rPr>
          <w:b/>
          <w:bCs/>
          <w:spacing w:val="-38"/>
          <w:sz w:val="30"/>
          <w:szCs w:val="30"/>
        </w:rPr>
        <w:t>目</w:t>
      </w:r>
      <w:r>
        <w:rPr>
          <w:spacing w:val="14"/>
          <w:sz w:val="30"/>
          <w:szCs w:val="30"/>
        </w:rPr>
        <w:t xml:space="preserve"> </w:t>
      </w:r>
      <w:r>
        <w:rPr>
          <w:b/>
          <w:bCs/>
          <w:spacing w:val="-38"/>
          <w:sz w:val="30"/>
          <w:szCs w:val="30"/>
        </w:rPr>
        <w:t>录</w:t>
      </w:r>
    </w:p>
    <w:sdt>
      <w:sdtPr>
        <w:rPr>
          <w:rFonts w:ascii="Arial" w:hAnsi="Arial" w:eastAsia="Arial" w:cs="Arial"/>
          <w:sz w:val="21"/>
          <w:szCs w:val="21"/>
        </w:rPr>
        <w:id w:val="147469226"/>
        <w:docPartObj>
          <w:docPartGallery w:val="Table of Contents"/>
          <w:docPartUnique/>
        </w:docPartObj>
      </w:sdtPr>
      <w:sdtEndPr>
        <w:rPr>
          <w:rFonts w:ascii="Calibri" w:hAnsi="Calibri" w:eastAsia="Calibri" w:cs="Calibri"/>
          <w:sz w:val="28"/>
          <w:szCs w:val="28"/>
        </w:rPr>
      </w:sdtEndPr>
      <w:sdtContent>
        <w:p w14:paraId="0DCE85DD">
          <w:pPr>
            <w:pStyle w:val="2"/>
            <w:tabs>
              <w:tab w:val="right" w:leader="dot" w:pos="9365"/>
            </w:tabs>
            <w:spacing w:before="311" w:line="186" w:lineRule="auto"/>
            <w:ind w:left="13"/>
            <w:rPr>
              <w:rFonts w:ascii="Calibri" w:hAnsi="Calibri" w:eastAsia="Calibri" w:cs="Calibri"/>
            </w:rPr>
          </w:pPr>
          <w:r>
            <w:fldChar w:fldCharType="begin"/>
          </w:r>
          <w:r>
            <w:instrText xml:space="preserve"> HYPERLINK \l "bookmark1" </w:instrText>
          </w:r>
          <w:r>
            <w:fldChar w:fldCharType="separate"/>
          </w:r>
          <w:r>
            <w:rPr>
              <w:rFonts w:ascii="Times New Roman" w:hAnsi="Times New Roman" w:eastAsia="Times New Roman" w:cs="Times New Roman"/>
              <w:b/>
              <w:bCs/>
              <w:spacing w:val="-14"/>
            </w:rPr>
            <w:t>1</w:t>
          </w:r>
          <w:r>
            <w:rPr>
              <w:rFonts w:ascii="Times New Roman" w:hAnsi="Times New Roman" w:eastAsia="Times New Roman" w:cs="Times New Roman"/>
              <w:b/>
              <w:bCs/>
              <w:spacing w:val="-39"/>
            </w:rPr>
            <w:t xml:space="preserve"> </w:t>
          </w:r>
          <w:r>
            <w:rPr>
              <w:b/>
              <w:bCs/>
              <w:spacing w:val="-14"/>
            </w:rPr>
            <w:t>、概述</w:t>
          </w:r>
          <w:r>
            <w:rPr>
              <w:spacing w:val="-87"/>
            </w:rPr>
            <w:t xml:space="preserve"> </w:t>
          </w:r>
          <w:r>
            <w:tab/>
          </w:r>
          <w:r>
            <w:rPr>
              <w:spacing w:val="-52"/>
            </w:rPr>
            <w:t xml:space="preserve"> </w:t>
          </w:r>
          <w:r>
            <w:rPr>
              <w:rFonts w:ascii="Calibri" w:hAnsi="Calibri" w:eastAsia="Calibri" w:cs="Calibri"/>
              <w:b/>
              <w:bCs/>
              <w:spacing w:val="-20"/>
            </w:rPr>
            <w:t>1</w:t>
          </w:r>
          <w:r>
            <w:rPr>
              <w:rFonts w:ascii="Calibri" w:hAnsi="Calibri" w:eastAsia="Calibri" w:cs="Calibri"/>
              <w:b/>
              <w:bCs/>
              <w:spacing w:val="-20"/>
            </w:rPr>
            <w:fldChar w:fldCharType="end"/>
          </w:r>
        </w:p>
        <w:p w14:paraId="0719765C">
          <w:pPr>
            <w:pStyle w:val="2"/>
            <w:tabs>
              <w:tab w:val="right" w:leader="dot" w:pos="9365"/>
            </w:tabs>
            <w:spacing w:before="263" w:line="185" w:lineRule="auto"/>
            <w:ind w:left="1"/>
            <w:rPr>
              <w:rFonts w:ascii="Calibri" w:hAnsi="Calibri" w:eastAsia="Calibri" w:cs="Calibri"/>
            </w:rPr>
          </w:pPr>
          <w:r>
            <w:fldChar w:fldCharType="begin"/>
          </w:r>
          <w:r>
            <w:instrText xml:space="preserve"> HYPERLINK \l "bookmark2" </w:instrText>
          </w:r>
          <w:r>
            <w:fldChar w:fldCharType="separate"/>
          </w:r>
          <w:r>
            <w:rPr>
              <w:rFonts w:ascii="Times New Roman" w:hAnsi="Times New Roman" w:eastAsia="Times New Roman" w:cs="Times New Roman"/>
              <w:b/>
              <w:bCs/>
              <w:spacing w:val="-5"/>
            </w:rPr>
            <w:t>2</w:t>
          </w:r>
          <w:r>
            <w:rPr>
              <w:rFonts w:ascii="Times New Roman" w:hAnsi="Times New Roman" w:eastAsia="Times New Roman" w:cs="Times New Roman"/>
              <w:b/>
              <w:bCs/>
              <w:spacing w:val="-24"/>
            </w:rPr>
            <w:t xml:space="preserve"> </w:t>
          </w:r>
          <w:r>
            <w:rPr>
              <w:b/>
              <w:bCs/>
              <w:spacing w:val="-5"/>
            </w:rPr>
            <w:t>、首次环境影响评价信息公开情况</w:t>
          </w:r>
          <w:r>
            <w:rPr>
              <w:spacing w:val="-87"/>
            </w:rPr>
            <w:t xml:space="preserve"> </w:t>
          </w:r>
          <w:r>
            <w:tab/>
          </w:r>
          <w:r>
            <w:rPr>
              <w:spacing w:val="-97"/>
            </w:rPr>
            <w:t xml:space="preserve"> </w:t>
          </w:r>
          <w:r>
            <w:rPr>
              <w:rFonts w:ascii="Calibri" w:hAnsi="Calibri" w:eastAsia="Calibri" w:cs="Calibri"/>
              <w:b/>
              <w:bCs/>
              <w:spacing w:val="-20"/>
            </w:rPr>
            <w:t>1</w:t>
          </w:r>
          <w:r>
            <w:rPr>
              <w:rFonts w:ascii="Calibri" w:hAnsi="Calibri" w:eastAsia="Calibri" w:cs="Calibri"/>
              <w:b/>
              <w:bCs/>
              <w:spacing w:val="-20"/>
            </w:rPr>
            <w:fldChar w:fldCharType="end"/>
          </w:r>
        </w:p>
        <w:p w14:paraId="4CE283C8">
          <w:pPr>
            <w:pStyle w:val="2"/>
            <w:tabs>
              <w:tab w:val="right" w:leader="dot" w:pos="9365"/>
            </w:tabs>
            <w:spacing w:before="263" w:line="186" w:lineRule="auto"/>
            <w:ind w:left="443"/>
            <w:rPr>
              <w:rFonts w:ascii="Calibri" w:hAnsi="Calibri" w:eastAsia="Calibri" w:cs="Calibri"/>
            </w:rPr>
          </w:pPr>
          <w:r>
            <w:fldChar w:fldCharType="begin"/>
          </w:r>
          <w:r>
            <w:instrText xml:space="preserve"> HYPERLINK \l "bookmark3" </w:instrText>
          </w:r>
          <w:r>
            <w:fldChar w:fldCharType="separate"/>
          </w:r>
          <w:r>
            <w:rPr>
              <w:rFonts w:ascii="Times New Roman" w:hAnsi="Times New Roman" w:eastAsia="Times New Roman" w:cs="Times New Roman"/>
              <w:b/>
              <w:bCs/>
              <w:spacing w:val="-5"/>
            </w:rPr>
            <w:t>2.1</w:t>
          </w:r>
          <w:r>
            <w:rPr>
              <w:rFonts w:ascii="Times New Roman" w:hAnsi="Times New Roman" w:eastAsia="Times New Roman" w:cs="Times New Roman"/>
              <w:b/>
              <w:bCs/>
              <w:spacing w:val="25"/>
            </w:rPr>
            <w:t xml:space="preserve"> </w:t>
          </w:r>
          <w:r>
            <w:rPr>
              <w:b/>
              <w:bCs/>
              <w:spacing w:val="-5"/>
            </w:rPr>
            <w:t>公开内容及日期</w:t>
          </w:r>
          <w:r>
            <w:rPr>
              <w:spacing w:val="-87"/>
            </w:rPr>
            <w:t xml:space="preserve"> </w:t>
          </w:r>
          <w:r>
            <w:tab/>
          </w:r>
          <w:r>
            <w:rPr>
              <w:spacing w:val="-117"/>
            </w:rPr>
            <w:t xml:space="preserve"> </w:t>
          </w:r>
          <w:r>
            <w:rPr>
              <w:rFonts w:ascii="Calibri" w:hAnsi="Calibri" w:eastAsia="Calibri" w:cs="Calibri"/>
              <w:b/>
              <w:bCs/>
              <w:spacing w:val="-20"/>
            </w:rPr>
            <w:t>1</w:t>
          </w:r>
          <w:r>
            <w:rPr>
              <w:rFonts w:ascii="Calibri" w:hAnsi="Calibri" w:eastAsia="Calibri" w:cs="Calibri"/>
              <w:b/>
              <w:bCs/>
              <w:spacing w:val="-20"/>
            </w:rPr>
            <w:fldChar w:fldCharType="end"/>
          </w:r>
        </w:p>
        <w:p w14:paraId="1B62A747">
          <w:pPr>
            <w:pStyle w:val="2"/>
            <w:tabs>
              <w:tab w:val="right" w:leader="dot" w:pos="9365"/>
            </w:tabs>
            <w:spacing w:before="262" w:line="186" w:lineRule="auto"/>
            <w:ind w:left="443"/>
            <w:rPr>
              <w:rFonts w:ascii="Calibri" w:hAnsi="Calibri" w:eastAsia="Calibri" w:cs="Calibri"/>
            </w:rPr>
          </w:pPr>
          <w:r>
            <w:fldChar w:fldCharType="begin"/>
          </w:r>
          <w:r>
            <w:instrText xml:space="preserve"> HYPERLINK \l "bookmark4" </w:instrText>
          </w:r>
          <w:r>
            <w:fldChar w:fldCharType="separate"/>
          </w:r>
          <w:r>
            <w:rPr>
              <w:rFonts w:ascii="Times New Roman" w:hAnsi="Times New Roman" w:eastAsia="Times New Roman" w:cs="Times New Roman"/>
              <w:b/>
              <w:bCs/>
              <w:spacing w:val="-6"/>
            </w:rPr>
            <w:t>2.2</w:t>
          </w:r>
          <w:r>
            <w:rPr>
              <w:rFonts w:ascii="Times New Roman" w:hAnsi="Times New Roman" w:eastAsia="Times New Roman" w:cs="Times New Roman"/>
              <w:b/>
              <w:bCs/>
              <w:spacing w:val="21"/>
            </w:rPr>
            <w:t xml:space="preserve"> </w:t>
          </w:r>
          <w:r>
            <w:rPr>
              <w:b/>
              <w:bCs/>
              <w:spacing w:val="-6"/>
            </w:rPr>
            <w:t>公开方式</w:t>
          </w:r>
          <w:r>
            <w:rPr>
              <w:spacing w:val="-85"/>
            </w:rPr>
            <w:t xml:space="preserve"> </w:t>
          </w:r>
          <w:r>
            <w:tab/>
          </w:r>
          <w:r>
            <w:rPr>
              <w:spacing w:val="-89"/>
            </w:rPr>
            <w:t xml:space="preserve"> </w:t>
          </w:r>
          <w:r>
            <w:rPr>
              <w:rFonts w:ascii="Calibri" w:hAnsi="Calibri" w:eastAsia="Calibri" w:cs="Calibri"/>
              <w:b/>
              <w:bCs/>
              <w:spacing w:val="-20"/>
            </w:rPr>
            <w:t>1</w:t>
          </w:r>
          <w:r>
            <w:rPr>
              <w:rFonts w:ascii="Calibri" w:hAnsi="Calibri" w:eastAsia="Calibri" w:cs="Calibri"/>
              <w:b/>
              <w:bCs/>
              <w:spacing w:val="-20"/>
            </w:rPr>
            <w:fldChar w:fldCharType="end"/>
          </w:r>
        </w:p>
        <w:p w14:paraId="33F14258">
          <w:pPr>
            <w:pStyle w:val="2"/>
            <w:tabs>
              <w:tab w:val="right" w:leader="dot" w:pos="9365"/>
            </w:tabs>
            <w:spacing w:before="263" w:line="185" w:lineRule="auto"/>
            <w:ind w:left="882"/>
            <w:rPr>
              <w:rFonts w:ascii="Calibri" w:hAnsi="Calibri" w:eastAsia="Calibri" w:cs="Calibri"/>
            </w:rPr>
          </w:pPr>
          <w:r>
            <w:fldChar w:fldCharType="begin"/>
          </w:r>
          <w:r>
            <w:instrText xml:space="preserve"> HYPERLINK \l "bookmark5" </w:instrText>
          </w:r>
          <w:r>
            <w:fldChar w:fldCharType="separate"/>
          </w:r>
          <w:r>
            <w:rPr>
              <w:rFonts w:ascii="Times New Roman" w:hAnsi="Times New Roman" w:eastAsia="Times New Roman" w:cs="Times New Roman"/>
              <w:b/>
              <w:bCs/>
              <w:spacing w:val="-8"/>
            </w:rPr>
            <w:t>2.2.1</w:t>
          </w:r>
          <w:r>
            <w:rPr>
              <w:rFonts w:ascii="Times New Roman" w:hAnsi="Times New Roman" w:eastAsia="Times New Roman" w:cs="Times New Roman"/>
              <w:b/>
              <w:bCs/>
              <w:spacing w:val="38"/>
            </w:rPr>
            <w:t xml:space="preserve"> </w:t>
          </w:r>
          <w:r>
            <w:rPr>
              <w:b/>
              <w:bCs/>
              <w:spacing w:val="-8"/>
            </w:rPr>
            <w:t>网络</w:t>
          </w:r>
          <w:r>
            <w:rPr>
              <w:spacing w:val="-87"/>
            </w:rPr>
            <w:t xml:space="preserve"> </w:t>
          </w:r>
          <w:r>
            <w:tab/>
          </w:r>
          <w:r>
            <w:rPr>
              <w:spacing w:val="-99"/>
            </w:rPr>
            <w:t xml:space="preserve"> </w:t>
          </w:r>
          <w:r>
            <w:rPr>
              <w:rFonts w:ascii="Calibri" w:hAnsi="Calibri" w:eastAsia="Calibri" w:cs="Calibri"/>
              <w:b/>
              <w:bCs/>
              <w:spacing w:val="-20"/>
            </w:rPr>
            <w:t>1</w:t>
          </w:r>
          <w:r>
            <w:rPr>
              <w:rFonts w:ascii="Calibri" w:hAnsi="Calibri" w:eastAsia="Calibri" w:cs="Calibri"/>
              <w:b/>
              <w:bCs/>
              <w:spacing w:val="-20"/>
            </w:rPr>
            <w:fldChar w:fldCharType="end"/>
          </w:r>
        </w:p>
        <w:p w14:paraId="7E639CAA">
          <w:pPr>
            <w:pStyle w:val="2"/>
            <w:tabs>
              <w:tab w:val="right" w:leader="dot" w:pos="9365"/>
            </w:tabs>
            <w:spacing w:before="261" w:line="186" w:lineRule="auto"/>
            <w:ind w:left="882"/>
            <w:rPr>
              <w:rFonts w:ascii="Calibri" w:hAnsi="Calibri" w:eastAsia="Calibri" w:cs="Calibri"/>
            </w:rPr>
          </w:pPr>
          <w:r>
            <w:fldChar w:fldCharType="begin"/>
          </w:r>
          <w:r>
            <w:instrText xml:space="preserve"> HYPERLINK \l "bookmark6" </w:instrText>
          </w:r>
          <w:r>
            <w:fldChar w:fldCharType="separate"/>
          </w:r>
          <w:r>
            <w:rPr>
              <w:rFonts w:ascii="Times New Roman" w:hAnsi="Times New Roman" w:eastAsia="Times New Roman" w:cs="Times New Roman"/>
              <w:b/>
              <w:bCs/>
              <w:spacing w:val="-4"/>
            </w:rPr>
            <w:t>2.2.2</w:t>
          </w:r>
          <w:r>
            <w:rPr>
              <w:rFonts w:ascii="Times New Roman" w:hAnsi="Times New Roman" w:eastAsia="Times New Roman" w:cs="Times New Roman"/>
              <w:b/>
              <w:bCs/>
              <w:spacing w:val="20"/>
              <w:w w:val="101"/>
            </w:rPr>
            <w:t xml:space="preserve"> </w:t>
          </w:r>
          <w:r>
            <w:rPr>
              <w:b/>
              <w:bCs/>
              <w:spacing w:val="-4"/>
            </w:rPr>
            <w:t>公众意见情况</w:t>
          </w:r>
          <w:r>
            <w:rPr>
              <w:spacing w:val="-88"/>
            </w:rPr>
            <w:t xml:space="preserve"> </w:t>
          </w:r>
          <w:r>
            <w:tab/>
          </w:r>
          <w:r>
            <w:rPr>
              <w:spacing w:val="-122"/>
            </w:rPr>
            <w:t xml:space="preserve"> </w:t>
          </w:r>
          <w:r>
            <w:rPr>
              <w:rFonts w:ascii="Calibri" w:hAnsi="Calibri" w:eastAsia="Calibri" w:cs="Calibri"/>
              <w:b/>
              <w:bCs/>
              <w:spacing w:val="-12"/>
            </w:rPr>
            <w:t>2</w:t>
          </w:r>
          <w:r>
            <w:rPr>
              <w:rFonts w:ascii="Calibri" w:hAnsi="Calibri" w:eastAsia="Calibri" w:cs="Calibri"/>
              <w:b/>
              <w:bCs/>
              <w:spacing w:val="-12"/>
            </w:rPr>
            <w:fldChar w:fldCharType="end"/>
          </w:r>
        </w:p>
        <w:p w14:paraId="7AD685C1">
          <w:pPr>
            <w:tabs>
              <w:tab w:val="right" w:leader="dot" w:pos="9367"/>
            </w:tabs>
            <w:spacing w:before="265" w:line="189" w:lineRule="auto"/>
            <w:ind w:left="5"/>
            <w:rPr>
              <w:rFonts w:ascii="Calibri" w:hAnsi="Calibri" w:eastAsia="Calibri" w:cs="Calibri"/>
              <w:sz w:val="28"/>
              <w:szCs w:val="28"/>
            </w:rPr>
          </w:pPr>
          <w:r>
            <w:fldChar w:fldCharType="begin"/>
          </w:r>
          <w:r>
            <w:instrText xml:space="preserve"> HYPERLINK \l "bookmark7" </w:instrText>
          </w:r>
          <w:r>
            <w:fldChar w:fldCharType="separate"/>
          </w:r>
          <w:bookmarkStart w:id="19" w:name="_GoBack"/>
          <w:r>
            <w:rPr>
              <w:rFonts w:ascii="黑体" w:hAnsi="黑体" w:eastAsia="黑体" w:cs="黑体"/>
              <w:b/>
              <w:bCs/>
              <w:spacing w:val="-3"/>
              <w:sz w:val="28"/>
              <w:szCs w:val="28"/>
            </w:rPr>
            <w:t>3、</w:t>
          </w:r>
          <w:bookmarkEnd w:id="19"/>
          <w:r>
            <w:rPr>
              <w:rFonts w:ascii="黑体" w:hAnsi="黑体" w:eastAsia="黑体" w:cs="黑体"/>
              <w:b/>
              <w:bCs/>
              <w:spacing w:val="-3"/>
              <w:sz w:val="28"/>
              <w:szCs w:val="28"/>
            </w:rPr>
            <w:t>征求意见稿公示情况</w:t>
          </w:r>
          <w:r>
            <w:rPr>
              <w:rFonts w:ascii="黑体" w:hAnsi="黑体" w:eastAsia="黑体" w:cs="黑体"/>
              <w:spacing w:val="-84"/>
              <w:sz w:val="28"/>
              <w:szCs w:val="28"/>
            </w:rPr>
            <w:t xml:space="preserve"> </w:t>
          </w:r>
          <w:r>
            <w:rPr>
              <w:rFonts w:ascii="黑体" w:hAnsi="黑体" w:eastAsia="黑体" w:cs="黑体"/>
              <w:sz w:val="28"/>
              <w:szCs w:val="28"/>
            </w:rPr>
            <w:tab/>
          </w:r>
          <w:r>
            <w:rPr>
              <w:rFonts w:ascii="黑体" w:hAnsi="黑体" w:eastAsia="黑体" w:cs="黑体"/>
              <w:spacing w:val="-105"/>
              <w:sz w:val="28"/>
              <w:szCs w:val="28"/>
            </w:rPr>
            <w:t xml:space="preserve"> </w:t>
          </w:r>
          <w:r>
            <w:rPr>
              <w:rFonts w:ascii="Calibri" w:hAnsi="Calibri" w:eastAsia="Calibri" w:cs="Calibri"/>
              <w:b/>
              <w:bCs/>
              <w:spacing w:val="-12"/>
              <w:sz w:val="28"/>
              <w:szCs w:val="28"/>
            </w:rPr>
            <w:t>2</w:t>
          </w:r>
          <w:r>
            <w:rPr>
              <w:rFonts w:ascii="Calibri" w:hAnsi="Calibri" w:eastAsia="Calibri" w:cs="Calibri"/>
              <w:b/>
              <w:bCs/>
              <w:spacing w:val="-12"/>
              <w:sz w:val="28"/>
              <w:szCs w:val="28"/>
            </w:rPr>
            <w:fldChar w:fldCharType="end"/>
          </w:r>
        </w:p>
        <w:p w14:paraId="6795F9B9">
          <w:pPr>
            <w:pStyle w:val="2"/>
            <w:tabs>
              <w:tab w:val="right" w:leader="dot" w:pos="9365"/>
            </w:tabs>
            <w:spacing w:before="259" w:line="185" w:lineRule="auto"/>
            <w:ind w:left="440"/>
            <w:rPr>
              <w:rFonts w:ascii="Calibri" w:hAnsi="Calibri" w:eastAsia="Calibri" w:cs="Calibri"/>
            </w:rPr>
          </w:pPr>
          <w:r>
            <w:fldChar w:fldCharType="begin"/>
          </w:r>
          <w:r>
            <w:instrText xml:space="preserve"> HYPERLINK \l "bookmark8" </w:instrText>
          </w:r>
          <w:r>
            <w:fldChar w:fldCharType="separate"/>
          </w:r>
          <w:r>
            <w:rPr>
              <w:rFonts w:ascii="Times New Roman" w:hAnsi="Times New Roman" w:eastAsia="Times New Roman" w:cs="Times New Roman"/>
              <w:b/>
              <w:bCs/>
              <w:spacing w:val="-5"/>
            </w:rPr>
            <w:t>3.1</w:t>
          </w:r>
          <w:r>
            <w:rPr>
              <w:rFonts w:ascii="Times New Roman" w:hAnsi="Times New Roman" w:eastAsia="Times New Roman" w:cs="Times New Roman"/>
              <w:b/>
              <w:bCs/>
              <w:spacing w:val="27"/>
            </w:rPr>
            <w:t xml:space="preserve"> </w:t>
          </w:r>
          <w:r>
            <w:rPr>
              <w:b/>
              <w:bCs/>
              <w:spacing w:val="-5"/>
            </w:rPr>
            <w:t>公示内容及时限</w:t>
          </w:r>
          <w:r>
            <w:rPr>
              <w:spacing w:val="-87"/>
            </w:rPr>
            <w:t xml:space="preserve"> </w:t>
          </w:r>
          <w:r>
            <w:tab/>
          </w:r>
          <w:r>
            <w:rPr>
              <w:spacing w:val="-125"/>
            </w:rPr>
            <w:t xml:space="preserve"> </w:t>
          </w:r>
          <w:r>
            <w:rPr>
              <w:rFonts w:ascii="Calibri" w:hAnsi="Calibri" w:eastAsia="Calibri" w:cs="Calibri"/>
              <w:b/>
              <w:bCs/>
              <w:spacing w:val="-12"/>
            </w:rPr>
            <w:t>2</w:t>
          </w:r>
          <w:r>
            <w:rPr>
              <w:rFonts w:ascii="Calibri" w:hAnsi="Calibri" w:eastAsia="Calibri" w:cs="Calibri"/>
              <w:b/>
              <w:bCs/>
              <w:spacing w:val="-12"/>
            </w:rPr>
            <w:fldChar w:fldCharType="end"/>
          </w:r>
        </w:p>
        <w:p w14:paraId="262BA992">
          <w:pPr>
            <w:pStyle w:val="2"/>
            <w:tabs>
              <w:tab w:val="right" w:leader="dot" w:pos="9365"/>
            </w:tabs>
            <w:spacing w:before="261" w:line="186" w:lineRule="auto"/>
            <w:ind w:left="440"/>
            <w:rPr>
              <w:rFonts w:ascii="Calibri" w:hAnsi="Calibri" w:eastAsia="Calibri" w:cs="Calibri"/>
            </w:rPr>
          </w:pPr>
          <w:r>
            <w:fldChar w:fldCharType="begin"/>
          </w:r>
          <w:r>
            <w:instrText xml:space="preserve"> HYPERLINK \l "bookmark9" </w:instrText>
          </w:r>
          <w:r>
            <w:fldChar w:fldCharType="separate"/>
          </w:r>
          <w:r>
            <w:rPr>
              <w:rFonts w:ascii="Times New Roman" w:hAnsi="Times New Roman" w:eastAsia="Times New Roman" w:cs="Times New Roman"/>
              <w:b/>
              <w:bCs/>
              <w:spacing w:val="-6"/>
            </w:rPr>
            <w:t>3.2</w:t>
          </w:r>
          <w:r>
            <w:rPr>
              <w:rFonts w:ascii="Times New Roman" w:hAnsi="Times New Roman" w:eastAsia="Times New Roman" w:cs="Times New Roman"/>
              <w:b/>
              <w:bCs/>
              <w:spacing w:val="23"/>
            </w:rPr>
            <w:t xml:space="preserve"> </w:t>
          </w:r>
          <w:r>
            <w:rPr>
              <w:b/>
              <w:bCs/>
              <w:spacing w:val="-6"/>
            </w:rPr>
            <w:t>公示方式</w:t>
          </w:r>
          <w:r>
            <w:rPr>
              <w:spacing w:val="-85"/>
            </w:rPr>
            <w:t xml:space="preserve"> </w:t>
          </w:r>
          <w:r>
            <w:tab/>
          </w:r>
          <w:r>
            <w:rPr>
              <w:spacing w:val="-98"/>
            </w:rPr>
            <w:t xml:space="preserve"> </w:t>
          </w:r>
          <w:r>
            <w:rPr>
              <w:rFonts w:ascii="Calibri" w:hAnsi="Calibri" w:eastAsia="Calibri" w:cs="Calibri"/>
              <w:b/>
              <w:bCs/>
              <w:spacing w:val="-12"/>
            </w:rPr>
            <w:t>3</w:t>
          </w:r>
          <w:r>
            <w:rPr>
              <w:rFonts w:ascii="Calibri" w:hAnsi="Calibri" w:eastAsia="Calibri" w:cs="Calibri"/>
              <w:b/>
              <w:bCs/>
              <w:spacing w:val="-12"/>
            </w:rPr>
            <w:fldChar w:fldCharType="end"/>
          </w:r>
        </w:p>
        <w:p w14:paraId="09C022CB">
          <w:pPr>
            <w:pStyle w:val="2"/>
            <w:tabs>
              <w:tab w:val="right" w:leader="dot" w:pos="9365"/>
            </w:tabs>
            <w:spacing w:before="263" w:line="186" w:lineRule="auto"/>
            <w:ind w:left="880"/>
            <w:rPr>
              <w:rFonts w:ascii="Calibri" w:hAnsi="Calibri" w:eastAsia="Calibri" w:cs="Calibri"/>
            </w:rPr>
          </w:pPr>
          <w:r>
            <w:fldChar w:fldCharType="begin"/>
          </w:r>
          <w:r>
            <w:instrText xml:space="preserve"> HYPERLINK \l "bookmark10" </w:instrText>
          </w:r>
          <w:r>
            <w:fldChar w:fldCharType="separate"/>
          </w:r>
          <w:r>
            <w:rPr>
              <w:rFonts w:ascii="Times New Roman" w:hAnsi="Times New Roman" w:eastAsia="Times New Roman" w:cs="Times New Roman"/>
              <w:b/>
              <w:bCs/>
              <w:spacing w:val="-7"/>
            </w:rPr>
            <w:t>3.2.1</w:t>
          </w:r>
          <w:r>
            <w:rPr>
              <w:rFonts w:ascii="Times New Roman" w:hAnsi="Times New Roman" w:eastAsia="Times New Roman" w:cs="Times New Roman"/>
              <w:b/>
              <w:bCs/>
              <w:spacing w:val="34"/>
            </w:rPr>
            <w:t xml:space="preserve"> </w:t>
          </w:r>
          <w:r>
            <w:rPr>
              <w:b/>
              <w:bCs/>
              <w:spacing w:val="-7"/>
            </w:rPr>
            <w:t>网络</w:t>
          </w:r>
          <w:r>
            <w:rPr>
              <w:spacing w:val="-88"/>
            </w:rPr>
            <w:t xml:space="preserve"> </w:t>
          </w:r>
          <w:r>
            <w:tab/>
          </w:r>
          <w:r>
            <w:rPr>
              <w:spacing w:val="-108"/>
            </w:rPr>
            <w:t xml:space="preserve"> </w:t>
          </w:r>
          <w:r>
            <w:rPr>
              <w:rFonts w:ascii="Calibri" w:hAnsi="Calibri" w:eastAsia="Calibri" w:cs="Calibri"/>
              <w:b/>
              <w:bCs/>
              <w:spacing w:val="-12"/>
            </w:rPr>
            <w:t>3</w:t>
          </w:r>
          <w:r>
            <w:rPr>
              <w:rFonts w:ascii="Calibri" w:hAnsi="Calibri" w:eastAsia="Calibri" w:cs="Calibri"/>
              <w:b/>
              <w:bCs/>
              <w:spacing w:val="-12"/>
            </w:rPr>
            <w:fldChar w:fldCharType="end"/>
          </w:r>
        </w:p>
        <w:p w14:paraId="3C74F3E1">
          <w:pPr>
            <w:pStyle w:val="2"/>
            <w:tabs>
              <w:tab w:val="right" w:leader="dot" w:pos="9365"/>
            </w:tabs>
            <w:spacing w:before="263" w:line="185" w:lineRule="auto"/>
            <w:ind w:left="880"/>
            <w:rPr>
              <w:rFonts w:ascii="Calibri" w:hAnsi="Calibri" w:eastAsia="Calibri" w:cs="Calibri"/>
            </w:rPr>
          </w:pPr>
          <w:r>
            <w:fldChar w:fldCharType="begin"/>
          </w:r>
          <w:r>
            <w:instrText xml:space="preserve"> HYPERLINK \l "bookmark11" </w:instrText>
          </w:r>
          <w:r>
            <w:fldChar w:fldCharType="separate"/>
          </w:r>
          <w:r>
            <w:rPr>
              <w:rFonts w:ascii="Times New Roman" w:hAnsi="Times New Roman" w:eastAsia="Times New Roman" w:cs="Times New Roman"/>
              <w:b/>
              <w:bCs/>
              <w:spacing w:val="-4"/>
            </w:rPr>
            <w:t>3.2.2</w:t>
          </w:r>
          <w:r>
            <w:rPr>
              <w:rFonts w:ascii="Times New Roman" w:hAnsi="Times New Roman" w:eastAsia="Times New Roman" w:cs="Times New Roman"/>
              <w:b/>
              <w:bCs/>
              <w:spacing w:val="12"/>
            </w:rPr>
            <w:t xml:space="preserve"> </w:t>
          </w:r>
          <w:r>
            <w:rPr>
              <w:b/>
              <w:bCs/>
              <w:spacing w:val="-4"/>
            </w:rPr>
            <w:t>报纸</w:t>
          </w:r>
          <w:r>
            <w:rPr>
              <w:spacing w:val="-87"/>
            </w:rPr>
            <w:t xml:space="preserve"> </w:t>
          </w:r>
          <w:r>
            <w:tab/>
          </w:r>
          <w:r>
            <w:rPr>
              <w:spacing w:val="-115"/>
            </w:rPr>
            <w:t xml:space="preserve"> </w:t>
          </w:r>
          <w:r>
            <w:rPr>
              <w:rFonts w:ascii="Calibri" w:hAnsi="Calibri" w:eastAsia="Calibri" w:cs="Calibri"/>
              <w:b/>
              <w:bCs/>
              <w:spacing w:val="-5"/>
            </w:rPr>
            <w:t>4</w:t>
          </w:r>
          <w:r>
            <w:rPr>
              <w:rFonts w:ascii="Calibri" w:hAnsi="Calibri" w:eastAsia="Calibri" w:cs="Calibri"/>
              <w:b/>
              <w:bCs/>
              <w:spacing w:val="-5"/>
            </w:rPr>
            <w:fldChar w:fldCharType="end"/>
          </w:r>
        </w:p>
        <w:p w14:paraId="76B8CA96">
          <w:pPr>
            <w:pStyle w:val="2"/>
            <w:tabs>
              <w:tab w:val="right" w:leader="dot" w:pos="9367"/>
            </w:tabs>
            <w:spacing w:before="264" w:line="186" w:lineRule="auto"/>
            <w:ind w:left="880"/>
            <w:rPr>
              <w:rFonts w:ascii="Calibri" w:hAnsi="Calibri" w:eastAsia="Calibri" w:cs="Calibri"/>
            </w:rPr>
          </w:pPr>
          <w:r>
            <w:fldChar w:fldCharType="begin"/>
          </w:r>
          <w:r>
            <w:instrText xml:space="preserve"> HYPERLINK \l "bookmark12" </w:instrText>
          </w:r>
          <w:r>
            <w:fldChar w:fldCharType="separate"/>
          </w:r>
          <w:r>
            <w:rPr>
              <w:rFonts w:ascii="Times New Roman" w:hAnsi="Times New Roman" w:eastAsia="Times New Roman" w:cs="Times New Roman"/>
              <w:b/>
              <w:bCs/>
              <w:spacing w:val="-5"/>
            </w:rPr>
            <w:t>3.2.3</w:t>
          </w:r>
          <w:r>
            <w:rPr>
              <w:rFonts w:ascii="Times New Roman" w:hAnsi="Times New Roman" w:eastAsia="Times New Roman" w:cs="Times New Roman"/>
              <w:b/>
              <w:bCs/>
              <w:spacing w:val="25"/>
            </w:rPr>
            <w:t xml:space="preserve"> </w:t>
          </w:r>
          <w:r>
            <w:rPr>
              <w:b/>
              <w:bCs/>
              <w:spacing w:val="-5"/>
            </w:rPr>
            <w:t>张贴公示</w:t>
          </w:r>
          <w:r>
            <w:rPr>
              <w:spacing w:val="-85"/>
            </w:rPr>
            <w:t xml:space="preserve"> </w:t>
          </w:r>
          <w:r>
            <w:tab/>
          </w:r>
          <w:r>
            <w:rPr>
              <w:spacing w:val="-78"/>
            </w:rPr>
            <w:t xml:space="preserve"> </w:t>
          </w:r>
          <w:r>
            <w:rPr>
              <w:rFonts w:ascii="Calibri" w:hAnsi="Calibri" w:eastAsia="Calibri" w:cs="Calibri"/>
              <w:b/>
              <w:bCs/>
              <w:spacing w:val="-12"/>
            </w:rPr>
            <w:t>6</w:t>
          </w:r>
          <w:r>
            <w:rPr>
              <w:rFonts w:ascii="Calibri" w:hAnsi="Calibri" w:eastAsia="Calibri" w:cs="Calibri"/>
              <w:b/>
              <w:bCs/>
              <w:spacing w:val="-12"/>
            </w:rPr>
            <w:fldChar w:fldCharType="end"/>
          </w:r>
        </w:p>
        <w:p w14:paraId="71088B7F">
          <w:pPr>
            <w:pStyle w:val="2"/>
            <w:tabs>
              <w:tab w:val="right" w:leader="dot" w:pos="9365"/>
            </w:tabs>
            <w:spacing w:before="263" w:line="186" w:lineRule="auto"/>
            <w:ind w:left="440"/>
            <w:rPr>
              <w:rFonts w:ascii="Calibri" w:hAnsi="Calibri" w:eastAsia="Calibri" w:cs="Calibri"/>
            </w:rPr>
          </w:pPr>
          <w:r>
            <w:fldChar w:fldCharType="begin"/>
          </w:r>
          <w:r>
            <w:instrText xml:space="preserve"> HYPERLINK \l "bookmark13" </w:instrText>
          </w:r>
          <w:r>
            <w:fldChar w:fldCharType="separate"/>
          </w:r>
          <w:r>
            <w:rPr>
              <w:rFonts w:ascii="Times New Roman" w:hAnsi="Times New Roman" w:eastAsia="Times New Roman" w:cs="Times New Roman"/>
              <w:b/>
              <w:bCs/>
              <w:spacing w:val="-5"/>
            </w:rPr>
            <w:t>3.3</w:t>
          </w:r>
          <w:r>
            <w:rPr>
              <w:rFonts w:ascii="Times New Roman" w:hAnsi="Times New Roman" w:eastAsia="Times New Roman" w:cs="Times New Roman"/>
              <w:b/>
              <w:bCs/>
              <w:spacing w:val="30"/>
            </w:rPr>
            <w:t xml:space="preserve"> </w:t>
          </w:r>
          <w:r>
            <w:rPr>
              <w:b/>
              <w:bCs/>
              <w:spacing w:val="-5"/>
            </w:rPr>
            <w:t>公众提出意见情况</w:t>
          </w:r>
          <w:r>
            <w:rPr>
              <w:spacing w:val="-87"/>
            </w:rPr>
            <w:t xml:space="preserve"> </w:t>
          </w:r>
          <w:r>
            <w:tab/>
          </w:r>
          <w:r>
            <w:rPr>
              <w:spacing w:val="-111"/>
            </w:rPr>
            <w:t xml:space="preserve"> </w:t>
          </w:r>
          <w:r>
            <w:rPr>
              <w:rFonts w:ascii="Calibri" w:hAnsi="Calibri" w:eastAsia="Calibri" w:cs="Calibri"/>
              <w:b/>
              <w:bCs/>
              <w:spacing w:val="-12"/>
            </w:rPr>
            <w:t>6</w:t>
          </w:r>
          <w:r>
            <w:rPr>
              <w:rFonts w:ascii="Calibri" w:hAnsi="Calibri" w:eastAsia="Calibri" w:cs="Calibri"/>
              <w:b/>
              <w:bCs/>
              <w:spacing w:val="-12"/>
            </w:rPr>
            <w:fldChar w:fldCharType="end"/>
          </w:r>
        </w:p>
        <w:p w14:paraId="0FE0A375">
          <w:pPr>
            <w:pStyle w:val="2"/>
            <w:tabs>
              <w:tab w:val="right" w:leader="dot" w:pos="9365"/>
            </w:tabs>
            <w:spacing w:before="262" w:line="186" w:lineRule="auto"/>
            <w:rPr>
              <w:rFonts w:ascii="Calibri" w:hAnsi="Calibri" w:eastAsia="Calibri" w:cs="Calibri"/>
            </w:rPr>
          </w:pPr>
          <w:r>
            <w:fldChar w:fldCharType="begin"/>
          </w:r>
          <w:r>
            <w:instrText xml:space="preserve"> HYPERLINK \l "bookmark14" </w:instrText>
          </w:r>
          <w:r>
            <w:fldChar w:fldCharType="separate"/>
          </w:r>
          <w:r>
            <w:rPr>
              <w:rFonts w:ascii="Calibri" w:hAnsi="Calibri" w:eastAsia="Calibri" w:cs="Calibri"/>
              <w:b/>
              <w:bCs/>
              <w:spacing w:val="-11"/>
            </w:rPr>
            <w:t>4</w:t>
          </w:r>
          <w:r>
            <w:rPr>
              <w:rFonts w:ascii="Calibri" w:hAnsi="Calibri" w:eastAsia="Calibri" w:cs="Calibri"/>
              <w:b/>
              <w:bCs/>
              <w:spacing w:val="-32"/>
            </w:rPr>
            <w:t xml:space="preserve"> </w:t>
          </w:r>
          <w:r>
            <w:rPr>
              <w:b/>
              <w:bCs/>
              <w:spacing w:val="-11"/>
            </w:rPr>
            <w:t>、其他</w:t>
          </w:r>
          <w:r>
            <w:rPr>
              <w:spacing w:val="-85"/>
            </w:rPr>
            <w:t xml:space="preserve"> </w:t>
          </w:r>
          <w:r>
            <w:tab/>
          </w:r>
          <w:r>
            <w:rPr>
              <w:spacing w:val="-64"/>
            </w:rPr>
            <w:t xml:space="preserve"> </w:t>
          </w:r>
          <w:r>
            <w:rPr>
              <w:rFonts w:ascii="Calibri" w:hAnsi="Calibri" w:eastAsia="Calibri" w:cs="Calibri"/>
              <w:b/>
              <w:bCs/>
              <w:spacing w:val="-12"/>
            </w:rPr>
            <w:t>6</w:t>
          </w:r>
          <w:r>
            <w:rPr>
              <w:rFonts w:ascii="Calibri" w:hAnsi="Calibri" w:eastAsia="Calibri" w:cs="Calibri"/>
              <w:b/>
              <w:bCs/>
              <w:spacing w:val="-12"/>
            </w:rPr>
            <w:fldChar w:fldCharType="end"/>
          </w:r>
        </w:p>
        <w:p w14:paraId="3F1FD212">
          <w:pPr>
            <w:pStyle w:val="2"/>
            <w:tabs>
              <w:tab w:val="right" w:leader="dot" w:pos="9365"/>
            </w:tabs>
            <w:spacing w:before="264" w:line="185" w:lineRule="auto"/>
            <w:ind w:left="441"/>
            <w:rPr>
              <w:rFonts w:ascii="Calibri" w:hAnsi="Calibri" w:eastAsia="Calibri" w:cs="Calibri"/>
            </w:rPr>
          </w:pPr>
          <w:r>
            <w:fldChar w:fldCharType="begin"/>
          </w:r>
          <w:r>
            <w:instrText xml:space="preserve"> HYPERLINK \l "bookmark15" </w:instrText>
          </w:r>
          <w:r>
            <w:fldChar w:fldCharType="separate"/>
          </w:r>
          <w:r>
            <w:rPr>
              <w:rFonts w:ascii="Calibri" w:hAnsi="Calibri" w:eastAsia="Calibri" w:cs="Calibri"/>
              <w:b/>
              <w:bCs/>
              <w:spacing w:val="-2"/>
            </w:rPr>
            <w:t>4</w:t>
          </w:r>
          <w:r>
            <w:rPr>
              <w:b/>
              <w:bCs/>
              <w:spacing w:val="-2"/>
            </w:rPr>
            <w:t>.1</w:t>
          </w:r>
          <w:r>
            <w:rPr>
              <w:spacing w:val="-2"/>
            </w:rPr>
            <w:t xml:space="preserve"> </w:t>
          </w:r>
          <w:r>
            <w:rPr>
              <w:b/>
              <w:bCs/>
              <w:spacing w:val="-2"/>
            </w:rPr>
            <w:t>存档备查情况</w:t>
          </w:r>
          <w:r>
            <w:rPr>
              <w:spacing w:val="-88"/>
            </w:rPr>
            <w:t xml:space="preserve"> </w:t>
          </w:r>
          <w:r>
            <w:tab/>
          </w:r>
          <w:r>
            <w:rPr>
              <w:spacing w:val="-68"/>
            </w:rPr>
            <w:t xml:space="preserve"> </w:t>
          </w:r>
          <w:r>
            <w:rPr>
              <w:rFonts w:ascii="Calibri" w:hAnsi="Calibri" w:eastAsia="Calibri" w:cs="Calibri"/>
              <w:b/>
              <w:bCs/>
              <w:spacing w:val="-12"/>
            </w:rPr>
            <w:t>6</w:t>
          </w:r>
          <w:r>
            <w:rPr>
              <w:rFonts w:ascii="Calibri" w:hAnsi="Calibri" w:eastAsia="Calibri" w:cs="Calibri"/>
              <w:b/>
              <w:bCs/>
              <w:spacing w:val="-12"/>
            </w:rPr>
            <w:fldChar w:fldCharType="end"/>
          </w:r>
        </w:p>
        <w:p w14:paraId="11C43791">
          <w:pPr>
            <w:pStyle w:val="2"/>
            <w:tabs>
              <w:tab w:val="right" w:leader="dot" w:pos="9365"/>
            </w:tabs>
            <w:spacing w:before="263" w:line="186" w:lineRule="auto"/>
            <w:ind w:left="441"/>
            <w:rPr>
              <w:rFonts w:ascii="Calibri" w:hAnsi="Calibri" w:eastAsia="Calibri" w:cs="Calibri"/>
            </w:rPr>
          </w:pPr>
          <w:r>
            <w:fldChar w:fldCharType="begin"/>
          </w:r>
          <w:r>
            <w:instrText xml:space="preserve"> HYPERLINK \l "bookmark16" </w:instrText>
          </w:r>
          <w:r>
            <w:fldChar w:fldCharType="separate"/>
          </w:r>
          <w:r>
            <w:rPr>
              <w:rFonts w:ascii="Calibri" w:hAnsi="Calibri" w:eastAsia="Calibri" w:cs="Calibri"/>
              <w:b/>
              <w:bCs/>
              <w:spacing w:val="-2"/>
            </w:rPr>
            <w:t>4</w:t>
          </w:r>
          <w:r>
            <w:rPr>
              <w:b/>
              <w:bCs/>
              <w:spacing w:val="-2"/>
            </w:rPr>
            <w:t>.2</w:t>
          </w:r>
          <w:r>
            <w:rPr>
              <w:spacing w:val="-2"/>
            </w:rPr>
            <w:t xml:space="preserve"> </w:t>
          </w:r>
          <w:r>
            <w:rPr>
              <w:b/>
              <w:bCs/>
              <w:spacing w:val="-2"/>
            </w:rPr>
            <w:t>其它需要说明的内容</w:t>
          </w:r>
          <w:r>
            <w:rPr>
              <w:spacing w:val="-88"/>
            </w:rPr>
            <w:t xml:space="preserve"> </w:t>
          </w:r>
          <w:r>
            <w:tab/>
          </w:r>
          <w:r>
            <w:rPr>
              <w:spacing w:val="-97"/>
            </w:rPr>
            <w:t xml:space="preserve"> </w:t>
          </w:r>
          <w:r>
            <w:rPr>
              <w:rFonts w:ascii="Calibri" w:hAnsi="Calibri" w:eastAsia="Calibri" w:cs="Calibri"/>
              <w:b/>
              <w:bCs/>
              <w:spacing w:val="-12"/>
            </w:rPr>
            <w:t>6</w:t>
          </w:r>
          <w:r>
            <w:rPr>
              <w:rFonts w:ascii="Calibri" w:hAnsi="Calibri" w:eastAsia="Calibri" w:cs="Calibri"/>
              <w:b/>
              <w:bCs/>
              <w:spacing w:val="-12"/>
            </w:rPr>
            <w:fldChar w:fldCharType="end"/>
          </w:r>
        </w:p>
        <w:p w14:paraId="16F08B91">
          <w:pPr>
            <w:pStyle w:val="2"/>
            <w:tabs>
              <w:tab w:val="right" w:leader="dot" w:pos="9365"/>
            </w:tabs>
            <w:spacing w:before="263" w:line="220" w:lineRule="auto"/>
            <w:ind w:left="4"/>
            <w:rPr>
              <w:rFonts w:ascii="Calibri" w:hAnsi="Calibri" w:eastAsia="Calibri" w:cs="Calibri"/>
            </w:rPr>
          </w:pPr>
          <w:bookmarkStart w:id="0" w:name="bookmark1"/>
          <w:bookmarkEnd w:id="0"/>
          <w:r>
            <w:fldChar w:fldCharType="begin"/>
          </w:r>
          <w:r>
            <w:instrText xml:space="preserve"> HYPERLINK \l "bookmark17" </w:instrText>
          </w:r>
          <w:r>
            <w:fldChar w:fldCharType="separate"/>
          </w:r>
          <w:r>
            <w:rPr>
              <w:rFonts w:ascii="Times New Roman" w:hAnsi="Times New Roman" w:eastAsia="Times New Roman" w:cs="Times New Roman"/>
              <w:b/>
              <w:bCs/>
              <w:spacing w:val="-9"/>
            </w:rPr>
            <w:t>5</w:t>
          </w:r>
          <w:r>
            <w:rPr>
              <w:rFonts w:ascii="Times New Roman" w:hAnsi="Times New Roman" w:eastAsia="Times New Roman" w:cs="Times New Roman"/>
              <w:b/>
              <w:bCs/>
              <w:spacing w:val="-36"/>
            </w:rPr>
            <w:t xml:space="preserve"> </w:t>
          </w:r>
          <w:r>
            <w:rPr>
              <w:b/>
              <w:bCs/>
              <w:spacing w:val="-9"/>
            </w:rPr>
            <w:t>、诚信承诺</w:t>
          </w:r>
          <w:r>
            <w:rPr>
              <w:spacing w:val="-87"/>
            </w:rPr>
            <w:t xml:space="preserve"> </w:t>
          </w:r>
          <w:r>
            <w:tab/>
          </w:r>
          <w:r>
            <w:rPr>
              <w:spacing w:val="-105"/>
            </w:rPr>
            <w:t xml:space="preserve"> </w:t>
          </w:r>
          <w:r>
            <w:rPr>
              <w:rFonts w:ascii="Calibri" w:hAnsi="Calibri" w:eastAsia="Calibri" w:cs="Calibri"/>
              <w:b/>
              <w:bCs/>
              <w:spacing w:val="-12"/>
            </w:rPr>
            <w:t>6</w:t>
          </w:r>
          <w:r>
            <w:rPr>
              <w:rFonts w:ascii="Calibri" w:hAnsi="Calibri" w:eastAsia="Calibri" w:cs="Calibri"/>
              <w:b/>
              <w:bCs/>
              <w:spacing w:val="-12"/>
            </w:rPr>
            <w:fldChar w:fldCharType="end"/>
          </w:r>
        </w:p>
      </w:sdtContent>
    </w:sdt>
    <w:p w14:paraId="4EC19165">
      <w:pPr>
        <w:spacing w:line="220" w:lineRule="auto"/>
        <w:rPr>
          <w:rFonts w:ascii="Calibri" w:hAnsi="Calibri" w:eastAsia="Calibri" w:cs="Calibri"/>
        </w:rPr>
        <w:sectPr>
          <w:pgSz w:w="11910" w:h="16840"/>
          <w:pgMar w:top="400" w:right="1198" w:bottom="400" w:left="1344" w:header="0" w:footer="0" w:gutter="0"/>
          <w:cols w:space="720" w:num="1"/>
        </w:sectPr>
      </w:pPr>
    </w:p>
    <w:p w14:paraId="398EBD11">
      <w:pPr>
        <w:spacing w:line="253" w:lineRule="auto"/>
        <w:rPr>
          <w:rFonts w:ascii="Arial"/>
          <w:sz w:val="21"/>
        </w:rPr>
      </w:pPr>
    </w:p>
    <w:p w14:paraId="6BB6351E">
      <w:pPr>
        <w:spacing w:line="253" w:lineRule="auto"/>
        <w:rPr>
          <w:rFonts w:ascii="Arial"/>
          <w:sz w:val="21"/>
        </w:rPr>
      </w:pPr>
    </w:p>
    <w:p w14:paraId="77428FE0">
      <w:pPr>
        <w:spacing w:line="254" w:lineRule="auto"/>
        <w:rPr>
          <w:rFonts w:ascii="Arial"/>
          <w:sz w:val="21"/>
        </w:rPr>
      </w:pPr>
    </w:p>
    <w:p w14:paraId="4E01B7BF">
      <w:pPr>
        <w:spacing w:line="254" w:lineRule="auto"/>
        <w:rPr>
          <w:rFonts w:ascii="Arial"/>
          <w:sz w:val="21"/>
        </w:rPr>
      </w:pPr>
    </w:p>
    <w:p w14:paraId="4236E6C5">
      <w:pPr>
        <w:spacing w:line="254" w:lineRule="auto"/>
        <w:rPr>
          <w:rFonts w:ascii="Arial"/>
          <w:sz w:val="21"/>
        </w:rPr>
      </w:pPr>
    </w:p>
    <w:p w14:paraId="5B754494">
      <w:pPr>
        <w:spacing w:line="254" w:lineRule="auto"/>
        <w:rPr>
          <w:rFonts w:ascii="Arial"/>
          <w:sz w:val="21"/>
        </w:rPr>
      </w:pPr>
    </w:p>
    <w:p w14:paraId="62027DAB">
      <w:pPr>
        <w:spacing w:line="254" w:lineRule="auto"/>
        <w:rPr>
          <w:rFonts w:ascii="Arial"/>
          <w:sz w:val="21"/>
        </w:rPr>
      </w:pPr>
    </w:p>
    <w:p w14:paraId="18F4C5F7">
      <w:pPr>
        <w:spacing w:before="97" w:line="221" w:lineRule="auto"/>
        <w:ind w:left="126"/>
        <w:outlineLvl w:val="0"/>
        <w:rPr>
          <w:rFonts w:ascii="黑体" w:hAnsi="黑体" w:eastAsia="黑体" w:cs="黑体"/>
          <w:sz w:val="30"/>
          <w:szCs w:val="30"/>
        </w:rPr>
      </w:pPr>
      <w:bookmarkStart w:id="1" w:name="bookmark18"/>
      <w:bookmarkEnd w:id="1"/>
      <w:r>
        <w:rPr>
          <w:rFonts w:ascii="Times New Roman" w:hAnsi="Times New Roman" w:eastAsia="Times New Roman" w:cs="Times New Roman"/>
          <w:spacing w:val="-20"/>
          <w:sz w:val="30"/>
          <w:szCs w:val="30"/>
        </w:rPr>
        <w:t>1</w:t>
      </w:r>
      <w:r>
        <w:rPr>
          <w:rFonts w:ascii="Times New Roman" w:hAnsi="Times New Roman" w:eastAsia="Times New Roman" w:cs="Times New Roman"/>
          <w:spacing w:val="-33"/>
          <w:sz w:val="30"/>
          <w:szCs w:val="30"/>
        </w:rPr>
        <w:t xml:space="preserve"> </w:t>
      </w:r>
      <w:r>
        <w:rPr>
          <w:rFonts w:ascii="黑体" w:hAnsi="黑体" w:eastAsia="黑体" w:cs="黑体"/>
          <w:spacing w:val="-20"/>
          <w:sz w:val="30"/>
          <w:szCs w:val="30"/>
        </w:rPr>
        <w:t>、概述</w:t>
      </w:r>
    </w:p>
    <w:p w14:paraId="11944901">
      <w:pPr>
        <w:pStyle w:val="2"/>
        <w:spacing w:before="201" w:line="381" w:lineRule="auto"/>
        <w:ind w:left="98" w:right="7" w:firstLine="477"/>
        <w:jc w:val="both"/>
        <w:rPr>
          <w:sz w:val="24"/>
          <w:szCs w:val="24"/>
        </w:rPr>
      </w:pPr>
      <w:r>
        <w:rPr>
          <w:rFonts w:ascii="Times New Roman" w:hAnsi="Times New Roman" w:eastAsia="Times New Roman" w:cs="Times New Roman"/>
          <w:spacing w:val="2"/>
          <w:sz w:val="24"/>
          <w:szCs w:val="24"/>
        </w:rPr>
        <w:t>2023</w:t>
      </w:r>
      <w:r>
        <w:rPr>
          <w:spacing w:val="2"/>
          <w:sz w:val="24"/>
          <w:szCs w:val="24"/>
        </w:rPr>
        <w:t xml:space="preserve">年 </w:t>
      </w:r>
      <w:r>
        <w:rPr>
          <w:rFonts w:ascii="Times New Roman" w:hAnsi="Times New Roman" w:eastAsia="Times New Roman" w:cs="Times New Roman"/>
          <w:spacing w:val="2"/>
          <w:sz w:val="24"/>
          <w:szCs w:val="24"/>
        </w:rPr>
        <w:t>11</w:t>
      </w:r>
      <w:r>
        <w:rPr>
          <w:rFonts w:ascii="Times New Roman" w:hAnsi="Times New Roman" w:eastAsia="Times New Roman" w:cs="Times New Roman"/>
          <w:spacing w:val="20"/>
          <w:sz w:val="24"/>
          <w:szCs w:val="24"/>
        </w:rPr>
        <w:t xml:space="preserve"> </w:t>
      </w:r>
      <w:r>
        <w:rPr>
          <w:spacing w:val="2"/>
          <w:sz w:val="24"/>
          <w:szCs w:val="24"/>
        </w:rPr>
        <w:t>月，阿图什市鑫宏矿业有限公司委托新疆绿佳源环保科技</w:t>
      </w:r>
      <w:r>
        <w:rPr>
          <w:spacing w:val="1"/>
          <w:sz w:val="24"/>
          <w:szCs w:val="24"/>
        </w:rPr>
        <w:t>有限公司承担铁格尔曼萨依登套斯铁矿扩建建设项目环境影响评价工作。根</w:t>
      </w:r>
      <w:r>
        <w:rPr>
          <w:sz w:val="24"/>
          <w:szCs w:val="24"/>
        </w:rPr>
        <w:t>据《中华人民共和国环境</w:t>
      </w:r>
      <w:r>
        <w:rPr>
          <w:spacing w:val="1"/>
          <w:sz w:val="24"/>
          <w:szCs w:val="24"/>
        </w:rPr>
        <w:t>影响评价法》、《环境影响评价公众参与办法》等文件规定，</w:t>
      </w:r>
      <w:r>
        <w:rPr>
          <w:sz w:val="24"/>
          <w:szCs w:val="24"/>
        </w:rPr>
        <w:t>我单位在本项目环境影响</w:t>
      </w:r>
      <w:r>
        <w:rPr>
          <w:spacing w:val="1"/>
          <w:sz w:val="24"/>
          <w:szCs w:val="24"/>
        </w:rPr>
        <w:t>报告书编制过程中进行了公众参与调查，主要采取网络公示、</w:t>
      </w:r>
      <w:r>
        <w:rPr>
          <w:sz w:val="24"/>
          <w:szCs w:val="24"/>
        </w:rPr>
        <w:t>报纸公示和张贴公告等形</w:t>
      </w:r>
      <w:r>
        <w:rPr>
          <w:spacing w:val="1"/>
          <w:sz w:val="24"/>
          <w:szCs w:val="24"/>
        </w:rPr>
        <w:t>式，调查对象为项目评价范围内及所在地公众和其他组织的意</w:t>
      </w:r>
      <w:r>
        <w:rPr>
          <w:sz w:val="24"/>
          <w:szCs w:val="24"/>
        </w:rPr>
        <w:t>见及关心该项目实施的所</w:t>
      </w:r>
      <w:r>
        <w:rPr>
          <w:spacing w:val="1"/>
          <w:sz w:val="24"/>
          <w:szCs w:val="24"/>
        </w:rPr>
        <w:t>有社会人士的意见和建议。通过公众参与调查的开展，本项目</w:t>
      </w:r>
      <w:r>
        <w:rPr>
          <w:sz w:val="24"/>
          <w:szCs w:val="24"/>
        </w:rPr>
        <w:t>已广泛被所在地的公众所</w:t>
      </w:r>
      <w:r>
        <w:rPr>
          <w:spacing w:val="-5"/>
          <w:sz w:val="24"/>
          <w:szCs w:val="24"/>
        </w:rPr>
        <w:t>了解。</w:t>
      </w:r>
    </w:p>
    <w:p w14:paraId="0D3AC593">
      <w:pPr>
        <w:spacing w:before="57" w:line="222" w:lineRule="auto"/>
        <w:ind w:left="97"/>
        <w:outlineLvl w:val="0"/>
        <w:rPr>
          <w:rFonts w:ascii="黑体" w:hAnsi="黑体" w:eastAsia="黑体" w:cs="黑体"/>
          <w:sz w:val="30"/>
          <w:szCs w:val="30"/>
        </w:rPr>
      </w:pPr>
      <w:bookmarkStart w:id="2" w:name="bookmark2"/>
      <w:bookmarkEnd w:id="2"/>
      <w:r>
        <w:rPr>
          <w:rFonts w:ascii="Times New Roman" w:hAnsi="Times New Roman" w:eastAsia="Times New Roman" w:cs="Times New Roman"/>
          <w:spacing w:val="-4"/>
          <w:sz w:val="30"/>
          <w:szCs w:val="30"/>
        </w:rPr>
        <w:t>2</w:t>
      </w:r>
      <w:r>
        <w:rPr>
          <w:rFonts w:ascii="Times New Roman" w:hAnsi="Times New Roman" w:eastAsia="Times New Roman" w:cs="Times New Roman"/>
          <w:spacing w:val="-20"/>
          <w:sz w:val="30"/>
          <w:szCs w:val="30"/>
        </w:rPr>
        <w:t xml:space="preserve"> </w:t>
      </w:r>
      <w:r>
        <w:rPr>
          <w:rFonts w:ascii="黑体" w:hAnsi="黑体" w:eastAsia="黑体" w:cs="黑体"/>
          <w:spacing w:val="-4"/>
          <w:sz w:val="30"/>
          <w:szCs w:val="30"/>
        </w:rPr>
        <w:t>、首次环境影响评价信息公开情况</w:t>
      </w:r>
    </w:p>
    <w:p w14:paraId="6C7DFD51">
      <w:pPr>
        <w:pStyle w:val="2"/>
        <w:spacing w:before="246" w:line="219" w:lineRule="auto"/>
        <w:ind w:left="97"/>
        <w:outlineLvl w:val="1"/>
        <w:rPr>
          <w:sz w:val="24"/>
          <w:szCs w:val="24"/>
        </w:rPr>
      </w:pPr>
      <w:bookmarkStart w:id="3" w:name="bookmark3"/>
      <w:bookmarkEnd w:id="3"/>
      <w:r>
        <w:rPr>
          <w:rFonts w:ascii="Times New Roman" w:hAnsi="Times New Roman" w:eastAsia="Times New Roman" w:cs="Times New Roman"/>
          <w:b/>
          <w:bCs/>
          <w:spacing w:val="-5"/>
          <w:sz w:val="24"/>
          <w:szCs w:val="24"/>
        </w:rPr>
        <w:t>2.1</w:t>
      </w:r>
      <w:r>
        <w:rPr>
          <w:rFonts w:ascii="Times New Roman" w:hAnsi="Times New Roman" w:eastAsia="Times New Roman" w:cs="Times New Roman"/>
          <w:b/>
          <w:bCs/>
          <w:spacing w:val="30"/>
          <w:sz w:val="24"/>
          <w:szCs w:val="24"/>
        </w:rPr>
        <w:t xml:space="preserve"> </w:t>
      </w:r>
      <w:r>
        <w:rPr>
          <w:b/>
          <w:bCs/>
          <w:spacing w:val="-5"/>
          <w:sz w:val="24"/>
          <w:szCs w:val="24"/>
        </w:rPr>
        <w:t>公开内容及日期</w:t>
      </w:r>
    </w:p>
    <w:p w14:paraId="4FF2D809">
      <w:pPr>
        <w:pStyle w:val="2"/>
        <w:spacing w:before="202" w:line="381" w:lineRule="auto"/>
        <w:ind w:firstLine="490"/>
        <w:rPr>
          <w:sz w:val="24"/>
          <w:szCs w:val="24"/>
        </w:rPr>
      </w:pPr>
      <w:r>
        <w:rPr>
          <w:spacing w:val="1"/>
          <w:sz w:val="24"/>
          <w:szCs w:val="24"/>
        </w:rPr>
        <w:t xml:space="preserve">阿图什市鑫宏矿业有限公司于 </w:t>
      </w:r>
      <w:r>
        <w:rPr>
          <w:rFonts w:ascii="Times New Roman" w:hAnsi="Times New Roman" w:eastAsia="Times New Roman" w:cs="Times New Roman"/>
          <w:spacing w:val="1"/>
          <w:sz w:val="24"/>
          <w:szCs w:val="24"/>
        </w:rPr>
        <w:t>2023</w:t>
      </w:r>
      <w:r>
        <w:rPr>
          <w:spacing w:val="1"/>
          <w:sz w:val="24"/>
          <w:szCs w:val="24"/>
        </w:rPr>
        <w:t xml:space="preserve">年 </w:t>
      </w:r>
      <w:r>
        <w:rPr>
          <w:rFonts w:ascii="Times New Roman" w:hAnsi="Times New Roman" w:eastAsia="Times New Roman" w:cs="Times New Roman"/>
          <w:spacing w:val="1"/>
          <w:sz w:val="24"/>
          <w:szCs w:val="24"/>
        </w:rPr>
        <w:t>11</w:t>
      </w:r>
      <w:r>
        <w:rPr>
          <w:rFonts w:ascii="Times New Roman" w:hAnsi="Times New Roman" w:eastAsia="Times New Roman" w:cs="Times New Roman"/>
          <w:spacing w:val="25"/>
          <w:w w:val="101"/>
          <w:sz w:val="24"/>
          <w:szCs w:val="24"/>
        </w:rPr>
        <w:t xml:space="preserve"> </w:t>
      </w:r>
      <w:r>
        <w:rPr>
          <w:spacing w:val="1"/>
          <w:sz w:val="24"/>
          <w:szCs w:val="24"/>
        </w:rPr>
        <w:t>月委托新疆绿佳源环保科技有限公司承担</w:t>
      </w:r>
      <w:r>
        <w:rPr>
          <w:spacing w:val="-6"/>
          <w:sz w:val="24"/>
          <w:szCs w:val="24"/>
        </w:rPr>
        <w:t>《铁格尔曼萨依登套斯铁矿扩建建设项目环境影响评价报告书》的编制工作。在委托后</w:t>
      </w:r>
      <w:r>
        <w:rPr>
          <w:rFonts w:ascii="Times New Roman" w:hAnsi="Times New Roman" w:eastAsia="Times New Roman" w:cs="Times New Roman"/>
          <w:spacing w:val="-6"/>
          <w:sz w:val="24"/>
          <w:szCs w:val="24"/>
        </w:rPr>
        <w:t>7</w:t>
      </w:r>
      <w:r>
        <w:rPr>
          <w:spacing w:val="-6"/>
          <w:sz w:val="24"/>
          <w:szCs w:val="24"/>
        </w:rPr>
        <w:t>个</w:t>
      </w:r>
      <w:r>
        <w:rPr>
          <w:spacing w:val="-1"/>
          <w:sz w:val="24"/>
          <w:szCs w:val="24"/>
        </w:rPr>
        <w:t xml:space="preserve">工作日内，阿图什市鑫宏矿业有限公司于 </w:t>
      </w:r>
      <w:r>
        <w:rPr>
          <w:rFonts w:ascii="Times New Roman" w:hAnsi="Times New Roman" w:eastAsia="Times New Roman" w:cs="Times New Roman"/>
          <w:spacing w:val="-1"/>
          <w:sz w:val="24"/>
          <w:szCs w:val="24"/>
        </w:rPr>
        <w:t>2023</w:t>
      </w:r>
      <w:r>
        <w:rPr>
          <w:rFonts w:ascii="Times New Roman" w:hAnsi="Times New Roman" w:eastAsia="Times New Roman" w:cs="Times New Roman"/>
          <w:spacing w:val="26"/>
          <w:w w:val="101"/>
          <w:sz w:val="24"/>
          <w:szCs w:val="24"/>
        </w:rPr>
        <w:t xml:space="preserve"> </w:t>
      </w:r>
      <w:r>
        <w:rPr>
          <w:spacing w:val="-1"/>
          <w:sz w:val="24"/>
          <w:szCs w:val="24"/>
        </w:rPr>
        <w:t xml:space="preserve">年 </w:t>
      </w:r>
      <w:r>
        <w:rPr>
          <w:rFonts w:ascii="Times New Roman" w:hAnsi="Times New Roman" w:eastAsia="Times New Roman" w:cs="Times New Roman"/>
          <w:spacing w:val="-1"/>
          <w:sz w:val="24"/>
          <w:szCs w:val="24"/>
        </w:rPr>
        <w:t>11</w:t>
      </w:r>
      <w:r>
        <w:rPr>
          <w:rFonts w:ascii="Times New Roman" w:hAnsi="Times New Roman" w:eastAsia="Times New Roman" w:cs="Times New Roman"/>
          <w:spacing w:val="22"/>
          <w:sz w:val="24"/>
          <w:szCs w:val="24"/>
        </w:rPr>
        <w:t xml:space="preserve"> </w:t>
      </w:r>
      <w:r>
        <w:rPr>
          <w:spacing w:val="-1"/>
          <w:sz w:val="24"/>
          <w:szCs w:val="24"/>
        </w:rPr>
        <w:t xml:space="preserve">月 </w:t>
      </w:r>
      <w:r>
        <w:rPr>
          <w:rFonts w:ascii="Times New Roman" w:hAnsi="Times New Roman" w:eastAsia="Times New Roman" w:cs="Times New Roman"/>
          <w:spacing w:val="-1"/>
          <w:sz w:val="24"/>
          <w:szCs w:val="24"/>
        </w:rPr>
        <w:t>13</w:t>
      </w:r>
      <w:r>
        <w:rPr>
          <w:rFonts w:ascii="Times New Roman" w:hAnsi="Times New Roman" w:eastAsia="Times New Roman" w:cs="Times New Roman"/>
          <w:spacing w:val="56"/>
          <w:sz w:val="24"/>
          <w:szCs w:val="24"/>
        </w:rPr>
        <w:t xml:space="preserve"> </w:t>
      </w:r>
      <w:r>
        <w:rPr>
          <w:spacing w:val="-1"/>
          <w:sz w:val="24"/>
          <w:szCs w:val="24"/>
        </w:rPr>
        <w:t>日在全国建设项目环境信息</w:t>
      </w:r>
      <w:r>
        <w:rPr>
          <w:spacing w:val="-4"/>
          <w:sz w:val="24"/>
          <w:szCs w:val="24"/>
        </w:rPr>
        <w:t xml:space="preserve">公示平台进行了环境影响评价第一次公示，公示时限为 </w:t>
      </w:r>
      <w:r>
        <w:rPr>
          <w:rFonts w:ascii="Times New Roman" w:hAnsi="Times New Roman" w:eastAsia="Times New Roman" w:cs="Times New Roman"/>
          <w:spacing w:val="-4"/>
          <w:sz w:val="24"/>
          <w:szCs w:val="24"/>
        </w:rPr>
        <w:t xml:space="preserve">2023 </w:t>
      </w:r>
      <w:r>
        <w:rPr>
          <w:spacing w:val="-4"/>
          <w:sz w:val="24"/>
          <w:szCs w:val="24"/>
        </w:rPr>
        <w:t>年</w:t>
      </w:r>
      <w:r>
        <w:rPr>
          <w:spacing w:val="-30"/>
          <w:sz w:val="24"/>
          <w:szCs w:val="24"/>
        </w:rPr>
        <w:t xml:space="preserve"> </w:t>
      </w:r>
      <w:r>
        <w:rPr>
          <w:rFonts w:ascii="Times New Roman" w:hAnsi="Times New Roman" w:eastAsia="Times New Roman" w:cs="Times New Roman"/>
          <w:spacing w:val="-4"/>
          <w:sz w:val="24"/>
          <w:szCs w:val="24"/>
        </w:rPr>
        <w:t>11</w:t>
      </w:r>
      <w:r>
        <w:rPr>
          <w:rFonts w:ascii="Times New Roman" w:hAnsi="Times New Roman" w:eastAsia="Times New Roman" w:cs="Times New Roman"/>
          <w:spacing w:val="18"/>
          <w:sz w:val="24"/>
          <w:szCs w:val="24"/>
        </w:rPr>
        <w:t xml:space="preserve"> </w:t>
      </w:r>
      <w:r>
        <w:rPr>
          <w:spacing w:val="-4"/>
          <w:sz w:val="24"/>
          <w:szCs w:val="24"/>
        </w:rPr>
        <w:t>月</w:t>
      </w:r>
      <w:r>
        <w:rPr>
          <w:spacing w:val="-27"/>
          <w:sz w:val="24"/>
          <w:szCs w:val="24"/>
        </w:rPr>
        <w:t xml:space="preserve"> </w:t>
      </w:r>
      <w:r>
        <w:rPr>
          <w:rFonts w:ascii="Times New Roman" w:hAnsi="Times New Roman" w:eastAsia="Times New Roman" w:cs="Times New Roman"/>
          <w:spacing w:val="-4"/>
          <w:sz w:val="24"/>
          <w:szCs w:val="24"/>
        </w:rPr>
        <w:t xml:space="preserve">13  </w:t>
      </w:r>
      <w:r>
        <w:rPr>
          <w:spacing w:val="-4"/>
          <w:sz w:val="24"/>
          <w:szCs w:val="24"/>
        </w:rPr>
        <w:t>日至</w:t>
      </w:r>
      <w:r>
        <w:rPr>
          <w:spacing w:val="-31"/>
          <w:sz w:val="24"/>
          <w:szCs w:val="24"/>
        </w:rPr>
        <w:t xml:space="preserve"> </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5"/>
          <w:sz w:val="24"/>
          <w:szCs w:val="24"/>
        </w:rPr>
        <w:t xml:space="preserve">023 </w:t>
      </w:r>
      <w:r>
        <w:rPr>
          <w:spacing w:val="-5"/>
          <w:sz w:val="24"/>
          <w:szCs w:val="24"/>
        </w:rPr>
        <w:t>年</w:t>
      </w:r>
      <w:r>
        <w:rPr>
          <w:spacing w:val="-27"/>
          <w:sz w:val="24"/>
          <w:szCs w:val="24"/>
        </w:rPr>
        <w:t xml:space="preserve"> </w:t>
      </w:r>
      <w:r>
        <w:rPr>
          <w:rFonts w:ascii="Times New Roman" w:hAnsi="Times New Roman" w:eastAsia="Times New Roman" w:cs="Times New Roman"/>
          <w:spacing w:val="-5"/>
          <w:sz w:val="24"/>
          <w:szCs w:val="24"/>
        </w:rPr>
        <w:t>11</w:t>
      </w:r>
      <w:r>
        <w:rPr>
          <w:spacing w:val="-5"/>
          <w:sz w:val="24"/>
          <w:szCs w:val="24"/>
        </w:rPr>
        <w:t>月</w:t>
      </w:r>
      <w:r>
        <w:rPr>
          <w:spacing w:val="-52"/>
          <w:sz w:val="24"/>
          <w:szCs w:val="24"/>
        </w:rPr>
        <w:t xml:space="preserve"> </w:t>
      </w:r>
      <w:r>
        <w:rPr>
          <w:rFonts w:ascii="Times New Roman" w:hAnsi="Times New Roman" w:eastAsia="Times New Roman" w:cs="Times New Roman"/>
          <w:spacing w:val="-5"/>
          <w:sz w:val="24"/>
          <w:szCs w:val="24"/>
        </w:rPr>
        <w:t>27</w:t>
      </w:r>
      <w:r>
        <w:rPr>
          <w:rFonts w:ascii="Times New Roman" w:hAnsi="Times New Roman" w:eastAsia="Times New Roman" w:cs="Times New Roman"/>
          <w:spacing w:val="53"/>
          <w:sz w:val="24"/>
          <w:szCs w:val="24"/>
        </w:rPr>
        <w:t xml:space="preserve"> </w:t>
      </w:r>
      <w:r>
        <w:rPr>
          <w:spacing w:val="-5"/>
          <w:sz w:val="24"/>
          <w:szCs w:val="24"/>
        </w:rPr>
        <w:t xml:space="preserve">日，公示有效期为 </w:t>
      </w:r>
      <w:r>
        <w:rPr>
          <w:rFonts w:ascii="Times New Roman" w:hAnsi="Times New Roman" w:eastAsia="Times New Roman" w:cs="Times New Roman"/>
          <w:spacing w:val="-5"/>
          <w:sz w:val="24"/>
          <w:szCs w:val="24"/>
        </w:rPr>
        <w:t xml:space="preserve">10 </w:t>
      </w:r>
      <w:r>
        <w:rPr>
          <w:spacing w:val="-5"/>
          <w:sz w:val="24"/>
          <w:szCs w:val="24"/>
        </w:rPr>
        <w:t>个工作日。公示主要内容为</w:t>
      </w:r>
      <w:r>
        <w:rPr>
          <w:spacing w:val="-6"/>
          <w:sz w:val="24"/>
          <w:szCs w:val="24"/>
        </w:rPr>
        <w:t>项目名称、建设内容等基本情况、</w:t>
      </w:r>
      <w:r>
        <w:rPr>
          <w:spacing w:val="-3"/>
          <w:sz w:val="24"/>
          <w:szCs w:val="24"/>
        </w:rPr>
        <w:t>建设单位和环评单位信息及联系方式、公众意见表的网络链接、提交公众意见表的方式和</w:t>
      </w:r>
      <w:r>
        <w:rPr>
          <w:spacing w:val="-5"/>
          <w:sz w:val="24"/>
          <w:szCs w:val="24"/>
        </w:rPr>
        <w:t>途径等。</w:t>
      </w:r>
    </w:p>
    <w:p w14:paraId="3146A4AA">
      <w:pPr>
        <w:pStyle w:val="2"/>
        <w:spacing w:before="1" w:line="217" w:lineRule="auto"/>
        <w:ind w:left="581"/>
        <w:rPr>
          <w:sz w:val="24"/>
          <w:szCs w:val="24"/>
        </w:rPr>
      </w:pPr>
      <w:r>
        <w:rPr>
          <w:sz w:val="24"/>
          <w:szCs w:val="24"/>
        </w:rPr>
        <w:t>本项目首次环境影响评价信息公示符合《环境影响</w:t>
      </w:r>
      <w:r>
        <w:rPr>
          <w:spacing w:val="-1"/>
          <w:sz w:val="24"/>
          <w:szCs w:val="24"/>
        </w:rPr>
        <w:t>评价公众参与办法》要求。</w:t>
      </w:r>
    </w:p>
    <w:p w14:paraId="27955AF6">
      <w:pPr>
        <w:pStyle w:val="2"/>
        <w:spacing w:before="201" w:line="221" w:lineRule="auto"/>
        <w:ind w:left="97"/>
        <w:outlineLvl w:val="1"/>
        <w:rPr>
          <w:sz w:val="24"/>
          <w:szCs w:val="24"/>
        </w:rPr>
      </w:pPr>
      <w:bookmarkStart w:id="4" w:name="bookmark4"/>
      <w:bookmarkEnd w:id="4"/>
      <w:r>
        <w:rPr>
          <w:rFonts w:ascii="Times New Roman" w:hAnsi="Times New Roman" w:eastAsia="Times New Roman" w:cs="Times New Roman"/>
          <w:b/>
          <w:bCs/>
          <w:spacing w:val="-5"/>
          <w:sz w:val="24"/>
          <w:szCs w:val="24"/>
        </w:rPr>
        <w:t>2.2</w:t>
      </w:r>
      <w:r>
        <w:rPr>
          <w:rFonts w:ascii="Times New Roman" w:hAnsi="Times New Roman" w:eastAsia="Times New Roman" w:cs="Times New Roman"/>
          <w:b/>
          <w:bCs/>
          <w:spacing w:val="21"/>
          <w:sz w:val="24"/>
          <w:szCs w:val="24"/>
        </w:rPr>
        <w:t xml:space="preserve"> </w:t>
      </w:r>
      <w:r>
        <w:rPr>
          <w:b/>
          <w:bCs/>
          <w:spacing w:val="-5"/>
          <w:sz w:val="24"/>
          <w:szCs w:val="24"/>
        </w:rPr>
        <w:t>公开方式</w:t>
      </w:r>
    </w:p>
    <w:p w14:paraId="2E319C3D">
      <w:pPr>
        <w:pStyle w:val="2"/>
        <w:spacing w:before="207" w:line="224" w:lineRule="auto"/>
        <w:ind w:left="97"/>
        <w:outlineLvl w:val="2"/>
        <w:rPr>
          <w:sz w:val="24"/>
          <w:szCs w:val="24"/>
        </w:rPr>
      </w:pPr>
      <w:bookmarkStart w:id="5" w:name="bookmark5"/>
      <w:bookmarkEnd w:id="5"/>
      <w:r>
        <w:rPr>
          <w:rFonts w:ascii="Times New Roman" w:hAnsi="Times New Roman" w:eastAsia="Times New Roman" w:cs="Times New Roman"/>
          <w:b/>
          <w:bCs/>
          <w:spacing w:val="-7"/>
          <w:sz w:val="24"/>
          <w:szCs w:val="24"/>
        </w:rPr>
        <w:t>2.2.1</w:t>
      </w:r>
      <w:r>
        <w:rPr>
          <w:rFonts w:ascii="Times New Roman" w:hAnsi="Times New Roman" w:eastAsia="Times New Roman" w:cs="Times New Roman"/>
          <w:b/>
          <w:bCs/>
          <w:spacing w:val="37"/>
          <w:sz w:val="24"/>
          <w:szCs w:val="24"/>
        </w:rPr>
        <w:t xml:space="preserve"> </w:t>
      </w:r>
      <w:r>
        <w:rPr>
          <w:b/>
          <w:bCs/>
          <w:spacing w:val="-7"/>
          <w:sz w:val="24"/>
          <w:szCs w:val="24"/>
        </w:rPr>
        <w:t>网络</w:t>
      </w:r>
    </w:p>
    <w:p w14:paraId="23883263">
      <w:pPr>
        <w:pStyle w:val="2"/>
        <w:spacing w:before="178" w:line="338" w:lineRule="auto"/>
        <w:ind w:left="96" w:right="132" w:firstLine="488"/>
        <w:jc w:val="both"/>
        <w:rPr>
          <w:sz w:val="24"/>
          <w:szCs w:val="24"/>
        </w:rPr>
      </w:pPr>
      <w:r>
        <w:rPr>
          <w:spacing w:val="4"/>
          <w:sz w:val="24"/>
          <w:szCs w:val="24"/>
        </w:rPr>
        <w:t>首次环境影响评价信息采用网络公示，公示网站为全国建设项目环境信息公示平</w:t>
      </w:r>
      <w:r>
        <w:rPr>
          <w:spacing w:val="10"/>
          <w:sz w:val="24"/>
          <w:szCs w:val="24"/>
        </w:rPr>
        <w:t>台。公示链接为</w:t>
      </w:r>
      <w:r>
        <w:fldChar w:fldCharType="begin"/>
      </w:r>
      <w:r>
        <w:instrText xml:space="preserve"> HYPERLINK "https://www.eiacloud.com/gs/detail/3?id=31113qXTPu" </w:instrText>
      </w:r>
      <w:r>
        <w:fldChar w:fldCharType="separate"/>
      </w:r>
      <w:r>
        <w:rPr>
          <w:rFonts w:ascii="Times New Roman" w:hAnsi="Times New Roman" w:eastAsia="Times New Roman" w:cs="Times New Roman"/>
          <w:sz w:val="24"/>
          <w:szCs w:val="24"/>
        </w:rPr>
        <w:t>https</w:t>
      </w:r>
      <w:r>
        <w:rPr>
          <w:rFonts w:ascii="Times New Roman" w:hAnsi="Times New Roman" w:eastAsia="Times New Roman" w:cs="Times New Roman"/>
          <w:spacing w:val="10"/>
          <w:sz w:val="24"/>
          <w:szCs w:val="24"/>
        </w:rPr>
        <w:t>://</w:t>
      </w:r>
      <w:r>
        <w:rPr>
          <w:rFonts w:ascii="Times New Roman" w:hAnsi="Times New Roman" w:eastAsia="Times New Roman" w:cs="Times New Roman"/>
          <w:sz w:val="24"/>
          <w:szCs w:val="24"/>
        </w:rPr>
        <w:t>www</w:t>
      </w:r>
      <w:r>
        <w:rPr>
          <w:rFonts w:ascii="Times New Roman" w:hAnsi="Times New Roman" w:eastAsia="Times New Roman" w:cs="Times New Roman"/>
          <w:spacing w:val="10"/>
          <w:sz w:val="24"/>
          <w:szCs w:val="24"/>
        </w:rPr>
        <w:t>.</w:t>
      </w:r>
      <w:r>
        <w:rPr>
          <w:rFonts w:ascii="Times New Roman" w:hAnsi="Times New Roman" w:eastAsia="Times New Roman" w:cs="Times New Roman"/>
          <w:sz w:val="24"/>
          <w:szCs w:val="24"/>
        </w:rPr>
        <w:t>eiacloud</w:t>
      </w:r>
      <w:r>
        <w:rPr>
          <w:rFonts w:ascii="Times New Roman" w:hAnsi="Times New Roman" w:eastAsia="Times New Roman" w:cs="Times New Roman"/>
          <w:spacing w:val="10"/>
          <w:sz w:val="24"/>
          <w:szCs w:val="24"/>
        </w:rPr>
        <w:t>.</w:t>
      </w:r>
      <w:r>
        <w:rPr>
          <w:rFonts w:ascii="Times New Roman" w:hAnsi="Times New Roman" w:eastAsia="Times New Roman" w:cs="Times New Roman"/>
          <w:sz w:val="24"/>
          <w:szCs w:val="24"/>
        </w:rPr>
        <w:t>com</w:t>
      </w:r>
      <w:r>
        <w:rPr>
          <w:rFonts w:ascii="Times New Roman" w:hAnsi="Times New Roman" w:eastAsia="Times New Roman" w:cs="Times New Roman"/>
          <w:spacing w:val="10"/>
          <w:sz w:val="24"/>
          <w:szCs w:val="24"/>
        </w:rPr>
        <w:t>/</w:t>
      </w:r>
      <w:r>
        <w:rPr>
          <w:rFonts w:ascii="Times New Roman" w:hAnsi="Times New Roman" w:eastAsia="Times New Roman" w:cs="Times New Roman"/>
          <w:sz w:val="24"/>
          <w:szCs w:val="24"/>
        </w:rPr>
        <w:t>gs</w:t>
      </w:r>
      <w:r>
        <w:rPr>
          <w:rFonts w:ascii="Times New Roman" w:hAnsi="Times New Roman" w:eastAsia="Times New Roman" w:cs="Times New Roman"/>
          <w:spacing w:val="10"/>
          <w:sz w:val="24"/>
          <w:szCs w:val="24"/>
        </w:rPr>
        <w:t>/</w:t>
      </w:r>
      <w:r>
        <w:rPr>
          <w:rFonts w:ascii="Times New Roman" w:hAnsi="Times New Roman" w:eastAsia="Times New Roman" w:cs="Times New Roman"/>
          <w:sz w:val="24"/>
          <w:szCs w:val="24"/>
        </w:rPr>
        <w:t>detail</w:t>
      </w:r>
      <w:r>
        <w:rPr>
          <w:rFonts w:ascii="Times New Roman" w:hAnsi="Times New Roman" w:eastAsia="Times New Roman" w:cs="Times New Roman"/>
          <w:spacing w:val="10"/>
          <w:sz w:val="24"/>
          <w:szCs w:val="24"/>
        </w:rPr>
        <w:t>/3?</w:t>
      </w:r>
      <w:r>
        <w:rPr>
          <w:rFonts w:ascii="Times New Roman" w:hAnsi="Times New Roman" w:eastAsia="Times New Roman" w:cs="Times New Roman"/>
          <w:sz w:val="24"/>
          <w:szCs w:val="24"/>
        </w:rPr>
        <w:t>id</w:t>
      </w:r>
      <w:r>
        <w:rPr>
          <w:rFonts w:ascii="Times New Roman" w:hAnsi="Times New Roman" w:eastAsia="Times New Roman" w:cs="Times New Roman"/>
          <w:spacing w:val="10"/>
          <w:sz w:val="24"/>
          <w:szCs w:val="24"/>
        </w:rPr>
        <w:t>=31113</w:t>
      </w:r>
      <w:r>
        <w:rPr>
          <w:rFonts w:ascii="Times New Roman" w:hAnsi="Times New Roman" w:eastAsia="Times New Roman" w:cs="Times New Roman"/>
          <w:sz w:val="24"/>
          <w:szCs w:val="24"/>
        </w:rPr>
        <w:t>qXTPu</w:t>
      </w:r>
      <w:r>
        <w:rPr>
          <w:rFonts w:ascii="Times New Roman" w:hAnsi="Times New Roman" w:eastAsia="Times New Roman" w:cs="Times New Roman"/>
          <w:sz w:val="24"/>
          <w:szCs w:val="24"/>
        </w:rPr>
        <w:fldChar w:fldCharType="end"/>
      </w:r>
      <w:r>
        <w:rPr>
          <w:rFonts w:ascii="Times New Roman" w:hAnsi="Times New Roman" w:eastAsia="Times New Roman" w:cs="Times New Roman"/>
          <w:spacing w:val="-17"/>
          <w:sz w:val="24"/>
          <w:szCs w:val="24"/>
        </w:rPr>
        <w:t xml:space="preserve"> </w:t>
      </w:r>
      <w:r>
        <w:rPr>
          <w:spacing w:val="10"/>
          <w:sz w:val="24"/>
          <w:szCs w:val="24"/>
        </w:rPr>
        <w:t>。网页截图见图</w:t>
      </w:r>
      <w:r>
        <w:rPr>
          <w:rFonts w:ascii="Times New Roman" w:hAnsi="Times New Roman" w:eastAsia="Times New Roman" w:cs="Times New Roman"/>
          <w:spacing w:val="-6"/>
          <w:sz w:val="24"/>
          <w:szCs w:val="24"/>
        </w:rPr>
        <w:t>2.2-</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6"/>
          <w:sz w:val="24"/>
          <w:szCs w:val="24"/>
        </w:rPr>
        <w:t>1</w:t>
      </w:r>
      <w:r>
        <w:rPr>
          <w:spacing w:val="-6"/>
          <w:sz w:val="24"/>
          <w:szCs w:val="24"/>
        </w:rPr>
        <w:t>。</w:t>
      </w:r>
    </w:p>
    <w:p w14:paraId="4968EE87">
      <w:pPr>
        <w:spacing w:line="338" w:lineRule="auto"/>
        <w:rPr>
          <w:sz w:val="24"/>
          <w:szCs w:val="24"/>
        </w:rPr>
        <w:sectPr>
          <w:footerReference r:id="rId7" w:type="default"/>
          <w:pgSz w:w="11910" w:h="16840"/>
          <w:pgMar w:top="400" w:right="1304" w:bottom="1384" w:left="1348" w:header="0" w:footer="1149" w:gutter="0"/>
          <w:cols w:space="720" w:num="1"/>
        </w:sectPr>
      </w:pPr>
    </w:p>
    <w:p w14:paraId="5928EE5D">
      <w:pPr>
        <w:spacing w:line="273" w:lineRule="auto"/>
        <w:rPr>
          <w:rFonts w:ascii="Arial"/>
          <w:sz w:val="21"/>
        </w:rPr>
      </w:pPr>
    </w:p>
    <w:p w14:paraId="56564D77">
      <w:pPr>
        <w:spacing w:line="273" w:lineRule="auto"/>
        <w:rPr>
          <w:rFonts w:ascii="Arial"/>
          <w:sz w:val="21"/>
        </w:rPr>
      </w:pPr>
    </w:p>
    <w:p w14:paraId="2E29413B">
      <w:pPr>
        <w:spacing w:line="273" w:lineRule="auto"/>
        <w:rPr>
          <w:rFonts w:ascii="Arial"/>
          <w:sz w:val="21"/>
        </w:rPr>
      </w:pPr>
    </w:p>
    <w:p w14:paraId="2E50EA9B">
      <w:pPr>
        <w:spacing w:line="274" w:lineRule="auto"/>
        <w:rPr>
          <w:rFonts w:ascii="Arial"/>
          <w:sz w:val="21"/>
        </w:rPr>
      </w:pPr>
    </w:p>
    <w:p w14:paraId="0AC154BC">
      <w:pPr>
        <w:spacing w:line="7874" w:lineRule="exact"/>
        <w:ind w:firstLine="1580"/>
      </w:pPr>
      <w:r>
        <w:rPr>
          <w:position w:val="-157"/>
        </w:rPr>
        <w:drawing>
          <wp:inline distT="0" distB="0" distL="0" distR="0">
            <wp:extent cx="3806825" cy="499999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6"/>
                    <a:stretch>
                      <a:fillRect/>
                    </a:stretch>
                  </pic:blipFill>
                  <pic:spPr>
                    <a:xfrm>
                      <a:off x="0" y="0"/>
                      <a:ext cx="3806952" cy="5000244"/>
                    </a:xfrm>
                    <a:prstGeom prst="rect">
                      <a:avLst/>
                    </a:prstGeom>
                  </pic:spPr>
                </pic:pic>
              </a:graphicData>
            </a:graphic>
          </wp:inline>
        </w:drawing>
      </w:r>
    </w:p>
    <w:p w14:paraId="56C9C955">
      <w:pPr>
        <w:spacing w:line="260" w:lineRule="auto"/>
        <w:rPr>
          <w:rFonts w:ascii="Arial"/>
          <w:sz w:val="21"/>
        </w:rPr>
      </w:pPr>
    </w:p>
    <w:p w14:paraId="05E31A59">
      <w:pPr>
        <w:pStyle w:val="2"/>
        <w:spacing w:before="65" w:line="228" w:lineRule="auto"/>
        <w:ind w:left="3245"/>
        <w:rPr>
          <w:sz w:val="20"/>
          <w:szCs w:val="20"/>
        </w:rPr>
      </w:pPr>
      <w:r>
        <w:rPr>
          <w:b/>
          <w:bCs/>
          <w:spacing w:val="4"/>
          <w:sz w:val="20"/>
          <w:szCs w:val="20"/>
        </w:rPr>
        <w:t>图</w:t>
      </w:r>
      <w:r>
        <w:rPr>
          <w:spacing w:val="-43"/>
          <w:sz w:val="20"/>
          <w:szCs w:val="20"/>
        </w:rPr>
        <w:t xml:space="preserve"> </w:t>
      </w:r>
      <w:r>
        <w:rPr>
          <w:rFonts w:ascii="Times New Roman" w:hAnsi="Times New Roman" w:eastAsia="Times New Roman" w:cs="Times New Roman"/>
          <w:b/>
          <w:bCs/>
          <w:spacing w:val="4"/>
          <w:sz w:val="20"/>
          <w:szCs w:val="20"/>
        </w:rPr>
        <w:t xml:space="preserve">2.2-1    </w:t>
      </w:r>
      <w:r>
        <w:rPr>
          <w:b/>
          <w:bCs/>
          <w:spacing w:val="4"/>
          <w:sz w:val="20"/>
          <w:szCs w:val="20"/>
        </w:rPr>
        <w:t>首次网上公示截图</w:t>
      </w:r>
    </w:p>
    <w:p w14:paraId="546ED3D4">
      <w:pPr>
        <w:pStyle w:val="2"/>
        <w:spacing w:before="212" w:line="219" w:lineRule="auto"/>
        <w:ind w:left="1"/>
        <w:outlineLvl w:val="2"/>
        <w:rPr>
          <w:sz w:val="24"/>
          <w:szCs w:val="24"/>
        </w:rPr>
      </w:pPr>
      <w:bookmarkStart w:id="6" w:name="bookmark6"/>
      <w:bookmarkEnd w:id="6"/>
      <w:r>
        <w:rPr>
          <w:rFonts w:ascii="Times New Roman" w:hAnsi="Times New Roman" w:eastAsia="Times New Roman" w:cs="Times New Roman"/>
          <w:b/>
          <w:bCs/>
          <w:spacing w:val="-4"/>
          <w:sz w:val="24"/>
          <w:szCs w:val="24"/>
        </w:rPr>
        <w:t>2.2.2</w:t>
      </w:r>
      <w:r>
        <w:rPr>
          <w:rFonts w:ascii="Times New Roman" w:hAnsi="Times New Roman" w:eastAsia="Times New Roman" w:cs="Times New Roman"/>
          <w:b/>
          <w:bCs/>
          <w:spacing w:val="27"/>
          <w:sz w:val="24"/>
          <w:szCs w:val="24"/>
        </w:rPr>
        <w:t xml:space="preserve"> </w:t>
      </w:r>
      <w:r>
        <w:rPr>
          <w:b/>
          <w:bCs/>
          <w:spacing w:val="-4"/>
          <w:sz w:val="24"/>
          <w:szCs w:val="24"/>
        </w:rPr>
        <w:t>公众意见情况</w:t>
      </w:r>
    </w:p>
    <w:p w14:paraId="795C13AE">
      <w:pPr>
        <w:spacing w:line="285" w:lineRule="auto"/>
        <w:rPr>
          <w:rFonts w:ascii="Arial"/>
          <w:sz w:val="21"/>
        </w:rPr>
      </w:pPr>
    </w:p>
    <w:p w14:paraId="1319DD8E">
      <w:pPr>
        <w:pStyle w:val="2"/>
        <w:spacing w:before="78" w:line="218" w:lineRule="auto"/>
        <w:ind w:left="486"/>
        <w:rPr>
          <w:sz w:val="24"/>
          <w:szCs w:val="24"/>
        </w:rPr>
      </w:pPr>
      <w:r>
        <w:rPr>
          <w:spacing w:val="-1"/>
          <w:sz w:val="24"/>
          <w:szCs w:val="24"/>
        </w:rPr>
        <w:t>本项目首次环境影响评价信息公示期间未收到公众反馈意见。</w:t>
      </w:r>
    </w:p>
    <w:p w14:paraId="2FDFB536">
      <w:pPr>
        <w:spacing w:before="245" w:line="221" w:lineRule="auto"/>
        <w:ind w:left="7"/>
        <w:outlineLvl w:val="0"/>
        <w:rPr>
          <w:rFonts w:ascii="黑体" w:hAnsi="黑体" w:eastAsia="黑体" w:cs="黑体"/>
          <w:sz w:val="30"/>
          <w:szCs w:val="30"/>
        </w:rPr>
      </w:pPr>
      <w:bookmarkStart w:id="7" w:name="bookmark7"/>
      <w:bookmarkEnd w:id="7"/>
      <w:r>
        <w:rPr>
          <w:rFonts w:ascii="黑体" w:hAnsi="黑体" w:eastAsia="黑体" w:cs="黑体"/>
          <w:spacing w:val="-2"/>
          <w:sz w:val="30"/>
          <w:szCs w:val="30"/>
        </w:rPr>
        <w:t>3、征求意见稿公示情况</w:t>
      </w:r>
    </w:p>
    <w:p w14:paraId="55932945">
      <w:pPr>
        <w:pStyle w:val="2"/>
        <w:spacing w:before="248" w:line="219" w:lineRule="auto"/>
        <w:outlineLvl w:val="1"/>
        <w:rPr>
          <w:sz w:val="24"/>
          <w:szCs w:val="24"/>
        </w:rPr>
      </w:pPr>
      <w:bookmarkStart w:id="8" w:name="bookmark8"/>
      <w:bookmarkEnd w:id="8"/>
      <w:r>
        <w:rPr>
          <w:rFonts w:ascii="Times New Roman" w:hAnsi="Times New Roman" w:eastAsia="Times New Roman" w:cs="Times New Roman"/>
          <w:b/>
          <w:bCs/>
          <w:spacing w:val="-4"/>
          <w:sz w:val="24"/>
          <w:szCs w:val="24"/>
        </w:rPr>
        <w:t>3.1</w:t>
      </w:r>
      <w:r>
        <w:rPr>
          <w:rFonts w:ascii="Times New Roman" w:hAnsi="Times New Roman" w:eastAsia="Times New Roman" w:cs="Times New Roman"/>
          <w:b/>
          <w:bCs/>
          <w:spacing w:val="22"/>
          <w:sz w:val="24"/>
          <w:szCs w:val="24"/>
        </w:rPr>
        <w:t xml:space="preserve"> </w:t>
      </w:r>
      <w:r>
        <w:rPr>
          <w:b/>
          <w:bCs/>
          <w:spacing w:val="-4"/>
          <w:sz w:val="24"/>
          <w:szCs w:val="24"/>
        </w:rPr>
        <w:t>公示内容及时限</w:t>
      </w:r>
    </w:p>
    <w:p w14:paraId="5CA62D7C">
      <w:pPr>
        <w:pStyle w:val="2"/>
        <w:spacing w:before="206" w:line="381" w:lineRule="auto"/>
        <w:ind w:left="1" w:firstLine="485"/>
        <w:jc w:val="both"/>
        <w:rPr>
          <w:sz w:val="24"/>
          <w:szCs w:val="24"/>
        </w:rPr>
      </w:pPr>
      <w:r>
        <w:rPr>
          <w:spacing w:val="5"/>
          <w:sz w:val="24"/>
          <w:szCs w:val="24"/>
        </w:rPr>
        <w:t>本项目环境影响评价报告书全部内容编制完成后，阿</w:t>
      </w:r>
      <w:r>
        <w:rPr>
          <w:spacing w:val="4"/>
          <w:sz w:val="24"/>
          <w:szCs w:val="24"/>
        </w:rPr>
        <w:t>图什市鑫宏矿业有限公司于</w:t>
      </w:r>
      <w:r>
        <w:rPr>
          <w:rFonts w:ascii="Times New Roman" w:hAnsi="Times New Roman" w:eastAsia="Times New Roman" w:cs="Times New Roman"/>
          <w:spacing w:val="-3"/>
          <w:sz w:val="24"/>
          <w:szCs w:val="24"/>
        </w:rPr>
        <w:t xml:space="preserve">2024 </w:t>
      </w:r>
      <w:r>
        <w:rPr>
          <w:spacing w:val="-3"/>
          <w:sz w:val="24"/>
          <w:szCs w:val="24"/>
        </w:rPr>
        <w:t>年</w:t>
      </w:r>
      <w:r>
        <w:rPr>
          <w:spacing w:val="-42"/>
          <w:sz w:val="24"/>
          <w:szCs w:val="24"/>
        </w:rPr>
        <w:t xml:space="preserve"> </w:t>
      </w:r>
      <w:r>
        <w:rPr>
          <w:rFonts w:ascii="Times New Roman" w:hAnsi="Times New Roman" w:eastAsia="Times New Roman" w:cs="Times New Roman"/>
          <w:spacing w:val="-3"/>
          <w:sz w:val="24"/>
          <w:szCs w:val="24"/>
        </w:rPr>
        <w:t xml:space="preserve">6 </w:t>
      </w:r>
      <w:r>
        <w:rPr>
          <w:spacing w:val="-3"/>
          <w:sz w:val="24"/>
          <w:szCs w:val="24"/>
        </w:rPr>
        <w:t>月</w:t>
      </w:r>
      <w:r>
        <w:rPr>
          <w:spacing w:val="-28"/>
          <w:sz w:val="24"/>
          <w:szCs w:val="24"/>
        </w:rPr>
        <w:t xml:space="preserve"> </w:t>
      </w:r>
      <w:r>
        <w:rPr>
          <w:rFonts w:ascii="Times New Roman" w:hAnsi="Times New Roman" w:eastAsia="Times New Roman" w:cs="Times New Roman"/>
          <w:spacing w:val="-3"/>
          <w:sz w:val="24"/>
          <w:szCs w:val="24"/>
        </w:rPr>
        <w:t xml:space="preserve">15  </w:t>
      </w:r>
      <w:r>
        <w:rPr>
          <w:spacing w:val="-3"/>
          <w:sz w:val="24"/>
          <w:szCs w:val="24"/>
        </w:rPr>
        <w:t>日进行了项目环境影响评价报告书征求意见稿公示</w:t>
      </w:r>
      <w:r>
        <w:rPr>
          <w:spacing w:val="-4"/>
          <w:sz w:val="24"/>
          <w:szCs w:val="24"/>
        </w:rPr>
        <w:t>。公示主要内容为环</w:t>
      </w:r>
      <w:r>
        <w:rPr>
          <w:spacing w:val="-2"/>
          <w:sz w:val="24"/>
          <w:szCs w:val="24"/>
        </w:rPr>
        <w:t>境影响报告书征求意见稿全文及查阅纸质报告书的方式和途径、</w:t>
      </w:r>
      <w:r>
        <w:rPr>
          <w:spacing w:val="-3"/>
          <w:sz w:val="24"/>
          <w:szCs w:val="24"/>
        </w:rPr>
        <w:t>征求意见公众范围、公</w:t>
      </w:r>
      <w:r>
        <w:rPr>
          <w:spacing w:val="-8"/>
          <w:sz w:val="24"/>
          <w:szCs w:val="24"/>
        </w:rPr>
        <w:t>众意见表的网络链接、公众提出意见的方式和途径等，并通过环球时</w:t>
      </w:r>
      <w:r>
        <w:rPr>
          <w:spacing w:val="-9"/>
          <w:sz w:val="24"/>
          <w:szCs w:val="24"/>
        </w:rPr>
        <w:t>报的形式对环评相关</w:t>
      </w:r>
      <w:r>
        <w:rPr>
          <w:spacing w:val="-8"/>
          <w:sz w:val="24"/>
          <w:szCs w:val="24"/>
        </w:rPr>
        <w:t>信息进行同步公示。因此，本项目征求意见稿公示符合《环境影响评价公</w:t>
      </w:r>
      <w:r>
        <w:rPr>
          <w:spacing w:val="-9"/>
          <w:sz w:val="24"/>
          <w:szCs w:val="24"/>
        </w:rPr>
        <w:t>众参与办法》要</w:t>
      </w:r>
      <w:r>
        <w:rPr>
          <w:spacing w:val="-3"/>
          <w:sz w:val="24"/>
          <w:szCs w:val="24"/>
        </w:rPr>
        <w:t>求。</w:t>
      </w:r>
    </w:p>
    <w:p w14:paraId="497A4D03">
      <w:pPr>
        <w:spacing w:line="381" w:lineRule="auto"/>
        <w:rPr>
          <w:sz w:val="24"/>
          <w:szCs w:val="24"/>
        </w:rPr>
        <w:sectPr>
          <w:footerReference r:id="rId8" w:type="default"/>
          <w:pgSz w:w="11910" w:h="16840"/>
          <w:pgMar w:top="400" w:right="1414" w:bottom="1384" w:left="1443" w:header="0" w:footer="1149" w:gutter="0"/>
          <w:cols w:space="720" w:num="1"/>
        </w:sectPr>
      </w:pPr>
    </w:p>
    <w:p w14:paraId="6AA76659">
      <w:pPr>
        <w:spacing w:line="263" w:lineRule="auto"/>
        <w:rPr>
          <w:rFonts w:ascii="Arial"/>
          <w:sz w:val="21"/>
        </w:rPr>
      </w:pPr>
    </w:p>
    <w:p w14:paraId="328391FE">
      <w:pPr>
        <w:spacing w:line="263" w:lineRule="auto"/>
        <w:rPr>
          <w:rFonts w:ascii="Arial"/>
          <w:sz w:val="21"/>
        </w:rPr>
      </w:pPr>
    </w:p>
    <w:p w14:paraId="290A0CDF">
      <w:pPr>
        <w:spacing w:line="264" w:lineRule="auto"/>
        <w:rPr>
          <w:rFonts w:ascii="Arial"/>
          <w:sz w:val="21"/>
        </w:rPr>
      </w:pPr>
    </w:p>
    <w:p w14:paraId="39E21831">
      <w:pPr>
        <w:spacing w:line="264" w:lineRule="auto"/>
        <w:rPr>
          <w:rFonts w:ascii="Arial"/>
          <w:sz w:val="21"/>
        </w:rPr>
      </w:pPr>
    </w:p>
    <w:p w14:paraId="267EABF4">
      <w:pPr>
        <w:pStyle w:val="2"/>
        <w:spacing w:before="78" w:line="221" w:lineRule="auto"/>
        <w:outlineLvl w:val="1"/>
        <w:rPr>
          <w:sz w:val="24"/>
          <w:szCs w:val="24"/>
        </w:rPr>
      </w:pPr>
      <w:bookmarkStart w:id="9" w:name="bookmark9"/>
      <w:bookmarkEnd w:id="9"/>
      <w:bookmarkStart w:id="10" w:name="bookmark10"/>
      <w:bookmarkEnd w:id="10"/>
      <w:r>
        <w:rPr>
          <w:rFonts w:ascii="Times New Roman" w:hAnsi="Times New Roman" w:eastAsia="Times New Roman" w:cs="Times New Roman"/>
          <w:b/>
          <w:bCs/>
          <w:spacing w:val="-5"/>
          <w:sz w:val="24"/>
          <w:szCs w:val="24"/>
        </w:rPr>
        <w:t>3.2</w:t>
      </w:r>
      <w:r>
        <w:rPr>
          <w:rFonts w:ascii="Times New Roman" w:hAnsi="Times New Roman" w:eastAsia="Times New Roman" w:cs="Times New Roman"/>
          <w:b/>
          <w:bCs/>
          <w:spacing w:val="22"/>
          <w:sz w:val="24"/>
          <w:szCs w:val="24"/>
        </w:rPr>
        <w:t xml:space="preserve"> </w:t>
      </w:r>
      <w:r>
        <w:rPr>
          <w:b/>
          <w:bCs/>
          <w:spacing w:val="-5"/>
          <w:sz w:val="24"/>
          <w:szCs w:val="24"/>
        </w:rPr>
        <w:t>公示方式</w:t>
      </w:r>
    </w:p>
    <w:p w14:paraId="665B236E">
      <w:pPr>
        <w:pStyle w:val="2"/>
        <w:spacing w:before="197" w:line="224" w:lineRule="auto"/>
        <w:outlineLvl w:val="2"/>
        <w:rPr>
          <w:sz w:val="24"/>
          <w:szCs w:val="24"/>
        </w:rPr>
      </w:pPr>
      <w:bookmarkStart w:id="11" w:name="bookmark19"/>
      <w:bookmarkEnd w:id="11"/>
      <w:r>
        <w:rPr>
          <w:rFonts w:ascii="Times New Roman" w:hAnsi="Times New Roman" w:eastAsia="Times New Roman" w:cs="Times New Roman"/>
          <w:b/>
          <w:bCs/>
          <w:spacing w:val="-7"/>
          <w:sz w:val="24"/>
          <w:szCs w:val="24"/>
        </w:rPr>
        <w:t>3.2.1</w:t>
      </w:r>
      <w:r>
        <w:rPr>
          <w:rFonts w:ascii="Times New Roman" w:hAnsi="Times New Roman" w:eastAsia="Times New Roman" w:cs="Times New Roman"/>
          <w:b/>
          <w:bCs/>
          <w:spacing w:val="39"/>
          <w:sz w:val="24"/>
          <w:szCs w:val="24"/>
        </w:rPr>
        <w:t xml:space="preserve"> </w:t>
      </w:r>
      <w:r>
        <w:rPr>
          <w:b/>
          <w:bCs/>
          <w:spacing w:val="-7"/>
          <w:sz w:val="24"/>
          <w:szCs w:val="24"/>
        </w:rPr>
        <w:t>网络</w:t>
      </w:r>
    </w:p>
    <w:p w14:paraId="5EF45D1D">
      <w:pPr>
        <w:pStyle w:val="2"/>
        <w:spacing w:before="202" w:line="381" w:lineRule="auto"/>
        <w:ind w:left="6" w:firstLine="480"/>
        <w:rPr>
          <w:sz w:val="24"/>
          <w:szCs w:val="24"/>
        </w:rPr>
      </w:pPr>
      <w:r>
        <w:rPr>
          <w:spacing w:val="-3"/>
          <w:sz w:val="24"/>
          <w:szCs w:val="24"/>
        </w:rPr>
        <w:t>本项目环境影响报告书征求意见稿首先采用网络公示，公示网站为全国建设项目环</w:t>
      </w:r>
      <w:r>
        <w:rPr>
          <w:spacing w:val="-2"/>
          <w:sz w:val="24"/>
          <w:szCs w:val="24"/>
        </w:rPr>
        <w:t>境信息公示平台。</w:t>
      </w:r>
    </w:p>
    <w:p w14:paraId="65E0C665">
      <w:pPr>
        <w:pStyle w:val="2"/>
        <w:spacing w:before="179" w:line="219" w:lineRule="auto"/>
        <w:ind w:left="504"/>
        <w:rPr>
          <w:sz w:val="24"/>
          <w:szCs w:val="24"/>
        </w:rPr>
      </w:pPr>
      <w:r>
        <w:rPr>
          <w:spacing w:val="-8"/>
          <w:sz w:val="24"/>
          <w:szCs w:val="24"/>
        </w:rPr>
        <w:t>网络公示时间：</w:t>
      </w:r>
      <w:r>
        <w:rPr>
          <w:rFonts w:ascii="Times New Roman" w:hAnsi="Times New Roman" w:eastAsia="Times New Roman" w:cs="Times New Roman"/>
          <w:spacing w:val="-8"/>
          <w:sz w:val="24"/>
          <w:szCs w:val="24"/>
        </w:rPr>
        <w:t>2024</w:t>
      </w:r>
      <w:r>
        <w:rPr>
          <w:spacing w:val="-8"/>
          <w:sz w:val="24"/>
          <w:szCs w:val="24"/>
        </w:rPr>
        <w:t xml:space="preserve">年 </w:t>
      </w:r>
      <w:r>
        <w:rPr>
          <w:rFonts w:ascii="Times New Roman" w:hAnsi="Times New Roman" w:eastAsia="Times New Roman" w:cs="Times New Roman"/>
          <w:spacing w:val="-8"/>
          <w:sz w:val="24"/>
          <w:szCs w:val="24"/>
        </w:rPr>
        <w:t xml:space="preserve">6  </w:t>
      </w:r>
      <w:r>
        <w:rPr>
          <w:spacing w:val="-8"/>
          <w:sz w:val="24"/>
          <w:szCs w:val="24"/>
        </w:rPr>
        <w:t>月</w:t>
      </w:r>
      <w:r>
        <w:rPr>
          <w:spacing w:val="26"/>
          <w:sz w:val="24"/>
          <w:szCs w:val="24"/>
        </w:rPr>
        <w:t xml:space="preserve"> </w:t>
      </w:r>
      <w:r>
        <w:rPr>
          <w:rFonts w:ascii="Times New Roman" w:hAnsi="Times New Roman" w:eastAsia="Times New Roman" w:cs="Times New Roman"/>
          <w:spacing w:val="-8"/>
          <w:sz w:val="24"/>
          <w:szCs w:val="24"/>
        </w:rPr>
        <w:t xml:space="preserve">15   </w:t>
      </w:r>
      <w:r>
        <w:rPr>
          <w:spacing w:val="-8"/>
          <w:sz w:val="24"/>
          <w:szCs w:val="24"/>
        </w:rPr>
        <w:t xml:space="preserve">日至 </w:t>
      </w:r>
      <w:r>
        <w:rPr>
          <w:rFonts w:ascii="Times New Roman" w:hAnsi="Times New Roman" w:eastAsia="Times New Roman" w:cs="Times New Roman"/>
          <w:spacing w:val="-8"/>
          <w:sz w:val="24"/>
          <w:szCs w:val="24"/>
        </w:rPr>
        <w:t xml:space="preserve">6  </w:t>
      </w:r>
      <w:r>
        <w:rPr>
          <w:spacing w:val="-8"/>
          <w:sz w:val="24"/>
          <w:szCs w:val="24"/>
        </w:rPr>
        <w:t xml:space="preserve">月 </w:t>
      </w:r>
      <w:r>
        <w:rPr>
          <w:rFonts w:ascii="Times New Roman" w:hAnsi="Times New Roman" w:eastAsia="Times New Roman" w:cs="Times New Roman"/>
          <w:spacing w:val="-8"/>
          <w:sz w:val="24"/>
          <w:szCs w:val="24"/>
        </w:rPr>
        <w:t xml:space="preserve">28   </w:t>
      </w:r>
      <w:r>
        <w:rPr>
          <w:spacing w:val="-8"/>
          <w:sz w:val="24"/>
          <w:szCs w:val="24"/>
        </w:rPr>
        <w:t>日；</w:t>
      </w:r>
    </w:p>
    <w:p w14:paraId="4CCFA988">
      <w:pPr>
        <w:pStyle w:val="2"/>
        <w:spacing w:before="164" w:line="322" w:lineRule="exact"/>
        <w:ind w:left="493"/>
        <w:rPr>
          <w:rFonts w:ascii="Times New Roman" w:hAnsi="Times New Roman" w:eastAsia="Times New Roman" w:cs="Times New Roman"/>
          <w:sz w:val="24"/>
          <w:szCs w:val="24"/>
        </w:rPr>
      </w:pPr>
      <w:r>
        <w:rPr>
          <w:spacing w:val="-4"/>
          <w:position w:val="3"/>
          <w:sz w:val="24"/>
          <w:szCs w:val="24"/>
        </w:rPr>
        <w:t>公示网址：</w:t>
      </w:r>
      <w:r>
        <w:fldChar w:fldCharType="begin"/>
      </w:r>
      <w:r>
        <w:instrText xml:space="preserve"> HYPERLINK "https://www.eiacloud.com/gs/detail/3?id=4061551vU8" </w:instrText>
      </w:r>
      <w:r>
        <w:fldChar w:fldCharType="separate"/>
      </w:r>
      <w:r>
        <w:rPr>
          <w:rFonts w:ascii="Times New Roman" w:hAnsi="Times New Roman" w:eastAsia="Times New Roman" w:cs="Times New Roman"/>
          <w:spacing w:val="-4"/>
          <w:position w:val="3"/>
          <w:sz w:val="24"/>
          <w:szCs w:val="24"/>
        </w:rPr>
        <w:t>https://www.eiacloud.com/gs/detail/3?id=40</w:t>
      </w:r>
      <w:r>
        <w:rPr>
          <w:rFonts w:ascii="Times New Roman" w:hAnsi="Times New Roman" w:eastAsia="Times New Roman" w:cs="Times New Roman"/>
          <w:spacing w:val="-5"/>
          <w:position w:val="3"/>
          <w:sz w:val="24"/>
          <w:szCs w:val="24"/>
        </w:rPr>
        <w:t>61551vU8</w:t>
      </w:r>
      <w:r>
        <w:rPr>
          <w:rFonts w:ascii="Times New Roman" w:hAnsi="Times New Roman" w:eastAsia="Times New Roman" w:cs="Times New Roman"/>
          <w:spacing w:val="-5"/>
          <w:position w:val="3"/>
          <w:sz w:val="24"/>
          <w:szCs w:val="24"/>
        </w:rPr>
        <w:fldChar w:fldCharType="end"/>
      </w:r>
    </w:p>
    <w:p w14:paraId="600FBDBA">
      <w:pPr>
        <w:pStyle w:val="2"/>
        <w:spacing w:before="216" w:line="219" w:lineRule="auto"/>
        <w:ind w:left="504"/>
        <w:rPr>
          <w:sz w:val="24"/>
          <w:szCs w:val="24"/>
        </w:rPr>
      </w:pPr>
      <w:r>
        <w:rPr>
          <w:spacing w:val="-6"/>
          <w:sz w:val="24"/>
          <w:szCs w:val="24"/>
        </w:rPr>
        <w:t>网页截图见图 3.2-1。</w:t>
      </w:r>
    </w:p>
    <w:p w14:paraId="12D2DE92">
      <w:pPr>
        <w:spacing w:before="172" w:line="8193" w:lineRule="exact"/>
        <w:ind w:firstLine="1431"/>
      </w:pPr>
      <w:r>
        <w:rPr>
          <w:position w:val="-163"/>
        </w:rPr>
        <w:drawing>
          <wp:inline distT="0" distB="0" distL="0" distR="0">
            <wp:extent cx="3832225" cy="520255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7"/>
                    <a:stretch>
                      <a:fillRect/>
                    </a:stretch>
                  </pic:blipFill>
                  <pic:spPr>
                    <a:xfrm>
                      <a:off x="0" y="0"/>
                      <a:ext cx="3832859" cy="5202935"/>
                    </a:xfrm>
                    <a:prstGeom prst="rect">
                      <a:avLst/>
                    </a:prstGeom>
                  </pic:spPr>
                </pic:pic>
              </a:graphicData>
            </a:graphic>
          </wp:inline>
        </w:drawing>
      </w:r>
    </w:p>
    <w:p w14:paraId="74A02CD5">
      <w:pPr>
        <w:spacing w:line="258" w:lineRule="auto"/>
        <w:rPr>
          <w:rFonts w:ascii="Arial"/>
          <w:sz w:val="21"/>
        </w:rPr>
      </w:pPr>
    </w:p>
    <w:p w14:paraId="71F03078">
      <w:pPr>
        <w:pStyle w:val="2"/>
        <w:spacing w:before="66" w:line="228" w:lineRule="auto"/>
        <w:ind w:left="3140"/>
        <w:rPr>
          <w:sz w:val="20"/>
          <w:szCs w:val="20"/>
        </w:rPr>
      </w:pPr>
      <w:r>
        <w:rPr>
          <w:b/>
          <w:bCs/>
          <w:spacing w:val="4"/>
          <w:sz w:val="20"/>
          <w:szCs w:val="20"/>
        </w:rPr>
        <w:t>图</w:t>
      </w:r>
      <w:r>
        <w:rPr>
          <w:spacing w:val="-38"/>
          <w:sz w:val="20"/>
          <w:szCs w:val="20"/>
        </w:rPr>
        <w:t xml:space="preserve"> </w:t>
      </w:r>
      <w:r>
        <w:rPr>
          <w:rFonts w:ascii="Times New Roman" w:hAnsi="Times New Roman" w:eastAsia="Times New Roman" w:cs="Times New Roman"/>
          <w:b/>
          <w:bCs/>
          <w:spacing w:val="4"/>
          <w:sz w:val="20"/>
          <w:szCs w:val="20"/>
        </w:rPr>
        <w:t xml:space="preserve">3.2-1    </w:t>
      </w:r>
      <w:r>
        <w:rPr>
          <w:b/>
          <w:bCs/>
          <w:spacing w:val="4"/>
          <w:sz w:val="20"/>
          <w:szCs w:val="20"/>
        </w:rPr>
        <w:t>征求意见稿网络截图</w:t>
      </w:r>
    </w:p>
    <w:p w14:paraId="3E01F6D2">
      <w:pPr>
        <w:spacing w:line="228" w:lineRule="auto"/>
        <w:rPr>
          <w:sz w:val="20"/>
          <w:szCs w:val="20"/>
        </w:rPr>
        <w:sectPr>
          <w:footerReference r:id="rId9" w:type="default"/>
          <w:pgSz w:w="11910" w:h="16840"/>
          <w:pgMar w:top="400" w:right="1436" w:bottom="1384" w:left="1443" w:header="0" w:footer="1150" w:gutter="0"/>
          <w:cols w:space="720" w:num="1"/>
        </w:sectPr>
      </w:pPr>
    </w:p>
    <w:p w14:paraId="655A31A5">
      <w:pPr>
        <w:spacing w:line="265" w:lineRule="auto"/>
        <w:rPr>
          <w:rFonts w:ascii="Arial"/>
          <w:sz w:val="21"/>
        </w:rPr>
      </w:pPr>
    </w:p>
    <w:p w14:paraId="4EDA659D">
      <w:pPr>
        <w:spacing w:line="265" w:lineRule="auto"/>
        <w:rPr>
          <w:rFonts w:ascii="Arial"/>
          <w:sz w:val="21"/>
        </w:rPr>
      </w:pPr>
    </w:p>
    <w:p w14:paraId="17D38813">
      <w:pPr>
        <w:spacing w:line="266" w:lineRule="auto"/>
        <w:rPr>
          <w:rFonts w:ascii="Arial"/>
          <w:sz w:val="21"/>
        </w:rPr>
      </w:pPr>
    </w:p>
    <w:p w14:paraId="79843E2E">
      <w:pPr>
        <w:spacing w:line="266" w:lineRule="auto"/>
        <w:rPr>
          <w:rFonts w:ascii="Arial"/>
          <w:sz w:val="21"/>
        </w:rPr>
      </w:pPr>
    </w:p>
    <w:p w14:paraId="69A03816">
      <w:pPr>
        <w:pStyle w:val="2"/>
        <w:spacing w:before="78" w:line="219" w:lineRule="auto"/>
        <w:outlineLvl w:val="2"/>
        <w:rPr>
          <w:sz w:val="24"/>
          <w:szCs w:val="24"/>
        </w:rPr>
      </w:pPr>
      <w:bookmarkStart w:id="12" w:name="bookmark11"/>
      <w:bookmarkEnd w:id="12"/>
      <w:r>
        <w:rPr>
          <w:rFonts w:ascii="Times New Roman" w:hAnsi="Times New Roman" w:eastAsia="Times New Roman" w:cs="Times New Roman"/>
          <w:b/>
          <w:bCs/>
          <w:spacing w:val="-4"/>
          <w:sz w:val="24"/>
          <w:szCs w:val="24"/>
        </w:rPr>
        <w:t>3.2.2</w:t>
      </w:r>
      <w:r>
        <w:rPr>
          <w:rFonts w:ascii="Times New Roman" w:hAnsi="Times New Roman" w:eastAsia="Times New Roman" w:cs="Times New Roman"/>
          <w:b/>
          <w:bCs/>
          <w:spacing w:val="18"/>
          <w:sz w:val="24"/>
          <w:szCs w:val="24"/>
        </w:rPr>
        <w:t xml:space="preserve"> </w:t>
      </w:r>
      <w:r>
        <w:rPr>
          <w:b/>
          <w:bCs/>
          <w:spacing w:val="-4"/>
          <w:sz w:val="24"/>
          <w:szCs w:val="24"/>
        </w:rPr>
        <w:t>报纸</w:t>
      </w:r>
    </w:p>
    <w:p w14:paraId="27143EB3">
      <w:pPr>
        <w:pStyle w:val="2"/>
        <w:spacing w:before="211" w:line="380" w:lineRule="auto"/>
        <w:ind w:left="6" w:firstLine="478"/>
        <w:jc w:val="both"/>
        <w:rPr>
          <w:sz w:val="24"/>
          <w:szCs w:val="24"/>
        </w:rPr>
      </w:pPr>
      <w:r>
        <w:drawing>
          <wp:anchor distT="0" distB="0" distL="0" distR="0" simplePos="0" relativeHeight="251659264" behindDoc="1" locked="0" layoutInCell="1" allowOverlap="1">
            <wp:simplePos x="0" y="0"/>
            <wp:positionH relativeFrom="column">
              <wp:posOffset>993775</wp:posOffset>
            </wp:positionH>
            <wp:positionV relativeFrom="paragraph">
              <wp:posOffset>1372235</wp:posOffset>
            </wp:positionV>
            <wp:extent cx="3816350" cy="32766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8"/>
                    <a:stretch>
                      <a:fillRect/>
                    </a:stretch>
                  </pic:blipFill>
                  <pic:spPr>
                    <a:xfrm>
                      <a:off x="0" y="0"/>
                      <a:ext cx="3816095" cy="3276600"/>
                    </a:xfrm>
                    <a:prstGeom prst="rect">
                      <a:avLst/>
                    </a:prstGeom>
                  </pic:spPr>
                </pic:pic>
              </a:graphicData>
            </a:graphic>
          </wp:anchor>
        </w:drawing>
      </w:r>
      <w:r>
        <w:rPr>
          <w:sz w:val="24"/>
          <w:szCs w:val="24"/>
        </w:rPr>
        <w:t>在本项目环境影响报告书第二次网络公示期间，根据《环</w:t>
      </w:r>
      <w:r>
        <w:rPr>
          <w:spacing w:val="-1"/>
          <w:sz w:val="24"/>
          <w:szCs w:val="24"/>
        </w:rPr>
        <w:t>境影响评价公众参与办</w:t>
      </w:r>
      <w:r>
        <w:rPr>
          <w:sz w:val="24"/>
          <w:szCs w:val="24"/>
        </w:rPr>
        <w:t>法》第十一条中要求“通过建设项目所在地公众易于接触</w:t>
      </w:r>
      <w:r>
        <w:rPr>
          <w:spacing w:val="-1"/>
          <w:sz w:val="24"/>
          <w:szCs w:val="24"/>
        </w:rPr>
        <w:t>的报纸公开，且在征求意见</w:t>
      </w:r>
      <w:r>
        <w:rPr>
          <w:spacing w:val="-3"/>
          <w:sz w:val="24"/>
          <w:szCs w:val="24"/>
        </w:rPr>
        <w:t>的</w:t>
      </w:r>
      <w:r>
        <w:rPr>
          <w:spacing w:val="28"/>
          <w:sz w:val="24"/>
          <w:szCs w:val="24"/>
        </w:rPr>
        <w:t xml:space="preserve"> </w:t>
      </w:r>
      <w:r>
        <w:rPr>
          <w:rFonts w:ascii="Times New Roman" w:hAnsi="Times New Roman" w:eastAsia="Times New Roman" w:cs="Times New Roman"/>
          <w:spacing w:val="-3"/>
          <w:sz w:val="24"/>
          <w:szCs w:val="24"/>
        </w:rPr>
        <w:t xml:space="preserve">10 </w:t>
      </w:r>
      <w:r>
        <w:rPr>
          <w:spacing w:val="-3"/>
          <w:sz w:val="24"/>
          <w:szCs w:val="24"/>
        </w:rPr>
        <w:t xml:space="preserve">个工作日内公开信息不得少于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16"/>
          <w:sz w:val="24"/>
          <w:szCs w:val="24"/>
        </w:rPr>
        <w:t xml:space="preserve"> </w:t>
      </w:r>
      <w:r>
        <w:rPr>
          <w:spacing w:val="-4"/>
          <w:sz w:val="24"/>
          <w:szCs w:val="24"/>
        </w:rPr>
        <w:t>次</w:t>
      </w:r>
      <w:r>
        <w:rPr>
          <w:spacing w:val="-88"/>
          <w:sz w:val="24"/>
          <w:szCs w:val="24"/>
        </w:rPr>
        <w:t xml:space="preserve"> </w:t>
      </w:r>
      <w:r>
        <w:rPr>
          <w:spacing w:val="-4"/>
          <w:sz w:val="24"/>
          <w:szCs w:val="24"/>
        </w:rPr>
        <w:t>”。本项目于</w:t>
      </w:r>
      <w:r>
        <w:rPr>
          <w:rFonts w:ascii="Times New Roman" w:hAnsi="Times New Roman" w:eastAsia="Times New Roman" w:cs="Times New Roman"/>
          <w:spacing w:val="-4"/>
          <w:sz w:val="24"/>
          <w:szCs w:val="24"/>
        </w:rPr>
        <w:t xml:space="preserve">2024 </w:t>
      </w:r>
      <w:r>
        <w:rPr>
          <w:spacing w:val="-4"/>
          <w:sz w:val="24"/>
          <w:szCs w:val="24"/>
        </w:rPr>
        <w:t xml:space="preserve">年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15"/>
          <w:sz w:val="24"/>
          <w:szCs w:val="24"/>
        </w:rPr>
        <w:t xml:space="preserve"> </w:t>
      </w:r>
      <w:r>
        <w:rPr>
          <w:spacing w:val="-4"/>
          <w:sz w:val="24"/>
          <w:szCs w:val="24"/>
        </w:rPr>
        <w:t xml:space="preserve">月 </w:t>
      </w:r>
      <w:r>
        <w:rPr>
          <w:rFonts w:ascii="Times New Roman" w:hAnsi="Times New Roman" w:eastAsia="Times New Roman" w:cs="Times New Roman"/>
          <w:spacing w:val="-4"/>
          <w:sz w:val="24"/>
          <w:szCs w:val="24"/>
        </w:rPr>
        <w:t xml:space="preserve">21   </w:t>
      </w:r>
      <w:r>
        <w:rPr>
          <w:spacing w:val="-4"/>
          <w:sz w:val="24"/>
          <w:szCs w:val="24"/>
        </w:rPr>
        <w:t>日、</w:t>
      </w:r>
      <w:r>
        <w:rPr>
          <w:rFonts w:ascii="Times New Roman" w:hAnsi="Times New Roman" w:eastAsia="Times New Roman" w:cs="Times New Roman"/>
          <w:spacing w:val="-4"/>
          <w:sz w:val="24"/>
          <w:szCs w:val="24"/>
        </w:rPr>
        <w:t>2024</w:t>
      </w:r>
      <w:r>
        <w:rPr>
          <w:rFonts w:ascii="Times New Roman" w:hAnsi="Times New Roman" w:eastAsia="Times New Roman" w:cs="Times New Roman"/>
          <w:spacing w:val="5"/>
          <w:sz w:val="24"/>
          <w:szCs w:val="24"/>
        </w:rPr>
        <w:t xml:space="preserve">  </w:t>
      </w:r>
      <w:r>
        <w:rPr>
          <w:spacing w:val="-4"/>
          <w:sz w:val="24"/>
          <w:szCs w:val="24"/>
        </w:rPr>
        <w:t>年</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32"/>
          <w:sz w:val="24"/>
          <w:szCs w:val="24"/>
        </w:rPr>
        <w:t xml:space="preserve"> </w:t>
      </w:r>
      <w:r>
        <w:rPr>
          <w:spacing w:val="-5"/>
          <w:sz w:val="24"/>
          <w:szCs w:val="24"/>
        </w:rPr>
        <w:t xml:space="preserve">月 </w:t>
      </w:r>
      <w:r>
        <w:rPr>
          <w:rFonts w:ascii="Times New Roman" w:hAnsi="Times New Roman" w:eastAsia="Times New Roman" w:cs="Times New Roman"/>
          <w:spacing w:val="-5"/>
          <w:sz w:val="24"/>
          <w:szCs w:val="24"/>
        </w:rPr>
        <w:t xml:space="preserve">24   </w:t>
      </w:r>
      <w:r>
        <w:rPr>
          <w:spacing w:val="-5"/>
          <w:sz w:val="24"/>
          <w:szCs w:val="24"/>
        </w:rPr>
        <w:t>日在《环球时报》进行了环评信息公告。</w:t>
      </w:r>
    </w:p>
    <w:p w14:paraId="79D0D4B2">
      <w:pPr>
        <w:spacing w:before="3"/>
      </w:pPr>
    </w:p>
    <w:p w14:paraId="15CBA59F">
      <w:pPr>
        <w:spacing w:before="3"/>
      </w:pPr>
    </w:p>
    <w:p w14:paraId="406D6354">
      <w:pPr>
        <w:spacing w:before="3"/>
      </w:pPr>
    </w:p>
    <w:p w14:paraId="15C1C40F">
      <w:pPr>
        <w:spacing w:before="3"/>
      </w:pPr>
    </w:p>
    <w:p w14:paraId="3AAC3A35">
      <w:pPr>
        <w:spacing w:before="3"/>
      </w:pPr>
    </w:p>
    <w:p w14:paraId="1D20E7B0">
      <w:pPr>
        <w:spacing w:before="3"/>
      </w:pPr>
    </w:p>
    <w:p w14:paraId="33750FBA">
      <w:pPr>
        <w:spacing w:before="3"/>
      </w:pPr>
    </w:p>
    <w:p w14:paraId="47ED6AD2">
      <w:pPr>
        <w:spacing w:before="3"/>
      </w:pPr>
    </w:p>
    <w:p w14:paraId="76A23267">
      <w:pPr>
        <w:spacing w:before="3"/>
      </w:pPr>
    </w:p>
    <w:p w14:paraId="4167C520">
      <w:pPr>
        <w:spacing w:before="3"/>
      </w:pPr>
    </w:p>
    <w:p w14:paraId="18E47DB0">
      <w:pPr>
        <w:spacing w:before="3"/>
      </w:pPr>
    </w:p>
    <w:p w14:paraId="0A87AAEE">
      <w:pPr>
        <w:spacing w:before="3"/>
      </w:pPr>
    </w:p>
    <w:p w14:paraId="6265C381">
      <w:pPr>
        <w:spacing w:before="3"/>
      </w:pPr>
    </w:p>
    <w:p w14:paraId="0F47114F">
      <w:pPr>
        <w:spacing w:before="2"/>
      </w:pPr>
    </w:p>
    <w:p w14:paraId="68D9F3E2">
      <w:pPr>
        <w:spacing w:before="2"/>
      </w:pPr>
    </w:p>
    <w:p w14:paraId="4440648E">
      <w:pPr>
        <w:spacing w:before="2"/>
      </w:pPr>
    </w:p>
    <w:p w14:paraId="3C858143">
      <w:pPr>
        <w:spacing w:before="2"/>
      </w:pPr>
    </w:p>
    <w:p w14:paraId="1B31848F">
      <w:pPr>
        <w:spacing w:before="2"/>
      </w:pPr>
    </w:p>
    <w:tbl>
      <w:tblPr>
        <w:tblStyle w:val="5"/>
        <w:tblW w:w="885" w:type="dxa"/>
        <w:tblInd w:w="6713" w:type="dxa"/>
        <w:tblBorders>
          <w:top w:val="single" w:color="FF0000" w:sz="6" w:space="0"/>
          <w:left w:val="single" w:color="FF0000" w:sz="6" w:space="0"/>
          <w:bottom w:val="single" w:color="FF0000" w:sz="6" w:space="0"/>
          <w:right w:val="single" w:color="FF0000" w:sz="6" w:space="0"/>
          <w:insideH w:val="none" w:color="auto" w:sz="0" w:space="0"/>
          <w:insideV w:val="none" w:color="auto" w:sz="0" w:space="0"/>
        </w:tblBorders>
        <w:tblLayout w:type="fixed"/>
        <w:tblCellMar>
          <w:top w:w="0" w:type="dxa"/>
          <w:left w:w="0" w:type="dxa"/>
          <w:bottom w:w="0" w:type="dxa"/>
          <w:right w:w="0" w:type="dxa"/>
        </w:tblCellMar>
      </w:tblPr>
      <w:tblGrid>
        <w:gridCol w:w="885"/>
      </w:tblGrid>
      <w:tr w14:paraId="359F7A96">
        <w:tblPrEx>
          <w:tblBorders>
            <w:top w:val="single" w:color="FF0000" w:sz="6" w:space="0"/>
            <w:left w:val="single" w:color="FF0000" w:sz="6" w:space="0"/>
            <w:bottom w:val="single" w:color="FF0000" w:sz="6" w:space="0"/>
            <w:right w:val="single" w:color="FF0000" w:sz="6" w:space="0"/>
            <w:insideH w:val="none" w:color="auto" w:sz="0" w:space="0"/>
            <w:insideV w:val="none" w:color="auto" w:sz="0" w:space="0"/>
          </w:tblBorders>
          <w:tblCellMar>
            <w:top w:w="0" w:type="dxa"/>
            <w:left w:w="0" w:type="dxa"/>
            <w:bottom w:w="0" w:type="dxa"/>
            <w:right w:w="0" w:type="dxa"/>
          </w:tblCellMar>
        </w:tblPrEx>
        <w:trPr>
          <w:trHeight w:val="720" w:hRule="atLeast"/>
        </w:trPr>
        <w:tc>
          <w:tcPr>
            <w:tcW w:w="885" w:type="dxa"/>
            <w:vAlign w:val="top"/>
          </w:tcPr>
          <w:p w14:paraId="48858817">
            <w:pPr>
              <w:rPr>
                <w:rFonts w:ascii="Arial"/>
                <w:sz w:val="21"/>
              </w:rPr>
            </w:pPr>
          </w:p>
        </w:tc>
      </w:tr>
    </w:tbl>
    <w:p w14:paraId="011792F0">
      <w:pPr>
        <w:spacing w:line="316" w:lineRule="auto"/>
        <w:rPr>
          <w:rFonts w:ascii="Arial"/>
          <w:sz w:val="21"/>
        </w:rPr>
      </w:pPr>
    </w:p>
    <w:p w14:paraId="2CC50F17">
      <w:pPr>
        <w:spacing w:line="5229" w:lineRule="exact"/>
        <w:ind w:firstLine="1580"/>
      </w:pPr>
      <w:r>
        <w:rPr>
          <w:position w:val="-104"/>
        </w:rPr>
        <w:drawing>
          <wp:inline distT="0" distB="0" distL="0" distR="0">
            <wp:extent cx="3810000" cy="332041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9"/>
                    <a:stretch>
                      <a:fillRect/>
                    </a:stretch>
                  </pic:blipFill>
                  <pic:spPr>
                    <a:xfrm>
                      <a:off x="0" y="0"/>
                      <a:ext cx="3810000" cy="3320795"/>
                    </a:xfrm>
                    <a:prstGeom prst="rect">
                      <a:avLst/>
                    </a:prstGeom>
                  </pic:spPr>
                </pic:pic>
              </a:graphicData>
            </a:graphic>
          </wp:inline>
        </w:drawing>
      </w:r>
    </w:p>
    <w:p w14:paraId="61FD088F">
      <w:pPr>
        <w:pStyle w:val="2"/>
        <w:spacing w:before="128" w:line="228" w:lineRule="auto"/>
        <w:ind w:left="2931"/>
        <w:rPr>
          <w:sz w:val="20"/>
          <w:szCs w:val="20"/>
        </w:rPr>
      </w:pPr>
      <w:r>
        <w:rPr>
          <w:b/>
          <w:bCs/>
          <w:spacing w:val="4"/>
          <w:sz w:val="20"/>
          <w:szCs w:val="20"/>
        </w:rPr>
        <w:t>图</w:t>
      </w:r>
      <w:r>
        <w:rPr>
          <w:spacing w:val="-39"/>
          <w:sz w:val="20"/>
          <w:szCs w:val="20"/>
        </w:rPr>
        <w:t xml:space="preserve"> </w:t>
      </w:r>
      <w:r>
        <w:rPr>
          <w:rFonts w:ascii="Times New Roman" w:hAnsi="Times New Roman" w:eastAsia="Times New Roman" w:cs="Times New Roman"/>
          <w:b/>
          <w:bCs/>
          <w:spacing w:val="4"/>
          <w:sz w:val="20"/>
          <w:szCs w:val="20"/>
        </w:rPr>
        <w:t xml:space="preserve">3.2-2       </w:t>
      </w:r>
      <w:r>
        <w:rPr>
          <w:b/>
          <w:bCs/>
          <w:spacing w:val="4"/>
          <w:sz w:val="20"/>
          <w:szCs w:val="20"/>
        </w:rPr>
        <w:t>一次报纸信息公开截图</w:t>
      </w:r>
    </w:p>
    <w:p w14:paraId="26FB03B6">
      <w:pPr>
        <w:spacing w:line="228" w:lineRule="auto"/>
        <w:rPr>
          <w:sz w:val="20"/>
          <w:szCs w:val="20"/>
        </w:rPr>
        <w:sectPr>
          <w:footerReference r:id="rId10" w:type="default"/>
          <w:pgSz w:w="11910" w:h="16840"/>
          <w:pgMar w:top="400" w:right="1590" w:bottom="1384" w:left="1443" w:header="0" w:footer="1149" w:gutter="0"/>
          <w:cols w:space="720" w:num="1"/>
        </w:sectPr>
      </w:pPr>
    </w:p>
    <w:p w14:paraId="58B4E17F">
      <w:pPr>
        <w:spacing w:line="242" w:lineRule="auto"/>
        <w:rPr>
          <w:rFonts w:ascii="Arial"/>
          <w:sz w:val="21"/>
        </w:rPr>
      </w:pPr>
    </w:p>
    <w:p w14:paraId="57BBDFD8">
      <w:pPr>
        <w:spacing w:line="242" w:lineRule="auto"/>
        <w:rPr>
          <w:rFonts w:ascii="Arial"/>
          <w:sz w:val="21"/>
        </w:rPr>
      </w:pPr>
    </w:p>
    <w:p w14:paraId="42BDB105">
      <w:pPr>
        <w:spacing w:line="242" w:lineRule="auto"/>
        <w:rPr>
          <w:rFonts w:ascii="Arial"/>
          <w:sz w:val="21"/>
        </w:rPr>
      </w:pPr>
    </w:p>
    <w:p w14:paraId="7DBA8A6B">
      <w:pPr>
        <w:spacing w:line="243" w:lineRule="auto"/>
        <w:rPr>
          <w:rFonts w:ascii="Arial"/>
          <w:sz w:val="21"/>
        </w:rPr>
      </w:pPr>
    </w:p>
    <w:p w14:paraId="6F24FD5C">
      <w:pPr>
        <w:spacing w:line="243" w:lineRule="auto"/>
        <w:rPr>
          <w:rFonts w:ascii="Arial"/>
          <w:sz w:val="21"/>
        </w:rPr>
      </w:pPr>
    </w:p>
    <w:p w14:paraId="5FC1E420">
      <w:pPr>
        <w:spacing w:line="243" w:lineRule="auto"/>
        <w:rPr>
          <w:rFonts w:ascii="Arial"/>
          <w:sz w:val="21"/>
        </w:rPr>
      </w:pPr>
    </w:p>
    <w:p w14:paraId="6C182294">
      <w:pPr>
        <w:spacing w:line="5568" w:lineRule="exact"/>
        <w:ind w:firstLine="1268"/>
      </w:pPr>
      <w:r>
        <w:rPr>
          <w:position w:val="-111"/>
        </w:rPr>
        <w:drawing>
          <wp:inline distT="0" distB="0" distL="0" distR="0">
            <wp:extent cx="3769995" cy="353568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0"/>
                    <a:stretch>
                      <a:fillRect/>
                    </a:stretch>
                  </pic:blipFill>
                  <pic:spPr>
                    <a:xfrm>
                      <a:off x="0" y="0"/>
                      <a:ext cx="3770375" cy="3535680"/>
                    </a:xfrm>
                    <a:prstGeom prst="rect">
                      <a:avLst/>
                    </a:prstGeom>
                  </pic:spPr>
                </pic:pic>
              </a:graphicData>
            </a:graphic>
          </wp:inline>
        </w:drawing>
      </w:r>
    </w:p>
    <w:p w14:paraId="78C78CA3">
      <w:pPr>
        <w:spacing w:line="474" w:lineRule="auto"/>
        <w:rPr>
          <w:rFonts w:ascii="Arial"/>
          <w:sz w:val="21"/>
        </w:rPr>
      </w:pPr>
    </w:p>
    <w:p w14:paraId="08495C05">
      <w:pPr>
        <w:spacing w:line="5743" w:lineRule="exact"/>
        <w:ind w:firstLine="1273"/>
      </w:pPr>
      <w:r>
        <w:rPr>
          <w:position w:val="-114"/>
        </w:rPr>
        <w:drawing>
          <wp:inline distT="0" distB="0" distL="0" distR="0">
            <wp:extent cx="3792855" cy="36468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1"/>
                    <a:stretch>
                      <a:fillRect/>
                    </a:stretch>
                  </pic:blipFill>
                  <pic:spPr>
                    <a:xfrm>
                      <a:off x="0" y="0"/>
                      <a:ext cx="3793235" cy="3646932"/>
                    </a:xfrm>
                    <a:prstGeom prst="rect">
                      <a:avLst/>
                    </a:prstGeom>
                  </pic:spPr>
                </pic:pic>
              </a:graphicData>
            </a:graphic>
          </wp:inline>
        </w:drawing>
      </w:r>
    </w:p>
    <w:p w14:paraId="21CCE18C">
      <w:pPr>
        <w:pStyle w:val="2"/>
        <w:spacing w:before="109" w:line="228" w:lineRule="auto"/>
        <w:ind w:left="2490"/>
        <w:rPr>
          <w:sz w:val="20"/>
          <w:szCs w:val="20"/>
        </w:rPr>
      </w:pPr>
      <w:r>
        <w:rPr>
          <w:b/>
          <w:bCs/>
          <w:spacing w:val="4"/>
          <w:sz w:val="20"/>
          <w:szCs w:val="20"/>
        </w:rPr>
        <w:t>图</w:t>
      </w:r>
      <w:r>
        <w:rPr>
          <w:spacing w:val="-47"/>
          <w:sz w:val="20"/>
          <w:szCs w:val="20"/>
        </w:rPr>
        <w:t xml:space="preserve"> </w:t>
      </w:r>
      <w:r>
        <w:rPr>
          <w:rFonts w:ascii="Times New Roman" w:hAnsi="Times New Roman" w:eastAsia="Times New Roman" w:cs="Times New Roman"/>
          <w:b/>
          <w:bCs/>
          <w:spacing w:val="4"/>
          <w:sz w:val="20"/>
          <w:szCs w:val="20"/>
        </w:rPr>
        <w:t xml:space="preserve">3.2-3         </w:t>
      </w:r>
      <w:r>
        <w:rPr>
          <w:b/>
          <w:bCs/>
          <w:spacing w:val="4"/>
          <w:sz w:val="20"/>
          <w:szCs w:val="20"/>
        </w:rPr>
        <w:t>二次报纸信息公开</w:t>
      </w:r>
      <w:r>
        <w:rPr>
          <w:b/>
          <w:bCs/>
          <w:spacing w:val="3"/>
          <w:sz w:val="20"/>
          <w:szCs w:val="20"/>
        </w:rPr>
        <w:t>截图</w:t>
      </w:r>
    </w:p>
    <w:p w14:paraId="2AE1FE55">
      <w:pPr>
        <w:spacing w:line="228" w:lineRule="auto"/>
        <w:rPr>
          <w:sz w:val="20"/>
          <w:szCs w:val="20"/>
        </w:rPr>
        <w:sectPr>
          <w:footerReference r:id="rId11" w:type="default"/>
          <w:pgSz w:w="11910" w:h="16840"/>
          <w:pgMar w:top="400" w:right="1786" w:bottom="1384" w:left="1786" w:header="0" w:footer="1150" w:gutter="0"/>
          <w:cols w:space="720" w:num="1"/>
        </w:sectPr>
      </w:pPr>
    </w:p>
    <w:p w14:paraId="2D258094">
      <w:pPr>
        <w:spacing w:line="263" w:lineRule="auto"/>
        <w:rPr>
          <w:rFonts w:ascii="Arial"/>
          <w:sz w:val="21"/>
        </w:rPr>
      </w:pPr>
    </w:p>
    <w:p w14:paraId="6CEE7EB6">
      <w:pPr>
        <w:spacing w:line="263" w:lineRule="auto"/>
        <w:rPr>
          <w:rFonts w:ascii="Arial"/>
          <w:sz w:val="21"/>
        </w:rPr>
      </w:pPr>
    </w:p>
    <w:p w14:paraId="2F2270BA">
      <w:pPr>
        <w:spacing w:line="263" w:lineRule="auto"/>
        <w:rPr>
          <w:rFonts w:ascii="Arial"/>
          <w:sz w:val="21"/>
        </w:rPr>
      </w:pPr>
    </w:p>
    <w:p w14:paraId="5EA216B6">
      <w:pPr>
        <w:spacing w:line="264" w:lineRule="auto"/>
        <w:rPr>
          <w:rFonts w:ascii="Arial"/>
          <w:sz w:val="21"/>
        </w:rPr>
      </w:pPr>
    </w:p>
    <w:p w14:paraId="7D0C7CB9">
      <w:pPr>
        <w:pStyle w:val="2"/>
        <w:spacing w:before="78" w:line="219" w:lineRule="auto"/>
        <w:outlineLvl w:val="2"/>
        <w:rPr>
          <w:sz w:val="24"/>
          <w:szCs w:val="24"/>
        </w:rPr>
      </w:pPr>
      <w:bookmarkStart w:id="13" w:name="bookmark12"/>
      <w:bookmarkEnd w:id="13"/>
      <w:r>
        <w:rPr>
          <w:rFonts w:ascii="Times New Roman" w:hAnsi="Times New Roman" w:eastAsia="Times New Roman" w:cs="Times New Roman"/>
          <w:b/>
          <w:bCs/>
          <w:spacing w:val="-4"/>
          <w:sz w:val="24"/>
          <w:szCs w:val="24"/>
        </w:rPr>
        <w:t>3.2.3</w:t>
      </w:r>
      <w:r>
        <w:rPr>
          <w:rFonts w:ascii="Times New Roman" w:hAnsi="Times New Roman" w:eastAsia="Times New Roman" w:cs="Times New Roman"/>
          <w:b/>
          <w:bCs/>
          <w:spacing w:val="23"/>
          <w:sz w:val="24"/>
          <w:szCs w:val="24"/>
        </w:rPr>
        <w:t xml:space="preserve"> </w:t>
      </w:r>
      <w:r>
        <w:rPr>
          <w:b/>
          <w:bCs/>
          <w:spacing w:val="-4"/>
          <w:sz w:val="24"/>
          <w:szCs w:val="24"/>
        </w:rPr>
        <w:t>张贴公示</w:t>
      </w:r>
    </w:p>
    <w:p w14:paraId="5A8D7C48">
      <w:pPr>
        <w:pStyle w:val="2"/>
        <w:spacing w:before="97" w:line="371" w:lineRule="auto"/>
        <w:ind w:left="7" w:firstLine="477"/>
        <w:jc w:val="both"/>
        <w:rPr>
          <w:sz w:val="24"/>
          <w:szCs w:val="24"/>
        </w:rPr>
      </w:pPr>
      <w:r>
        <w:rPr>
          <w:spacing w:val="-2"/>
          <w:sz w:val="24"/>
          <w:szCs w:val="24"/>
        </w:rPr>
        <w:t>在第二次公示期间，阿图什市鑫宏矿业有限公司在项目区所在地依法进行张贴公</w:t>
      </w:r>
      <w:r>
        <w:rPr>
          <w:sz w:val="24"/>
          <w:szCs w:val="24"/>
        </w:rPr>
        <w:t xml:space="preserve">告，公开期限不少于 </w:t>
      </w:r>
      <w:r>
        <w:rPr>
          <w:rFonts w:ascii="Times New Roman" w:hAnsi="Times New Roman" w:eastAsia="Times New Roman" w:cs="Times New Roman"/>
          <w:sz w:val="24"/>
          <w:szCs w:val="24"/>
        </w:rPr>
        <w:t xml:space="preserve">10 </w:t>
      </w:r>
      <w:r>
        <w:rPr>
          <w:sz w:val="24"/>
          <w:szCs w:val="24"/>
        </w:rPr>
        <w:t>个工作日，公示地点及方式的选择符合《</w:t>
      </w:r>
      <w:r>
        <w:rPr>
          <w:spacing w:val="-1"/>
          <w:sz w:val="24"/>
          <w:szCs w:val="24"/>
        </w:rPr>
        <w:t>环境影响评价公众</w:t>
      </w:r>
      <w:r>
        <w:rPr>
          <w:spacing w:val="-4"/>
          <w:sz w:val="24"/>
          <w:szCs w:val="24"/>
        </w:rPr>
        <w:t xml:space="preserve">参与办法》要求。张贴公告的照片见图 </w:t>
      </w:r>
      <w:r>
        <w:rPr>
          <w:rFonts w:ascii="Times New Roman" w:hAnsi="Times New Roman" w:eastAsia="Times New Roman" w:cs="Times New Roman"/>
          <w:spacing w:val="-4"/>
          <w:sz w:val="24"/>
          <w:szCs w:val="24"/>
        </w:rPr>
        <w:t>3.2-4</w:t>
      </w:r>
      <w:r>
        <w:rPr>
          <w:spacing w:val="-4"/>
          <w:sz w:val="24"/>
          <w:szCs w:val="24"/>
        </w:rPr>
        <w:t>。</w:t>
      </w:r>
    </w:p>
    <w:p w14:paraId="090BAFB2">
      <w:pPr>
        <w:spacing w:line="3537" w:lineRule="exact"/>
        <w:ind w:firstLine="366"/>
      </w:pPr>
      <w:r>
        <w:drawing>
          <wp:anchor distT="0" distB="0" distL="0" distR="0" simplePos="0" relativeHeight="251660288" behindDoc="0" locked="0" layoutInCell="1" allowOverlap="1">
            <wp:simplePos x="0" y="0"/>
            <wp:positionH relativeFrom="column">
              <wp:posOffset>3033395</wp:posOffset>
            </wp:positionH>
            <wp:positionV relativeFrom="paragraph">
              <wp:posOffset>0</wp:posOffset>
            </wp:positionV>
            <wp:extent cx="2548255" cy="223583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2"/>
                    <a:stretch>
                      <a:fillRect/>
                    </a:stretch>
                  </pic:blipFill>
                  <pic:spPr>
                    <a:xfrm>
                      <a:off x="0" y="0"/>
                      <a:ext cx="2548127" cy="2235708"/>
                    </a:xfrm>
                    <a:prstGeom prst="rect">
                      <a:avLst/>
                    </a:prstGeom>
                  </pic:spPr>
                </pic:pic>
              </a:graphicData>
            </a:graphic>
          </wp:anchor>
        </w:drawing>
      </w:r>
      <w:r>
        <w:rPr>
          <w:position w:val="-70"/>
        </w:rPr>
        <w:drawing>
          <wp:inline distT="0" distB="0" distL="0" distR="0">
            <wp:extent cx="2576830" cy="224599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3"/>
                    <a:stretch>
                      <a:fillRect/>
                    </a:stretch>
                  </pic:blipFill>
                  <pic:spPr>
                    <a:xfrm>
                      <a:off x="0" y="0"/>
                      <a:ext cx="2577083" cy="2246376"/>
                    </a:xfrm>
                    <a:prstGeom prst="rect">
                      <a:avLst/>
                    </a:prstGeom>
                  </pic:spPr>
                </pic:pic>
              </a:graphicData>
            </a:graphic>
          </wp:inline>
        </w:drawing>
      </w:r>
    </w:p>
    <w:p w14:paraId="3B460ABA">
      <w:pPr>
        <w:pStyle w:val="2"/>
        <w:spacing w:before="203" w:line="226" w:lineRule="auto"/>
        <w:ind w:left="3485"/>
        <w:rPr>
          <w:sz w:val="20"/>
          <w:szCs w:val="20"/>
        </w:rPr>
      </w:pPr>
      <w:r>
        <w:rPr>
          <w:b/>
          <w:bCs/>
          <w:spacing w:val="2"/>
          <w:sz w:val="20"/>
          <w:szCs w:val="20"/>
        </w:rPr>
        <w:t>图</w:t>
      </w:r>
      <w:r>
        <w:rPr>
          <w:spacing w:val="-39"/>
          <w:sz w:val="20"/>
          <w:szCs w:val="20"/>
        </w:rPr>
        <w:t xml:space="preserve"> </w:t>
      </w:r>
      <w:r>
        <w:rPr>
          <w:rFonts w:ascii="Times New Roman" w:hAnsi="Times New Roman" w:eastAsia="Times New Roman" w:cs="Times New Roman"/>
          <w:b/>
          <w:bCs/>
          <w:spacing w:val="2"/>
          <w:sz w:val="20"/>
          <w:szCs w:val="20"/>
        </w:rPr>
        <w:t>3.2-4</w:t>
      </w:r>
      <w:r>
        <w:rPr>
          <w:rFonts w:ascii="Times New Roman" w:hAnsi="Times New Roman" w:eastAsia="Times New Roman" w:cs="Times New Roman"/>
          <w:b/>
          <w:bCs/>
          <w:spacing w:val="9"/>
          <w:sz w:val="20"/>
          <w:szCs w:val="20"/>
        </w:rPr>
        <w:t xml:space="preserve">     </w:t>
      </w:r>
      <w:r>
        <w:rPr>
          <w:b/>
          <w:bCs/>
          <w:spacing w:val="2"/>
          <w:sz w:val="20"/>
          <w:szCs w:val="20"/>
        </w:rPr>
        <w:t>张贴公告照片</w:t>
      </w:r>
    </w:p>
    <w:p w14:paraId="0994124E">
      <w:pPr>
        <w:pStyle w:val="2"/>
        <w:spacing w:before="196" w:line="219" w:lineRule="auto"/>
        <w:outlineLvl w:val="1"/>
        <w:rPr>
          <w:sz w:val="24"/>
          <w:szCs w:val="24"/>
        </w:rPr>
      </w:pPr>
      <w:bookmarkStart w:id="14" w:name="bookmark13"/>
      <w:bookmarkEnd w:id="14"/>
      <w:r>
        <w:rPr>
          <w:rFonts w:ascii="Times New Roman" w:hAnsi="Times New Roman" w:eastAsia="Times New Roman" w:cs="Times New Roman"/>
          <w:b/>
          <w:bCs/>
          <w:spacing w:val="-4"/>
          <w:sz w:val="24"/>
          <w:szCs w:val="24"/>
        </w:rPr>
        <w:t>3.3</w:t>
      </w:r>
      <w:r>
        <w:rPr>
          <w:rFonts w:ascii="Times New Roman" w:hAnsi="Times New Roman" w:eastAsia="Times New Roman" w:cs="Times New Roman"/>
          <w:b/>
          <w:bCs/>
          <w:spacing w:val="26"/>
          <w:sz w:val="24"/>
          <w:szCs w:val="24"/>
        </w:rPr>
        <w:t xml:space="preserve"> </w:t>
      </w:r>
      <w:r>
        <w:rPr>
          <w:b/>
          <w:bCs/>
          <w:spacing w:val="-4"/>
          <w:sz w:val="24"/>
          <w:szCs w:val="24"/>
        </w:rPr>
        <w:t>公众提出意见情况</w:t>
      </w:r>
    </w:p>
    <w:p w14:paraId="2B61389C">
      <w:pPr>
        <w:spacing w:line="282" w:lineRule="auto"/>
        <w:rPr>
          <w:rFonts w:ascii="Arial"/>
          <w:sz w:val="21"/>
        </w:rPr>
      </w:pPr>
    </w:p>
    <w:p w14:paraId="1576E554">
      <w:pPr>
        <w:pStyle w:val="2"/>
        <w:spacing w:before="79" w:line="219" w:lineRule="auto"/>
        <w:ind w:left="488"/>
        <w:rPr>
          <w:sz w:val="24"/>
          <w:szCs w:val="24"/>
        </w:rPr>
      </w:pPr>
      <w:r>
        <w:rPr>
          <w:spacing w:val="-4"/>
          <w:sz w:val="24"/>
          <w:szCs w:val="24"/>
        </w:rPr>
        <w:t>征求意见稿发布期间建设单位没有收到公众的</w:t>
      </w:r>
      <w:r>
        <w:rPr>
          <w:spacing w:val="-5"/>
          <w:sz w:val="24"/>
          <w:szCs w:val="24"/>
        </w:rPr>
        <w:t>反馈意见。</w:t>
      </w:r>
    </w:p>
    <w:p w14:paraId="05DA8A92">
      <w:pPr>
        <w:spacing w:before="274" w:line="222" w:lineRule="auto"/>
        <w:outlineLvl w:val="0"/>
        <w:rPr>
          <w:rFonts w:ascii="黑体" w:hAnsi="黑体" w:eastAsia="黑体" w:cs="黑体"/>
          <w:sz w:val="30"/>
          <w:szCs w:val="30"/>
        </w:rPr>
      </w:pPr>
      <w:bookmarkStart w:id="15" w:name="bookmark14"/>
      <w:bookmarkEnd w:id="15"/>
      <w:r>
        <w:rPr>
          <w:rFonts w:ascii="黑体" w:hAnsi="黑体" w:eastAsia="黑体" w:cs="黑体"/>
          <w:spacing w:val="-2"/>
          <w:sz w:val="30"/>
          <w:szCs w:val="30"/>
        </w:rPr>
        <w:t>4、其他</w:t>
      </w:r>
    </w:p>
    <w:p w14:paraId="6E610CDE">
      <w:pPr>
        <w:spacing w:line="316" w:lineRule="auto"/>
        <w:rPr>
          <w:rFonts w:ascii="Arial"/>
          <w:sz w:val="21"/>
        </w:rPr>
      </w:pPr>
    </w:p>
    <w:p w14:paraId="4B68CA3F">
      <w:pPr>
        <w:pStyle w:val="2"/>
        <w:spacing w:before="79" w:line="219" w:lineRule="auto"/>
        <w:ind w:left="4"/>
        <w:outlineLvl w:val="1"/>
        <w:rPr>
          <w:sz w:val="24"/>
          <w:szCs w:val="24"/>
        </w:rPr>
      </w:pPr>
      <w:bookmarkStart w:id="16" w:name="bookmark15"/>
      <w:bookmarkEnd w:id="16"/>
      <w:r>
        <w:rPr>
          <w:b/>
          <w:bCs/>
          <w:spacing w:val="-3"/>
          <w:sz w:val="24"/>
          <w:szCs w:val="24"/>
        </w:rPr>
        <w:t>4.1</w:t>
      </w:r>
      <w:r>
        <w:rPr>
          <w:spacing w:val="-3"/>
          <w:sz w:val="24"/>
          <w:szCs w:val="24"/>
        </w:rPr>
        <w:t xml:space="preserve"> </w:t>
      </w:r>
      <w:r>
        <w:rPr>
          <w:b/>
          <w:bCs/>
          <w:spacing w:val="-3"/>
          <w:sz w:val="24"/>
          <w:szCs w:val="24"/>
        </w:rPr>
        <w:t>存档备查情况</w:t>
      </w:r>
    </w:p>
    <w:p w14:paraId="79F0EF48">
      <w:pPr>
        <w:pStyle w:val="2"/>
        <w:spacing w:before="209" w:line="219" w:lineRule="auto"/>
        <w:ind w:left="384"/>
        <w:outlineLvl w:val="3"/>
        <w:rPr>
          <w:sz w:val="24"/>
          <w:szCs w:val="24"/>
        </w:rPr>
      </w:pPr>
      <w:r>
        <w:rPr>
          <w:spacing w:val="-1"/>
          <w:sz w:val="24"/>
          <w:szCs w:val="24"/>
        </w:rPr>
        <w:t>相关资料存档于阿图什市鑫宏矿业有限公司。</w:t>
      </w:r>
    </w:p>
    <w:p w14:paraId="3BFC6195">
      <w:pPr>
        <w:pStyle w:val="2"/>
        <w:spacing w:before="208" w:line="219" w:lineRule="auto"/>
        <w:ind w:left="4"/>
        <w:outlineLvl w:val="1"/>
        <w:rPr>
          <w:sz w:val="24"/>
          <w:szCs w:val="24"/>
        </w:rPr>
      </w:pPr>
      <w:bookmarkStart w:id="17" w:name="bookmark16"/>
      <w:bookmarkEnd w:id="17"/>
      <w:r>
        <w:rPr>
          <w:b/>
          <w:bCs/>
          <w:spacing w:val="-3"/>
          <w:sz w:val="24"/>
          <w:szCs w:val="24"/>
        </w:rPr>
        <w:t>4.2</w:t>
      </w:r>
      <w:r>
        <w:rPr>
          <w:spacing w:val="-3"/>
          <w:sz w:val="24"/>
          <w:szCs w:val="24"/>
        </w:rPr>
        <w:t xml:space="preserve"> </w:t>
      </w:r>
      <w:r>
        <w:rPr>
          <w:b/>
          <w:bCs/>
          <w:spacing w:val="-3"/>
          <w:sz w:val="24"/>
          <w:szCs w:val="24"/>
        </w:rPr>
        <w:t>其它需要说明的内容</w:t>
      </w:r>
    </w:p>
    <w:p w14:paraId="455E94BF">
      <w:pPr>
        <w:pStyle w:val="2"/>
        <w:spacing w:before="207" w:line="220" w:lineRule="auto"/>
        <w:ind w:left="386"/>
        <w:outlineLvl w:val="3"/>
        <w:rPr>
          <w:sz w:val="24"/>
          <w:szCs w:val="24"/>
        </w:rPr>
      </w:pPr>
      <w:r>
        <w:rPr>
          <w:spacing w:val="-6"/>
          <w:sz w:val="24"/>
          <w:szCs w:val="24"/>
        </w:rPr>
        <w:t>无。</w:t>
      </w:r>
    </w:p>
    <w:p w14:paraId="5BC8526F">
      <w:pPr>
        <w:spacing w:before="244" w:line="222" w:lineRule="auto"/>
        <w:ind w:left="1"/>
        <w:outlineLvl w:val="0"/>
        <w:rPr>
          <w:rFonts w:ascii="黑体" w:hAnsi="黑体" w:eastAsia="黑体" w:cs="黑体"/>
          <w:sz w:val="30"/>
          <w:szCs w:val="30"/>
        </w:rPr>
      </w:pPr>
      <w:bookmarkStart w:id="18" w:name="bookmark17"/>
      <w:bookmarkEnd w:id="18"/>
      <w:r>
        <w:rPr>
          <w:rFonts w:ascii="黑体" w:hAnsi="黑体" w:eastAsia="黑体" w:cs="黑体"/>
          <w:spacing w:val="-1"/>
          <w:sz w:val="30"/>
          <w:szCs w:val="30"/>
        </w:rPr>
        <w:t>5、诚信承诺</w:t>
      </w:r>
    </w:p>
    <w:p w14:paraId="6B20AD52">
      <w:pPr>
        <w:spacing w:line="360" w:lineRule="auto"/>
        <w:rPr>
          <w:rFonts w:ascii="Arial"/>
          <w:sz w:val="21"/>
        </w:rPr>
      </w:pPr>
    </w:p>
    <w:p w14:paraId="78A566AD">
      <w:pPr>
        <w:pStyle w:val="2"/>
        <w:spacing w:before="79" w:line="382" w:lineRule="auto"/>
        <w:ind w:left="9" w:right="191" w:firstLine="486"/>
        <w:rPr>
          <w:sz w:val="24"/>
          <w:szCs w:val="24"/>
        </w:rPr>
      </w:pPr>
      <w:r>
        <w:rPr>
          <w:spacing w:val="-1"/>
          <w:sz w:val="24"/>
          <w:szCs w:val="24"/>
        </w:rPr>
        <w:t>阿图什市鑫宏矿业有限公司关于本项目环境影响评价公众参与说明的诚信承诺</w:t>
      </w:r>
      <w:r>
        <w:rPr>
          <w:spacing w:val="-4"/>
          <w:sz w:val="24"/>
          <w:szCs w:val="24"/>
        </w:rPr>
        <w:t>见附件。</w:t>
      </w:r>
    </w:p>
    <w:p w14:paraId="54A7028C">
      <w:pPr>
        <w:spacing w:line="382" w:lineRule="auto"/>
        <w:rPr>
          <w:sz w:val="24"/>
          <w:szCs w:val="24"/>
        </w:rPr>
        <w:sectPr>
          <w:footerReference r:id="rId12" w:type="default"/>
          <w:pgSz w:w="11910" w:h="16840"/>
          <w:pgMar w:top="400" w:right="1638" w:bottom="1384" w:left="1443" w:header="0" w:footer="1150" w:gutter="0"/>
          <w:cols w:space="720" w:num="1"/>
        </w:sectPr>
      </w:pPr>
    </w:p>
    <w:p w14:paraId="37242E0A">
      <w:pPr>
        <w:spacing w:line="31667" w:lineRule="exact"/>
      </w:pPr>
      <w:r>
        <w:rPr>
          <w:position w:val="-633"/>
        </w:rPr>
        <w:drawing>
          <wp:inline distT="0" distB="0" distL="0" distR="0">
            <wp:extent cx="14217650" cy="201085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4"/>
                    <a:stretch>
                      <a:fillRect/>
                    </a:stretch>
                  </pic:blipFill>
                  <pic:spPr>
                    <a:xfrm>
                      <a:off x="0" y="0"/>
                      <a:ext cx="14217888" cy="20108698"/>
                    </a:xfrm>
                    <a:prstGeom prst="rect">
                      <a:avLst/>
                    </a:prstGeom>
                  </pic:spPr>
                </pic:pic>
              </a:graphicData>
            </a:graphic>
          </wp:inline>
        </w:drawing>
      </w:r>
    </w:p>
    <w:sectPr>
      <w:footerReference r:id="rId13" w:type="default"/>
      <w:pgSz w:w="22391" w:h="31680"/>
      <w:pgMar w:top="1" w:right="0" w:bottom="1"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55ECD">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3774C">
    <w:pPr>
      <w:pStyle w:val="2"/>
      <w:spacing w:line="230" w:lineRule="auto"/>
      <w:ind w:left="4580"/>
      <w:rPr>
        <w:sz w:val="18"/>
        <w:szCs w:val="18"/>
      </w:rPr>
    </w:pPr>
    <w:r>
      <w:rPr>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AE82">
    <w:pPr>
      <w:pStyle w:val="2"/>
      <w:spacing w:line="230" w:lineRule="auto"/>
      <w:ind w:left="4474"/>
      <w:rPr>
        <w:sz w:val="18"/>
        <w:szCs w:val="18"/>
      </w:rPr>
    </w:pPr>
    <w:r>
      <w:rPr>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BCD73">
    <w:pPr>
      <w:pStyle w:val="2"/>
      <w:spacing w:line="229" w:lineRule="auto"/>
      <w:ind w:left="4475"/>
      <w:rPr>
        <w:sz w:val="18"/>
        <w:szCs w:val="18"/>
      </w:rPr>
    </w:pPr>
    <w:r>
      <w:rPr>
        <w:sz w:val="18"/>
        <w:szCs w:val="18"/>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779CC">
    <w:pPr>
      <w:pStyle w:val="2"/>
      <w:spacing w:line="230" w:lineRule="auto"/>
      <w:ind w:left="4471"/>
      <w:rPr>
        <w:sz w:val="18"/>
        <w:szCs w:val="18"/>
      </w:rPr>
    </w:pPr>
    <w:r>
      <w:rPr>
        <w:sz w:val="18"/>
        <w:szCs w:val="18"/>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D62CE">
    <w:pPr>
      <w:pStyle w:val="2"/>
      <w:spacing w:line="229" w:lineRule="auto"/>
      <w:ind w:left="4132"/>
      <w:rPr>
        <w:sz w:val="18"/>
        <w:szCs w:val="18"/>
      </w:rPr>
    </w:pPr>
    <w:r>
      <w:rPr>
        <w:sz w:val="18"/>
        <w:szCs w:val="18"/>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2F79C">
    <w:pPr>
      <w:pStyle w:val="2"/>
      <w:spacing w:line="229" w:lineRule="auto"/>
      <w:ind w:left="4428"/>
      <w:rPr>
        <w:sz w:val="18"/>
        <w:szCs w:val="18"/>
      </w:rPr>
    </w:pPr>
    <w:r>
      <w:rPr>
        <w:sz w:val="18"/>
        <w:szCs w:val="18"/>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55ECD">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EB0EF">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A6403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1431</Words>
  <Characters>1671</Characters>
  <TotalTime>0</TotalTime>
  <ScaleCrop>false</ScaleCrop>
  <LinksUpToDate>false</LinksUpToDate>
  <CharactersWithSpaces>1857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2024-12-29T19:26:00Z</dcterms:created>
  <dc:creator>Admin</dc:creator>
  <cp:lastModifiedBy>慕怀</cp:lastModifiedBy>
  <dcterms:modified xsi:type="dcterms:W3CDTF">2026-11-02T10:44:57Z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2026-11-02T18:44:46Z</vt:filetime>
  </property>
  <property fmtid="{D5CDD505-2E9C-101B-9397-08002B2CF9AE}" pid="4" name="KSOProductBuildVer">
    <vt:lpwstr>2052-12.1.0.29161</vt:lpwstr>
  </property>
  <property fmtid="{D5CDD505-2E9C-101B-9397-08002B2CF9AE}" pid="5" name="ICV">
    <vt:lpwstr>D2A0AED1B7EB4C28A898579C322F73C8_13</vt:lpwstr>
  </property>
</Properties>
</file>