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360E7">
      <w:pPr>
        <w:keepNext w:val="0"/>
        <w:keepLines w:val="0"/>
        <w:pageBreakBefore w:val="0"/>
        <w:widowControl w:val="0"/>
        <w:kinsoku/>
        <w:wordWrap/>
        <w:overflowPunct/>
        <w:topLinePunct w:val="0"/>
        <w:autoSpaceDE/>
        <w:autoSpaceDN/>
        <w:bidi w:val="0"/>
        <w:adjustRightInd w:val="0"/>
        <w:snapToGrid w:val="0"/>
        <w:spacing w:line="480" w:lineRule="auto"/>
        <w:ind w:firstLine="0" w:firstLineChars="0"/>
        <w:jc w:val="center"/>
        <w:textAlignment w:val="auto"/>
        <w:rPr>
          <w:rFonts w:hint="default" w:ascii="Times New Roman" w:hAnsi="Times New Roman" w:eastAsia="宋体" w:cs="Times New Roman"/>
          <w:b/>
          <w:color w:val="auto"/>
          <w:sz w:val="44"/>
          <w:szCs w:val="44"/>
        </w:rPr>
      </w:pPr>
    </w:p>
    <w:p w14:paraId="4ACFAC69">
      <w:pPr>
        <w:keepNext w:val="0"/>
        <w:keepLines w:val="0"/>
        <w:pageBreakBefore w:val="0"/>
        <w:widowControl w:val="0"/>
        <w:kinsoku/>
        <w:wordWrap/>
        <w:overflowPunct/>
        <w:topLinePunct w:val="0"/>
        <w:autoSpaceDE/>
        <w:autoSpaceDN/>
        <w:bidi w:val="0"/>
        <w:adjustRightInd w:val="0"/>
        <w:snapToGrid w:val="0"/>
        <w:spacing w:line="480" w:lineRule="auto"/>
        <w:ind w:firstLine="0" w:firstLineChars="0"/>
        <w:jc w:val="center"/>
        <w:textAlignment w:val="auto"/>
        <w:rPr>
          <w:rFonts w:hint="default" w:ascii="Times New Roman" w:hAnsi="Times New Roman" w:eastAsia="宋体" w:cs="Times New Roman"/>
          <w:b/>
          <w:color w:val="auto"/>
          <w:sz w:val="44"/>
          <w:szCs w:val="44"/>
        </w:rPr>
      </w:pPr>
    </w:p>
    <w:p w14:paraId="1E43FA0D">
      <w:pPr>
        <w:keepNext w:val="0"/>
        <w:keepLines w:val="0"/>
        <w:pageBreakBefore w:val="0"/>
        <w:widowControl w:val="0"/>
        <w:kinsoku/>
        <w:wordWrap/>
        <w:overflowPunct/>
        <w:topLinePunct w:val="0"/>
        <w:autoSpaceDE/>
        <w:autoSpaceDN/>
        <w:bidi w:val="0"/>
        <w:adjustRightInd w:val="0"/>
        <w:snapToGrid w:val="0"/>
        <w:spacing w:line="480" w:lineRule="auto"/>
        <w:ind w:firstLine="0" w:firstLineChars="0"/>
        <w:jc w:val="center"/>
        <w:textAlignment w:val="auto"/>
        <w:rPr>
          <w:rFonts w:hint="default" w:ascii="Times New Roman" w:hAnsi="Times New Roman" w:eastAsia="宋体" w:cs="Times New Roman"/>
          <w:b/>
          <w:color w:val="auto"/>
          <w:sz w:val="44"/>
          <w:szCs w:val="44"/>
        </w:rPr>
      </w:pPr>
    </w:p>
    <w:p w14:paraId="01C63D9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color w:val="auto"/>
          <w:sz w:val="48"/>
          <w:szCs w:val="48"/>
          <w:lang w:eastAsia="zh-CN"/>
        </w:rPr>
      </w:pPr>
      <w:r>
        <w:rPr>
          <w:rFonts w:hint="default" w:ascii="Times New Roman" w:hAnsi="Times New Roman" w:eastAsia="宋体" w:cs="Times New Roman"/>
          <w:b/>
          <w:color w:val="auto"/>
          <w:sz w:val="48"/>
          <w:szCs w:val="48"/>
          <w:lang w:eastAsia="zh-CN"/>
        </w:rPr>
        <w:t>新疆托里县包古图矿区呼的合铜矿选矿厂、尾矿库及矿区配套设施建设项目</w:t>
      </w:r>
    </w:p>
    <w:p w14:paraId="4D2CFE3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color w:val="auto"/>
          <w:sz w:val="48"/>
          <w:szCs w:val="48"/>
          <w:lang w:eastAsia="zh-CN"/>
        </w:rPr>
      </w:pPr>
      <w:r>
        <w:rPr>
          <w:rFonts w:hint="default" w:ascii="Times New Roman" w:hAnsi="Times New Roman" w:eastAsia="宋体" w:cs="Times New Roman"/>
          <w:b/>
          <w:color w:val="auto"/>
          <w:sz w:val="48"/>
          <w:szCs w:val="48"/>
          <w:lang w:val="en-US" w:eastAsia="zh-CN"/>
        </w:rPr>
        <w:t>环境影响评价公众参与说明</w:t>
      </w:r>
    </w:p>
    <w:p w14:paraId="3F57E63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黑体" w:cs="Times New Roman"/>
          <w:color w:val="auto"/>
          <w:sz w:val="72"/>
          <w:szCs w:val="72"/>
        </w:rPr>
      </w:pPr>
    </w:p>
    <w:p w14:paraId="40B7EA44">
      <w:pPr>
        <w:widowControl w:val="0"/>
        <w:spacing w:line="360" w:lineRule="auto"/>
        <w:ind w:firstLine="480"/>
        <w:jc w:val="both"/>
        <w:rPr>
          <w:rFonts w:hint="default" w:ascii="Times New Roman" w:hAnsi="Times New Roman" w:eastAsia="宋体" w:cs="Times New Roman"/>
          <w:color w:val="auto"/>
          <w:szCs w:val="22"/>
        </w:rPr>
      </w:pPr>
    </w:p>
    <w:p w14:paraId="57B5769E">
      <w:pPr>
        <w:widowControl w:val="0"/>
        <w:spacing w:line="360" w:lineRule="auto"/>
        <w:ind w:firstLine="480"/>
        <w:jc w:val="both"/>
        <w:rPr>
          <w:rFonts w:hint="default" w:ascii="Times New Roman" w:hAnsi="Times New Roman" w:eastAsia="宋体" w:cs="Times New Roman"/>
          <w:color w:val="auto"/>
          <w:szCs w:val="22"/>
        </w:rPr>
      </w:pPr>
    </w:p>
    <w:p w14:paraId="123CDCA4">
      <w:pPr>
        <w:widowControl w:val="0"/>
        <w:spacing w:line="360" w:lineRule="auto"/>
        <w:ind w:firstLine="480"/>
        <w:jc w:val="both"/>
        <w:rPr>
          <w:rFonts w:hint="default" w:ascii="Times New Roman" w:hAnsi="Times New Roman" w:eastAsia="宋体" w:cs="Times New Roman"/>
          <w:color w:val="auto"/>
          <w:szCs w:val="22"/>
        </w:rPr>
      </w:pPr>
    </w:p>
    <w:p w14:paraId="46C97DC5">
      <w:pPr>
        <w:widowControl w:val="0"/>
        <w:spacing w:line="360" w:lineRule="auto"/>
        <w:ind w:firstLine="480"/>
        <w:jc w:val="both"/>
        <w:rPr>
          <w:rFonts w:hint="default" w:ascii="Times New Roman" w:hAnsi="Times New Roman" w:eastAsia="宋体" w:cs="Times New Roman"/>
          <w:color w:val="auto"/>
          <w:szCs w:val="22"/>
        </w:rPr>
      </w:pPr>
    </w:p>
    <w:p w14:paraId="5855385F">
      <w:pPr>
        <w:widowControl w:val="0"/>
        <w:tabs>
          <w:tab w:val="left" w:pos="5801"/>
        </w:tabs>
        <w:spacing w:line="360" w:lineRule="auto"/>
        <w:ind w:firstLine="480"/>
        <w:jc w:val="both"/>
        <w:rPr>
          <w:rFonts w:hint="default" w:ascii="Times New Roman" w:hAnsi="Times New Roman" w:eastAsia="宋体" w:cs="Times New Roman"/>
          <w:color w:val="auto"/>
          <w:szCs w:val="22"/>
          <w:lang w:eastAsia="zh-CN"/>
        </w:rPr>
      </w:pPr>
      <w:r>
        <w:rPr>
          <w:rFonts w:hint="default" w:ascii="Times New Roman" w:hAnsi="Times New Roman" w:eastAsia="宋体" w:cs="Times New Roman"/>
          <w:color w:val="auto"/>
          <w:szCs w:val="22"/>
          <w:lang w:eastAsia="zh-CN"/>
        </w:rPr>
        <w:tab/>
      </w:r>
    </w:p>
    <w:p w14:paraId="08931810">
      <w:pPr>
        <w:widowControl w:val="0"/>
        <w:spacing w:line="360" w:lineRule="auto"/>
        <w:ind w:firstLine="480"/>
        <w:jc w:val="both"/>
        <w:rPr>
          <w:rFonts w:hint="default" w:ascii="Times New Roman" w:hAnsi="Times New Roman" w:eastAsia="宋体" w:cs="Times New Roman"/>
          <w:color w:val="auto"/>
          <w:szCs w:val="22"/>
        </w:rPr>
      </w:pPr>
    </w:p>
    <w:p w14:paraId="36105F4C">
      <w:pPr>
        <w:widowControl w:val="0"/>
        <w:spacing w:line="360" w:lineRule="auto"/>
        <w:ind w:firstLine="480"/>
        <w:jc w:val="both"/>
        <w:rPr>
          <w:rFonts w:hint="default" w:ascii="Times New Roman" w:hAnsi="Times New Roman" w:eastAsia="宋体" w:cs="Times New Roman"/>
          <w:color w:val="auto"/>
          <w:szCs w:val="22"/>
        </w:rPr>
      </w:pPr>
    </w:p>
    <w:p w14:paraId="3C22F2C7">
      <w:pPr>
        <w:widowControl w:val="0"/>
        <w:spacing w:line="360" w:lineRule="auto"/>
        <w:ind w:firstLine="0" w:firstLineChars="0"/>
        <w:jc w:val="both"/>
        <w:rPr>
          <w:rFonts w:hint="default" w:ascii="Times New Roman" w:hAnsi="Times New Roman" w:eastAsia="宋体" w:cs="Times New Roman"/>
          <w:color w:val="auto"/>
          <w:szCs w:val="22"/>
        </w:rPr>
      </w:pPr>
    </w:p>
    <w:p w14:paraId="5A687B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color w:val="auto"/>
          <w:sz w:val="32"/>
          <w:szCs w:val="32"/>
          <w:lang w:eastAsia="zh-CN"/>
        </w:rPr>
      </w:pPr>
      <w:r>
        <w:rPr>
          <w:rFonts w:hint="default" w:ascii="Times New Roman" w:hAnsi="Times New Roman" w:eastAsia="宋体" w:cs="Times New Roman"/>
          <w:b/>
          <w:color w:val="auto"/>
          <w:sz w:val="32"/>
          <w:szCs w:val="32"/>
          <w:lang w:eastAsia="zh-CN"/>
        </w:rPr>
        <w:t>新疆托里润新矿业开发有限责任公司</w:t>
      </w:r>
    </w:p>
    <w:p w14:paraId="4062E3B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color w:val="auto"/>
          <w:sz w:val="32"/>
          <w:szCs w:val="32"/>
        </w:rPr>
      </w:pPr>
      <w:r>
        <w:rPr>
          <w:rFonts w:hint="default" w:ascii="Times New Roman" w:hAnsi="Times New Roman" w:eastAsia="宋体" w:cs="Times New Roman"/>
          <w:b/>
          <w:color w:val="auto"/>
          <w:sz w:val="32"/>
          <w:szCs w:val="32"/>
        </w:rPr>
        <w:t>二〇二</w:t>
      </w:r>
      <w:r>
        <w:rPr>
          <w:rFonts w:hint="eastAsia" w:ascii="Times New Roman" w:hAnsi="Times New Roman" w:eastAsia="宋体" w:cs="Times New Roman"/>
          <w:b/>
          <w:color w:val="auto"/>
          <w:sz w:val="32"/>
          <w:szCs w:val="32"/>
          <w:lang w:val="en-US" w:eastAsia="zh-CN"/>
        </w:rPr>
        <w:t>六</w:t>
      </w:r>
      <w:r>
        <w:rPr>
          <w:rFonts w:hint="default" w:ascii="Times New Roman" w:hAnsi="Times New Roman" w:eastAsia="宋体" w:cs="Times New Roman"/>
          <w:b/>
          <w:color w:val="auto"/>
          <w:sz w:val="32"/>
          <w:szCs w:val="32"/>
        </w:rPr>
        <w:t>年</w:t>
      </w:r>
      <w:r>
        <w:rPr>
          <w:rFonts w:hint="eastAsia" w:ascii="Times New Roman" w:hAnsi="Times New Roman" w:cs="Times New Roman"/>
          <w:b/>
          <w:color w:val="auto"/>
          <w:sz w:val="32"/>
          <w:szCs w:val="32"/>
          <w:lang w:val="en-US" w:eastAsia="zh-CN"/>
        </w:rPr>
        <w:t>八</w:t>
      </w:r>
      <w:r>
        <w:rPr>
          <w:rFonts w:hint="default" w:ascii="Times New Roman" w:hAnsi="Times New Roman" w:eastAsia="宋体" w:cs="Times New Roman"/>
          <w:b/>
          <w:color w:val="auto"/>
          <w:sz w:val="32"/>
          <w:szCs w:val="32"/>
        </w:rPr>
        <w:t>月</w:t>
      </w:r>
    </w:p>
    <w:p w14:paraId="3A04D889">
      <w:pPr>
        <w:widowControl w:val="0"/>
        <w:spacing w:before="0" w:after="120" w:line="240" w:lineRule="auto"/>
        <w:ind w:firstLine="0" w:firstLineChars="0"/>
        <w:jc w:val="center"/>
        <w:rPr>
          <w:rFonts w:hint="default" w:ascii="Times New Roman" w:hAnsi="Times New Roman" w:eastAsia="宋体" w:cs="Times New Roman"/>
          <w:b/>
          <w:bCs/>
          <w:caps/>
          <w:color w:val="auto"/>
          <w:kern w:val="2"/>
          <w:sz w:val="30"/>
          <w:szCs w:val="30"/>
          <w:lang w:val="en-US" w:eastAsia="zh-CN" w:bidi="ar-SA"/>
        </w:rPr>
      </w:pPr>
    </w:p>
    <w:p w14:paraId="45F98F78">
      <w:pPr>
        <w:ind w:left="0" w:leftChars="0" w:firstLine="0" w:firstLineChars="0"/>
        <w:rPr>
          <w:rFonts w:hint="default" w:ascii="Times New Roman" w:hAnsi="Times New Roman" w:cs="Times New Roman"/>
          <w:color w:val="auto"/>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1077" w:footer="850" w:gutter="0"/>
          <w:pgBorders>
            <w:top w:val="none" w:sz="0" w:space="0"/>
            <w:left w:val="none" w:sz="0" w:space="0"/>
            <w:bottom w:val="none" w:sz="0" w:space="0"/>
            <w:right w:val="none" w:sz="0" w:space="0"/>
          </w:pgBorders>
          <w:pgNumType w:start="1"/>
          <w:cols w:space="425" w:num="1"/>
          <w:docGrid w:type="lines" w:linePitch="326" w:charSpace="0"/>
        </w:sectPr>
      </w:pPr>
    </w:p>
    <w:p w14:paraId="55612DAF">
      <w:pPr>
        <w:spacing w:line="240" w:lineRule="auto"/>
        <w:ind w:firstLine="0" w:firstLineChars="0"/>
        <w:rPr>
          <w:rFonts w:ascii="Times New Roman" w:hAnsi="Times New Roman" w:cs="Times New Roman"/>
          <w:b/>
          <w:color w:val="auto"/>
          <w:sz w:val="28"/>
          <w:szCs w:val="28"/>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800" w:bottom="1440" w:left="1800" w:header="851" w:footer="992" w:gutter="0"/>
          <w:cols w:space="425" w:num="1"/>
          <w:docGrid w:type="lines" w:linePitch="312" w:charSpace="0"/>
        </w:sectPr>
      </w:pPr>
    </w:p>
    <w:sdt>
      <w:sdtPr>
        <w:rPr>
          <w:rFonts w:ascii="Times New Roman" w:hAnsi="Times New Roman" w:cs="Times New Roman"/>
          <w:b/>
          <w:bCs/>
          <w:color w:val="auto"/>
          <w:lang w:val="zh-CN"/>
        </w:rPr>
        <w:id w:val="281161760"/>
        <w:docPartObj>
          <w:docPartGallery w:val="Table of Contents"/>
          <w:docPartUnique/>
        </w:docPartObj>
      </w:sdtPr>
      <w:sdtEndPr>
        <w:rPr>
          <w:rFonts w:ascii="Times New Roman" w:hAnsi="Times New Roman" w:cs="Times New Roman"/>
          <w:b/>
          <w:bCs/>
          <w:color w:val="auto"/>
          <w:lang w:val="zh-CN"/>
        </w:rPr>
      </w:sdtEndPr>
      <w:sdtContent>
        <w:p w14:paraId="79E3F3E8">
          <w:pPr>
            <w:spacing w:line="240" w:lineRule="auto"/>
            <w:ind w:firstLine="0" w:firstLineChars="0"/>
            <w:jc w:val="center"/>
            <w:rPr>
              <w:rFonts w:ascii="Times New Roman" w:hAnsi="Times New Roman" w:eastAsia="黑体" w:cs="Times New Roman"/>
              <w:color w:val="auto"/>
              <w:sz w:val="30"/>
              <w:szCs w:val="30"/>
            </w:rPr>
          </w:pPr>
          <w:r>
            <w:rPr>
              <w:rFonts w:ascii="Times New Roman" w:hAnsi="Times New Roman" w:eastAsia="黑体" w:cs="Times New Roman"/>
              <w:color w:val="auto"/>
              <w:sz w:val="30"/>
              <w:szCs w:val="30"/>
            </w:rPr>
            <w:t>目  录</w:t>
          </w:r>
        </w:p>
        <w:p w14:paraId="0F7A2769">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color w:val="auto"/>
              <w:lang w:val="zh-CN"/>
            </w:rPr>
            <w:fldChar w:fldCharType="begin"/>
          </w:r>
          <w:r>
            <w:rPr>
              <w:rFonts w:ascii="Times New Roman" w:hAnsi="Times New Roman" w:cs="Times New Roman"/>
              <w:color w:val="auto"/>
              <w:lang w:val="zh-CN"/>
            </w:rPr>
            <w:instrText xml:space="preserve"> TOC \o "1-3" \h \z \u </w:instrText>
          </w:r>
          <w:r>
            <w:rPr>
              <w:rFonts w:ascii="Times New Roman" w:hAnsi="Times New Roman" w:cs="Times New Roman"/>
              <w:color w:val="auto"/>
              <w:lang w:val="zh-CN"/>
            </w:rPr>
            <w:fldChar w:fldCharType="separate"/>
          </w:r>
          <w:r>
            <w:rPr>
              <w:rFonts w:ascii="Times New Roman" w:hAnsi="Times New Roman" w:cs="Times New Roman"/>
              <w:color w:val="auto"/>
              <w:lang w:val="zh-CN"/>
            </w:rPr>
            <w:fldChar w:fldCharType="begin"/>
          </w:r>
          <w:r>
            <w:rPr>
              <w:rFonts w:ascii="Times New Roman" w:hAnsi="Times New Roman" w:cs="Times New Roman"/>
              <w:lang w:val="zh-CN"/>
            </w:rPr>
            <w:instrText xml:space="preserve"> HYPERLINK \l _Toc23197 </w:instrText>
          </w:r>
          <w:r>
            <w:rPr>
              <w:rFonts w:ascii="Times New Roman" w:hAnsi="Times New Roman" w:cs="Times New Roman"/>
              <w:lang w:val="zh-CN"/>
            </w:rPr>
            <w:fldChar w:fldCharType="separate"/>
          </w:r>
          <w:r>
            <w:rPr>
              <w:rFonts w:ascii="Times New Roman" w:hAnsi="Times New Roman" w:cs="Times New Roman"/>
            </w:rPr>
            <w:t>1 概述</w:t>
          </w:r>
          <w:r>
            <w:tab/>
          </w:r>
          <w:r>
            <w:fldChar w:fldCharType="begin"/>
          </w:r>
          <w:r>
            <w:instrText xml:space="preserve"> PAGEREF _Toc23197 \h </w:instrText>
          </w:r>
          <w:r>
            <w:fldChar w:fldCharType="separate"/>
          </w:r>
          <w:r>
            <w:t>1</w:t>
          </w:r>
          <w:r>
            <w:fldChar w:fldCharType="end"/>
          </w:r>
          <w:r>
            <w:rPr>
              <w:rFonts w:ascii="Times New Roman" w:hAnsi="Times New Roman" w:cs="Times New Roman"/>
              <w:color w:val="auto"/>
              <w:lang w:val="zh-CN"/>
            </w:rPr>
            <w:fldChar w:fldCharType="end"/>
          </w:r>
        </w:p>
        <w:p w14:paraId="6F2F096A">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_Toc1610 </w:instrText>
          </w:r>
          <w:r>
            <w:rPr>
              <w:rFonts w:ascii="Times New Roman" w:hAnsi="Times New Roman" w:cs="Times New Roman"/>
              <w:bCs w:val="0"/>
              <w:lang w:val="zh-CN"/>
            </w:rPr>
            <w:fldChar w:fldCharType="separate"/>
          </w:r>
          <w:r>
            <w:rPr>
              <w:rFonts w:ascii="Times New Roman" w:hAnsi="Times New Roman" w:cs="Times New Roman"/>
            </w:rPr>
            <w:t>2 首次环境影响评价信息公开情况</w:t>
          </w:r>
          <w:r>
            <w:tab/>
          </w:r>
          <w:r>
            <w:fldChar w:fldCharType="begin"/>
          </w:r>
          <w:r>
            <w:instrText xml:space="preserve"> PAGEREF _Toc1610 \h </w:instrText>
          </w:r>
          <w:r>
            <w:fldChar w:fldCharType="separate"/>
          </w:r>
          <w:r>
            <w:t>1</w:t>
          </w:r>
          <w:r>
            <w:fldChar w:fldCharType="end"/>
          </w:r>
          <w:r>
            <w:rPr>
              <w:rFonts w:ascii="Times New Roman" w:hAnsi="Times New Roman" w:cs="Times New Roman"/>
              <w:bCs w:val="0"/>
              <w:color w:val="auto"/>
              <w:lang w:val="zh-CN"/>
            </w:rPr>
            <w:fldChar w:fldCharType="end"/>
          </w:r>
        </w:p>
        <w:p w14:paraId="43E485C1">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_Toc29511 </w:instrText>
          </w:r>
          <w:r>
            <w:rPr>
              <w:rFonts w:ascii="Times New Roman" w:hAnsi="Times New Roman" w:cs="Times New Roman"/>
              <w:bCs w:val="0"/>
              <w:lang w:val="zh-CN"/>
            </w:rPr>
            <w:fldChar w:fldCharType="separate"/>
          </w:r>
          <w:r>
            <w:rPr>
              <w:rFonts w:cs="Times New Roman"/>
            </w:rPr>
            <w:t>2.1 公开内容及日期</w:t>
          </w:r>
          <w:r>
            <w:tab/>
          </w:r>
          <w:r>
            <w:fldChar w:fldCharType="begin"/>
          </w:r>
          <w:r>
            <w:instrText xml:space="preserve"> PAGEREF _Toc29511 \h </w:instrText>
          </w:r>
          <w:r>
            <w:fldChar w:fldCharType="separate"/>
          </w:r>
          <w:r>
            <w:t>1</w:t>
          </w:r>
          <w:r>
            <w:fldChar w:fldCharType="end"/>
          </w:r>
          <w:r>
            <w:rPr>
              <w:rFonts w:ascii="Times New Roman" w:hAnsi="Times New Roman" w:cs="Times New Roman"/>
              <w:bCs w:val="0"/>
              <w:color w:val="auto"/>
              <w:lang w:val="zh-CN"/>
            </w:rPr>
            <w:fldChar w:fldCharType="end"/>
          </w:r>
        </w:p>
        <w:p w14:paraId="23BF34B0">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_Toc8309 </w:instrText>
          </w:r>
          <w:r>
            <w:rPr>
              <w:rFonts w:ascii="Times New Roman" w:hAnsi="Times New Roman" w:cs="Times New Roman"/>
              <w:bCs w:val="0"/>
              <w:lang w:val="zh-CN"/>
            </w:rPr>
            <w:fldChar w:fldCharType="separate"/>
          </w:r>
          <w:r>
            <w:rPr>
              <w:rFonts w:cs="Times New Roman"/>
            </w:rPr>
            <w:t>2.2 公开方式</w:t>
          </w:r>
          <w:r>
            <w:tab/>
          </w:r>
          <w:r>
            <w:fldChar w:fldCharType="begin"/>
          </w:r>
          <w:r>
            <w:instrText xml:space="preserve"> PAGEREF _Toc8309 \h </w:instrText>
          </w:r>
          <w:r>
            <w:fldChar w:fldCharType="separate"/>
          </w:r>
          <w:r>
            <w:t>1</w:t>
          </w:r>
          <w:r>
            <w:fldChar w:fldCharType="end"/>
          </w:r>
          <w:r>
            <w:rPr>
              <w:rFonts w:ascii="Times New Roman" w:hAnsi="Times New Roman" w:cs="Times New Roman"/>
              <w:bCs w:val="0"/>
              <w:color w:val="auto"/>
              <w:lang w:val="zh-CN"/>
            </w:rPr>
            <w:fldChar w:fldCharType="end"/>
          </w:r>
        </w:p>
        <w:p w14:paraId="09E7BB6C">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_Toc12264 </w:instrText>
          </w:r>
          <w:r>
            <w:rPr>
              <w:rFonts w:ascii="Times New Roman" w:hAnsi="Times New Roman" w:cs="Times New Roman"/>
              <w:bCs w:val="0"/>
              <w:lang w:val="zh-CN"/>
            </w:rPr>
            <w:fldChar w:fldCharType="separate"/>
          </w:r>
          <w:r>
            <w:rPr>
              <w:rFonts w:ascii="Times New Roman" w:hAnsi="Times New Roman" w:cs="Times New Roman"/>
            </w:rPr>
            <w:t>2.2.1 网络</w:t>
          </w:r>
          <w:r>
            <w:tab/>
          </w:r>
          <w:r>
            <w:fldChar w:fldCharType="begin"/>
          </w:r>
          <w:r>
            <w:instrText xml:space="preserve"> PAGEREF _Toc12264 \h </w:instrText>
          </w:r>
          <w:r>
            <w:fldChar w:fldCharType="separate"/>
          </w:r>
          <w:r>
            <w:t>1</w:t>
          </w:r>
          <w:r>
            <w:fldChar w:fldCharType="end"/>
          </w:r>
          <w:r>
            <w:rPr>
              <w:rFonts w:ascii="Times New Roman" w:hAnsi="Times New Roman" w:cs="Times New Roman"/>
              <w:bCs w:val="0"/>
              <w:color w:val="auto"/>
              <w:lang w:val="zh-CN"/>
            </w:rPr>
            <w:fldChar w:fldCharType="end"/>
          </w:r>
        </w:p>
        <w:p w14:paraId="2D74C7F1">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_Toc8776 </w:instrText>
          </w:r>
          <w:r>
            <w:rPr>
              <w:rFonts w:ascii="Times New Roman" w:hAnsi="Times New Roman" w:cs="Times New Roman"/>
              <w:bCs w:val="0"/>
              <w:lang w:val="zh-CN"/>
            </w:rPr>
            <w:fldChar w:fldCharType="separate"/>
          </w:r>
          <w:r>
            <w:rPr>
              <w:rFonts w:ascii="Times New Roman" w:hAnsi="Times New Roman" w:cs="Times New Roman"/>
            </w:rPr>
            <w:t>2.2.2其他</w:t>
          </w:r>
          <w:r>
            <w:tab/>
          </w:r>
          <w:r>
            <w:fldChar w:fldCharType="begin"/>
          </w:r>
          <w:r>
            <w:instrText xml:space="preserve"> PAGEREF _Toc8776 \h </w:instrText>
          </w:r>
          <w:r>
            <w:fldChar w:fldCharType="separate"/>
          </w:r>
          <w:r>
            <w:t>2</w:t>
          </w:r>
          <w:r>
            <w:fldChar w:fldCharType="end"/>
          </w:r>
          <w:r>
            <w:rPr>
              <w:rFonts w:ascii="Times New Roman" w:hAnsi="Times New Roman" w:cs="Times New Roman"/>
              <w:bCs w:val="0"/>
              <w:color w:val="auto"/>
              <w:lang w:val="zh-CN"/>
            </w:rPr>
            <w:fldChar w:fldCharType="end"/>
          </w:r>
        </w:p>
        <w:p w14:paraId="76C892E5">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_Toc30707 </w:instrText>
          </w:r>
          <w:r>
            <w:rPr>
              <w:rFonts w:ascii="Times New Roman" w:hAnsi="Times New Roman" w:cs="Times New Roman"/>
              <w:bCs w:val="0"/>
              <w:lang w:val="zh-CN"/>
            </w:rPr>
            <w:fldChar w:fldCharType="separate"/>
          </w:r>
          <w:r>
            <w:rPr>
              <w:rFonts w:cs="Times New Roman"/>
            </w:rPr>
            <w:t>2.3 公众意见情况</w:t>
          </w:r>
          <w:r>
            <w:tab/>
          </w:r>
          <w:r>
            <w:fldChar w:fldCharType="begin"/>
          </w:r>
          <w:r>
            <w:instrText xml:space="preserve"> PAGEREF _Toc30707 \h </w:instrText>
          </w:r>
          <w:r>
            <w:fldChar w:fldCharType="separate"/>
          </w:r>
          <w:r>
            <w:t>2</w:t>
          </w:r>
          <w:r>
            <w:fldChar w:fldCharType="end"/>
          </w:r>
          <w:r>
            <w:rPr>
              <w:rFonts w:ascii="Times New Roman" w:hAnsi="Times New Roman" w:cs="Times New Roman"/>
              <w:bCs w:val="0"/>
              <w:color w:val="auto"/>
              <w:lang w:val="zh-CN"/>
            </w:rPr>
            <w:fldChar w:fldCharType="end"/>
          </w:r>
        </w:p>
        <w:p w14:paraId="7DE2A6AB">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_Toc959 </w:instrText>
          </w:r>
          <w:r>
            <w:rPr>
              <w:rFonts w:ascii="Times New Roman" w:hAnsi="Times New Roman" w:cs="Times New Roman"/>
              <w:bCs w:val="0"/>
              <w:lang w:val="zh-CN"/>
            </w:rPr>
            <w:fldChar w:fldCharType="separate"/>
          </w:r>
          <w:r>
            <w:rPr>
              <w:rFonts w:ascii="Times New Roman" w:hAnsi="Times New Roman" w:cs="Times New Roman"/>
            </w:rPr>
            <w:t>3 征求意见稿公示情况</w:t>
          </w:r>
          <w:r>
            <w:tab/>
          </w:r>
          <w:r>
            <w:fldChar w:fldCharType="begin"/>
          </w:r>
          <w:r>
            <w:instrText xml:space="preserve"> PAGEREF _Toc959 \h </w:instrText>
          </w:r>
          <w:r>
            <w:fldChar w:fldCharType="separate"/>
          </w:r>
          <w:r>
            <w:t>2</w:t>
          </w:r>
          <w:r>
            <w:fldChar w:fldCharType="end"/>
          </w:r>
          <w:r>
            <w:rPr>
              <w:rFonts w:ascii="Times New Roman" w:hAnsi="Times New Roman" w:cs="Times New Roman"/>
              <w:bCs w:val="0"/>
              <w:color w:val="auto"/>
              <w:lang w:val="zh-CN"/>
            </w:rPr>
            <w:fldChar w:fldCharType="end"/>
          </w:r>
        </w:p>
        <w:p w14:paraId="56B92D79">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_Toc16480 </w:instrText>
          </w:r>
          <w:r>
            <w:rPr>
              <w:rFonts w:ascii="Times New Roman" w:hAnsi="Times New Roman" w:cs="Times New Roman"/>
              <w:bCs w:val="0"/>
              <w:lang w:val="zh-CN"/>
            </w:rPr>
            <w:fldChar w:fldCharType="separate"/>
          </w:r>
          <w:r>
            <w:rPr>
              <w:rFonts w:cs="Times New Roman"/>
            </w:rPr>
            <w:t>3.1 公示内容及时限</w:t>
          </w:r>
          <w:r>
            <w:tab/>
          </w:r>
          <w:r>
            <w:fldChar w:fldCharType="begin"/>
          </w:r>
          <w:r>
            <w:instrText xml:space="preserve"> PAGEREF _Toc16480 \h </w:instrText>
          </w:r>
          <w:r>
            <w:fldChar w:fldCharType="separate"/>
          </w:r>
          <w:r>
            <w:t>2</w:t>
          </w:r>
          <w:r>
            <w:fldChar w:fldCharType="end"/>
          </w:r>
          <w:r>
            <w:rPr>
              <w:rFonts w:ascii="Times New Roman" w:hAnsi="Times New Roman" w:cs="Times New Roman"/>
              <w:bCs w:val="0"/>
              <w:color w:val="auto"/>
              <w:lang w:val="zh-CN"/>
            </w:rPr>
            <w:fldChar w:fldCharType="end"/>
          </w:r>
        </w:p>
        <w:p w14:paraId="0A862397">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_Toc5922 </w:instrText>
          </w:r>
          <w:r>
            <w:rPr>
              <w:rFonts w:ascii="Times New Roman" w:hAnsi="Times New Roman" w:cs="Times New Roman"/>
              <w:bCs w:val="0"/>
              <w:lang w:val="zh-CN"/>
            </w:rPr>
            <w:fldChar w:fldCharType="separate"/>
          </w:r>
          <w:r>
            <w:rPr>
              <w:rFonts w:cs="Times New Roman"/>
            </w:rPr>
            <w:t>3.2 公示方式</w:t>
          </w:r>
          <w:r>
            <w:tab/>
          </w:r>
          <w:r>
            <w:fldChar w:fldCharType="begin"/>
          </w:r>
          <w:r>
            <w:instrText xml:space="preserve"> PAGEREF _Toc5922 \h </w:instrText>
          </w:r>
          <w:r>
            <w:fldChar w:fldCharType="separate"/>
          </w:r>
          <w:r>
            <w:t>2</w:t>
          </w:r>
          <w:r>
            <w:fldChar w:fldCharType="end"/>
          </w:r>
          <w:r>
            <w:rPr>
              <w:rFonts w:ascii="Times New Roman" w:hAnsi="Times New Roman" w:cs="Times New Roman"/>
              <w:bCs w:val="0"/>
              <w:color w:val="auto"/>
              <w:lang w:val="zh-CN"/>
            </w:rPr>
            <w:fldChar w:fldCharType="end"/>
          </w:r>
        </w:p>
        <w:p w14:paraId="573024EF">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_Toc9946 </w:instrText>
          </w:r>
          <w:r>
            <w:rPr>
              <w:rFonts w:ascii="Times New Roman" w:hAnsi="Times New Roman" w:cs="Times New Roman"/>
              <w:bCs w:val="0"/>
              <w:lang w:val="zh-CN"/>
            </w:rPr>
            <w:fldChar w:fldCharType="separate"/>
          </w:r>
          <w:r>
            <w:rPr>
              <w:rFonts w:ascii="Times New Roman" w:hAnsi="Times New Roman" w:cs="Times New Roman"/>
            </w:rPr>
            <w:t>3.2.1 网络</w:t>
          </w:r>
          <w:r>
            <w:tab/>
          </w:r>
          <w:r>
            <w:fldChar w:fldCharType="begin"/>
          </w:r>
          <w:r>
            <w:instrText xml:space="preserve"> PAGEREF _Toc9946 \h </w:instrText>
          </w:r>
          <w:r>
            <w:fldChar w:fldCharType="separate"/>
          </w:r>
          <w:r>
            <w:t>3</w:t>
          </w:r>
          <w:r>
            <w:fldChar w:fldCharType="end"/>
          </w:r>
          <w:r>
            <w:rPr>
              <w:rFonts w:ascii="Times New Roman" w:hAnsi="Times New Roman" w:cs="Times New Roman"/>
              <w:bCs w:val="0"/>
              <w:color w:val="auto"/>
              <w:lang w:val="zh-CN"/>
            </w:rPr>
            <w:fldChar w:fldCharType="end"/>
          </w:r>
        </w:p>
        <w:p w14:paraId="6EBE6364">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_Toc19943 </w:instrText>
          </w:r>
          <w:r>
            <w:rPr>
              <w:rFonts w:ascii="Times New Roman" w:hAnsi="Times New Roman" w:cs="Times New Roman"/>
              <w:bCs w:val="0"/>
              <w:lang w:val="zh-CN"/>
            </w:rPr>
            <w:fldChar w:fldCharType="separate"/>
          </w:r>
          <w:r>
            <w:rPr>
              <w:rFonts w:ascii="Times New Roman" w:hAnsi="Times New Roman" w:cs="Times New Roman"/>
            </w:rPr>
            <w:t>3.2.2 报纸</w:t>
          </w:r>
          <w:r>
            <w:tab/>
          </w:r>
          <w:r>
            <w:fldChar w:fldCharType="begin"/>
          </w:r>
          <w:r>
            <w:instrText xml:space="preserve"> PAGEREF _Toc19943 \h </w:instrText>
          </w:r>
          <w:r>
            <w:fldChar w:fldCharType="separate"/>
          </w:r>
          <w:r>
            <w:t>3</w:t>
          </w:r>
          <w:r>
            <w:fldChar w:fldCharType="end"/>
          </w:r>
          <w:r>
            <w:rPr>
              <w:rFonts w:ascii="Times New Roman" w:hAnsi="Times New Roman" w:cs="Times New Roman"/>
              <w:bCs w:val="0"/>
              <w:color w:val="auto"/>
              <w:lang w:val="zh-CN"/>
            </w:rPr>
            <w:fldChar w:fldCharType="end"/>
          </w:r>
        </w:p>
        <w:p w14:paraId="2E9689B5">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_Toc24468 </w:instrText>
          </w:r>
          <w:r>
            <w:rPr>
              <w:rFonts w:ascii="Times New Roman" w:hAnsi="Times New Roman" w:cs="Times New Roman"/>
              <w:bCs w:val="0"/>
              <w:lang w:val="zh-CN"/>
            </w:rPr>
            <w:fldChar w:fldCharType="separate"/>
          </w:r>
          <w:r>
            <w:rPr>
              <w:rFonts w:ascii="Times New Roman" w:hAnsi="Times New Roman" w:cs="Times New Roman"/>
            </w:rPr>
            <w:t>3.2.</w:t>
          </w:r>
          <w:r>
            <w:rPr>
              <w:rFonts w:hint="eastAsia" w:ascii="Times New Roman" w:hAnsi="Times New Roman" w:cs="Times New Roman"/>
              <w:lang w:val="en-US" w:eastAsia="zh-CN"/>
            </w:rPr>
            <w:t>3</w:t>
          </w:r>
          <w:r>
            <w:rPr>
              <w:rFonts w:ascii="Times New Roman" w:hAnsi="Times New Roman" w:cs="Times New Roman"/>
            </w:rPr>
            <w:t>其他</w:t>
          </w:r>
          <w:r>
            <w:tab/>
          </w:r>
          <w:r>
            <w:fldChar w:fldCharType="begin"/>
          </w:r>
          <w:r>
            <w:instrText xml:space="preserve"> PAGEREF _Toc24468 \h </w:instrText>
          </w:r>
          <w:r>
            <w:fldChar w:fldCharType="separate"/>
          </w:r>
          <w:r>
            <w:t>6</w:t>
          </w:r>
          <w:r>
            <w:fldChar w:fldCharType="end"/>
          </w:r>
          <w:r>
            <w:rPr>
              <w:rFonts w:ascii="Times New Roman" w:hAnsi="Times New Roman" w:cs="Times New Roman"/>
              <w:bCs w:val="0"/>
              <w:color w:val="auto"/>
              <w:lang w:val="zh-CN"/>
            </w:rPr>
            <w:fldChar w:fldCharType="end"/>
          </w:r>
        </w:p>
        <w:p w14:paraId="083A5EB5">
          <w:pPr>
            <w:pStyle w:val="4"/>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_Toc14782 </w:instrText>
          </w:r>
          <w:r>
            <w:rPr>
              <w:rFonts w:ascii="Times New Roman" w:hAnsi="Times New Roman" w:cs="Times New Roman"/>
              <w:bCs w:val="0"/>
              <w:lang w:val="zh-CN"/>
            </w:rPr>
            <w:fldChar w:fldCharType="separate"/>
          </w:r>
          <w:r>
            <w:rPr>
              <w:rFonts w:hint="eastAsia" w:ascii="Times New Roman" w:hAnsi="Times New Roman" w:cs="Times New Roman"/>
              <w:lang w:val="en-US" w:eastAsia="zh-CN"/>
            </w:rPr>
            <w:t>3.2.4</w:t>
          </w:r>
          <w:r>
            <w:rPr>
              <w:rFonts w:hint="default" w:ascii="Times New Roman" w:hAnsi="Times New Roman" w:cs="Times New Roman"/>
              <w:lang w:val="en-US" w:eastAsia="zh-CN"/>
            </w:rPr>
            <w:t>报批公示</w:t>
          </w:r>
          <w:r>
            <w:tab/>
          </w:r>
          <w:r>
            <w:fldChar w:fldCharType="begin"/>
          </w:r>
          <w:r>
            <w:instrText xml:space="preserve"> PAGEREF _Toc14782 \h </w:instrText>
          </w:r>
          <w:r>
            <w:fldChar w:fldCharType="separate"/>
          </w:r>
          <w:r>
            <w:t>7</w:t>
          </w:r>
          <w:r>
            <w:fldChar w:fldCharType="end"/>
          </w:r>
          <w:r>
            <w:rPr>
              <w:rFonts w:ascii="Times New Roman" w:hAnsi="Times New Roman" w:cs="Times New Roman"/>
              <w:bCs w:val="0"/>
              <w:color w:val="auto"/>
              <w:lang w:val="zh-CN"/>
            </w:rPr>
            <w:fldChar w:fldCharType="end"/>
          </w:r>
        </w:p>
        <w:p w14:paraId="41925FD6">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_Toc21150 </w:instrText>
          </w:r>
          <w:r>
            <w:rPr>
              <w:rFonts w:ascii="Times New Roman" w:hAnsi="Times New Roman" w:cs="Times New Roman"/>
              <w:bCs w:val="0"/>
              <w:lang w:val="zh-CN"/>
            </w:rPr>
            <w:fldChar w:fldCharType="separate"/>
          </w:r>
          <w:r>
            <w:rPr>
              <w:rFonts w:cs="Times New Roman"/>
            </w:rPr>
            <w:t>3.3查阅情况</w:t>
          </w:r>
          <w:r>
            <w:tab/>
          </w:r>
          <w:r>
            <w:fldChar w:fldCharType="begin"/>
          </w:r>
          <w:r>
            <w:instrText xml:space="preserve"> PAGEREF _Toc21150 \h </w:instrText>
          </w:r>
          <w:r>
            <w:fldChar w:fldCharType="separate"/>
          </w:r>
          <w:r>
            <w:t>8</w:t>
          </w:r>
          <w:r>
            <w:fldChar w:fldCharType="end"/>
          </w:r>
          <w:r>
            <w:rPr>
              <w:rFonts w:ascii="Times New Roman" w:hAnsi="Times New Roman" w:cs="Times New Roman"/>
              <w:bCs w:val="0"/>
              <w:color w:val="auto"/>
              <w:lang w:val="zh-CN"/>
            </w:rPr>
            <w:fldChar w:fldCharType="end"/>
          </w:r>
        </w:p>
        <w:p w14:paraId="5ABFF746">
          <w:pPr>
            <w:pStyle w:val="8"/>
            <w:keepNext w:val="0"/>
            <w:keepLines w:val="0"/>
            <w:pageBreakBefore w:val="0"/>
            <w:widowControl w:val="0"/>
            <w:tabs>
              <w:tab w:val="right" w:leader="dot" w:pos="830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_Toc21267 </w:instrText>
          </w:r>
          <w:r>
            <w:rPr>
              <w:rFonts w:ascii="Times New Roman" w:hAnsi="Times New Roman" w:cs="Times New Roman"/>
              <w:bCs w:val="0"/>
              <w:lang w:val="zh-CN"/>
            </w:rPr>
            <w:fldChar w:fldCharType="separate"/>
          </w:r>
          <w:r>
            <w:rPr>
              <w:rFonts w:cs="Times New Roman"/>
            </w:rPr>
            <w:t>3.4公众提出意见情况</w:t>
          </w:r>
          <w:r>
            <w:tab/>
          </w:r>
          <w:r>
            <w:fldChar w:fldCharType="begin"/>
          </w:r>
          <w:r>
            <w:instrText xml:space="preserve"> PAGEREF _Toc21267 \h </w:instrText>
          </w:r>
          <w:r>
            <w:fldChar w:fldCharType="separate"/>
          </w:r>
          <w:r>
            <w:t>8</w:t>
          </w:r>
          <w:r>
            <w:fldChar w:fldCharType="end"/>
          </w:r>
          <w:r>
            <w:rPr>
              <w:rFonts w:ascii="Times New Roman" w:hAnsi="Times New Roman" w:cs="Times New Roman"/>
              <w:bCs w:val="0"/>
              <w:color w:val="auto"/>
              <w:lang w:val="zh-CN"/>
            </w:rPr>
            <w:fldChar w:fldCharType="end"/>
          </w:r>
        </w:p>
        <w:p w14:paraId="07724AF1">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_Toc27878 </w:instrText>
          </w:r>
          <w:r>
            <w:rPr>
              <w:rFonts w:ascii="Times New Roman" w:hAnsi="Times New Roman" w:cs="Times New Roman"/>
              <w:bCs w:val="0"/>
              <w:lang w:val="zh-CN"/>
            </w:rPr>
            <w:fldChar w:fldCharType="separate"/>
          </w:r>
          <w:r>
            <w:rPr>
              <w:rFonts w:ascii="Times New Roman" w:hAnsi="Times New Roman" w:cs="Times New Roman"/>
            </w:rPr>
            <w:t>4其他公众参与情况</w:t>
          </w:r>
          <w:r>
            <w:tab/>
          </w:r>
          <w:r>
            <w:fldChar w:fldCharType="begin"/>
          </w:r>
          <w:r>
            <w:instrText xml:space="preserve"> PAGEREF _Toc27878 \h </w:instrText>
          </w:r>
          <w:r>
            <w:fldChar w:fldCharType="separate"/>
          </w:r>
          <w:r>
            <w:t>8</w:t>
          </w:r>
          <w:r>
            <w:fldChar w:fldCharType="end"/>
          </w:r>
          <w:r>
            <w:rPr>
              <w:rFonts w:ascii="Times New Roman" w:hAnsi="Times New Roman" w:cs="Times New Roman"/>
              <w:bCs w:val="0"/>
              <w:color w:val="auto"/>
              <w:lang w:val="zh-CN"/>
            </w:rPr>
            <w:fldChar w:fldCharType="end"/>
          </w:r>
        </w:p>
        <w:p w14:paraId="483DE847">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_Toc6278 </w:instrText>
          </w:r>
          <w:r>
            <w:rPr>
              <w:rFonts w:ascii="Times New Roman" w:hAnsi="Times New Roman" w:cs="Times New Roman"/>
              <w:bCs w:val="0"/>
              <w:lang w:val="zh-CN"/>
            </w:rPr>
            <w:fldChar w:fldCharType="separate"/>
          </w:r>
          <w:r>
            <w:rPr>
              <w:rFonts w:ascii="Times New Roman" w:hAnsi="Times New Roman" w:cs="Times New Roman"/>
            </w:rPr>
            <w:t>5 公众意见处理情况</w:t>
          </w:r>
          <w:r>
            <w:tab/>
          </w:r>
          <w:r>
            <w:fldChar w:fldCharType="begin"/>
          </w:r>
          <w:r>
            <w:instrText xml:space="preserve"> PAGEREF _Toc6278 \h </w:instrText>
          </w:r>
          <w:r>
            <w:fldChar w:fldCharType="separate"/>
          </w:r>
          <w:r>
            <w:t>8</w:t>
          </w:r>
          <w:r>
            <w:fldChar w:fldCharType="end"/>
          </w:r>
          <w:r>
            <w:rPr>
              <w:rFonts w:ascii="Times New Roman" w:hAnsi="Times New Roman" w:cs="Times New Roman"/>
              <w:bCs w:val="0"/>
              <w:color w:val="auto"/>
              <w:lang w:val="zh-CN"/>
            </w:rPr>
            <w:fldChar w:fldCharType="end"/>
          </w:r>
          <w:bookmarkStart w:id="62" w:name="_GoBack"/>
          <w:bookmarkEnd w:id="62"/>
        </w:p>
        <w:p w14:paraId="5B1640E8">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_Toc2641 </w:instrText>
          </w:r>
          <w:r>
            <w:rPr>
              <w:rFonts w:ascii="Times New Roman" w:hAnsi="Times New Roman" w:cs="Times New Roman"/>
              <w:bCs w:val="0"/>
              <w:lang w:val="zh-CN"/>
            </w:rPr>
            <w:fldChar w:fldCharType="separate"/>
          </w:r>
          <w:r>
            <w:rPr>
              <w:rFonts w:hint="eastAsia" w:ascii="Times New Roman" w:hAnsi="Times New Roman" w:cs="Times New Roman"/>
              <w:lang w:val="en-US" w:eastAsia="zh-CN"/>
            </w:rPr>
            <w:t>6</w:t>
          </w:r>
          <w:r>
            <w:rPr>
              <w:rFonts w:ascii="Times New Roman" w:hAnsi="Times New Roman" w:cs="Times New Roman"/>
            </w:rPr>
            <w:t xml:space="preserve"> 其他</w:t>
          </w:r>
          <w:r>
            <w:tab/>
          </w:r>
          <w:r>
            <w:fldChar w:fldCharType="begin"/>
          </w:r>
          <w:r>
            <w:instrText xml:space="preserve"> PAGEREF _Toc2641 \h </w:instrText>
          </w:r>
          <w:r>
            <w:fldChar w:fldCharType="separate"/>
          </w:r>
          <w:r>
            <w:t>9</w:t>
          </w:r>
          <w:r>
            <w:fldChar w:fldCharType="end"/>
          </w:r>
          <w:r>
            <w:rPr>
              <w:rFonts w:ascii="Times New Roman" w:hAnsi="Times New Roman" w:cs="Times New Roman"/>
              <w:bCs w:val="0"/>
              <w:color w:val="auto"/>
              <w:lang w:val="zh-CN"/>
            </w:rPr>
            <w:fldChar w:fldCharType="end"/>
          </w:r>
        </w:p>
        <w:p w14:paraId="7093E745">
          <w:pPr>
            <w:pStyle w:val="7"/>
            <w:keepNext w:val="0"/>
            <w:keepLines w:val="0"/>
            <w:pageBreakBefore w:val="0"/>
            <w:widowControl w:val="0"/>
            <w:tabs>
              <w:tab w:val="right" w:leader="dot" w:pos="8306"/>
              <w:tab w:val="clear" w:pos="8296"/>
            </w:tabs>
            <w:kinsoku/>
            <w:wordWrap/>
            <w:overflowPunct/>
            <w:topLinePunct w:val="0"/>
            <w:autoSpaceDE/>
            <w:autoSpaceDN/>
            <w:bidi w:val="0"/>
            <w:snapToGrid/>
            <w:ind w:firstLine="0" w:firstLineChars="0"/>
            <w:textAlignment w:val="auto"/>
          </w:pPr>
          <w:r>
            <w:rPr>
              <w:rFonts w:ascii="Times New Roman" w:hAnsi="Times New Roman" w:cs="Times New Roman"/>
              <w:bCs w:val="0"/>
              <w:color w:val="auto"/>
              <w:lang w:val="zh-CN"/>
            </w:rPr>
            <w:fldChar w:fldCharType="begin"/>
          </w:r>
          <w:r>
            <w:rPr>
              <w:rFonts w:ascii="Times New Roman" w:hAnsi="Times New Roman" w:cs="Times New Roman"/>
              <w:bCs w:val="0"/>
              <w:lang w:val="zh-CN"/>
            </w:rPr>
            <w:instrText xml:space="preserve"> HYPERLINK \l _Toc30496 </w:instrText>
          </w:r>
          <w:r>
            <w:rPr>
              <w:rFonts w:ascii="Times New Roman" w:hAnsi="Times New Roman" w:cs="Times New Roman"/>
              <w:bCs w:val="0"/>
              <w:lang w:val="zh-CN"/>
            </w:rPr>
            <w:fldChar w:fldCharType="separate"/>
          </w:r>
          <w:r>
            <w:rPr>
              <w:rFonts w:hint="eastAsia" w:ascii="Times New Roman" w:hAnsi="Times New Roman" w:cs="Times New Roman"/>
              <w:lang w:val="en-US" w:eastAsia="zh-CN"/>
            </w:rPr>
            <w:t>7</w:t>
          </w:r>
          <w:r>
            <w:rPr>
              <w:rFonts w:ascii="Times New Roman" w:hAnsi="Times New Roman" w:cs="Times New Roman"/>
            </w:rPr>
            <w:t xml:space="preserve"> 诚信承诺</w:t>
          </w:r>
          <w:r>
            <w:tab/>
          </w:r>
          <w:r>
            <w:fldChar w:fldCharType="begin"/>
          </w:r>
          <w:r>
            <w:instrText xml:space="preserve"> PAGEREF _Toc30496 \h </w:instrText>
          </w:r>
          <w:r>
            <w:fldChar w:fldCharType="separate"/>
          </w:r>
          <w:r>
            <w:t>9</w:t>
          </w:r>
          <w:r>
            <w:fldChar w:fldCharType="end"/>
          </w:r>
          <w:r>
            <w:rPr>
              <w:rFonts w:ascii="Times New Roman" w:hAnsi="Times New Roman" w:cs="Times New Roman"/>
              <w:bCs w:val="0"/>
              <w:color w:val="auto"/>
              <w:lang w:val="zh-CN"/>
            </w:rPr>
            <w:fldChar w:fldCharType="end"/>
          </w:r>
        </w:p>
        <w:p w14:paraId="63CC1A0A">
          <w:pPr>
            <w:pStyle w:val="7"/>
            <w:keepNext w:val="0"/>
            <w:keepLines w:val="0"/>
            <w:pageBreakBefore w:val="0"/>
            <w:widowControl w:val="0"/>
            <w:kinsoku/>
            <w:wordWrap/>
            <w:overflowPunct/>
            <w:topLinePunct w:val="0"/>
            <w:autoSpaceDE/>
            <w:autoSpaceDN/>
            <w:bidi w:val="0"/>
            <w:adjustRightInd w:val="0"/>
            <w:snapToGrid/>
            <w:ind w:firstLine="0" w:firstLineChars="0"/>
            <w:textAlignment w:val="auto"/>
            <w:rPr>
              <w:rFonts w:ascii="Times New Roman" w:hAnsi="Times New Roman" w:cs="Times New Roman"/>
              <w:color w:val="auto"/>
            </w:rPr>
          </w:pPr>
          <w:r>
            <w:rPr>
              <w:rFonts w:ascii="Times New Roman" w:hAnsi="Times New Roman" w:cs="Times New Roman"/>
              <w:bCs w:val="0"/>
              <w:color w:val="auto"/>
              <w:lang w:val="zh-CN"/>
            </w:rPr>
            <w:fldChar w:fldCharType="end"/>
          </w:r>
        </w:p>
      </w:sdtContent>
    </w:sdt>
    <w:p w14:paraId="280FF090">
      <w:pPr>
        <w:widowControl/>
        <w:spacing w:line="240" w:lineRule="auto"/>
        <w:ind w:firstLine="0" w:firstLineChars="0"/>
        <w:jc w:val="left"/>
        <w:rPr>
          <w:rFonts w:ascii="Times New Roman" w:hAnsi="Times New Roman" w:cs="Times New Roman"/>
          <w:color w:val="auto"/>
        </w:rPr>
        <w:sectPr>
          <w:pgSz w:w="11906" w:h="16838"/>
          <w:pgMar w:top="1440" w:right="1800" w:bottom="1440" w:left="1800" w:header="851" w:footer="992" w:gutter="0"/>
          <w:cols w:space="425" w:num="1"/>
          <w:docGrid w:type="lines" w:linePitch="312" w:charSpace="0"/>
        </w:sectPr>
      </w:pPr>
      <w:r>
        <w:rPr>
          <w:rFonts w:ascii="Times New Roman" w:hAnsi="Times New Roman" w:cs="Times New Roman"/>
          <w:color w:val="auto"/>
        </w:rPr>
        <w:br w:type="page"/>
      </w:r>
    </w:p>
    <w:p w14:paraId="068C929E">
      <w:pPr>
        <w:pStyle w:val="20"/>
        <w:rPr>
          <w:rFonts w:ascii="Times New Roman" w:hAnsi="Times New Roman" w:cs="Times New Roman"/>
          <w:color w:val="auto"/>
        </w:rPr>
      </w:pPr>
      <w:bookmarkStart w:id="0" w:name="_Toc23197"/>
      <w:r>
        <w:rPr>
          <w:rFonts w:ascii="Times New Roman" w:hAnsi="Times New Roman" w:cs="Times New Roman"/>
          <w:color w:val="auto"/>
        </w:rPr>
        <w:t>1 概述</w:t>
      </w:r>
      <w:bookmarkEnd w:id="0"/>
    </w:p>
    <w:p w14:paraId="59E163C1">
      <w:pPr>
        <w:widowControl/>
        <w:adjustRightInd w:val="0"/>
        <w:snapToGrid w:val="0"/>
        <w:spacing w:line="500" w:lineRule="exact"/>
        <w:ind w:firstLine="480"/>
        <w:rPr>
          <w:rFonts w:ascii="Times New Roman" w:hAnsi="Times New Roman" w:cs="Times New Roman"/>
          <w:color w:val="auto"/>
          <w:kern w:val="0"/>
        </w:rPr>
      </w:pP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kern w:val="0"/>
        </w:rPr>
        <w:t>按照《中华人民共和国环境影响评价法》、《环境影响评价公众参与办法》（生态环境部令第4号）等法律、法规及</w:t>
      </w:r>
      <w:r>
        <w:rPr>
          <w:rFonts w:hint="eastAsia" w:ascii="Times New Roman" w:hAnsi="Times New Roman" w:cs="Times New Roman"/>
          <w:color w:val="auto"/>
          <w:lang w:eastAsia="zh-CN"/>
        </w:rPr>
        <w:t>有关规定，遵循“真实性、广泛性、公正性”原则，先后在新疆维吾尔自治区生态环境保护产业协会网站发布了两次</w:t>
      </w:r>
      <w:r>
        <w:rPr>
          <w:rFonts w:hint="eastAsia" w:ascii="Times New Roman" w:hAnsi="Times New Roman" w:cs="Times New Roman"/>
          <w:color w:val="auto"/>
          <w:lang w:val="en-US" w:eastAsia="zh-CN"/>
        </w:rPr>
        <w:t>《新疆托里县包古图矿区呼的合铜矿选矿厂、尾矿库及矿区配套设施建设项目》环</w:t>
      </w:r>
      <w:r>
        <w:rPr>
          <w:rFonts w:ascii="Times New Roman" w:hAnsi="Times New Roman" w:cs="Times New Roman"/>
          <w:color w:val="auto"/>
          <w:kern w:val="0"/>
        </w:rPr>
        <w:t>境影响评价公众参与信息公示，向公众告知本项目的建设情况。在第二次网络公示期间，在</w:t>
      </w:r>
      <w:r>
        <w:rPr>
          <w:rFonts w:hint="eastAsia" w:ascii="Times New Roman" w:hAnsi="Times New Roman" w:cs="Times New Roman"/>
          <w:color w:val="auto"/>
          <w:kern w:val="0"/>
          <w:lang w:val="en-US" w:eastAsia="zh-CN"/>
        </w:rPr>
        <w:t>塔城日报</w:t>
      </w:r>
      <w:r>
        <w:rPr>
          <w:rFonts w:ascii="Times New Roman" w:hAnsi="Times New Roman" w:cs="Times New Roman"/>
          <w:color w:val="auto"/>
          <w:kern w:val="0"/>
        </w:rPr>
        <w:t>上刊登了两次项目公示信息。</w:t>
      </w:r>
    </w:p>
    <w:p w14:paraId="36BCD155">
      <w:pPr>
        <w:pStyle w:val="20"/>
        <w:rPr>
          <w:rFonts w:ascii="Times New Roman" w:hAnsi="Times New Roman" w:cs="Times New Roman"/>
          <w:color w:val="auto"/>
        </w:rPr>
      </w:pPr>
      <w:bookmarkStart w:id="1" w:name="_Toc1610"/>
      <w:r>
        <w:rPr>
          <w:rFonts w:ascii="Times New Roman" w:hAnsi="Times New Roman" w:cs="Times New Roman"/>
          <w:color w:val="auto"/>
        </w:rPr>
        <w:t>2 首次环境影响评价信息公开情况</w:t>
      </w:r>
      <w:bookmarkEnd w:id="1"/>
    </w:p>
    <w:p w14:paraId="04B78B24">
      <w:pPr>
        <w:pStyle w:val="22"/>
        <w:spacing w:before="312"/>
        <w:rPr>
          <w:rFonts w:cs="Times New Roman"/>
          <w:color w:val="auto"/>
        </w:rPr>
      </w:pPr>
      <w:bookmarkStart w:id="2" w:name="_Toc29511"/>
      <w:r>
        <w:rPr>
          <w:rFonts w:cs="Times New Roman"/>
          <w:color w:val="auto"/>
        </w:rPr>
        <w:t>2.1 公开内容及日期</w:t>
      </w:r>
      <w:bookmarkEnd w:id="2"/>
    </w:p>
    <w:p w14:paraId="10618EB7">
      <w:pPr>
        <w:widowControl/>
        <w:adjustRightInd w:val="0"/>
        <w:snapToGrid w:val="0"/>
        <w:spacing w:line="500" w:lineRule="exact"/>
        <w:ind w:firstLine="480"/>
        <w:rPr>
          <w:rFonts w:ascii="Times New Roman" w:hAnsi="Times New Roman" w:cs="Times New Roman"/>
          <w:color w:val="auto"/>
          <w:kern w:val="0"/>
        </w:rPr>
      </w:pP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rPr>
        <w:t>在确定了环评单位后7个工作日内进行了第一次公示，公示内容主要包括：建设项目名称、地理位置、建设内容等基本情况，建设单位名称和联系方式，环境影响报告书编制单位名称和联系方式，公众意见表的网络链接以及提交公众意见表的方式和途径。第一次项目公众参与公示符合《环境影响评价公众参与办法》要求。</w:t>
      </w:r>
    </w:p>
    <w:p w14:paraId="09ACC386">
      <w:pPr>
        <w:pStyle w:val="22"/>
        <w:spacing w:before="312"/>
        <w:rPr>
          <w:rFonts w:cs="Times New Roman"/>
          <w:color w:val="auto"/>
        </w:rPr>
      </w:pPr>
      <w:bookmarkStart w:id="3" w:name="_Toc8309"/>
      <w:r>
        <w:rPr>
          <w:rFonts w:cs="Times New Roman"/>
          <w:color w:val="auto"/>
        </w:rPr>
        <w:t>2.2 公开方式</w:t>
      </w:r>
      <w:bookmarkEnd w:id="3"/>
    </w:p>
    <w:p w14:paraId="43D59245">
      <w:pPr>
        <w:pStyle w:val="24"/>
        <w:rPr>
          <w:rFonts w:ascii="Times New Roman" w:hAnsi="Times New Roman" w:cs="Times New Roman"/>
          <w:color w:val="auto"/>
        </w:rPr>
      </w:pPr>
      <w:bookmarkStart w:id="4" w:name="_Toc11082"/>
      <w:bookmarkStart w:id="5" w:name="_Toc81500274"/>
      <w:bookmarkStart w:id="6" w:name="_Toc90484604"/>
      <w:bookmarkStart w:id="7" w:name="_Toc2987"/>
      <w:bookmarkStart w:id="8" w:name="_Toc12264"/>
      <w:r>
        <w:rPr>
          <w:rFonts w:ascii="Times New Roman" w:hAnsi="Times New Roman" w:cs="Times New Roman"/>
          <w:color w:val="auto"/>
        </w:rPr>
        <w:t>2.2.1 网络</w:t>
      </w:r>
      <w:bookmarkEnd w:id="4"/>
      <w:bookmarkEnd w:id="5"/>
      <w:bookmarkEnd w:id="6"/>
      <w:bookmarkEnd w:id="7"/>
      <w:bookmarkEnd w:id="8"/>
    </w:p>
    <w:p w14:paraId="73592972">
      <w:pPr>
        <w:widowControl/>
        <w:adjustRightInd w:val="0"/>
        <w:snapToGrid w:val="0"/>
        <w:spacing w:line="500" w:lineRule="exact"/>
        <w:ind w:firstLine="480"/>
        <w:rPr>
          <w:rFonts w:ascii="Times New Roman" w:hAnsi="Times New Roman" w:cs="Times New Roman"/>
          <w:color w:val="auto"/>
        </w:rPr>
      </w:pP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rPr>
        <w:t>于202</w:t>
      </w:r>
      <w:r>
        <w:rPr>
          <w:rFonts w:hint="eastAsia" w:ascii="Times New Roman" w:hAnsi="Times New Roman" w:cs="Times New Roman"/>
          <w:color w:val="auto"/>
          <w:lang w:val="en-US" w:eastAsia="zh-CN"/>
        </w:rPr>
        <w:t>5</w:t>
      </w:r>
      <w:r>
        <w:rPr>
          <w:rFonts w:ascii="Times New Roman" w:hAnsi="Times New Roman" w:cs="Times New Roman"/>
          <w:color w:val="auto"/>
        </w:rPr>
        <w:t>年</w:t>
      </w:r>
      <w:r>
        <w:rPr>
          <w:rFonts w:hint="eastAsia" w:ascii="Times New Roman" w:hAnsi="Times New Roman" w:cs="Times New Roman"/>
          <w:color w:val="auto"/>
          <w:lang w:val="en-US" w:eastAsia="zh-CN"/>
        </w:rPr>
        <w:t>12</w:t>
      </w:r>
      <w:r>
        <w:rPr>
          <w:rFonts w:ascii="Times New Roman" w:hAnsi="Times New Roman" w:cs="Times New Roman"/>
          <w:color w:val="auto"/>
        </w:rPr>
        <w:t>月</w:t>
      </w:r>
      <w:r>
        <w:rPr>
          <w:rFonts w:hint="eastAsia" w:ascii="Times New Roman" w:hAnsi="Times New Roman" w:cs="Times New Roman"/>
          <w:color w:val="auto"/>
          <w:lang w:val="en-US" w:eastAsia="zh-CN"/>
        </w:rPr>
        <w:t>8</w:t>
      </w:r>
      <w:r>
        <w:rPr>
          <w:rFonts w:ascii="Times New Roman" w:hAnsi="Times New Roman" w:cs="Times New Roman"/>
          <w:color w:val="auto"/>
        </w:rPr>
        <w:t>日在新疆维吾尔自治区生态环境保护产业协会网站刊登了项目第一次公众参与公示信息(</w:t>
      </w:r>
      <w:r>
        <w:rPr>
          <w:rFonts w:hint="eastAsia" w:ascii="Times New Roman" w:hAnsi="Times New Roman" w:cs="Times New Roman"/>
          <w:color w:val="auto"/>
        </w:rPr>
        <w:t>http://www.xjhbcy.cn/articles/show/16566</w:t>
      </w:r>
      <w:r>
        <w:rPr>
          <w:rFonts w:ascii="Times New Roman" w:hAnsi="Times New Roman" w:cs="Times New Roman"/>
          <w:color w:val="auto"/>
        </w:rPr>
        <w:t>)，载体选择符合《环境影响评价公众参与办法》要求。公示截图请见图2-1。</w:t>
      </w:r>
    </w:p>
    <w:p w14:paraId="3E97E616">
      <w:pPr>
        <w:widowControl/>
        <w:adjustRightInd w:val="0"/>
        <w:snapToGrid w:val="0"/>
        <w:spacing w:line="240" w:lineRule="auto"/>
        <w:ind w:firstLine="0" w:firstLineChars="0"/>
        <w:rPr>
          <w:rFonts w:ascii="Times New Roman" w:hAnsi="Times New Roman" w:cs="Times New Roman"/>
          <w:b/>
          <w:color w:val="auto"/>
          <w:kern w:val="0"/>
        </w:rPr>
      </w:pPr>
      <w:r>
        <w:rPr>
          <w:rFonts w:ascii="Times New Roman" w:hAnsi="Times New Roman" w:cs="Times New Roman"/>
          <w:b/>
          <w:color w:val="auto"/>
          <w:kern w:val="0"/>
        </w:rPr>
        <mc:AlternateContent>
          <mc:Choice Requires="wps">
            <w:drawing>
              <wp:anchor distT="45720" distB="45720" distL="114300" distR="114300" simplePos="0" relativeHeight="251659264" behindDoc="0" locked="0" layoutInCell="1" allowOverlap="1">
                <wp:simplePos x="0" y="0"/>
                <wp:positionH relativeFrom="margin">
                  <wp:posOffset>1892935</wp:posOffset>
                </wp:positionH>
                <wp:positionV relativeFrom="paragraph">
                  <wp:posOffset>5240655</wp:posOffset>
                </wp:positionV>
                <wp:extent cx="948690" cy="217805"/>
                <wp:effectExtent l="0" t="0" r="4445"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48519" cy="217805"/>
                        </a:xfrm>
                        <a:prstGeom prst="rect">
                          <a:avLst/>
                        </a:prstGeom>
                        <a:solidFill>
                          <a:srgbClr val="FFFFFF"/>
                        </a:solidFill>
                        <a:ln w="9525">
                          <a:noFill/>
                          <a:miter lim="800000"/>
                        </a:ln>
                      </wps:spPr>
                      <wps:txbx>
                        <w:txbxContent>
                          <w:p w14:paraId="57CBB6D1">
                            <w:pPr>
                              <w:ind w:firstLine="480"/>
                              <w:rPr>
                                <w:rFonts w:hint="eastAsia"/>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49.05pt;margin-top:412.65pt;height:17.15pt;width:74.7pt;mso-position-horizontal-relative:margin;z-index:251659264;mso-width-relative:page;mso-height-relative:page;" fillcolor="#FFFFFF" filled="t" stroked="f" coordsize="21600,21600" o:gfxdata="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u4KZ62AAAAAsBAAAPAAAAAAAAAAEAIAAAACIAAABkcnMvZG93&#10;bnJldi54bWxQSwECFAAUAAAACACHTuJAfk77xTkCAABTBAAADgAAAAAAAAABACAAAAAnAQAAZHJz&#10;L2Uyb0RvYy54bWxQSwUGAAAAAAYABgBZAQAA0gUAAAAA&#10;">
                <v:fill on="t" focussize="0,0"/>
                <v:stroke on="f" miterlimit="8" joinstyle="miter"/>
                <v:imagedata o:title=""/>
                <o:lock v:ext="edit" aspectratio="f"/>
                <v:textbox>
                  <w:txbxContent>
                    <w:p w14:paraId="57CBB6D1">
                      <w:pPr>
                        <w:ind w:firstLine="480"/>
                        <w:rPr>
                          <w:rFonts w:hint="eastAsia"/>
                        </w:rPr>
                      </w:pPr>
                    </w:p>
                  </w:txbxContent>
                </v:textbox>
              </v:shape>
            </w:pict>
          </mc:Fallback>
        </mc:AlternateContent>
      </w:r>
    </w:p>
    <w:p w14:paraId="6462B494">
      <w:pPr>
        <w:widowControl/>
        <w:adjustRightInd w:val="0"/>
        <w:snapToGrid w:val="0"/>
        <w:spacing w:line="240" w:lineRule="auto"/>
        <w:ind w:firstLine="482"/>
        <w:rPr>
          <w:rFonts w:ascii="Times New Roman" w:hAnsi="Times New Roman" w:cs="Times New Roman"/>
          <w:b/>
          <w:color w:val="auto"/>
          <w:kern w:val="0"/>
        </w:rPr>
      </w:pPr>
    </w:p>
    <w:p w14:paraId="39B682C2">
      <w:pPr>
        <w:widowControl/>
        <w:adjustRightInd w:val="0"/>
        <w:snapToGrid w:val="0"/>
        <w:spacing w:line="240" w:lineRule="auto"/>
        <w:ind w:firstLine="482"/>
        <w:rPr>
          <w:rFonts w:ascii="Times New Roman" w:hAnsi="Times New Roman" w:cs="Times New Roman"/>
          <w:b/>
          <w:color w:val="auto"/>
          <w:kern w:val="0"/>
        </w:rPr>
      </w:pPr>
    </w:p>
    <w:p w14:paraId="29C32305">
      <w:pPr>
        <w:widowControl/>
        <w:adjustRightInd w:val="0"/>
        <w:snapToGrid w:val="0"/>
        <w:spacing w:line="240" w:lineRule="auto"/>
        <w:ind w:firstLine="0" w:firstLineChars="0"/>
        <w:rPr>
          <w:rFonts w:ascii="Times New Roman" w:hAnsi="Times New Roman" w:cs="Times New Roman"/>
          <w:b/>
          <w:color w:val="auto"/>
          <w:kern w:val="0"/>
        </w:rPr>
      </w:pPr>
      <w:r>
        <w:rPr>
          <w:rFonts w:ascii="Times New Roman" w:hAnsi="Times New Roman" w:cs="Times New Roman"/>
          <w:color w:val="auto"/>
        </w:rPr>
        <w:drawing>
          <wp:anchor distT="0" distB="0" distL="114300" distR="114300" simplePos="0" relativeHeight="251660288" behindDoc="0" locked="0" layoutInCell="1" allowOverlap="1">
            <wp:simplePos x="0" y="0"/>
            <wp:positionH relativeFrom="column">
              <wp:posOffset>57150</wp:posOffset>
            </wp:positionH>
            <wp:positionV relativeFrom="paragraph">
              <wp:posOffset>5581650</wp:posOffset>
            </wp:positionV>
            <wp:extent cx="5149850" cy="2479040"/>
            <wp:effectExtent l="0" t="0" r="0" b="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160245" cy="2484063"/>
                    </a:xfrm>
                    <a:prstGeom prst="rect">
                      <a:avLst/>
                    </a:prstGeom>
                  </pic:spPr>
                </pic:pic>
              </a:graphicData>
            </a:graphic>
          </wp:anchor>
        </w:drawing>
      </w:r>
    </w:p>
    <w:p w14:paraId="3D683B8D">
      <w:pPr>
        <w:widowControl/>
        <w:adjustRightInd w:val="0"/>
        <w:snapToGrid w:val="0"/>
        <w:spacing w:line="240" w:lineRule="auto"/>
        <w:ind w:firstLine="0" w:firstLineChars="0"/>
        <w:rPr>
          <w:rFonts w:ascii="Times New Roman" w:hAnsi="Times New Roman" w:cs="Times New Roman"/>
          <w:b/>
          <w:color w:val="auto"/>
          <w:kern w:val="0"/>
        </w:rPr>
      </w:pPr>
    </w:p>
    <w:p w14:paraId="2EEF71EE">
      <w:pPr>
        <w:widowControl/>
        <w:adjustRightInd w:val="0"/>
        <w:snapToGrid w:val="0"/>
        <w:spacing w:line="240" w:lineRule="auto"/>
        <w:ind w:firstLine="0" w:firstLineChars="0"/>
        <w:jc w:val="center"/>
        <w:rPr>
          <w:rFonts w:hint="eastAsia" w:ascii="Times New Roman" w:hAnsi="Times New Roman" w:eastAsia="宋体" w:cs="Times New Roman"/>
          <w:b/>
          <w:color w:val="auto"/>
          <w:kern w:val="0"/>
          <w:lang w:eastAsia="zh-CN"/>
        </w:rPr>
      </w:pPr>
      <w:r>
        <w:rPr>
          <w:rFonts w:ascii="Times New Roman" w:hAnsi="Times New Roman" w:cs="Times New Roman"/>
          <w:color w:val="auto"/>
        </w:rPr>
        <w:t xml:space="preserve">  </w:t>
      </w:r>
      <w:r>
        <w:rPr>
          <w:rFonts w:hint="eastAsia" w:ascii="Times New Roman" w:hAnsi="Times New Roman" w:eastAsia="宋体" w:cs="Times New Roman"/>
          <w:b/>
          <w:color w:val="auto"/>
          <w:kern w:val="0"/>
          <w:lang w:eastAsia="zh-CN"/>
        </w:rPr>
        <w:drawing>
          <wp:inline distT="0" distB="0" distL="114300" distR="114300">
            <wp:extent cx="5269865" cy="3322320"/>
            <wp:effectExtent l="0" t="0" r="6985" b="11430"/>
            <wp:docPr id="1" name="图片 1" descr="第一次网上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一次网上公示"/>
                    <pic:cNvPicPr>
                      <a:picLocks noChangeAspect="1"/>
                    </pic:cNvPicPr>
                  </pic:nvPicPr>
                  <pic:blipFill>
                    <a:blip r:embed="rId20"/>
                    <a:stretch>
                      <a:fillRect/>
                    </a:stretch>
                  </pic:blipFill>
                  <pic:spPr>
                    <a:xfrm>
                      <a:off x="0" y="0"/>
                      <a:ext cx="5269865" cy="3322320"/>
                    </a:xfrm>
                    <a:prstGeom prst="rect">
                      <a:avLst/>
                    </a:prstGeom>
                  </pic:spPr>
                </pic:pic>
              </a:graphicData>
            </a:graphic>
          </wp:inline>
        </w:drawing>
      </w:r>
    </w:p>
    <w:p w14:paraId="3E2348CA">
      <w:pPr>
        <w:widowControl/>
        <w:adjustRightInd w:val="0"/>
        <w:snapToGrid w:val="0"/>
        <w:spacing w:line="360" w:lineRule="auto"/>
        <w:ind w:firstLine="0" w:firstLineChars="0"/>
        <w:jc w:val="center"/>
        <w:rPr>
          <w:rFonts w:hint="eastAsia" w:cs="Times New Roman"/>
          <w:b/>
          <w:bCs/>
          <w:color w:val="auto"/>
          <w:kern w:val="0"/>
          <w:sz w:val="21"/>
          <w:szCs w:val="21"/>
        </w:rPr>
      </w:pPr>
      <w:r>
        <w:rPr>
          <w:rFonts w:cs="Times New Roman"/>
          <w:b/>
          <w:bCs/>
          <w:color w:val="auto"/>
          <w:kern w:val="0"/>
          <w:sz w:val="21"/>
          <w:szCs w:val="21"/>
        </w:rPr>
        <w:t>图2-1    项目公众参与第一次信息公示截图</w:t>
      </w:r>
    </w:p>
    <w:p w14:paraId="6AAC3C48">
      <w:pPr>
        <w:pStyle w:val="24"/>
        <w:rPr>
          <w:rFonts w:ascii="Times New Roman" w:hAnsi="Times New Roman" w:cs="Times New Roman"/>
          <w:color w:val="auto"/>
        </w:rPr>
      </w:pPr>
      <w:bookmarkStart w:id="9" w:name="_Toc90484605"/>
      <w:bookmarkStart w:id="10" w:name="_Toc13534"/>
      <w:bookmarkStart w:id="11" w:name="_Toc81500275"/>
      <w:bookmarkStart w:id="12" w:name="_Toc12136"/>
      <w:bookmarkStart w:id="13" w:name="_Toc8776"/>
      <w:r>
        <w:rPr>
          <w:rFonts w:ascii="Times New Roman" w:hAnsi="Times New Roman" w:cs="Times New Roman"/>
          <w:color w:val="auto"/>
        </w:rPr>
        <w:t>2.2.2其他</w:t>
      </w:r>
      <w:bookmarkEnd w:id="9"/>
      <w:bookmarkEnd w:id="10"/>
      <w:bookmarkEnd w:id="11"/>
      <w:bookmarkEnd w:id="12"/>
      <w:bookmarkEnd w:id="13"/>
    </w:p>
    <w:p w14:paraId="6C917A42">
      <w:pPr>
        <w:widowControl/>
        <w:adjustRightInd w:val="0"/>
        <w:snapToGrid w:val="0"/>
        <w:spacing w:line="500" w:lineRule="exact"/>
        <w:ind w:firstLine="480"/>
        <w:rPr>
          <w:rFonts w:ascii="Times New Roman" w:hAnsi="Times New Roman" w:cs="Times New Roman"/>
          <w:color w:val="auto"/>
          <w:kern w:val="0"/>
        </w:rPr>
      </w:pPr>
      <w:bookmarkStart w:id="14" w:name="OLE_LINK2"/>
      <w:bookmarkStart w:id="15" w:name="OLE_LINK1"/>
      <w:r>
        <w:rPr>
          <w:rFonts w:ascii="Times New Roman" w:hAnsi="Times New Roman" w:cs="Times New Roman"/>
          <w:color w:val="auto"/>
          <w:kern w:val="0"/>
        </w:rPr>
        <w:t>第一次公示期间，未采取其他公示方式。</w:t>
      </w:r>
    </w:p>
    <w:bookmarkEnd w:id="14"/>
    <w:bookmarkEnd w:id="15"/>
    <w:p w14:paraId="240C2998">
      <w:pPr>
        <w:pStyle w:val="22"/>
        <w:spacing w:before="312"/>
        <w:rPr>
          <w:rFonts w:cs="Times New Roman"/>
          <w:color w:val="auto"/>
        </w:rPr>
      </w:pPr>
      <w:bookmarkStart w:id="16" w:name="_Toc30707"/>
      <w:r>
        <w:rPr>
          <w:rFonts w:cs="Times New Roman"/>
          <w:color w:val="auto"/>
        </w:rPr>
        <w:t>2.3 公众意见情况</w:t>
      </w:r>
      <w:bookmarkEnd w:id="16"/>
    </w:p>
    <w:p w14:paraId="01A46A30">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第一次公示期间未收到公众意见反馈。</w:t>
      </w:r>
    </w:p>
    <w:p w14:paraId="1B8A6F3C">
      <w:pPr>
        <w:pStyle w:val="20"/>
        <w:rPr>
          <w:rFonts w:ascii="Times New Roman" w:hAnsi="Times New Roman" w:cs="Times New Roman"/>
          <w:color w:val="auto"/>
        </w:rPr>
      </w:pPr>
      <w:bookmarkStart w:id="17" w:name="_Toc959"/>
      <w:r>
        <w:rPr>
          <w:rFonts w:ascii="Times New Roman" w:hAnsi="Times New Roman" w:cs="Times New Roman"/>
          <w:color w:val="auto"/>
        </w:rPr>
        <w:t>3 征求意见稿公示情况</w:t>
      </w:r>
      <w:bookmarkEnd w:id="17"/>
    </w:p>
    <w:p w14:paraId="28DA0254">
      <w:pPr>
        <w:pStyle w:val="22"/>
        <w:spacing w:before="312"/>
        <w:rPr>
          <w:rFonts w:cs="Times New Roman"/>
          <w:color w:val="auto"/>
        </w:rPr>
      </w:pPr>
      <w:bookmarkStart w:id="18" w:name="_Toc16480"/>
      <w:r>
        <w:rPr>
          <w:rFonts w:cs="Times New Roman"/>
          <w:color w:val="auto"/>
        </w:rPr>
        <w:t>3.1 公示内容及时限</w:t>
      </w:r>
      <w:bookmarkEnd w:id="18"/>
    </w:p>
    <w:p w14:paraId="4E9811F7">
      <w:pPr>
        <w:widowControl/>
        <w:adjustRightInd w:val="0"/>
        <w:snapToGrid w:val="0"/>
        <w:spacing w:line="500" w:lineRule="exact"/>
        <w:ind w:firstLine="480"/>
        <w:rPr>
          <w:rFonts w:ascii="Times New Roman" w:hAnsi="Times New Roman" w:cs="Times New Roman"/>
          <w:color w:val="auto"/>
          <w:kern w:val="0"/>
        </w:rPr>
      </w:pPr>
      <w:bookmarkStart w:id="19" w:name="OLE_LINK4"/>
      <w:bookmarkStart w:id="20" w:name="OLE_LINK3"/>
      <w:r>
        <w:rPr>
          <w:rFonts w:ascii="Times New Roman" w:hAnsi="Times New Roman" w:cs="Times New Roman"/>
          <w:color w:val="auto"/>
          <w:kern w:val="0"/>
        </w:rPr>
        <w:t>征求意见稿公示主要内容包括：环境影响报告书征求意见稿全文的网络链接及查阅纸质报告书的方式和途径、征求意见的公众范围、公众意见表的网络链接、公众提出意见的方式和途径、公众提出意见的起止时间等，公示时限为10个工作日。项目环境影响报告书的征求意见稿已完成，公示的主要内容及时限符合《环境影响评价公众参与办法》要求。</w:t>
      </w:r>
    </w:p>
    <w:bookmarkEnd w:id="19"/>
    <w:bookmarkEnd w:id="20"/>
    <w:p w14:paraId="3AF610D4">
      <w:pPr>
        <w:pStyle w:val="22"/>
        <w:spacing w:before="312"/>
        <w:rPr>
          <w:rFonts w:cs="Times New Roman"/>
          <w:color w:val="auto"/>
        </w:rPr>
      </w:pPr>
      <w:bookmarkStart w:id="21" w:name="_Toc5922"/>
      <w:r>
        <w:rPr>
          <w:rFonts w:cs="Times New Roman"/>
          <w:color w:val="auto"/>
        </w:rPr>
        <w:t>3.2 公示方式</w:t>
      </w:r>
      <w:bookmarkEnd w:id="21"/>
    </w:p>
    <w:p w14:paraId="0CF059F4">
      <w:pPr>
        <w:pStyle w:val="24"/>
        <w:keepNext w:val="0"/>
        <w:keepLines w:val="0"/>
        <w:pageBreakBefore w:val="0"/>
        <w:kinsoku/>
        <w:wordWrap/>
        <w:overflowPunct/>
        <w:topLinePunct w:val="0"/>
        <w:autoSpaceDE/>
        <w:autoSpaceDN/>
        <w:bidi w:val="0"/>
        <w:adjustRightInd w:val="0"/>
        <w:snapToGrid w:val="0"/>
        <w:spacing w:line="360" w:lineRule="auto"/>
        <w:ind w:firstLine="496" w:firstLineChars="200"/>
        <w:textAlignment w:val="auto"/>
        <w:rPr>
          <w:rFonts w:ascii="Times New Roman" w:hAnsi="Times New Roman" w:cs="Times New Roman"/>
          <w:color w:val="auto"/>
        </w:rPr>
      </w:pPr>
      <w:bookmarkStart w:id="22" w:name="_Toc158214263"/>
      <w:bookmarkStart w:id="23" w:name="_Toc24705"/>
      <w:bookmarkStart w:id="24" w:name="_Toc6705"/>
      <w:bookmarkStart w:id="25" w:name="_Toc106376645"/>
      <w:bookmarkStart w:id="26" w:name="_Toc17366375"/>
      <w:bookmarkStart w:id="27" w:name="_Toc3470"/>
      <w:bookmarkStart w:id="28" w:name="_Toc81500280"/>
      <w:bookmarkStart w:id="29" w:name="_Toc145086071"/>
      <w:bookmarkStart w:id="30" w:name="_Toc90484610"/>
      <w:bookmarkStart w:id="31" w:name="_Toc9946"/>
      <w:r>
        <w:rPr>
          <w:rFonts w:ascii="Times New Roman" w:hAnsi="Times New Roman" w:cs="Times New Roman"/>
          <w:color w:val="auto"/>
        </w:rPr>
        <w:t>3.2.1 网络</w:t>
      </w:r>
      <w:bookmarkEnd w:id="22"/>
      <w:bookmarkEnd w:id="23"/>
      <w:bookmarkEnd w:id="24"/>
      <w:bookmarkEnd w:id="25"/>
      <w:bookmarkEnd w:id="26"/>
      <w:bookmarkEnd w:id="27"/>
      <w:bookmarkEnd w:id="28"/>
      <w:bookmarkEnd w:id="29"/>
      <w:bookmarkEnd w:id="30"/>
      <w:bookmarkEnd w:id="31"/>
    </w:p>
    <w:p w14:paraId="7BB79D4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rPr>
      </w:pP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rPr>
        <w:t>于202</w:t>
      </w:r>
      <w:r>
        <w:rPr>
          <w:rFonts w:hint="eastAsia" w:ascii="Times New Roman" w:hAnsi="Times New Roman" w:cs="Times New Roman"/>
          <w:color w:val="auto"/>
          <w:lang w:val="en-US" w:eastAsia="zh-CN"/>
        </w:rPr>
        <w:t>6</w:t>
      </w:r>
      <w:r>
        <w:rPr>
          <w:rFonts w:ascii="Times New Roman" w:hAnsi="Times New Roman" w:cs="Times New Roman"/>
          <w:color w:val="auto"/>
        </w:rPr>
        <w:t>年</w:t>
      </w:r>
      <w:r>
        <w:rPr>
          <w:rFonts w:hint="eastAsia" w:ascii="Times New Roman" w:hAnsi="Times New Roman" w:cs="Times New Roman"/>
          <w:color w:val="auto"/>
          <w:lang w:val="en-US" w:eastAsia="zh-CN"/>
        </w:rPr>
        <w:t>2</w:t>
      </w:r>
      <w:r>
        <w:rPr>
          <w:rFonts w:ascii="Times New Roman" w:hAnsi="Times New Roman" w:cs="Times New Roman"/>
          <w:color w:val="auto"/>
        </w:rPr>
        <w:t>月</w:t>
      </w:r>
      <w:r>
        <w:rPr>
          <w:rFonts w:hint="eastAsia" w:ascii="Times New Roman" w:hAnsi="Times New Roman" w:cs="Times New Roman"/>
          <w:color w:val="auto"/>
          <w:lang w:val="en-US" w:eastAsia="zh-CN"/>
        </w:rPr>
        <w:t>5</w:t>
      </w:r>
      <w:r>
        <w:rPr>
          <w:rFonts w:ascii="Times New Roman" w:hAnsi="Times New Roman" w:cs="Times New Roman"/>
          <w:color w:val="auto"/>
        </w:rPr>
        <w:t>日在新疆维吾尔自治区生态环境保护产业协会网站刊登了项目第二次公众参与信息公示(</w:t>
      </w:r>
      <w:r>
        <w:rPr>
          <w:rFonts w:hint="eastAsia" w:ascii="Times New Roman" w:hAnsi="Times New Roman" w:cs="Times New Roman"/>
          <w:color w:val="auto"/>
        </w:rPr>
        <w:t>http://www.xjhbcy.cn/articles/show/17005</w:t>
      </w:r>
      <w:r>
        <w:rPr>
          <w:rFonts w:ascii="Times New Roman" w:hAnsi="Times New Roman" w:cs="Times New Roman"/>
          <w:color w:val="auto"/>
        </w:rPr>
        <w:t>)，载体选择符合《环境影响评价公众参与办法》要求。公示截图见图3-1。</w:t>
      </w:r>
    </w:p>
    <w:p w14:paraId="59F3F0C9">
      <w:pPr>
        <w:pStyle w:val="24"/>
        <w:keepNext w:val="0"/>
        <w:keepLines w:val="0"/>
        <w:pageBreakBefore w:val="0"/>
        <w:kinsoku/>
        <w:wordWrap/>
        <w:overflowPunct/>
        <w:topLinePunct w:val="0"/>
        <w:autoSpaceDE/>
        <w:autoSpaceDN/>
        <w:bidi w:val="0"/>
        <w:adjustRightInd w:val="0"/>
        <w:snapToGrid w:val="0"/>
        <w:spacing w:line="360" w:lineRule="auto"/>
        <w:ind w:firstLine="496" w:firstLineChars="200"/>
        <w:textAlignment w:val="auto"/>
        <w:rPr>
          <w:rFonts w:ascii="Times New Roman" w:hAnsi="Times New Roman" w:cs="Times New Roman"/>
          <w:color w:val="auto"/>
        </w:rPr>
      </w:pPr>
      <w:bookmarkStart w:id="32" w:name="_Toc145086072"/>
      <w:bookmarkStart w:id="33" w:name="_Toc17366376"/>
      <w:bookmarkStart w:id="34" w:name="_Toc90484611"/>
      <w:bookmarkStart w:id="35" w:name="_Toc158214264"/>
      <w:bookmarkStart w:id="36" w:name="_Toc106376646"/>
      <w:bookmarkStart w:id="37" w:name="_Toc3902"/>
      <w:bookmarkStart w:id="38" w:name="_Toc81500281"/>
      <w:bookmarkStart w:id="39" w:name="_Toc32093"/>
      <w:bookmarkStart w:id="40" w:name="_Toc3865"/>
      <w:bookmarkStart w:id="41" w:name="_Toc19943"/>
      <w:r>
        <w:rPr>
          <w:rFonts w:ascii="Times New Roman" w:hAnsi="Times New Roman" w:cs="Times New Roman"/>
          <w:color w:val="auto"/>
        </w:rPr>
        <w:t>3.2.2 报纸</w:t>
      </w:r>
      <w:bookmarkEnd w:id="32"/>
      <w:bookmarkEnd w:id="33"/>
      <w:bookmarkEnd w:id="34"/>
      <w:bookmarkEnd w:id="35"/>
      <w:bookmarkEnd w:id="36"/>
      <w:bookmarkEnd w:id="37"/>
      <w:bookmarkEnd w:id="38"/>
      <w:bookmarkEnd w:id="39"/>
      <w:bookmarkEnd w:id="40"/>
      <w:bookmarkEnd w:id="41"/>
    </w:p>
    <w:p w14:paraId="7E692C6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kern w:val="0"/>
        </w:rPr>
      </w:pP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kern w:val="0"/>
        </w:rPr>
        <w:t>分别于202</w:t>
      </w:r>
      <w:r>
        <w:rPr>
          <w:rFonts w:hint="eastAsia" w:ascii="Times New Roman" w:hAnsi="Times New Roman" w:cs="Times New Roman"/>
          <w:color w:val="auto"/>
          <w:kern w:val="0"/>
          <w:lang w:val="en-US" w:eastAsia="zh-CN"/>
        </w:rPr>
        <w:t>5</w:t>
      </w:r>
      <w:r>
        <w:rPr>
          <w:rFonts w:ascii="Times New Roman" w:hAnsi="Times New Roman" w:cs="Times New Roman"/>
          <w:color w:val="auto"/>
          <w:kern w:val="0"/>
        </w:rPr>
        <w:t>年</w:t>
      </w:r>
      <w:r>
        <w:rPr>
          <w:rFonts w:hint="eastAsia" w:ascii="Times New Roman" w:hAnsi="Times New Roman" w:cs="Times New Roman"/>
          <w:color w:val="auto"/>
          <w:kern w:val="0"/>
          <w:lang w:val="en-US" w:eastAsia="zh-CN"/>
        </w:rPr>
        <w:t>12</w:t>
      </w:r>
      <w:r>
        <w:rPr>
          <w:rFonts w:ascii="Times New Roman" w:hAnsi="Times New Roman" w:cs="Times New Roman"/>
          <w:color w:val="auto"/>
          <w:kern w:val="0"/>
        </w:rPr>
        <w:t>月</w:t>
      </w:r>
      <w:r>
        <w:rPr>
          <w:rFonts w:hint="eastAsia" w:ascii="Times New Roman" w:hAnsi="Times New Roman" w:cs="Times New Roman"/>
          <w:color w:val="auto"/>
          <w:kern w:val="0"/>
          <w:lang w:val="en-US" w:eastAsia="zh-CN"/>
        </w:rPr>
        <w:t>8</w:t>
      </w:r>
      <w:r>
        <w:rPr>
          <w:rFonts w:ascii="Times New Roman" w:hAnsi="Times New Roman" w:cs="Times New Roman"/>
          <w:color w:val="auto"/>
          <w:kern w:val="0"/>
        </w:rPr>
        <w:t>日及202</w:t>
      </w:r>
      <w:r>
        <w:rPr>
          <w:rFonts w:hint="eastAsia" w:ascii="Times New Roman" w:hAnsi="Times New Roman" w:cs="Times New Roman"/>
          <w:color w:val="auto"/>
          <w:kern w:val="0"/>
          <w:lang w:val="en-US" w:eastAsia="zh-CN"/>
        </w:rPr>
        <w:t>6</w:t>
      </w:r>
      <w:r>
        <w:rPr>
          <w:rFonts w:ascii="Times New Roman" w:hAnsi="Times New Roman" w:cs="Times New Roman"/>
          <w:color w:val="auto"/>
          <w:kern w:val="0"/>
        </w:rPr>
        <w:t>年</w:t>
      </w:r>
      <w:r>
        <w:rPr>
          <w:rFonts w:hint="eastAsia" w:ascii="Times New Roman" w:hAnsi="Times New Roman" w:cs="Times New Roman"/>
          <w:color w:val="auto"/>
          <w:kern w:val="0"/>
          <w:lang w:val="en-US" w:eastAsia="zh-CN"/>
        </w:rPr>
        <w:t>2</w:t>
      </w:r>
      <w:r>
        <w:rPr>
          <w:rFonts w:ascii="Times New Roman" w:hAnsi="Times New Roman" w:cs="Times New Roman"/>
          <w:color w:val="auto"/>
          <w:kern w:val="0"/>
        </w:rPr>
        <w:t>月</w:t>
      </w:r>
      <w:r>
        <w:rPr>
          <w:rFonts w:hint="eastAsia" w:ascii="Times New Roman" w:hAnsi="Times New Roman" w:cs="Times New Roman"/>
          <w:color w:val="auto"/>
          <w:kern w:val="0"/>
          <w:lang w:val="en-US" w:eastAsia="zh-CN"/>
        </w:rPr>
        <w:t>5</w:t>
      </w:r>
      <w:r>
        <w:rPr>
          <w:rFonts w:ascii="Times New Roman" w:hAnsi="Times New Roman" w:cs="Times New Roman"/>
          <w:color w:val="auto"/>
          <w:kern w:val="0"/>
        </w:rPr>
        <w:t>日，在准噶尔时报上对本项目的环境影响评价信息进行了两次公示，载体选择和公示时间符合《环境影响评价公众参与办法》要求。征求意见稿两次报纸公示截图见图3-2及图3-3。</w:t>
      </w:r>
    </w:p>
    <w:p w14:paraId="3178829C">
      <w:pPr>
        <w:widowControl/>
        <w:adjustRightInd w:val="0"/>
        <w:snapToGrid w:val="0"/>
        <w:spacing w:line="360" w:lineRule="auto"/>
        <w:ind w:firstLine="0" w:firstLineChars="0"/>
        <w:jc w:val="center"/>
        <w:rPr>
          <w:rFonts w:hint="eastAsia" w:ascii="Times New Roman" w:hAnsi="Times New Roman" w:eastAsia="宋体" w:cs="Times New Roman"/>
          <w:b/>
          <w:color w:val="auto"/>
          <w:kern w:val="0"/>
          <w:lang w:eastAsia="zh-CN"/>
        </w:rPr>
      </w:pPr>
      <w:r>
        <w:rPr>
          <w:rFonts w:ascii="Times New Roman" w:hAnsi="Times New Roman" w:cs="Times New Roman"/>
          <w:color w:val="auto"/>
        </w:rPr>
        <w:t xml:space="preserve"> </w:t>
      </w:r>
      <w:r>
        <w:rPr>
          <w:rFonts w:hint="eastAsia" w:ascii="Times New Roman" w:hAnsi="Times New Roman" w:eastAsia="宋体" w:cs="Times New Roman"/>
          <w:b/>
          <w:color w:val="auto"/>
          <w:kern w:val="0"/>
          <w:lang w:eastAsia="zh-CN"/>
        </w:rPr>
        <w:drawing>
          <wp:inline distT="0" distB="0" distL="114300" distR="114300">
            <wp:extent cx="5273675" cy="3002915"/>
            <wp:effectExtent l="0" t="0" r="3175" b="6985"/>
            <wp:docPr id="2" name="图片 2" descr="第二次网上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第二次网上公示"/>
                    <pic:cNvPicPr>
                      <a:picLocks noChangeAspect="1"/>
                    </pic:cNvPicPr>
                  </pic:nvPicPr>
                  <pic:blipFill>
                    <a:blip r:embed="rId21"/>
                    <a:stretch>
                      <a:fillRect/>
                    </a:stretch>
                  </pic:blipFill>
                  <pic:spPr>
                    <a:xfrm>
                      <a:off x="0" y="0"/>
                      <a:ext cx="5273675" cy="3002915"/>
                    </a:xfrm>
                    <a:prstGeom prst="rect">
                      <a:avLst/>
                    </a:prstGeom>
                  </pic:spPr>
                </pic:pic>
              </a:graphicData>
            </a:graphic>
          </wp:inline>
        </w:drawing>
      </w:r>
    </w:p>
    <w:p w14:paraId="338E76AF">
      <w:pPr>
        <w:widowControl/>
        <w:adjustRightInd w:val="0"/>
        <w:snapToGrid w:val="0"/>
        <w:spacing w:line="360" w:lineRule="auto"/>
        <w:ind w:firstLine="0" w:firstLineChars="0"/>
        <w:jc w:val="center"/>
        <w:rPr>
          <w:rStyle w:val="14"/>
          <w:rFonts w:hint="default" w:cs="Times New Roman"/>
          <w:b/>
          <w:bCs/>
          <w:color w:val="auto"/>
          <w:sz w:val="21"/>
          <w:szCs w:val="21"/>
        </w:rPr>
      </w:pPr>
      <w:r>
        <w:rPr>
          <w:rFonts w:cs="Times New Roman"/>
          <w:b/>
          <w:bCs/>
          <w:color w:val="auto"/>
        </w:rPr>
        <w:drawing>
          <wp:anchor distT="0" distB="0" distL="114300" distR="114300" simplePos="0" relativeHeight="251661312" behindDoc="0" locked="0" layoutInCell="1" allowOverlap="1">
            <wp:simplePos x="0" y="0"/>
            <wp:positionH relativeFrom="margin">
              <wp:posOffset>4929505</wp:posOffset>
            </wp:positionH>
            <wp:positionV relativeFrom="paragraph">
              <wp:posOffset>2642870</wp:posOffset>
            </wp:positionV>
            <wp:extent cx="77470" cy="8191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8307" cy="83115"/>
                    </a:xfrm>
                    <a:prstGeom prst="rect">
                      <a:avLst/>
                    </a:prstGeom>
                  </pic:spPr>
                </pic:pic>
              </a:graphicData>
            </a:graphic>
          </wp:anchor>
        </w:drawing>
      </w:r>
      <w:r>
        <w:rPr>
          <w:rFonts w:cs="Times New Roman"/>
          <w:b/>
          <w:bCs/>
          <w:color w:val="auto"/>
          <w:kern w:val="0"/>
          <w:sz w:val="21"/>
          <w:szCs w:val="21"/>
        </w:rPr>
        <w:t>图3-1    项目公众参与第二次信息公示截图</w:t>
      </w:r>
    </w:p>
    <w:p w14:paraId="12D4B8E5">
      <w:pPr>
        <w:widowControl/>
        <w:adjustRightInd w:val="0"/>
        <w:snapToGrid w:val="0"/>
        <w:spacing w:line="500" w:lineRule="exact"/>
        <w:ind w:firstLine="480"/>
        <w:rPr>
          <w:rFonts w:ascii="Times New Roman" w:hAnsi="Times New Roman" w:cs="Times New Roman"/>
          <w:color w:val="auto"/>
          <w:kern w:val="0"/>
        </w:rPr>
        <w:sectPr>
          <w:footerReference r:id="rId17" w:type="default"/>
          <w:type w:val="continuous"/>
          <w:pgSz w:w="11906" w:h="16838"/>
          <w:pgMar w:top="1440" w:right="1800" w:bottom="1440" w:left="1800" w:header="851" w:footer="992" w:gutter="0"/>
          <w:pgNumType w:start="1"/>
          <w:cols w:space="425" w:num="1"/>
          <w:docGrid w:type="lines" w:linePitch="312" w:charSpace="0"/>
        </w:sectPr>
      </w:pPr>
    </w:p>
    <w:p w14:paraId="1B07111A">
      <w:pPr>
        <w:widowControl/>
        <w:adjustRightInd w:val="0"/>
        <w:snapToGrid w:val="0"/>
        <w:spacing w:line="360" w:lineRule="auto"/>
        <w:ind w:firstLine="0" w:firstLineChars="0"/>
        <w:jc w:val="center"/>
        <w:rPr>
          <w:rFonts w:hint="eastAsia" w:ascii="Times New Roman" w:hAnsi="Times New Roman" w:eastAsia="宋体" w:cs="Times New Roman"/>
          <w:color w:val="auto"/>
          <w:kern w:val="0"/>
          <w:lang w:eastAsia="zh-CN"/>
        </w:rPr>
      </w:pPr>
      <w:r>
        <w:rPr>
          <w:rFonts w:ascii="Times New Roman" w:hAnsi="Times New Roman" w:cs="Times New Roman"/>
          <w:color w:val="auto"/>
        </w:rPr>
        <mc:AlternateContent>
          <mc:Choice Requires="wps">
            <w:drawing>
              <wp:anchor distT="0" distB="0" distL="114300" distR="114300" simplePos="0" relativeHeight="251662336" behindDoc="0" locked="0" layoutInCell="1" allowOverlap="1">
                <wp:simplePos x="0" y="0"/>
                <wp:positionH relativeFrom="margin">
                  <wp:posOffset>3490595</wp:posOffset>
                </wp:positionH>
                <wp:positionV relativeFrom="paragraph">
                  <wp:posOffset>5605780</wp:posOffset>
                </wp:positionV>
                <wp:extent cx="932815" cy="2575560"/>
                <wp:effectExtent l="12700" t="12700" r="21590" b="26035"/>
                <wp:wrapNone/>
                <wp:docPr id="9" name="矩形 9"/>
                <wp:cNvGraphicFramePr/>
                <a:graphic xmlns:a="http://schemas.openxmlformats.org/drawingml/2006/main">
                  <a:graphicData uri="http://schemas.microsoft.com/office/word/2010/wordprocessingShape">
                    <wps:wsp>
                      <wps:cNvSpPr/>
                      <wps:spPr>
                        <a:xfrm rot="5400000">
                          <a:off x="0" y="0"/>
                          <a:ext cx="932815" cy="2575560"/>
                        </a:xfrm>
                        <a:prstGeom prst="rect">
                          <a:avLst/>
                        </a:prstGeom>
                        <a:noFill/>
                        <a:ln w="254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4.85pt;margin-top:441.4pt;height:202.8pt;width:73.45pt;mso-position-horizontal-relative:margin;rotation:5898240f;z-index:251662336;v-text-anchor:middle;mso-width-relative:page;mso-height-relative:page;" filled="f" stroked="t" coordsize="21600,21600" o:gfxdata="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zF4Gd2QAAAAwBAAAPAAAAAAAAAAEAIAAAACIAAABk&#10;cnMvZG93bnJldi54bWxQSwECFAAUAAAACACHTuJA+NuXT3cCAADnBAAADgAAAAAAAAABACAAAAAo&#10;AQAAZHJzL2Uyb0RvYy54bWxQSwUGAAAAAAYABgBZAQAAEQYAAAAA&#10;">
                <v:fill on="f" focussize="0,0"/>
                <v:stroke weight="2pt" color="#FF0000" miterlimit="8" joinstyle="miter"/>
                <v:imagedata o:title=""/>
                <o:lock v:ext="edit" aspectratio="f"/>
              </v:rect>
            </w:pict>
          </mc:Fallback>
        </mc:AlternateContent>
      </w:r>
      <w:r>
        <w:rPr>
          <w:rFonts w:hint="eastAsia" w:ascii="Times New Roman" w:hAnsi="Times New Roman" w:eastAsia="宋体" w:cs="Times New Roman"/>
          <w:color w:val="auto"/>
          <w:kern w:val="0"/>
          <w:lang w:eastAsia="zh-CN"/>
        </w:rPr>
        <w:drawing>
          <wp:inline distT="0" distB="0" distL="114300" distR="114300">
            <wp:extent cx="5273675" cy="7570470"/>
            <wp:effectExtent l="0" t="0" r="3175" b="11430"/>
            <wp:docPr id="3" name="图片 3" descr="塔城日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塔城日报1"/>
                    <pic:cNvPicPr>
                      <a:picLocks noChangeAspect="1"/>
                    </pic:cNvPicPr>
                  </pic:nvPicPr>
                  <pic:blipFill>
                    <a:blip r:embed="rId23"/>
                    <a:stretch>
                      <a:fillRect/>
                    </a:stretch>
                  </pic:blipFill>
                  <pic:spPr>
                    <a:xfrm>
                      <a:off x="0" y="0"/>
                      <a:ext cx="5273675" cy="7570470"/>
                    </a:xfrm>
                    <a:prstGeom prst="rect">
                      <a:avLst/>
                    </a:prstGeom>
                  </pic:spPr>
                </pic:pic>
              </a:graphicData>
            </a:graphic>
          </wp:inline>
        </w:drawing>
      </w:r>
    </w:p>
    <w:p w14:paraId="4C8895B4">
      <w:pPr>
        <w:widowControl/>
        <w:adjustRightInd w:val="0"/>
        <w:snapToGrid w:val="0"/>
        <w:spacing w:line="360" w:lineRule="auto"/>
        <w:ind w:firstLine="0" w:firstLineChars="0"/>
        <w:jc w:val="center"/>
        <w:rPr>
          <w:rFonts w:hint="eastAsia" w:cs="Times New Roman"/>
          <w:b/>
          <w:bCs/>
          <w:color w:val="auto"/>
          <w:kern w:val="0"/>
          <w:sz w:val="21"/>
          <w:szCs w:val="21"/>
        </w:rPr>
      </w:pPr>
      <w:r>
        <w:rPr>
          <w:rFonts w:cs="Times New Roman"/>
          <w:b/>
          <w:bCs/>
          <w:color w:val="auto"/>
          <w:kern w:val="0"/>
          <w:sz w:val="21"/>
          <w:szCs w:val="21"/>
        </w:rPr>
        <w:t>图3-2    征求意见稿第一次报纸公示截图</w:t>
      </w:r>
    </w:p>
    <w:p w14:paraId="38119243">
      <w:pPr>
        <w:widowControl/>
        <w:adjustRightInd w:val="0"/>
        <w:snapToGrid w:val="0"/>
        <w:spacing w:line="360" w:lineRule="auto"/>
        <w:ind w:firstLine="0" w:firstLineChars="0"/>
        <w:jc w:val="center"/>
        <w:rPr>
          <w:rFonts w:ascii="Times New Roman" w:hAnsi="Times New Roman" w:cs="Times New Roman"/>
          <w:color w:val="auto"/>
        </w:rPr>
      </w:pPr>
      <w:r>
        <w:rPr>
          <w:rFonts w:ascii="Times New Roman" w:hAnsi="Times New Roman" w:cs="Times New Roman"/>
          <w:color w:val="auto"/>
        </w:rPr>
        <mc:AlternateContent>
          <mc:Choice Requires="wps">
            <w:drawing>
              <wp:anchor distT="0" distB="0" distL="114300" distR="114300" simplePos="0" relativeHeight="251663360" behindDoc="0" locked="0" layoutInCell="1" allowOverlap="1">
                <wp:simplePos x="0" y="0"/>
                <wp:positionH relativeFrom="margin">
                  <wp:posOffset>3467100</wp:posOffset>
                </wp:positionH>
                <wp:positionV relativeFrom="paragraph">
                  <wp:posOffset>5761355</wp:posOffset>
                </wp:positionV>
                <wp:extent cx="935990" cy="2543175"/>
                <wp:effectExtent l="12700" t="12700" r="15875" b="22860"/>
                <wp:wrapNone/>
                <wp:docPr id="8" name="矩形 8"/>
                <wp:cNvGraphicFramePr/>
                <a:graphic xmlns:a="http://schemas.openxmlformats.org/drawingml/2006/main">
                  <a:graphicData uri="http://schemas.microsoft.com/office/word/2010/wordprocessingShape">
                    <wps:wsp>
                      <wps:cNvSpPr/>
                      <wps:spPr>
                        <a:xfrm rot="5400000">
                          <a:off x="0" y="0"/>
                          <a:ext cx="935990" cy="2543175"/>
                        </a:xfrm>
                        <a:prstGeom prst="rect">
                          <a:avLst/>
                        </a:prstGeom>
                        <a:noFill/>
                        <a:ln w="254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3pt;margin-top:453.65pt;height:200.25pt;width:73.7pt;mso-position-horizontal-relative:margin;rotation:5898240f;z-index:251663360;v-text-anchor:middle;mso-width-relative:page;mso-height-relative:page;" filled="f" stroked="t" coordsize="21600,21600" o:gfxdata="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T98lvNoAAAAMAQAADwAAAAAAAAABACAAAAAiAAAAZHJz&#10;L2Rvd25yZXYueG1sUEsBAhQAFAAAAAgAh07iQFMFMIJ0AgAA5wQAAA4AAAAAAAAAAQAgAAAAKQEA&#10;AGRycy9lMm9Eb2MueG1sUEsFBgAAAAAGAAYAWQEAAA8GAAAAAA==&#10;">
                <v:fill on="f" focussize="0,0"/>
                <v:stroke weight="2pt" color="#FF0000" miterlimit="8" joinstyle="miter"/>
                <v:imagedata o:title=""/>
                <o:lock v:ext="edit" aspectratio="f"/>
              </v:rect>
            </w:pict>
          </mc:Fallback>
        </mc:AlternateContent>
      </w:r>
      <w:r>
        <w:rPr>
          <w:rFonts w:ascii="Times New Roman" w:hAnsi="Times New Roman" w:cs="Times New Roman"/>
          <w:color w:val="auto"/>
        </w:rPr>
        <w:drawing>
          <wp:inline distT="0" distB="0" distL="114300" distR="114300">
            <wp:extent cx="5271770" cy="7527290"/>
            <wp:effectExtent l="0" t="0" r="5080" b="16510"/>
            <wp:docPr id="4" name="图片 4" descr="塔城日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塔城日报2"/>
                    <pic:cNvPicPr>
                      <a:picLocks noChangeAspect="1"/>
                    </pic:cNvPicPr>
                  </pic:nvPicPr>
                  <pic:blipFill>
                    <a:blip r:embed="rId24"/>
                    <a:stretch>
                      <a:fillRect/>
                    </a:stretch>
                  </pic:blipFill>
                  <pic:spPr>
                    <a:xfrm>
                      <a:off x="0" y="0"/>
                      <a:ext cx="5271770" cy="7527290"/>
                    </a:xfrm>
                    <a:prstGeom prst="rect">
                      <a:avLst/>
                    </a:prstGeom>
                  </pic:spPr>
                </pic:pic>
              </a:graphicData>
            </a:graphic>
          </wp:inline>
        </w:drawing>
      </w:r>
      <w:r>
        <w:rPr>
          <w:rFonts w:ascii="Times New Roman" w:hAnsi="Times New Roman" w:cs="Times New Roman"/>
          <w:color w:val="auto"/>
        </w:rPr>
        <w:t xml:space="preserve"> </w:t>
      </w:r>
    </w:p>
    <w:p w14:paraId="113C8E7B">
      <w:pPr>
        <w:widowControl/>
        <w:adjustRightInd w:val="0"/>
        <w:snapToGrid w:val="0"/>
        <w:spacing w:line="360" w:lineRule="auto"/>
        <w:ind w:firstLine="0" w:firstLineChars="0"/>
        <w:jc w:val="center"/>
        <w:rPr>
          <w:rFonts w:hint="eastAsia" w:cs="Times New Roman"/>
          <w:b/>
          <w:bCs/>
          <w:color w:val="auto"/>
          <w:kern w:val="0"/>
          <w:sz w:val="21"/>
          <w:szCs w:val="21"/>
        </w:rPr>
        <w:sectPr>
          <w:pgSz w:w="11906" w:h="16838"/>
          <w:pgMar w:top="1440" w:right="1800" w:bottom="1440" w:left="1800" w:header="851" w:footer="992" w:gutter="0"/>
          <w:cols w:space="425" w:num="1"/>
          <w:docGrid w:type="lines" w:linePitch="326" w:charSpace="0"/>
        </w:sectPr>
      </w:pPr>
      <w:r>
        <w:rPr>
          <w:rFonts w:cs="Times New Roman"/>
          <w:b/>
          <w:bCs/>
          <w:color w:val="auto"/>
          <w:kern w:val="0"/>
          <w:sz w:val="21"/>
          <w:szCs w:val="21"/>
        </w:rPr>
        <w:t xml:space="preserve">图3-3    </w:t>
      </w:r>
      <w:bookmarkStart w:id="42" w:name="OLE_LINK5"/>
      <w:bookmarkStart w:id="43" w:name="OLE_LINK6"/>
      <w:r>
        <w:rPr>
          <w:rFonts w:cs="Times New Roman"/>
          <w:b/>
          <w:bCs/>
          <w:color w:val="auto"/>
          <w:kern w:val="0"/>
          <w:sz w:val="21"/>
          <w:szCs w:val="21"/>
        </w:rPr>
        <w:t>征求意见稿第二次报纸公示截图</w:t>
      </w:r>
      <w:bookmarkEnd w:id="42"/>
      <w:bookmarkEnd w:id="43"/>
    </w:p>
    <w:p w14:paraId="33E84181">
      <w:pPr>
        <w:pStyle w:val="24"/>
        <w:rPr>
          <w:rFonts w:ascii="Times New Roman" w:hAnsi="Times New Roman" w:cs="Times New Roman"/>
          <w:color w:val="auto"/>
        </w:rPr>
      </w:pPr>
      <w:bookmarkStart w:id="44" w:name="_Toc15565"/>
      <w:bookmarkStart w:id="45" w:name="_Toc145086074"/>
      <w:bookmarkStart w:id="46" w:name="_Toc106376648"/>
      <w:bookmarkStart w:id="47" w:name="_Toc577"/>
      <w:bookmarkStart w:id="48" w:name="_Toc17366378"/>
      <w:bookmarkStart w:id="49" w:name="_Toc158214266"/>
      <w:bookmarkStart w:id="50" w:name="_Toc81500283"/>
      <w:bookmarkStart w:id="51" w:name="_Toc31289"/>
      <w:bookmarkStart w:id="52" w:name="_Toc90484613"/>
      <w:bookmarkStart w:id="53" w:name="_Toc24468"/>
      <w:r>
        <w:rPr>
          <w:rFonts w:ascii="Times New Roman" w:hAnsi="Times New Roman" w:cs="Times New Roman"/>
          <w:color w:val="auto"/>
        </w:rPr>
        <w:t>3.2.</w:t>
      </w:r>
      <w:r>
        <w:rPr>
          <w:rFonts w:hint="eastAsia" w:ascii="Times New Roman" w:hAnsi="Times New Roman" w:cs="Times New Roman"/>
          <w:color w:val="auto"/>
          <w:lang w:val="en-US" w:eastAsia="zh-CN"/>
        </w:rPr>
        <w:t>3</w:t>
      </w:r>
      <w:r>
        <w:rPr>
          <w:rFonts w:ascii="Times New Roman" w:hAnsi="Times New Roman" w:cs="Times New Roman"/>
          <w:color w:val="auto"/>
        </w:rPr>
        <w:t>其他</w:t>
      </w:r>
      <w:bookmarkEnd w:id="44"/>
      <w:bookmarkEnd w:id="45"/>
      <w:bookmarkEnd w:id="46"/>
      <w:bookmarkEnd w:id="47"/>
      <w:bookmarkEnd w:id="48"/>
      <w:bookmarkEnd w:id="49"/>
      <w:bookmarkEnd w:id="50"/>
      <w:bookmarkEnd w:id="51"/>
      <w:bookmarkEnd w:id="52"/>
      <w:bookmarkEnd w:id="53"/>
    </w:p>
    <w:p w14:paraId="7025BA2B">
      <w:pPr>
        <w:widowControl/>
        <w:adjustRightInd w:val="0"/>
        <w:snapToGrid w:val="0"/>
        <w:spacing w:line="500" w:lineRule="exact"/>
        <w:ind w:firstLine="480"/>
        <w:rPr>
          <w:rFonts w:hint="default" w:ascii="Times New Roman" w:hAnsi="Times New Roman" w:cs="Times New Roman"/>
          <w:color w:val="auto"/>
          <w:kern w:val="0"/>
          <w:highlight w:val="none"/>
          <w:lang w:val="en-US" w:eastAsia="zh-CN"/>
        </w:rPr>
      </w:pPr>
      <w:r>
        <w:rPr>
          <w:rFonts w:ascii="Times New Roman" w:hAnsi="Times New Roman" w:cs="Times New Roman"/>
          <w:color w:val="auto"/>
          <w:kern w:val="0"/>
          <w:highlight w:val="none"/>
        </w:rPr>
        <w:t>项目第二次公众参与公示，除网络公开、报纸刊登外，</w:t>
      </w:r>
      <w:r>
        <w:rPr>
          <w:rFonts w:hint="eastAsia" w:ascii="Times New Roman" w:hAnsi="Times New Roman" w:cs="Times New Roman"/>
          <w:color w:val="auto"/>
          <w:kern w:val="0"/>
          <w:highlight w:val="none"/>
          <w:lang w:val="en-US" w:eastAsia="zh-CN"/>
        </w:rPr>
        <w:t>在项目所在地公示栏进行了张贴公示，载体选择符合《环境影响评价公众参与办法》要求。张贴公示照片见图3-4、3-5。</w:t>
      </w:r>
    </w:p>
    <w:p w14:paraId="72CD561C">
      <w:pPr>
        <w:widowControl/>
        <w:adjustRightInd w:val="0"/>
        <w:snapToGrid w:val="0"/>
        <w:spacing w:line="360" w:lineRule="auto"/>
        <w:ind w:firstLine="0" w:firstLineChars="0"/>
        <w:jc w:val="center"/>
        <w:rPr>
          <w:rFonts w:hint="default" w:cs="Times New Roman"/>
          <w:b/>
          <w:bCs/>
          <w:color w:val="auto"/>
          <w:kern w:val="0"/>
          <w:sz w:val="21"/>
          <w:szCs w:val="21"/>
          <w:lang w:val="en-US" w:eastAsia="zh-CN"/>
        </w:rPr>
      </w:pPr>
      <w:r>
        <w:rPr>
          <w:rFonts w:hint="eastAsia" w:cs="Times New Roman"/>
          <w:b/>
          <w:bCs/>
          <w:color w:val="auto"/>
          <w:kern w:val="0"/>
          <w:sz w:val="21"/>
          <w:szCs w:val="21"/>
          <w:lang w:val="en-US" w:eastAsia="zh-CN"/>
        </w:rPr>
        <w:drawing>
          <wp:anchor distT="0" distB="0" distL="114300" distR="114300" simplePos="0" relativeHeight="251664384" behindDoc="0" locked="0" layoutInCell="1" allowOverlap="1">
            <wp:simplePos x="0" y="0"/>
            <wp:positionH relativeFrom="column">
              <wp:posOffset>590550</wp:posOffset>
            </wp:positionH>
            <wp:positionV relativeFrom="page">
              <wp:posOffset>2449830</wp:posOffset>
            </wp:positionV>
            <wp:extent cx="4197985" cy="3148330"/>
            <wp:effectExtent l="0" t="0" r="12065" b="13970"/>
            <wp:wrapTopAndBottom/>
            <wp:docPr id="5" name="图片 5" descr="8eab5d7e0f206ef86243c8dcfc1d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eab5d7e0f206ef86243c8dcfc1d240"/>
                    <pic:cNvPicPr>
                      <a:picLocks noChangeAspect="1"/>
                    </pic:cNvPicPr>
                  </pic:nvPicPr>
                  <pic:blipFill>
                    <a:blip r:embed="rId25"/>
                    <a:stretch>
                      <a:fillRect/>
                    </a:stretch>
                  </pic:blipFill>
                  <pic:spPr>
                    <a:xfrm>
                      <a:off x="0" y="0"/>
                      <a:ext cx="4197985" cy="3148330"/>
                    </a:xfrm>
                    <a:prstGeom prst="rect">
                      <a:avLst/>
                    </a:prstGeom>
                  </pic:spPr>
                </pic:pic>
              </a:graphicData>
            </a:graphic>
          </wp:anchor>
        </w:drawing>
      </w:r>
      <w:r>
        <w:rPr>
          <w:rFonts w:hint="eastAsia" w:cs="Times New Roman"/>
          <w:b/>
          <w:bCs/>
          <w:color w:val="auto"/>
          <w:kern w:val="0"/>
          <w:sz w:val="21"/>
          <w:szCs w:val="21"/>
          <w:lang w:val="en-US" w:eastAsia="zh-CN"/>
        </w:rPr>
        <w:t>图3-4 本项目张贴公示照片（1）</w:t>
      </w:r>
    </w:p>
    <w:p w14:paraId="37B110FE">
      <w:pPr>
        <w:widowControl/>
        <w:adjustRightInd w:val="0"/>
        <w:snapToGrid w:val="0"/>
        <w:spacing w:line="360" w:lineRule="auto"/>
        <w:ind w:firstLine="0" w:firstLineChars="0"/>
        <w:jc w:val="center"/>
        <w:rPr>
          <w:rFonts w:hint="eastAsia" w:cs="Times New Roman"/>
          <w:b/>
          <w:bCs/>
          <w:color w:val="auto"/>
          <w:kern w:val="0"/>
          <w:sz w:val="21"/>
          <w:szCs w:val="21"/>
          <w:lang w:val="en-US" w:eastAsia="zh-CN"/>
        </w:rPr>
      </w:pPr>
      <w:r>
        <w:rPr>
          <w:rFonts w:hint="default" w:cs="Times New Roman"/>
          <w:b/>
          <w:bCs/>
          <w:color w:val="auto"/>
          <w:kern w:val="0"/>
          <w:sz w:val="21"/>
          <w:szCs w:val="21"/>
          <w:lang w:val="en-US" w:eastAsia="zh-CN"/>
        </w:rPr>
        <w:drawing>
          <wp:anchor distT="0" distB="0" distL="114300" distR="114300" simplePos="0" relativeHeight="251665408" behindDoc="0" locked="0" layoutInCell="1" allowOverlap="1">
            <wp:simplePos x="0" y="0"/>
            <wp:positionH relativeFrom="column">
              <wp:posOffset>628650</wp:posOffset>
            </wp:positionH>
            <wp:positionV relativeFrom="page">
              <wp:posOffset>6057900</wp:posOffset>
            </wp:positionV>
            <wp:extent cx="4340225" cy="3255010"/>
            <wp:effectExtent l="0" t="0" r="3175" b="2540"/>
            <wp:wrapTopAndBottom/>
            <wp:docPr id="6" name="图片 6" descr="b7bd0ebc513f928001bbc97932623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7bd0ebc513f928001bbc979326232f"/>
                    <pic:cNvPicPr>
                      <a:picLocks noChangeAspect="1"/>
                    </pic:cNvPicPr>
                  </pic:nvPicPr>
                  <pic:blipFill>
                    <a:blip r:embed="rId26"/>
                    <a:stretch>
                      <a:fillRect/>
                    </a:stretch>
                  </pic:blipFill>
                  <pic:spPr>
                    <a:xfrm>
                      <a:off x="0" y="0"/>
                      <a:ext cx="4340225" cy="3255010"/>
                    </a:xfrm>
                    <a:prstGeom prst="rect">
                      <a:avLst/>
                    </a:prstGeom>
                  </pic:spPr>
                </pic:pic>
              </a:graphicData>
            </a:graphic>
          </wp:anchor>
        </w:drawing>
      </w:r>
      <w:r>
        <w:rPr>
          <w:rFonts w:hint="eastAsia" w:cs="Times New Roman"/>
          <w:b/>
          <w:bCs/>
          <w:color w:val="auto"/>
          <w:kern w:val="0"/>
          <w:sz w:val="21"/>
          <w:szCs w:val="21"/>
          <w:lang w:val="en-US" w:eastAsia="zh-CN"/>
        </w:rPr>
        <w:t>图3-5 本项目张贴公示照片（2）</w:t>
      </w:r>
    </w:p>
    <w:p w14:paraId="42CC1708">
      <w:pPr>
        <w:widowControl/>
        <w:adjustRightInd w:val="0"/>
        <w:snapToGrid w:val="0"/>
        <w:spacing w:line="360" w:lineRule="auto"/>
        <w:ind w:firstLine="0" w:firstLineChars="0"/>
        <w:jc w:val="center"/>
        <w:rPr>
          <w:rFonts w:hint="default" w:cs="Times New Roman"/>
          <w:b/>
          <w:bCs/>
          <w:color w:val="auto"/>
          <w:kern w:val="0"/>
          <w:sz w:val="21"/>
          <w:szCs w:val="21"/>
          <w:lang w:val="en-US" w:eastAsia="zh-CN"/>
        </w:rPr>
      </w:pPr>
      <w:r>
        <w:rPr>
          <w:rFonts w:hint="default" w:cs="Times New Roman"/>
          <w:b/>
          <w:bCs/>
          <w:color w:val="auto"/>
          <w:kern w:val="0"/>
          <w:sz w:val="21"/>
          <w:szCs w:val="21"/>
          <w:lang w:val="en-US" w:eastAsia="zh-CN"/>
        </w:rPr>
        <w:drawing>
          <wp:inline distT="0" distB="0" distL="114300" distR="114300">
            <wp:extent cx="5249545" cy="2389505"/>
            <wp:effectExtent l="0" t="0" r="8255" b="10795"/>
            <wp:docPr id="14" name="图片 14" descr="c0ac66811f32b5a996c4d3228f7c4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0ac66811f32b5a996c4d3228f7c44f"/>
                    <pic:cNvPicPr>
                      <a:picLocks noChangeAspect="1"/>
                    </pic:cNvPicPr>
                  </pic:nvPicPr>
                  <pic:blipFill>
                    <a:blip r:embed="rId27"/>
                    <a:stretch>
                      <a:fillRect/>
                    </a:stretch>
                  </pic:blipFill>
                  <pic:spPr>
                    <a:xfrm>
                      <a:off x="0" y="0"/>
                      <a:ext cx="5249545" cy="2389505"/>
                    </a:xfrm>
                    <a:prstGeom prst="rect">
                      <a:avLst/>
                    </a:prstGeom>
                  </pic:spPr>
                </pic:pic>
              </a:graphicData>
            </a:graphic>
          </wp:inline>
        </w:drawing>
      </w:r>
    </w:p>
    <w:p w14:paraId="0E410ECD">
      <w:pPr>
        <w:widowControl/>
        <w:adjustRightInd w:val="0"/>
        <w:snapToGrid w:val="0"/>
        <w:spacing w:line="360" w:lineRule="auto"/>
        <w:ind w:firstLine="0" w:firstLineChars="0"/>
        <w:jc w:val="center"/>
        <w:rPr>
          <w:rFonts w:hint="default" w:cs="Times New Roman"/>
          <w:b/>
          <w:bCs/>
          <w:color w:val="auto"/>
          <w:kern w:val="0"/>
          <w:sz w:val="21"/>
          <w:szCs w:val="21"/>
          <w:lang w:val="en-US" w:eastAsia="zh-CN"/>
        </w:rPr>
      </w:pPr>
      <w:r>
        <w:rPr>
          <w:rFonts w:hint="default" w:cs="Times New Roman"/>
          <w:b/>
          <w:bCs/>
          <w:color w:val="auto"/>
          <w:kern w:val="0"/>
          <w:sz w:val="21"/>
          <w:szCs w:val="21"/>
          <w:lang w:val="en-US" w:eastAsia="zh-CN"/>
        </w:rPr>
        <w:drawing>
          <wp:inline distT="0" distB="0" distL="114300" distR="114300">
            <wp:extent cx="5249545" cy="2389505"/>
            <wp:effectExtent l="0" t="0" r="8255" b="10795"/>
            <wp:docPr id="15" name="图片 15" descr="758ada423d33d28b1d9d688254b7c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58ada423d33d28b1d9d688254b7cd8"/>
                    <pic:cNvPicPr>
                      <a:picLocks noChangeAspect="1"/>
                    </pic:cNvPicPr>
                  </pic:nvPicPr>
                  <pic:blipFill>
                    <a:blip r:embed="rId28"/>
                    <a:stretch>
                      <a:fillRect/>
                    </a:stretch>
                  </pic:blipFill>
                  <pic:spPr>
                    <a:xfrm>
                      <a:off x="0" y="0"/>
                      <a:ext cx="5249545" cy="2389505"/>
                    </a:xfrm>
                    <a:prstGeom prst="rect">
                      <a:avLst/>
                    </a:prstGeom>
                  </pic:spPr>
                </pic:pic>
              </a:graphicData>
            </a:graphic>
          </wp:inline>
        </w:drawing>
      </w:r>
    </w:p>
    <w:p w14:paraId="7E35BFF5">
      <w:pPr>
        <w:widowControl/>
        <w:adjustRightInd w:val="0"/>
        <w:snapToGrid w:val="0"/>
        <w:spacing w:line="360" w:lineRule="auto"/>
        <w:ind w:firstLine="0" w:firstLineChars="0"/>
        <w:jc w:val="center"/>
        <w:rPr>
          <w:rFonts w:hint="default" w:cs="Times New Roman"/>
          <w:b/>
          <w:bCs/>
          <w:color w:val="auto"/>
          <w:kern w:val="0"/>
          <w:sz w:val="21"/>
          <w:szCs w:val="21"/>
          <w:lang w:val="en-US" w:eastAsia="zh-CN"/>
        </w:rPr>
      </w:pPr>
      <w:r>
        <w:rPr>
          <w:rFonts w:hint="default" w:cs="Times New Roman"/>
          <w:b/>
          <w:bCs/>
          <w:color w:val="auto"/>
          <w:kern w:val="0"/>
          <w:sz w:val="21"/>
          <w:szCs w:val="21"/>
          <w:lang w:val="en-US" w:eastAsia="zh-CN"/>
        </w:rPr>
        <w:t>图3-5 本项目张贴公示照片（</w:t>
      </w:r>
      <w:r>
        <w:rPr>
          <w:rFonts w:hint="eastAsia" w:cs="Times New Roman"/>
          <w:b/>
          <w:bCs/>
          <w:color w:val="auto"/>
          <w:kern w:val="0"/>
          <w:sz w:val="21"/>
          <w:szCs w:val="21"/>
          <w:lang w:val="en-US" w:eastAsia="zh-CN"/>
        </w:rPr>
        <w:t>3</w:t>
      </w:r>
      <w:r>
        <w:rPr>
          <w:rFonts w:hint="default" w:cs="Times New Roman"/>
          <w:b/>
          <w:bCs/>
          <w:color w:val="auto"/>
          <w:kern w:val="0"/>
          <w:sz w:val="21"/>
          <w:szCs w:val="21"/>
          <w:lang w:val="en-US" w:eastAsia="zh-CN"/>
        </w:rPr>
        <w:t>）</w:t>
      </w:r>
    </w:p>
    <w:p w14:paraId="3C550242">
      <w:pPr>
        <w:pStyle w:val="24"/>
        <w:rPr>
          <w:rFonts w:hint="default" w:ascii="Times New Roman" w:hAnsi="Times New Roman" w:cs="Times New Roman"/>
          <w:color w:val="auto"/>
          <w:lang w:val="en-US" w:eastAsia="zh-CN"/>
        </w:rPr>
      </w:pPr>
      <w:bookmarkStart w:id="54" w:name="_Toc14782"/>
      <w:r>
        <w:rPr>
          <w:rFonts w:hint="eastAsia" w:ascii="Times New Roman" w:hAnsi="Times New Roman" w:cs="Times New Roman"/>
          <w:color w:val="auto"/>
          <w:lang w:val="en-US" w:eastAsia="zh-CN"/>
        </w:rPr>
        <w:t>3.2.4</w:t>
      </w:r>
      <w:r>
        <w:rPr>
          <w:rFonts w:hint="default" w:ascii="Times New Roman" w:hAnsi="Times New Roman" w:cs="Times New Roman"/>
          <w:color w:val="auto"/>
          <w:lang w:val="en-US" w:eastAsia="zh-CN"/>
        </w:rPr>
        <w:t>报批公示</w:t>
      </w:r>
      <w:bookmarkEnd w:id="54"/>
    </w:p>
    <w:p w14:paraId="61C8F7AF">
      <w:pPr>
        <w:widowControl/>
        <w:adjustRightInd w:val="0"/>
        <w:snapToGrid w:val="0"/>
        <w:spacing w:line="500" w:lineRule="exact"/>
        <w:ind w:firstLine="48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t>新疆托里润新矿业开发有限责任公司于2026年</w:t>
      </w:r>
      <w:r>
        <w:rPr>
          <w:rFonts w:hint="eastAsia" w:ascii="Times New Roman" w:hAnsi="Times New Roman" w:eastAsia="宋体" w:cs="Times New Roman"/>
          <w:color w:val="auto"/>
          <w:kern w:val="0"/>
          <w:lang w:val="en-US" w:eastAsia="zh-CN"/>
        </w:rPr>
        <w:t>8</w:t>
      </w:r>
      <w:r>
        <w:rPr>
          <w:rFonts w:hint="default" w:ascii="Times New Roman" w:hAnsi="Times New Roman" w:eastAsia="宋体" w:cs="Times New Roman"/>
          <w:color w:val="auto"/>
          <w:kern w:val="0"/>
          <w:lang w:val="en-US" w:eastAsia="zh-CN"/>
        </w:rPr>
        <w:t>月</w:t>
      </w:r>
      <w:r>
        <w:rPr>
          <w:rFonts w:hint="eastAsia" w:ascii="Times New Roman" w:hAnsi="Times New Roman" w:eastAsia="宋体" w:cs="Times New Roman"/>
          <w:color w:val="auto"/>
          <w:kern w:val="0"/>
          <w:lang w:val="en-US" w:eastAsia="zh-CN"/>
        </w:rPr>
        <w:t>7</w:t>
      </w:r>
      <w:r>
        <w:rPr>
          <w:rFonts w:hint="default" w:ascii="Times New Roman" w:hAnsi="Times New Roman" w:eastAsia="宋体" w:cs="Times New Roman"/>
          <w:color w:val="auto"/>
          <w:kern w:val="0"/>
          <w:lang w:val="en-US" w:eastAsia="zh-CN"/>
        </w:rPr>
        <w:t>日在新疆维吾尔自治区生态环境保护产业协会网站刊登了项目第</w:t>
      </w:r>
      <w:r>
        <w:rPr>
          <w:rFonts w:hint="eastAsia" w:ascii="Times New Roman" w:hAnsi="Times New Roman" w:eastAsia="宋体" w:cs="Times New Roman"/>
          <w:color w:val="auto"/>
          <w:kern w:val="0"/>
          <w:lang w:val="en-US" w:eastAsia="zh-CN"/>
        </w:rPr>
        <w:t>三</w:t>
      </w:r>
      <w:r>
        <w:rPr>
          <w:rFonts w:hint="default" w:ascii="Times New Roman" w:hAnsi="Times New Roman" w:eastAsia="宋体" w:cs="Times New Roman"/>
          <w:color w:val="auto"/>
          <w:kern w:val="0"/>
          <w:lang w:val="en-US" w:eastAsia="zh-CN"/>
        </w:rPr>
        <w:t>次公众参与信息公示(http://www.xjhbcy.cn/articles/show/17939)，载体选择符合《环境影响评价公众参与办法》要求。公示截图见图3-</w:t>
      </w:r>
      <w:r>
        <w:rPr>
          <w:rFonts w:hint="eastAsia" w:ascii="Times New Roman" w:hAnsi="Times New Roman" w:eastAsia="宋体" w:cs="Times New Roman"/>
          <w:color w:val="auto"/>
          <w:kern w:val="0"/>
          <w:lang w:val="en-US" w:eastAsia="zh-CN"/>
        </w:rPr>
        <w:t>6</w:t>
      </w:r>
      <w:r>
        <w:rPr>
          <w:rFonts w:hint="default" w:ascii="Times New Roman" w:hAnsi="Times New Roman" w:eastAsia="宋体" w:cs="Times New Roman"/>
          <w:color w:val="auto"/>
          <w:kern w:val="0"/>
          <w:lang w:val="en-US" w:eastAsia="zh-CN"/>
        </w:rPr>
        <w:t>。</w:t>
      </w:r>
    </w:p>
    <w:p w14:paraId="28DEA9AE">
      <w:pPr>
        <w:widowControl/>
        <w:adjustRightInd w:val="0"/>
        <w:snapToGrid w:val="0"/>
        <w:spacing w:line="240" w:lineRule="auto"/>
        <w:ind w:firstLine="480"/>
        <w:rPr>
          <w:rFonts w:hint="default" w:ascii="Times New Roman" w:hAnsi="Times New Roman" w:eastAsia="宋体" w:cs="Times New Roman"/>
          <w:color w:val="auto"/>
          <w:kern w:val="0"/>
          <w:lang w:val="en-US" w:eastAsia="zh-CN"/>
        </w:rPr>
      </w:pPr>
    </w:p>
    <w:p w14:paraId="04433068">
      <w:pPr>
        <w:widowControl/>
        <w:adjustRightInd w:val="0"/>
        <w:snapToGrid w:val="0"/>
        <w:spacing w:line="500" w:lineRule="exact"/>
        <w:ind w:firstLine="48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t>图3-5 本项目张贴公示照片（3）</w:t>
      </w:r>
    </w:p>
    <w:p w14:paraId="7833B1B4">
      <w:pPr>
        <w:widowControl/>
        <w:adjustRightInd w:val="0"/>
        <w:snapToGrid w:val="0"/>
        <w:spacing w:line="500" w:lineRule="exact"/>
        <w:ind w:firstLine="48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drawing>
          <wp:anchor distT="0" distB="0" distL="114300" distR="114300" simplePos="0" relativeHeight="251666432" behindDoc="0" locked="0" layoutInCell="1" allowOverlap="1">
            <wp:simplePos x="0" y="0"/>
            <wp:positionH relativeFrom="column">
              <wp:posOffset>95250</wp:posOffset>
            </wp:positionH>
            <wp:positionV relativeFrom="page">
              <wp:posOffset>1095375</wp:posOffset>
            </wp:positionV>
            <wp:extent cx="5264150" cy="3042920"/>
            <wp:effectExtent l="0" t="0" r="12700" b="5080"/>
            <wp:wrapTopAndBottom/>
            <wp:docPr id="11" name="图片 11" descr="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示截图"/>
                    <pic:cNvPicPr>
                      <a:picLocks noChangeAspect="1"/>
                    </pic:cNvPicPr>
                  </pic:nvPicPr>
                  <pic:blipFill>
                    <a:blip r:embed="rId29"/>
                    <a:stretch>
                      <a:fillRect/>
                    </a:stretch>
                  </pic:blipFill>
                  <pic:spPr>
                    <a:xfrm>
                      <a:off x="0" y="0"/>
                      <a:ext cx="5264150" cy="3042920"/>
                    </a:xfrm>
                    <a:prstGeom prst="rect">
                      <a:avLst/>
                    </a:prstGeom>
                  </pic:spPr>
                </pic:pic>
              </a:graphicData>
            </a:graphic>
          </wp:anchor>
        </w:drawing>
      </w:r>
    </w:p>
    <w:p w14:paraId="079A4FC0">
      <w:pPr>
        <w:widowControl/>
        <w:adjustRightInd w:val="0"/>
        <w:snapToGrid w:val="0"/>
        <w:spacing w:line="360" w:lineRule="auto"/>
        <w:ind w:firstLine="0" w:firstLineChars="0"/>
        <w:jc w:val="center"/>
        <w:rPr>
          <w:rFonts w:hint="default" w:ascii="宋体" w:hAnsi="宋体" w:eastAsia="宋体" w:cs="Times New Roman"/>
          <w:b/>
          <w:bCs/>
          <w:color w:val="auto"/>
          <w:kern w:val="0"/>
          <w:sz w:val="21"/>
          <w:szCs w:val="21"/>
          <w:lang w:val="en-US" w:eastAsia="zh-CN"/>
        </w:rPr>
      </w:pPr>
      <w:r>
        <w:rPr>
          <w:rFonts w:hint="default" w:ascii="宋体" w:hAnsi="宋体" w:eastAsia="宋体" w:cs="Times New Roman"/>
          <w:b/>
          <w:bCs/>
          <w:color w:val="auto"/>
          <w:kern w:val="0"/>
          <w:sz w:val="21"/>
          <w:szCs w:val="21"/>
          <w:lang w:val="en-US" w:eastAsia="zh-CN"/>
        </w:rPr>
        <w:t>图3-</w:t>
      </w:r>
      <w:r>
        <w:rPr>
          <w:rFonts w:hint="eastAsia" w:ascii="宋体" w:hAnsi="宋体" w:eastAsia="宋体" w:cs="Times New Roman"/>
          <w:b/>
          <w:bCs/>
          <w:color w:val="auto"/>
          <w:kern w:val="0"/>
          <w:sz w:val="21"/>
          <w:szCs w:val="21"/>
          <w:lang w:val="en-US" w:eastAsia="zh-CN"/>
        </w:rPr>
        <w:t>6</w:t>
      </w:r>
      <w:r>
        <w:rPr>
          <w:rFonts w:hint="default" w:ascii="宋体" w:hAnsi="宋体" w:eastAsia="宋体" w:cs="Times New Roman"/>
          <w:b/>
          <w:bCs/>
          <w:color w:val="auto"/>
          <w:kern w:val="0"/>
          <w:sz w:val="21"/>
          <w:szCs w:val="21"/>
          <w:lang w:val="en-US" w:eastAsia="zh-CN"/>
        </w:rPr>
        <w:t xml:space="preserve"> 项目公众参与第</w:t>
      </w:r>
      <w:r>
        <w:rPr>
          <w:rFonts w:hint="eastAsia" w:ascii="宋体" w:hAnsi="宋体" w:eastAsia="宋体" w:cs="Times New Roman"/>
          <w:b/>
          <w:bCs/>
          <w:color w:val="auto"/>
          <w:kern w:val="0"/>
          <w:sz w:val="21"/>
          <w:szCs w:val="21"/>
          <w:lang w:val="en-US" w:eastAsia="zh-CN"/>
        </w:rPr>
        <w:t>三</w:t>
      </w:r>
      <w:r>
        <w:rPr>
          <w:rFonts w:hint="default" w:ascii="宋体" w:hAnsi="宋体" w:eastAsia="宋体" w:cs="Times New Roman"/>
          <w:b/>
          <w:bCs/>
          <w:color w:val="auto"/>
          <w:kern w:val="0"/>
          <w:sz w:val="21"/>
          <w:szCs w:val="21"/>
          <w:lang w:val="en-US" w:eastAsia="zh-CN"/>
        </w:rPr>
        <w:t>次信息公示截图</w:t>
      </w:r>
    </w:p>
    <w:p w14:paraId="7263E852">
      <w:pPr>
        <w:pStyle w:val="22"/>
        <w:spacing w:before="312"/>
        <w:rPr>
          <w:rFonts w:cs="Times New Roman"/>
          <w:color w:val="auto"/>
        </w:rPr>
      </w:pPr>
      <w:bookmarkStart w:id="55" w:name="_Toc21150"/>
      <w:r>
        <w:rPr>
          <w:rFonts w:cs="Times New Roman"/>
          <w:color w:val="auto"/>
        </w:rPr>
        <w:t>3.3查阅情况</w:t>
      </w:r>
      <w:bookmarkEnd w:id="55"/>
    </w:p>
    <w:p w14:paraId="7DD496C9">
      <w:pPr>
        <w:widowControl/>
        <w:adjustRightInd w:val="0"/>
        <w:snapToGrid w:val="0"/>
        <w:spacing w:line="500" w:lineRule="exact"/>
        <w:ind w:firstLine="480"/>
        <w:rPr>
          <w:rFonts w:ascii="Times New Roman" w:hAnsi="Times New Roman" w:cs="Times New Roman"/>
          <w:color w:val="auto"/>
          <w:kern w:val="0"/>
        </w:rPr>
      </w:pPr>
      <w:bookmarkStart w:id="56" w:name="_Hlk87378857"/>
      <w:r>
        <w:rPr>
          <w:rFonts w:ascii="Times New Roman" w:hAnsi="Times New Roman" w:cs="Times New Roman"/>
          <w:color w:val="auto"/>
          <w:kern w:val="0"/>
        </w:rPr>
        <w:t>第</w:t>
      </w:r>
      <w:bookmarkEnd w:id="56"/>
      <w:r>
        <w:rPr>
          <w:rFonts w:ascii="Times New Roman" w:hAnsi="Times New Roman" w:cs="Times New Roman"/>
          <w:color w:val="auto"/>
          <w:kern w:val="0"/>
        </w:rPr>
        <w:t>二次公示期间，</w:t>
      </w:r>
      <w:r>
        <w:rPr>
          <w:rFonts w:hint="eastAsia" w:ascii="Times New Roman" w:hAnsi="Times New Roman" w:cs="Times New Roman"/>
          <w:color w:val="auto"/>
          <w:lang w:eastAsia="zh-CN"/>
        </w:rPr>
        <w:t>新疆托里润新矿业开发有限责任公司</w:t>
      </w:r>
      <w:r>
        <w:rPr>
          <w:rFonts w:ascii="Times New Roman" w:hAnsi="Times New Roman" w:cs="Times New Roman"/>
          <w:color w:val="auto"/>
          <w:kern w:val="0"/>
        </w:rPr>
        <w:t>在环评单位设置了项目报告书征求意见稿纸质版查阅场所，无公众前来查阅。</w:t>
      </w:r>
    </w:p>
    <w:p w14:paraId="5FA986BE">
      <w:pPr>
        <w:pStyle w:val="22"/>
        <w:spacing w:before="312"/>
        <w:rPr>
          <w:rFonts w:cs="Times New Roman"/>
          <w:color w:val="auto"/>
        </w:rPr>
      </w:pPr>
      <w:bookmarkStart w:id="57" w:name="_Toc21267"/>
      <w:r>
        <w:rPr>
          <w:rFonts w:cs="Times New Roman"/>
          <w:color w:val="auto"/>
        </w:rPr>
        <w:t>3.4公众提出意见情况</w:t>
      </w:r>
      <w:bookmarkEnd w:id="57"/>
    </w:p>
    <w:p w14:paraId="05A30C41">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第二次公示期间，项目建设单位和环评单位未收到公众的反馈意见。</w:t>
      </w:r>
    </w:p>
    <w:p w14:paraId="5B19DC4C">
      <w:pPr>
        <w:pStyle w:val="20"/>
        <w:rPr>
          <w:rFonts w:ascii="Times New Roman" w:hAnsi="Times New Roman" w:cs="Times New Roman"/>
          <w:color w:val="auto"/>
        </w:rPr>
      </w:pPr>
      <w:bookmarkStart w:id="58" w:name="_Toc27878"/>
      <w:r>
        <w:rPr>
          <w:rFonts w:ascii="Times New Roman" w:hAnsi="Times New Roman" w:cs="Times New Roman"/>
          <w:color w:val="auto"/>
        </w:rPr>
        <w:t>4其他公众参与情况</w:t>
      </w:r>
      <w:bookmarkEnd w:id="58"/>
    </w:p>
    <w:p w14:paraId="0A2542C7">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在公示期间，未收到公众对环境影响方面提出的反馈意见，故未开展公众座谈会、听证会、专家论证会等深度公众参与，符合《环境影响评价公众参与办法》要求。</w:t>
      </w:r>
    </w:p>
    <w:p w14:paraId="527F86BC">
      <w:pPr>
        <w:pStyle w:val="20"/>
        <w:rPr>
          <w:rFonts w:ascii="Times New Roman" w:hAnsi="Times New Roman" w:cs="Times New Roman"/>
          <w:color w:val="auto"/>
        </w:rPr>
      </w:pPr>
      <w:bookmarkStart w:id="59" w:name="_Toc6278"/>
      <w:r>
        <w:rPr>
          <w:rFonts w:ascii="Times New Roman" w:hAnsi="Times New Roman" w:cs="Times New Roman"/>
          <w:color w:val="auto"/>
        </w:rPr>
        <w:t>5 公众意见处理情况</w:t>
      </w:r>
      <w:bookmarkEnd w:id="59"/>
    </w:p>
    <w:p w14:paraId="0160CE37">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此次公示未收到公众对环境影响方面提出的反馈意见。</w:t>
      </w:r>
    </w:p>
    <w:p w14:paraId="79D3C761">
      <w:pPr>
        <w:pStyle w:val="20"/>
        <w:rPr>
          <w:rFonts w:ascii="Times New Roman" w:hAnsi="Times New Roman" w:cs="Times New Roman"/>
          <w:color w:val="auto"/>
        </w:rPr>
      </w:pPr>
      <w:bookmarkStart w:id="60" w:name="_Toc2641"/>
      <w:r>
        <w:rPr>
          <w:rFonts w:hint="eastAsia" w:ascii="Times New Roman" w:hAnsi="Times New Roman" w:cs="Times New Roman"/>
          <w:color w:val="auto"/>
          <w:lang w:val="en-US" w:eastAsia="zh-CN"/>
        </w:rPr>
        <w:t>6</w:t>
      </w:r>
      <w:r>
        <w:rPr>
          <w:rFonts w:ascii="Times New Roman" w:hAnsi="Times New Roman" w:cs="Times New Roman"/>
          <w:color w:val="auto"/>
        </w:rPr>
        <w:t xml:space="preserve"> 其他</w:t>
      </w:r>
      <w:bookmarkEnd w:id="60"/>
    </w:p>
    <w:p w14:paraId="4C94C54E">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无。</w:t>
      </w:r>
    </w:p>
    <w:p w14:paraId="02622A77">
      <w:pPr>
        <w:pStyle w:val="20"/>
        <w:rPr>
          <w:rFonts w:ascii="Times New Roman" w:hAnsi="Times New Roman" w:cs="Times New Roman"/>
          <w:color w:val="auto"/>
        </w:rPr>
      </w:pPr>
      <w:bookmarkStart w:id="61" w:name="_Toc30496"/>
      <w:r>
        <w:rPr>
          <w:rFonts w:hint="eastAsia" w:ascii="Times New Roman" w:hAnsi="Times New Roman" w:cs="Times New Roman"/>
          <w:color w:val="auto"/>
          <w:lang w:val="en-US" w:eastAsia="zh-CN"/>
        </w:rPr>
        <w:t>7</w:t>
      </w:r>
      <w:r>
        <w:rPr>
          <w:rFonts w:ascii="Times New Roman" w:hAnsi="Times New Roman" w:cs="Times New Roman"/>
          <w:color w:val="auto"/>
        </w:rPr>
        <w:t xml:space="preserve"> 诚信承诺</w:t>
      </w:r>
      <w:bookmarkEnd w:id="61"/>
    </w:p>
    <w:p w14:paraId="2A9B7DE8">
      <w:pPr>
        <w:widowControl/>
        <w:adjustRightInd w:val="0"/>
        <w:snapToGrid w:val="0"/>
        <w:spacing w:line="500" w:lineRule="exact"/>
        <w:ind w:firstLine="480"/>
        <w:rPr>
          <w:rFonts w:ascii="Times New Roman" w:hAnsi="Times New Roman" w:cs="Times New Roman"/>
          <w:color w:val="auto"/>
          <w:kern w:val="0"/>
        </w:rPr>
      </w:pPr>
      <w:r>
        <w:rPr>
          <w:rFonts w:ascii="Times New Roman" w:hAnsi="Times New Roman" w:cs="Times New Roman"/>
          <w:color w:val="auto"/>
          <w:kern w:val="0"/>
        </w:rPr>
        <w:t>本项目诚信承诺见附件。</w:t>
      </w:r>
    </w:p>
    <w:p w14:paraId="2A39EBD7">
      <w:pPr>
        <w:widowControl/>
        <w:adjustRightInd w:val="0"/>
        <w:snapToGrid w:val="0"/>
        <w:spacing w:line="500" w:lineRule="exact"/>
        <w:ind w:firstLine="480"/>
        <w:rPr>
          <w:rFonts w:ascii="Times New Roman" w:hAnsi="Times New Roman" w:cs="Times New Roman"/>
          <w:color w:val="auto"/>
          <w:kern w:val="0"/>
        </w:rPr>
        <w:sectPr>
          <w:pgSz w:w="11906" w:h="16838"/>
          <w:pgMar w:top="1440" w:right="1800" w:bottom="1440" w:left="1800" w:header="851" w:footer="992" w:gutter="0"/>
          <w:cols w:space="425" w:num="1"/>
          <w:docGrid w:type="lines" w:linePitch="312" w:charSpace="0"/>
        </w:sectPr>
      </w:pPr>
    </w:p>
    <w:p w14:paraId="0B19550A">
      <w:pPr>
        <w:widowControl/>
        <w:adjustRightInd w:val="0"/>
        <w:snapToGrid w:val="0"/>
        <w:spacing w:line="500" w:lineRule="exact"/>
        <w:ind w:firstLine="0" w:firstLineChars="0"/>
        <w:rPr>
          <w:rFonts w:ascii="Times New Roman" w:hAnsi="Times New Roman" w:cs="Times New Roman"/>
          <w:color w:val="auto"/>
        </w:rPr>
      </w:pPr>
      <w:r>
        <w:rPr>
          <w:rFonts w:ascii="Times New Roman" w:hAnsi="Times New Roman" w:cs="Times New Roman"/>
          <w:b/>
          <w:bCs/>
          <w:color w:val="auto"/>
          <w:kern w:val="0"/>
        </w:rPr>
        <w:t>附件</w:t>
      </w:r>
    </w:p>
    <w:p w14:paraId="65E005C2">
      <w:pPr>
        <w:spacing w:line="240" w:lineRule="auto"/>
        <w:ind w:firstLine="0" w:firstLineChars="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drawing>
          <wp:inline distT="0" distB="0" distL="114300" distR="114300">
            <wp:extent cx="5057775" cy="7124700"/>
            <wp:effectExtent l="0" t="0" r="9525" b="0"/>
            <wp:docPr id="7" name="图片 7"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1"/>
                    <pic:cNvPicPr>
                      <a:picLocks noChangeAspect="1"/>
                    </pic:cNvPicPr>
                  </pic:nvPicPr>
                  <pic:blipFill>
                    <a:blip r:embed="rId30"/>
                    <a:stretch>
                      <a:fillRect/>
                    </a:stretch>
                  </pic:blipFill>
                  <pic:spPr>
                    <a:xfrm>
                      <a:off x="0" y="0"/>
                      <a:ext cx="5057775" cy="712470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等线 Light">
    <w:altName w:val="宋体"/>
    <w:panose1 w:val="02010600030101010101"/>
    <w:charset w:val="86"/>
    <w:family w:val="auto"/>
    <w:pitch w:val="default"/>
    <w:sig w:usb0="00000000" w:usb1="00000000"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67D7">
    <w:pPr>
      <w:widowControl w:val="0"/>
      <w:tabs>
        <w:tab w:val="center" w:pos="4153"/>
        <w:tab w:val="right" w:pos="8306"/>
      </w:tabs>
      <w:snapToGrid w:val="0"/>
      <w:spacing w:line="360" w:lineRule="auto"/>
      <w:ind w:left="0" w:leftChars="0" w:firstLine="0" w:firstLineChars="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BF362">
    <w:pPr>
      <w:keepNext w:val="0"/>
      <w:keepLines w:val="0"/>
      <w:pageBreakBefore w:val="0"/>
      <w:widowControl/>
      <w:tabs>
        <w:tab w:val="center" w:pos="4153"/>
        <w:tab w:val="right" w:pos="8306"/>
      </w:tabs>
      <w:kinsoku/>
      <w:wordWrap/>
      <w:overflowPunct/>
      <w:topLinePunct w:val="0"/>
      <w:autoSpaceDE/>
      <w:autoSpaceDN/>
      <w:bidi w:val="0"/>
      <w:adjustRightInd/>
      <w:snapToGrid/>
      <w:spacing w:line="240" w:lineRule="auto"/>
      <w:ind w:firstLine="0" w:firstLineChars="0"/>
      <w:jc w:val="left"/>
      <w:textAlignment w:val="auto"/>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新疆花城勘测设计研究有限责任公司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9635E">
    <w:pPr>
      <w:widowControl w:val="0"/>
      <w:tabs>
        <w:tab w:val="center" w:pos="4153"/>
        <w:tab w:val="right" w:pos="8306"/>
      </w:tabs>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3E641">
    <w:pPr>
      <w:pStyle w:val="5"/>
      <w:ind w:firstLine="360"/>
      <w:jc w:val="center"/>
      <w:rPr>
        <w:rFonts w:hint="eastAsia"/>
      </w:rPr>
    </w:pPr>
  </w:p>
  <w:p w14:paraId="16B5387D">
    <w:pPr>
      <w:pStyle w:val="5"/>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DACC0">
    <w:pPr>
      <w:pStyle w:val="5"/>
      <w:ind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8E54">
    <w:pPr>
      <w:pStyle w:val="5"/>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237270"/>
    </w:sdtPr>
    <w:sdtContent>
      <w:p w14:paraId="5E32DAC9">
        <w:pPr>
          <w:pStyle w:val="5"/>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0003E6A">
    <w:pPr>
      <w:pStyle w:val="5"/>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8789">
    <w:pPr>
      <w:widowControl w:val="0"/>
      <w:spacing w:line="360" w:lineRule="auto"/>
      <w:ind w:left="480" w:firstLine="0" w:firstLineChars="0"/>
      <w:jc w:val="both"/>
      <w:rPr>
        <w:rFonts w:ascii="Times New Roman" w:hAnsi="Times New Roman" w:eastAsia="宋体" w:cs="Times New Roman"/>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FA0D">
    <w:pPr>
      <w:widowControl w:val="0"/>
      <w:pBdr>
        <w:bottom w:val="single" w:color="auto" w:sz="4" w:space="0"/>
      </w:pBd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eastAsia="zh-CN"/>
      </w:rPr>
      <w:t>新疆大山矿业投资有限公司新疆昭苏县卡拉盖雷铜矿采选项目</w:t>
    </w:r>
    <w:r>
      <w:rPr>
        <w:rFonts w:hint="eastAsia" w:ascii="Times New Roman" w:hAnsi="Times New Roman" w:eastAsia="宋体" w:cs="Times New Roman"/>
        <w:sz w:val="21"/>
        <w:szCs w:val="21"/>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C27DC">
    <w:pPr>
      <w:widowControl w:val="0"/>
      <w:pBdr>
        <w:bottom w:val="single" w:color="auto" w:sz="6" w:space="1"/>
      </w:pBdr>
      <w:tabs>
        <w:tab w:val="center" w:pos="4153"/>
        <w:tab w:val="right" w:pos="8306"/>
      </w:tabs>
      <w:snapToGrid w:val="0"/>
      <w:spacing w:line="360" w:lineRule="auto"/>
      <w:ind w:firstLine="360" w:firstLineChars="20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8484C">
    <w:pPr>
      <w:ind w:left="480" w:firstLine="0" w:firstLineChars="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1F94A">
    <w:pPr>
      <w:pStyle w:val="6"/>
      <w:ind w:firstLine="360"/>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1890E">
    <w:pPr>
      <w:pStyle w:val="6"/>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64B"/>
    <w:rsid w:val="00033D51"/>
    <w:rsid w:val="0005096E"/>
    <w:rsid w:val="0006723C"/>
    <w:rsid w:val="00082B57"/>
    <w:rsid w:val="00086E92"/>
    <w:rsid w:val="000B334D"/>
    <w:rsid w:val="000F69C2"/>
    <w:rsid w:val="00114652"/>
    <w:rsid w:val="001260C6"/>
    <w:rsid w:val="00136199"/>
    <w:rsid w:val="00161B41"/>
    <w:rsid w:val="0018753D"/>
    <w:rsid w:val="001B7D37"/>
    <w:rsid w:val="001C7F97"/>
    <w:rsid w:val="001D2A11"/>
    <w:rsid w:val="001F2691"/>
    <w:rsid w:val="00227AD0"/>
    <w:rsid w:val="002804A0"/>
    <w:rsid w:val="002823F1"/>
    <w:rsid w:val="0028478C"/>
    <w:rsid w:val="002B70F0"/>
    <w:rsid w:val="002B7650"/>
    <w:rsid w:val="002C2A2F"/>
    <w:rsid w:val="002D39D4"/>
    <w:rsid w:val="002D4A65"/>
    <w:rsid w:val="002F06B7"/>
    <w:rsid w:val="002F216E"/>
    <w:rsid w:val="00304059"/>
    <w:rsid w:val="00305B4E"/>
    <w:rsid w:val="00311E7B"/>
    <w:rsid w:val="00314958"/>
    <w:rsid w:val="0034219C"/>
    <w:rsid w:val="00362F48"/>
    <w:rsid w:val="00393942"/>
    <w:rsid w:val="003A0911"/>
    <w:rsid w:val="003A4A52"/>
    <w:rsid w:val="003B7CFD"/>
    <w:rsid w:val="003C464B"/>
    <w:rsid w:val="003C50EA"/>
    <w:rsid w:val="003E1E87"/>
    <w:rsid w:val="003E6CF2"/>
    <w:rsid w:val="004058AD"/>
    <w:rsid w:val="00412B57"/>
    <w:rsid w:val="004160A0"/>
    <w:rsid w:val="00456427"/>
    <w:rsid w:val="00460157"/>
    <w:rsid w:val="00460B53"/>
    <w:rsid w:val="0046272B"/>
    <w:rsid w:val="00487425"/>
    <w:rsid w:val="004A1C23"/>
    <w:rsid w:val="004A6ED9"/>
    <w:rsid w:val="004B13ED"/>
    <w:rsid w:val="004D280F"/>
    <w:rsid w:val="00505D2B"/>
    <w:rsid w:val="00513914"/>
    <w:rsid w:val="00521140"/>
    <w:rsid w:val="00547E8E"/>
    <w:rsid w:val="0056618D"/>
    <w:rsid w:val="0057009B"/>
    <w:rsid w:val="00591AEA"/>
    <w:rsid w:val="005A2154"/>
    <w:rsid w:val="005A60AA"/>
    <w:rsid w:val="005C5CC1"/>
    <w:rsid w:val="005E2063"/>
    <w:rsid w:val="005F1B32"/>
    <w:rsid w:val="005F1EA9"/>
    <w:rsid w:val="00642F20"/>
    <w:rsid w:val="00644A70"/>
    <w:rsid w:val="006532E5"/>
    <w:rsid w:val="00665BCC"/>
    <w:rsid w:val="00667522"/>
    <w:rsid w:val="006A5BE0"/>
    <w:rsid w:val="006B21DA"/>
    <w:rsid w:val="006B4466"/>
    <w:rsid w:val="006D01F7"/>
    <w:rsid w:val="00701262"/>
    <w:rsid w:val="007042AA"/>
    <w:rsid w:val="00720AC3"/>
    <w:rsid w:val="00721E86"/>
    <w:rsid w:val="0075121C"/>
    <w:rsid w:val="00751842"/>
    <w:rsid w:val="00773D25"/>
    <w:rsid w:val="00783404"/>
    <w:rsid w:val="0079545D"/>
    <w:rsid w:val="007A32ED"/>
    <w:rsid w:val="007D5878"/>
    <w:rsid w:val="0081273E"/>
    <w:rsid w:val="008143BB"/>
    <w:rsid w:val="00820C3B"/>
    <w:rsid w:val="00825533"/>
    <w:rsid w:val="008263F5"/>
    <w:rsid w:val="00842ACC"/>
    <w:rsid w:val="0086073A"/>
    <w:rsid w:val="0088016E"/>
    <w:rsid w:val="008853F2"/>
    <w:rsid w:val="008B3AD6"/>
    <w:rsid w:val="008B464D"/>
    <w:rsid w:val="008E6FDC"/>
    <w:rsid w:val="00901DF7"/>
    <w:rsid w:val="00912509"/>
    <w:rsid w:val="0091583C"/>
    <w:rsid w:val="0091638D"/>
    <w:rsid w:val="00924B20"/>
    <w:rsid w:val="00927D8E"/>
    <w:rsid w:val="009338A6"/>
    <w:rsid w:val="00945023"/>
    <w:rsid w:val="009623C4"/>
    <w:rsid w:val="009731BB"/>
    <w:rsid w:val="009767F5"/>
    <w:rsid w:val="00986A7A"/>
    <w:rsid w:val="00997582"/>
    <w:rsid w:val="009A0451"/>
    <w:rsid w:val="009B14F1"/>
    <w:rsid w:val="009C0A64"/>
    <w:rsid w:val="009D22EF"/>
    <w:rsid w:val="00A11367"/>
    <w:rsid w:val="00A3364C"/>
    <w:rsid w:val="00A448B0"/>
    <w:rsid w:val="00A551EA"/>
    <w:rsid w:val="00A5739D"/>
    <w:rsid w:val="00A72126"/>
    <w:rsid w:val="00A777C1"/>
    <w:rsid w:val="00A84F74"/>
    <w:rsid w:val="00AF4A5B"/>
    <w:rsid w:val="00B00ED9"/>
    <w:rsid w:val="00B1564D"/>
    <w:rsid w:val="00B21217"/>
    <w:rsid w:val="00B647F5"/>
    <w:rsid w:val="00B951CD"/>
    <w:rsid w:val="00BC2D28"/>
    <w:rsid w:val="00BC5893"/>
    <w:rsid w:val="00BC7CA4"/>
    <w:rsid w:val="00BD3959"/>
    <w:rsid w:val="00BF21C9"/>
    <w:rsid w:val="00C13457"/>
    <w:rsid w:val="00C21E3D"/>
    <w:rsid w:val="00C3075C"/>
    <w:rsid w:val="00C41FE0"/>
    <w:rsid w:val="00C53015"/>
    <w:rsid w:val="00C60799"/>
    <w:rsid w:val="00C915F1"/>
    <w:rsid w:val="00CB19A4"/>
    <w:rsid w:val="00CB3F30"/>
    <w:rsid w:val="00CB3F7D"/>
    <w:rsid w:val="00CC2769"/>
    <w:rsid w:val="00CF5934"/>
    <w:rsid w:val="00D26CCB"/>
    <w:rsid w:val="00D57D3D"/>
    <w:rsid w:val="00D778E2"/>
    <w:rsid w:val="00DB53E0"/>
    <w:rsid w:val="00DB76ED"/>
    <w:rsid w:val="00DD7331"/>
    <w:rsid w:val="00DE2253"/>
    <w:rsid w:val="00E0398B"/>
    <w:rsid w:val="00E35D59"/>
    <w:rsid w:val="00E57C01"/>
    <w:rsid w:val="00E63276"/>
    <w:rsid w:val="00E87940"/>
    <w:rsid w:val="00E9039F"/>
    <w:rsid w:val="00EA42BB"/>
    <w:rsid w:val="00EB7A4C"/>
    <w:rsid w:val="00ED2EB5"/>
    <w:rsid w:val="00F115C9"/>
    <w:rsid w:val="00F14E42"/>
    <w:rsid w:val="00F31F32"/>
    <w:rsid w:val="00F37257"/>
    <w:rsid w:val="00F439EC"/>
    <w:rsid w:val="00F45B52"/>
    <w:rsid w:val="00F52BCD"/>
    <w:rsid w:val="00F95250"/>
    <w:rsid w:val="00FC589A"/>
    <w:rsid w:val="00FF2CDE"/>
    <w:rsid w:val="05F30E63"/>
    <w:rsid w:val="1E3D7F4A"/>
    <w:rsid w:val="26953CD5"/>
    <w:rsid w:val="2B2B0E7F"/>
    <w:rsid w:val="2C35678D"/>
    <w:rsid w:val="2C5175FE"/>
    <w:rsid w:val="327A03A2"/>
    <w:rsid w:val="370C65DF"/>
    <w:rsid w:val="393F6A89"/>
    <w:rsid w:val="445117A9"/>
    <w:rsid w:val="528706B1"/>
    <w:rsid w:val="539253EC"/>
    <w:rsid w:val="56FF42F3"/>
    <w:rsid w:val="577B69BD"/>
    <w:rsid w:val="578A4579"/>
    <w:rsid w:val="58530C53"/>
    <w:rsid w:val="5AD461F7"/>
    <w:rsid w:val="687C07E7"/>
    <w:rsid w:val="6DE107EA"/>
    <w:rsid w:val="72EF59AA"/>
    <w:rsid w:val="735A72FB"/>
    <w:rsid w:val="77CA51D4"/>
    <w:rsid w:val="7FBF2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宋体" w:hAnsi="宋体" w:eastAsia="宋体" w:cs="宋体"/>
      <w:kern w:val="2"/>
      <w:sz w:val="24"/>
      <w:szCs w:val="24"/>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semiHidden/>
    <w:unhideWhenUsed/>
    <w:qFormat/>
    <w:uiPriority w:val="99"/>
    <w:pPr>
      <w:jc w:val="left"/>
    </w:pPr>
  </w:style>
  <w:style w:type="paragraph" w:styleId="4">
    <w:name w:val="toc 3"/>
    <w:basedOn w:val="1"/>
    <w:next w:val="1"/>
    <w:unhideWhenUsed/>
    <w:qFormat/>
    <w:uiPriority w:val="39"/>
    <w:pPr>
      <w:ind w:left="840" w:leftChars="400"/>
    </w:pPr>
  </w:style>
  <w:style w:type="paragraph" w:styleId="5">
    <w:name w:val="footer"/>
    <w:basedOn w:val="1"/>
    <w:link w:val="19"/>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toc 1"/>
    <w:basedOn w:val="1"/>
    <w:next w:val="1"/>
    <w:unhideWhenUsed/>
    <w:qFormat/>
    <w:uiPriority w:val="39"/>
    <w:pPr>
      <w:tabs>
        <w:tab w:val="right" w:leader="dot" w:pos="8296"/>
      </w:tabs>
      <w:ind w:firstLine="482"/>
    </w:pPr>
    <w:rPr>
      <w:b/>
      <w:bCs/>
    </w:rPr>
  </w:style>
  <w:style w:type="paragraph" w:styleId="8">
    <w:name w:val="toc 2"/>
    <w:basedOn w:val="1"/>
    <w:next w:val="1"/>
    <w:unhideWhenUsed/>
    <w:qFormat/>
    <w:uiPriority w:val="39"/>
    <w:pPr>
      <w:ind w:left="420" w:leftChars="200"/>
    </w:pPr>
  </w:style>
  <w:style w:type="paragraph" w:styleId="9">
    <w:name w:val="annotation subject"/>
    <w:basedOn w:val="3"/>
    <w:next w:val="3"/>
    <w:link w:val="27"/>
    <w:semiHidden/>
    <w:unhideWhenUsed/>
    <w:qFormat/>
    <w:uiPriority w:val="99"/>
    <w:rPr>
      <w:b/>
      <w:bCs/>
    </w:r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fontstyle01"/>
    <w:basedOn w:val="11"/>
    <w:qFormat/>
    <w:uiPriority w:val="0"/>
    <w:rPr>
      <w:rFonts w:hint="eastAsia" w:ascii="宋体" w:hAnsi="宋体" w:eastAsia="宋体"/>
      <w:color w:val="000000"/>
      <w:sz w:val="24"/>
      <w:szCs w:val="24"/>
    </w:rPr>
  </w:style>
  <w:style w:type="character" w:customStyle="1" w:styleId="15">
    <w:name w:val="fontstyle21"/>
    <w:basedOn w:val="11"/>
    <w:qFormat/>
    <w:uiPriority w:val="0"/>
    <w:rPr>
      <w:rFonts w:hint="default" w:ascii="Times New Roman" w:hAnsi="Times New Roman" w:cs="Times New Roman"/>
      <w:color w:val="000000"/>
      <w:sz w:val="24"/>
      <w:szCs w:val="24"/>
    </w:rPr>
  </w:style>
  <w:style w:type="character" w:customStyle="1" w:styleId="16">
    <w:name w:val="标题 1 字符"/>
    <w:basedOn w:val="11"/>
    <w:link w:val="2"/>
    <w:qFormat/>
    <w:uiPriority w:val="9"/>
    <w:rPr>
      <w:rFonts w:ascii="宋体" w:hAnsi="宋体" w:eastAsia="宋体" w:cs="宋体"/>
      <w:b/>
      <w:bCs/>
      <w:kern w:val="44"/>
      <w:sz w:val="44"/>
      <w:szCs w:val="44"/>
    </w:rPr>
  </w:style>
  <w:style w:type="paragraph" w:customStyle="1" w:styleId="17">
    <w:name w:val="TOC 标题1"/>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
    <w:name w:val="页眉 字符"/>
    <w:basedOn w:val="11"/>
    <w:link w:val="6"/>
    <w:qFormat/>
    <w:uiPriority w:val="99"/>
    <w:rPr>
      <w:rFonts w:ascii="宋体" w:hAnsi="宋体" w:eastAsia="宋体" w:cs="宋体"/>
      <w:sz w:val="18"/>
      <w:szCs w:val="18"/>
    </w:rPr>
  </w:style>
  <w:style w:type="character" w:customStyle="1" w:styleId="19">
    <w:name w:val="页脚 字符"/>
    <w:basedOn w:val="11"/>
    <w:link w:val="5"/>
    <w:qFormat/>
    <w:uiPriority w:val="99"/>
    <w:rPr>
      <w:rFonts w:ascii="宋体" w:hAnsi="宋体" w:eastAsia="宋体" w:cs="宋体"/>
      <w:sz w:val="18"/>
      <w:szCs w:val="18"/>
    </w:rPr>
  </w:style>
  <w:style w:type="paragraph" w:customStyle="1" w:styleId="20">
    <w:name w:val="1级标题"/>
    <w:basedOn w:val="1"/>
    <w:link w:val="21"/>
    <w:qFormat/>
    <w:uiPriority w:val="0"/>
    <w:pPr>
      <w:spacing w:before="200" w:after="200" w:line="360" w:lineRule="auto"/>
      <w:ind w:firstLine="0" w:firstLineChars="0"/>
      <w:jc w:val="left"/>
      <w:outlineLvl w:val="0"/>
    </w:pPr>
    <w:rPr>
      <w:rFonts w:eastAsia="黑体"/>
      <w:color w:val="000000"/>
      <w:spacing w:val="4"/>
      <w:sz w:val="32"/>
      <w:szCs w:val="32"/>
    </w:rPr>
  </w:style>
  <w:style w:type="character" w:customStyle="1" w:styleId="21">
    <w:name w:val="1级标题 字符"/>
    <w:link w:val="20"/>
    <w:qFormat/>
    <w:uiPriority w:val="0"/>
    <w:rPr>
      <w:rFonts w:ascii="宋体" w:hAnsi="宋体" w:eastAsia="黑体" w:cs="宋体"/>
      <w:color w:val="000000"/>
      <w:spacing w:val="4"/>
      <w:sz w:val="32"/>
      <w:szCs w:val="32"/>
    </w:rPr>
  </w:style>
  <w:style w:type="paragraph" w:customStyle="1" w:styleId="22">
    <w:name w:val="2级标题"/>
    <w:basedOn w:val="1"/>
    <w:link w:val="23"/>
    <w:qFormat/>
    <w:uiPriority w:val="0"/>
    <w:pPr>
      <w:adjustRightInd w:val="0"/>
      <w:snapToGrid w:val="0"/>
      <w:spacing w:before="240" w:beforeLines="100" w:line="360" w:lineRule="auto"/>
      <w:ind w:firstLine="0" w:firstLineChars="0"/>
      <w:jc w:val="left"/>
      <w:outlineLvl w:val="1"/>
    </w:pPr>
    <w:rPr>
      <w:rFonts w:ascii="Times New Roman" w:hAnsi="Times New Roman" w:eastAsia="黑体"/>
      <w:snapToGrid w:val="0"/>
      <w:color w:val="000000"/>
      <w:spacing w:val="4"/>
      <w:sz w:val="28"/>
      <w:szCs w:val="30"/>
    </w:rPr>
  </w:style>
  <w:style w:type="character" w:customStyle="1" w:styleId="23">
    <w:name w:val="2级标题 字符"/>
    <w:link w:val="22"/>
    <w:qFormat/>
    <w:uiPriority w:val="0"/>
    <w:rPr>
      <w:rFonts w:ascii="Times New Roman" w:hAnsi="Times New Roman" w:eastAsia="黑体" w:cs="宋体"/>
      <w:snapToGrid w:val="0"/>
      <w:color w:val="000000"/>
      <w:spacing w:val="4"/>
      <w:sz w:val="28"/>
      <w:szCs w:val="30"/>
    </w:rPr>
  </w:style>
  <w:style w:type="paragraph" w:customStyle="1" w:styleId="24">
    <w:name w:val="3级标题"/>
    <w:basedOn w:val="1"/>
    <w:link w:val="25"/>
    <w:qFormat/>
    <w:uiPriority w:val="0"/>
    <w:pPr>
      <w:adjustRightInd w:val="0"/>
      <w:snapToGrid w:val="0"/>
      <w:spacing w:before="160" w:after="160" w:line="360" w:lineRule="auto"/>
      <w:ind w:firstLine="0" w:firstLineChars="0"/>
      <w:jc w:val="left"/>
      <w:outlineLvl w:val="2"/>
    </w:pPr>
    <w:rPr>
      <w:rFonts w:eastAsia="黑体"/>
      <w:snapToGrid w:val="0"/>
      <w:color w:val="000000"/>
      <w:spacing w:val="4"/>
    </w:rPr>
  </w:style>
  <w:style w:type="character" w:customStyle="1" w:styleId="25">
    <w:name w:val="3级标题 字符"/>
    <w:link w:val="24"/>
    <w:qFormat/>
    <w:uiPriority w:val="0"/>
    <w:rPr>
      <w:rFonts w:ascii="宋体" w:hAnsi="宋体" w:eastAsia="黑体" w:cs="宋体"/>
      <w:snapToGrid w:val="0"/>
      <w:color w:val="000000"/>
      <w:spacing w:val="4"/>
      <w:sz w:val="24"/>
      <w:szCs w:val="24"/>
    </w:rPr>
  </w:style>
  <w:style w:type="character" w:customStyle="1" w:styleId="26">
    <w:name w:val="批注文字 字符"/>
    <w:basedOn w:val="11"/>
    <w:link w:val="3"/>
    <w:semiHidden/>
    <w:qFormat/>
    <w:uiPriority w:val="99"/>
    <w:rPr>
      <w:rFonts w:ascii="宋体" w:hAnsi="宋体" w:eastAsia="宋体" w:cs="宋体"/>
      <w:kern w:val="2"/>
      <w:sz w:val="24"/>
      <w:szCs w:val="24"/>
    </w:rPr>
  </w:style>
  <w:style w:type="character" w:customStyle="1" w:styleId="27">
    <w:name w:val="批注主题 字符"/>
    <w:basedOn w:val="26"/>
    <w:link w:val="9"/>
    <w:semiHidden/>
    <w:qFormat/>
    <w:uiPriority w:val="99"/>
    <w:rPr>
      <w:rFonts w:ascii="宋体" w:hAnsi="宋体" w:eastAsia="宋体" w:cs="宋体"/>
      <w:b/>
      <w:bCs/>
      <w:kern w:val="2"/>
      <w:sz w:val="24"/>
      <w:szCs w:val="24"/>
    </w:rPr>
  </w:style>
  <w:style w:type="paragraph" w:customStyle="1" w:styleId="28">
    <w:name w:val="Revision"/>
    <w:hidden/>
    <w:semiHidden/>
    <w:qFormat/>
    <w:uiPriority w:val="99"/>
    <w:rPr>
      <w:rFonts w:ascii="宋体" w:hAnsi="宋体"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customXml" Target="../customXml/item1.xml"/><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E999CC-115E-4B74-B104-C29E957AB4B4}">
  <ds:schemaRefs/>
</ds:datastoreItem>
</file>

<file path=docProps/app.xml><?xml version="1.0" encoding="utf-8"?>
<Properties xmlns="http://schemas.openxmlformats.org/officeDocument/2006/extended-properties" xmlns:vt="http://schemas.openxmlformats.org/officeDocument/2006/docPropsVTypes">
  <Template>Normal</Template>
  <Pages>13</Pages>
  <Words>70</Words>
  <Characters>70</Characters>
  <Lines>27</Lines>
  <Paragraphs>7</Paragraphs>
  <TotalTime>0</TotalTime>
  <ScaleCrop>false</ScaleCrop>
  <LinksUpToDate>false</LinksUpToDate>
  <CharactersWithSpaces>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2024-04-15T03:04:00Z</dcterms:created>
  <dc:creator>Administrator</dc:creator>
  <cp:lastModifiedBy>全韦娜</cp:lastModifiedBy>
  <cp:lastPrinted>2026-03-25T10:20:00Z</cp:lastPrinted>
  <dcterms:modified xsi:type="dcterms:W3CDTF">2026-08-10T03:18:15Z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eyJoZGlkIjoiYWQwNjRkZWZmMmJiMmRmMzg0ZjlhY2ZiMzQ1MTJmNzIiLCJ1c2VySWQiOiIyNDg3ODk0MDQifQ==</vt:lpwstr>
  </property>
  <property fmtid="{D5CDD505-2E9C-101B-9397-08002B2CF9AE}" pid="4" name="ICV">
    <vt:lpwstr>268374CBEC5F4C51BC669B2A67C41DA7_12</vt:lpwstr>
  </property>
</Properties>
</file>