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9DF3B6">
      <w:pPr>
        <w:bidi w:val="0"/>
        <w:spacing w:line="240" w:lineRule="auto"/>
        <w:ind w:left="0" w:leftChars="0" w:firstLine="0" w:firstLineChars="0"/>
        <w:jc w:val="center"/>
        <w:sectPr>
          <w:footerReference r:id="rId5" w:type="default"/>
          <w:pgSz w:w="11906" w:h="16838"/>
          <w:pgMar w:top="720" w:right="720" w:bottom="720" w:left="720" w:header="851" w:footer="992" w:gutter="0"/>
          <w:cols w:space="425" w:num="1"/>
          <w:docGrid w:type="lines" w:linePitch="312" w:charSpace="0"/>
        </w:sectPr>
      </w:pPr>
      <w:bookmarkStart w:id="0" w:name="_Toc363050008"/>
      <w:bookmarkStart w:id="1" w:name="_Toc332727869"/>
      <w:bookmarkStart w:id="2" w:name="_Toc329880371"/>
      <w:bookmarkStart w:id="3" w:name="_Toc17904"/>
      <w:bookmarkStart w:id="4" w:name="_Toc8621"/>
      <w:bookmarkStart w:id="5" w:name="_Toc24185"/>
      <w:r>
        <w:drawing>
          <wp:inline distT="0" distB="0" distL="114300" distR="114300">
            <wp:extent cx="6627495" cy="9734550"/>
            <wp:effectExtent l="0" t="0" r="1905"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8"/>
                    <a:stretch>
                      <a:fillRect/>
                    </a:stretch>
                  </pic:blipFill>
                  <pic:spPr>
                    <a:xfrm>
                      <a:off x="0" y="0"/>
                      <a:ext cx="6627495" cy="9734550"/>
                    </a:xfrm>
                    <a:prstGeom prst="rect">
                      <a:avLst/>
                    </a:prstGeom>
                    <a:noFill/>
                    <a:ln>
                      <a:noFill/>
                    </a:ln>
                  </pic:spPr>
                </pic:pic>
              </a:graphicData>
            </a:graphic>
          </wp:inline>
        </w:drawing>
      </w:r>
    </w:p>
    <w:p w14:paraId="294B8600">
      <w:pPr>
        <w:bidi w:val="0"/>
        <w:spacing w:line="240" w:lineRule="auto"/>
        <w:ind w:left="0" w:leftChars="0" w:firstLine="0" w:firstLineChars="0"/>
        <w:jc w:val="center"/>
      </w:pPr>
    </w:p>
    <w:p w14:paraId="281F2863">
      <w:pPr>
        <w:bidi w:val="0"/>
        <w:spacing w:line="240" w:lineRule="auto"/>
        <w:ind w:left="0" w:leftChars="0" w:firstLine="0" w:firstLineChars="0"/>
        <w:jc w:val="center"/>
        <w:rPr>
          <w:rFonts w:hint="eastAsia"/>
          <w:b/>
          <w:bCs w:val="0"/>
          <w:sz w:val="32"/>
          <w:szCs w:val="32"/>
          <w:lang w:val="en-US" w:eastAsia="zh-CN"/>
        </w:rPr>
      </w:pPr>
      <w:r>
        <w:rPr>
          <w:rFonts w:hint="eastAsia"/>
          <w:b/>
          <w:bCs w:val="0"/>
          <w:sz w:val="32"/>
          <w:szCs w:val="32"/>
          <w:lang w:val="en-US" w:eastAsia="zh-CN"/>
        </w:rPr>
        <w:t>目 录</w:t>
      </w:r>
    </w:p>
    <w:p w14:paraId="02D49E77">
      <w:pPr>
        <w:bidi w:val="0"/>
        <w:ind w:left="0" w:leftChars="0" w:firstLine="0" w:firstLineChars="0"/>
        <w:jc w:val="center"/>
        <w:rPr>
          <w:rFonts w:hint="eastAsia"/>
          <w:sz w:val="32"/>
          <w:szCs w:val="32"/>
          <w:lang w:val="en-US" w:eastAsia="zh-CN"/>
        </w:rPr>
      </w:pPr>
    </w:p>
    <w:p w14:paraId="73131603">
      <w:pPr>
        <w:pStyle w:val="7"/>
        <w:keepNext w:val="0"/>
        <w:keepLines w:val="0"/>
        <w:pageBreakBefore w:val="0"/>
        <w:widowControl w:val="0"/>
        <w:tabs>
          <w:tab w:val="right" w:leader="middleDot" w:pos="8306"/>
        </w:tabs>
        <w:kinsoku/>
        <w:wordWrap/>
        <w:overflowPunct/>
        <w:topLinePunct w:val="0"/>
        <w:autoSpaceDE/>
        <w:autoSpaceDN/>
        <w:bidi w:val="0"/>
        <w:adjustRightInd w:val="0"/>
        <w:snapToGrid w:val="0"/>
        <w:ind w:firstLine="0" w:firstLineChars="0"/>
        <w:textAlignment w:val="auto"/>
      </w:pPr>
      <w:r>
        <w:rPr>
          <w:rFonts w:hint="eastAsia"/>
          <w:sz w:val="32"/>
          <w:szCs w:val="32"/>
          <w:lang w:val="en-US" w:eastAsia="zh-CN"/>
        </w:rPr>
        <w:fldChar w:fldCharType="begin"/>
      </w:r>
      <w:r>
        <w:rPr>
          <w:rFonts w:hint="eastAsia"/>
          <w:sz w:val="32"/>
          <w:szCs w:val="32"/>
          <w:lang w:val="en-US" w:eastAsia="zh-CN"/>
        </w:rPr>
        <w:instrText xml:space="preserve">TOC \o "1-2" \h \u </w:instrText>
      </w:r>
      <w:r>
        <w:rPr>
          <w:rFonts w:hint="eastAsia"/>
          <w:sz w:val="32"/>
          <w:szCs w:val="32"/>
          <w:lang w:val="en-US" w:eastAsia="zh-CN"/>
        </w:rPr>
        <w:fldChar w:fldCharType="separate"/>
      </w:r>
      <w:r>
        <w:rPr>
          <w:rFonts w:hint="eastAsia"/>
          <w:szCs w:val="32"/>
          <w:lang w:val="en-US" w:eastAsia="zh-CN"/>
        </w:rPr>
        <w:fldChar w:fldCharType="begin"/>
      </w:r>
      <w:r>
        <w:rPr>
          <w:rFonts w:hint="eastAsia"/>
          <w:szCs w:val="32"/>
          <w:lang w:val="en-US" w:eastAsia="zh-CN"/>
        </w:rPr>
        <w:instrText xml:space="preserve"> HYPERLINK \l _Toc28079 </w:instrText>
      </w:r>
      <w:r>
        <w:rPr>
          <w:rFonts w:hint="eastAsia"/>
          <w:szCs w:val="32"/>
          <w:lang w:val="en-US" w:eastAsia="zh-CN"/>
        </w:rPr>
        <w:fldChar w:fldCharType="separate"/>
      </w:r>
      <w:r>
        <w:t>1概述</w:t>
      </w:r>
      <w:r>
        <w:tab/>
      </w:r>
      <w:r>
        <w:fldChar w:fldCharType="begin"/>
      </w:r>
      <w:r>
        <w:instrText xml:space="preserve"> PAGEREF _Toc28079 \h </w:instrText>
      </w:r>
      <w:r>
        <w:fldChar w:fldCharType="separate"/>
      </w:r>
      <w:r>
        <w:t>1</w:t>
      </w:r>
      <w:r>
        <w:fldChar w:fldCharType="end"/>
      </w:r>
      <w:r>
        <w:rPr>
          <w:rFonts w:hint="eastAsia"/>
          <w:szCs w:val="32"/>
          <w:lang w:val="en-US" w:eastAsia="zh-CN"/>
        </w:rPr>
        <w:fldChar w:fldCharType="end"/>
      </w:r>
    </w:p>
    <w:p w14:paraId="64524222">
      <w:pPr>
        <w:pStyle w:val="7"/>
        <w:keepNext w:val="0"/>
        <w:keepLines w:val="0"/>
        <w:pageBreakBefore w:val="0"/>
        <w:widowControl w:val="0"/>
        <w:tabs>
          <w:tab w:val="right" w:leader="middleDot" w:pos="8306"/>
        </w:tabs>
        <w:kinsoku/>
        <w:wordWrap/>
        <w:overflowPunct/>
        <w:topLinePunct w:val="0"/>
        <w:autoSpaceDE/>
        <w:autoSpaceDN/>
        <w:bidi w:val="0"/>
        <w:adjustRightInd w:val="0"/>
        <w:snapToGrid w:val="0"/>
        <w:ind w:firstLine="0" w:firstLineChars="0"/>
        <w:textAlignment w:val="auto"/>
      </w:pPr>
      <w:r>
        <w:rPr>
          <w:rFonts w:hint="eastAsia"/>
          <w:szCs w:val="32"/>
          <w:lang w:val="en-US" w:eastAsia="zh-CN"/>
        </w:rPr>
        <w:fldChar w:fldCharType="begin"/>
      </w:r>
      <w:r>
        <w:rPr>
          <w:rFonts w:hint="eastAsia"/>
          <w:szCs w:val="32"/>
          <w:lang w:val="en-US" w:eastAsia="zh-CN"/>
        </w:rPr>
        <w:instrText xml:space="preserve"> HYPERLINK \l _Toc17963 </w:instrText>
      </w:r>
      <w:r>
        <w:rPr>
          <w:rFonts w:hint="eastAsia"/>
          <w:szCs w:val="32"/>
          <w:lang w:val="en-US" w:eastAsia="zh-CN"/>
        </w:rPr>
        <w:fldChar w:fldCharType="separate"/>
      </w:r>
      <w:r>
        <w:t>2</w:t>
      </w:r>
      <w:r>
        <w:rPr>
          <w:rFonts w:hint="eastAsia"/>
        </w:rPr>
        <w:t>首次环境影响评价信息公开情况</w:t>
      </w:r>
      <w:r>
        <w:tab/>
      </w:r>
      <w:r>
        <w:fldChar w:fldCharType="begin"/>
      </w:r>
      <w:r>
        <w:instrText xml:space="preserve"> PAGEREF _Toc17963 \h </w:instrText>
      </w:r>
      <w:r>
        <w:fldChar w:fldCharType="separate"/>
      </w:r>
      <w:r>
        <w:t>2</w:t>
      </w:r>
      <w:r>
        <w:fldChar w:fldCharType="end"/>
      </w:r>
      <w:r>
        <w:rPr>
          <w:rFonts w:hint="eastAsia"/>
          <w:szCs w:val="32"/>
          <w:lang w:val="en-US" w:eastAsia="zh-CN"/>
        </w:rPr>
        <w:fldChar w:fldCharType="end"/>
      </w:r>
    </w:p>
    <w:p w14:paraId="3E32975C">
      <w:pPr>
        <w:pStyle w:val="8"/>
        <w:keepNext w:val="0"/>
        <w:keepLines w:val="0"/>
        <w:pageBreakBefore w:val="0"/>
        <w:widowControl w:val="0"/>
        <w:tabs>
          <w:tab w:val="right" w:leader="middleDot" w:pos="8306"/>
        </w:tabs>
        <w:kinsoku/>
        <w:wordWrap/>
        <w:overflowPunct/>
        <w:topLinePunct w:val="0"/>
        <w:autoSpaceDE/>
        <w:autoSpaceDN/>
        <w:bidi w:val="0"/>
        <w:adjustRightInd w:val="0"/>
        <w:snapToGrid w:val="0"/>
        <w:ind w:firstLine="0" w:firstLineChars="0"/>
        <w:textAlignment w:val="auto"/>
      </w:pPr>
      <w:r>
        <w:rPr>
          <w:rFonts w:hint="eastAsia"/>
          <w:szCs w:val="32"/>
          <w:lang w:val="en-US" w:eastAsia="zh-CN"/>
        </w:rPr>
        <w:fldChar w:fldCharType="begin"/>
      </w:r>
      <w:r>
        <w:rPr>
          <w:rFonts w:hint="eastAsia"/>
          <w:szCs w:val="32"/>
          <w:lang w:val="en-US" w:eastAsia="zh-CN"/>
        </w:rPr>
        <w:instrText xml:space="preserve"> HYPERLINK \l _Toc301 </w:instrText>
      </w:r>
      <w:r>
        <w:rPr>
          <w:rFonts w:hint="eastAsia"/>
          <w:szCs w:val="32"/>
          <w:lang w:val="en-US" w:eastAsia="zh-CN"/>
        </w:rPr>
        <w:fldChar w:fldCharType="separate"/>
      </w:r>
      <w:r>
        <w:rPr>
          <w:rFonts w:hint="eastAsia"/>
          <w:lang w:val="en-US" w:eastAsia="zh-CN"/>
        </w:rPr>
        <w:t>2</w:t>
      </w:r>
      <w:r>
        <w:t>.1</w:t>
      </w:r>
      <w:r>
        <w:rPr>
          <w:rFonts w:hint="eastAsia"/>
          <w:lang w:val="en-US" w:eastAsia="zh-CN"/>
        </w:rPr>
        <w:t>公开内容及时限</w:t>
      </w:r>
      <w:r>
        <w:tab/>
      </w:r>
      <w:r>
        <w:fldChar w:fldCharType="begin"/>
      </w:r>
      <w:r>
        <w:instrText xml:space="preserve"> PAGEREF _Toc301 \h </w:instrText>
      </w:r>
      <w:r>
        <w:fldChar w:fldCharType="separate"/>
      </w:r>
      <w:r>
        <w:t>2</w:t>
      </w:r>
      <w:r>
        <w:fldChar w:fldCharType="end"/>
      </w:r>
      <w:r>
        <w:rPr>
          <w:rFonts w:hint="eastAsia"/>
          <w:szCs w:val="32"/>
          <w:lang w:val="en-US" w:eastAsia="zh-CN"/>
        </w:rPr>
        <w:fldChar w:fldCharType="end"/>
      </w:r>
    </w:p>
    <w:p w14:paraId="096C757B">
      <w:pPr>
        <w:pStyle w:val="8"/>
        <w:keepNext w:val="0"/>
        <w:keepLines w:val="0"/>
        <w:pageBreakBefore w:val="0"/>
        <w:widowControl w:val="0"/>
        <w:tabs>
          <w:tab w:val="right" w:leader="middleDot" w:pos="8306"/>
        </w:tabs>
        <w:kinsoku/>
        <w:wordWrap/>
        <w:overflowPunct/>
        <w:topLinePunct w:val="0"/>
        <w:autoSpaceDE/>
        <w:autoSpaceDN/>
        <w:bidi w:val="0"/>
        <w:adjustRightInd w:val="0"/>
        <w:snapToGrid w:val="0"/>
        <w:ind w:firstLine="0" w:firstLineChars="0"/>
        <w:textAlignment w:val="auto"/>
      </w:pPr>
      <w:r>
        <w:rPr>
          <w:rFonts w:hint="eastAsia"/>
          <w:szCs w:val="32"/>
          <w:lang w:val="en-US" w:eastAsia="zh-CN"/>
        </w:rPr>
        <w:fldChar w:fldCharType="begin"/>
      </w:r>
      <w:r>
        <w:rPr>
          <w:rFonts w:hint="eastAsia"/>
          <w:szCs w:val="32"/>
          <w:lang w:val="en-US" w:eastAsia="zh-CN"/>
        </w:rPr>
        <w:instrText xml:space="preserve"> HYPERLINK \l _Toc9148 </w:instrText>
      </w:r>
      <w:r>
        <w:rPr>
          <w:rFonts w:hint="eastAsia"/>
          <w:szCs w:val="32"/>
          <w:lang w:val="en-US" w:eastAsia="zh-CN"/>
        </w:rPr>
        <w:fldChar w:fldCharType="separate"/>
      </w:r>
      <w:r>
        <w:rPr>
          <w:rFonts w:hint="eastAsia"/>
          <w:lang w:val="en-US" w:eastAsia="zh-CN"/>
        </w:rPr>
        <w:t>2.2公开方式</w:t>
      </w:r>
      <w:r>
        <w:tab/>
      </w:r>
      <w:r>
        <w:fldChar w:fldCharType="begin"/>
      </w:r>
      <w:r>
        <w:instrText xml:space="preserve"> PAGEREF _Toc9148 \h </w:instrText>
      </w:r>
      <w:r>
        <w:fldChar w:fldCharType="separate"/>
      </w:r>
      <w:r>
        <w:t>2</w:t>
      </w:r>
      <w:r>
        <w:fldChar w:fldCharType="end"/>
      </w:r>
      <w:r>
        <w:rPr>
          <w:rFonts w:hint="eastAsia"/>
          <w:szCs w:val="32"/>
          <w:lang w:val="en-US" w:eastAsia="zh-CN"/>
        </w:rPr>
        <w:fldChar w:fldCharType="end"/>
      </w:r>
    </w:p>
    <w:p w14:paraId="042FC1AE">
      <w:pPr>
        <w:pStyle w:val="8"/>
        <w:keepNext w:val="0"/>
        <w:keepLines w:val="0"/>
        <w:pageBreakBefore w:val="0"/>
        <w:widowControl w:val="0"/>
        <w:tabs>
          <w:tab w:val="right" w:leader="middleDot" w:pos="8306"/>
        </w:tabs>
        <w:kinsoku/>
        <w:wordWrap/>
        <w:overflowPunct/>
        <w:topLinePunct w:val="0"/>
        <w:autoSpaceDE/>
        <w:autoSpaceDN/>
        <w:bidi w:val="0"/>
        <w:adjustRightInd w:val="0"/>
        <w:snapToGrid w:val="0"/>
        <w:ind w:firstLine="0" w:firstLineChars="0"/>
        <w:textAlignment w:val="auto"/>
      </w:pPr>
      <w:r>
        <w:rPr>
          <w:rFonts w:hint="eastAsia"/>
          <w:szCs w:val="32"/>
          <w:lang w:val="en-US" w:eastAsia="zh-CN"/>
        </w:rPr>
        <w:fldChar w:fldCharType="begin"/>
      </w:r>
      <w:r>
        <w:rPr>
          <w:rFonts w:hint="eastAsia"/>
          <w:szCs w:val="32"/>
          <w:lang w:val="en-US" w:eastAsia="zh-CN"/>
        </w:rPr>
        <w:instrText xml:space="preserve"> HYPERLINK \l _Toc7804 </w:instrText>
      </w:r>
      <w:r>
        <w:rPr>
          <w:rFonts w:hint="eastAsia"/>
          <w:szCs w:val="32"/>
          <w:lang w:val="en-US" w:eastAsia="zh-CN"/>
        </w:rPr>
        <w:fldChar w:fldCharType="separate"/>
      </w:r>
      <w:r>
        <w:rPr>
          <w:rFonts w:hint="eastAsia"/>
          <w:lang w:val="en-US" w:eastAsia="zh-CN"/>
        </w:rPr>
        <w:t>2.3公众意见情况</w:t>
      </w:r>
      <w:r>
        <w:tab/>
      </w:r>
      <w:r>
        <w:fldChar w:fldCharType="begin"/>
      </w:r>
      <w:r>
        <w:instrText xml:space="preserve"> PAGEREF _Toc7804 \h </w:instrText>
      </w:r>
      <w:r>
        <w:fldChar w:fldCharType="separate"/>
      </w:r>
      <w:r>
        <w:t>4</w:t>
      </w:r>
      <w:r>
        <w:fldChar w:fldCharType="end"/>
      </w:r>
      <w:r>
        <w:rPr>
          <w:rFonts w:hint="eastAsia"/>
          <w:szCs w:val="32"/>
          <w:lang w:val="en-US" w:eastAsia="zh-CN"/>
        </w:rPr>
        <w:fldChar w:fldCharType="end"/>
      </w:r>
    </w:p>
    <w:p w14:paraId="2D4C6939">
      <w:pPr>
        <w:pStyle w:val="7"/>
        <w:keepNext w:val="0"/>
        <w:keepLines w:val="0"/>
        <w:pageBreakBefore w:val="0"/>
        <w:widowControl w:val="0"/>
        <w:tabs>
          <w:tab w:val="right" w:leader="middleDot" w:pos="8306"/>
        </w:tabs>
        <w:kinsoku/>
        <w:wordWrap/>
        <w:overflowPunct/>
        <w:topLinePunct w:val="0"/>
        <w:autoSpaceDE/>
        <w:autoSpaceDN/>
        <w:bidi w:val="0"/>
        <w:adjustRightInd w:val="0"/>
        <w:snapToGrid w:val="0"/>
        <w:ind w:firstLine="0" w:firstLineChars="0"/>
        <w:textAlignment w:val="auto"/>
      </w:pPr>
      <w:r>
        <w:rPr>
          <w:rFonts w:hint="eastAsia"/>
          <w:szCs w:val="32"/>
          <w:lang w:val="en-US" w:eastAsia="zh-CN"/>
        </w:rPr>
        <w:fldChar w:fldCharType="begin"/>
      </w:r>
      <w:r>
        <w:rPr>
          <w:rFonts w:hint="eastAsia"/>
          <w:szCs w:val="32"/>
          <w:lang w:val="en-US" w:eastAsia="zh-CN"/>
        </w:rPr>
        <w:instrText xml:space="preserve"> HYPERLINK \l _Toc12126 </w:instrText>
      </w:r>
      <w:r>
        <w:rPr>
          <w:rFonts w:hint="eastAsia"/>
          <w:szCs w:val="32"/>
          <w:lang w:val="en-US" w:eastAsia="zh-CN"/>
        </w:rPr>
        <w:fldChar w:fldCharType="separate"/>
      </w:r>
      <w:r>
        <w:rPr>
          <w:rFonts w:hint="eastAsia"/>
          <w:lang w:val="en-US" w:eastAsia="zh-CN"/>
        </w:rPr>
        <w:t>3征求意见稿公示情况</w:t>
      </w:r>
      <w:r>
        <w:tab/>
      </w:r>
      <w:r>
        <w:fldChar w:fldCharType="begin"/>
      </w:r>
      <w:r>
        <w:instrText xml:space="preserve"> PAGEREF _Toc12126 \h </w:instrText>
      </w:r>
      <w:r>
        <w:fldChar w:fldCharType="separate"/>
      </w:r>
      <w:r>
        <w:t>5</w:t>
      </w:r>
      <w:r>
        <w:fldChar w:fldCharType="end"/>
      </w:r>
      <w:r>
        <w:rPr>
          <w:rFonts w:hint="eastAsia"/>
          <w:szCs w:val="32"/>
          <w:lang w:val="en-US" w:eastAsia="zh-CN"/>
        </w:rPr>
        <w:fldChar w:fldCharType="end"/>
      </w:r>
    </w:p>
    <w:p w14:paraId="435134C6">
      <w:pPr>
        <w:pStyle w:val="8"/>
        <w:keepNext w:val="0"/>
        <w:keepLines w:val="0"/>
        <w:pageBreakBefore w:val="0"/>
        <w:widowControl w:val="0"/>
        <w:tabs>
          <w:tab w:val="right" w:leader="middleDot" w:pos="8306"/>
        </w:tabs>
        <w:kinsoku/>
        <w:wordWrap/>
        <w:overflowPunct/>
        <w:topLinePunct w:val="0"/>
        <w:autoSpaceDE/>
        <w:autoSpaceDN/>
        <w:bidi w:val="0"/>
        <w:adjustRightInd w:val="0"/>
        <w:snapToGrid w:val="0"/>
        <w:ind w:firstLine="0" w:firstLineChars="0"/>
        <w:textAlignment w:val="auto"/>
      </w:pPr>
      <w:r>
        <w:rPr>
          <w:rFonts w:hint="eastAsia"/>
          <w:szCs w:val="32"/>
          <w:lang w:val="en-US" w:eastAsia="zh-CN"/>
        </w:rPr>
        <w:fldChar w:fldCharType="begin"/>
      </w:r>
      <w:r>
        <w:rPr>
          <w:rFonts w:hint="eastAsia"/>
          <w:szCs w:val="32"/>
          <w:lang w:val="en-US" w:eastAsia="zh-CN"/>
        </w:rPr>
        <w:instrText xml:space="preserve"> HYPERLINK \l _Toc16388 </w:instrText>
      </w:r>
      <w:r>
        <w:rPr>
          <w:rFonts w:hint="eastAsia"/>
          <w:szCs w:val="32"/>
          <w:lang w:val="en-US" w:eastAsia="zh-CN"/>
        </w:rPr>
        <w:fldChar w:fldCharType="separate"/>
      </w:r>
      <w:r>
        <w:rPr>
          <w:rFonts w:hint="eastAsia"/>
          <w:lang w:val="en-US" w:eastAsia="zh-CN"/>
        </w:rPr>
        <w:t>3.1公示内容及时限</w:t>
      </w:r>
      <w:r>
        <w:tab/>
      </w:r>
      <w:r>
        <w:fldChar w:fldCharType="begin"/>
      </w:r>
      <w:r>
        <w:instrText xml:space="preserve"> PAGEREF _Toc16388 \h </w:instrText>
      </w:r>
      <w:r>
        <w:fldChar w:fldCharType="separate"/>
      </w:r>
      <w:r>
        <w:t>5</w:t>
      </w:r>
      <w:r>
        <w:fldChar w:fldCharType="end"/>
      </w:r>
      <w:r>
        <w:rPr>
          <w:rFonts w:hint="eastAsia"/>
          <w:szCs w:val="32"/>
          <w:lang w:val="en-US" w:eastAsia="zh-CN"/>
        </w:rPr>
        <w:fldChar w:fldCharType="end"/>
      </w:r>
    </w:p>
    <w:p w14:paraId="64E67CD9">
      <w:pPr>
        <w:pStyle w:val="8"/>
        <w:keepNext w:val="0"/>
        <w:keepLines w:val="0"/>
        <w:pageBreakBefore w:val="0"/>
        <w:widowControl w:val="0"/>
        <w:tabs>
          <w:tab w:val="right" w:leader="middleDot" w:pos="8306"/>
        </w:tabs>
        <w:kinsoku/>
        <w:wordWrap/>
        <w:overflowPunct/>
        <w:topLinePunct w:val="0"/>
        <w:autoSpaceDE/>
        <w:autoSpaceDN/>
        <w:bidi w:val="0"/>
        <w:adjustRightInd w:val="0"/>
        <w:snapToGrid w:val="0"/>
        <w:ind w:firstLine="0" w:firstLineChars="0"/>
        <w:textAlignment w:val="auto"/>
      </w:pPr>
      <w:r>
        <w:rPr>
          <w:rFonts w:hint="eastAsia"/>
          <w:szCs w:val="32"/>
          <w:lang w:val="en-US" w:eastAsia="zh-CN"/>
        </w:rPr>
        <w:fldChar w:fldCharType="begin"/>
      </w:r>
      <w:r>
        <w:rPr>
          <w:rFonts w:hint="eastAsia"/>
          <w:szCs w:val="32"/>
          <w:lang w:val="en-US" w:eastAsia="zh-CN"/>
        </w:rPr>
        <w:instrText xml:space="preserve"> HYPERLINK \l _Toc12323 </w:instrText>
      </w:r>
      <w:r>
        <w:rPr>
          <w:rFonts w:hint="eastAsia"/>
          <w:szCs w:val="32"/>
          <w:lang w:val="en-US" w:eastAsia="zh-CN"/>
        </w:rPr>
        <w:fldChar w:fldCharType="separate"/>
      </w:r>
      <w:r>
        <w:rPr>
          <w:rFonts w:hint="eastAsia"/>
          <w:lang w:val="en-US" w:eastAsia="zh-CN"/>
        </w:rPr>
        <w:t>3.2公示方式</w:t>
      </w:r>
      <w:r>
        <w:tab/>
      </w:r>
      <w:r>
        <w:fldChar w:fldCharType="begin"/>
      </w:r>
      <w:r>
        <w:instrText xml:space="preserve"> PAGEREF _Toc12323 \h </w:instrText>
      </w:r>
      <w:r>
        <w:fldChar w:fldCharType="separate"/>
      </w:r>
      <w:r>
        <w:t>5</w:t>
      </w:r>
      <w:r>
        <w:fldChar w:fldCharType="end"/>
      </w:r>
      <w:r>
        <w:rPr>
          <w:rFonts w:hint="eastAsia"/>
          <w:szCs w:val="32"/>
          <w:lang w:val="en-US" w:eastAsia="zh-CN"/>
        </w:rPr>
        <w:fldChar w:fldCharType="end"/>
      </w:r>
    </w:p>
    <w:p w14:paraId="246CF694">
      <w:pPr>
        <w:pStyle w:val="8"/>
        <w:keepNext w:val="0"/>
        <w:keepLines w:val="0"/>
        <w:pageBreakBefore w:val="0"/>
        <w:widowControl w:val="0"/>
        <w:tabs>
          <w:tab w:val="right" w:leader="middleDot" w:pos="8306"/>
        </w:tabs>
        <w:kinsoku/>
        <w:wordWrap/>
        <w:overflowPunct/>
        <w:topLinePunct w:val="0"/>
        <w:autoSpaceDE/>
        <w:autoSpaceDN/>
        <w:bidi w:val="0"/>
        <w:adjustRightInd w:val="0"/>
        <w:snapToGrid w:val="0"/>
        <w:ind w:firstLine="0" w:firstLineChars="0"/>
        <w:textAlignment w:val="auto"/>
      </w:pPr>
      <w:r>
        <w:rPr>
          <w:rFonts w:hint="eastAsia"/>
          <w:szCs w:val="32"/>
          <w:lang w:val="en-US" w:eastAsia="zh-CN"/>
        </w:rPr>
        <w:fldChar w:fldCharType="begin"/>
      </w:r>
      <w:r>
        <w:rPr>
          <w:rFonts w:hint="eastAsia"/>
          <w:szCs w:val="32"/>
          <w:lang w:val="en-US" w:eastAsia="zh-CN"/>
        </w:rPr>
        <w:instrText xml:space="preserve"> HYPERLINK \l _Toc30144 </w:instrText>
      </w:r>
      <w:r>
        <w:rPr>
          <w:rFonts w:hint="eastAsia"/>
          <w:szCs w:val="32"/>
          <w:lang w:val="en-US" w:eastAsia="zh-CN"/>
        </w:rPr>
        <w:fldChar w:fldCharType="separate"/>
      </w:r>
      <w:r>
        <w:rPr>
          <w:rFonts w:hint="eastAsia"/>
          <w:lang w:val="en-US" w:eastAsia="zh-CN"/>
        </w:rPr>
        <w:t>3.3查阅情况</w:t>
      </w:r>
      <w:r>
        <w:tab/>
      </w:r>
      <w:r>
        <w:fldChar w:fldCharType="begin"/>
      </w:r>
      <w:r>
        <w:instrText xml:space="preserve"> PAGEREF _Toc30144 \h </w:instrText>
      </w:r>
      <w:r>
        <w:fldChar w:fldCharType="separate"/>
      </w:r>
      <w:r>
        <w:t>9</w:t>
      </w:r>
      <w:r>
        <w:fldChar w:fldCharType="end"/>
      </w:r>
      <w:r>
        <w:rPr>
          <w:rFonts w:hint="eastAsia"/>
          <w:szCs w:val="32"/>
          <w:lang w:val="en-US" w:eastAsia="zh-CN"/>
        </w:rPr>
        <w:fldChar w:fldCharType="end"/>
      </w:r>
    </w:p>
    <w:p w14:paraId="3689D078">
      <w:pPr>
        <w:pStyle w:val="7"/>
        <w:keepNext w:val="0"/>
        <w:keepLines w:val="0"/>
        <w:pageBreakBefore w:val="0"/>
        <w:widowControl w:val="0"/>
        <w:tabs>
          <w:tab w:val="right" w:leader="middleDot" w:pos="8306"/>
        </w:tabs>
        <w:kinsoku/>
        <w:wordWrap/>
        <w:overflowPunct/>
        <w:topLinePunct w:val="0"/>
        <w:autoSpaceDE/>
        <w:autoSpaceDN/>
        <w:bidi w:val="0"/>
        <w:adjustRightInd w:val="0"/>
        <w:snapToGrid w:val="0"/>
        <w:ind w:firstLine="0" w:firstLineChars="0"/>
        <w:textAlignment w:val="auto"/>
      </w:pPr>
      <w:r>
        <w:rPr>
          <w:rFonts w:hint="eastAsia"/>
          <w:szCs w:val="32"/>
          <w:lang w:val="en-US" w:eastAsia="zh-CN"/>
        </w:rPr>
        <w:fldChar w:fldCharType="begin"/>
      </w:r>
      <w:r>
        <w:rPr>
          <w:rFonts w:hint="eastAsia"/>
          <w:szCs w:val="32"/>
          <w:lang w:val="en-US" w:eastAsia="zh-CN"/>
        </w:rPr>
        <w:instrText xml:space="preserve"> HYPERLINK \l _Toc11877 </w:instrText>
      </w:r>
      <w:r>
        <w:rPr>
          <w:rFonts w:hint="eastAsia"/>
          <w:szCs w:val="32"/>
          <w:lang w:val="en-US" w:eastAsia="zh-CN"/>
        </w:rPr>
        <w:fldChar w:fldCharType="separate"/>
      </w:r>
      <w:r>
        <w:rPr>
          <w:rFonts w:hint="eastAsia"/>
          <w:lang w:val="en-US" w:eastAsia="zh-CN"/>
        </w:rPr>
        <w:t>4其他</w:t>
      </w:r>
      <w:bookmarkStart w:id="32" w:name="_GoBack"/>
      <w:r>
        <w:rPr>
          <w:rFonts w:hint="eastAsia"/>
          <w:lang w:val="en-US" w:eastAsia="zh-CN"/>
        </w:rPr>
        <w:t>公众参与</w:t>
      </w:r>
      <w:bookmarkEnd w:id="32"/>
      <w:r>
        <w:rPr>
          <w:rFonts w:hint="eastAsia"/>
          <w:lang w:val="en-US" w:eastAsia="zh-CN"/>
        </w:rPr>
        <w:t>情况</w:t>
      </w:r>
      <w:r>
        <w:tab/>
      </w:r>
      <w:r>
        <w:fldChar w:fldCharType="begin"/>
      </w:r>
      <w:r>
        <w:instrText xml:space="preserve"> PAGEREF _Toc11877 \h </w:instrText>
      </w:r>
      <w:r>
        <w:fldChar w:fldCharType="separate"/>
      </w:r>
      <w:r>
        <w:t>10</w:t>
      </w:r>
      <w:r>
        <w:fldChar w:fldCharType="end"/>
      </w:r>
      <w:r>
        <w:rPr>
          <w:rFonts w:hint="eastAsia"/>
          <w:szCs w:val="32"/>
          <w:lang w:val="en-US" w:eastAsia="zh-CN"/>
        </w:rPr>
        <w:fldChar w:fldCharType="end"/>
      </w:r>
    </w:p>
    <w:p w14:paraId="6F33AF1E">
      <w:pPr>
        <w:pStyle w:val="8"/>
        <w:keepNext w:val="0"/>
        <w:keepLines w:val="0"/>
        <w:pageBreakBefore w:val="0"/>
        <w:widowControl w:val="0"/>
        <w:tabs>
          <w:tab w:val="right" w:leader="middleDot" w:pos="8306"/>
        </w:tabs>
        <w:kinsoku/>
        <w:wordWrap/>
        <w:overflowPunct/>
        <w:topLinePunct w:val="0"/>
        <w:autoSpaceDE/>
        <w:autoSpaceDN/>
        <w:bidi w:val="0"/>
        <w:adjustRightInd w:val="0"/>
        <w:snapToGrid w:val="0"/>
        <w:ind w:firstLine="0" w:firstLineChars="0"/>
        <w:textAlignment w:val="auto"/>
      </w:pPr>
      <w:r>
        <w:rPr>
          <w:rFonts w:hint="eastAsia"/>
          <w:szCs w:val="32"/>
          <w:lang w:val="en-US" w:eastAsia="zh-CN"/>
        </w:rPr>
        <w:fldChar w:fldCharType="begin"/>
      </w:r>
      <w:r>
        <w:rPr>
          <w:rFonts w:hint="eastAsia"/>
          <w:szCs w:val="32"/>
          <w:lang w:val="en-US" w:eastAsia="zh-CN"/>
        </w:rPr>
        <w:instrText xml:space="preserve"> HYPERLINK \l _Toc17844 </w:instrText>
      </w:r>
      <w:r>
        <w:rPr>
          <w:rFonts w:hint="eastAsia"/>
          <w:szCs w:val="32"/>
          <w:lang w:val="en-US" w:eastAsia="zh-CN"/>
        </w:rPr>
        <w:fldChar w:fldCharType="separate"/>
      </w:r>
      <w:r>
        <w:rPr>
          <w:rFonts w:hint="eastAsia"/>
          <w:lang w:val="en-US" w:eastAsia="zh-CN"/>
        </w:rPr>
        <w:t>4.1公众座谈会、听证会、专家论证会情况</w:t>
      </w:r>
      <w:r>
        <w:tab/>
      </w:r>
      <w:r>
        <w:fldChar w:fldCharType="begin"/>
      </w:r>
      <w:r>
        <w:instrText xml:space="preserve"> PAGEREF _Toc17844 \h </w:instrText>
      </w:r>
      <w:r>
        <w:fldChar w:fldCharType="separate"/>
      </w:r>
      <w:r>
        <w:t>10</w:t>
      </w:r>
      <w:r>
        <w:fldChar w:fldCharType="end"/>
      </w:r>
      <w:r>
        <w:rPr>
          <w:rFonts w:hint="eastAsia"/>
          <w:szCs w:val="32"/>
          <w:lang w:val="en-US" w:eastAsia="zh-CN"/>
        </w:rPr>
        <w:fldChar w:fldCharType="end"/>
      </w:r>
    </w:p>
    <w:p w14:paraId="7D14F4B0">
      <w:pPr>
        <w:pStyle w:val="8"/>
        <w:keepNext w:val="0"/>
        <w:keepLines w:val="0"/>
        <w:pageBreakBefore w:val="0"/>
        <w:widowControl w:val="0"/>
        <w:tabs>
          <w:tab w:val="right" w:leader="middleDot" w:pos="8306"/>
        </w:tabs>
        <w:kinsoku/>
        <w:wordWrap/>
        <w:overflowPunct/>
        <w:topLinePunct w:val="0"/>
        <w:autoSpaceDE/>
        <w:autoSpaceDN/>
        <w:bidi w:val="0"/>
        <w:adjustRightInd w:val="0"/>
        <w:snapToGrid w:val="0"/>
        <w:ind w:firstLine="0" w:firstLineChars="0"/>
        <w:textAlignment w:val="auto"/>
      </w:pPr>
      <w:r>
        <w:rPr>
          <w:rFonts w:hint="eastAsia"/>
          <w:szCs w:val="32"/>
          <w:lang w:val="en-US" w:eastAsia="zh-CN"/>
        </w:rPr>
        <w:fldChar w:fldCharType="begin"/>
      </w:r>
      <w:r>
        <w:rPr>
          <w:rFonts w:hint="eastAsia"/>
          <w:szCs w:val="32"/>
          <w:lang w:val="en-US" w:eastAsia="zh-CN"/>
        </w:rPr>
        <w:instrText xml:space="preserve"> HYPERLINK \l _Toc25345 </w:instrText>
      </w:r>
      <w:r>
        <w:rPr>
          <w:rFonts w:hint="eastAsia"/>
          <w:szCs w:val="32"/>
          <w:lang w:val="en-US" w:eastAsia="zh-CN"/>
        </w:rPr>
        <w:fldChar w:fldCharType="separate"/>
      </w:r>
      <w:r>
        <w:rPr>
          <w:rFonts w:hint="eastAsia"/>
          <w:lang w:val="en-US" w:eastAsia="zh-CN"/>
        </w:rPr>
        <w:t>4.2其他公众参与情况</w:t>
      </w:r>
      <w:r>
        <w:tab/>
      </w:r>
      <w:r>
        <w:fldChar w:fldCharType="begin"/>
      </w:r>
      <w:r>
        <w:instrText xml:space="preserve"> PAGEREF _Toc25345 \h </w:instrText>
      </w:r>
      <w:r>
        <w:fldChar w:fldCharType="separate"/>
      </w:r>
      <w:r>
        <w:t>10</w:t>
      </w:r>
      <w:r>
        <w:fldChar w:fldCharType="end"/>
      </w:r>
      <w:r>
        <w:rPr>
          <w:rFonts w:hint="eastAsia"/>
          <w:szCs w:val="32"/>
          <w:lang w:val="en-US" w:eastAsia="zh-CN"/>
        </w:rPr>
        <w:fldChar w:fldCharType="end"/>
      </w:r>
    </w:p>
    <w:p w14:paraId="21478B1A">
      <w:pPr>
        <w:pStyle w:val="8"/>
        <w:keepNext w:val="0"/>
        <w:keepLines w:val="0"/>
        <w:pageBreakBefore w:val="0"/>
        <w:widowControl w:val="0"/>
        <w:tabs>
          <w:tab w:val="right" w:leader="middleDot" w:pos="8306"/>
        </w:tabs>
        <w:kinsoku/>
        <w:wordWrap/>
        <w:overflowPunct/>
        <w:topLinePunct w:val="0"/>
        <w:autoSpaceDE/>
        <w:autoSpaceDN/>
        <w:bidi w:val="0"/>
        <w:adjustRightInd w:val="0"/>
        <w:snapToGrid w:val="0"/>
        <w:ind w:firstLine="0" w:firstLineChars="0"/>
        <w:textAlignment w:val="auto"/>
      </w:pPr>
      <w:r>
        <w:rPr>
          <w:rFonts w:hint="eastAsia"/>
          <w:szCs w:val="32"/>
          <w:lang w:val="en-US" w:eastAsia="zh-CN"/>
        </w:rPr>
        <w:fldChar w:fldCharType="begin"/>
      </w:r>
      <w:r>
        <w:rPr>
          <w:rFonts w:hint="eastAsia"/>
          <w:szCs w:val="32"/>
          <w:lang w:val="en-US" w:eastAsia="zh-CN"/>
        </w:rPr>
        <w:instrText xml:space="preserve"> HYPERLINK \l _Toc11422 </w:instrText>
      </w:r>
      <w:r>
        <w:rPr>
          <w:rFonts w:hint="eastAsia"/>
          <w:szCs w:val="32"/>
          <w:lang w:val="en-US" w:eastAsia="zh-CN"/>
        </w:rPr>
        <w:fldChar w:fldCharType="separate"/>
      </w:r>
      <w:r>
        <w:rPr>
          <w:rFonts w:hint="eastAsia"/>
          <w:lang w:val="en-US" w:eastAsia="zh-CN"/>
        </w:rPr>
        <w:t>4.3宣传科普情况</w:t>
      </w:r>
      <w:r>
        <w:tab/>
      </w:r>
      <w:r>
        <w:fldChar w:fldCharType="begin"/>
      </w:r>
      <w:r>
        <w:instrText xml:space="preserve"> PAGEREF _Toc11422 \h </w:instrText>
      </w:r>
      <w:r>
        <w:fldChar w:fldCharType="separate"/>
      </w:r>
      <w:r>
        <w:t>10</w:t>
      </w:r>
      <w:r>
        <w:fldChar w:fldCharType="end"/>
      </w:r>
      <w:r>
        <w:rPr>
          <w:rFonts w:hint="eastAsia"/>
          <w:szCs w:val="32"/>
          <w:lang w:val="en-US" w:eastAsia="zh-CN"/>
        </w:rPr>
        <w:fldChar w:fldCharType="end"/>
      </w:r>
    </w:p>
    <w:p w14:paraId="0EBC4FBB">
      <w:pPr>
        <w:pStyle w:val="7"/>
        <w:keepNext w:val="0"/>
        <w:keepLines w:val="0"/>
        <w:pageBreakBefore w:val="0"/>
        <w:widowControl w:val="0"/>
        <w:tabs>
          <w:tab w:val="right" w:leader="middleDot" w:pos="8306"/>
        </w:tabs>
        <w:kinsoku/>
        <w:wordWrap/>
        <w:overflowPunct/>
        <w:topLinePunct w:val="0"/>
        <w:autoSpaceDE/>
        <w:autoSpaceDN/>
        <w:bidi w:val="0"/>
        <w:adjustRightInd w:val="0"/>
        <w:snapToGrid w:val="0"/>
        <w:ind w:firstLine="0" w:firstLineChars="0"/>
        <w:textAlignment w:val="auto"/>
      </w:pPr>
      <w:r>
        <w:rPr>
          <w:rFonts w:hint="eastAsia"/>
          <w:szCs w:val="32"/>
          <w:lang w:val="en-US" w:eastAsia="zh-CN"/>
        </w:rPr>
        <w:fldChar w:fldCharType="begin"/>
      </w:r>
      <w:r>
        <w:rPr>
          <w:rFonts w:hint="eastAsia"/>
          <w:szCs w:val="32"/>
          <w:lang w:val="en-US" w:eastAsia="zh-CN"/>
        </w:rPr>
        <w:instrText xml:space="preserve"> HYPERLINK \l _Toc18858 </w:instrText>
      </w:r>
      <w:r>
        <w:rPr>
          <w:rFonts w:hint="eastAsia"/>
          <w:szCs w:val="32"/>
          <w:lang w:val="en-US" w:eastAsia="zh-CN"/>
        </w:rPr>
        <w:fldChar w:fldCharType="separate"/>
      </w:r>
      <w:r>
        <w:rPr>
          <w:rFonts w:hint="eastAsia"/>
          <w:lang w:val="en-US" w:eastAsia="zh-CN"/>
        </w:rPr>
        <w:t>5公众意见处理情况</w:t>
      </w:r>
      <w:r>
        <w:tab/>
      </w:r>
      <w:r>
        <w:fldChar w:fldCharType="begin"/>
      </w:r>
      <w:r>
        <w:instrText xml:space="preserve"> PAGEREF _Toc18858 \h </w:instrText>
      </w:r>
      <w:r>
        <w:fldChar w:fldCharType="separate"/>
      </w:r>
      <w:r>
        <w:t>10</w:t>
      </w:r>
      <w:r>
        <w:fldChar w:fldCharType="end"/>
      </w:r>
      <w:r>
        <w:rPr>
          <w:rFonts w:hint="eastAsia"/>
          <w:szCs w:val="32"/>
          <w:lang w:val="en-US" w:eastAsia="zh-CN"/>
        </w:rPr>
        <w:fldChar w:fldCharType="end"/>
      </w:r>
    </w:p>
    <w:p w14:paraId="73ADB4EB">
      <w:pPr>
        <w:pStyle w:val="8"/>
        <w:keepNext w:val="0"/>
        <w:keepLines w:val="0"/>
        <w:pageBreakBefore w:val="0"/>
        <w:widowControl w:val="0"/>
        <w:tabs>
          <w:tab w:val="right" w:leader="middleDot" w:pos="8306"/>
        </w:tabs>
        <w:kinsoku/>
        <w:wordWrap/>
        <w:overflowPunct/>
        <w:topLinePunct w:val="0"/>
        <w:autoSpaceDE/>
        <w:autoSpaceDN/>
        <w:bidi w:val="0"/>
        <w:adjustRightInd w:val="0"/>
        <w:snapToGrid w:val="0"/>
        <w:ind w:firstLine="0" w:firstLineChars="0"/>
        <w:textAlignment w:val="auto"/>
      </w:pPr>
      <w:r>
        <w:rPr>
          <w:rFonts w:hint="eastAsia"/>
          <w:szCs w:val="32"/>
          <w:lang w:val="en-US" w:eastAsia="zh-CN"/>
        </w:rPr>
        <w:fldChar w:fldCharType="begin"/>
      </w:r>
      <w:r>
        <w:rPr>
          <w:rFonts w:hint="eastAsia"/>
          <w:szCs w:val="32"/>
          <w:lang w:val="en-US" w:eastAsia="zh-CN"/>
        </w:rPr>
        <w:instrText xml:space="preserve"> HYPERLINK \l _Toc10640 </w:instrText>
      </w:r>
      <w:r>
        <w:rPr>
          <w:rFonts w:hint="eastAsia"/>
          <w:szCs w:val="32"/>
          <w:lang w:val="en-US" w:eastAsia="zh-CN"/>
        </w:rPr>
        <w:fldChar w:fldCharType="separate"/>
      </w:r>
      <w:r>
        <w:rPr>
          <w:rFonts w:hint="eastAsia"/>
          <w:lang w:val="en-US" w:eastAsia="zh-CN"/>
        </w:rPr>
        <w:t>5.1公众意见概述和分析</w:t>
      </w:r>
      <w:r>
        <w:tab/>
      </w:r>
      <w:r>
        <w:fldChar w:fldCharType="begin"/>
      </w:r>
      <w:r>
        <w:instrText xml:space="preserve"> PAGEREF _Toc10640 \h </w:instrText>
      </w:r>
      <w:r>
        <w:fldChar w:fldCharType="separate"/>
      </w:r>
      <w:r>
        <w:t>10</w:t>
      </w:r>
      <w:r>
        <w:fldChar w:fldCharType="end"/>
      </w:r>
      <w:r>
        <w:rPr>
          <w:rFonts w:hint="eastAsia"/>
          <w:szCs w:val="32"/>
          <w:lang w:val="en-US" w:eastAsia="zh-CN"/>
        </w:rPr>
        <w:fldChar w:fldCharType="end"/>
      </w:r>
    </w:p>
    <w:p w14:paraId="060EA539">
      <w:pPr>
        <w:pStyle w:val="8"/>
        <w:keepNext w:val="0"/>
        <w:keepLines w:val="0"/>
        <w:pageBreakBefore w:val="0"/>
        <w:widowControl w:val="0"/>
        <w:tabs>
          <w:tab w:val="right" w:leader="middleDot" w:pos="8306"/>
        </w:tabs>
        <w:kinsoku/>
        <w:wordWrap/>
        <w:overflowPunct/>
        <w:topLinePunct w:val="0"/>
        <w:autoSpaceDE/>
        <w:autoSpaceDN/>
        <w:bidi w:val="0"/>
        <w:adjustRightInd w:val="0"/>
        <w:snapToGrid w:val="0"/>
        <w:ind w:firstLine="0" w:firstLineChars="0"/>
        <w:textAlignment w:val="auto"/>
      </w:pPr>
      <w:r>
        <w:rPr>
          <w:rFonts w:hint="eastAsia"/>
          <w:szCs w:val="32"/>
          <w:lang w:val="en-US" w:eastAsia="zh-CN"/>
        </w:rPr>
        <w:fldChar w:fldCharType="begin"/>
      </w:r>
      <w:r>
        <w:rPr>
          <w:rFonts w:hint="eastAsia"/>
          <w:szCs w:val="32"/>
          <w:lang w:val="en-US" w:eastAsia="zh-CN"/>
        </w:rPr>
        <w:instrText xml:space="preserve"> HYPERLINK \l _Toc13994 </w:instrText>
      </w:r>
      <w:r>
        <w:rPr>
          <w:rFonts w:hint="eastAsia"/>
          <w:szCs w:val="32"/>
          <w:lang w:val="en-US" w:eastAsia="zh-CN"/>
        </w:rPr>
        <w:fldChar w:fldCharType="separate"/>
      </w:r>
      <w:r>
        <w:rPr>
          <w:rFonts w:hint="eastAsia"/>
          <w:lang w:val="en-US" w:eastAsia="zh-CN"/>
        </w:rPr>
        <w:t>5.2公众意见采纳情况</w:t>
      </w:r>
      <w:r>
        <w:tab/>
      </w:r>
      <w:r>
        <w:fldChar w:fldCharType="begin"/>
      </w:r>
      <w:r>
        <w:instrText xml:space="preserve"> PAGEREF _Toc13994 \h </w:instrText>
      </w:r>
      <w:r>
        <w:fldChar w:fldCharType="separate"/>
      </w:r>
      <w:r>
        <w:t>10</w:t>
      </w:r>
      <w:r>
        <w:fldChar w:fldCharType="end"/>
      </w:r>
      <w:r>
        <w:rPr>
          <w:rFonts w:hint="eastAsia"/>
          <w:szCs w:val="32"/>
          <w:lang w:val="en-US" w:eastAsia="zh-CN"/>
        </w:rPr>
        <w:fldChar w:fldCharType="end"/>
      </w:r>
    </w:p>
    <w:p w14:paraId="73D3F703">
      <w:pPr>
        <w:pStyle w:val="8"/>
        <w:keepNext w:val="0"/>
        <w:keepLines w:val="0"/>
        <w:pageBreakBefore w:val="0"/>
        <w:widowControl w:val="0"/>
        <w:tabs>
          <w:tab w:val="right" w:leader="middleDot" w:pos="8306"/>
        </w:tabs>
        <w:kinsoku/>
        <w:wordWrap/>
        <w:overflowPunct/>
        <w:topLinePunct w:val="0"/>
        <w:autoSpaceDE/>
        <w:autoSpaceDN/>
        <w:bidi w:val="0"/>
        <w:adjustRightInd w:val="0"/>
        <w:snapToGrid w:val="0"/>
        <w:ind w:firstLine="0" w:firstLineChars="0"/>
        <w:textAlignment w:val="auto"/>
      </w:pPr>
      <w:r>
        <w:rPr>
          <w:rFonts w:hint="eastAsia"/>
          <w:szCs w:val="32"/>
          <w:lang w:val="en-US" w:eastAsia="zh-CN"/>
        </w:rPr>
        <w:fldChar w:fldCharType="begin"/>
      </w:r>
      <w:r>
        <w:rPr>
          <w:rFonts w:hint="eastAsia"/>
          <w:szCs w:val="32"/>
          <w:lang w:val="en-US" w:eastAsia="zh-CN"/>
        </w:rPr>
        <w:instrText xml:space="preserve"> HYPERLINK \l _Toc21286 </w:instrText>
      </w:r>
      <w:r>
        <w:rPr>
          <w:rFonts w:hint="eastAsia"/>
          <w:szCs w:val="32"/>
          <w:lang w:val="en-US" w:eastAsia="zh-CN"/>
        </w:rPr>
        <w:fldChar w:fldCharType="separate"/>
      </w:r>
      <w:r>
        <w:rPr>
          <w:rFonts w:hint="eastAsia"/>
          <w:lang w:val="en-US" w:eastAsia="zh-CN"/>
        </w:rPr>
        <w:t>5.3公众意见未采纳情况</w:t>
      </w:r>
      <w:r>
        <w:tab/>
      </w:r>
      <w:r>
        <w:fldChar w:fldCharType="begin"/>
      </w:r>
      <w:r>
        <w:instrText xml:space="preserve"> PAGEREF _Toc21286 \h </w:instrText>
      </w:r>
      <w:r>
        <w:fldChar w:fldCharType="separate"/>
      </w:r>
      <w:r>
        <w:t>10</w:t>
      </w:r>
      <w:r>
        <w:fldChar w:fldCharType="end"/>
      </w:r>
      <w:r>
        <w:rPr>
          <w:rFonts w:hint="eastAsia"/>
          <w:szCs w:val="32"/>
          <w:lang w:val="en-US" w:eastAsia="zh-CN"/>
        </w:rPr>
        <w:fldChar w:fldCharType="end"/>
      </w:r>
    </w:p>
    <w:p w14:paraId="3ECA4643">
      <w:pPr>
        <w:pStyle w:val="7"/>
        <w:keepNext w:val="0"/>
        <w:keepLines w:val="0"/>
        <w:pageBreakBefore w:val="0"/>
        <w:widowControl w:val="0"/>
        <w:tabs>
          <w:tab w:val="right" w:leader="middleDot" w:pos="8306"/>
        </w:tabs>
        <w:kinsoku/>
        <w:wordWrap/>
        <w:overflowPunct/>
        <w:topLinePunct w:val="0"/>
        <w:autoSpaceDE/>
        <w:autoSpaceDN/>
        <w:bidi w:val="0"/>
        <w:adjustRightInd w:val="0"/>
        <w:snapToGrid w:val="0"/>
        <w:ind w:firstLine="0" w:firstLineChars="0"/>
        <w:textAlignment w:val="auto"/>
      </w:pPr>
      <w:r>
        <w:rPr>
          <w:rFonts w:hint="eastAsia"/>
          <w:szCs w:val="32"/>
          <w:lang w:val="en-US" w:eastAsia="zh-CN"/>
        </w:rPr>
        <w:fldChar w:fldCharType="begin"/>
      </w:r>
      <w:r>
        <w:rPr>
          <w:rFonts w:hint="eastAsia"/>
          <w:szCs w:val="32"/>
          <w:lang w:val="en-US" w:eastAsia="zh-CN"/>
        </w:rPr>
        <w:instrText xml:space="preserve"> HYPERLINK \l _Toc5061 </w:instrText>
      </w:r>
      <w:r>
        <w:rPr>
          <w:rFonts w:hint="eastAsia"/>
          <w:szCs w:val="32"/>
          <w:lang w:val="en-US" w:eastAsia="zh-CN"/>
        </w:rPr>
        <w:fldChar w:fldCharType="separate"/>
      </w:r>
      <w:r>
        <w:rPr>
          <w:rFonts w:hint="eastAsia"/>
          <w:lang w:val="en-US" w:eastAsia="zh-CN"/>
        </w:rPr>
        <w:t>6报批前公开情况</w:t>
      </w:r>
      <w:r>
        <w:tab/>
      </w:r>
      <w:r>
        <w:fldChar w:fldCharType="begin"/>
      </w:r>
      <w:r>
        <w:instrText xml:space="preserve"> PAGEREF _Toc5061 \h </w:instrText>
      </w:r>
      <w:r>
        <w:fldChar w:fldCharType="separate"/>
      </w:r>
      <w:r>
        <w:t>10</w:t>
      </w:r>
      <w:r>
        <w:fldChar w:fldCharType="end"/>
      </w:r>
      <w:r>
        <w:rPr>
          <w:rFonts w:hint="eastAsia"/>
          <w:szCs w:val="32"/>
          <w:lang w:val="en-US" w:eastAsia="zh-CN"/>
        </w:rPr>
        <w:fldChar w:fldCharType="end"/>
      </w:r>
    </w:p>
    <w:p w14:paraId="3DC58297">
      <w:pPr>
        <w:pStyle w:val="8"/>
        <w:keepNext w:val="0"/>
        <w:keepLines w:val="0"/>
        <w:pageBreakBefore w:val="0"/>
        <w:widowControl w:val="0"/>
        <w:tabs>
          <w:tab w:val="right" w:leader="middleDot" w:pos="8306"/>
        </w:tabs>
        <w:kinsoku/>
        <w:wordWrap/>
        <w:overflowPunct/>
        <w:topLinePunct w:val="0"/>
        <w:autoSpaceDE/>
        <w:autoSpaceDN/>
        <w:bidi w:val="0"/>
        <w:adjustRightInd w:val="0"/>
        <w:snapToGrid w:val="0"/>
        <w:ind w:firstLine="0" w:firstLineChars="0"/>
        <w:textAlignment w:val="auto"/>
      </w:pPr>
      <w:r>
        <w:rPr>
          <w:rFonts w:hint="eastAsia"/>
          <w:szCs w:val="32"/>
          <w:lang w:val="en-US" w:eastAsia="zh-CN"/>
        </w:rPr>
        <w:fldChar w:fldCharType="begin"/>
      </w:r>
      <w:r>
        <w:rPr>
          <w:rFonts w:hint="eastAsia"/>
          <w:szCs w:val="32"/>
          <w:lang w:val="en-US" w:eastAsia="zh-CN"/>
        </w:rPr>
        <w:instrText xml:space="preserve"> HYPERLINK \l _Toc11104 </w:instrText>
      </w:r>
      <w:r>
        <w:rPr>
          <w:rFonts w:hint="eastAsia"/>
          <w:szCs w:val="32"/>
          <w:lang w:val="en-US" w:eastAsia="zh-CN"/>
        </w:rPr>
        <w:fldChar w:fldCharType="separate"/>
      </w:r>
      <w:r>
        <w:rPr>
          <w:rFonts w:hint="eastAsia"/>
          <w:lang w:val="en-US" w:eastAsia="zh-CN"/>
        </w:rPr>
        <w:t>6.1公开内容及日期</w:t>
      </w:r>
      <w:r>
        <w:tab/>
      </w:r>
      <w:r>
        <w:fldChar w:fldCharType="begin"/>
      </w:r>
      <w:r>
        <w:instrText xml:space="preserve"> PAGEREF _Toc11104 \h </w:instrText>
      </w:r>
      <w:r>
        <w:fldChar w:fldCharType="separate"/>
      </w:r>
      <w:r>
        <w:t>10</w:t>
      </w:r>
      <w:r>
        <w:fldChar w:fldCharType="end"/>
      </w:r>
      <w:r>
        <w:rPr>
          <w:rFonts w:hint="eastAsia"/>
          <w:szCs w:val="32"/>
          <w:lang w:val="en-US" w:eastAsia="zh-CN"/>
        </w:rPr>
        <w:fldChar w:fldCharType="end"/>
      </w:r>
    </w:p>
    <w:p w14:paraId="574FFF24">
      <w:pPr>
        <w:pStyle w:val="8"/>
        <w:keepNext w:val="0"/>
        <w:keepLines w:val="0"/>
        <w:pageBreakBefore w:val="0"/>
        <w:widowControl w:val="0"/>
        <w:tabs>
          <w:tab w:val="right" w:leader="middleDot" w:pos="8306"/>
        </w:tabs>
        <w:kinsoku/>
        <w:wordWrap/>
        <w:overflowPunct/>
        <w:topLinePunct w:val="0"/>
        <w:autoSpaceDE/>
        <w:autoSpaceDN/>
        <w:bidi w:val="0"/>
        <w:adjustRightInd w:val="0"/>
        <w:snapToGrid w:val="0"/>
        <w:ind w:firstLine="0" w:firstLineChars="0"/>
        <w:textAlignment w:val="auto"/>
      </w:pPr>
      <w:r>
        <w:rPr>
          <w:rFonts w:hint="eastAsia"/>
          <w:szCs w:val="32"/>
          <w:lang w:val="en-US" w:eastAsia="zh-CN"/>
        </w:rPr>
        <w:fldChar w:fldCharType="begin"/>
      </w:r>
      <w:r>
        <w:rPr>
          <w:rFonts w:hint="eastAsia"/>
          <w:szCs w:val="32"/>
          <w:lang w:val="en-US" w:eastAsia="zh-CN"/>
        </w:rPr>
        <w:instrText xml:space="preserve"> HYPERLINK \l _Toc17692 </w:instrText>
      </w:r>
      <w:r>
        <w:rPr>
          <w:rFonts w:hint="eastAsia"/>
          <w:szCs w:val="32"/>
          <w:lang w:val="en-US" w:eastAsia="zh-CN"/>
        </w:rPr>
        <w:fldChar w:fldCharType="separate"/>
      </w:r>
      <w:r>
        <w:rPr>
          <w:rFonts w:hint="eastAsia"/>
          <w:lang w:val="en-US" w:eastAsia="zh-CN"/>
        </w:rPr>
        <w:t>6.2公开方式</w:t>
      </w:r>
      <w:r>
        <w:tab/>
      </w:r>
      <w:r>
        <w:fldChar w:fldCharType="begin"/>
      </w:r>
      <w:r>
        <w:instrText xml:space="preserve"> PAGEREF _Toc17692 \h </w:instrText>
      </w:r>
      <w:r>
        <w:fldChar w:fldCharType="separate"/>
      </w:r>
      <w:r>
        <w:t>10</w:t>
      </w:r>
      <w:r>
        <w:fldChar w:fldCharType="end"/>
      </w:r>
      <w:r>
        <w:rPr>
          <w:rFonts w:hint="eastAsia"/>
          <w:szCs w:val="32"/>
          <w:lang w:val="en-US" w:eastAsia="zh-CN"/>
        </w:rPr>
        <w:fldChar w:fldCharType="end"/>
      </w:r>
    </w:p>
    <w:p w14:paraId="1358D995">
      <w:pPr>
        <w:pStyle w:val="7"/>
        <w:keepNext w:val="0"/>
        <w:keepLines w:val="0"/>
        <w:pageBreakBefore w:val="0"/>
        <w:widowControl w:val="0"/>
        <w:tabs>
          <w:tab w:val="right" w:leader="middleDot" w:pos="8306"/>
        </w:tabs>
        <w:kinsoku/>
        <w:wordWrap/>
        <w:overflowPunct/>
        <w:topLinePunct w:val="0"/>
        <w:autoSpaceDE/>
        <w:autoSpaceDN/>
        <w:bidi w:val="0"/>
        <w:adjustRightInd w:val="0"/>
        <w:snapToGrid w:val="0"/>
        <w:ind w:firstLine="0" w:firstLineChars="0"/>
        <w:textAlignment w:val="auto"/>
      </w:pPr>
      <w:r>
        <w:rPr>
          <w:rFonts w:hint="eastAsia"/>
          <w:szCs w:val="32"/>
          <w:lang w:val="en-US" w:eastAsia="zh-CN"/>
        </w:rPr>
        <w:fldChar w:fldCharType="begin"/>
      </w:r>
      <w:r>
        <w:rPr>
          <w:rFonts w:hint="eastAsia"/>
          <w:szCs w:val="32"/>
          <w:lang w:val="en-US" w:eastAsia="zh-CN"/>
        </w:rPr>
        <w:instrText xml:space="preserve"> HYPERLINK \l _Toc20338 </w:instrText>
      </w:r>
      <w:r>
        <w:rPr>
          <w:rFonts w:hint="eastAsia"/>
          <w:szCs w:val="32"/>
          <w:lang w:val="en-US" w:eastAsia="zh-CN"/>
        </w:rPr>
        <w:fldChar w:fldCharType="separate"/>
      </w:r>
      <w:r>
        <w:rPr>
          <w:rFonts w:hint="eastAsia"/>
          <w:lang w:val="en-US" w:eastAsia="zh-CN"/>
        </w:rPr>
        <w:t>7其他</w:t>
      </w:r>
      <w:r>
        <w:tab/>
      </w:r>
      <w:r>
        <w:fldChar w:fldCharType="begin"/>
      </w:r>
      <w:r>
        <w:instrText xml:space="preserve"> PAGEREF _Toc20338 \h </w:instrText>
      </w:r>
      <w:r>
        <w:fldChar w:fldCharType="separate"/>
      </w:r>
      <w:r>
        <w:t>11</w:t>
      </w:r>
      <w:r>
        <w:fldChar w:fldCharType="end"/>
      </w:r>
      <w:r>
        <w:rPr>
          <w:rFonts w:hint="eastAsia"/>
          <w:szCs w:val="32"/>
          <w:lang w:val="en-US" w:eastAsia="zh-CN"/>
        </w:rPr>
        <w:fldChar w:fldCharType="end"/>
      </w:r>
    </w:p>
    <w:p w14:paraId="64AE87D1">
      <w:pPr>
        <w:pStyle w:val="7"/>
        <w:keepNext w:val="0"/>
        <w:keepLines w:val="0"/>
        <w:pageBreakBefore w:val="0"/>
        <w:widowControl w:val="0"/>
        <w:tabs>
          <w:tab w:val="right" w:leader="middleDot" w:pos="8306"/>
        </w:tabs>
        <w:kinsoku/>
        <w:wordWrap/>
        <w:overflowPunct/>
        <w:topLinePunct w:val="0"/>
        <w:autoSpaceDE/>
        <w:autoSpaceDN/>
        <w:bidi w:val="0"/>
        <w:adjustRightInd w:val="0"/>
        <w:snapToGrid w:val="0"/>
        <w:ind w:firstLine="0" w:firstLineChars="0"/>
        <w:textAlignment w:val="auto"/>
      </w:pPr>
      <w:r>
        <w:rPr>
          <w:rFonts w:hint="eastAsia"/>
          <w:szCs w:val="32"/>
          <w:lang w:val="en-US" w:eastAsia="zh-CN"/>
        </w:rPr>
        <w:fldChar w:fldCharType="begin"/>
      </w:r>
      <w:r>
        <w:rPr>
          <w:rFonts w:hint="eastAsia"/>
          <w:szCs w:val="32"/>
          <w:lang w:val="en-US" w:eastAsia="zh-CN"/>
        </w:rPr>
        <w:instrText xml:space="preserve"> HYPERLINK \l _Toc32322 </w:instrText>
      </w:r>
      <w:r>
        <w:rPr>
          <w:rFonts w:hint="eastAsia"/>
          <w:szCs w:val="32"/>
          <w:lang w:val="en-US" w:eastAsia="zh-CN"/>
        </w:rPr>
        <w:fldChar w:fldCharType="separate"/>
      </w:r>
      <w:r>
        <w:rPr>
          <w:rFonts w:hint="eastAsia"/>
          <w:lang w:val="en-US" w:eastAsia="zh-CN"/>
        </w:rPr>
        <w:t>8诚信承诺</w:t>
      </w:r>
      <w:r>
        <w:tab/>
      </w:r>
      <w:r>
        <w:fldChar w:fldCharType="begin"/>
      </w:r>
      <w:r>
        <w:instrText xml:space="preserve"> PAGEREF _Toc32322 \h </w:instrText>
      </w:r>
      <w:r>
        <w:fldChar w:fldCharType="separate"/>
      </w:r>
      <w:r>
        <w:t>11</w:t>
      </w:r>
      <w:r>
        <w:fldChar w:fldCharType="end"/>
      </w:r>
      <w:r>
        <w:rPr>
          <w:rFonts w:hint="eastAsia"/>
          <w:szCs w:val="32"/>
          <w:lang w:val="en-US" w:eastAsia="zh-CN"/>
        </w:rPr>
        <w:fldChar w:fldCharType="end"/>
      </w:r>
    </w:p>
    <w:p w14:paraId="53DCDC33">
      <w:pPr>
        <w:bidi w:val="0"/>
        <w:ind w:left="0" w:leftChars="0" w:firstLine="0" w:firstLineChars="0"/>
        <w:jc w:val="center"/>
        <w:rPr>
          <w:rFonts w:hint="eastAsia"/>
          <w:sz w:val="32"/>
          <w:szCs w:val="32"/>
          <w:lang w:val="en-US" w:eastAsia="zh-CN"/>
        </w:rPr>
        <w:sectPr>
          <w:pgSz w:w="11906" w:h="16838"/>
          <w:pgMar w:top="1440" w:right="1800" w:bottom="1440" w:left="1800" w:header="851" w:footer="992" w:gutter="0"/>
          <w:cols w:space="425" w:num="1"/>
          <w:docGrid w:type="lines" w:linePitch="312" w:charSpace="0"/>
        </w:sectPr>
      </w:pPr>
      <w:r>
        <w:rPr>
          <w:rFonts w:hint="eastAsia"/>
          <w:szCs w:val="32"/>
          <w:lang w:val="en-US" w:eastAsia="zh-CN"/>
        </w:rPr>
        <w:fldChar w:fldCharType="end"/>
      </w:r>
    </w:p>
    <w:p w14:paraId="323F3768">
      <w:pPr>
        <w:pStyle w:val="2"/>
        <w:bidi w:val="0"/>
      </w:pPr>
      <w:bookmarkStart w:id="6" w:name="_Toc28079"/>
      <w:r>
        <w:t>1</w:t>
      </w:r>
      <w:bookmarkEnd w:id="0"/>
      <w:bookmarkEnd w:id="1"/>
      <w:bookmarkEnd w:id="2"/>
      <w:bookmarkEnd w:id="3"/>
      <w:r>
        <w:t>概述</w:t>
      </w:r>
      <w:bookmarkEnd w:id="4"/>
      <w:bookmarkEnd w:id="5"/>
      <w:bookmarkEnd w:id="6"/>
    </w:p>
    <w:p w14:paraId="5C83951B">
      <w:pPr>
        <w:bidi w:val="0"/>
        <w:rPr>
          <w:rFonts w:hint="eastAsia" w:ascii="Times New Roman" w:hAnsi="Times New Roman" w:eastAsia="宋体"/>
          <w:sz w:val="24"/>
          <w:szCs w:val="20"/>
          <w:lang w:val="en-US" w:eastAsia="zh-CN"/>
        </w:rPr>
      </w:pPr>
      <w:r>
        <w:rPr>
          <w:rFonts w:hint="eastAsia" w:ascii="Times New Roman" w:hAnsi="Times New Roman" w:eastAsia="宋体"/>
          <w:sz w:val="24"/>
          <w:szCs w:val="20"/>
          <w:lang w:val="en-US" w:eastAsia="zh-CN"/>
        </w:rPr>
        <w:t>根据《中华人民共和国生态环境法典》</w:t>
      </w:r>
      <w:r>
        <w:rPr>
          <w:rFonts w:hint="eastAsia"/>
          <w:sz w:val="24"/>
          <w:szCs w:val="20"/>
          <w:lang w:val="en-US" w:eastAsia="zh-CN"/>
        </w:rPr>
        <w:t>《</w:t>
      </w:r>
      <w:r>
        <w:rPr>
          <w:rFonts w:hint="eastAsia" w:ascii="Times New Roman" w:hAnsi="Times New Roman" w:eastAsia="宋体"/>
          <w:sz w:val="24"/>
          <w:szCs w:val="20"/>
          <w:lang w:val="en-US" w:eastAsia="zh-CN"/>
        </w:rPr>
        <w:t>建设项目环境影响评价技术导则总纲</w:t>
      </w:r>
      <w:r>
        <w:rPr>
          <w:rFonts w:hint="eastAsia"/>
          <w:sz w:val="24"/>
          <w:szCs w:val="20"/>
          <w:lang w:val="en-US" w:eastAsia="zh-CN"/>
        </w:rPr>
        <w:t>》《</w:t>
      </w:r>
      <w:r>
        <w:rPr>
          <w:rFonts w:hint="eastAsia" w:ascii="Times New Roman" w:hAnsi="Times New Roman" w:eastAsia="宋体"/>
          <w:sz w:val="24"/>
          <w:szCs w:val="20"/>
          <w:lang w:val="en-US" w:eastAsia="zh-CN"/>
        </w:rPr>
        <w:t>环境影响评价公众参与办法》等有关法律法规，我单位在委托</w:t>
      </w:r>
      <w:r>
        <w:rPr>
          <w:rFonts w:hint="eastAsia"/>
          <w:sz w:val="24"/>
          <w:szCs w:val="20"/>
          <w:lang w:val="en-US" w:eastAsia="zh-CN"/>
        </w:rPr>
        <w:t>新疆领畅环保科技有限公司</w:t>
      </w:r>
      <w:r>
        <w:rPr>
          <w:rFonts w:hint="eastAsia" w:ascii="Times New Roman" w:hAnsi="Times New Roman" w:eastAsia="宋体"/>
          <w:sz w:val="24"/>
          <w:szCs w:val="20"/>
          <w:lang w:val="en-US" w:eastAsia="zh-CN"/>
        </w:rPr>
        <w:t>编制《新疆若羌县卡尔恰尔萤石矿采选建设项目（重大变动）环境影响报告书》的过程中进行了公众参与，主要采取了网络公示、现场公告、报纸公开等形式，</w:t>
      </w:r>
      <w:r>
        <w:rPr>
          <w:rFonts w:hint="eastAsia"/>
          <w:sz w:val="24"/>
          <w:szCs w:val="20"/>
          <w:lang w:val="en-US" w:eastAsia="zh-CN"/>
        </w:rPr>
        <w:t>公众参与</w:t>
      </w:r>
      <w:r>
        <w:rPr>
          <w:rFonts w:hint="eastAsia" w:ascii="Times New Roman" w:hAnsi="Times New Roman" w:eastAsia="宋体"/>
          <w:sz w:val="24"/>
          <w:szCs w:val="20"/>
          <w:lang w:val="en-US" w:eastAsia="zh-CN"/>
        </w:rPr>
        <w:t>对象为本项目环境影响评价范围受影响的个人。</w:t>
      </w:r>
      <w:r>
        <w:rPr>
          <w:rFonts w:hint="eastAsia"/>
          <w:sz w:val="24"/>
          <w:szCs w:val="20"/>
          <w:lang w:val="en-US" w:eastAsia="zh-CN"/>
        </w:rPr>
        <w:t>我公司</w:t>
      </w:r>
      <w:r>
        <w:rPr>
          <w:rFonts w:hint="eastAsia" w:ascii="Times New Roman" w:hAnsi="Times New Roman" w:eastAsia="宋体"/>
          <w:sz w:val="24"/>
          <w:szCs w:val="20"/>
          <w:lang w:val="en-US" w:eastAsia="zh-CN"/>
        </w:rPr>
        <w:t>于20</w:t>
      </w:r>
      <w:r>
        <w:rPr>
          <w:rFonts w:hint="eastAsia"/>
          <w:sz w:val="24"/>
          <w:szCs w:val="20"/>
          <w:lang w:val="en-US" w:eastAsia="zh-CN"/>
        </w:rPr>
        <w:t>25</w:t>
      </w:r>
      <w:r>
        <w:rPr>
          <w:rFonts w:hint="eastAsia" w:ascii="Times New Roman" w:hAnsi="Times New Roman" w:eastAsia="宋体"/>
          <w:sz w:val="24"/>
          <w:szCs w:val="20"/>
          <w:lang w:val="en-US" w:eastAsia="zh-CN"/>
        </w:rPr>
        <w:t>年</w:t>
      </w:r>
      <w:r>
        <w:rPr>
          <w:rFonts w:hint="eastAsia"/>
          <w:sz w:val="24"/>
          <w:szCs w:val="20"/>
          <w:lang w:val="en-US" w:eastAsia="zh-CN"/>
        </w:rPr>
        <w:t>11</w:t>
      </w:r>
      <w:r>
        <w:rPr>
          <w:rFonts w:hint="eastAsia" w:ascii="Times New Roman" w:hAnsi="Times New Roman" w:eastAsia="宋体"/>
          <w:sz w:val="24"/>
          <w:szCs w:val="20"/>
          <w:lang w:val="en-US" w:eastAsia="zh-CN"/>
        </w:rPr>
        <w:t>月</w:t>
      </w:r>
      <w:r>
        <w:rPr>
          <w:rFonts w:hint="eastAsia"/>
          <w:sz w:val="24"/>
          <w:szCs w:val="20"/>
          <w:lang w:val="en-US" w:eastAsia="zh-CN"/>
        </w:rPr>
        <w:t>28</w:t>
      </w:r>
      <w:r>
        <w:rPr>
          <w:rFonts w:hint="eastAsia" w:ascii="Times New Roman" w:hAnsi="Times New Roman" w:eastAsia="宋体"/>
          <w:sz w:val="24"/>
          <w:szCs w:val="20"/>
          <w:lang w:val="en-US" w:eastAsia="zh-CN"/>
        </w:rPr>
        <w:t>日</w:t>
      </w:r>
      <w:r>
        <w:rPr>
          <w:rFonts w:hint="eastAsia" w:ascii="Times New Roman" w:hAnsi="Times New Roman" w:eastAsia="宋体"/>
          <w:color w:val="auto"/>
          <w:sz w:val="24"/>
          <w:szCs w:val="20"/>
          <w:lang w:val="en-US" w:eastAsia="zh-CN"/>
        </w:rPr>
        <w:t>在全国建设项目环境信息公示平台网站进行项目第一次环境影响评价信息公示，第一次公示期间未收到任何公众意见及反馈。项目环境影响报告书征求意见稿完成后，</w:t>
      </w:r>
      <w:r>
        <w:rPr>
          <w:rFonts w:hint="eastAsia"/>
          <w:color w:val="auto"/>
          <w:sz w:val="24"/>
          <w:szCs w:val="20"/>
          <w:lang w:val="en-US" w:eastAsia="zh-CN"/>
        </w:rPr>
        <w:t>我公司于</w:t>
      </w:r>
      <w:r>
        <w:rPr>
          <w:rFonts w:hint="eastAsia" w:ascii="Times New Roman" w:hAnsi="Times New Roman" w:eastAsia="宋体"/>
          <w:sz w:val="24"/>
          <w:szCs w:val="20"/>
          <w:lang w:val="en-US" w:eastAsia="zh-CN"/>
        </w:rPr>
        <w:t>202</w:t>
      </w:r>
      <w:r>
        <w:rPr>
          <w:rFonts w:hint="eastAsia"/>
          <w:sz w:val="24"/>
          <w:szCs w:val="20"/>
          <w:lang w:val="en-US" w:eastAsia="zh-CN"/>
        </w:rPr>
        <w:t>6</w:t>
      </w:r>
      <w:r>
        <w:rPr>
          <w:rFonts w:hint="eastAsia" w:ascii="Times New Roman" w:hAnsi="Times New Roman" w:eastAsia="宋体"/>
          <w:sz w:val="24"/>
          <w:szCs w:val="20"/>
          <w:lang w:val="en-US" w:eastAsia="zh-CN"/>
        </w:rPr>
        <w:t>年</w:t>
      </w:r>
      <w:r>
        <w:rPr>
          <w:rFonts w:hint="eastAsia"/>
          <w:sz w:val="24"/>
          <w:szCs w:val="20"/>
          <w:lang w:val="en-US" w:eastAsia="zh-CN"/>
        </w:rPr>
        <w:t>4</w:t>
      </w:r>
      <w:r>
        <w:rPr>
          <w:rFonts w:hint="eastAsia" w:ascii="Times New Roman" w:hAnsi="Times New Roman" w:eastAsia="宋体"/>
          <w:sz w:val="24"/>
          <w:szCs w:val="20"/>
          <w:lang w:val="en-US" w:eastAsia="zh-CN"/>
        </w:rPr>
        <w:t>月</w:t>
      </w:r>
      <w:r>
        <w:rPr>
          <w:rFonts w:hint="eastAsia"/>
          <w:sz w:val="24"/>
          <w:szCs w:val="20"/>
          <w:lang w:val="en-US" w:eastAsia="zh-CN"/>
        </w:rPr>
        <w:t>28</w:t>
      </w:r>
      <w:r>
        <w:rPr>
          <w:rFonts w:hint="eastAsia" w:ascii="Times New Roman" w:hAnsi="Times New Roman" w:eastAsia="宋体"/>
          <w:sz w:val="24"/>
          <w:szCs w:val="20"/>
          <w:lang w:val="en-US" w:eastAsia="zh-CN"/>
        </w:rPr>
        <w:t>日在新疆维吾尔自治区生态环境保护产业协会网上进行项目环境影响评价公众参与征求意见稿公示</w:t>
      </w:r>
      <w:r>
        <w:rPr>
          <w:rFonts w:hint="eastAsia"/>
          <w:sz w:val="24"/>
          <w:szCs w:val="20"/>
          <w:lang w:val="en-US" w:eastAsia="zh-CN"/>
        </w:rPr>
        <w:t>，</w:t>
      </w:r>
      <w:r>
        <w:rPr>
          <w:rFonts w:hint="eastAsia" w:ascii="Times New Roman" w:hAnsi="Times New Roman" w:eastAsia="宋体"/>
          <w:color w:val="auto"/>
          <w:sz w:val="24"/>
          <w:szCs w:val="20"/>
          <w:lang w:val="en-US" w:eastAsia="zh-CN"/>
        </w:rPr>
        <w:t>公示期为10个工作日</w:t>
      </w:r>
      <w:r>
        <w:rPr>
          <w:rFonts w:hint="eastAsia"/>
          <w:color w:val="auto"/>
          <w:sz w:val="24"/>
          <w:szCs w:val="20"/>
          <w:lang w:val="en-US" w:eastAsia="zh-CN"/>
        </w:rPr>
        <w:t>，</w:t>
      </w:r>
      <w:r>
        <w:rPr>
          <w:rFonts w:hint="eastAsia" w:ascii="Times New Roman" w:hAnsi="Times New Roman" w:eastAsia="宋体"/>
          <w:sz w:val="24"/>
          <w:szCs w:val="20"/>
          <w:lang w:val="en-US" w:eastAsia="zh-CN"/>
        </w:rPr>
        <w:t>同时在征求意见稿公示10个工作日期间，于</w:t>
      </w:r>
      <w:r>
        <w:rPr>
          <w:rFonts w:hint="eastAsia"/>
          <w:sz w:val="24"/>
          <w:szCs w:val="20"/>
          <w:lang w:val="en-US" w:eastAsia="zh-CN"/>
        </w:rPr>
        <w:t>5</w:t>
      </w:r>
      <w:r>
        <w:rPr>
          <w:rFonts w:hint="eastAsia" w:ascii="Times New Roman" w:hAnsi="Times New Roman" w:eastAsia="宋体"/>
          <w:sz w:val="24"/>
          <w:szCs w:val="20"/>
          <w:lang w:val="en-US" w:eastAsia="zh-CN"/>
        </w:rPr>
        <w:t>月</w:t>
      </w:r>
      <w:r>
        <w:rPr>
          <w:rFonts w:hint="eastAsia"/>
          <w:sz w:val="24"/>
          <w:szCs w:val="20"/>
          <w:lang w:val="en-US" w:eastAsia="zh-CN"/>
        </w:rPr>
        <w:t>7</w:t>
      </w:r>
      <w:r>
        <w:rPr>
          <w:rFonts w:hint="eastAsia" w:ascii="Times New Roman" w:hAnsi="Times New Roman" w:eastAsia="宋体"/>
          <w:sz w:val="24"/>
          <w:szCs w:val="20"/>
          <w:lang w:val="en-US" w:eastAsia="zh-CN"/>
        </w:rPr>
        <w:t>日和</w:t>
      </w:r>
      <w:r>
        <w:rPr>
          <w:rFonts w:hint="eastAsia"/>
          <w:sz w:val="24"/>
          <w:szCs w:val="20"/>
          <w:lang w:val="en-US" w:eastAsia="zh-CN"/>
        </w:rPr>
        <w:t>5</w:t>
      </w:r>
      <w:r>
        <w:rPr>
          <w:rFonts w:hint="eastAsia" w:ascii="Times New Roman" w:hAnsi="Times New Roman" w:eastAsia="宋体"/>
          <w:sz w:val="24"/>
          <w:szCs w:val="20"/>
          <w:lang w:val="en-US" w:eastAsia="zh-CN"/>
        </w:rPr>
        <w:t>月</w:t>
      </w:r>
      <w:r>
        <w:rPr>
          <w:rFonts w:hint="eastAsia"/>
          <w:sz w:val="24"/>
          <w:szCs w:val="20"/>
          <w:lang w:val="en-US" w:eastAsia="zh-CN"/>
        </w:rPr>
        <w:t>8</w:t>
      </w:r>
      <w:r>
        <w:rPr>
          <w:rFonts w:hint="eastAsia" w:ascii="Times New Roman" w:hAnsi="Times New Roman" w:eastAsia="宋体"/>
          <w:sz w:val="24"/>
          <w:szCs w:val="20"/>
          <w:lang w:val="en-US" w:eastAsia="zh-CN"/>
        </w:rPr>
        <w:t>日在</w:t>
      </w:r>
      <w:r>
        <w:rPr>
          <w:rFonts w:hint="eastAsia"/>
          <w:sz w:val="24"/>
          <w:szCs w:val="20"/>
          <w:lang w:val="en-US" w:eastAsia="zh-CN"/>
        </w:rPr>
        <w:t>巴音郭楞日报</w:t>
      </w:r>
      <w:r>
        <w:rPr>
          <w:rFonts w:hint="eastAsia" w:ascii="Times New Roman" w:hAnsi="Times New Roman" w:eastAsia="宋体"/>
          <w:sz w:val="24"/>
          <w:szCs w:val="20"/>
          <w:lang w:val="en-US" w:eastAsia="zh-CN"/>
        </w:rPr>
        <w:t>上刊登了两次项目环境影响评价公众参与信息公示</w:t>
      </w:r>
      <w:r>
        <w:rPr>
          <w:rFonts w:hint="eastAsia"/>
          <w:sz w:val="24"/>
          <w:szCs w:val="20"/>
          <w:lang w:val="en-US" w:eastAsia="zh-CN"/>
        </w:rPr>
        <w:t>，公示期间</w:t>
      </w:r>
      <w:r>
        <w:rPr>
          <w:rFonts w:hint="eastAsia" w:ascii="Times New Roman" w:hAnsi="Times New Roman" w:eastAsia="宋体"/>
          <w:color w:val="auto"/>
          <w:sz w:val="24"/>
          <w:szCs w:val="20"/>
          <w:lang w:val="en-US" w:eastAsia="zh-CN"/>
        </w:rPr>
        <w:t>未收到任何公众意见及反馈</w:t>
      </w:r>
      <w:r>
        <w:rPr>
          <w:rFonts w:hint="eastAsia" w:ascii="Times New Roman" w:hAnsi="Times New Roman" w:eastAsia="宋体"/>
          <w:sz w:val="24"/>
          <w:szCs w:val="20"/>
          <w:lang w:val="en-US" w:eastAsia="zh-CN"/>
        </w:rPr>
        <w:t>。</w:t>
      </w:r>
    </w:p>
    <w:p w14:paraId="6F13FAC7">
      <w:bookmarkStart w:id="7" w:name="_Toc11966"/>
      <w:bookmarkStart w:id="8" w:name="_Toc18730"/>
      <w:r>
        <w:br w:type="page"/>
      </w:r>
    </w:p>
    <w:p w14:paraId="7696129C">
      <w:pPr>
        <w:pStyle w:val="2"/>
        <w:bidi w:val="0"/>
      </w:pPr>
      <w:bookmarkStart w:id="9" w:name="_Toc17963"/>
      <w:r>
        <w:t>2</w:t>
      </w:r>
      <w:r>
        <w:rPr>
          <w:rFonts w:hint="eastAsia"/>
        </w:rPr>
        <w:t>首次环境影响评价信息公开情况</w:t>
      </w:r>
      <w:bookmarkEnd w:id="7"/>
      <w:bookmarkEnd w:id="8"/>
      <w:bookmarkEnd w:id="9"/>
    </w:p>
    <w:p w14:paraId="11A253C0">
      <w:pPr>
        <w:pStyle w:val="3"/>
        <w:bidi w:val="0"/>
        <w:rPr>
          <w:rFonts w:hint="default"/>
          <w:lang w:val="en-US" w:eastAsia="zh-CN"/>
        </w:rPr>
      </w:pPr>
      <w:bookmarkStart w:id="10" w:name="_Toc16152"/>
      <w:bookmarkStart w:id="11" w:name="_Toc24863"/>
      <w:bookmarkStart w:id="12" w:name="_Toc301"/>
      <w:r>
        <w:rPr>
          <w:rFonts w:hint="eastAsia"/>
          <w:lang w:val="en-US" w:eastAsia="zh-CN"/>
        </w:rPr>
        <w:t>2</w:t>
      </w:r>
      <w:r>
        <w:t>.1</w:t>
      </w:r>
      <w:bookmarkEnd w:id="10"/>
      <w:bookmarkEnd w:id="11"/>
      <w:r>
        <w:rPr>
          <w:rFonts w:hint="eastAsia"/>
          <w:lang w:val="en-US" w:eastAsia="zh-CN"/>
        </w:rPr>
        <w:t>公开内容及时限</w:t>
      </w:r>
      <w:bookmarkEnd w:id="12"/>
    </w:p>
    <w:p w14:paraId="6C7AE70A">
      <w:pPr>
        <w:bidi w:val="0"/>
        <w:rPr>
          <w:rFonts w:hint="eastAsia"/>
          <w:lang w:val="en-US" w:eastAsia="zh-CN"/>
        </w:rPr>
      </w:pPr>
      <w:r>
        <w:rPr>
          <w:rFonts w:hint="default"/>
          <w:lang w:val="en-US" w:eastAsia="zh-CN"/>
        </w:rPr>
        <w:t>202</w:t>
      </w:r>
      <w:r>
        <w:rPr>
          <w:rFonts w:hint="eastAsia"/>
          <w:lang w:val="en-US" w:eastAsia="zh-CN"/>
        </w:rPr>
        <w:t>5年</w:t>
      </w:r>
      <w:r>
        <w:rPr>
          <w:rFonts w:hint="default"/>
          <w:lang w:val="en-US" w:eastAsia="zh-CN"/>
        </w:rPr>
        <w:t>1</w:t>
      </w:r>
      <w:r>
        <w:rPr>
          <w:rFonts w:hint="eastAsia"/>
          <w:lang w:val="en-US" w:eastAsia="zh-CN"/>
        </w:rPr>
        <w:t>1月28日新疆华瓯矿业有限公司委托新疆领畅环保科技有限公司开展新疆若羌县卡尔恰尔萤石矿采选建设项目（重大变动）环境影响评价工作。按照《环境影响评价公众参与办法》要求于</w:t>
      </w:r>
      <w:r>
        <w:rPr>
          <w:rFonts w:hint="default"/>
          <w:lang w:val="en-US" w:eastAsia="zh-CN"/>
        </w:rPr>
        <w:t>202</w:t>
      </w:r>
      <w:r>
        <w:rPr>
          <w:rFonts w:hint="eastAsia"/>
          <w:lang w:val="en-US" w:eastAsia="zh-CN"/>
        </w:rPr>
        <w:t>5年11月28日（</w:t>
      </w:r>
      <w:r>
        <w:rPr>
          <w:rFonts w:hint="default"/>
          <w:lang w:val="en-US" w:eastAsia="zh-CN"/>
        </w:rPr>
        <w:t>7</w:t>
      </w:r>
      <w:r>
        <w:rPr>
          <w:rFonts w:hint="eastAsia"/>
          <w:lang w:val="en-US" w:eastAsia="zh-CN"/>
        </w:rPr>
        <w:t>个工作日内）在全国建设项目环境信息公示平台网站进行了第一次公示，第一次公示内容主要包括：项目名称及概况、项目建设单位的名称和联系方式、承担评价工作的环境影响评价机构的名称和联系方式、环境影响评价的工作程序和主要工作内容、征求公众意见的主要事项和公众提出意见的主要方式，载体选择符合《环境影响评价公众参与办法》</w:t>
      </w:r>
      <w:r>
        <w:rPr>
          <w:rFonts w:hint="eastAsia"/>
          <w:lang w:val="en-US" w:eastAsia="zh-CN"/>
        </w:rPr>
        <w:t>要求。</w:t>
      </w:r>
    </w:p>
    <w:p w14:paraId="20370E8E">
      <w:pPr>
        <w:pStyle w:val="3"/>
        <w:bidi w:val="0"/>
        <w:rPr>
          <w:rFonts w:hint="eastAsia"/>
          <w:lang w:val="en-US" w:eastAsia="zh-CN"/>
        </w:rPr>
      </w:pPr>
      <w:bookmarkStart w:id="13" w:name="_Toc9148"/>
      <w:r>
        <w:rPr>
          <w:rFonts w:hint="eastAsia"/>
          <w:lang w:val="en-US" w:eastAsia="zh-CN"/>
        </w:rPr>
        <w:t>2.2公开方式</w:t>
      </w:r>
      <w:bookmarkEnd w:id="13"/>
    </w:p>
    <w:p w14:paraId="66D7168A">
      <w:pPr>
        <w:pStyle w:val="4"/>
        <w:bidi w:val="0"/>
        <w:rPr>
          <w:rFonts w:hint="eastAsia"/>
          <w:lang w:val="en-US" w:eastAsia="zh-CN"/>
        </w:rPr>
      </w:pPr>
      <w:r>
        <w:rPr>
          <w:rFonts w:hint="eastAsia"/>
          <w:lang w:val="en-US" w:eastAsia="zh-CN"/>
        </w:rPr>
        <w:t>2.2.1网络</w:t>
      </w:r>
    </w:p>
    <w:p w14:paraId="64035947">
      <w:pPr>
        <w:bidi w:val="0"/>
        <w:rPr>
          <w:rFonts w:hint="eastAsia"/>
          <w:lang w:val="en-US" w:eastAsia="zh-CN"/>
        </w:rPr>
      </w:pPr>
      <w:r>
        <w:rPr>
          <w:rFonts w:hint="eastAsia"/>
          <w:lang w:val="en-US" w:eastAsia="zh-CN"/>
        </w:rPr>
        <w:t>公示时间：</w:t>
      </w:r>
      <w:r>
        <w:rPr>
          <w:rFonts w:hint="default"/>
          <w:lang w:val="en-US" w:eastAsia="zh-CN"/>
        </w:rPr>
        <w:t>202</w:t>
      </w:r>
      <w:r>
        <w:rPr>
          <w:rFonts w:hint="eastAsia"/>
          <w:lang w:val="en-US" w:eastAsia="zh-CN"/>
        </w:rPr>
        <w:t>5年11月28日</w:t>
      </w:r>
    </w:p>
    <w:p w14:paraId="19BDD075">
      <w:pPr>
        <w:bidi w:val="0"/>
        <w:rPr>
          <w:rFonts w:hint="eastAsia"/>
          <w:lang w:val="en-US" w:eastAsia="zh-CN"/>
        </w:rPr>
      </w:pPr>
      <w:r>
        <w:rPr>
          <w:rFonts w:hint="eastAsia"/>
          <w:lang w:val="en-US" w:eastAsia="zh-CN"/>
        </w:rPr>
        <w:t>公示平台：全国建设项目环境信息公示平台网站</w:t>
      </w:r>
    </w:p>
    <w:p w14:paraId="401A0D72">
      <w:pPr>
        <w:bidi w:val="0"/>
        <w:rPr>
          <w:rFonts w:hint="eastAsia"/>
          <w:lang w:val="en-US" w:eastAsia="zh-CN"/>
        </w:rPr>
      </w:pPr>
      <w:r>
        <w:rPr>
          <w:rFonts w:hint="eastAsia"/>
          <w:lang w:val="en-US" w:eastAsia="zh-CN"/>
        </w:rPr>
        <w:t>公示网址：https://www.eiacloud.com/gs/detail/3?id=511282MBKz</w:t>
      </w:r>
    </w:p>
    <w:p w14:paraId="3E65D532">
      <w:pPr>
        <w:bidi w:val="0"/>
        <w:rPr>
          <w:rFonts w:hint="eastAsia"/>
          <w:lang w:val="en-US" w:eastAsia="zh-CN"/>
        </w:rPr>
      </w:pPr>
      <w:r>
        <w:rPr>
          <w:rFonts w:hint="eastAsia"/>
          <w:lang w:val="en-US" w:eastAsia="zh-CN"/>
        </w:rPr>
        <w:t>首次公示截图见图2.2-1。</w:t>
      </w:r>
    </w:p>
    <w:p w14:paraId="479CC3A2">
      <w:pPr>
        <w:bidi w:val="0"/>
        <w:spacing w:line="240" w:lineRule="auto"/>
        <w:ind w:left="0" w:leftChars="0" w:firstLine="0" w:firstLineChars="0"/>
        <w:jc w:val="center"/>
        <w:rPr>
          <w:rFonts w:hint="eastAsia"/>
          <w:b/>
          <w:bCs w:val="0"/>
          <w:lang w:val="en-US" w:eastAsia="zh-CN"/>
        </w:rPr>
      </w:pPr>
      <w:r>
        <w:rPr>
          <w:rFonts w:hint="eastAsia"/>
          <w:b/>
          <w:bCs w:val="0"/>
          <w:lang w:val="en-US" w:eastAsia="zh-CN"/>
        </w:rPr>
        <w:drawing>
          <wp:inline distT="0" distB="0" distL="114300" distR="114300">
            <wp:extent cx="5253355" cy="7690485"/>
            <wp:effectExtent l="0" t="0" r="4445" b="5715"/>
            <wp:docPr id="4" name="图片 4" descr="公示证明511282MBK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公示证明511282MBKz"/>
                    <pic:cNvPicPr>
                      <a:picLocks noChangeAspect="1"/>
                    </pic:cNvPicPr>
                  </pic:nvPicPr>
                  <pic:blipFill>
                    <a:blip r:embed="rId9"/>
                    <a:stretch>
                      <a:fillRect/>
                    </a:stretch>
                  </pic:blipFill>
                  <pic:spPr>
                    <a:xfrm>
                      <a:off x="0" y="0"/>
                      <a:ext cx="5253355" cy="7690485"/>
                    </a:xfrm>
                    <a:prstGeom prst="rect">
                      <a:avLst/>
                    </a:prstGeom>
                  </pic:spPr>
                </pic:pic>
              </a:graphicData>
            </a:graphic>
          </wp:inline>
        </w:drawing>
      </w:r>
    </w:p>
    <w:p w14:paraId="3CD5DCB9">
      <w:pPr>
        <w:bidi w:val="0"/>
        <w:spacing w:line="240" w:lineRule="auto"/>
        <w:ind w:left="0" w:leftChars="0" w:firstLine="0" w:firstLineChars="0"/>
        <w:jc w:val="center"/>
        <w:rPr>
          <w:rFonts w:hint="eastAsia"/>
          <w:b/>
          <w:bCs w:val="0"/>
          <w:lang w:val="en-US" w:eastAsia="zh-CN"/>
        </w:rPr>
      </w:pPr>
      <w:r>
        <w:rPr>
          <w:rFonts w:hint="eastAsia"/>
          <w:b/>
          <w:bCs w:val="0"/>
          <w:lang w:val="en-US" w:eastAsia="zh-CN"/>
        </w:rPr>
        <w:t>图2.2-1   第一次公示截图</w:t>
      </w:r>
    </w:p>
    <w:p w14:paraId="2FA50F90">
      <w:pPr>
        <w:pStyle w:val="4"/>
        <w:bidi w:val="0"/>
        <w:rPr>
          <w:rFonts w:hint="eastAsia"/>
          <w:lang w:val="en-US" w:eastAsia="zh-CN"/>
        </w:rPr>
      </w:pPr>
      <w:r>
        <w:rPr>
          <w:rFonts w:hint="eastAsia"/>
          <w:lang w:val="en-US" w:eastAsia="zh-CN"/>
        </w:rPr>
        <w:t>2.2.2其他方式</w:t>
      </w:r>
    </w:p>
    <w:p w14:paraId="0F7F648B">
      <w:pPr>
        <w:bidi w:val="0"/>
      </w:pPr>
      <w:r>
        <w:rPr>
          <w:rFonts w:hint="eastAsia"/>
          <w:lang w:val="en-US" w:eastAsia="zh-CN"/>
        </w:rPr>
        <w:t>本项目报批前信息公开期间未采取其他公众参与方式。</w:t>
      </w:r>
    </w:p>
    <w:p w14:paraId="52F0F7D3">
      <w:pPr>
        <w:pStyle w:val="3"/>
        <w:bidi w:val="0"/>
        <w:rPr>
          <w:rFonts w:hint="eastAsia"/>
          <w:lang w:val="en-US" w:eastAsia="zh-CN"/>
        </w:rPr>
      </w:pPr>
      <w:bookmarkStart w:id="14" w:name="_Toc7804"/>
      <w:r>
        <w:rPr>
          <w:rFonts w:hint="eastAsia"/>
          <w:lang w:val="en-US" w:eastAsia="zh-CN"/>
        </w:rPr>
        <w:t>2.3公众意见情况</w:t>
      </w:r>
      <w:bookmarkEnd w:id="14"/>
    </w:p>
    <w:p w14:paraId="3C2D9ABA">
      <w:pPr>
        <w:bidi w:val="0"/>
        <w:rPr>
          <w:rFonts w:hint="eastAsia"/>
        </w:rPr>
      </w:pPr>
      <w:r>
        <w:rPr>
          <w:rFonts w:hint="eastAsia"/>
        </w:rPr>
        <w:t>本项目在首次公示期间未收到公众反馈意见。</w:t>
      </w:r>
    </w:p>
    <w:p w14:paraId="31F1C69D">
      <w:pPr>
        <w:rPr>
          <w:rFonts w:hint="eastAsia"/>
        </w:rPr>
      </w:pPr>
      <w:r>
        <w:rPr>
          <w:rFonts w:hint="eastAsia"/>
        </w:rPr>
        <w:br w:type="page"/>
      </w:r>
    </w:p>
    <w:p w14:paraId="64D5CF1A">
      <w:pPr>
        <w:pStyle w:val="2"/>
        <w:bidi w:val="0"/>
        <w:rPr>
          <w:rFonts w:hint="eastAsia"/>
          <w:lang w:val="en-US" w:eastAsia="zh-CN"/>
        </w:rPr>
      </w:pPr>
      <w:bookmarkStart w:id="15" w:name="_Toc12126"/>
      <w:r>
        <w:rPr>
          <w:rFonts w:hint="eastAsia"/>
          <w:lang w:val="en-US" w:eastAsia="zh-CN"/>
        </w:rPr>
        <w:t>3征求意见稿公示情况</w:t>
      </w:r>
      <w:bookmarkEnd w:id="15"/>
    </w:p>
    <w:p w14:paraId="75ECD1B3">
      <w:pPr>
        <w:pStyle w:val="3"/>
        <w:bidi w:val="0"/>
        <w:rPr>
          <w:rFonts w:hint="eastAsia"/>
          <w:lang w:val="en-US" w:eastAsia="zh-CN"/>
        </w:rPr>
      </w:pPr>
      <w:bookmarkStart w:id="16" w:name="_Toc16388"/>
      <w:r>
        <w:rPr>
          <w:rFonts w:hint="eastAsia"/>
          <w:lang w:val="en-US" w:eastAsia="zh-CN"/>
        </w:rPr>
        <w:t>3.1公示内容及时限</w:t>
      </w:r>
      <w:bookmarkEnd w:id="16"/>
    </w:p>
    <w:p w14:paraId="2E704E4F">
      <w:pPr>
        <w:bidi w:val="0"/>
        <w:rPr>
          <w:rFonts w:hint="eastAsia"/>
        </w:rPr>
      </w:pPr>
      <w:r>
        <w:rPr>
          <w:rFonts w:hint="eastAsia"/>
        </w:rPr>
        <w:t>（</w:t>
      </w:r>
      <w:r>
        <w:t>1</w:t>
      </w:r>
      <w:r>
        <w:rPr>
          <w:rFonts w:hint="eastAsia"/>
        </w:rPr>
        <w:t>）公开日期</w:t>
      </w:r>
    </w:p>
    <w:p w14:paraId="364EA1EB">
      <w:pPr>
        <w:bidi w:val="0"/>
        <w:rPr>
          <w:rFonts w:hint="eastAsia"/>
          <w:lang w:val="en-US" w:eastAsia="zh-CN"/>
        </w:rPr>
      </w:pPr>
      <w:r>
        <w:rPr>
          <w:rFonts w:hint="eastAsia"/>
        </w:rPr>
        <w:t>网络：</w:t>
      </w:r>
      <w:r>
        <w:t>202</w:t>
      </w:r>
      <w:r>
        <w:rPr>
          <w:rFonts w:hint="eastAsia"/>
          <w:lang w:val="en-US" w:eastAsia="zh-CN"/>
        </w:rPr>
        <w:t>6</w:t>
      </w:r>
      <w:r>
        <w:rPr>
          <w:rFonts w:hint="eastAsia"/>
        </w:rPr>
        <w:t>年</w:t>
      </w:r>
      <w:r>
        <w:rPr>
          <w:rFonts w:hint="eastAsia"/>
          <w:lang w:val="en-US" w:eastAsia="zh-CN"/>
        </w:rPr>
        <w:t>4</w:t>
      </w:r>
      <w:r>
        <w:rPr>
          <w:rFonts w:hint="eastAsia"/>
        </w:rPr>
        <w:t>月</w:t>
      </w:r>
      <w:r>
        <w:rPr>
          <w:rFonts w:hint="eastAsia"/>
          <w:lang w:val="en-US" w:eastAsia="zh-CN"/>
        </w:rPr>
        <w:t>28</w:t>
      </w:r>
      <w:r>
        <w:rPr>
          <w:rFonts w:hint="eastAsia"/>
        </w:rPr>
        <w:t>日</w:t>
      </w:r>
      <w:r>
        <w:rPr>
          <w:rFonts w:hint="eastAsia"/>
          <w:lang w:val="en-US" w:eastAsia="zh-CN"/>
        </w:rPr>
        <w:t>-2026年5月12日，</w:t>
      </w:r>
      <w:r>
        <w:rPr>
          <w:rFonts w:hint="eastAsia" w:ascii="Times New Roman" w:hAnsi="宋体" w:eastAsia="宋体"/>
          <w:snapToGrid w:val="0"/>
          <w:kern w:val="0"/>
          <w:sz w:val="24"/>
          <w:szCs w:val="24"/>
          <w:lang w:val="en-US" w:eastAsia="zh-CN"/>
        </w:rPr>
        <w:t>公示时限为10个工作日</w:t>
      </w:r>
      <w:r>
        <w:rPr>
          <w:rFonts w:hint="eastAsia"/>
        </w:rPr>
        <w:t>；报纸：</w:t>
      </w:r>
      <w:r>
        <w:t>202</w:t>
      </w:r>
      <w:r>
        <w:rPr>
          <w:rFonts w:hint="eastAsia"/>
          <w:lang w:val="en-US" w:eastAsia="zh-CN"/>
        </w:rPr>
        <w:t>6</w:t>
      </w:r>
      <w:r>
        <w:rPr>
          <w:rFonts w:hint="eastAsia"/>
        </w:rPr>
        <w:t>年</w:t>
      </w:r>
      <w:r>
        <w:rPr>
          <w:rFonts w:hint="eastAsia"/>
          <w:lang w:val="en-US" w:eastAsia="zh-CN"/>
        </w:rPr>
        <w:t>5</w:t>
      </w:r>
      <w:r>
        <w:rPr>
          <w:rFonts w:hint="eastAsia"/>
        </w:rPr>
        <w:t>月</w:t>
      </w:r>
      <w:r>
        <w:rPr>
          <w:rFonts w:hint="eastAsia"/>
          <w:lang w:val="en-US" w:eastAsia="zh-CN"/>
        </w:rPr>
        <w:t>7</w:t>
      </w:r>
      <w:r>
        <w:rPr>
          <w:rFonts w:hint="eastAsia"/>
        </w:rPr>
        <w:t>日、</w:t>
      </w:r>
      <w:r>
        <w:t>202</w:t>
      </w:r>
      <w:r>
        <w:rPr>
          <w:rFonts w:hint="eastAsia"/>
          <w:lang w:val="en-US" w:eastAsia="zh-CN"/>
        </w:rPr>
        <w:t>6</w:t>
      </w:r>
      <w:r>
        <w:rPr>
          <w:rFonts w:hint="eastAsia"/>
        </w:rPr>
        <w:t>年</w:t>
      </w:r>
      <w:r>
        <w:rPr>
          <w:rFonts w:hint="eastAsia"/>
          <w:lang w:val="en-US" w:eastAsia="zh-CN"/>
        </w:rPr>
        <w:t>5</w:t>
      </w:r>
      <w:r>
        <w:rPr>
          <w:rFonts w:hint="eastAsia"/>
        </w:rPr>
        <w:t>月</w:t>
      </w:r>
      <w:r>
        <w:rPr>
          <w:rFonts w:hint="eastAsia"/>
          <w:lang w:val="en-US" w:eastAsia="zh-CN"/>
        </w:rPr>
        <w:t>8</w:t>
      </w:r>
      <w:r>
        <w:rPr>
          <w:rFonts w:hint="eastAsia"/>
        </w:rPr>
        <w:t>日；张贴：</w:t>
      </w:r>
      <w:r>
        <w:t>202</w:t>
      </w:r>
      <w:r>
        <w:rPr>
          <w:rFonts w:hint="eastAsia"/>
          <w:lang w:val="en-US" w:eastAsia="zh-CN"/>
        </w:rPr>
        <w:t>6</w:t>
      </w:r>
      <w:r>
        <w:rPr>
          <w:rFonts w:hint="eastAsia"/>
        </w:rPr>
        <w:t>年</w:t>
      </w:r>
      <w:r>
        <w:rPr>
          <w:rFonts w:hint="eastAsia"/>
          <w:lang w:val="en-US" w:eastAsia="zh-CN"/>
        </w:rPr>
        <w:t>4</w:t>
      </w:r>
      <w:r>
        <w:rPr>
          <w:rFonts w:hint="eastAsia"/>
        </w:rPr>
        <w:t>月</w:t>
      </w:r>
      <w:r>
        <w:rPr>
          <w:rFonts w:hint="eastAsia"/>
          <w:lang w:val="en-US" w:eastAsia="zh-CN"/>
        </w:rPr>
        <w:t>29</w:t>
      </w:r>
      <w:r>
        <w:rPr>
          <w:rFonts w:hint="eastAsia"/>
        </w:rPr>
        <w:t>日</w:t>
      </w:r>
      <w:r>
        <w:rPr>
          <w:rFonts w:hint="eastAsia"/>
          <w:lang w:eastAsia="zh-CN"/>
        </w:rPr>
        <w:t>。</w:t>
      </w:r>
    </w:p>
    <w:p w14:paraId="474BD7B2">
      <w:pPr>
        <w:bidi w:val="0"/>
        <w:rPr>
          <w:rFonts w:hint="eastAsia"/>
          <w:lang w:val="en-US" w:eastAsia="zh-CN"/>
        </w:rPr>
      </w:pPr>
      <w:r>
        <w:rPr>
          <w:rFonts w:hint="eastAsia"/>
        </w:rPr>
        <w:t>（</w:t>
      </w:r>
      <w:r>
        <w:t>2</w:t>
      </w:r>
      <w:r>
        <w:rPr>
          <w:rFonts w:hint="eastAsia"/>
        </w:rPr>
        <w:t>）</w:t>
      </w:r>
      <w:r>
        <w:rPr>
          <w:rFonts w:hint="eastAsia"/>
          <w:lang w:val="en-US" w:eastAsia="zh-CN"/>
        </w:rPr>
        <w:t>主要公布内容</w:t>
      </w:r>
    </w:p>
    <w:p w14:paraId="30BBFEDB">
      <w:pPr>
        <w:bidi w:val="0"/>
        <w:rPr>
          <w:rFonts w:hint="eastAsia"/>
        </w:rPr>
      </w:pPr>
      <w:r>
        <w:rPr>
          <w:rFonts w:hint="eastAsia"/>
          <w:lang w:val="en-US" w:eastAsia="zh-CN"/>
        </w:rPr>
        <w:t>环境影响报告书征求意见稿全文的网络链接及查阅纸质报告书的方式和途径、征求意见的公众范围、公众意见表的网络链接、公众提出意见的方式和途径、公众提出意见的起止时间。</w:t>
      </w:r>
    </w:p>
    <w:p w14:paraId="64D2848A">
      <w:pPr>
        <w:bidi w:val="0"/>
        <w:rPr>
          <w:rFonts w:hint="eastAsia"/>
        </w:rPr>
      </w:pPr>
      <w:r>
        <w:rPr>
          <w:rFonts w:hint="eastAsia"/>
        </w:rPr>
        <w:t>（</w:t>
      </w:r>
      <w:r>
        <w:t>3</w:t>
      </w:r>
      <w:r>
        <w:rPr>
          <w:rFonts w:hint="eastAsia"/>
        </w:rPr>
        <w:t>）《办法》符合性</w:t>
      </w:r>
    </w:p>
    <w:p w14:paraId="47FB9CF4">
      <w:pPr>
        <w:bidi w:val="0"/>
        <w:rPr>
          <w:rFonts w:hint="eastAsia"/>
        </w:rPr>
      </w:pPr>
      <w:r>
        <w:rPr>
          <w:rFonts w:hint="eastAsia"/>
        </w:rPr>
        <w:t>公示方式包括了网络平台、建设项目所在地公众易于接触的报纸和公众易于知悉的场所张贴公告，公示方式符合《办法》要求；且三种公示方式所公示的内容及征求意见期限均符合《办法》要求。</w:t>
      </w:r>
    </w:p>
    <w:p w14:paraId="1BAAE986">
      <w:pPr>
        <w:pStyle w:val="3"/>
        <w:bidi w:val="0"/>
        <w:rPr>
          <w:rFonts w:hint="eastAsia"/>
          <w:lang w:val="en-US" w:eastAsia="zh-CN"/>
        </w:rPr>
      </w:pPr>
      <w:bookmarkStart w:id="17" w:name="_Toc12323"/>
      <w:r>
        <w:rPr>
          <w:rFonts w:hint="eastAsia"/>
          <w:lang w:val="en-US" w:eastAsia="zh-CN"/>
        </w:rPr>
        <w:t>3.2公示方式</w:t>
      </w:r>
      <w:bookmarkEnd w:id="17"/>
    </w:p>
    <w:p w14:paraId="03DFA031">
      <w:pPr>
        <w:pStyle w:val="4"/>
        <w:bidi w:val="0"/>
        <w:rPr>
          <w:rFonts w:hint="eastAsia"/>
          <w:lang w:val="en-US" w:eastAsia="zh-CN"/>
        </w:rPr>
      </w:pPr>
      <w:r>
        <w:rPr>
          <w:rFonts w:hint="eastAsia"/>
          <w:lang w:val="en-US" w:eastAsia="zh-CN"/>
        </w:rPr>
        <w:t>3.2.1网络</w:t>
      </w:r>
    </w:p>
    <w:p w14:paraId="348FEE35">
      <w:pPr>
        <w:bidi w:val="0"/>
        <w:rPr>
          <w:rFonts w:hint="eastAsia" w:ascii="Times New Roman" w:hAnsi="宋体" w:eastAsia="宋体"/>
          <w:snapToGrid w:val="0"/>
          <w:kern w:val="0"/>
          <w:sz w:val="24"/>
          <w:szCs w:val="24"/>
          <w:lang w:val="en-US" w:eastAsia="zh-CN"/>
        </w:rPr>
      </w:pPr>
      <w:r>
        <w:rPr>
          <w:rFonts w:hint="eastAsia"/>
          <w:lang w:val="en-US" w:eastAsia="zh-CN"/>
        </w:rPr>
        <w:t>公示时间：</w:t>
      </w:r>
      <w:r>
        <w:t>202</w:t>
      </w:r>
      <w:r>
        <w:rPr>
          <w:rFonts w:hint="eastAsia"/>
          <w:lang w:val="en-US" w:eastAsia="zh-CN"/>
        </w:rPr>
        <w:t>6</w:t>
      </w:r>
      <w:r>
        <w:rPr>
          <w:rFonts w:hint="eastAsia"/>
        </w:rPr>
        <w:t>年</w:t>
      </w:r>
      <w:r>
        <w:rPr>
          <w:rFonts w:hint="eastAsia"/>
          <w:lang w:val="en-US" w:eastAsia="zh-CN"/>
        </w:rPr>
        <w:t>4</w:t>
      </w:r>
      <w:r>
        <w:rPr>
          <w:rFonts w:hint="eastAsia"/>
        </w:rPr>
        <w:t>月</w:t>
      </w:r>
      <w:r>
        <w:rPr>
          <w:rFonts w:hint="eastAsia"/>
          <w:lang w:val="en-US" w:eastAsia="zh-CN"/>
        </w:rPr>
        <w:t>28</w:t>
      </w:r>
      <w:r>
        <w:rPr>
          <w:rFonts w:hint="eastAsia"/>
        </w:rPr>
        <w:t>日</w:t>
      </w:r>
      <w:r>
        <w:rPr>
          <w:rFonts w:hint="eastAsia"/>
          <w:lang w:val="en-US" w:eastAsia="zh-CN"/>
        </w:rPr>
        <w:t>-2026年5月12日，</w:t>
      </w:r>
      <w:r>
        <w:rPr>
          <w:rFonts w:hint="eastAsia" w:ascii="Times New Roman" w:hAnsi="宋体" w:eastAsia="宋体"/>
          <w:snapToGrid w:val="0"/>
          <w:kern w:val="0"/>
          <w:sz w:val="24"/>
          <w:szCs w:val="24"/>
          <w:lang w:val="en-US" w:eastAsia="zh-CN"/>
        </w:rPr>
        <w:t>公示时限为10个工作日；</w:t>
      </w:r>
    </w:p>
    <w:p w14:paraId="676426BB">
      <w:pPr>
        <w:bidi w:val="0"/>
        <w:rPr>
          <w:rFonts w:hint="default" w:ascii="Times New Roman" w:hAnsi="宋体" w:eastAsia="宋体"/>
          <w:snapToGrid w:val="0"/>
          <w:kern w:val="0"/>
          <w:sz w:val="24"/>
          <w:szCs w:val="24"/>
          <w:lang w:val="en-US" w:eastAsia="zh-CN"/>
        </w:rPr>
      </w:pPr>
      <w:r>
        <w:rPr>
          <w:rFonts w:hint="eastAsia" w:ascii="Times New Roman" w:hAnsi="宋体" w:eastAsia="宋体"/>
          <w:snapToGrid w:val="0"/>
          <w:kern w:val="0"/>
          <w:sz w:val="24"/>
          <w:szCs w:val="24"/>
          <w:lang w:val="en-US" w:eastAsia="zh-CN"/>
        </w:rPr>
        <w:t>公示平台：</w:t>
      </w:r>
      <w:r>
        <w:rPr>
          <w:rFonts w:hint="eastAsia" w:ascii="Times New Roman" w:hAnsi="Times New Roman" w:eastAsia="宋体"/>
          <w:sz w:val="24"/>
          <w:szCs w:val="20"/>
          <w:lang w:val="en-US" w:eastAsia="zh-CN"/>
        </w:rPr>
        <w:t>新疆维吾尔自治区生态环境保护产业协会网；</w:t>
      </w:r>
    </w:p>
    <w:p w14:paraId="6DA65D95">
      <w:pPr>
        <w:bidi w:val="0"/>
        <w:rPr>
          <w:rFonts w:hint="eastAsia"/>
          <w:lang w:val="en-US" w:eastAsia="zh-CN"/>
        </w:rPr>
      </w:pPr>
      <w:r>
        <w:rPr>
          <w:rFonts w:hint="eastAsia"/>
          <w:lang w:val="en-US" w:eastAsia="zh-CN"/>
        </w:rPr>
        <w:t>公示网址：http://www.xjhbcy.cn/articles/show/17378</w:t>
      </w:r>
      <w:r>
        <w:rPr>
          <w:rFonts w:hint="eastAsia"/>
          <w:lang w:val="en-US" w:eastAsia="zh-CN"/>
        </w:rPr>
        <w:fldChar w:fldCharType="begin"/>
      </w:r>
      <w:r>
        <w:rPr>
          <w:rFonts w:hint="eastAsia"/>
          <w:lang w:val="en-US" w:eastAsia="zh-CN"/>
        </w:rPr>
        <w:instrText xml:space="preserve"> HYPERLINK "https://www.eiacloud.com/gs/detail/3?id=41120Bf9Gy。" </w:instrText>
      </w:r>
      <w:r>
        <w:rPr>
          <w:rFonts w:hint="eastAsia"/>
          <w:lang w:val="en-US" w:eastAsia="zh-CN"/>
        </w:rPr>
        <w:fldChar w:fldCharType="separate"/>
      </w:r>
      <w:r>
        <w:rPr>
          <w:rFonts w:hint="eastAsia"/>
          <w:lang w:val="en-US" w:eastAsia="zh-CN"/>
        </w:rPr>
        <w:t>。</w:t>
      </w:r>
      <w:r>
        <w:rPr>
          <w:rFonts w:hint="eastAsia"/>
          <w:lang w:val="en-US" w:eastAsia="zh-CN"/>
        </w:rPr>
        <w:fldChar w:fldCharType="end"/>
      </w:r>
    </w:p>
    <w:p w14:paraId="3F35A10D">
      <w:pPr>
        <w:bidi w:val="0"/>
        <w:rPr>
          <w:rFonts w:hint="eastAsia"/>
          <w:lang w:val="en-US" w:eastAsia="zh-CN"/>
        </w:rPr>
      </w:pPr>
      <w:r>
        <w:rPr>
          <w:rFonts w:hint="eastAsia"/>
          <w:lang w:val="en-US" w:eastAsia="zh-CN"/>
        </w:rPr>
        <w:t>征求意见稿网络公示截图见图3.2-1。</w:t>
      </w:r>
    </w:p>
    <w:p w14:paraId="310B3743">
      <w:pPr>
        <w:bidi w:val="0"/>
        <w:rPr>
          <w:rFonts w:hint="eastAsia" w:ascii="Times New Roman" w:hAnsi="宋体" w:eastAsia="宋体"/>
          <w:kern w:val="0"/>
          <w:sz w:val="24"/>
          <w:szCs w:val="24"/>
        </w:rPr>
      </w:pPr>
    </w:p>
    <w:p w14:paraId="470027F2">
      <w:pPr>
        <w:bidi w:val="0"/>
        <w:rPr>
          <w:rFonts w:hint="eastAsia" w:ascii="Times New Roman" w:hAnsi="宋体" w:eastAsia="宋体"/>
          <w:kern w:val="0"/>
          <w:sz w:val="24"/>
          <w:szCs w:val="24"/>
        </w:rPr>
      </w:pPr>
    </w:p>
    <w:p w14:paraId="0AF6A804">
      <w:pPr>
        <w:bidi w:val="0"/>
        <w:rPr>
          <w:rFonts w:hint="eastAsia" w:ascii="Times New Roman" w:hAnsi="宋体" w:eastAsia="宋体"/>
          <w:kern w:val="0"/>
          <w:sz w:val="24"/>
          <w:szCs w:val="24"/>
        </w:rPr>
      </w:pPr>
    </w:p>
    <w:p w14:paraId="4B42CAE2">
      <w:pPr>
        <w:bidi w:val="0"/>
        <w:spacing w:line="240" w:lineRule="auto"/>
        <w:ind w:left="0" w:leftChars="0" w:firstLine="0" w:firstLineChars="0"/>
        <w:jc w:val="center"/>
        <w:rPr>
          <w:rFonts w:hint="eastAsia" w:ascii="Times New Roman" w:hAnsi="宋体" w:eastAsia="宋体"/>
          <w:kern w:val="0"/>
          <w:sz w:val="24"/>
          <w:szCs w:val="24"/>
          <w:lang w:eastAsia="zh-CN"/>
        </w:rPr>
      </w:pPr>
      <w:r>
        <w:rPr>
          <w:rFonts w:hint="eastAsia" w:ascii="Times New Roman" w:hAnsi="宋体" w:eastAsia="宋体"/>
          <w:kern w:val="0"/>
          <w:sz w:val="24"/>
          <w:szCs w:val="24"/>
          <w:lang w:eastAsia="zh-CN"/>
        </w:rPr>
        <w:drawing>
          <wp:inline distT="0" distB="0" distL="114300" distR="114300">
            <wp:extent cx="5272405" cy="7006590"/>
            <wp:effectExtent l="0" t="0" r="4445" b="3810"/>
            <wp:docPr id="5" name="图片 5" descr="新疆若羌县卡尔恰尔萤石矿采选建设项目（重大变动）环境影响评价公众参与二次公示 生态环境保护产业协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新疆若羌县卡尔恰尔萤石矿采选建设项目（重大变动）环境影响评价公众参与二次公示 生态环境保护产业协会"/>
                    <pic:cNvPicPr>
                      <a:picLocks noChangeAspect="1"/>
                    </pic:cNvPicPr>
                  </pic:nvPicPr>
                  <pic:blipFill>
                    <a:blip r:embed="rId10"/>
                    <a:stretch>
                      <a:fillRect/>
                    </a:stretch>
                  </pic:blipFill>
                  <pic:spPr>
                    <a:xfrm>
                      <a:off x="0" y="0"/>
                      <a:ext cx="5272405" cy="7006590"/>
                    </a:xfrm>
                    <a:prstGeom prst="rect">
                      <a:avLst/>
                    </a:prstGeom>
                  </pic:spPr>
                </pic:pic>
              </a:graphicData>
            </a:graphic>
          </wp:inline>
        </w:drawing>
      </w:r>
    </w:p>
    <w:p w14:paraId="39F8956B">
      <w:pPr>
        <w:jc w:val="center"/>
        <w:rPr>
          <w:rFonts w:hint="eastAsia" w:ascii="Times New Roman" w:hAnsi="宋体" w:eastAsia="宋体"/>
          <w:b/>
          <w:kern w:val="0"/>
          <w:sz w:val="24"/>
          <w:szCs w:val="24"/>
        </w:rPr>
      </w:pPr>
      <w:r>
        <w:rPr>
          <w:rFonts w:ascii="Times New Roman" w:hAnsi="宋体" w:eastAsia="宋体"/>
          <w:b/>
          <w:snapToGrid w:val="0"/>
          <w:kern w:val="0"/>
          <w:sz w:val="24"/>
          <w:szCs w:val="24"/>
        </w:rPr>
        <w:t>图</w:t>
      </w:r>
      <w:r>
        <w:rPr>
          <w:rFonts w:hint="eastAsia" w:ascii="Times New Roman" w:hAnsi="宋体" w:eastAsia="宋体"/>
          <w:b/>
          <w:snapToGrid w:val="0"/>
          <w:kern w:val="0"/>
          <w:sz w:val="24"/>
          <w:szCs w:val="24"/>
        </w:rPr>
        <w:t>3.2-1</w:t>
      </w:r>
      <w:r>
        <w:rPr>
          <w:rFonts w:ascii="Times New Roman" w:hAnsi="宋体" w:eastAsia="宋体"/>
          <w:b/>
          <w:snapToGrid w:val="0"/>
          <w:kern w:val="0"/>
          <w:sz w:val="24"/>
          <w:szCs w:val="24"/>
        </w:rPr>
        <w:t xml:space="preserve"> </w:t>
      </w:r>
      <w:r>
        <w:rPr>
          <w:rFonts w:ascii="Times New Roman" w:hAnsi="宋体" w:eastAsia="宋体"/>
          <w:snapToGrid w:val="0"/>
          <w:kern w:val="0"/>
          <w:sz w:val="24"/>
          <w:szCs w:val="24"/>
        </w:rPr>
        <w:t xml:space="preserve"> </w:t>
      </w:r>
      <w:r>
        <w:rPr>
          <w:rFonts w:hint="eastAsia" w:ascii="Times New Roman" w:hAnsi="Times New Roman" w:eastAsia="宋体"/>
          <w:b/>
          <w:sz w:val="24"/>
          <w:szCs w:val="24"/>
        </w:rPr>
        <w:t xml:space="preserve"> </w:t>
      </w:r>
      <w:r>
        <w:rPr>
          <w:rFonts w:hint="eastAsia" w:ascii="Times New Roman" w:hAnsi="宋体" w:eastAsia="宋体"/>
          <w:b/>
          <w:kern w:val="0"/>
          <w:sz w:val="24"/>
          <w:szCs w:val="24"/>
        </w:rPr>
        <w:t>征求意见稿网上公示</w:t>
      </w:r>
    </w:p>
    <w:p w14:paraId="6D9858CA">
      <w:pPr>
        <w:pStyle w:val="4"/>
        <w:bidi w:val="0"/>
        <w:rPr>
          <w:rFonts w:hint="eastAsia"/>
          <w:lang w:val="en-US" w:eastAsia="zh-CN"/>
        </w:rPr>
      </w:pPr>
      <w:r>
        <w:rPr>
          <w:rFonts w:hint="eastAsia"/>
          <w:lang w:val="en-US" w:eastAsia="zh-CN"/>
        </w:rPr>
        <w:t>3.2.2报纸</w:t>
      </w:r>
    </w:p>
    <w:p w14:paraId="294396B9">
      <w:pPr>
        <w:bidi w:val="0"/>
        <w:rPr>
          <w:rFonts w:hint="default"/>
          <w:lang w:val="en-US"/>
        </w:rPr>
      </w:pPr>
      <w:r>
        <w:rPr>
          <w:rFonts w:hint="eastAsia"/>
        </w:rPr>
        <w:t>报纸名称：</w:t>
      </w:r>
      <w:r>
        <w:rPr>
          <w:rFonts w:hint="eastAsia"/>
          <w:lang w:val="en-US" w:eastAsia="zh-CN"/>
        </w:rPr>
        <w:t>巴音郭楞日报</w:t>
      </w:r>
    </w:p>
    <w:p w14:paraId="27D5D5E1">
      <w:pPr>
        <w:bidi w:val="0"/>
      </w:pPr>
      <w:r>
        <w:rPr>
          <w:rFonts w:hint="eastAsia"/>
        </w:rPr>
        <w:t>报纸公示时间：</w:t>
      </w:r>
      <w:r>
        <w:t>202</w:t>
      </w:r>
      <w:r>
        <w:rPr>
          <w:rFonts w:hint="eastAsia"/>
          <w:lang w:val="en-US" w:eastAsia="zh-CN"/>
        </w:rPr>
        <w:t>6</w:t>
      </w:r>
      <w:r>
        <w:rPr>
          <w:rFonts w:hint="eastAsia"/>
        </w:rPr>
        <w:t>年</w:t>
      </w:r>
      <w:r>
        <w:rPr>
          <w:rFonts w:hint="eastAsia"/>
          <w:lang w:val="en-US" w:eastAsia="zh-CN"/>
        </w:rPr>
        <w:t>5</w:t>
      </w:r>
      <w:r>
        <w:rPr>
          <w:rFonts w:hint="eastAsia"/>
        </w:rPr>
        <w:t>月</w:t>
      </w:r>
      <w:r>
        <w:rPr>
          <w:rFonts w:hint="eastAsia"/>
          <w:lang w:val="en-US" w:eastAsia="zh-CN"/>
        </w:rPr>
        <w:t>7</w:t>
      </w:r>
      <w:r>
        <w:rPr>
          <w:rFonts w:hint="eastAsia"/>
        </w:rPr>
        <w:t>日、</w:t>
      </w:r>
      <w:r>
        <w:t>20</w:t>
      </w:r>
      <w:r>
        <w:rPr>
          <w:rFonts w:hint="eastAsia"/>
          <w:lang w:val="en-US" w:eastAsia="zh-CN"/>
        </w:rPr>
        <w:t>26</w:t>
      </w:r>
      <w:r>
        <w:rPr>
          <w:rFonts w:hint="eastAsia"/>
        </w:rPr>
        <w:t>年</w:t>
      </w:r>
      <w:r>
        <w:rPr>
          <w:rFonts w:hint="eastAsia"/>
          <w:lang w:val="en-US" w:eastAsia="zh-CN"/>
        </w:rPr>
        <w:t>5</w:t>
      </w:r>
      <w:r>
        <w:rPr>
          <w:rFonts w:hint="eastAsia"/>
        </w:rPr>
        <w:t>月</w:t>
      </w:r>
      <w:r>
        <w:rPr>
          <w:rFonts w:hint="eastAsia"/>
          <w:lang w:val="en-US" w:eastAsia="zh-CN"/>
        </w:rPr>
        <w:t>8</w:t>
      </w:r>
      <w:r>
        <w:rPr>
          <w:rFonts w:hint="eastAsia"/>
        </w:rPr>
        <w:t>日</w:t>
      </w:r>
    </w:p>
    <w:p w14:paraId="2DBA212B">
      <w:pPr>
        <w:rPr>
          <w:rFonts w:hint="default" w:eastAsia="宋体"/>
          <w:lang w:val="en-US" w:eastAsia="zh-CN"/>
        </w:rPr>
      </w:pPr>
      <w:r>
        <w:rPr>
          <w:rFonts w:hint="eastAsia"/>
          <w:lang w:val="en-US" w:eastAsia="zh-CN"/>
        </w:rPr>
        <w:t>征求意见稿</w:t>
      </w:r>
      <w:r>
        <w:rPr>
          <w:rFonts w:hint="eastAsia"/>
        </w:rPr>
        <w:t>报纸公示</w:t>
      </w:r>
      <w:r>
        <w:rPr>
          <w:rFonts w:hint="eastAsia"/>
          <w:lang w:val="en-US" w:eastAsia="zh-CN"/>
        </w:rPr>
        <w:t>情况见图3.2-2、3.2-3。</w:t>
      </w:r>
    </w:p>
    <w:p w14:paraId="19704B95">
      <w:pPr>
        <w:spacing w:line="240" w:lineRule="auto"/>
        <w:ind w:left="0" w:leftChars="0" w:firstLine="0" w:firstLineChars="0"/>
        <w:rPr>
          <w:rFonts w:hint="eastAsia" w:eastAsia="宋体"/>
          <w:lang w:eastAsia="zh-CN"/>
        </w:rPr>
      </w:pPr>
      <w:r>
        <w:rPr>
          <w:sz w:val="24"/>
        </w:rPr>
        <mc:AlternateContent>
          <mc:Choice Requires="wps">
            <w:drawing>
              <wp:anchor distT="0" distB="0" distL="114300" distR="114300" simplePos="0" relativeHeight="251660288" behindDoc="0" locked="0" layoutInCell="1" allowOverlap="1">
                <wp:simplePos x="0" y="0"/>
                <wp:positionH relativeFrom="column">
                  <wp:posOffset>3175</wp:posOffset>
                </wp:positionH>
                <wp:positionV relativeFrom="paragraph">
                  <wp:posOffset>443865</wp:posOffset>
                </wp:positionV>
                <wp:extent cx="5282565" cy="816610"/>
                <wp:effectExtent l="9525" t="9525" r="22860" b="12065"/>
                <wp:wrapNone/>
                <wp:docPr id="12" name="矩形 12"/>
                <wp:cNvGraphicFramePr/>
                <a:graphic xmlns:a="http://schemas.openxmlformats.org/drawingml/2006/main">
                  <a:graphicData uri="http://schemas.microsoft.com/office/word/2010/wordprocessingShape">
                    <wps:wsp>
                      <wps:cNvSpPr/>
                      <wps:spPr>
                        <a:xfrm>
                          <a:off x="1694180" y="4904105"/>
                          <a:ext cx="5282565" cy="816610"/>
                        </a:xfrm>
                        <a:prstGeom prst="rect">
                          <a:avLst/>
                        </a:prstGeom>
                        <a:noFill/>
                        <a:ln w="1905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25pt;margin-top:34.95pt;height:64.3pt;width:415.95pt;z-index:251660288;v-text-anchor:middle;mso-width-relative:page;mso-height-relative:page;" filled="f" stroked="t" coordsize="21600,21600" o:gfxdata="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J8ZGktYAAAAHAQAADwAAAAAAAAABACAAAAAiAAAAZHJz&#10;L2Rvd25yZXYueG1sUEsBAhQAFAAAAAgAh07iQFH6tJp4AgAA2QQAAA4AAAAAAAAAAQAgAAAAJQEA&#10;AGRycy9lMm9Eb2MueG1sUEsFBgAAAAAGAAYAWQEAAA8GAAAAAA==&#10;">
                <v:fill on="f" focussize="0,0"/>
                <v:stroke weight="1.5pt" color="#FF0000 [2404]" miterlimit="8" joinstyle="miter"/>
                <v:imagedata o:title=""/>
                <o:lock v:ext="edit" aspectratio="f"/>
              </v:rect>
            </w:pict>
          </mc:Fallback>
        </mc:AlternateContent>
      </w:r>
      <w:r>
        <w:rPr>
          <w:rFonts w:hint="eastAsia" w:eastAsia="宋体"/>
          <w:lang w:eastAsia="zh-CN"/>
        </w:rPr>
        <w:drawing>
          <wp:inline distT="0" distB="0" distL="114300" distR="114300">
            <wp:extent cx="5272405" cy="7690485"/>
            <wp:effectExtent l="0" t="0" r="4445" b="5715"/>
            <wp:docPr id="13" name="图片 13" descr="报纸公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报纸公示"/>
                    <pic:cNvPicPr>
                      <a:picLocks noChangeAspect="1"/>
                    </pic:cNvPicPr>
                  </pic:nvPicPr>
                  <pic:blipFill>
                    <a:blip r:embed="rId11"/>
                    <a:stretch>
                      <a:fillRect/>
                    </a:stretch>
                  </pic:blipFill>
                  <pic:spPr>
                    <a:xfrm>
                      <a:off x="0" y="0"/>
                      <a:ext cx="5272405" cy="7690485"/>
                    </a:xfrm>
                    <a:prstGeom prst="rect">
                      <a:avLst/>
                    </a:prstGeom>
                  </pic:spPr>
                </pic:pic>
              </a:graphicData>
            </a:graphic>
          </wp:inline>
        </w:drawing>
      </w:r>
    </w:p>
    <w:p w14:paraId="6C861E2F">
      <w:pPr>
        <w:ind w:left="0" w:leftChars="0" w:firstLine="0" w:firstLineChars="0"/>
        <w:jc w:val="center"/>
        <w:rPr>
          <w:rFonts w:hint="eastAsia"/>
          <w:b/>
          <w:bCs/>
          <w:lang w:val="en-US" w:eastAsia="zh-CN"/>
        </w:rPr>
      </w:pPr>
      <w:r>
        <w:rPr>
          <w:rFonts w:hint="eastAsia"/>
          <w:b/>
          <w:bCs/>
          <w:lang w:val="en-US" w:eastAsia="zh-CN"/>
        </w:rPr>
        <w:t>图3.2-2  2026年5月7日报纸公示情况</w:t>
      </w:r>
    </w:p>
    <w:p w14:paraId="167BFB38">
      <w:pPr>
        <w:spacing w:line="240" w:lineRule="auto"/>
        <w:ind w:left="0" w:leftChars="0" w:firstLine="0" w:firstLineChars="0"/>
        <w:jc w:val="center"/>
        <w:rPr>
          <w:rFonts w:hint="eastAsia"/>
          <w:b/>
          <w:bCs/>
          <w:lang w:val="en-US" w:eastAsia="zh-CN"/>
        </w:rPr>
      </w:pPr>
      <w:r>
        <w:rPr>
          <w:sz w:val="24"/>
        </w:rPr>
        <mc:AlternateContent>
          <mc:Choice Requires="wps">
            <w:drawing>
              <wp:anchor distT="0" distB="0" distL="114300" distR="114300" simplePos="0" relativeHeight="251661312" behindDoc="0" locked="0" layoutInCell="1" allowOverlap="1">
                <wp:simplePos x="0" y="0"/>
                <wp:positionH relativeFrom="column">
                  <wp:posOffset>5715</wp:posOffset>
                </wp:positionH>
                <wp:positionV relativeFrom="paragraph">
                  <wp:posOffset>436245</wp:posOffset>
                </wp:positionV>
                <wp:extent cx="5238750" cy="810895"/>
                <wp:effectExtent l="9525" t="9525" r="9525" b="17780"/>
                <wp:wrapNone/>
                <wp:docPr id="14" name="矩形 14"/>
                <wp:cNvGraphicFramePr/>
                <a:graphic xmlns:a="http://schemas.openxmlformats.org/drawingml/2006/main">
                  <a:graphicData uri="http://schemas.microsoft.com/office/word/2010/wordprocessingShape">
                    <wps:wsp>
                      <wps:cNvSpPr/>
                      <wps:spPr>
                        <a:xfrm>
                          <a:off x="0" y="0"/>
                          <a:ext cx="5238750" cy="810895"/>
                        </a:xfrm>
                        <a:prstGeom prst="rect">
                          <a:avLst/>
                        </a:prstGeom>
                        <a:noFill/>
                        <a:ln w="1905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45pt;margin-top:34.35pt;height:63.85pt;width:412.5pt;z-index:251661312;v-text-anchor:middle;mso-width-relative:page;mso-height-relative:page;" filled="f" stroked="t" coordsize="21600,21600" o:gfxdata="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JNJWgtUAAAAHAQAADwAAAAAAAAABACAAAAAiAAAAZHJzL2Rvd25yZXYueG1sUEsB&#10;AhQAFAAAAAgAh07iQJk4n95qAgAAzQQAAA4AAAAAAAAAAQAgAAAAJAEAAGRycy9lMm9Eb2MueG1s&#10;UEsFBgAAAAAGAAYAWQEAAAAGAAAAAA==&#10;">
                <v:fill on="f" focussize="0,0"/>
                <v:stroke weight="1.5pt" color="#FF0000 [2404]" miterlimit="8" joinstyle="miter"/>
                <v:imagedata o:title=""/>
                <o:lock v:ext="edit" aspectratio="f"/>
              </v:rect>
            </w:pict>
          </mc:Fallback>
        </mc:AlternateContent>
      </w:r>
      <w:r>
        <w:rPr>
          <w:rFonts w:hint="eastAsia" w:ascii="Times New Roman" w:hAnsi="Times New Roman" w:eastAsia="宋体"/>
          <w:b/>
          <w:sz w:val="24"/>
          <w:szCs w:val="24"/>
        </w:rPr>
        <w:drawing>
          <wp:inline distT="0" distB="0" distL="114300" distR="114300">
            <wp:extent cx="5272405" cy="7690485"/>
            <wp:effectExtent l="0" t="0" r="4445" b="5715"/>
            <wp:docPr id="15" name="图片 15" descr="Page_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Page_h"/>
                    <pic:cNvPicPr>
                      <a:picLocks noChangeAspect="1"/>
                    </pic:cNvPicPr>
                  </pic:nvPicPr>
                  <pic:blipFill>
                    <a:blip r:embed="rId12"/>
                    <a:stretch>
                      <a:fillRect/>
                    </a:stretch>
                  </pic:blipFill>
                  <pic:spPr>
                    <a:xfrm>
                      <a:off x="0" y="0"/>
                      <a:ext cx="5272405" cy="7690485"/>
                    </a:xfrm>
                    <a:prstGeom prst="rect">
                      <a:avLst/>
                    </a:prstGeom>
                  </pic:spPr>
                </pic:pic>
              </a:graphicData>
            </a:graphic>
          </wp:inline>
        </w:drawing>
      </w:r>
      <w:r>
        <w:rPr>
          <w:rFonts w:hint="eastAsia" w:ascii="Times New Roman" w:hAnsi="Times New Roman" w:eastAsia="宋体"/>
          <w:b/>
          <w:sz w:val="24"/>
          <w:szCs w:val="24"/>
        </w:rPr>
        <w:t>图3.2-</w:t>
      </w:r>
      <w:r>
        <w:rPr>
          <w:rFonts w:hint="eastAsia" w:ascii="Times New Roman" w:hAnsi="Times New Roman" w:eastAsia="宋体"/>
          <w:b/>
          <w:sz w:val="24"/>
          <w:szCs w:val="24"/>
          <w:lang w:val="en-US" w:eastAsia="zh-CN"/>
        </w:rPr>
        <w:t>3</w:t>
      </w:r>
      <w:r>
        <w:rPr>
          <w:rFonts w:hint="eastAsia" w:ascii="Times New Roman" w:hAnsi="Times New Roman" w:eastAsia="宋体"/>
          <w:b/>
          <w:sz w:val="24"/>
          <w:szCs w:val="24"/>
        </w:rPr>
        <w:t xml:space="preserve">  </w:t>
      </w:r>
      <w:r>
        <w:rPr>
          <w:rFonts w:hint="eastAsia" w:ascii="Times New Roman" w:hAnsi="Times New Roman" w:eastAsia="宋体"/>
          <w:b/>
          <w:sz w:val="24"/>
          <w:szCs w:val="24"/>
          <w:lang w:val="en-US" w:eastAsia="zh-CN"/>
        </w:rPr>
        <w:t>202</w:t>
      </w:r>
      <w:r>
        <w:rPr>
          <w:rFonts w:hint="eastAsia"/>
          <w:b/>
          <w:sz w:val="24"/>
          <w:szCs w:val="24"/>
          <w:lang w:val="en-US" w:eastAsia="zh-CN"/>
        </w:rPr>
        <w:t>6</w:t>
      </w:r>
      <w:r>
        <w:rPr>
          <w:rFonts w:hint="eastAsia" w:ascii="Times New Roman" w:hAnsi="Times New Roman" w:eastAsia="宋体"/>
          <w:b/>
          <w:sz w:val="24"/>
          <w:szCs w:val="24"/>
          <w:lang w:val="en-US" w:eastAsia="zh-CN"/>
        </w:rPr>
        <w:t>年</w:t>
      </w:r>
      <w:r>
        <w:rPr>
          <w:rFonts w:hint="eastAsia"/>
          <w:b/>
          <w:sz w:val="24"/>
          <w:szCs w:val="24"/>
          <w:lang w:val="en-US" w:eastAsia="zh-CN"/>
        </w:rPr>
        <w:t>5</w:t>
      </w:r>
      <w:r>
        <w:rPr>
          <w:rFonts w:hint="eastAsia" w:ascii="Times New Roman" w:hAnsi="Times New Roman" w:eastAsia="宋体"/>
          <w:b/>
          <w:sz w:val="24"/>
          <w:szCs w:val="24"/>
          <w:lang w:val="en-US" w:eastAsia="zh-CN"/>
        </w:rPr>
        <w:t>月</w:t>
      </w:r>
      <w:r>
        <w:rPr>
          <w:rFonts w:hint="eastAsia"/>
          <w:b/>
          <w:sz w:val="24"/>
          <w:szCs w:val="24"/>
          <w:lang w:val="en-US" w:eastAsia="zh-CN"/>
        </w:rPr>
        <w:t>8</w:t>
      </w:r>
      <w:r>
        <w:rPr>
          <w:rFonts w:hint="eastAsia" w:ascii="Times New Roman" w:hAnsi="Times New Roman" w:eastAsia="宋体"/>
          <w:b/>
          <w:sz w:val="24"/>
          <w:szCs w:val="24"/>
          <w:lang w:val="en-US" w:eastAsia="zh-CN"/>
        </w:rPr>
        <w:t>日报纸公示情况</w:t>
      </w:r>
    </w:p>
    <w:p w14:paraId="6DF229E8">
      <w:pPr>
        <w:pStyle w:val="4"/>
        <w:bidi w:val="0"/>
        <w:rPr>
          <w:rFonts w:hint="eastAsia"/>
          <w:lang w:val="en-US" w:eastAsia="zh-CN"/>
        </w:rPr>
      </w:pPr>
      <w:r>
        <w:rPr>
          <w:rFonts w:hint="eastAsia"/>
          <w:lang w:val="en-US" w:eastAsia="zh-CN"/>
        </w:rPr>
        <w:t>3.2.3张贴</w:t>
      </w:r>
    </w:p>
    <w:p w14:paraId="697B0B18">
      <w:pPr>
        <w:rPr>
          <w:rFonts w:hint="eastAsia" w:ascii="Times New Roman" w:hAnsi="宋体" w:eastAsia="宋体"/>
          <w:snapToGrid w:val="0"/>
          <w:kern w:val="0"/>
          <w:sz w:val="24"/>
          <w:szCs w:val="24"/>
        </w:rPr>
      </w:pPr>
      <w:r>
        <w:rPr>
          <w:rFonts w:hint="eastAsia" w:ascii="Times New Roman" w:hAnsi="宋体" w:eastAsia="宋体"/>
          <w:snapToGrid w:val="0"/>
          <w:kern w:val="0"/>
          <w:sz w:val="24"/>
          <w:szCs w:val="24"/>
        </w:rPr>
        <w:t>张贴时间：202</w:t>
      </w:r>
      <w:r>
        <w:rPr>
          <w:rFonts w:hint="eastAsia" w:hAnsi="宋体"/>
          <w:snapToGrid w:val="0"/>
          <w:kern w:val="0"/>
          <w:sz w:val="24"/>
          <w:szCs w:val="24"/>
          <w:lang w:val="en-US" w:eastAsia="zh-CN"/>
        </w:rPr>
        <w:t>6</w:t>
      </w:r>
      <w:r>
        <w:rPr>
          <w:rFonts w:hint="eastAsia" w:ascii="Times New Roman" w:hAnsi="宋体" w:eastAsia="宋体"/>
          <w:snapToGrid w:val="0"/>
          <w:kern w:val="0"/>
          <w:sz w:val="24"/>
          <w:szCs w:val="24"/>
        </w:rPr>
        <w:t>年</w:t>
      </w:r>
      <w:r>
        <w:rPr>
          <w:rFonts w:hint="eastAsia" w:hAnsi="宋体"/>
          <w:snapToGrid w:val="0"/>
          <w:kern w:val="0"/>
          <w:sz w:val="24"/>
          <w:szCs w:val="24"/>
          <w:lang w:val="en-US" w:eastAsia="zh-CN"/>
        </w:rPr>
        <w:t>4</w:t>
      </w:r>
      <w:r>
        <w:rPr>
          <w:rFonts w:hint="eastAsia" w:ascii="Times New Roman" w:hAnsi="宋体" w:eastAsia="宋体"/>
          <w:snapToGrid w:val="0"/>
          <w:kern w:val="0"/>
          <w:sz w:val="24"/>
          <w:szCs w:val="24"/>
        </w:rPr>
        <w:t>月</w:t>
      </w:r>
      <w:r>
        <w:rPr>
          <w:rFonts w:hint="eastAsia" w:hAnsi="宋体"/>
          <w:snapToGrid w:val="0"/>
          <w:kern w:val="0"/>
          <w:sz w:val="24"/>
          <w:szCs w:val="24"/>
          <w:lang w:val="en-US" w:eastAsia="zh-CN"/>
        </w:rPr>
        <w:t>29</w:t>
      </w:r>
      <w:r>
        <w:rPr>
          <w:rFonts w:hint="eastAsia" w:ascii="Times New Roman" w:hAnsi="宋体" w:eastAsia="宋体"/>
          <w:snapToGrid w:val="0"/>
          <w:kern w:val="0"/>
          <w:sz w:val="24"/>
          <w:szCs w:val="24"/>
        </w:rPr>
        <w:t>日</w:t>
      </w:r>
    </w:p>
    <w:p w14:paraId="633991E7">
      <w:pPr>
        <w:rPr>
          <w:rFonts w:hint="eastAsia" w:ascii="Times New Roman" w:hAnsi="宋体" w:eastAsia="宋体"/>
          <w:snapToGrid w:val="0"/>
          <w:kern w:val="0"/>
          <w:sz w:val="24"/>
          <w:szCs w:val="24"/>
        </w:rPr>
      </w:pPr>
      <w:r>
        <w:rPr>
          <w:rFonts w:hint="eastAsia" w:ascii="Times New Roman" w:hAnsi="宋体" w:eastAsia="宋体"/>
          <w:snapToGrid w:val="0"/>
          <w:kern w:val="0"/>
          <w:sz w:val="24"/>
          <w:szCs w:val="24"/>
        </w:rPr>
        <w:t>张贴地点：</w:t>
      </w:r>
      <w:r>
        <w:rPr>
          <w:rFonts w:hint="eastAsia" w:hAnsi="宋体"/>
          <w:snapToGrid w:val="0"/>
          <w:kern w:val="0"/>
          <w:sz w:val="24"/>
          <w:szCs w:val="24"/>
          <w:lang w:val="en-US" w:eastAsia="zh-CN"/>
        </w:rPr>
        <w:t>若羌县</w:t>
      </w:r>
      <w:r>
        <w:rPr>
          <w:rFonts w:hint="eastAsia" w:ascii="Times New Roman" w:hAnsi="宋体" w:eastAsia="宋体"/>
          <w:snapToGrid w:val="0"/>
          <w:kern w:val="0"/>
          <w:sz w:val="24"/>
          <w:szCs w:val="24"/>
          <w:lang w:eastAsia="zh-CN"/>
        </w:rPr>
        <w:t>信息</w:t>
      </w:r>
      <w:r>
        <w:rPr>
          <w:rFonts w:hint="eastAsia" w:ascii="Times New Roman" w:hAnsi="宋体" w:eastAsia="宋体"/>
          <w:snapToGrid w:val="0"/>
          <w:kern w:val="0"/>
          <w:sz w:val="24"/>
          <w:szCs w:val="24"/>
        </w:rPr>
        <w:t>公</w:t>
      </w:r>
      <w:r>
        <w:rPr>
          <w:rFonts w:hint="eastAsia" w:ascii="Times New Roman" w:hAnsi="宋体" w:eastAsia="宋体"/>
          <w:snapToGrid w:val="0"/>
          <w:kern w:val="0"/>
          <w:sz w:val="24"/>
          <w:szCs w:val="24"/>
          <w:lang w:eastAsia="zh-CN"/>
        </w:rPr>
        <w:t>示</w:t>
      </w:r>
      <w:r>
        <w:rPr>
          <w:rFonts w:hint="eastAsia" w:ascii="Times New Roman" w:hAnsi="宋体" w:eastAsia="宋体"/>
          <w:snapToGrid w:val="0"/>
          <w:kern w:val="0"/>
          <w:sz w:val="24"/>
          <w:szCs w:val="24"/>
        </w:rPr>
        <w:t>栏</w:t>
      </w:r>
    </w:p>
    <w:p w14:paraId="555FC53B">
      <w:pPr>
        <w:rPr>
          <w:rFonts w:hint="eastAsia" w:ascii="Times New Roman" w:hAnsi="宋体" w:eastAsia="宋体"/>
          <w:snapToGrid w:val="0"/>
          <w:kern w:val="0"/>
          <w:sz w:val="24"/>
          <w:szCs w:val="24"/>
          <w:lang w:eastAsia="zh-CN"/>
        </w:rPr>
      </w:pPr>
      <w:r>
        <w:rPr>
          <w:rFonts w:hint="eastAsia" w:ascii="Times New Roman" w:hAnsi="宋体" w:eastAsia="宋体"/>
          <w:snapToGrid w:val="0"/>
          <w:kern w:val="0"/>
          <w:sz w:val="24"/>
          <w:szCs w:val="24"/>
        </w:rPr>
        <w:t>张贴公告照片</w:t>
      </w:r>
      <w:r>
        <w:rPr>
          <w:rFonts w:hint="eastAsia" w:hAnsi="宋体"/>
          <w:snapToGrid w:val="0"/>
          <w:kern w:val="0"/>
          <w:sz w:val="24"/>
          <w:szCs w:val="24"/>
          <w:lang w:val="en-US" w:eastAsia="zh-CN"/>
        </w:rPr>
        <w:t>详见</w:t>
      </w:r>
      <w:r>
        <w:rPr>
          <w:rFonts w:hint="eastAsia" w:ascii="Times New Roman" w:hAnsi="宋体" w:eastAsia="宋体"/>
          <w:snapToGrid w:val="0"/>
          <w:kern w:val="0"/>
          <w:sz w:val="24"/>
          <w:szCs w:val="24"/>
        </w:rPr>
        <w:t>图</w:t>
      </w:r>
      <w:r>
        <w:rPr>
          <w:rFonts w:hint="eastAsia" w:hAnsi="宋体"/>
          <w:snapToGrid w:val="0"/>
          <w:kern w:val="0"/>
          <w:sz w:val="24"/>
          <w:szCs w:val="24"/>
          <w:lang w:val="en-US" w:eastAsia="zh-CN"/>
        </w:rPr>
        <w:t>3.2-4</w:t>
      </w:r>
      <w:r>
        <w:rPr>
          <w:rFonts w:hint="eastAsia" w:hAnsi="宋体"/>
          <w:snapToGrid w:val="0"/>
          <w:kern w:val="0"/>
          <w:sz w:val="24"/>
          <w:szCs w:val="24"/>
          <w:lang w:eastAsia="zh-CN"/>
        </w:rPr>
        <w:t>。</w:t>
      </w:r>
    </w:p>
    <w:p w14:paraId="4B4C3A8A">
      <w:pPr>
        <w:spacing w:line="240" w:lineRule="auto"/>
        <w:ind w:left="0" w:leftChars="0" w:firstLine="0" w:firstLineChars="0"/>
        <w:rPr>
          <w:rFonts w:hint="eastAsia" w:ascii="Times New Roman" w:hAnsi="宋体" w:eastAsia="宋体"/>
          <w:snapToGrid w:val="0"/>
          <w:kern w:val="0"/>
          <w:sz w:val="24"/>
          <w:szCs w:val="24"/>
          <w:lang w:eastAsia="zh-CN"/>
        </w:rPr>
      </w:pPr>
      <w:r>
        <w:rPr>
          <w:rFonts w:hint="eastAsia" w:ascii="Times New Roman" w:hAnsi="宋体" w:eastAsia="宋体"/>
          <w:snapToGrid w:val="0"/>
          <w:kern w:val="0"/>
          <w:sz w:val="24"/>
          <w:szCs w:val="24"/>
          <w:lang w:eastAsia="zh-CN"/>
        </w:rPr>
        <w:drawing>
          <wp:inline distT="0" distB="0" distL="114300" distR="114300">
            <wp:extent cx="5264785" cy="3947160"/>
            <wp:effectExtent l="0" t="0" r="12065" b="15240"/>
            <wp:docPr id="3" name="图片 3" descr="51716a2bdad0d14e997d8eff9e6f86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51716a2bdad0d14e997d8eff9e6f86d3"/>
                    <pic:cNvPicPr>
                      <a:picLocks noChangeAspect="1"/>
                    </pic:cNvPicPr>
                  </pic:nvPicPr>
                  <pic:blipFill>
                    <a:blip r:embed="rId13"/>
                    <a:stretch>
                      <a:fillRect/>
                    </a:stretch>
                  </pic:blipFill>
                  <pic:spPr>
                    <a:xfrm>
                      <a:off x="0" y="0"/>
                      <a:ext cx="5264785" cy="3947160"/>
                    </a:xfrm>
                    <a:prstGeom prst="rect">
                      <a:avLst/>
                    </a:prstGeom>
                  </pic:spPr>
                </pic:pic>
              </a:graphicData>
            </a:graphic>
          </wp:inline>
        </w:drawing>
      </w:r>
    </w:p>
    <w:p w14:paraId="0BF6D5AC">
      <w:pPr>
        <w:jc w:val="center"/>
        <w:rPr>
          <w:rFonts w:hint="eastAsia" w:ascii="Times New Roman" w:hAnsi="Times New Roman" w:eastAsia="宋体"/>
          <w:b/>
          <w:sz w:val="24"/>
          <w:szCs w:val="20"/>
        </w:rPr>
      </w:pPr>
      <w:r>
        <w:rPr>
          <w:rFonts w:hint="eastAsia" w:ascii="Times New Roman" w:hAnsi="Times New Roman" w:eastAsia="宋体"/>
          <w:b/>
          <w:sz w:val="24"/>
          <w:szCs w:val="20"/>
        </w:rPr>
        <w:t>图3.2-</w:t>
      </w:r>
      <w:r>
        <w:rPr>
          <w:rFonts w:hint="eastAsia"/>
          <w:b/>
          <w:sz w:val="24"/>
          <w:szCs w:val="20"/>
          <w:lang w:val="en-US" w:eastAsia="zh-CN"/>
        </w:rPr>
        <w:t>4</w:t>
      </w:r>
      <w:r>
        <w:rPr>
          <w:rFonts w:hint="eastAsia" w:ascii="Times New Roman" w:hAnsi="Times New Roman" w:eastAsia="宋体"/>
          <w:b/>
          <w:sz w:val="24"/>
          <w:szCs w:val="20"/>
        </w:rPr>
        <w:t xml:space="preserve">  张贴公告</w:t>
      </w:r>
    </w:p>
    <w:p w14:paraId="3E77C5DE">
      <w:pPr>
        <w:pStyle w:val="4"/>
        <w:bidi w:val="0"/>
        <w:rPr>
          <w:rFonts w:hint="eastAsia"/>
          <w:lang w:val="en-US" w:eastAsia="zh-CN"/>
        </w:rPr>
      </w:pPr>
      <w:r>
        <w:rPr>
          <w:rFonts w:hint="eastAsia"/>
          <w:lang w:val="en-US" w:eastAsia="zh-CN"/>
        </w:rPr>
        <w:t>3.2.4其他</w:t>
      </w:r>
    </w:p>
    <w:p w14:paraId="56EE210B">
      <w:pPr>
        <w:bidi w:val="0"/>
      </w:pPr>
      <w:r>
        <w:rPr>
          <w:rFonts w:hint="eastAsia"/>
        </w:rPr>
        <w:t>本项目在征求意见稿公开期间，除采取网站、报纸和张贴的公开方式外，未采取其他公众参与方式。</w:t>
      </w:r>
    </w:p>
    <w:p w14:paraId="5834AE72">
      <w:pPr>
        <w:pStyle w:val="3"/>
        <w:bidi w:val="0"/>
        <w:rPr>
          <w:rFonts w:hint="eastAsia"/>
          <w:lang w:val="en-US" w:eastAsia="zh-CN"/>
        </w:rPr>
      </w:pPr>
      <w:bookmarkStart w:id="18" w:name="_Toc30144"/>
      <w:r>
        <w:rPr>
          <w:rFonts w:hint="eastAsia"/>
          <w:lang w:val="en-US" w:eastAsia="zh-CN"/>
        </w:rPr>
        <w:t>3.3查阅情况</w:t>
      </w:r>
      <w:bookmarkEnd w:id="18"/>
    </w:p>
    <w:p w14:paraId="760FDE0F">
      <w:pPr>
        <w:bidi w:val="0"/>
        <w:rPr>
          <w:rFonts w:hint="eastAsia"/>
        </w:rPr>
      </w:pPr>
      <w:r>
        <w:rPr>
          <w:rFonts w:hint="eastAsia"/>
        </w:rPr>
        <w:t>本项目征求意见稿在</w:t>
      </w:r>
      <w:r>
        <w:rPr>
          <w:rFonts w:hint="eastAsia" w:ascii="Times New Roman" w:hAnsi="Times New Roman" w:eastAsia="宋体"/>
          <w:sz w:val="24"/>
          <w:szCs w:val="20"/>
          <w:lang w:val="en-US" w:eastAsia="zh-CN"/>
        </w:rPr>
        <w:t>新疆维吾尔自治区生态环境保护产业协会网</w:t>
      </w:r>
      <w:r>
        <w:rPr>
          <w:rFonts w:hint="eastAsia"/>
        </w:rPr>
        <w:t>公示之后，一天内点击数达到</w:t>
      </w:r>
      <w:r>
        <w:rPr>
          <w:rFonts w:hint="eastAsia"/>
          <w:lang w:val="en-US" w:eastAsia="zh-CN"/>
        </w:rPr>
        <w:t>数十</w:t>
      </w:r>
      <w:r>
        <w:rPr>
          <w:rFonts w:hint="eastAsia"/>
        </w:rPr>
        <w:t>次。在</w:t>
      </w:r>
      <w:r>
        <w:rPr>
          <w:rFonts w:hint="eastAsia"/>
          <w:lang w:val="en-US" w:eastAsia="zh-CN"/>
        </w:rPr>
        <w:t>若羌县</w:t>
      </w:r>
      <w:r>
        <w:rPr>
          <w:rFonts w:hint="eastAsia"/>
        </w:rPr>
        <w:t>张贴公</w:t>
      </w:r>
      <w:r>
        <w:rPr>
          <w:rFonts w:hint="eastAsia"/>
          <w:lang w:eastAsia="zh-CN"/>
        </w:rPr>
        <w:t>告</w:t>
      </w:r>
      <w:r>
        <w:rPr>
          <w:rFonts w:hint="eastAsia"/>
        </w:rPr>
        <w:t>期间，一天内有十余人查阅了张贴内容。</w:t>
      </w:r>
    </w:p>
    <w:p w14:paraId="4129C822">
      <w:pPr>
        <w:rPr>
          <w:rFonts w:hint="eastAsia"/>
          <w:lang w:val="en-US" w:eastAsia="zh-CN"/>
        </w:rPr>
      </w:pPr>
      <w:r>
        <w:rPr>
          <w:rFonts w:hint="eastAsia"/>
          <w:lang w:val="en-US" w:eastAsia="zh-CN"/>
        </w:rPr>
        <w:br w:type="page"/>
      </w:r>
    </w:p>
    <w:p w14:paraId="7C7DA9E7">
      <w:pPr>
        <w:pStyle w:val="2"/>
        <w:bidi w:val="0"/>
        <w:rPr>
          <w:rFonts w:hint="eastAsia"/>
          <w:lang w:val="en-US" w:eastAsia="zh-CN"/>
        </w:rPr>
      </w:pPr>
      <w:bookmarkStart w:id="19" w:name="_Toc11877"/>
      <w:r>
        <w:rPr>
          <w:rFonts w:hint="eastAsia"/>
          <w:lang w:val="en-US" w:eastAsia="zh-CN"/>
        </w:rPr>
        <w:t>4其他公众参与情况</w:t>
      </w:r>
      <w:bookmarkEnd w:id="19"/>
    </w:p>
    <w:p w14:paraId="24C0479C">
      <w:pPr>
        <w:pStyle w:val="3"/>
        <w:bidi w:val="0"/>
        <w:rPr>
          <w:rFonts w:hint="eastAsia"/>
          <w:lang w:val="en-US" w:eastAsia="zh-CN"/>
        </w:rPr>
      </w:pPr>
      <w:bookmarkStart w:id="20" w:name="_Toc17844"/>
      <w:r>
        <w:rPr>
          <w:rFonts w:hint="eastAsia"/>
          <w:lang w:val="en-US" w:eastAsia="zh-CN"/>
        </w:rPr>
        <w:t>4.1公众座谈会、听证会、专家论证会情况</w:t>
      </w:r>
      <w:bookmarkEnd w:id="20"/>
    </w:p>
    <w:p w14:paraId="1E1C4535">
      <w:pPr>
        <w:keepNext w:val="0"/>
        <w:keepLines w:val="0"/>
        <w:widowControl/>
        <w:suppressLineNumbers w:val="0"/>
        <w:jc w:val="left"/>
      </w:pPr>
      <w:r>
        <w:rPr>
          <w:rFonts w:hint="eastAsia" w:ascii="宋体" w:hAnsi="宋体" w:eastAsia="宋体" w:cs="宋体"/>
          <w:bCs/>
          <w:color w:val="000000"/>
          <w:kern w:val="0"/>
          <w:sz w:val="24"/>
          <w:szCs w:val="24"/>
          <w:lang w:val="en-US" w:eastAsia="zh-CN" w:bidi="ar"/>
        </w:rPr>
        <w:t>本项目未采取公众座谈会、听证会、专家论证会等参与方式。</w:t>
      </w:r>
    </w:p>
    <w:p w14:paraId="1CED3E0B">
      <w:pPr>
        <w:pStyle w:val="3"/>
        <w:bidi w:val="0"/>
        <w:rPr>
          <w:rFonts w:hint="eastAsia"/>
          <w:lang w:val="en-US" w:eastAsia="zh-CN"/>
        </w:rPr>
      </w:pPr>
      <w:bookmarkStart w:id="21" w:name="_Toc25345"/>
      <w:r>
        <w:rPr>
          <w:rFonts w:hint="eastAsia"/>
          <w:lang w:val="en-US" w:eastAsia="zh-CN"/>
        </w:rPr>
        <w:t>4.2其他公众参与情况</w:t>
      </w:r>
      <w:bookmarkEnd w:id="21"/>
    </w:p>
    <w:p w14:paraId="052BD834">
      <w:pPr>
        <w:keepNext w:val="0"/>
        <w:keepLines w:val="0"/>
        <w:widowControl/>
        <w:suppressLineNumbers w:val="0"/>
        <w:jc w:val="left"/>
      </w:pPr>
      <w:r>
        <w:rPr>
          <w:rFonts w:hint="eastAsia" w:ascii="宋体" w:hAnsi="宋体" w:eastAsia="宋体" w:cs="宋体"/>
          <w:bCs/>
          <w:color w:val="000000"/>
          <w:kern w:val="0"/>
          <w:sz w:val="24"/>
          <w:szCs w:val="24"/>
          <w:lang w:val="en-US" w:eastAsia="zh-CN" w:bidi="ar"/>
        </w:rPr>
        <w:t>本项目未采取其他公众参与方式。</w:t>
      </w:r>
    </w:p>
    <w:p w14:paraId="550633E3">
      <w:pPr>
        <w:pStyle w:val="3"/>
        <w:bidi w:val="0"/>
        <w:rPr>
          <w:rFonts w:hint="eastAsia"/>
          <w:lang w:val="en-US" w:eastAsia="zh-CN"/>
        </w:rPr>
      </w:pPr>
      <w:bookmarkStart w:id="22" w:name="_Toc11422"/>
      <w:r>
        <w:rPr>
          <w:rFonts w:hint="eastAsia"/>
          <w:lang w:val="en-US" w:eastAsia="zh-CN"/>
        </w:rPr>
        <w:t>4.3宣传科普情况</w:t>
      </w:r>
      <w:bookmarkEnd w:id="22"/>
    </w:p>
    <w:p w14:paraId="021D20A2">
      <w:pPr>
        <w:keepNext w:val="0"/>
        <w:keepLines w:val="0"/>
        <w:widowControl/>
        <w:suppressLineNumbers w:val="0"/>
        <w:jc w:val="left"/>
      </w:pPr>
      <w:r>
        <w:rPr>
          <w:rFonts w:hint="eastAsia" w:ascii="宋体" w:hAnsi="宋体" w:eastAsia="宋体" w:cs="宋体"/>
          <w:bCs/>
          <w:color w:val="000000"/>
          <w:kern w:val="0"/>
          <w:sz w:val="24"/>
          <w:szCs w:val="24"/>
          <w:lang w:val="en-US" w:eastAsia="zh-CN" w:bidi="ar"/>
        </w:rPr>
        <w:t>本项目未进行宣传科普。</w:t>
      </w:r>
    </w:p>
    <w:p w14:paraId="10784190">
      <w:pPr>
        <w:pStyle w:val="2"/>
        <w:bidi w:val="0"/>
        <w:rPr>
          <w:rFonts w:hint="eastAsia"/>
          <w:lang w:val="en-US" w:eastAsia="zh-CN"/>
        </w:rPr>
      </w:pPr>
      <w:bookmarkStart w:id="23" w:name="_Toc18858"/>
      <w:r>
        <w:rPr>
          <w:rFonts w:hint="eastAsia"/>
          <w:lang w:val="en-US" w:eastAsia="zh-CN"/>
        </w:rPr>
        <w:t>5公众意见处理情况</w:t>
      </w:r>
      <w:bookmarkEnd w:id="23"/>
    </w:p>
    <w:p w14:paraId="1FC9D244">
      <w:pPr>
        <w:pStyle w:val="3"/>
        <w:bidi w:val="0"/>
        <w:rPr>
          <w:rFonts w:hint="eastAsia"/>
          <w:lang w:val="en-US" w:eastAsia="zh-CN"/>
        </w:rPr>
      </w:pPr>
      <w:bookmarkStart w:id="24" w:name="_Toc10640"/>
      <w:r>
        <w:rPr>
          <w:rFonts w:hint="eastAsia"/>
          <w:lang w:val="en-US" w:eastAsia="zh-CN"/>
        </w:rPr>
        <w:t>5.1公众意见概述和分析</w:t>
      </w:r>
      <w:bookmarkEnd w:id="24"/>
    </w:p>
    <w:p w14:paraId="0FCB60BD">
      <w:pPr>
        <w:keepNext w:val="0"/>
        <w:keepLines w:val="0"/>
        <w:widowControl/>
        <w:suppressLineNumbers w:val="0"/>
        <w:jc w:val="left"/>
      </w:pPr>
      <w:r>
        <w:rPr>
          <w:rFonts w:hint="eastAsia" w:ascii="宋体" w:hAnsi="宋体" w:eastAsia="宋体" w:cs="宋体"/>
          <w:bCs/>
          <w:color w:val="000000"/>
          <w:kern w:val="0"/>
          <w:sz w:val="24"/>
          <w:szCs w:val="24"/>
          <w:lang w:val="en-US" w:eastAsia="zh-CN" w:bidi="ar"/>
        </w:rPr>
        <w:t>在环评信息公示期间，未收到公众意见和建议。</w:t>
      </w:r>
    </w:p>
    <w:p w14:paraId="1BCAA3AC">
      <w:pPr>
        <w:pStyle w:val="3"/>
        <w:bidi w:val="0"/>
        <w:rPr>
          <w:rFonts w:hint="eastAsia"/>
          <w:lang w:val="en-US" w:eastAsia="zh-CN"/>
        </w:rPr>
      </w:pPr>
      <w:bookmarkStart w:id="25" w:name="_Toc13994"/>
      <w:r>
        <w:rPr>
          <w:rFonts w:hint="eastAsia"/>
          <w:lang w:val="en-US" w:eastAsia="zh-CN"/>
        </w:rPr>
        <w:t>5.2公众意见采纳情况</w:t>
      </w:r>
      <w:bookmarkEnd w:id="25"/>
    </w:p>
    <w:p w14:paraId="35872BB8">
      <w:pPr>
        <w:keepNext w:val="0"/>
        <w:keepLines w:val="0"/>
        <w:widowControl/>
        <w:suppressLineNumbers w:val="0"/>
        <w:jc w:val="left"/>
      </w:pPr>
      <w:r>
        <w:rPr>
          <w:rFonts w:hint="eastAsia" w:ascii="宋体" w:hAnsi="宋体" w:eastAsia="宋体" w:cs="宋体"/>
          <w:bCs/>
          <w:color w:val="000000"/>
          <w:kern w:val="0"/>
          <w:sz w:val="24"/>
          <w:szCs w:val="24"/>
          <w:lang w:val="en-US" w:eastAsia="zh-CN" w:bidi="ar"/>
        </w:rPr>
        <w:t>在环评信息公示期间，未收到公众意见和建议。</w:t>
      </w:r>
    </w:p>
    <w:p w14:paraId="20155CCA">
      <w:pPr>
        <w:pStyle w:val="3"/>
        <w:bidi w:val="0"/>
        <w:rPr>
          <w:rFonts w:hint="eastAsia"/>
          <w:lang w:val="en-US" w:eastAsia="zh-CN"/>
        </w:rPr>
      </w:pPr>
      <w:bookmarkStart w:id="26" w:name="_Toc21286"/>
      <w:r>
        <w:rPr>
          <w:rFonts w:hint="eastAsia"/>
          <w:lang w:val="en-US" w:eastAsia="zh-CN"/>
        </w:rPr>
        <w:t>5.3公众意见未采纳情况</w:t>
      </w:r>
      <w:bookmarkEnd w:id="26"/>
    </w:p>
    <w:p w14:paraId="0C6F262A">
      <w:pPr>
        <w:rPr>
          <w:rFonts w:hint="default"/>
          <w:lang w:val="en-US" w:eastAsia="zh-CN"/>
        </w:rPr>
      </w:pPr>
      <w:r>
        <w:rPr>
          <w:rFonts w:hint="eastAsia"/>
          <w:lang w:val="en-US" w:eastAsia="zh-CN"/>
        </w:rPr>
        <w:t>无。</w:t>
      </w:r>
    </w:p>
    <w:p w14:paraId="27EBA855">
      <w:pPr>
        <w:rPr>
          <w:rFonts w:hint="eastAsia"/>
          <w:lang w:val="en-US" w:eastAsia="zh-CN"/>
        </w:rPr>
      </w:pPr>
      <w:bookmarkStart w:id="27" w:name="_Toc5061"/>
      <w:r>
        <w:rPr>
          <w:rFonts w:hint="eastAsia"/>
          <w:lang w:val="en-US" w:eastAsia="zh-CN"/>
        </w:rPr>
        <w:br w:type="page"/>
      </w:r>
    </w:p>
    <w:p w14:paraId="6485078C">
      <w:pPr>
        <w:pStyle w:val="2"/>
        <w:bidi w:val="0"/>
        <w:rPr>
          <w:rFonts w:hint="eastAsia"/>
          <w:lang w:val="en-US" w:eastAsia="zh-CN"/>
        </w:rPr>
      </w:pPr>
      <w:r>
        <w:rPr>
          <w:rFonts w:hint="eastAsia"/>
          <w:lang w:val="en-US" w:eastAsia="zh-CN"/>
        </w:rPr>
        <w:t>6报批前公开情况</w:t>
      </w:r>
      <w:bookmarkEnd w:id="27"/>
    </w:p>
    <w:p w14:paraId="57B43624">
      <w:pPr>
        <w:pStyle w:val="3"/>
        <w:bidi w:val="0"/>
        <w:rPr>
          <w:rFonts w:hint="eastAsia"/>
          <w:lang w:val="en-US" w:eastAsia="zh-CN"/>
        </w:rPr>
      </w:pPr>
      <w:bookmarkStart w:id="28" w:name="_Toc11104"/>
      <w:r>
        <w:rPr>
          <w:rFonts w:hint="eastAsia"/>
          <w:lang w:val="en-US" w:eastAsia="zh-CN"/>
        </w:rPr>
        <w:t>6.1公开内容及日期</w:t>
      </w:r>
      <w:bookmarkEnd w:id="28"/>
    </w:p>
    <w:p w14:paraId="586C9DCB">
      <w:pPr>
        <w:bidi w:val="0"/>
      </w:pPr>
      <w:r>
        <w:rPr>
          <w:rFonts w:hint="eastAsia"/>
          <w:lang w:val="en-US" w:eastAsia="zh-CN"/>
        </w:rPr>
        <w:t>新疆华瓯矿业有限公司向生态环境主管部门报批环境影响报告书前，于</w:t>
      </w:r>
      <w:r>
        <w:rPr>
          <w:rFonts w:hint="default"/>
          <w:lang w:val="en-US" w:eastAsia="zh-CN"/>
        </w:rPr>
        <w:t>202</w:t>
      </w:r>
      <w:r>
        <w:rPr>
          <w:rFonts w:hint="eastAsia"/>
          <w:lang w:val="en-US" w:eastAsia="zh-CN"/>
        </w:rPr>
        <w:t>6年6月1日公开拟报批的环境影响报告书全文和公众参与说明。此次公开的是未包含国家秘密、商业秘密、个人隐私等依法不应公开内容的拟报批环境影响报告书全本，载体选择符合《环境影响评价公众参与办法》要求。</w:t>
      </w:r>
    </w:p>
    <w:p w14:paraId="47A1FE74">
      <w:pPr>
        <w:pStyle w:val="3"/>
        <w:bidi w:val="0"/>
        <w:rPr>
          <w:rFonts w:hint="eastAsia"/>
          <w:lang w:val="en-US" w:eastAsia="zh-CN"/>
        </w:rPr>
      </w:pPr>
      <w:bookmarkStart w:id="29" w:name="_Toc17692"/>
      <w:r>
        <w:rPr>
          <w:rFonts w:hint="eastAsia"/>
          <w:lang w:val="en-US" w:eastAsia="zh-CN"/>
        </w:rPr>
        <w:t>6.2公开方式</w:t>
      </w:r>
      <w:bookmarkEnd w:id="29"/>
    </w:p>
    <w:p w14:paraId="06C9D522">
      <w:pPr>
        <w:pStyle w:val="4"/>
        <w:bidi w:val="0"/>
        <w:rPr>
          <w:rFonts w:hint="eastAsia"/>
          <w:lang w:val="en-US" w:eastAsia="zh-CN"/>
        </w:rPr>
      </w:pPr>
      <w:r>
        <w:rPr>
          <w:rFonts w:hint="eastAsia"/>
          <w:lang w:val="en-US" w:eastAsia="zh-CN"/>
        </w:rPr>
        <w:t>6.2.1网络</w:t>
      </w:r>
    </w:p>
    <w:p w14:paraId="747C43F1">
      <w:pPr>
        <w:keepNext w:val="0"/>
        <w:keepLines w:val="0"/>
        <w:widowControl/>
        <w:suppressLineNumbers w:val="0"/>
        <w:jc w:val="left"/>
        <w:rPr>
          <w:rFonts w:hint="eastAsia" w:ascii="宋体" w:hAnsi="宋体" w:eastAsia="宋体" w:cs="宋体"/>
          <w:bCs/>
          <w:color w:val="000000"/>
          <w:kern w:val="0"/>
          <w:sz w:val="24"/>
          <w:szCs w:val="24"/>
          <w:lang w:val="en-US" w:eastAsia="zh-CN" w:bidi="ar"/>
        </w:rPr>
      </w:pPr>
      <w:r>
        <w:rPr>
          <w:rFonts w:hint="eastAsia" w:ascii="宋体" w:hAnsi="宋体" w:eastAsia="宋体" w:cs="宋体"/>
          <w:bCs/>
          <w:color w:val="000000"/>
          <w:kern w:val="0"/>
          <w:sz w:val="24"/>
          <w:szCs w:val="24"/>
          <w:lang w:val="en-US" w:eastAsia="zh-CN" w:bidi="ar"/>
        </w:rPr>
        <w:t>公开时间：</w:t>
      </w:r>
      <w:r>
        <w:rPr>
          <w:rFonts w:hint="default"/>
          <w:lang w:val="en-US" w:eastAsia="zh-CN"/>
        </w:rPr>
        <w:t>202</w:t>
      </w:r>
      <w:r>
        <w:rPr>
          <w:rFonts w:hint="eastAsia"/>
          <w:lang w:val="en-US" w:eastAsia="zh-CN"/>
        </w:rPr>
        <w:t>6年6月1日</w:t>
      </w:r>
    </w:p>
    <w:p w14:paraId="672DB1CD">
      <w:pPr>
        <w:keepNext w:val="0"/>
        <w:keepLines w:val="0"/>
        <w:widowControl/>
        <w:suppressLineNumbers w:val="0"/>
        <w:jc w:val="left"/>
        <w:rPr>
          <w:rFonts w:hint="eastAsia" w:ascii="宋体" w:hAnsi="宋体" w:eastAsia="宋体" w:cs="宋体"/>
          <w:bCs/>
          <w:color w:val="000000"/>
          <w:kern w:val="0"/>
          <w:sz w:val="24"/>
          <w:szCs w:val="24"/>
          <w:lang w:val="en-US" w:eastAsia="zh-CN" w:bidi="ar"/>
        </w:rPr>
      </w:pPr>
      <w:r>
        <w:rPr>
          <w:rFonts w:hint="eastAsia" w:ascii="宋体" w:hAnsi="宋体" w:eastAsia="宋体" w:cs="宋体"/>
          <w:bCs/>
          <w:color w:val="000000"/>
          <w:kern w:val="0"/>
          <w:sz w:val="24"/>
          <w:szCs w:val="24"/>
          <w:lang w:val="en-US" w:eastAsia="zh-CN" w:bidi="ar"/>
        </w:rPr>
        <w:t>公开平台：新疆维吾尔自治区生态环境保护产业协会网</w:t>
      </w:r>
    </w:p>
    <w:p w14:paraId="7E35F6FA">
      <w:pPr>
        <w:keepNext w:val="0"/>
        <w:keepLines w:val="0"/>
        <w:widowControl/>
        <w:suppressLineNumbers w:val="0"/>
        <w:jc w:val="left"/>
        <w:rPr>
          <w:rFonts w:hint="default" w:ascii="Times New Roman" w:hAnsi="Times New Roman" w:eastAsia="宋体" w:cs="Times New Roman"/>
          <w:bCs/>
          <w:color w:val="000000"/>
          <w:kern w:val="0"/>
          <w:sz w:val="24"/>
          <w:szCs w:val="24"/>
          <w:lang w:val="en-US" w:eastAsia="zh-CN" w:bidi="ar"/>
        </w:rPr>
      </w:pPr>
      <w:r>
        <w:rPr>
          <w:rFonts w:hint="default" w:ascii="Times New Roman" w:hAnsi="Times New Roman" w:eastAsia="宋体" w:cs="Times New Roman"/>
          <w:bCs/>
          <w:color w:val="000000"/>
          <w:kern w:val="0"/>
          <w:sz w:val="24"/>
          <w:szCs w:val="24"/>
          <w:lang w:val="en-US" w:eastAsia="zh-CN" w:bidi="ar"/>
        </w:rPr>
        <w:t>公开网址：http://www.xjhbcy.cn/articles/show/17535</w:t>
      </w:r>
      <w:r>
        <w:rPr>
          <w:rFonts w:hint="default" w:ascii="Times New Roman" w:hAnsi="Times New Roman" w:cs="Times New Roman"/>
          <w:bCs/>
          <w:color w:val="000000"/>
          <w:kern w:val="0"/>
          <w:sz w:val="24"/>
          <w:szCs w:val="24"/>
          <w:lang w:val="en-US" w:eastAsia="zh-CN" w:bidi="ar"/>
        </w:rPr>
        <w:t>。</w:t>
      </w:r>
    </w:p>
    <w:p w14:paraId="76382835">
      <w:pPr>
        <w:keepNext w:val="0"/>
        <w:keepLines w:val="0"/>
        <w:widowControl/>
        <w:suppressLineNumbers w:val="0"/>
        <w:jc w:val="left"/>
        <w:rPr>
          <w:rFonts w:hint="eastAsia" w:ascii="宋体" w:hAnsi="宋体" w:eastAsia="宋体" w:cs="宋体"/>
          <w:bCs/>
          <w:color w:val="000000"/>
          <w:kern w:val="0"/>
          <w:sz w:val="24"/>
          <w:szCs w:val="24"/>
          <w:lang w:val="en-US" w:eastAsia="zh-CN" w:bidi="ar"/>
        </w:rPr>
      </w:pPr>
      <w:r>
        <w:rPr>
          <w:rFonts w:hint="eastAsia" w:ascii="宋体" w:hAnsi="宋体" w:eastAsia="宋体" w:cs="宋体"/>
          <w:bCs/>
          <w:color w:val="000000"/>
          <w:kern w:val="0"/>
          <w:sz w:val="24"/>
          <w:szCs w:val="24"/>
          <w:lang w:val="en-US" w:eastAsia="zh-CN" w:bidi="ar"/>
        </w:rPr>
        <w:t>拟报批的环境影响报告书全文和公众参与说明公示截图见图</w:t>
      </w:r>
      <w:r>
        <w:rPr>
          <w:rFonts w:hint="default" w:ascii="Times New Roman" w:hAnsi="Times New Roman" w:eastAsia="宋体" w:cs="Times New Roman"/>
          <w:bCs/>
          <w:color w:val="000000"/>
          <w:kern w:val="0"/>
          <w:sz w:val="24"/>
          <w:szCs w:val="24"/>
          <w:lang w:val="en-US" w:eastAsia="zh-CN" w:bidi="ar"/>
        </w:rPr>
        <w:t>6</w:t>
      </w:r>
      <w:r>
        <w:rPr>
          <w:rFonts w:hint="eastAsia" w:ascii="Times New Roman" w:hAnsi="Times New Roman" w:eastAsia="宋体" w:cs="Times New Roman"/>
          <w:bCs/>
          <w:color w:val="000000"/>
          <w:kern w:val="0"/>
          <w:sz w:val="24"/>
          <w:szCs w:val="24"/>
          <w:lang w:val="en-US" w:eastAsia="zh-CN" w:bidi="ar"/>
        </w:rPr>
        <w:t>.1</w:t>
      </w:r>
      <w:r>
        <w:rPr>
          <w:rFonts w:hint="default" w:ascii="Times New Roman" w:hAnsi="Times New Roman" w:eastAsia="宋体" w:cs="Times New Roman"/>
          <w:bCs/>
          <w:color w:val="000000"/>
          <w:kern w:val="0"/>
          <w:sz w:val="24"/>
          <w:szCs w:val="24"/>
          <w:lang w:val="en-US" w:eastAsia="zh-CN" w:bidi="ar"/>
        </w:rPr>
        <w:t>-1</w:t>
      </w:r>
      <w:r>
        <w:rPr>
          <w:rFonts w:hint="eastAsia" w:ascii="宋体" w:hAnsi="宋体" w:eastAsia="宋体" w:cs="宋体"/>
          <w:bCs/>
          <w:color w:val="000000"/>
          <w:kern w:val="0"/>
          <w:sz w:val="24"/>
          <w:szCs w:val="24"/>
          <w:lang w:val="en-US" w:eastAsia="zh-CN" w:bidi="ar"/>
        </w:rPr>
        <w:t>。</w:t>
      </w:r>
    </w:p>
    <w:p w14:paraId="4EF3299F">
      <w:pPr>
        <w:keepNext w:val="0"/>
        <w:keepLines w:val="0"/>
        <w:widowControl/>
        <w:suppressLineNumbers w:val="0"/>
        <w:spacing w:line="240" w:lineRule="auto"/>
        <w:ind w:left="0" w:leftChars="0" w:firstLine="0" w:firstLineChars="0"/>
        <w:jc w:val="left"/>
        <w:rPr>
          <w:rFonts w:hint="eastAsia" w:ascii="宋体" w:hAnsi="宋体" w:eastAsia="宋体" w:cs="宋体"/>
          <w:bCs/>
          <w:color w:val="000000"/>
          <w:kern w:val="0"/>
          <w:sz w:val="24"/>
          <w:szCs w:val="24"/>
          <w:lang w:val="en-US" w:eastAsia="zh-CN" w:bidi="ar"/>
        </w:rPr>
      </w:pPr>
      <w:r>
        <w:rPr>
          <w:rFonts w:hint="eastAsia" w:ascii="宋体" w:hAnsi="宋体" w:eastAsia="宋体" w:cs="宋体"/>
          <w:bCs/>
          <w:color w:val="000000"/>
          <w:kern w:val="0"/>
          <w:sz w:val="24"/>
          <w:szCs w:val="24"/>
          <w:lang w:val="en-US" w:eastAsia="zh-CN" w:bidi="ar"/>
        </w:rPr>
        <w:drawing>
          <wp:inline distT="0" distB="0" distL="114300" distR="114300">
            <wp:extent cx="5272405" cy="6152515"/>
            <wp:effectExtent l="0" t="0" r="4445" b="635"/>
            <wp:docPr id="1" name="图片 1" descr="新疆若羌县卡尔恰尔萤石矿采选建设项目（重大变动） 环境影响评价公众参与拟报批公示 生态环境保护产业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新疆若羌县卡尔恰尔萤石矿采选建设项目（重大变动） 环境影响评价公众参与拟报批公示 生态环境保护产业协"/>
                    <pic:cNvPicPr>
                      <a:picLocks noChangeAspect="1"/>
                    </pic:cNvPicPr>
                  </pic:nvPicPr>
                  <pic:blipFill>
                    <a:blip r:embed="rId14"/>
                    <a:stretch>
                      <a:fillRect/>
                    </a:stretch>
                  </pic:blipFill>
                  <pic:spPr>
                    <a:xfrm>
                      <a:off x="0" y="0"/>
                      <a:ext cx="5272405" cy="6152515"/>
                    </a:xfrm>
                    <a:prstGeom prst="rect">
                      <a:avLst/>
                    </a:prstGeom>
                  </pic:spPr>
                </pic:pic>
              </a:graphicData>
            </a:graphic>
          </wp:inline>
        </w:drawing>
      </w:r>
    </w:p>
    <w:p w14:paraId="027A660F">
      <w:pPr>
        <w:keepNext w:val="0"/>
        <w:keepLines w:val="0"/>
        <w:widowControl/>
        <w:suppressLineNumbers w:val="0"/>
        <w:ind w:left="0" w:leftChars="0" w:firstLine="0" w:firstLineChars="0"/>
        <w:jc w:val="center"/>
        <w:rPr>
          <w:rFonts w:hint="default" w:ascii="Times New Roman" w:hAnsi="Times New Roman" w:eastAsia="宋体" w:cs="Times New Roman"/>
          <w:b/>
          <w:bCs w:val="0"/>
          <w:color w:val="000000"/>
          <w:kern w:val="0"/>
          <w:sz w:val="24"/>
          <w:szCs w:val="24"/>
          <w:lang w:val="en-US" w:eastAsia="zh-CN" w:bidi="ar"/>
        </w:rPr>
      </w:pPr>
      <w:r>
        <w:rPr>
          <w:rFonts w:hint="default" w:ascii="Times New Roman" w:hAnsi="Times New Roman" w:cs="Times New Roman"/>
          <w:b/>
          <w:bCs w:val="0"/>
          <w:color w:val="000000"/>
          <w:kern w:val="0"/>
          <w:sz w:val="24"/>
          <w:szCs w:val="24"/>
          <w:lang w:val="en-US" w:eastAsia="zh-CN" w:bidi="ar"/>
        </w:rPr>
        <w:t>图6.1-1   拟报批稿公示截图</w:t>
      </w:r>
    </w:p>
    <w:p w14:paraId="40F77F01">
      <w:pPr>
        <w:pStyle w:val="4"/>
        <w:bidi w:val="0"/>
        <w:rPr>
          <w:rFonts w:hint="eastAsia"/>
          <w:lang w:val="en-US" w:eastAsia="zh-CN"/>
        </w:rPr>
      </w:pPr>
      <w:r>
        <w:rPr>
          <w:rFonts w:hint="eastAsia"/>
          <w:lang w:val="en-US" w:eastAsia="zh-CN"/>
        </w:rPr>
        <w:t>6.2.2其他方式</w:t>
      </w:r>
    </w:p>
    <w:p w14:paraId="046E7274">
      <w:pPr>
        <w:bidi w:val="0"/>
      </w:pPr>
      <w:r>
        <w:rPr>
          <w:rFonts w:hint="eastAsia"/>
          <w:lang w:val="en-US" w:eastAsia="zh-CN"/>
        </w:rPr>
        <w:t>本项目报批前信息公开期间未采取其他公众参与方式。</w:t>
      </w:r>
    </w:p>
    <w:p w14:paraId="509BAE61">
      <w:pPr>
        <w:pStyle w:val="2"/>
        <w:bidi w:val="0"/>
        <w:rPr>
          <w:rFonts w:hint="eastAsia"/>
          <w:lang w:val="en-US" w:eastAsia="zh-CN"/>
        </w:rPr>
      </w:pPr>
      <w:bookmarkStart w:id="30" w:name="_Toc20338"/>
      <w:r>
        <w:rPr>
          <w:rFonts w:hint="eastAsia"/>
          <w:lang w:val="en-US" w:eastAsia="zh-CN"/>
        </w:rPr>
        <w:t>7其他</w:t>
      </w:r>
      <w:bookmarkEnd w:id="30"/>
    </w:p>
    <w:p w14:paraId="7D5DD858">
      <w:pPr>
        <w:bidi w:val="0"/>
      </w:pPr>
      <w:r>
        <w:rPr>
          <w:rFonts w:hint="eastAsia" w:ascii="宋体" w:hAnsi="宋体" w:eastAsia="宋体" w:cs="宋体"/>
          <w:b w:val="0"/>
          <w:bCs/>
          <w:color w:val="000000"/>
          <w:kern w:val="0"/>
          <w:sz w:val="24"/>
          <w:szCs w:val="24"/>
          <w:lang w:val="en-US" w:eastAsia="zh-CN" w:bidi="ar"/>
        </w:rPr>
        <w:t>本报告编制过程中的公众参与的相关备查文件包括报纸、现场张贴公告的照</w:t>
      </w:r>
      <w:r>
        <w:rPr>
          <w:rFonts w:hint="eastAsia"/>
          <w:lang w:val="en-US" w:eastAsia="zh-CN"/>
        </w:rPr>
        <w:t>片、网络公示截图均已存档。</w:t>
      </w:r>
    </w:p>
    <w:p w14:paraId="6895D3CC">
      <w:pPr>
        <w:pStyle w:val="2"/>
        <w:bidi w:val="0"/>
        <w:rPr>
          <w:rFonts w:hint="eastAsia"/>
          <w:lang w:val="en-US" w:eastAsia="zh-CN"/>
        </w:rPr>
      </w:pPr>
      <w:bookmarkStart w:id="31" w:name="_Toc32322"/>
      <w:r>
        <w:rPr>
          <w:rFonts w:hint="eastAsia"/>
          <w:lang w:val="en-US" w:eastAsia="zh-CN"/>
        </w:rPr>
        <w:t>8诚信承诺</w:t>
      </w:r>
      <w:bookmarkEnd w:id="31"/>
    </w:p>
    <w:p w14:paraId="7B7E2CA6">
      <w:pPr>
        <w:bidi w:val="0"/>
        <w:rPr>
          <w:rFonts w:hint="eastAsia"/>
          <w:lang w:val="en-US" w:eastAsia="zh-CN"/>
        </w:rPr>
        <w:sectPr>
          <w:footerReference r:id="rId6" w:type="default"/>
          <w:pgSz w:w="11906" w:h="16838"/>
          <w:pgMar w:top="1440" w:right="1800" w:bottom="1440" w:left="1800" w:header="851" w:footer="992" w:gutter="0"/>
          <w:pgNumType w:fmt="decimal" w:start="1"/>
          <w:cols w:space="425" w:num="1"/>
          <w:docGrid w:type="lines" w:linePitch="312" w:charSpace="0"/>
        </w:sectPr>
      </w:pPr>
      <w:r>
        <w:rPr>
          <w:rFonts w:hint="eastAsia"/>
          <w:lang w:val="en-US" w:eastAsia="zh-CN"/>
        </w:rPr>
        <w:t>本项目诚信承诺见附件。</w:t>
      </w:r>
    </w:p>
    <w:p w14:paraId="7E875898">
      <w:pPr>
        <w:bidi w:val="0"/>
        <w:spacing w:line="240" w:lineRule="auto"/>
        <w:ind w:left="0" w:leftChars="0" w:firstLine="0" w:firstLineChars="0"/>
        <w:rPr>
          <w:rFonts w:hint="default"/>
          <w:lang w:val="en-US" w:eastAsia="zh-CN"/>
        </w:rPr>
      </w:pPr>
      <w:r>
        <w:drawing>
          <wp:inline distT="0" distB="0" distL="114300" distR="114300">
            <wp:extent cx="6737350" cy="9718675"/>
            <wp:effectExtent l="0" t="0" r="6350" b="158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5"/>
                    <a:stretch>
                      <a:fillRect/>
                    </a:stretch>
                  </pic:blipFill>
                  <pic:spPr>
                    <a:xfrm>
                      <a:off x="0" y="0"/>
                      <a:ext cx="6737350" cy="9718675"/>
                    </a:xfrm>
                    <a:prstGeom prst="rect">
                      <a:avLst/>
                    </a:prstGeom>
                    <a:noFill/>
                    <a:ln>
                      <a:noFill/>
                    </a:ln>
                  </pic:spPr>
                </pic:pic>
              </a:graphicData>
            </a:graphic>
          </wp:inline>
        </w:drawing>
      </w:r>
    </w:p>
    <w:sectPr>
      <w:pgSz w:w="11906" w:h="16838"/>
      <w:pgMar w:top="720" w:right="720" w:bottom="720" w:left="72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02"/>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AEC93">
    <w:pPr>
      <w:pStyle w:val="5"/>
      <w:tabs>
        <w:tab w:val="left" w:pos="4976"/>
        <w:tab w:val="clear" w:pos="4153"/>
      </w:tabs>
      <w:rPr>
        <w:rFonts w:hint="eastAsia" w:eastAsia="宋体"/>
        <w:lang w:eastAsia="zh-CN"/>
      </w:rPr>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E989B">
    <w:pPr>
      <w:pStyle w:val="5"/>
      <w:tabs>
        <w:tab w:val="left" w:pos="4976"/>
        <w:tab w:val="clear" w:pos="4153"/>
      </w:tabs>
      <w:rPr>
        <w:rFonts w:hint="eastAsia" w:eastAsia="宋体"/>
        <w:lang w:eastAsia="zh-CN"/>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413455">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E413455">
                    <w:pPr>
                      <w:pStyle w:val="5"/>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5F22CD"/>
    <w:rsid w:val="00200CB5"/>
    <w:rsid w:val="01684B63"/>
    <w:rsid w:val="03F24AB6"/>
    <w:rsid w:val="0F8555E9"/>
    <w:rsid w:val="13D223C1"/>
    <w:rsid w:val="1CB04A54"/>
    <w:rsid w:val="1E682B29"/>
    <w:rsid w:val="23FF76D8"/>
    <w:rsid w:val="24B60607"/>
    <w:rsid w:val="275F47B3"/>
    <w:rsid w:val="299A214E"/>
    <w:rsid w:val="335F22CD"/>
    <w:rsid w:val="34E06F29"/>
    <w:rsid w:val="413E72CC"/>
    <w:rsid w:val="436B71C8"/>
    <w:rsid w:val="494C4555"/>
    <w:rsid w:val="5A084EE9"/>
    <w:rsid w:val="5EBA3A92"/>
    <w:rsid w:val="630A1B99"/>
    <w:rsid w:val="63B23A86"/>
    <w:rsid w:val="69EA42D6"/>
    <w:rsid w:val="6F3C2257"/>
    <w:rsid w:val="78D41F98"/>
    <w:rsid w:val="7911054C"/>
    <w:rsid w:val="7FF663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20" w:lineRule="exact"/>
      <w:ind w:firstLine="880" w:firstLineChars="200"/>
      <w:jc w:val="both"/>
    </w:pPr>
    <w:rPr>
      <w:rFonts w:ascii="Times New Roman" w:hAnsi="Times New Roman" w:eastAsia="宋体" w:cs="宋体"/>
      <w:bCs/>
      <w:color w:val="auto"/>
      <w:kern w:val="2"/>
      <w:sz w:val="24"/>
      <w:szCs w:val="24"/>
      <w:lang w:val="en-US" w:eastAsia="zh-CN" w:bidi="ar-SA"/>
    </w:rPr>
  </w:style>
  <w:style w:type="paragraph" w:styleId="2">
    <w:name w:val="heading 1"/>
    <w:basedOn w:val="1"/>
    <w:next w:val="1"/>
    <w:qFormat/>
    <w:uiPriority w:val="0"/>
    <w:pPr>
      <w:keepNext/>
      <w:keepLines/>
      <w:spacing w:before="200" w:beforeAutospacing="0" w:afterAutospacing="0" w:line="520" w:lineRule="exact"/>
      <w:ind w:firstLine="0" w:firstLineChars="0"/>
      <w:outlineLvl w:val="0"/>
    </w:pPr>
    <w:rPr>
      <w:rFonts w:ascii="Times New Roman" w:hAnsi="Times New Roman" w:eastAsia="宋体"/>
      <w:b/>
      <w:kern w:val="44"/>
      <w:sz w:val="30"/>
      <w:szCs w:val="44"/>
    </w:rPr>
  </w:style>
  <w:style w:type="paragraph" w:styleId="3">
    <w:name w:val="heading 2"/>
    <w:basedOn w:val="1"/>
    <w:next w:val="1"/>
    <w:qFormat/>
    <w:uiPriority w:val="0"/>
    <w:pPr>
      <w:keepNext/>
      <w:keepLines/>
      <w:spacing w:before="100" w:line="520" w:lineRule="exact"/>
      <w:ind w:firstLine="780" w:firstLineChars="150"/>
      <w:outlineLvl w:val="1"/>
    </w:pPr>
    <w:rPr>
      <w:rFonts w:ascii="Times New Roman" w:hAnsi="Times New Roman" w:eastAsia="宋体"/>
      <w:b/>
      <w:sz w:val="28"/>
      <w:szCs w:val="32"/>
    </w:rPr>
  </w:style>
  <w:style w:type="paragraph" w:styleId="4">
    <w:name w:val="heading 3"/>
    <w:basedOn w:val="1"/>
    <w:next w:val="1"/>
    <w:unhideWhenUsed/>
    <w:qFormat/>
    <w:uiPriority w:val="0"/>
    <w:pPr>
      <w:keepNext/>
      <w:keepLines/>
      <w:spacing w:beforeLines="0" w:beforeAutospacing="0" w:afterLines="0" w:afterAutospacing="0" w:line="520" w:lineRule="exact"/>
      <w:outlineLvl w:val="2"/>
    </w:pPr>
    <w:rPr>
      <w:rFonts w:ascii="Times New Roman" w:hAnsi="Times New Roman" w:eastAsia="宋体"/>
      <w:b/>
      <w:sz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ind w:firstLine="0" w:firstLineChars="0"/>
      <w:jc w:val="left"/>
    </w:pPr>
    <w:rPr>
      <w:rFonts w:ascii="Times New Roman" w:hAnsi="Times New Roman" w:eastAsia="宋体"/>
      <w:sz w:val="21"/>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character" w:styleId="11">
    <w:name w:val="Hyperlink"/>
    <w:basedOn w:val="10"/>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2114</Words>
  <Characters>2468</Characters>
  <Lines>0</Lines>
  <Paragraphs>0</Paragraphs>
  <TotalTime>22</TotalTime>
  <ScaleCrop>false</ScaleCrop>
  <LinksUpToDate>false</LinksUpToDate>
  <CharactersWithSpaces>2506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2025-03-11T02:18:00Z</dcterms:created>
  <dc:creator>白歇</dc:creator>
  <cp:lastModifiedBy>白歇</cp:lastModifiedBy>
  <cp:lastPrinted>2026-05-30T11:01:00Z</cp:lastPrinted>
  <dcterms:modified xsi:type="dcterms:W3CDTF">2026-08-20T05:43:18Z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44CFF1DA780347A098920E88157307A7_11</vt:lpwstr>
  </property>
  <property fmtid="{D5CDD505-2E9C-101B-9397-08002B2CF9AE}" pid="4" name="KSOTemplateDocerSaveRecord">
    <vt:lpwstr>eyJoZGlkIjoiOTY0OWVhZTIxZTIyYmU4MjVlYjBlM2E1OTY2MjA2YWIiLCJ1c2VySWQiOiI5NzUxNzYyNjQifQ==</vt:lpwstr>
  </property>
</Properties>
</file>