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680E2">
      <w:pPr>
        <w:ind w:firstLine="0" w:firstLineChars="0"/>
        <w:jc w:val="center"/>
        <w:rPr>
          <w:rFonts w:eastAsia="宋体" w:cs="Times New Roman"/>
          <w:b/>
          <w:bCs/>
          <w:sz w:val="36"/>
          <w:szCs w:val="36"/>
        </w:rPr>
      </w:pPr>
    </w:p>
    <w:p w14:paraId="2C15E506">
      <w:pPr>
        <w:ind w:firstLine="0" w:firstLineChars="0"/>
        <w:jc w:val="center"/>
        <w:rPr>
          <w:rFonts w:eastAsia="宋体" w:cs="Times New Roman"/>
          <w:b/>
          <w:bCs/>
          <w:sz w:val="36"/>
          <w:szCs w:val="36"/>
        </w:rPr>
      </w:pPr>
    </w:p>
    <w:p w14:paraId="0D66E64A">
      <w:pPr>
        <w:ind w:firstLine="0" w:firstLineChars="0"/>
        <w:jc w:val="center"/>
        <w:rPr>
          <w:rFonts w:eastAsia="宋体" w:cs="Times New Roman"/>
          <w:b/>
          <w:bCs/>
          <w:sz w:val="36"/>
          <w:szCs w:val="36"/>
        </w:rPr>
      </w:pPr>
    </w:p>
    <w:p w14:paraId="5DA4F8D9">
      <w:pPr>
        <w:ind w:firstLine="0" w:firstLineChars="0"/>
        <w:jc w:val="center"/>
        <w:rPr>
          <w:rFonts w:eastAsia="宋体" w:cs="Times New Roman"/>
          <w:b/>
          <w:bCs/>
          <w:sz w:val="36"/>
          <w:szCs w:val="36"/>
        </w:rPr>
      </w:pPr>
    </w:p>
    <w:p w14:paraId="1D19E119">
      <w:pPr>
        <w:ind w:firstLine="0" w:firstLineChars="0"/>
        <w:jc w:val="center"/>
        <w:rPr>
          <w:rFonts w:hint="eastAsia" w:ascii="Times New Roman" w:hAnsi="Times New Roman" w:eastAsia="宋体" w:cs="Times New Roman"/>
          <w:b/>
          <w:bCs/>
          <w:kern w:val="2"/>
          <w:sz w:val="36"/>
          <w:szCs w:val="36"/>
          <w:lang w:val="en-US" w:eastAsia="zh-CN" w:bidi="ar-SA"/>
        </w:rPr>
      </w:pPr>
      <w:r>
        <w:rPr>
          <w:rFonts w:hint="eastAsia" w:ascii="Times New Roman" w:hAnsi="Times New Roman" w:eastAsia="宋体" w:cs="Times New Roman"/>
          <w:b/>
          <w:bCs/>
          <w:kern w:val="2"/>
          <w:sz w:val="36"/>
          <w:szCs w:val="36"/>
          <w:lang w:val="en-US" w:eastAsia="zh-CN" w:bidi="ar-SA"/>
        </w:rPr>
        <w:t>阿克陶科邦锰业制造有限公司15万吨/年电解锰</w:t>
      </w:r>
    </w:p>
    <w:p w14:paraId="0BF0BEA6">
      <w:pPr>
        <w:ind w:firstLine="0" w:firstLineChars="0"/>
        <w:jc w:val="center"/>
        <w:rPr>
          <w:rFonts w:eastAsia="宋体" w:cs="Times New Roman"/>
          <w:b/>
          <w:bCs/>
          <w:kern w:val="2"/>
          <w:sz w:val="36"/>
          <w:szCs w:val="36"/>
        </w:rPr>
      </w:pPr>
      <w:r>
        <w:rPr>
          <w:rFonts w:hint="eastAsia" w:ascii="Times New Roman" w:hAnsi="Times New Roman" w:eastAsia="宋体" w:cs="Times New Roman"/>
          <w:b/>
          <w:bCs/>
          <w:kern w:val="2"/>
          <w:sz w:val="36"/>
          <w:szCs w:val="36"/>
          <w:lang w:val="en-US" w:eastAsia="zh-CN" w:bidi="ar-SA"/>
        </w:rPr>
        <w:t>技改工程</w:t>
      </w:r>
      <w:r>
        <w:rPr>
          <w:rFonts w:hint="eastAsia" w:eastAsia="宋体" w:cs="Times New Roman"/>
          <w:b/>
          <w:bCs/>
          <w:kern w:val="2"/>
          <w:sz w:val="36"/>
          <w:szCs w:val="36"/>
        </w:rPr>
        <w:t>环境影响评价公众参与说明</w:t>
      </w:r>
    </w:p>
    <w:p w14:paraId="219314D5">
      <w:pPr>
        <w:pStyle w:val="33"/>
        <w:ind w:firstLine="480"/>
      </w:pPr>
    </w:p>
    <w:p w14:paraId="6099E7CF">
      <w:pPr>
        <w:pStyle w:val="33"/>
        <w:spacing w:line="360" w:lineRule="auto"/>
        <w:ind w:firstLine="723"/>
        <w:rPr>
          <w:rFonts w:eastAsia="宋体" w:cs="Times New Roman"/>
          <w:b/>
          <w:bCs/>
          <w:sz w:val="36"/>
          <w:szCs w:val="36"/>
        </w:rPr>
      </w:pPr>
    </w:p>
    <w:p w14:paraId="7565E254">
      <w:pPr>
        <w:pStyle w:val="33"/>
        <w:spacing w:line="360" w:lineRule="auto"/>
        <w:ind w:firstLine="723"/>
        <w:rPr>
          <w:rFonts w:eastAsia="宋体" w:cs="Times New Roman"/>
          <w:b/>
          <w:bCs/>
          <w:sz w:val="36"/>
          <w:szCs w:val="36"/>
        </w:rPr>
      </w:pPr>
    </w:p>
    <w:p w14:paraId="73B48DDF">
      <w:pPr>
        <w:pStyle w:val="33"/>
        <w:spacing w:line="360" w:lineRule="auto"/>
        <w:ind w:firstLine="723"/>
        <w:rPr>
          <w:rFonts w:eastAsia="宋体" w:cs="Times New Roman"/>
          <w:b/>
          <w:bCs/>
          <w:sz w:val="36"/>
          <w:szCs w:val="36"/>
        </w:rPr>
      </w:pPr>
    </w:p>
    <w:p w14:paraId="3D57B4A3">
      <w:pPr>
        <w:pStyle w:val="33"/>
        <w:spacing w:line="360" w:lineRule="auto"/>
        <w:ind w:firstLine="723"/>
        <w:rPr>
          <w:rFonts w:eastAsia="宋体" w:cs="Times New Roman"/>
          <w:b/>
          <w:bCs/>
          <w:sz w:val="36"/>
          <w:szCs w:val="36"/>
        </w:rPr>
      </w:pPr>
    </w:p>
    <w:p w14:paraId="596AE900">
      <w:pPr>
        <w:pStyle w:val="33"/>
        <w:spacing w:line="360" w:lineRule="auto"/>
        <w:ind w:firstLine="0" w:firstLineChars="0"/>
        <w:jc w:val="both"/>
        <w:rPr>
          <w:rFonts w:eastAsia="宋体" w:cs="Times New Roman"/>
          <w:b/>
          <w:bCs/>
          <w:sz w:val="36"/>
          <w:szCs w:val="36"/>
        </w:rPr>
      </w:pPr>
    </w:p>
    <w:p w14:paraId="77192657">
      <w:pPr>
        <w:pStyle w:val="33"/>
        <w:spacing w:line="360" w:lineRule="auto"/>
        <w:ind w:firstLine="0" w:firstLineChars="0"/>
        <w:jc w:val="both"/>
        <w:rPr>
          <w:rFonts w:eastAsia="宋体" w:cs="Times New Roman"/>
          <w:b/>
          <w:bCs/>
          <w:sz w:val="36"/>
          <w:szCs w:val="36"/>
        </w:rPr>
      </w:pPr>
    </w:p>
    <w:p w14:paraId="61EE65E8">
      <w:pPr>
        <w:pStyle w:val="33"/>
        <w:spacing w:line="360" w:lineRule="auto"/>
        <w:ind w:firstLine="0" w:firstLineChars="0"/>
        <w:jc w:val="both"/>
        <w:rPr>
          <w:rFonts w:eastAsia="宋体" w:cs="Times New Roman"/>
          <w:b/>
          <w:bCs/>
          <w:sz w:val="36"/>
          <w:szCs w:val="36"/>
        </w:rPr>
      </w:pPr>
    </w:p>
    <w:p w14:paraId="6AE70E3E">
      <w:pPr>
        <w:pStyle w:val="33"/>
        <w:spacing w:line="360" w:lineRule="auto"/>
        <w:ind w:firstLine="723"/>
        <w:rPr>
          <w:rFonts w:eastAsia="宋体" w:cs="Times New Roman"/>
          <w:b/>
          <w:bCs/>
          <w:sz w:val="36"/>
          <w:szCs w:val="36"/>
        </w:rPr>
      </w:pPr>
    </w:p>
    <w:p w14:paraId="1D1F6CB6">
      <w:pPr>
        <w:pStyle w:val="33"/>
        <w:spacing w:line="360" w:lineRule="auto"/>
        <w:ind w:firstLine="723"/>
        <w:rPr>
          <w:rFonts w:eastAsia="宋体" w:cs="Times New Roman"/>
          <w:b/>
          <w:bCs/>
          <w:sz w:val="36"/>
          <w:szCs w:val="36"/>
        </w:rPr>
      </w:pPr>
    </w:p>
    <w:p w14:paraId="04C4BD97">
      <w:pPr>
        <w:pStyle w:val="33"/>
        <w:spacing w:line="360" w:lineRule="auto"/>
        <w:ind w:firstLine="0" w:firstLineChars="0"/>
        <w:jc w:val="both"/>
        <w:rPr>
          <w:rFonts w:eastAsia="宋体" w:cs="Times New Roman"/>
          <w:b/>
          <w:bCs/>
          <w:sz w:val="36"/>
          <w:szCs w:val="36"/>
        </w:rPr>
      </w:pPr>
    </w:p>
    <w:p w14:paraId="379D5285">
      <w:pPr>
        <w:pStyle w:val="33"/>
        <w:spacing w:line="360" w:lineRule="auto"/>
        <w:ind w:firstLine="0" w:firstLineChars="0"/>
        <w:jc w:val="both"/>
        <w:rPr>
          <w:rFonts w:eastAsia="宋体" w:cs="Times New Roman"/>
          <w:b/>
          <w:bCs/>
          <w:sz w:val="36"/>
          <w:szCs w:val="36"/>
        </w:rPr>
      </w:pPr>
    </w:p>
    <w:p w14:paraId="357AF018">
      <w:pPr>
        <w:pStyle w:val="10"/>
        <w:spacing w:before="78" w:after="78"/>
        <w:ind w:firstLine="562"/>
        <w:jc w:val="center"/>
        <w:rPr>
          <w:rFonts w:hint="eastAsia" w:cs="Times New Roman"/>
          <w:b/>
          <w:bCs/>
          <w:kern w:val="2"/>
          <w:sz w:val="36"/>
          <w:szCs w:val="36"/>
          <w:lang w:val="en-US" w:eastAsia="zh-CN" w:bidi="ar-SA"/>
        </w:rPr>
      </w:pPr>
      <w:r>
        <w:rPr>
          <w:rFonts w:hint="eastAsia" w:cs="Times New Roman"/>
          <w:b/>
          <w:bCs/>
          <w:kern w:val="2"/>
          <w:sz w:val="36"/>
          <w:szCs w:val="36"/>
          <w:lang w:val="en-US" w:eastAsia="zh-CN" w:bidi="ar-SA"/>
        </w:rPr>
        <w:t>阿克陶科邦锰业制造有限公司</w:t>
      </w:r>
    </w:p>
    <w:p w14:paraId="2626E7AF">
      <w:pPr>
        <w:pStyle w:val="10"/>
        <w:spacing w:before="78" w:after="78"/>
        <w:ind w:firstLine="562"/>
        <w:jc w:val="center"/>
        <w:rPr>
          <w:rFonts w:cs="Times New Roman"/>
          <w:b/>
          <w:bCs/>
          <w:sz w:val="28"/>
          <w:szCs w:val="28"/>
        </w:rPr>
      </w:pPr>
      <w:r>
        <w:rPr>
          <w:rFonts w:hint="eastAsia" w:cs="Times New Roman"/>
          <w:b/>
          <w:bCs/>
          <w:sz w:val="28"/>
          <w:szCs w:val="28"/>
          <w:lang w:val="en-US" w:eastAsia="zh-CN"/>
        </w:rPr>
        <w:t>2026</w:t>
      </w:r>
      <w:r>
        <w:rPr>
          <w:rFonts w:cs="Times New Roman"/>
          <w:b/>
          <w:bCs/>
          <w:sz w:val="28"/>
          <w:szCs w:val="28"/>
        </w:rPr>
        <w:t>年</w:t>
      </w:r>
      <w:r>
        <w:rPr>
          <w:rFonts w:hint="eastAsia" w:cs="Times New Roman"/>
          <w:b/>
          <w:bCs/>
          <w:sz w:val="28"/>
          <w:szCs w:val="28"/>
          <w:lang w:val="en-US" w:eastAsia="zh-CN"/>
        </w:rPr>
        <w:t>7</w:t>
      </w:r>
      <w:r>
        <w:rPr>
          <w:rFonts w:cs="Times New Roman"/>
          <w:b/>
          <w:bCs/>
          <w:sz w:val="28"/>
          <w:szCs w:val="28"/>
        </w:rPr>
        <w:t>月</w:t>
      </w:r>
    </w:p>
    <w:p w14:paraId="1F402CAF">
      <w:pPr>
        <w:pStyle w:val="33"/>
        <w:spacing w:line="360" w:lineRule="auto"/>
        <w:ind w:firstLine="0" w:firstLineChars="0"/>
        <w:jc w:val="both"/>
        <w:rPr>
          <w:rFonts w:eastAsia="宋体" w:cs="Times New Roman"/>
          <w:b/>
          <w:bCs/>
          <w:sz w:val="36"/>
          <w:szCs w:val="36"/>
        </w:rPr>
      </w:pPr>
    </w:p>
    <w:p w14:paraId="519AD874">
      <w:pPr>
        <w:pStyle w:val="33"/>
        <w:spacing w:line="360" w:lineRule="auto"/>
        <w:ind w:firstLine="0" w:firstLineChars="0"/>
        <w:jc w:val="both"/>
        <w:rPr>
          <w:rFonts w:eastAsia="宋体" w:cs="Times New Roman"/>
          <w:b/>
          <w:bCs/>
          <w:sz w:val="36"/>
          <w:szCs w:val="36"/>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pPr>
    </w:p>
    <w:p w14:paraId="50DDF2E7">
      <w:pPr>
        <w:ind w:firstLine="3534" w:firstLineChars="1100"/>
        <w:rPr>
          <w:rFonts w:eastAsia="宋体" w:cs="Times New Roman"/>
          <w:b/>
          <w:snapToGrid w:val="0"/>
          <w:sz w:val="32"/>
          <w:szCs w:val="32"/>
        </w:rPr>
      </w:pPr>
      <w:r>
        <w:rPr>
          <w:rFonts w:eastAsia="宋体" w:cs="Times New Roman"/>
          <w:b/>
          <w:snapToGrid w:val="0"/>
          <w:sz w:val="32"/>
          <w:szCs w:val="32"/>
        </w:rPr>
        <w:t>目  录</w:t>
      </w:r>
    </w:p>
    <w:sdt>
      <w:sdtPr>
        <w:rPr>
          <w:rFonts w:ascii="Times New Roman" w:hAnsi="Times New Roman" w:eastAsia="宋体" w:cs="Times New Roman"/>
          <w:b w:val="0"/>
          <w:bCs w:val="0"/>
          <w:color w:val="auto"/>
          <w:kern w:val="2"/>
          <w:sz w:val="24"/>
          <w:szCs w:val="24"/>
          <w:lang w:val="zh-CN"/>
        </w:rPr>
        <w:id w:val="24111511"/>
        <w:docPartObj>
          <w:docPartGallery w:val="Table of Contents"/>
          <w:docPartUnique/>
        </w:docPartObj>
      </w:sdtPr>
      <w:sdtEndPr>
        <w:rPr>
          <w:rFonts w:ascii="Times New Roman" w:hAnsi="Times New Roman" w:eastAsia="宋体" w:cs="Times New Roman"/>
          <w:b w:val="0"/>
          <w:bCs w:val="0"/>
          <w:color w:val="auto"/>
          <w:kern w:val="2"/>
          <w:sz w:val="24"/>
          <w:szCs w:val="24"/>
          <w:lang w:val="en-US"/>
        </w:rPr>
      </w:sdtEndPr>
      <w:sdtContent>
        <w:p w14:paraId="1374AD8D">
          <w:pPr>
            <w:pStyle w:val="46"/>
            <w:spacing w:before="0" w:line="360" w:lineRule="auto"/>
            <w:rPr>
              <w:rFonts w:hint="default" w:ascii="Times New Roman" w:hAnsi="Times New Roman" w:eastAsia="宋体" w:cs="Times New Roman"/>
              <w:sz w:val="24"/>
              <w:szCs w:val="24"/>
            </w:rPr>
          </w:pPr>
        </w:p>
        <w:p w14:paraId="5DB9B245">
          <w:pPr>
            <w:pStyle w:val="18"/>
            <w:keepNext w:val="0"/>
            <w:keepLines w:val="0"/>
            <w:pageBreakBefore w:val="0"/>
            <w:widowControl w:val="0"/>
            <w:tabs>
              <w:tab w:val="right" w:leader="dot" w:pos="8306"/>
            </w:tabs>
            <w:kinsoku/>
            <w:wordWrap/>
            <w:overflowPunct/>
            <w:topLinePunct w:val="0"/>
            <w:autoSpaceDE/>
            <w:autoSpaceDN/>
            <w:bidi w:val="0"/>
            <w:adjustRightInd/>
            <w:snapToGrid/>
            <w:ind w:left="0" w:leftChars="0" w:firstLine="600" w:firstLineChars="200"/>
            <w:textAlignment w:val="auto"/>
            <w:rPr>
              <w:sz w:val="30"/>
              <w:szCs w:val="30"/>
            </w:rPr>
          </w:pPr>
          <w:r>
            <w:rPr>
              <w:rFonts w:hint="default" w:ascii="Times New Roman" w:hAnsi="Times New Roman" w:eastAsia="宋体" w:cs="Times New Roman"/>
              <w:sz w:val="30"/>
              <w:szCs w:val="30"/>
            </w:rPr>
            <w:fldChar w:fldCharType="begin"/>
          </w:r>
          <w:r>
            <w:rPr>
              <w:rFonts w:hint="default" w:ascii="Times New Roman" w:hAnsi="Times New Roman" w:eastAsia="宋体" w:cs="Times New Roman"/>
              <w:sz w:val="30"/>
              <w:szCs w:val="30"/>
            </w:rPr>
            <w:instrText xml:space="preserve">TOC \o "1-2" \h \u </w:instrText>
          </w:r>
          <w:r>
            <w:rPr>
              <w:rFonts w:hint="default" w:ascii="Times New Roman" w:hAnsi="Times New Roman" w:eastAsia="宋体" w:cs="Times New Roman"/>
              <w:sz w:val="30"/>
              <w:szCs w:val="30"/>
            </w:rPr>
            <w:fldChar w:fldCharType="separate"/>
          </w:r>
          <w:r>
            <w:rPr>
              <w:rFonts w:hint="default" w:ascii="Times New Roman" w:hAnsi="Times New Roman" w:eastAsia="宋体" w:cs="Times New Roman"/>
              <w:sz w:val="30"/>
              <w:szCs w:val="30"/>
            </w:rPr>
            <w:fldChar w:fldCharType="begin"/>
          </w:r>
          <w:r>
            <w:rPr>
              <w:rFonts w:hint="default" w:ascii="Times New Roman" w:hAnsi="Times New Roman" w:eastAsia="宋体" w:cs="Times New Roman"/>
              <w:sz w:val="30"/>
              <w:szCs w:val="30"/>
            </w:rPr>
            <w:instrText xml:space="preserve"> HYPERLINK \l _Toc31176 </w:instrText>
          </w:r>
          <w:r>
            <w:rPr>
              <w:rFonts w:hint="default" w:ascii="Times New Roman" w:hAnsi="Times New Roman" w:eastAsia="宋体" w:cs="Times New Roman"/>
              <w:sz w:val="30"/>
              <w:szCs w:val="30"/>
            </w:rPr>
            <w:fldChar w:fldCharType="separate"/>
          </w:r>
          <w:r>
            <w:rPr>
              <w:rFonts w:cs="Times New Roman"/>
              <w:sz w:val="30"/>
              <w:szCs w:val="30"/>
            </w:rPr>
            <w:t>1概述</w:t>
          </w:r>
          <w:r>
            <w:rPr>
              <w:sz w:val="30"/>
              <w:szCs w:val="30"/>
            </w:rPr>
            <w:tab/>
          </w:r>
          <w:r>
            <w:rPr>
              <w:sz w:val="30"/>
              <w:szCs w:val="30"/>
            </w:rPr>
            <w:fldChar w:fldCharType="begin"/>
          </w:r>
          <w:r>
            <w:rPr>
              <w:sz w:val="30"/>
              <w:szCs w:val="30"/>
            </w:rPr>
            <w:instrText xml:space="preserve"> PAGEREF _Toc31176 \h </w:instrText>
          </w:r>
          <w:r>
            <w:rPr>
              <w:sz w:val="30"/>
              <w:szCs w:val="30"/>
            </w:rPr>
            <w:fldChar w:fldCharType="separate"/>
          </w:r>
          <w:r>
            <w:rPr>
              <w:sz w:val="30"/>
              <w:szCs w:val="30"/>
            </w:rPr>
            <w:t>1</w:t>
          </w:r>
          <w:r>
            <w:rPr>
              <w:sz w:val="30"/>
              <w:szCs w:val="30"/>
            </w:rPr>
            <w:fldChar w:fldCharType="end"/>
          </w:r>
          <w:r>
            <w:rPr>
              <w:rFonts w:hint="default" w:ascii="Times New Roman" w:hAnsi="Times New Roman" w:eastAsia="宋体" w:cs="Times New Roman"/>
              <w:sz w:val="30"/>
              <w:szCs w:val="30"/>
            </w:rPr>
            <w:fldChar w:fldCharType="end"/>
          </w:r>
        </w:p>
        <w:p w14:paraId="1C02844D">
          <w:pPr>
            <w:pStyle w:val="18"/>
            <w:keepNext w:val="0"/>
            <w:keepLines w:val="0"/>
            <w:pageBreakBefore w:val="0"/>
            <w:widowControl w:val="0"/>
            <w:tabs>
              <w:tab w:val="right" w:leader="dot" w:pos="8306"/>
            </w:tabs>
            <w:kinsoku/>
            <w:wordWrap/>
            <w:overflowPunct/>
            <w:topLinePunct w:val="0"/>
            <w:autoSpaceDE/>
            <w:autoSpaceDN/>
            <w:bidi w:val="0"/>
            <w:adjustRightInd/>
            <w:snapToGrid/>
            <w:ind w:left="0" w:leftChars="0" w:firstLine="600" w:firstLineChars="200"/>
            <w:textAlignment w:val="auto"/>
            <w:rPr>
              <w:sz w:val="30"/>
              <w:szCs w:val="30"/>
            </w:rPr>
          </w:pPr>
          <w:r>
            <w:rPr>
              <w:rFonts w:hint="default" w:ascii="Times New Roman" w:hAnsi="Times New Roman" w:eastAsia="宋体" w:cs="Times New Roman"/>
              <w:sz w:val="30"/>
              <w:szCs w:val="30"/>
            </w:rPr>
            <w:fldChar w:fldCharType="begin"/>
          </w:r>
          <w:r>
            <w:rPr>
              <w:rFonts w:hint="default" w:ascii="Times New Roman" w:hAnsi="Times New Roman" w:eastAsia="宋体" w:cs="Times New Roman"/>
              <w:sz w:val="30"/>
              <w:szCs w:val="30"/>
            </w:rPr>
            <w:instrText xml:space="preserve"> HYPERLINK \l _Toc18702 </w:instrText>
          </w:r>
          <w:r>
            <w:rPr>
              <w:rFonts w:hint="default" w:ascii="Times New Roman" w:hAnsi="Times New Roman" w:eastAsia="宋体" w:cs="Times New Roman"/>
              <w:sz w:val="30"/>
              <w:szCs w:val="30"/>
            </w:rPr>
            <w:fldChar w:fldCharType="separate"/>
          </w:r>
          <w:r>
            <w:rPr>
              <w:rFonts w:cs="Times New Roman"/>
              <w:sz w:val="30"/>
              <w:szCs w:val="30"/>
            </w:rPr>
            <w:t>2首次环境影响评价信息公开情况</w:t>
          </w:r>
          <w:r>
            <w:rPr>
              <w:sz w:val="30"/>
              <w:szCs w:val="30"/>
            </w:rPr>
            <w:tab/>
          </w:r>
          <w:r>
            <w:rPr>
              <w:sz w:val="30"/>
              <w:szCs w:val="30"/>
            </w:rPr>
            <w:fldChar w:fldCharType="begin"/>
          </w:r>
          <w:r>
            <w:rPr>
              <w:sz w:val="30"/>
              <w:szCs w:val="30"/>
            </w:rPr>
            <w:instrText xml:space="preserve"> PAGEREF _Toc18702 \h </w:instrText>
          </w:r>
          <w:r>
            <w:rPr>
              <w:sz w:val="30"/>
              <w:szCs w:val="30"/>
            </w:rPr>
            <w:fldChar w:fldCharType="separate"/>
          </w:r>
          <w:r>
            <w:rPr>
              <w:sz w:val="30"/>
              <w:szCs w:val="30"/>
            </w:rPr>
            <w:t>1</w:t>
          </w:r>
          <w:r>
            <w:rPr>
              <w:sz w:val="30"/>
              <w:szCs w:val="30"/>
            </w:rPr>
            <w:fldChar w:fldCharType="end"/>
          </w:r>
          <w:r>
            <w:rPr>
              <w:rFonts w:hint="default" w:ascii="Times New Roman" w:hAnsi="Times New Roman" w:eastAsia="宋体" w:cs="Times New Roman"/>
              <w:sz w:val="30"/>
              <w:szCs w:val="30"/>
            </w:rPr>
            <w:fldChar w:fldCharType="end"/>
          </w:r>
        </w:p>
        <w:p w14:paraId="07992B70">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ind w:left="0" w:leftChars="0" w:firstLine="900" w:firstLineChars="300"/>
            <w:textAlignment w:val="auto"/>
            <w:rPr>
              <w:sz w:val="30"/>
              <w:szCs w:val="30"/>
            </w:rPr>
          </w:pPr>
          <w:r>
            <w:rPr>
              <w:rFonts w:hint="default" w:ascii="Times New Roman" w:hAnsi="Times New Roman" w:eastAsia="宋体" w:cs="Times New Roman"/>
              <w:sz w:val="30"/>
              <w:szCs w:val="30"/>
            </w:rPr>
            <w:fldChar w:fldCharType="begin"/>
          </w:r>
          <w:r>
            <w:rPr>
              <w:rFonts w:hint="default" w:ascii="Times New Roman" w:hAnsi="Times New Roman" w:eastAsia="宋体" w:cs="Times New Roman"/>
              <w:sz w:val="30"/>
              <w:szCs w:val="30"/>
            </w:rPr>
            <w:instrText xml:space="preserve"> HYPERLINK \l _Toc9724 </w:instrText>
          </w:r>
          <w:r>
            <w:rPr>
              <w:rFonts w:hint="default" w:ascii="Times New Roman" w:hAnsi="Times New Roman" w:eastAsia="宋体" w:cs="Times New Roman"/>
              <w:sz w:val="30"/>
              <w:szCs w:val="30"/>
            </w:rPr>
            <w:fldChar w:fldCharType="separate"/>
          </w:r>
          <w:r>
            <w:rPr>
              <w:rFonts w:ascii="Times New Roman" w:hAnsi="Times New Roman" w:cs="Times New Roman"/>
              <w:sz w:val="30"/>
              <w:szCs w:val="30"/>
            </w:rPr>
            <w:t>2.1公示内容及日期</w:t>
          </w:r>
          <w:r>
            <w:rPr>
              <w:sz w:val="30"/>
              <w:szCs w:val="30"/>
            </w:rPr>
            <w:tab/>
          </w:r>
          <w:r>
            <w:rPr>
              <w:sz w:val="30"/>
              <w:szCs w:val="30"/>
            </w:rPr>
            <w:fldChar w:fldCharType="begin"/>
          </w:r>
          <w:r>
            <w:rPr>
              <w:sz w:val="30"/>
              <w:szCs w:val="30"/>
            </w:rPr>
            <w:instrText xml:space="preserve"> PAGEREF _Toc9724 \h </w:instrText>
          </w:r>
          <w:r>
            <w:rPr>
              <w:sz w:val="30"/>
              <w:szCs w:val="30"/>
            </w:rPr>
            <w:fldChar w:fldCharType="separate"/>
          </w:r>
          <w:r>
            <w:rPr>
              <w:sz w:val="30"/>
              <w:szCs w:val="30"/>
            </w:rPr>
            <w:t>1</w:t>
          </w:r>
          <w:r>
            <w:rPr>
              <w:sz w:val="30"/>
              <w:szCs w:val="30"/>
            </w:rPr>
            <w:fldChar w:fldCharType="end"/>
          </w:r>
          <w:r>
            <w:rPr>
              <w:rFonts w:hint="default" w:ascii="Times New Roman" w:hAnsi="Times New Roman" w:eastAsia="宋体" w:cs="Times New Roman"/>
              <w:sz w:val="30"/>
              <w:szCs w:val="30"/>
            </w:rPr>
            <w:fldChar w:fldCharType="end"/>
          </w:r>
        </w:p>
        <w:p w14:paraId="4F2EAA03">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ind w:left="0" w:leftChars="0" w:firstLine="900" w:firstLineChars="300"/>
            <w:textAlignment w:val="auto"/>
            <w:rPr>
              <w:sz w:val="30"/>
              <w:szCs w:val="30"/>
            </w:rPr>
          </w:pPr>
          <w:r>
            <w:rPr>
              <w:rFonts w:hint="default" w:ascii="Times New Roman" w:hAnsi="Times New Roman" w:eastAsia="宋体" w:cs="Times New Roman"/>
              <w:sz w:val="30"/>
              <w:szCs w:val="30"/>
            </w:rPr>
            <w:fldChar w:fldCharType="begin"/>
          </w:r>
          <w:r>
            <w:rPr>
              <w:rFonts w:hint="default" w:ascii="Times New Roman" w:hAnsi="Times New Roman" w:eastAsia="宋体" w:cs="Times New Roman"/>
              <w:sz w:val="30"/>
              <w:szCs w:val="30"/>
            </w:rPr>
            <w:instrText xml:space="preserve"> HYPERLINK \l _Toc17378 </w:instrText>
          </w:r>
          <w:r>
            <w:rPr>
              <w:rFonts w:hint="default" w:ascii="Times New Roman" w:hAnsi="Times New Roman" w:eastAsia="宋体" w:cs="Times New Roman"/>
              <w:sz w:val="30"/>
              <w:szCs w:val="30"/>
            </w:rPr>
            <w:fldChar w:fldCharType="separate"/>
          </w:r>
          <w:r>
            <w:rPr>
              <w:rFonts w:ascii="Times New Roman" w:hAnsi="Times New Roman" w:cs="Times New Roman"/>
              <w:sz w:val="30"/>
              <w:szCs w:val="30"/>
            </w:rPr>
            <w:t>2.2公开方式</w:t>
          </w:r>
          <w:r>
            <w:rPr>
              <w:sz w:val="30"/>
              <w:szCs w:val="30"/>
            </w:rPr>
            <w:tab/>
          </w:r>
          <w:r>
            <w:rPr>
              <w:sz w:val="30"/>
              <w:szCs w:val="30"/>
            </w:rPr>
            <w:fldChar w:fldCharType="begin"/>
          </w:r>
          <w:r>
            <w:rPr>
              <w:sz w:val="30"/>
              <w:szCs w:val="30"/>
            </w:rPr>
            <w:instrText xml:space="preserve"> PAGEREF _Toc17378 \h </w:instrText>
          </w:r>
          <w:r>
            <w:rPr>
              <w:sz w:val="30"/>
              <w:szCs w:val="30"/>
            </w:rPr>
            <w:fldChar w:fldCharType="separate"/>
          </w:r>
          <w:r>
            <w:rPr>
              <w:sz w:val="30"/>
              <w:szCs w:val="30"/>
            </w:rPr>
            <w:t>1</w:t>
          </w:r>
          <w:r>
            <w:rPr>
              <w:sz w:val="30"/>
              <w:szCs w:val="30"/>
            </w:rPr>
            <w:fldChar w:fldCharType="end"/>
          </w:r>
          <w:r>
            <w:rPr>
              <w:rFonts w:hint="default" w:ascii="Times New Roman" w:hAnsi="Times New Roman" w:eastAsia="宋体" w:cs="Times New Roman"/>
              <w:sz w:val="30"/>
              <w:szCs w:val="30"/>
            </w:rPr>
            <w:fldChar w:fldCharType="end"/>
          </w:r>
        </w:p>
        <w:p w14:paraId="57651B40">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ind w:left="0" w:leftChars="0" w:firstLine="900" w:firstLineChars="300"/>
            <w:textAlignment w:val="auto"/>
            <w:rPr>
              <w:sz w:val="30"/>
              <w:szCs w:val="30"/>
            </w:rPr>
          </w:pPr>
          <w:r>
            <w:rPr>
              <w:rFonts w:hint="default" w:ascii="Times New Roman" w:hAnsi="Times New Roman" w:eastAsia="宋体" w:cs="Times New Roman"/>
              <w:sz w:val="30"/>
              <w:szCs w:val="30"/>
            </w:rPr>
            <w:fldChar w:fldCharType="begin"/>
          </w:r>
          <w:r>
            <w:rPr>
              <w:rFonts w:hint="default" w:ascii="Times New Roman" w:hAnsi="Times New Roman" w:eastAsia="宋体" w:cs="Times New Roman"/>
              <w:sz w:val="30"/>
              <w:szCs w:val="30"/>
            </w:rPr>
            <w:instrText xml:space="preserve"> HYPERLINK \l _Toc19795 </w:instrText>
          </w:r>
          <w:r>
            <w:rPr>
              <w:rFonts w:hint="default" w:ascii="Times New Roman" w:hAnsi="Times New Roman" w:eastAsia="宋体" w:cs="Times New Roman"/>
              <w:sz w:val="30"/>
              <w:szCs w:val="30"/>
            </w:rPr>
            <w:fldChar w:fldCharType="separate"/>
          </w:r>
          <w:r>
            <w:rPr>
              <w:rFonts w:ascii="Times New Roman" w:hAnsi="Times New Roman" w:cs="Times New Roman"/>
              <w:sz w:val="30"/>
              <w:szCs w:val="30"/>
            </w:rPr>
            <w:t>2.3公众意见情况</w:t>
          </w:r>
          <w:r>
            <w:rPr>
              <w:sz w:val="30"/>
              <w:szCs w:val="30"/>
            </w:rPr>
            <w:tab/>
          </w:r>
          <w:r>
            <w:rPr>
              <w:sz w:val="30"/>
              <w:szCs w:val="30"/>
            </w:rPr>
            <w:fldChar w:fldCharType="begin"/>
          </w:r>
          <w:r>
            <w:rPr>
              <w:sz w:val="30"/>
              <w:szCs w:val="30"/>
            </w:rPr>
            <w:instrText xml:space="preserve"> PAGEREF _Toc19795 \h </w:instrText>
          </w:r>
          <w:r>
            <w:rPr>
              <w:sz w:val="30"/>
              <w:szCs w:val="30"/>
            </w:rPr>
            <w:fldChar w:fldCharType="separate"/>
          </w:r>
          <w:r>
            <w:rPr>
              <w:sz w:val="30"/>
              <w:szCs w:val="30"/>
            </w:rPr>
            <w:t>2</w:t>
          </w:r>
          <w:r>
            <w:rPr>
              <w:sz w:val="30"/>
              <w:szCs w:val="30"/>
            </w:rPr>
            <w:fldChar w:fldCharType="end"/>
          </w:r>
          <w:r>
            <w:rPr>
              <w:rFonts w:hint="default" w:ascii="Times New Roman" w:hAnsi="Times New Roman" w:eastAsia="宋体" w:cs="Times New Roman"/>
              <w:sz w:val="30"/>
              <w:szCs w:val="30"/>
            </w:rPr>
            <w:fldChar w:fldCharType="end"/>
          </w:r>
        </w:p>
        <w:p w14:paraId="3343C414">
          <w:pPr>
            <w:pStyle w:val="18"/>
            <w:keepNext w:val="0"/>
            <w:keepLines w:val="0"/>
            <w:pageBreakBefore w:val="0"/>
            <w:widowControl w:val="0"/>
            <w:tabs>
              <w:tab w:val="right" w:leader="dot" w:pos="8306"/>
            </w:tabs>
            <w:kinsoku/>
            <w:wordWrap/>
            <w:overflowPunct/>
            <w:topLinePunct w:val="0"/>
            <w:autoSpaceDE/>
            <w:autoSpaceDN/>
            <w:bidi w:val="0"/>
            <w:adjustRightInd/>
            <w:snapToGrid/>
            <w:ind w:left="0" w:leftChars="0" w:firstLine="600" w:firstLineChars="200"/>
            <w:textAlignment w:val="auto"/>
            <w:rPr>
              <w:sz w:val="30"/>
              <w:szCs w:val="30"/>
            </w:rPr>
          </w:pPr>
          <w:r>
            <w:rPr>
              <w:rFonts w:hint="default" w:ascii="Times New Roman" w:hAnsi="Times New Roman" w:eastAsia="宋体" w:cs="Times New Roman"/>
              <w:sz w:val="30"/>
              <w:szCs w:val="30"/>
            </w:rPr>
            <w:fldChar w:fldCharType="begin"/>
          </w:r>
          <w:r>
            <w:rPr>
              <w:rFonts w:hint="default" w:ascii="Times New Roman" w:hAnsi="Times New Roman" w:eastAsia="宋体" w:cs="Times New Roman"/>
              <w:sz w:val="30"/>
              <w:szCs w:val="30"/>
            </w:rPr>
            <w:instrText xml:space="preserve"> HYPERLINK \l _Toc17411 </w:instrText>
          </w:r>
          <w:r>
            <w:rPr>
              <w:rFonts w:hint="default" w:ascii="Times New Roman" w:hAnsi="Times New Roman" w:eastAsia="宋体" w:cs="Times New Roman"/>
              <w:sz w:val="30"/>
              <w:szCs w:val="30"/>
            </w:rPr>
            <w:fldChar w:fldCharType="separate"/>
          </w:r>
          <w:r>
            <w:rPr>
              <w:rFonts w:cs="Times New Roman"/>
              <w:sz w:val="30"/>
              <w:szCs w:val="30"/>
            </w:rPr>
            <w:t>3征求意见稿公示情况</w:t>
          </w:r>
          <w:r>
            <w:rPr>
              <w:sz w:val="30"/>
              <w:szCs w:val="30"/>
            </w:rPr>
            <w:tab/>
          </w:r>
          <w:r>
            <w:rPr>
              <w:sz w:val="30"/>
              <w:szCs w:val="30"/>
            </w:rPr>
            <w:fldChar w:fldCharType="begin"/>
          </w:r>
          <w:r>
            <w:rPr>
              <w:sz w:val="30"/>
              <w:szCs w:val="30"/>
            </w:rPr>
            <w:instrText xml:space="preserve"> PAGEREF _Toc17411 \h </w:instrText>
          </w:r>
          <w:r>
            <w:rPr>
              <w:sz w:val="30"/>
              <w:szCs w:val="30"/>
            </w:rPr>
            <w:fldChar w:fldCharType="separate"/>
          </w:r>
          <w:r>
            <w:rPr>
              <w:sz w:val="30"/>
              <w:szCs w:val="30"/>
            </w:rPr>
            <w:t>2</w:t>
          </w:r>
          <w:r>
            <w:rPr>
              <w:sz w:val="30"/>
              <w:szCs w:val="30"/>
            </w:rPr>
            <w:fldChar w:fldCharType="end"/>
          </w:r>
          <w:r>
            <w:rPr>
              <w:rFonts w:hint="default" w:ascii="Times New Roman" w:hAnsi="Times New Roman" w:eastAsia="宋体" w:cs="Times New Roman"/>
              <w:sz w:val="30"/>
              <w:szCs w:val="30"/>
            </w:rPr>
            <w:fldChar w:fldCharType="end"/>
          </w:r>
        </w:p>
        <w:p w14:paraId="51565DFA">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ind w:left="0" w:leftChars="0" w:firstLine="900" w:firstLineChars="300"/>
            <w:textAlignment w:val="auto"/>
            <w:rPr>
              <w:sz w:val="30"/>
              <w:szCs w:val="30"/>
            </w:rPr>
          </w:pPr>
          <w:r>
            <w:rPr>
              <w:rFonts w:hint="default" w:ascii="Times New Roman" w:hAnsi="Times New Roman" w:eastAsia="宋体" w:cs="Times New Roman"/>
              <w:sz w:val="30"/>
              <w:szCs w:val="30"/>
            </w:rPr>
            <w:fldChar w:fldCharType="begin"/>
          </w:r>
          <w:r>
            <w:rPr>
              <w:rFonts w:hint="default" w:ascii="Times New Roman" w:hAnsi="Times New Roman" w:eastAsia="宋体" w:cs="Times New Roman"/>
              <w:sz w:val="30"/>
              <w:szCs w:val="30"/>
            </w:rPr>
            <w:instrText xml:space="preserve"> HYPERLINK \l _Toc12700 </w:instrText>
          </w:r>
          <w:r>
            <w:rPr>
              <w:rFonts w:hint="default" w:ascii="Times New Roman" w:hAnsi="Times New Roman" w:eastAsia="宋体" w:cs="Times New Roman"/>
              <w:sz w:val="30"/>
              <w:szCs w:val="30"/>
            </w:rPr>
            <w:fldChar w:fldCharType="separate"/>
          </w:r>
          <w:r>
            <w:rPr>
              <w:rFonts w:ascii="Times New Roman" w:hAnsi="Times New Roman" w:cs="Times New Roman"/>
              <w:sz w:val="30"/>
              <w:szCs w:val="30"/>
            </w:rPr>
            <w:t>3.1公示内容及时限</w:t>
          </w:r>
          <w:r>
            <w:rPr>
              <w:sz w:val="30"/>
              <w:szCs w:val="30"/>
            </w:rPr>
            <w:tab/>
          </w:r>
          <w:r>
            <w:rPr>
              <w:sz w:val="30"/>
              <w:szCs w:val="30"/>
            </w:rPr>
            <w:fldChar w:fldCharType="begin"/>
          </w:r>
          <w:r>
            <w:rPr>
              <w:sz w:val="30"/>
              <w:szCs w:val="30"/>
            </w:rPr>
            <w:instrText xml:space="preserve"> PAGEREF _Toc12700 \h </w:instrText>
          </w:r>
          <w:r>
            <w:rPr>
              <w:sz w:val="30"/>
              <w:szCs w:val="30"/>
            </w:rPr>
            <w:fldChar w:fldCharType="separate"/>
          </w:r>
          <w:r>
            <w:rPr>
              <w:sz w:val="30"/>
              <w:szCs w:val="30"/>
            </w:rPr>
            <w:t>2</w:t>
          </w:r>
          <w:r>
            <w:rPr>
              <w:sz w:val="30"/>
              <w:szCs w:val="30"/>
            </w:rPr>
            <w:fldChar w:fldCharType="end"/>
          </w:r>
          <w:r>
            <w:rPr>
              <w:rFonts w:hint="default" w:ascii="Times New Roman" w:hAnsi="Times New Roman" w:eastAsia="宋体" w:cs="Times New Roman"/>
              <w:sz w:val="30"/>
              <w:szCs w:val="30"/>
            </w:rPr>
            <w:fldChar w:fldCharType="end"/>
          </w:r>
        </w:p>
        <w:p w14:paraId="7CC2CCE5">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ind w:left="0" w:leftChars="0" w:firstLine="900" w:firstLineChars="300"/>
            <w:textAlignment w:val="auto"/>
            <w:rPr>
              <w:sz w:val="30"/>
              <w:szCs w:val="30"/>
            </w:rPr>
          </w:pPr>
          <w:r>
            <w:rPr>
              <w:rFonts w:hint="default" w:ascii="Times New Roman" w:hAnsi="Times New Roman" w:eastAsia="宋体" w:cs="Times New Roman"/>
              <w:sz w:val="30"/>
              <w:szCs w:val="30"/>
            </w:rPr>
            <w:fldChar w:fldCharType="begin"/>
          </w:r>
          <w:r>
            <w:rPr>
              <w:rFonts w:hint="default" w:ascii="Times New Roman" w:hAnsi="Times New Roman" w:eastAsia="宋体" w:cs="Times New Roman"/>
              <w:sz w:val="30"/>
              <w:szCs w:val="30"/>
            </w:rPr>
            <w:instrText xml:space="preserve"> HYPERLINK \l _Toc5067 </w:instrText>
          </w:r>
          <w:r>
            <w:rPr>
              <w:rFonts w:hint="default" w:ascii="Times New Roman" w:hAnsi="Times New Roman" w:eastAsia="宋体" w:cs="Times New Roman"/>
              <w:sz w:val="30"/>
              <w:szCs w:val="30"/>
            </w:rPr>
            <w:fldChar w:fldCharType="separate"/>
          </w:r>
          <w:r>
            <w:rPr>
              <w:rFonts w:ascii="Times New Roman" w:hAnsi="Times New Roman" w:cs="Times New Roman"/>
              <w:sz w:val="30"/>
              <w:szCs w:val="30"/>
            </w:rPr>
            <w:t>3.2公示方式</w:t>
          </w:r>
          <w:r>
            <w:rPr>
              <w:sz w:val="30"/>
              <w:szCs w:val="30"/>
            </w:rPr>
            <w:tab/>
          </w:r>
          <w:r>
            <w:rPr>
              <w:sz w:val="30"/>
              <w:szCs w:val="30"/>
            </w:rPr>
            <w:fldChar w:fldCharType="begin"/>
          </w:r>
          <w:r>
            <w:rPr>
              <w:sz w:val="30"/>
              <w:szCs w:val="30"/>
            </w:rPr>
            <w:instrText xml:space="preserve"> PAGEREF _Toc5067 \h </w:instrText>
          </w:r>
          <w:r>
            <w:rPr>
              <w:sz w:val="30"/>
              <w:szCs w:val="30"/>
            </w:rPr>
            <w:fldChar w:fldCharType="separate"/>
          </w:r>
          <w:r>
            <w:rPr>
              <w:sz w:val="30"/>
              <w:szCs w:val="30"/>
            </w:rPr>
            <w:t>2</w:t>
          </w:r>
          <w:r>
            <w:rPr>
              <w:sz w:val="30"/>
              <w:szCs w:val="30"/>
            </w:rPr>
            <w:fldChar w:fldCharType="end"/>
          </w:r>
          <w:r>
            <w:rPr>
              <w:rFonts w:hint="default" w:ascii="Times New Roman" w:hAnsi="Times New Roman" w:eastAsia="宋体" w:cs="Times New Roman"/>
              <w:sz w:val="30"/>
              <w:szCs w:val="30"/>
            </w:rPr>
            <w:fldChar w:fldCharType="end"/>
          </w:r>
        </w:p>
        <w:p w14:paraId="289F0532">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ind w:left="0" w:leftChars="0" w:firstLine="900" w:firstLineChars="300"/>
            <w:textAlignment w:val="auto"/>
            <w:rPr>
              <w:sz w:val="30"/>
              <w:szCs w:val="30"/>
            </w:rPr>
          </w:pPr>
          <w:r>
            <w:rPr>
              <w:rFonts w:hint="default" w:ascii="Times New Roman" w:hAnsi="Times New Roman" w:eastAsia="宋体" w:cs="Times New Roman"/>
              <w:sz w:val="30"/>
              <w:szCs w:val="30"/>
            </w:rPr>
            <w:fldChar w:fldCharType="begin"/>
          </w:r>
          <w:r>
            <w:rPr>
              <w:rFonts w:hint="default" w:ascii="Times New Roman" w:hAnsi="Times New Roman" w:eastAsia="宋体" w:cs="Times New Roman"/>
              <w:sz w:val="30"/>
              <w:szCs w:val="30"/>
            </w:rPr>
            <w:instrText xml:space="preserve"> HYPERLINK \l _Toc19582 </w:instrText>
          </w:r>
          <w:r>
            <w:rPr>
              <w:rFonts w:hint="default" w:ascii="Times New Roman" w:hAnsi="Times New Roman" w:eastAsia="宋体" w:cs="Times New Roman"/>
              <w:sz w:val="30"/>
              <w:szCs w:val="30"/>
            </w:rPr>
            <w:fldChar w:fldCharType="separate"/>
          </w:r>
          <w:r>
            <w:rPr>
              <w:rFonts w:ascii="Times New Roman" w:hAnsi="Times New Roman" w:cs="Times New Roman"/>
              <w:sz w:val="30"/>
              <w:szCs w:val="30"/>
            </w:rPr>
            <w:t>3.3公众提出意见情况</w:t>
          </w:r>
          <w:r>
            <w:rPr>
              <w:sz w:val="30"/>
              <w:szCs w:val="30"/>
            </w:rPr>
            <w:tab/>
          </w:r>
          <w:r>
            <w:rPr>
              <w:sz w:val="30"/>
              <w:szCs w:val="30"/>
            </w:rPr>
            <w:fldChar w:fldCharType="begin"/>
          </w:r>
          <w:r>
            <w:rPr>
              <w:sz w:val="30"/>
              <w:szCs w:val="30"/>
            </w:rPr>
            <w:instrText xml:space="preserve"> PAGEREF _Toc19582 \h </w:instrText>
          </w:r>
          <w:r>
            <w:rPr>
              <w:sz w:val="30"/>
              <w:szCs w:val="30"/>
            </w:rPr>
            <w:fldChar w:fldCharType="separate"/>
          </w:r>
          <w:r>
            <w:rPr>
              <w:sz w:val="30"/>
              <w:szCs w:val="30"/>
            </w:rPr>
            <w:t>9</w:t>
          </w:r>
          <w:r>
            <w:rPr>
              <w:sz w:val="30"/>
              <w:szCs w:val="30"/>
            </w:rPr>
            <w:fldChar w:fldCharType="end"/>
          </w:r>
          <w:r>
            <w:rPr>
              <w:rFonts w:hint="default" w:ascii="Times New Roman" w:hAnsi="Times New Roman" w:eastAsia="宋体" w:cs="Times New Roman"/>
              <w:sz w:val="30"/>
              <w:szCs w:val="30"/>
            </w:rPr>
            <w:fldChar w:fldCharType="end"/>
          </w:r>
        </w:p>
        <w:p w14:paraId="61E2259F">
          <w:pPr>
            <w:pStyle w:val="18"/>
            <w:keepNext w:val="0"/>
            <w:keepLines w:val="0"/>
            <w:pageBreakBefore w:val="0"/>
            <w:widowControl w:val="0"/>
            <w:tabs>
              <w:tab w:val="right" w:leader="dot" w:pos="8306"/>
            </w:tabs>
            <w:kinsoku/>
            <w:wordWrap/>
            <w:overflowPunct/>
            <w:topLinePunct w:val="0"/>
            <w:autoSpaceDE/>
            <w:autoSpaceDN/>
            <w:bidi w:val="0"/>
            <w:adjustRightInd/>
            <w:snapToGrid/>
            <w:ind w:left="0" w:leftChars="0" w:firstLine="600" w:firstLineChars="200"/>
            <w:textAlignment w:val="auto"/>
            <w:rPr>
              <w:sz w:val="30"/>
              <w:szCs w:val="30"/>
            </w:rPr>
          </w:pPr>
          <w:r>
            <w:rPr>
              <w:rFonts w:hint="default" w:ascii="Times New Roman" w:hAnsi="Times New Roman" w:eastAsia="宋体" w:cs="Times New Roman"/>
              <w:sz w:val="30"/>
              <w:szCs w:val="30"/>
            </w:rPr>
            <w:fldChar w:fldCharType="begin"/>
          </w:r>
          <w:r>
            <w:rPr>
              <w:rFonts w:hint="default" w:ascii="Times New Roman" w:hAnsi="Times New Roman" w:eastAsia="宋体" w:cs="Times New Roman"/>
              <w:sz w:val="30"/>
              <w:szCs w:val="30"/>
            </w:rPr>
            <w:instrText xml:space="preserve"> HYPERLINK \l _Toc9233 </w:instrText>
          </w:r>
          <w:r>
            <w:rPr>
              <w:rFonts w:hint="default" w:ascii="Times New Roman" w:hAnsi="Times New Roman" w:eastAsia="宋体" w:cs="Times New Roman"/>
              <w:sz w:val="30"/>
              <w:szCs w:val="30"/>
            </w:rPr>
            <w:fldChar w:fldCharType="separate"/>
          </w:r>
          <w:r>
            <w:rPr>
              <w:rFonts w:cs="Times New Roman"/>
              <w:sz w:val="30"/>
              <w:szCs w:val="30"/>
            </w:rPr>
            <w:t>4其他公众参与情况</w:t>
          </w:r>
          <w:r>
            <w:rPr>
              <w:sz w:val="30"/>
              <w:szCs w:val="30"/>
            </w:rPr>
            <w:tab/>
          </w:r>
          <w:r>
            <w:rPr>
              <w:sz w:val="30"/>
              <w:szCs w:val="30"/>
            </w:rPr>
            <w:fldChar w:fldCharType="begin"/>
          </w:r>
          <w:r>
            <w:rPr>
              <w:sz w:val="30"/>
              <w:szCs w:val="30"/>
            </w:rPr>
            <w:instrText xml:space="preserve"> PAGEREF _Toc9233 \h </w:instrText>
          </w:r>
          <w:r>
            <w:rPr>
              <w:sz w:val="30"/>
              <w:szCs w:val="30"/>
            </w:rPr>
            <w:fldChar w:fldCharType="separate"/>
          </w:r>
          <w:r>
            <w:rPr>
              <w:sz w:val="30"/>
              <w:szCs w:val="30"/>
            </w:rPr>
            <w:t>9</w:t>
          </w:r>
          <w:r>
            <w:rPr>
              <w:sz w:val="30"/>
              <w:szCs w:val="30"/>
            </w:rPr>
            <w:fldChar w:fldCharType="end"/>
          </w:r>
          <w:r>
            <w:rPr>
              <w:rFonts w:hint="default" w:ascii="Times New Roman" w:hAnsi="Times New Roman" w:eastAsia="宋体" w:cs="Times New Roman"/>
              <w:sz w:val="30"/>
              <w:szCs w:val="30"/>
            </w:rPr>
            <w:fldChar w:fldCharType="end"/>
          </w:r>
        </w:p>
        <w:p w14:paraId="68CB7CFB">
          <w:pPr>
            <w:pStyle w:val="18"/>
            <w:keepNext w:val="0"/>
            <w:keepLines w:val="0"/>
            <w:pageBreakBefore w:val="0"/>
            <w:widowControl w:val="0"/>
            <w:tabs>
              <w:tab w:val="right" w:leader="dot" w:pos="8306"/>
            </w:tabs>
            <w:kinsoku/>
            <w:wordWrap/>
            <w:overflowPunct/>
            <w:topLinePunct w:val="0"/>
            <w:autoSpaceDE/>
            <w:autoSpaceDN/>
            <w:bidi w:val="0"/>
            <w:adjustRightInd/>
            <w:snapToGrid/>
            <w:ind w:left="0" w:leftChars="0" w:firstLine="600" w:firstLineChars="200"/>
            <w:textAlignment w:val="auto"/>
            <w:rPr>
              <w:sz w:val="30"/>
              <w:szCs w:val="30"/>
            </w:rPr>
          </w:pPr>
          <w:r>
            <w:rPr>
              <w:rFonts w:hint="default" w:ascii="Times New Roman" w:hAnsi="Times New Roman" w:eastAsia="宋体" w:cs="Times New Roman"/>
              <w:sz w:val="30"/>
              <w:szCs w:val="30"/>
            </w:rPr>
            <w:fldChar w:fldCharType="begin"/>
          </w:r>
          <w:r>
            <w:rPr>
              <w:rFonts w:hint="default" w:ascii="Times New Roman" w:hAnsi="Times New Roman" w:eastAsia="宋体" w:cs="Times New Roman"/>
              <w:sz w:val="30"/>
              <w:szCs w:val="30"/>
            </w:rPr>
            <w:instrText xml:space="preserve"> HYPERLINK \l _Toc31235 </w:instrText>
          </w:r>
          <w:r>
            <w:rPr>
              <w:rFonts w:hint="default" w:ascii="Times New Roman" w:hAnsi="Times New Roman" w:eastAsia="宋体" w:cs="Times New Roman"/>
              <w:sz w:val="30"/>
              <w:szCs w:val="30"/>
            </w:rPr>
            <w:fldChar w:fldCharType="separate"/>
          </w:r>
          <w:r>
            <w:rPr>
              <w:rFonts w:cs="Times New Roman"/>
              <w:sz w:val="30"/>
              <w:szCs w:val="30"/>
            </w:rPr>
            <w:t>5公众意见处理情况</w:t>
          </w:r>
          <w:r>
            <w:rPr>
              <w:sz w:val="30"/>
              <w:szCs w:val="30"/>
            </w:rPr>
            <w:tab/>
          </w:r>
          <w:r>
            <w:rPr>
              <w:sz w:val="30"/>
              <w:szCs w:val="30"/>
            </w:rPr>
            <w:fldChar w:fldCharType="begin"/>
          </w:r>
          <w:r>
            <w:rPr>
              <w:sz w:val="30"/>
              <w:szCs w:val="30"/>
            </w:rPr>
            <w:instrText xml:space="preserve"> PAGEREF _Toc31235 \h </w:instrText>
          </w:r>
          <w:r>
            <w:rPr>
              <w:sz w:val="30"/>
              <w:szCs w:val="30"/>
            </w:rPr>
            <w:fldChar w:fldCharType="separate"/>
          </w:r>
          <w:r>
            <w:rPr>
              <w:sz w:val="30"/>
              <w:szCs w:val="30"/>
            </w:rPr>
            <w:t>9</w:t>
          </w:r>
          <w:r>
            <w:rPr>
              <w:sz w:val="30"/>
              <w:szCs w:val="30"/>
            </w:rPr>
            <w:fldChar w:fldCharType="end"/>
          </w:r>
          <w:r>
            <w:rPr>
              <w:rFonts w:hint="default" w:ascii="Times New Roman" w:hAnsi="Times New Roman" w:eastAsia="宋体" w:cs="Times New Roman"/>
              <w:sz w:val="30"/>
              <w:szCs w:val="30"/>
            </w:rPr>
            <w:fldChar w:fldCharType="end"/>
          </w:r>
        </w:p>
        <w:p w14:paraId="6B78AA61">
          <w:pPr>
            <w:pStyle w:val="18"/>
            <w:keepNext w:val="0"/>
            <w:keepLines w:val="0"/>
            <w:pageBreakBefore w:val="0"/>
            <w:widowControl w:val="0"/>
            <w:tabs>
              <w:tab w:val="right" w:leader="dot" w:pos="8306"/>
            </w:tabs>
            <w:kinsoku/>
            <w:wordWrap/>
            <w:overflowPunct/>
            <w:topLinePunct w:val="0"/>
            <w:autoSpaceDE/>
            <w:autoSpaceDN/>
            <w:bidi w:val="0"/>
            <w:adjustRightInd/>
            <w:snapToGrid/>
            <w:ind w:left="0" w:leftChars="0" w:firstLine="600" w:firstLineChars="200"/>
            <w:textAlignment w:val="auto"/>
            <w:rPr>
              <w:sz w:val="30"/>
              <w:szCs w:val="30"/>
            </w:rPr>
          </w:pPr>
          <w:r>
            <w:rPr>
              <w:rFonts w:hint="default" w:ascii="Times New Roman" w:hAnsi="Times New Roman" w:eastAsia="宋体" w:cs="Times New Roman"/>
              <w:sz w:val="30"/>
              <w:szCs w:val="30"/>
            </w:rPr>
            <w:fldChar w:fldCharType="begin"/>
          </w:r>
          <w:r>
            <w:rPr>
              <w:rFonts w:hint="default" w:ascii="Times New Roman" w:hAnsi="Times New Roman" w:eastAsia="宋体" w:cs="Times New Roman"/>
              <w:sz w:val="30"/>
              <w:szCs w:val="30"/>
            </w:rPr>
            <w:instrText xml:space="preserve"> HYPERLINK \l _Toc32032 </w:instrText>
          </w:r>
          <w:r>
            <w:rPr>
              <w:rFonts w:hint="default" w:ascii="Times New Roman" w:hAnsi="Times New Roman" w:eastAsia="宋体" w:cs="Times New Roman"/>
              <w:sz w:val="30"/>
              <w:szCs w:val="30"/>
            </w:rPr>
            <w:fldChar w:fldCharType="separate"/>
          </w:r>
          <w:r>
            <w:rPr>
              <w:rFonts w:hint="eastAsia" w:cs="Times New Roman"/>
              <w:sz w:val="30"/>
              <w:szCs w:val="30"/>
              <w:highlight w:val="none"/>
              <w:lang w:val="en-US" w:eastAsia="zh-CN"/>
            </w:rPr>
            <w:t>6</w:t>
          </w:r>
          <w:r>
            <w:rPr>
              <w:rFonts w:hint="eastAsia" w:cs="Times New Roman"/>
              <w:sz w:val="30"/>
              <w:szCs w:val="30"/>
              <w:highlight w:val="none"/>
            </w:rPr>
            <w:t>报批前公开情况</w:t>
          </w:r>
          <w:r>
            <w:rPr>
              <w:sz w:val="30"/>
              <w:szCs w:val="30"/>
            </w:rPr>
            <w:tab/>
          </w:r>
          <w:r>
            <w:rPr>
              <w:sz w:val="30"/>
              <w:szCs w:val="30"/>
            </w:rPr>
            <w:fldChar w:fldCharType="begin"/>
          </w:r>
          <w:r>
            <w:rPr>
              <w:sz w:val="30"/>
              <w:szCs w:val="30"/>
            </w:rPr>
            <w:instrText xml:space="preserve"> PAGEREF _Toc32032 \h </w:instrText>
          </w:r>
          <w:r>
            <w:rPr>
              <w:sz w:val="30"/>
              <w:szCs w:val="30"/>
            </w:rPr>
            <w:fldChar w:fldCharType="separate"/>
          </w:r>
          <w:r>
            <w:rPr>
              <w:sz w:val="30"/>
              <w:szCs w:val="30"/>
            </w:rPr>
            <w:t>9</w:t>
          </w:r>
          <w:r>
            <w:rPr>
              <w:sz w:val="30"/>
              <w:szCs w:val="30"/>
            </w:rPr>
            <w:fldChar w:fldCharType="end"/>
          </w:r>
          <w:r>
            <w:rPr>
              <w:rFonts w:hint="default" w:ascii="Times New Roman" w:hAnsi="Times New Roman" w:eastAsia="宋体" w:cs="Times New Roman"/>
              <w:sz w:val="30"/>
              <w:szCs w:val="30"/>
            </w:rPr>
            <w:fldChar w:fldCharType="end"/>
          </w:r>
        </w:p>
        <w:p w14:paraId="1E1D960B">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ind w:left="0" w:leftChars="0" w:firstLine="900" w:firstLineChars="300"/>
            <w:textAlignment w:val="auto"/>
            <w:rPr>
              <w:sz w:val="30"/>
              <w:szCs w:val="30"/>
            </w:rPr>
          </w:pPr>
          <w:r>
            <w:rPr>
              <w:rFonts w:hint="default" w:ascii="Times New Roman" w:hAnsi="Times New Roman" w:eastAsia="宋体" w:cs="Times New Roman"/>
              <w:sz w:val="30"/>
              <w:szCs w:val="30"/>
            </w:rPr>
            <w:fldChar w:fldCharType="begin"/>
          </w:r>
          <w:r>
            <w:rPr>
              <w:rFonts w:hint="default" w:ascii="Times New Roman" w:hAnsi="Times New Roman" w:eastAsia="宋体" w:cs="Times New Roman"/>
              <w:sz w:val="30"/>
              <w:szCs w:val="30"/>
            </w:rPr>
            <w:instrText xml:space="preserve"> HYPERLINK \l _Toc21538 </w:instrText>
          </w:r>
          <w:r>
            <w:rPr>
              <w:rFonts w:hint="default" w:ascii="Times New Roman" w:hAnsi="Times New Roman" w:eastAsia="宋体" w:cs="Times New Roman"/>
              <w:sz w:val="30"/>
              <w:szCs w:val="30"/>
            </w:rPr>
            <w:fldChar w:fldCharType="separate"/>
          </w:r>
          <w:r>
            <w:rPr>
              <w:rFonts w:ascii="Times New Roman" w:hAnsi="Times New Roman" w:cs="Times New Roman"/>
              <w:sz w:val="30"/>
              <w:szCs w:val="30"/>
            </w:rPr>
            <w:t>6.1公开内容及日期</w:t>
          </w:r>
          <w:r>
            <w:rPr>
              <w:sz w:val="30"/>
              <w:szCs w:val="30"/>
            </w:rPr>
            <w:tab/>
          </w:r>
          <w:r>
            <w:rPr>
              <w:sz w:val="30"/>
              <w:szCs w:val="30"/>
            </w:rPr>
            <w:fldChar w:fldCharType="begin"/>
          </w:r>
          <w:r>
            <w:rPr>
              <w:sz w:val="30"/>
              <w:szCs w:val="30"/>
            </w:rPr>
            <w:instrText xml:space="preserve"> PAGEREF _Toc21538 \h </w:instrText>
          </w:r>
          <w:r>
            <w:rPr>
              <w:sz w:val="30"/>
              <w:szCs w:val="30"/>
            </w:rPr>
            <w:fldChar w:fldCharType="separate"/>
          </w:r>
          <w:r>
            <w:rPr>
              <w:sz w:val="30"/>
              <w:szCs w:val="30"/>
            </w:rPr>
            <w:t>9</w:t>
          </w:r>
          <w:r>
            <w:rPr>
              <w:sz w:val="30"/>
              <w:szCs w:val="30"/>
            </w:rPr>
            <w:fldChar w:fldCharType="end"/>
          </w:r>
          <w:r>
            <w:rPr>
              <w:rFonts w:hint="default" w:ascii="Times New Roman" w:hAnsi="Times New Roman" w:eastAsia="宋体" w:cs="Times New Roman"/>
              <w:sz w:val="30"/>
              <w:szCs w:val="30"/>
            </w:rPr>
            <w:fldChar w:fldCharType="end"/>
          </w:r>
        </w:p>
        <w:p w14:paraId="254C7919">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ind w:left="0" w:leftChars="0" w:firstLine="900" w:firstLineChars="300"/>
            <w:textAlignment w:val="auto"/>
            <w:rPr>
              <w:sz w:val="30"/>
              <w:szCs w:val="30"/>
            </w:rPr>
          </w:pPr>
          <w:r>
            <w:rPr>
              <w:rFonts w:hint="default" w:ascii="Times New Roman" w:hAnsi="Times New Roman" w:eastAsia="宋体" w:cs="Times New Roman"/>
              <w:sz w:val="30"/>
              <w:szCs w:val="30"/>
            </w:rPr>
            <w:fldChar w:fldCharType="begin"/>
          </w:r>
          <w:r>
            <w:rPr>
              <w:rFonts w:hint="default" w:ascii="Times New Roman" w:hAnsi="Times New Roman" w:eastAsia="宋体" w:cs="Times New Roman"/>
              <w:sz w:val="30"/>
              <w:szCs w:val="30"/>
            </w:rPr>
            <w:instrText xml:space="preserve"> HYPERLINK \l _Toc8318 </w:instrText>
          </w:r>
          <w:r>
            <w:rPr>
              <w:rFonts w:hint="default" w:ascii="Times New Roman" w:hAnsi="Times New Roman" w:eastAsia="宋体" w:cs="Times New Roman"/>
              <w:sz w:val="30"/>
              <w:szCs w:val="30"/>
            </w:rPr>
            <w:fldChar w:fldCharType="separate"/>
          </w:r>
          <w:r>
            <w:rPr>
              <w:rFonts w:ascii="Times New Roman" w:hAnsi="Times New Roman" w:cs="Times New Roman"/>
              <w:sz w:val="30"/>
              <w:szCs w:val="30"/>
            </w:rPr>
            <w:t>6.2公开方式</w:t>
          </w:r>
          <w:r>
            <w:rPr>
              <w:sz w:val="30"/>
              <w:szCs w:val="30"/>
            </w:rPr>
            <w:tab/>
          </w:r>
          <w:r>
            <w:rPr>
              <w:sz w:val="30"/>
              <w:szCs w:val="30"/>
            </w:rPr>
            <w:fldChar w:fldCharType="begin"/>
          </w:r>
          <w:r>
            <w:rPr>
              <w:sz w:val="30"/>
              <w:szCs w:val="30"/>
            </w:rPr>
            <w:instrText xml:space="preserve"> PAGEREF _Toc8318 \h </w:instrText>
          </w:r>
          <w:r>
            <w:rPr>
              <w:sz w:val="30"/>
              <w:szCs w:val="30"/>
            </w:rPr>
            <w:fldChar w:fldCharType="separate"/>
          </w:r>
          <w:r>
            <w:rPr>
              <w:sz w:val="30"/>
              <w:szCs w:val="30"/>
            </w:rPr>
            <w:t>9</w:t>
          </w:r>
          <w:r>
            <w:rPr>
              <w:sz w:val="30"/>
              <w:szCs w:val="30"/>
            </w:rPr>
            <w:fldChar w:fldCharType="end"/>
          </w:r>
          <w:r>
            <w:rPr>
              <w:rFonts w:hint="default" w:ascii="Times New Roman" w:hAnsi="Times New Roman" w:eastAsia="宋体" w:cs="Times New Roman"/>
              <w:sz w:val="30"/>
              <w:szCs w:val="30"/>
            </w:rPr>
            <w:fldChar w:fldCharType="end"/>
          </w:r>
        </w:p>
        <w:p w14:paraId="5D7AE5B0">
          <w:pPr>
            <w:pStyle w:val="18"/>
            <w:keepNext w:val="0"/>
            <w:keepLines w:val="0"/>
            <w:pageBreakBefore w:val="0"/>
            <w:widowControl w:val="0"/>
            <w:tabs>
              <w:tab w:val="right" w:leader="dot" w:pos="8306"/>
            </w:tabs>
            <w:kinsoku/>
            <w:wordWrap/>
            <w:overflowPunct/>
            <w:topLinePunct w:val="0"/>
            <w:autoSpaceDE/>
            <w:autoSpaceDN/>
            <w:bidi w:val="0"/>
            <w:adjustRightInd/>
            <w:snapToGrid/>
            <w:ind w:left="0" w:leftChars="0" w:firstLine="600" w:firstLineChars="200"/>
            <w:textAlignment w:val="auto"/>
            <w:rPr>
              <w:sz w:val="30"/>
              <w:szCs w:val="30"/>
            </w:rPr>
          </w:pPr>
          <w:r>
            <w:rPr>
              <w:rFonts w:hint="default" w:ascii="Times New Roman" w:hAnsi="Times New Roman" w:eastAsia="宋体" w:cs="Times New Roman"/>
              <w:sz w:val="30"/>
              <w:szCs w:val="30"/>
            </w:rPr>
            <w:fldChar w:fldCharType="begin"/>
          </w:r>
          <w:r>
            <w:rPr>
              <w:rFonts w:hint="default" w:ascii="Times New Roman" w:hAnsi="Times New Roman" w:eastAsia="宋体" w:cs="Times New Roman"/>
              <w:sz w:val="30"/>
              <w:szCs w:val="30"/>
            </w:rPr>
            <w:instrText xml:space="preserve"> HYPERLINK \l _Toc12275 </w:instrText>
          </w:r>
          <w:r>
            <w:rPr>
              <w:rFonts w:hint="default" w:ascii="Times New Roman" w:hAnsi="Times New Roman" w:eastAsia="宋体" w:cs="Times New Roman"/>
              <w:sz w:val="30"/>
              <w:szCs w:val="30"/>
            </w:rPr>
            <w:fldChar w:fldCharType="separate"/>
          </w:r>
          <w:r>
            <w:rPr>
              <w:rFonts w:hint="eastAsia" w:cs="Times New Roman"/>
              <w:sz w:val="30"/>
              <w:szCs w:val="30"/>
              <w:highlight w:val="none"/>
              <w:lang w:val="en-US" w:eastAsia="zh-CN"/>
            </w:rPr>
            <w:t>7</w:t>
          </w:r>
          <w:r>
            <w:rPr>
              <w:rFonts w:cs="Times New Roman"/>
              <w:sz w:val="30"/>
              <w:szCs w:val="30"/>
              <w:highlight w:val="none"/>
            </w:rPr>
            <w:t>其他</w:t>
          </w:r>
          <w:r>
            <w:rPr>
              <w:sz w:val="30"/>
              <w:szCs w:val="30"/>
            </w:rPr>
            <w:tab/>
          </w:r>
          <w:r>
            <w:rPr>
              <w:sz w:val="30"/>
              <w:szCs w:val="30"/>
            </w:rPr>
            <w:fldChar w:fldCharType="begin"/>
          </w:r>
          <w:r>
            <w:rPr>
              <w:sz w:val="30"/>
              <w:szCs w:val="30"/>
            </w:rPr>
            <w:instrText xml:space="preserve"> PAGEREF _Toc12275 \h </w:instrText>
          </w:r>
          <w:r>
            <w:rPr>
              <w:sz w:val="30"/>
              <w:szCs w:val="30"/>
            </w:rPr>
            <w:fldChar w:fldCharType="separate"/>
          </w:r>
          <w:r>
            <w:rPr>
              <w:sz w:val="30"/>
              <w:szCs w:val="30"/>
            </w:rPr>
            <w:t>10</w:t>
          </w:r>
          <w:r>
            <w:rPr>
              <w:sz w:val="30"/>
              <w:szCs w:val="30"/>
            </w:rPr>
            <w:fldChar w:fldCharType="end"/>
          </w:r>
          <w:r>
            <w:rPr>
              <w:rFonts w:hint="default" w:ascii="Times New Roman" w:hAnsi="Times New Roman" w:eastAsia="宋体" w:cs="Times New Roman"/>
              <w:sz w:val="30"/>
              <w:szCs w:val="30"/>
            </w:rPr>
            <w:fldChar w:fldCharType="end"/>
          </w:r>
        </w:p>
        <w:p w14:paraId="45D76B81">
          <w:pPr>
            <w:pStyle w:val="18"/>
            <w:keepNext w:val="0"/>
            <w:keepLines w:val="0"/>
            <w:pageBreakBefore w:val="0"/>
            <w:widowControl w:val="0"/>
            <w:tabs>
              <w:tab w:val="right" w:leader="dot" w:pos="8306"/>
            </w:tabs>
            <w:kinsoku/>
            <w:wordWrap/>
            <w:overflowPunct/>
            <w:topLinePunct w:val="0"/>
            <w:autoSpaceDE/>
            <w:autoSpaceDN/>
            <w:bidi w:val="0"/>
            <w:adjustRightInd/>
            <w:snapToGrid/>
            <w:ind w:left="0" w:leftChars="0" w:firstLine="600" w:firstLineChars="200"/>
            <w:textAlignment w:val="auto"/>
            <w:rPr>
              <w:sz w:val="30"/>
              <w:szCs w:val="30"/>
            </w:rPr>
          </w:pPr>
          <w:r>
            <w:rPr>
              <w:rFonts w:hint="default" w:ascii="Times New Roman" w:hAnsi="Times New Roman" w:eastAsia="宋体" w:cs="Times New Roman"/>
              <w:sz w:val="30"/>
              <w:szCs w:val="30"/>
            </w:rPr>
            <w:fldChar w:fldCharType="begin"/>
          </w:r>
          <w:r>
            <w:rPr>
              <w:rFonts w:hint="default" w:ascii="Times New Roman" w:hAnsi="Times New Roman" w:eastAsia="宋体" w:cs="Times New Roman"/>
              <w:sz w:val="30"/>
              <w:szCs w:val="30"/>
            </w:rPr>
            <w:instrText xml:space="preserve"> HYPERLINK \l _Toc10728 </w:instrText>
          </w:r>
          <w:r>
            <w:rPr>
              <w:rFonts w:hint="default" w:ascii="Times New Roman" w:hAnsi="Times New Roman" w:eastAsia="宋体" w:cs="Times New Roman"/>
              <w:sz w:val="30"/>
              <w:szCs w:val="30"/>
            </w:rPr>
            <w:fldChar w:fldCharType="separate"/>
          </w:r>
          <w:r>
            <w:rPr>
              <w:rFonts w:hint="eastAsia" w:cs="Times New Roman"/>
              <w:sz w:val="30"/>
              <w:szCs w:val="30"/>
              <w:highlight w:val="none"/>
              <w:lang w:val="en-US" w:eastAsia="zh-CN"/>
            </w:rPr>
            <w:t>8</w:t>
          </w:r>
          <w:r>
            <w:rPr>
              <w:rFonts w:cs="Times New Roman"/>
              <w:sz w:val="30"/>
              <w:szCs w:val="30"/>
              <w:highlight w:val="none"/>
            </w:rPr>
            <w:t>诚信承诺</w:t>
          </w:r>
          <w:r>
            <w:rPr>
              <w:sz w:val="30"/>
              <w:szCs w:val="30"/>
            </w:rPr>
            <w:tab/>
          </w:r>
          <w:r>
            <w:rPr>
              <w:sz w:val="30"/>
              <w:szCs w:val="30"/>
            </w:rPr>
            <w:fldChar w:fldCharType="begin"/>
          </w:r>
          <w:r>
            <w:rPr>
              <w:sz w:val="30"/>
              <w:szCs w:val="30"/>
            </w:rPr>
            <w:instrText xml:space="preserve"> PAGEREF _Toc10728 \h </w:instrText>
          </w:r>
          <w:r>
            <w:rPr>
              <w:sz w:val="30"/>
              <w:szCs w:val="30"/>
            </w:rPr>
            <w:fldChar w:fldCharType="separate"/>
          </w:r>
          <w:r>
            <w:rPr>
              <w:sz w:val="30"/>
              <w:szCs w:val="30"/>
            </w:rPr>
            <w:t>10</w:t>
          </w:r>
          <w:r>
            <w:rPr>
              <w:sz w:val="30"/>
              <w:szCs w:val="30"/>
            </w:rPr>
            <w:fldChar w:fldCharType="end"/>
          </w:r>
          <w:r>
            <w:rPr>
              <w:rFonts w:hint="default" w:ascii="Times New Roman" w:hAnsi="Times New Roman" w:eastAsia="宋体" w:cs="Times New Roman"/>
              <w:sz w:val="30"/>
              <w:szCs w:val="30"/>
            </w:rPr>
            <w:fldChar w:fldCharType="end"/>
          </w:r>
        </w:p>
        <w:p w14:paraId="54067FE8">
          <w:pPr>
            <w:keepNext w:val="0"/>
            <w:keepLines w:val="0"/>
            <w:pageBreakBefore w:val="0"/>
            <w:widowControl w:val="0"/>
            <w:kinsoku/>
            <w:wordWrap/>
            <w:overflowPunct/>
            <w:topLinePunct w:val="0"/>
            <w:autoSpaceDE/>
            <w:autoSpaceDN/>
            <w:bidi w:val="0"/>
            <w:adjustRightInd/>
            <w:snapToGrid/>
            <w:ind w:left="0" w:leftChars="0" w:firstLine="600" w:firstLineChars="200"/>
            <w:textAlignment w:val="auto"/>
            <w:rPr>
              <w:rFonts w:eastAsia="宋体" w:cs="Times New Roman"/>
            </w:rPr>
          </w:pPr>
          <w:r>
            <w:rPr>
              <w:rFonts w:hint="default" w:ascii="Times New Roman" w:hAnsi="Times New Roman" w:eastAsia="宋体" w:cs="Times New Roman"/>
              <w:sz w:val="30"/>
              <w:szCs w:val="30"/>
            </w:rPr>
            <w:fldChar w:fldCharType="end"/>
          </w:r>
        </w:p>
      </w:sdtContent>
    </w:sdt>
    <w:p w14:paraId="4291778B">
      <w:pPr>
        <w:ind w:firstLine="723"/>
        <w:rPr>
          <w:rFonts w:eastAsia="宋体" w:cs="Times New Roman"/>
          <w:b/>
          <w:snapToGrid w:val="0"/>
          <w:sz w:val="36"/>
          <w:szCs w:val="36"/>
        </w:rPr>
      </w:pPr>
    </w:p>
    <w:p w14:paraId="15AD9F07">
      <w:pPr>
        <w:ind w:firstLine="723"/>
        <w:rPr>
          <w:rFonts w:eastAsia="宋体" w:cs="Times New Roman"/>
          <w:b/>
          <w:snapToGrid w:val="0"/>
          <w:sz w:val="36"/>
          <w:szCs w:val="36"/>
        </w:rPr>
      </w:pPr>
    </w:p>
    <w:p w14:paraId="700A52ED">
      <w:pPr>
        <w:ind w:firstLine="723"/>
        <w:rPr>
          <w:rFonts w:eastAsia="宋体" w:cs="Times New Roman"/>
          <w:b/>
          <w:snapToGrid w:val="0"/>
          <w:sz w:val="36"/>
          <w:szCs w:val="36"/>
        </w:rPr>
      </w:pPr>
    </w:p>
    <w:p w14:paraId="6C219340">
      <w:pPr>
        <w:tabs>
          <w:tab w:val="left" w:pos="5346"/>
        </w:tabs>
        <w:ind w:firstLine="480"/>
        <w:jc w:val="left"/>
        <w:sectPr>
          <w:footerReference r:id="rId11" w:type="default"/>
          <w:pgSz w:w="11906" w:h="16838"/>
          <w:pgMar w:top="1440" w:right="1800" w:bottom="1440" w:left="1800" w:header="851" w:footer="992" w:gutter="0"/>
          <w:pgNumType w:start="1"/>
          <w:cols w:space="720" w:num="1"/>
          <w:docGrid w:type="lines" w:linePitch="312" w:charSpace="0"/>
        </w:sectPr>
      </w:pPr>
      <w:r>
        <w:rPr>
          <w:rFonts w:hint="eastAsia"/>
        </w:rPr>
        <w:tab/>
      </w:r>
    </w:p>
    <w:p w14:paraId="08EB5754">
      <w:pPr>
        <w:pStyle w:val="4"/>
        <w:rPr>
          <w:rStyle w:val="29"/>
          <w:rFonts w:cs="Times New Roman"/>
          <w:color w:val="auto"/>
          <w:sz w:val="30"/>
          <w:szCs w:val="30"/>
          <w:u w:val="none"/>
        </w:rPr>
      </w:pPr>
      <w:bookmarkStart w:id="0" w:name="_Toc2870249"/>
      <w:bookmarkStart w:id="1" w:name="_Toc31176"/>
      <w:bookmarkStart w:id="2" w:name="_Toc2870325"/>
      <w:r>
        <w:rPr>
          <w:rStyle w:val="29"/>
          <w:rFonts w:cs="Times New Roman"/>
          <w:color w:val="auto"/>
          <w:sz w:val="30"/>
          <w:szCs w:val="30"/>
          <w:u w:val="none"/>
        </w:rPr>
        <w:t>1概述</w:t>
      </w:r>
      <w:bookmarkEnd w:id="0"/>
      <w:bookmarkEnd w:id="1"/>
      <w:bookmarkEnd w:id="2"/>
    </w:p>
    <w:p w14:paraId="66B8A3B9">
      <w:pPr>
        <w:ind w:firstLine="480"/>
        <w:rPr>
          <w:rFonts w:eastAsia="宋体" w:cs="Times New Roman"/>
        </w:rPr>
      </w:pPr>
      <w:r>
        <w:rPr>
          <w:rFonts w:hint="eastAsia" w:eastAsia="宋体" w:cs="Times New Roman"/>
          <w:lang w:eastAsia="zh-CN"/>
        </w:rPr>
        <w:t>我公司</w:t>
      </w:r>
      <w:r>
        <w:rPr>
          <w:rFonts w:eastAsia="宋体" w:cs="Times New Roman"/>
        </w:rPr>
        <w:t>委托新疆盛源祥和环保工程有限公司承担“</w:t>
      </w:r>
      <w:r>
        <w:rPr>
          <w:rFonts w:hint="eastAsia" w:eastAsia="宋体"/>
          <w:color w:val="000000"/>
          <w:sz w:val="24"/>
          <w:szCs w:val="24"/>
          <w:lang w:val="en-US" w:eastAsia="zh-CN"/>
        </w:rPr>
        <w:t>阿克陶科邦锰业制造有限公司15万吨/年电解锰技改工程</w:t>
      </w:r>
      <w:r>
        <w:rPr>
          <w:rFonts w:eastAsia="宋体" w:cs="Times New Roman"/>
        </w:rPr>
        <w:t>”环境影响评价工作，依据《中华人民共和国环境影响评价法》及《环境影响评价公众参与办法》（生态环境部令第4号）的相关要求，在本项目环境影响报告书编制过程中，我公司进行了公众参与调查，主要采取网络公示、报纸公示和张贴公告等形式，调查对象为本项目环境影响评价范围内的个人和团体。通过公示及调查工作的开展，本项目已</w:t>
      </w:r>
      <w:r>
        <w:rPr>
          <w:rFonts w:hint="eastAsia" w:eastAsia="宋体" w:cs="Times New Roman"/>
          <w:lang w:eastAsia="zh-CN"/>
        </w:rPr>
        <w:t>被项目影响区的公众广泛</w:t>
      </w:r>
      <w:r>
        <w:rPr>
          <w:rFonts w:eastAsia="宋体" w:cs="Times New Roman"/>
        </w:rPr>
        <w:t>了解。</w:t>
      </w:r>
      <w:bookmarkStart w:id="56" w:name="_GoBack"/>
      <w:bookmarkEnd w:id="56"/>
    </w:p>
    <w:p w14:paraId="6F4EBB45">
      <w:pPr>
        <w:pStyle w:val="4"/>
        <w:rPr>
          <w:rFonts w:cs="Times New Roman"/>
          <w:sz w:val="30"/>
          <w:szCs w:val="30"/>
        </w:rPr>
      </w:pPr>
      <w:bookmarkStart w:id="3" w:name="_Toc2870326"/>
      <w:bookmarkStart w:id="4" w:name="_Toc18702"/>
      <w:bookmarkStart w:id="5" w:name="_Toc2870250"/>
      <w:r>
        <w:rPr>
          <w:rStyle w:val="29"/>
          <w:rFonts w:cs="Times New Roman"/>
          <w:color w:val="auto"/>
          <w:sz w:val="30"/>
          <w:szCs w:val="30"/>
          <w:u w:val="none"/>
        </w:rPr>
        <w:t>2首次环境影响评价信息公开情况</w:t>
      </w:r>
      <w:bookmarkEnd w:id="3"/>
      <w:bookmarkEnd w:id="4"/>
      <w:bookmarkEnd w:id="5"/>
    </w:p>
    <w:p w14:paraId="680CCAC6">
      <w:pPr>
        <w:pStyle w:val="5"/>
        <w:spacing w:line="360" w:lineRule="auto"/>
        <w:rPr>
          <w:rFonts w:ascii="Times New Roman" w:hAnsi="Times New Roman" w:cs="Times New Roman"/>
          <w:sz w:val="28"/>
          <w:szCs w:val="28"/>
        </w:rPr>
      </w:pPr>
      <w:bookmarkStart w:id="6" w:name="_Toc2870327"/>
      <w:bookmarkStart w:id="7" w:name="_Toc9724"/>
      <w:r>
        <w:rPr>
          <w:rFonts w:ascii="Times New Roman" w:hAnsi="Times New Roman" w:cs="Times New Roman"/>
          <w:sz w:val="28"/>
          <w:szCs w:val="28"/>
        </w:rPr>
        <w:t>2.1公示内容及日期</w:t>
      </w:r>
      <w:bookmarkEnd w:id="6"/>
      <w:bookmarkEnd w:id="7"/>
    </w:p>
    <w:p w14:paraId="266D6A84">
      <w:pPr>
        <w:ind w:firstLine="480"/>
        <w:rPr>
          <w:rFonts w:eastAsia="宋体" w:cs="Times New Roman"/>
        </w:rPr>
      </w:pPr>
      <w:r>
        <w:rPr>
          <w:rFonts w:eastAsia="宋体" w:cs="Times New Roman"/>
        </w:rPr>
        <w:t>本项目于</w:t>
      </w:r>
      <w:r>
        <w:rPr>
          <w:rFonts w:hint="eastAsia" w:eastAsia="宋体" w:cs="Times New Roman"/>
          <w:lang w:val="en-US" w:eastAsia="zh-CN"/>
        </w:rPr>
        <w:t>2025</w:t>
      </w:r>
      <w:r>
        <w:rPr>
          <w:rFonts w:eastAsia="宋体" w:cs="Times New Roman"/>
        </w:rPr>
        <w:t>年</w:t>
      </w:r>
      <w:r>
        <w:rPr>
          <w:rFonts w:hint="eastAsia" w:eastAsia="宋体" w:cs="Times New Roman"/>
          <w:lang w:val="en-US" w:eastAsia="zh-CN"/>
        </w:rPr>
        <w:t>9</w:t>
      </w:r>
      <w:r>
        <w:rPr>
          <w:rFonts w:eastAsia="宋体" w:cs="Times New Roman"/>
        </w:rPr>
        <w:t>月</w:t>
      </w:r>
      <w:r>
        <w:rPr>
          <w:rFonts w:hint="eastAsia" w:eastAsia="宋体" w:cs="Times New Roman"/>
          <w:lang w:val="en-US" w:eastAsia="zh-CN"/>
        </w:rPr>
        <w:t>8</w:t>
      </w:r>
      <w:r>
        <w:rPr>
          <w:rFonts w:eastAsia="宋体" w:cs="Times New Roman"/>
        </w:rPr>
        <w:t>日进行环境影响评价第一次信息公示，公示内容主要包括：建设项目基本情况、建设单位名称和联系方式、环境影响评价机构名称和联系方式、公众意见表的网络链接、提交公众意见表的方式和途径等。</w:t>
      </w:r>
    </w:p>
    <w:p w14:paraId="702922B2">
      <w:pPr>
        <w:pStyle w:val="5"/>
        <w:spacing w:line="360" w:lineRule="auto"/>
        <w:rPr>
          <w:rFonts w:ascii="Times New Roman" w:hAnsi="Times New Roman" w:cs="Times New Roman"/>
          <w:sz w:val="28"/>
          <w:szCs w:val="28"/>
        </w:rPr>
      </w:pPr>
      <w:bookmarkStart w:id="8" w:name="_Toc17378"/>
      <w:bookmarkStart w:id="9" w:name="_Toc2870328"/>
      <w:r>
        <w:rPr>
          <w:rFonts w:ascii="Times New Roman" w:hAnsi="Times New Roman" w:cs="Times New Roman"/>
          <w:sz w:val="28"/>
          <w:szCs w:val="28"/>
        </w:rPr>
        <w:t>2.2公开方式</w:t>
      </w:r>
      <w:bookmarkEnd w:id="8"/>
      <w:bookmarkEnd w:id="9"/>
    </w:p>
    <w:p w14:paraId="1C9F18F8">
      <w:pPr>
        <w:ind w:firstLine="480"/>
        <w:rPr>
          <w:rFonts w:eastAsia="宋体" w:cs="Times New Roman"/>
        </w:rPr>
      </w:pPr>
      <w:r>
        <w:rPr>
          <w:rFonts w:eastAsia="宋体" w:cs="Times New Roman"/>
        </w:rPr>
        <w:t>首次环境影响评价信息公示采取网络公示的方式。</w:t>
      </w:r>
    </w:p>
    <w:p w14:paraId="0DC94207">
      <w:pPr>
        <w:keepNext w:val="0"/>
        <w:keepLines w:val="0"/>
        <w:pageBreakBefore w:val="0"/>
        <w:widowControl w:val="0"/>
        <w:kinsoku/>
        <w:wordWrap w:val="0"/>
        <w:overflowPunct/>
        <w:topLinePunct w:val="0"/>
        <w:autoSpaceDE/>
        <w:autoSpaceDN/>
        <w:bidi w:val="0"/>
        <w:adjustRightInd/>
        <w:snapToGrid/>
        <w:ind w:firstLine="480"/>
        <w:jc w:val="both"/>
        <w:textAlignment w:val="auto"/>
        <w:rPr>
          <w:rFonts w:eastAsia="宋体" w:cs="Times New Roman"/>
        </w:rPr>
      </w:pPr>
      <w:r>
        <w:rPr>
          <w:rFonts w:hint="eastAsia"/>
          <w:color w:val="000000"/>
          <w:lang w:val="en-US" w:eastAsia="zh-CN"/>
        </w:rPr>
        <w:t>我公司</w:t>
      </w:r>
      <w:r>
        <w:rPr>
          <w:rFonts w:eastAsia="宋体" w:cs="Times New Roman"/>
        </w:rPr>
        <w:t>于</w:t>
      </w:r>
      <w:r>
        <w:rPr>
          <w:rFonts w:hint="eastAsia" w:eastAsia="宋体" w:cs="Times New Roman"/>
          <w:lang w:val="en-US" w:eastAsia="zh-CN"/>
        </w:rPr>
        <w:t>2025</w:t>
      </w:r>
      <w:r>
        <w:rPr>
          <w:rFonts w:eastAsia="宋体" w:cs="Times New Roman"/>
        </w:rPr>
        <w:t>年</w:t>
      </w:r>
      <w:r>
        <w:rPr>
          <w:rFonts w:hint="eastAsia" w:eastAsia="宋体" w:cs="Times New Roman"/>
          <w:lang w:val="en-US" w:eastAsia="zh-CN"/>
        </w:rPr>
        <w:t>9</w:t>
      </w:r>
      <w:r>
        <w:rPr>
          <w:rFonts w:eastAsia="宋体" w:cs="Times New Roman"/>
        </w:rPr>
        <w:t>月</w:t>
      </w:r>
      <w:r>
        <w:rPr>
          <w:rFonts w:hint="eastAsia" w:eastAsia="宋体" w:cs="Times New Roman"/>
          <w:lang w:val="en-US" w:eastAsia="zh-CN"/>
        </w:rPr>
        <w:t>8</w:t>
      </w:r>
      <w:r>
        <w:rPr>
          <w:rFonts w:eastAsia="宋体" w:cs="Times New Roman"/>
        </w:rPr>
        <w:t>日在</w:t>
      </w:r>
      <w:r>
        <w:rPr>
          <w:rFonts w:hint="eastAsia" w:eastAsia="宋体" w:cs="Times New Roman"/>
          <w:lang w:val="en-US" w:eastAsia="zh-CN"/>
        </w:rPr>
        <w:t>新疆维吾尔自治区生态环境保护产业协会网站</w:t>
      </w:r>
      <w:r>
        <w:rPr>
          <w:rFonts w:eastAsia="宋体" w:cs="Times New Roman"/>
        </w:rPr>
        <w:t>进行了第一次公众参与信息公示，公示信息链接为</w:t>
      </w:r>
      <w:r>
        <w:rPr>
          <w:rFonts w:hint="eastAsia" w:eastAsia="宋体" w:cs="Times New Roman"/>
        </w:rPr>
        <w:t>http://www.xjhbcy.cn/articles/show/16175</w:t>
      </w:r>
      <w:r>
        <w:rPr>
          <w:rFonts w:eastAsia="宋体" w:cs="Times New Roman"/>
        </w:rPr>
        <w:t>。公示截图见图1。</w:t>
      </w:r>
    </w:p>
    <w:p w14:paraId="1D5FDE57">
      <w:pPr>
        <w:widowControl/>
        <w:ind w:firstLine="0" w:firstLineChars="0"/>
        <w:jc w:val="center"/>
        <w:rPr>
          <w:rFonts w:hint="eastAsia" w:eastAsia="宋体" w:cs="Times New Roman"/>
          <w:lang w:eastAsia="zh-CN"/>
        </w:rPr>
      </w:pPr>
      <w:r>
        <w:rPr>
          <w:rFonts w:eastAsia="宋体" w:cs="Times New Roman"/>
        </w:rPr>
        <w:br w:type="page"/>
      </w:r>
      <w:r>
        <w:drawing>
          <wp:inline distT="0" distB="0" distL="114300" distR="114300">
            <wp:extent cx="5610225" cy="3147695"/>
            <wp:effectExtent l="15875" t="15875" r="31750" b="177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4"/>
                    <a:stretch>
                      <a:fillRect/>
                    </a:stretch>
                  </pic:blipFill>
                  <pic:spPr>
                    <a:xfrm>
                      <a:off x="0" y="0"/>
                      <a:ext cx="5610225" cy="3147695"/>
                    </a:xfrm>
                    <a:prstGeom prst="rect">
                      <a:avLst/>
                    </a:prstGeom>
                    <a:noFill/>
                    <a:ln w="15875">
                      <a:solidFill>
                        <a:schemeClr val="tx1"/>
                      </a:solidFill>
                    </a:ln>
                  </pic:spPr>
                </pic:pic>
              </a:graphicData>
            </a:graphic>
          </wp:inline>
        </w:drawing>
      </w:r>
    </w:p>
    <w:p w14:paraId="7D6BE468">
      <w:pPr>
        <w:ind w:firstLine="0" w:firstLineChars="0"/>
        <w:jc w:val="center"/>
        <w:rPr>
          <w:rFonts w:eastAsia="宋体" w:cs="Times New Roman"/>
          <w:b/>
          <w:bCs/>
        </w:rPr>
      </w:pPr>
      <w:r>
        <w:rPr>
          <w:rFonts w:eastAsia="宋体" w:cs="Times New Roman"/>
          <w:b/>
          <w:bCs/>
        </w:rPr>
        <w:t>图1   首次环境影响评价信息网络公示截图</w:t>
      </w:r>
    </w:p>
    <w:p w14:paraId="74B70848">
      <w:pPr>
        <w:pStyle w:val="5"/>
        <w:spacing w:line="360" w:lineRule="auto"/>
        <w:rPr>
          <w:rFonts w:ascii="Times New Roman" w:hAnsi="Times New Roman" w:cs="Times New Roman"/>
          <w:sz w:val="28"/>
          <w:szCs w:val="28"/>
        </w:rPr>
      </w:pPr>
      <w:bookmarkStart w:id="10" w:name="_Toc19795"/>
      <w:bookmarkStart w:id="11" w:name="_Toc2870329"/>
      <w:r>
        <w:rPr>
          <w:rFonts w:ascii="Times New Roman" w:hAnsi="Times New Roman" w:cs="Times New Roman"/>
          <w:sz w:val="28"/>
          <w:szCs w:val="28"/>
        </w:rPr>
        <w:t>2.3公众意见情况</w:t>
      </w:r>
      <w:bookmarkEnd w:id="10"/>
      <w:bookmarkEnd w:id="11"/>
    </w:p>
    <w:p w14:paraId="3B787C36">
      <w:pPr>
        <w:ind w:firstLine="480"/>
        <w:rPr>
          <w:rFonts w:eastAsia="宋体" w:cs="Times New Roman"/>
        </w:rPr>
      </w:pPr>
      <w:r>
        <w:rPr>
          <w:rFonts w:eastAsia="宋体" w:cs="Times New Roman"/>
        </w:rPr>
        <w:t>第一次公示期间，建设单位和环评单位均未收到公众反馈意见。</w:t>
      </w:r>
    </w:p>
    <w:p w14:paraId="00B9E679">
      <w:pPr>
        <w:pStyle w:val="4"/>
        <w:rPr>
          <w:rFonts w:cs="Times New Roman"/>
          <w:sz w:val="30"/>
          <w:szCs w:val="30"/>
        </w:rPr>
      </w:pPr>
      <w:bookmarkStart w:id="12" w:name="_Toc2870251"/>
      <w:bookmarkStart w:id="13" w:name="_Toc2870330"/>
      <w:bookmarkStart w:id="14" w:name="_Toc17411"/>
      <w:r>
        <w:rPr>
          <w:rFonts w:cs="Times New Roman"/>
          <w:sz w:val="30"/>
          <w:szCs w:val="30"/>
        </w:rPr>
        <w:t>3征求意见稿公示情况</w:t>
      </w:r>
      <w:bookmarkEnd w:id="12"/>
      <w:bookmarkEnd w:id="13"/>
      <w:bookmarkEnd w:id="14"/>
    </w:p>
    <w:p w14:paraId="145BC341">
      <w:pPr>
        <w:pStyle w:val="5"/>
        <w:rPr>
          <w:rFonts w:ascii="Times New Roman" w:hAnsi="Times New Roman" w:cs="Times New Roman"/>
          <w:sz w:val="28"/>
          <w:szCs w:val="28"/>
        </w:rPr>
      </w:pPr>
      <w:bookmarkStart w:id="15" w:name="_Toc2870331"/>
      <w:bookmarkStart w:id="16" w:name="_Toc12700"/>
      <w:r>
        <w:rPr>
          <w:rFonts w:ascii="Times New Roman" w:hAnsi="Times New Roman" w:cs="Times New Roman"/>
          <w:sz w:val="28"/>
          <w:szCs w:val="28"/>
        </w:rPr>
        <w:t>3.1公示内容及时限</w:t>
      </w:r>
      <w:bookmarkEnd w:id="15"/>
      <w:bookmarkEnd w:id="16"/>
      <w:r>
        <w:rPr>
          <w:rFonts w:ascii="Times New Roman" w:hAnsi="Times New Roman" w:cs="Times New Roman"/>
          <w:sz w:val="28"/>
          <w:szCs w:val="28"/>
        </w:rPr>
        <w:tab/>
      </w:r>
    </w:p>
    <w:p w14:paraId="215B8FFB">
      <w:pPr>
        <w:ind w:firstLine="480"/>
        <w:rPr>
          <w:rFonts w:eastAsia="宋体" w:cs="Times New Roman"/>
        </w:rPr>
      </w:pPr>
      <w:r>
        <w:rPr>
          <w:rFonts w:eastAsia="宋体" w:cs="Times New Roman"/>
        </w:rPr>
        <w:t>在环境影响报告书主要内容基本完成后，</w:t>
      </w:r>
      <w:r>
        <w:rPr>
          <w:rFonts w:hint="eastAsia" w:eastAsia="宋体" w:cs="Times New Roman"/>
          <w:lang w:eastAsia="zh-CN"/>
        </w:rPr>
        <w:t>我公司</w:t>
      </w:r>
      <w:r>
        <w:rPr>
          <w:rFonts w:eastAsia="宋体" w:cs="Times New Roman"/>
        </w:rPr>
        <w:t>于</w:t>
      </w:r>
      <w:r>
        <w:rPr>
          <w:rFonts w:hint="eastAsia" w:eastAsia="宋体" w:cs="Times New Roman"/>
          <w:lang w:val="en-US" w:eastAsia="zh-CN"/>
        </w:rPr>
        <w:t>2026</w:t>
      </w:r>
      <w:r>
        <w:rPr>
          <w:rFonts w:eastAsia="宋体" w:cs="Times New Roman"/>
        </w:rPr>
        <w:t>年</w:t>
      </w:r>
      <w:r>
        <w:rPr>
          <w:rFonts w:hint="eastAsia" w:eastAsia="宋体" w:cs="Times New Roman"/>
          <w:lang w:val="en-US" w:eastAsia="zh-CN"/>
        </w:rPr>
        <w:t>1</w:t>
      </w:r>
      <w:r>
        <w:rPr>
          <w:rFonts w:eastAsia="宋体" w:cs="Times New Roman"/>
        </w:rPr>
        <w:t>月</w:t>
      </w:r>
      <w:r>
        <w:rPr>
          <w:rFonts w:hint="eastAsia" w:eastAsia="宋体" w:cs="Times New Roman"/>
          <w:lang w:val="en-US" w:eastAsia="zh-CN"/>
        </w:rPr>
        <w:t>23</w:t>
      </w:r>
      <w:r>
        <w:rPr>
          <w:rFonts w:eastAsia="宋体" w:cs="Times New Roman"/>
        </w:rPr>
        <w:t>日在</w:t>
      </w:r>
      <w:r>
        <w:rPr>
          <w:rFonts w:hint="eastAsia" w:eastAsia="宋体" w:cs="Times New Roman"/>
          <w:lang w:val="en-US" w:eastAsia="zh-CN"/>
        </w:rPr>
        <w:t>新疆维吾尔自治区生态环境保护产业协会网站</w:t>
      </w:r>
      <w:r>
        <w:rPr>
          <w:rFonts w:eastAsia="宋体" w:cs="Times New Roman"/>
        </w:rPr>
        <w:t>、</w:t>
      </w:r>
      <w:r>
        <w:rPr>
          <w:rFonts w:hint="eastAsia" w:eastAsia="宋体" w:cs="Times New Roman"/>
          <w:lang w:val="en-US" w:eastAsia="zh-CN"/>
        </w:rPr>
        <w:t>新疆维吾尔自治区克孜勒苏柯尔克孜自治州阿克陶县</w:t>
      </w:r>
      <w:r>
        <w:rPr>
          <w:rFonts w:eastAsia="宋体" w:cs="Times New Roman"/>
        </w:rPr>
        <w:t>进行了第二次环境影响评价公示。公示信息的主要内容包括：建设项目基本情况、环境影响报告书征求意见稿的网络链接及查阅纸质报告书的方式和途径、征求意见的公众范围、公众意见表的网络链接、提交公众意见表的方式和途径、公众提出意见的起止时间等。</w:t>
      </w:r>
    </w:p>
    <w:p w14:paraId="7A45DD29">
      <w:pPr>
        <w:pStyle w:val="5"/>
        <w:rPr>
          <w:rFonts w:ascii="Times New Roman" w:hAnsi="Times New Roman" w:cs="Times New Roman"/>
          <w:sz w:val="28"/>
          <w:szCs w:val="28"/>
        </w:rPr>
      </w:pPr>
      <w:bookmarkStart w:id="17" w:name="_Toc5067"/>
      <w:bookmarkStart w:id="18" w:name="_Toc2870332"/>
      <w:r>
        <w:rPr>
          <w:rFonts w:ascii="Times New Roman" w:hAnsi="Times New Roman" w:cs="Times New Roman"/>
          <w:sz w:val="28"/>
          <w:szCs w:val="28"/>
        </w:rPr>
        <w:t>3.2公示方式</w:t>
      </w:r>
      <w:bookmarkEnd w:id="17"/>
      <w:bookmarkEnd w:id="18"/>
    </w:p>
    <w:p w14:paraId="5F5C6082">
      <w:pPr>
        <w:pStyle w:val="19"/>
        <w:ind w:firstLine="562" w:firstLineChars="200"/>
        <w:rPr>
          <w:rFonts w:cs="Times New Roman"/>
          <w:sz w:val="28"/>
          <w:szCs w:val="28"/>
        </w:rPr>
      </w:pPr>
      <w:bookmarkStart w:id="19" w:name="_Toc2870333"/>
      <w:r>
        <w:rPr>
          <w:rFonts w:hint="eastAsia" w:cs="Times New Roman"/>
          <w:sz w:val="28"/>
          <w:szCs w:val="28"/>
        </w:rPr>
        <w:t>3.2.1</w:t>
      </w:r>
      <w:r>
        <w:rPr>
          <w:rFonts w:cs="Times New Roman"/>
          <w:sz w:val="28"/>
          <w:szCs w:val="28"/>
        </w:rPr>
        <w:t>网络</w:t>
      </w:r>
      <w:bookmarkEnd w:id="19"/>
    </w:p>
    <w:p w14:paraId="5BECEAFE">
      <w:pPr>
        <w:keepNext w:val="0"/>
        <w:keepLines w:val="0"/>
        <w:pageBreakBefore w:val="0"/>
        <w:widowControl w:val="0"/>
        <w:kinsoku/>
        <w:wordWrap w:val="0"/>
        <w:overflowPunct/>
        <w:topLinePunct w:val="0"/>
        <w:autoSpaceDE/>
        <w:autoSpaceDN/>
        <w:bidi w:val="0"/>
        <w:adjustRightInd/>
        <w:snapToGrid/>
        <w:ind w:firstLine="480"/>
        <w:textAlignment w:val="auto"/>
        <w:rPr>
          <w:rFonts w:eastAsia="宋体" w:cs="Times New Roman"/>
        </w:rPr>
      </w:pPr>
      <w:r>
        <w:rPr>
          <w:rFonts w:hint="eastAsia"/>
          <w:color w:val="000000"/>
          <w:lang w:val="en-US" w:eastAsia="zh-CN"/>
        </w:rPr>
        <w:t>我公司</w:t>
      </w:r>
      <w:r>
        <w:rPr>
          <w:rFonts w:eastAsia="宋体" w:cs="Times New Roman"/>
        </w:rPr>
        <w:t>于202</w:t>
      </w:r>
      <w:r>
        <w:rPr>
          <w:rFonts w:hint="eastAsia" w:eastAsia="宋体" w:cs="Times New Roman"/>
          <w:lang w:val="en-US" w:eastAsia="zh-CN"/>
        </w:rPr>
        <w:t>6</w:t>
      </w:r>
      <w:r>
        <w:rPr>
          <w:rFonts w:eastAsia="宋体" w:cs="Times New Roman"/>
        </w:rPr>
        <w:t>年</w:t>
      </w:r>
      <w:r>
        <w:rPr>
          <w:rFonts w:hint="eastAsia" w:eastAsia="宋体" w:cs="Times New Roman"/>
          <w:lang w:val="en-US" w:eastAsia="zh-CN"/>
        </w:rPr>
        <w:t>1</w:t>
      </w:r>
      <w:r>
        <w:rPr>
          <w:rFonts w:eastAsia="宋体" w:cs="Times New Roman"/>
        </w:rPr>
        <w:t>月</w:t>
      </w:r>
      <w:r>
        <w:rPr>
          <w:rFonts w:hint="eastAsia" w:eastAsia="宋体" w:cs="Times New Roman"/>
          <w:lang w:val="en-US" w:eastAsia="zh-CN"/>
        </w:rPr>
        <w:t>23</w:t>
      </w:r>
      <w:r>
        <w:rPr>
          <w:rFonts w:eastAsia="宋体" w:cs="Times New Roman"/>
        </w:rPr>
        <w:t>日在</w:t>
      </w:r>
      <w:r>
        <w:rPr>
          <w:rFonts w:hint="eastAsia" w:eastAsia="宋体" w:cs="Times New Roman"/>
          <w:lang w:val="en-US" w:eastAsia="zh-CN"/>
        </w:rPr>
        <w:t>新疆维吾尔自治区生态环境保护产业协会网站</w:t>
      </w:r>
      <w:r>
        <w:rPr>
          <w:rFonts w:eastAsia="宋体" w:cs="Times New Roman"/>
        </w:rPr>
        <w:t>上开展环境影响评价信息公告，向公众告知征求意见稿及其网络公众意见调查表的相关信息，公示信息链接为</w:t>
      </w:r>
      <w:r>
        <w:rPr>
          <w:rFonts w:hint="eastAsia" w:eastAsia="宋体" w:cs="Times New Roman"/>
          <w:lang w:eastAsia="zh-CN"/>
        </w:rPr>
        <w:t>：</w:t>
      </w:r>
      <w:r>
        <w:rPr>
          <w:rFonts w:hint="eastAsia" w:eastAsia="宋体" w:cs="Times New Roman"/>
        </w:rPr>
        <w:t>http://www.xjhbcy.cn/articles/show/16942</w:t>
      </w:r>
      <w:r>
        <w:rPr>
          <w:rFonts w:eastAsia="宋体" w:cs="Times New Roman"/>
        </w:rPr>
        <w:t>；载体选择符合《环境影响评价公众参与办法》要求。</w:t>
      </w:r>
    </w:p>
    <w:p w14:paraId="7B8ED8D5">
      <w:pPr>
        <w:ind w:firstLine="480"/>
        <w:rPr>
          <w:rFonts w:hint="eastAsia" w:eastAsia="宋体" w:cs="Times New Roman"/>
          <w:lang w:eastAsia="zh-CN"/>
        </w:rPr>
      </w:pPr>
      <w:r>
        <w:rPr>
          <w:rFonts w:eastAsia="宋体" w:cs="Times New Roman"/>
        </w:rPr>
        <w:t>征求意见稿网络公示截图见图2</w:t>
      </w:r>
      <w:r>
        <w:rPr>
          <w:rFonts w:hint="eastAsia" w:eastAsia="宋体" w:cs="Times New Roman"/>
          <w:lang w:eastAsia="zh-CN"/>
        </w:rPr>
        <w:t>。</w:t>
      </w:r>
    </w:p>
    <w:p w14:paraId="6ECCBB33">
      <w:pPr>
        <w:ind w:left="0" w:leftChars="0" w:firstLine="0" w:firstLineChars="0"/>
        <w:jc w:val="center"/>
        <w:rPr>
          <w:rFonts w:eastAsia="宋体" w:cs="Times New Roman"/>
        </w:rPr>
      </w:pPr>
      <w:r>
        <w:drawing>
          <wp:inline distT="0" distB="0" distL="114300" distR="114300">
            <wp:extent cx="5610225" cy="2886710"/>
            <wp:effectExtent l="15875" t="15875" r="31750" b="3111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5"/>
                    <a:stretch>
                      <a:fillRect/>
                    </a:stretch>
                  </pic:blipFill>
                  <pic:spPr>
                    <a:xfrm>
                      <a:off x="0" y="0"/>
                      <a:ext cx="5610225" cy="2886710"/>
                    </a:xfrm>
                    <a:prstGeom prst="rect">
                      <a:avLst/>
                    </a:prstGeom>
                    <a:noFill/>
                    <a:ln w="15875">
                      <a:solidFill>
                        <a:schemeClr val="tx1"/>
                      </a:solidFill>
                    </a:ln>
                  </pic:spPr>
                </pic:pic>
              </a:graphicData>
            </a:graphic>
          </wp:inline>
        </w:drawing>
      </w:r>
    </w:p>
    <w:p w14:paraId="5051B5F7">
      <w:pPr>
        <w:pStyle w:val="37"/>
        <w:spacing w:before="156" w:after="156"/>
      </w:pPr>
      <w:r>
        <w:rPr>
          <w:rFonts w:cs="Times New Roman"/>
        </w:rPr>
        <w:t>图2   征求意见稿网络公示截图</w:t>
      </w:r>
      <w:bookmarkStart w:id="20" w:name="_Toc2870334"/>
    </w:p>
    <w:p w14:paraId="2613A617">
      <w:pPr>
        <w:pStyle w:val="19"/>
        <w:ind w:firstLine="562" w:firstLineChars="200"/>
        <w:rPr>
          <w:rFonts w:cs="Times New Roman"/>
          <w:sz w:val="28"/>
          <w:szCs w:val="28"/>
        </w:rPr>
      </w:pPr>
      <w:r>
        <w:rPr>
          <w:rFonts w:hint="eastAsia" w:cs="Times New Roman"/>
          <w:sz w:val="28"/>
          <w:szCs w:val="28"/>
        </w:rPr>
        <w:t>3.2.2</w:t>
      </w:r>
      <w:r>
        <w:rPr>
          <w:rFonts w:cs="Times New Roman"/>
          <w:sz w:val="28"/>
          <w:szCs w:val="28"/>
        </w:rPr>
        <w:t>报纸</w:t>
      </w:r>
      <w:bookmarkEnd w:id="20"/>
    </w:p>
    <w:p w14:paraId="1158F35F">
      <w:pPr>
        <w:ind w:firstLine="480"/>
        <w:rPr>
          <w:rFonts w:eastAsia="宋体" w:cs="Times New Roman"/>
        </w:rPr>
      </w:pPr>
      <w:r>
        <w:rPr>
          <w:rFonts w:eastAsia="宋体" w:cs="Times New Roman"/>
        </w:rPr>
        <w:t>在征求意见稿网络公示期间，</w:t>
      </w:r>
      <w:r>
        <w:rPr>
          <w:rFonts w:hint="eastAsia"/>
          <w:color w:val="000000"/>
          <w:lang w:val="en-US" w:eastAsia="zh-CN"/>
        </w:rPr>
        <w:t>我公司</w:t>
      </w:r>
      <w:r>
        <w:rPr>
          <w:rFonts w:eastAsia="宋体" w:cs="Times New Roman"/>
        </w:rPr>
        <w:t>分别于</w:t>
      </w:r>
      <w:r>
        <w:rPr>
          <w:rFonts w:hint="eastAsia" w:eastAsia="宋体" w:cs="Times New Roman"/>
          <w:lang w:val="en-US" w:eastAsia="zh-CN"/>
        </w:rPr>
        <w:t>2026年1</w:t>
      </w:r>
      <w:r>
        <w:rPr>
          <w:rFonts w:eastAsia="宋体" w:cs="Times New Roman"/>
        </w:rPr>
        <w:t>月</w:t>
      </w:r>
      <w:r>
        <w:rPr>
          <w:rFonts w:hint="eastAsia" w:eastAsia="宋体" w:cs="Times New Roman"/>
          <w:lang w:val="en-US" w:eastAsia="zh-CN"/>
        </w:rPr>
        <w:t>27</w:t>
      </w:r>
      <w:r>
        <w:rPr>
          <w:rFonts w:eastAsia="宋体" w:cs="Times New Roman"/>
        </w:rPr>
        <w:t>日和</w:t>
      </w:r>
      <w:r>
        <w:rPr>
          <w:rFonts w:hint="eastAsia" w:eastAsia="宋体" w:cs="Times New Roman"/>
          <w:lang w:val="en-US" w:eastAsia="zh-CN"/>
        </w:rPr>
        <w:t>2026年1</w:t>
      </w:r>
      <w:r>
        <w:rPr>
          <w:rFonts w:eastAsia="宋体" w:cs="Times New Roman"/>
        </w:rPr>
        <w:t>月</w:t>
      </w:r>
      <w:r>
        <w:rPr>
          <w:rFonts w:hint="eastAsia" w:eastAsia="宋体" w:cs="Times New Roman"/>
          <w:lang w:val="en-US" w:eastAsia="zh-CN"/>
        </w:rPr>
        <w:t>30</w:t>
      </w:r>
      <w:r>
        <w:rPr>
          <w:rFonts w:eastAsia="宋体" w:cs="Times New Roman"/>
        </w:rPr>
        <w:t>日两次在</w:t>
      </w:r>
      <w:r>
        <w:rPr>
          <w:rFonts w:hint="eastAsia" w:eastAsia="宋体" w:cs="Times New Roman"/>
          <w:lang w:val="en-US" w:eastAsia="zh-CN"/>
        </w:rPr>
        <w:t>克孜勒苏日报</w:t>
      </w:r>
      <w:r>
        <w:rPr>
          <w:rFonts w:eastAsia="宋体" w:cs="Times New Roman"/>
        </w:rPr>
        <w:t>对项目环境影响评价信息进行公告。载体选择符合《环境影响评价公众参与办法》要求。</w:t>
      </w:r>
    </w:p>
    <w:p w14:paraId="7F958E92">
      <w:pPr>
        <w:ind w:firstLine="480"/>
        <w:rPr>
          <w:rFonts w:eastAsia="宋体" w:cs="Times New Roman"/>
        </w:rPr>
      </w:pPr>
      <w:r>
        <w:rPr>
          <w:rFonts w:eastAsia="宋体" w:cs="Times New Roman"/>
        </w:rPr>
        <w:t>征求意见稿两次报纸公示截图见图3、图4。</w:t>
      </w:r>
    </w:p>
    <w:p w14:paraId="39A0826F">
      <w:pPr>
        <w:ind w:firstLine="0" w:firstLineChars="0"/>
        <w:jc w:val="center"/>
        <w:rPr>
          <w:rFonts w:hint="eastAsia" w:eastAsia="宋体" w:cs="Times New Roman"/>
          <w:lang w:eastAsia="zh-CN"/>
        </w:rPr>
      </w:pPr>
      <w:r>
        <w:rPr>
          <w:rFonts w:eastAsia="宋体" w:cs="Times New Roman"/>
        </w:rPr>
        <mc:AlternateContent>
          <mc:Choice Requires="wps">
            <w:drawing>
              <wp:anchor distT="0" distB="0" distL="114300" distR="114300" simplePos="0" relativeHeight="251660288" behindDoc="0" locked="0" layoutInCell="1" allowOverlap="1">
                <wp:simplePos x="0" y="0"/>
                <wp:positionH relativeFrom="column">
                  <wp:posOffset>533400</wp:posOffset>
                </wp:positionH>
                <wp:positionV relativeFrom="paragraph">
                  <wp:posOffset>6052185</wp:posOffset>
                </wp:positionV>
                <wp:extent cx="2767330" cy="741680"/>
                <wp:effectExtent l="19050" t="19050" r="33020" b="20320"/>
                <wp:wrapNone/>
                <wp:docPr id="14" name="矩形 3"/>
                <wp:cNvGraphicFramePr/>
                <a:graphic xmlns:a="http://schemas.openxmlformats.org/drawingml/2006/main">
                  <a:graphicData uri="http://schemas.microsoft.com/office/word/2010/wordprocessingShape">
                    <wps:wsp>
                      <wps:cNvSpPr/>
                      <wps:spPr>
                        <a:xfrm>
                          <a:off x="0" y="0"/>
                          <a:ext cx="2767330" cy="741680"/>
                        </a:xfrm>
                        <a:prstGeom prst="rect">
                          <a:avLst/>
                        </a:prstGeom>
                        <a:noFill/>
                        <a:ln w="38100" cap="flat" cmpd="sng">
                          <a:solidFill>
                            <a:srgbClr val="FF0000"/>
                          </a:solidFill>
                          <a:prstDash val="solid"/>
                          <a:miter/>
                          <a:headEnd type="none" w="med" len="med"/>
                          <a:tailEnd type="none" w="med" len="med"/>
                        </a:ln>
                      </wps:spPr>
                      <wps:txbx>
                        <w:txbxContent>
                          <w:p w14:paraId="387C3F97"/>
                        </w:txbxContent>
                      </wps:txbx>
                      <wps:bodyPr vert="horz" anchor="t" anchorCtr="0" upright="1"/>
                    </wps:wsp>
                  </a:graphicData>
                </a:graphic>
              </wp:anchor>
            </w:drawing>
          </mc:Choice>
          <mc:Fallback>
            <w:pict>
              <v:rect id="矩形 3" o:spid="_x0000_s1026" o:spt="1" style="position:absolute;left:0pt;margin-left:42pt;margin-top:476.55pt;height:58.4pt;width:217.9pt;z-index:251660288;mso-width-relative:page;mso-height-relative:page;" filled="f" stroked="t" coordsize="21600,21600" o:gfxdata="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astmx2AAAAAsBAAAPAAAA&#10;AAAAAAEAIAAAACIAAABkcnMvZG93bnJldi54bWxQSwECFAAUAAAACACHTuJA6W2FthUCAAAnBAAA&#10;DgAAAAAAAAABACAAAAAnAQAAZHJzL2Uyb0RvYy54bWxQSwUGAAAAAAYABgBZAQAArgUAAAAA&#10;">
                <v:fill on="f" focussize="0,0"/>
                <v:stroke weight="3pt" color="#FF0000" joinstyle="miter"/>
                <v:imagedata o:title=""/>
                <o:lock v:ext="edit" aspectratio="f"/>
                <v:textbox>
                  <w:txbxContent>
                    <w:p w14:paraId="387C3F97"/>
                  </w:txbxContent>
                </v:textbox>
              </v:rect>
            </w:pict>
          </mc:Fallback>
        </mc:AlternateContent>
      </w:r>
      <w:r>
        <w:rPr>
          <w:rFonts w:hint="eastAsia" w:eastAsia="宋体" w:cs="Times New Roman"/>
          <w:lang w:eastAsia="zh-CN"/>
        </w:rPr>
        <w:drawing>
          <wp:inline distT="0" distB="0" distL="114300" distR="114300">
            <wp:extent cx="5596255" cy="7461250"/>
            <wp:effectExtent l="0" t="0" r="4445" b="6350"/>
            <wp:docPr id="12" name="图片 12" descr="debf94de066ce6a7801b8934cb3c6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debf94de066ce6a7801b8934cb3c6946"/>
                    <pic:cNvPicPr>
                      <a:picLocks noChangeAspect="1"/>
                    </pic:cNvPicPr>
                  </pic:nvPicPr>
                  <pic:blipFill>
                    <a:blip r:embed="rId16"/>
                    <a:stretch>
                      <a:fillRect/>
                    </a:stretch>
                  </pic:blipFill>
                  <pic:spPr>
                    <a:xfrm>
                      <a:off x="0" y="0"/>
                      <a:ext cx="5596255" cy="7461250"/>
                    </a:xfrm>
                    <a:prstGeom prst="rect">
                      <a:avLst/>
                    </a:prstGeom>
                  </pic:spPr>
                </pic:pic>
              </a:graphicData>
            </a:graphic>
          </wp:inline>
        </w:drawing>
      </w:r>
    </w:p>
    <w:p w14:paraId="4609F8F2">
      <w:pPr>
        <w:pStyle w:val="37"/>
        <w:spacing w:before="156" w:after="156"/>
        <w:rPr>
          <w:rFonts w:eastAsia="宋体" w:cs="Times New Roman"/>
        </w:rPr>
      </w:pPr>
      <w:r>
        <w:rPr>
          <w:rFonts w:cs="Times New Roman"/>
          <w:highlight w:val="none"/>
        </w:rPr>
        <w:t>图3   征求意见稿第一次报纸公示照片</w:t>
      </w:r>
    </w:p>
    <w:p w14:paraId="290EB53B">
      <w:pPr>
        <w:ind w:firstLine="0" w:firstLineChars="0"/>
        <w:jc w:val="center"/>
        <w:rPr>
          <w:rFonts w:hint="eastAsia" w:eastAsia="宋体" w:cs="Times New Roman"/>
          <w:lang w:eastAsia="zh-CN"/>
        </w:rPr>
      </w:pPr>
      <w:r>
        <w:rPr>
          <w:rFonts w:eastAsia="宋体" w:cs="Times New Roman"/>
        </w:rPr>
        <mc:AlternateContent>
          <mc:Choice Requires="wps">
            <w:drawing>
              <wp:anchor distT="0" distB="0" distL="114300" distR="114300" simplePos="0" relativeHeight="251659264" behindDoc="0" locked="0" layoutInCell="1" allowOverlap="1">
                <wp:simplePos x="0" y="0"/>
                <wp:positionH relativeFrom="column">
                  <wp:posOffset>678180</wp:posOffset>
                </wp:positionH>
                <wp:positionV relativeFrom="paragraph">
                  <wp:posOffset>6145530</wp:posOffset>
                </wp:positionV>
                <wp:extent cx="3049905" cy="801370"/>
                <wp:effectExtent l="19050" t="19050" r="36195" b="36830"/>
                <wp:wrapNone/>
                <wp:docPr id="13" name="矩形 2"/>
                <wp:cNvGraphicFramePr/>
                <a:graphic xmlns:a="http://schemas.openxmlformats.org/drawingml/2006/main">
                  <a:graphicData uri="http://schemas.microsoft.com/office/word/2010/wordprocessingShape">
                    <wps:wsp>
                      <wps:cNvSpPr/>
                      <wps:spPr>
                        <a:xfrm>
                          <a:off x="0" y="0"/>
                          <a:ext cx="3049905" cy="801370"/>
                        </a:xfrm>
                        <a:prstGeom prst="rect">
                          <a:avLst/>
                        </a:prstGeom>
                        <a:noFill/>
                        <a:ln w="38100" cap="flat" cmpd="sng">
                          <a:solidFill>
                            <a:srgbClr val="FF0000"/>
                          </a:solidFill>
                          <a:prstDash val="solid"/>
                          <a:miter/>
                          <a:headEnd type="none" w="med" len="med"/>
                          <a:tailEnd type="none" w="med" len="med"/>
                        </a:ln>
                      </wps:spPr>
                      <wps:txbx>
                        <w:txbxContent>
                          <w:p w14:paraId="6A57BC03"/>
                        </w:txbxContent>
                      </wps:txbx>
                      <wps:bodyPr vert="horz" anchor="t" anchorCtr="0" upright="1"/>
                    </wps:wsp>
                  </a:graphicData>
                </a:graphic>
              </wp:anchor>
            </w:drawing>
          </mc:Choice>
          <mc:Fallback>
            <w:pict>
              <v:rect id="矩形 2" o:spid="_x0000_s1026" o:spt="1" style="position:absolute;left:0pt;margin-left:53.4pt;margin-top:483.9pt;height:63.1pt;width:240.15pt;z-index:251659264;mso-width-relative:page;mso-height-relative:page;" filled="f" stroked="t" coordsize="21600,21600" o:gfxdata="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95tnb2AAAAAwBAAAPAAAA&#10;AAAAAAEAIAAAACIAAABkcnMvZG93bnJldi54bWxQSwECFAAUAAAACACHTuJAhGX9nRUCAAAnBAAA&#10;DgAAAAAAAAABACAAAAAnAQAAZHJzL2Uyb0RvYy54bWxQSwUGAAAAAAYABgBZAQAArgUAAAAA&#10;">
                <v:fill on="f" focussize="0,0"/>
                <v:stroke weight="3pt" color="#FF0000" joinstyle="miter"/>
                <v:imagedata o:title=""/>
                <o:lock v:ext="edit" aspectratio="f"/>
                <v:textbox>
                  <w:txbxContent>
                    <w:p w14:paraId="6A57BC03"/>
                  </w:txbxContent>
                </v:textbox>
              </v:rect>
            </w:pict>
          </mc:Fallback>
        </mc:AlternateContent>
      </w:r>
      <w:r>
        <w:rPr>
          <w:rFonts w:eastAsia="宋体" w:cs="Times New Roman"/>
        </w:rPr>
        <w:drawing>
          <wp:inline distT="0" distB="0" distL="114300" distR="114300">
            <wp:extent cx="5596255" cy="7461250"/>
            <wp:effectExtent l="0" t="0" r="4445" b="6350"/>
            <wp:docPr id="15" name="图片 15" descr="9e3a336ec7b411ac77d6b509008fe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9e3a336ec7b411ac77d6b509008fe108"/>
                    <pic:cNvPicPr>
                      <a:picLocks noChangeAspect="1"/>
                    </pic:cNvPicPr>
                  </pic:nvPicPr>
                  <pic:blipFill>
                    <a:blip r:embed="rId17"/>
                    <a:stretch>
                      <a:fillRect/>
                    </a:stretch>
                  </pic:blipFill>
                  <pic:spPr>
                    <a:xfrm>
                      <a:off x="0" y="0"/>
                      <a:ext cx="5596255" cy="7461250"/>
                    </a:xfrm>
                    <a:prstGeom prst="rect">
                      <a:avLst/>
                    </a:prstGeom>
                  </pic:spPr>
                </pic:pic>
              </a:graphicData>
            </a:graphic>
          </wp:inline>
        </w:drawing>
      </w:r>
    </w:p>
    <w:p w14:paraId="46CB0829">
      <w:pPr>
        <w:pStyle w:val="37"/>
        <w:keepNext w:val="0"/>
        <w:keepLines w:val="0"/>
        <w:pageBreakBefore w:val="0"/>
        <w:widowControl w:val="0"/>
        <w:kinsoku/>
        <w:wordWrap/>
        <w:overflowPunct/>
        <w:topLinePunct w:val="0"/>
        <w:autoSpaceDE/>
        <w:autoSpaceDN/>
        <w:bidi w:val="0"/>
        <w:spacing w:before="79" w:beforeLines="25" w:after="79" w:afterLines="25"/>
        <w:textAlignment w:val="auto"/>
        <w:rPr>
          <w:rFonts w:cs="Times New Roman"/>
          <w:highlight w:val="none"/>
        </w:rPr>
      </w:pPr>
      <w:r>
        <w:rPr>
          <w:rFonts w:cs="Times New Roman"/>
          <w:highlight w:val="none"/>
        </w:rPr>
        <w:t>图4   征求意见稿第二次报纸公示照片</w:t>
      </w:r>
    </w:p>
    <w:p w14:paraId="5FC4AA3B">
      <w:pPr>
        <w:pStyle w:val="19"/>
        <w:keepNext w:val="0"/>
        <w:keepLines w:val="0"/>
        <w:pageBreakBefore w:val="0"/>
        <w:widowControl w:val="0"/>
        <w:kinsoku/>
        <w:wordWrap/>
        <w:overflowPunct/>
        <w:topLinePunct w:val="0"/>
        <w:autoSpaceDE/>
        <w:autoSpaceDN/>
        <w:bidi w:val="0"/>
        <w:spacing w:before="79" w:beforeLines="25" w:after="79" w:afterLines="25"/>
        <w:ind w:firstLine="562" w:firstLineChars="200"/>
        <w:textAlignment w:val="auto"/>
        <w:rPr>
          <w:rFonts w:cs="Times New Roman"/>
          <w:sz w:val="28"/>
          <w:szCs w:val="28"/>
        </w:rPr>
      </w:pPr>
      <w:bookmarkStart w:id="21" w:name="_Toc2870335"/>
      <w:r>
        <w:rPr>
          <w:rFonts w:hint="eastAsia" w:cs="Times New Roman"/>
          <w:sz w:val="28"/>
          <w:szCs w:val="28"/>
        </w:rPr>
        <w:t>3.2.3</w:t>
      </w:r>
      <w:r>
        <w:rPr>
          <w:rFonts w:cs="Times New Roman"/>
          <w:sz w:val="28"/>
          <w:szCs w:val="28"/>
        </w:rPr>
        <w:t>张贴</w:t>
      </w:r>
      <w:bookmarkEnd w:id="21"/>
    </w:p>
    <w:p w14:paraId="7A9F6020">
      <w:pPr>
        <w:keepNext w:val="0"/>
        <w:keepLines w:val="0"/>
        <w:pageBreakBefore w:val="0"/>
        <w:widowControl w:val="0"/>
        <w:kinsoku/>
        <w:wordWrap/>
        <w:overflowPunct/>
        <w:topLinePunct w:val="0"/>
        <w:autoSpaceDE/>
        <w:autoSpaceDN/>
        <w:bidi w:val="0"/>
        <w:spacing w:before="79" w:beforeLines="25" w:after="79" w:afterLines="25"/>
        <w:ind w:firstLine="480"/>
        <w:textAlignment w:val="auto"/>
        <w:rPr>
          <w:rFonts w:eastAsia="宋体" w:cs="Times New Roman"/>
        </w:rPr>
      </w:pPr>
      <w:r>
        <w:rPr>
          <w:rFonts w:eastAsia="宋体" w:cs="Times New Roman"/>
          <w:highlight w:val="none"/>
        </w:rPr>
        <w:t>根据《环境影响评价公众参与办法》，</w:t>
      </w:r>
      <w:r>
        <w:rPr>
          <w:rFonts w:hint="eastAsia"/>
          <w:color w:val="000000"/>
          <w:lang w:val="en-US" w:eastAsia="zh-CN"/>
        </w:rPr>
        <w:t>我公司</w:t>
      </w:r>
      <w:r>
        <w:rPr>
          <w:rFonts w:eastAsia="宋体" w:cs="Times New Roman"/>
          <w:highlight w:val="none"/>
        </w:rPr>
        <w:t>于</w:t>
      </w:r>
      <w:r>
        <w:rPr>
          <w:rFonts w:hint="eastAsia" w:eastAsia="宋体" w:cs="Times New Roman"/>
          <w:highlight w:val="none"/>
          <w:lang w:val="en-US" w:eastAsia="zh-CN"/>
        </w:rPr>
        <w:t>2026</w:t>
      </w:r>
      <w:r>
        <w:rPr>
          <w:rFonts w:eastAsia="宋体" w:cs="Times New Roman"/>
          <w:highlight w:val="none"/>
        </w:rPr>
        <w:t>年</w:t>
      </w:r>
      <w:r>
        <w:rPr>
          <w:rFonts w:hint="eastAsia" w:eastAsia="宋体" w:cs="Times New Roman"/>
          <w:highlight w:val="none"/>
          <w:lang w:val="en-US" w:eastAsia="zh-CN"/>
        </w:rPr>
        <w:t>1</w:t>
      </w:r>
      <w:r>
        <w:rPr>
          <w:rFonts w:eastAsia="宋体" w:cs="Times New Roman"/>
          <w:highlight w:val="none"/>
        </w:rPr>
        <w:t>月</w:t>
      </w:r>
      <w:r>
        <w:rPr>
          <w:rFonts w:hint="eastAsia" w:eastAsia="宋体" w:cs="Times New Roman"/>
          <w:highlight w:val="none"/>
          <w:lang w:val="en-US" w:eastAsia="zh-CN"/>
        </w:rPr>
        <w:t>28</w:t>
      </w:r>
      <w:r>
        <w:rPr>
          <w:rFonts w:eastAsia="宋体" w:cs="Times New Roman"/>
          <w:highlight w:val="none"/>
        </w:rPr>
        <w:t>日在</w:t>
      </w:r>
      <w:r>
        <w:rPr>
          <w:rFonts w:hint="eastAsia" w:eastAsia="宋体" w:cs="Times New Roman"/>
          <w:highlight w:val="none"/>
          <w:lang w:val="en-US" w:eastAsia="zh-CN"/>
        </w:rPr>
        <w:t>阿克陶江西工业园区管理委员会及周边的村庄</w:t>
      </w:r>
      <w:r>
        <w:rPr>
          <w:rFonts w:eastAsia="宋体" w:cs="Times New Roman"/>
          <w:highlight w:val="none"/>
        </w:rPr>
        <w:t>依法进行张贴公告，持续公开期限大于</w:t>
      </w:r>
      <w:r>
        <w:rPr>
          <w:rFonts w:hint="eastAsia" w:eastAsia="宋体" w:cs="Times New Roman"/>
          <w:highlight w:val="none"/>
          <w:lang w:val="en-US" w:eastAsia="zh-CN"/>
        </w:rPr>
        <w:t>10</w:t>
      </w:r>
      <w:r>
        <w:rPr>
          <w:rFonts w:eastAsia="宋体" w:cs="Times New Roman"/>
          <w:highlight w:val="none"/>
        </w:rPr>
        <w:t>个工作日。</w:t>
      </w:r>
      <w:r>
        <w:rPr>
          <w:rFonts w:eastAsia="宋体" w:cs="Times New Roman"/>
        </w:rPr>
        <w:t>张贴的区域选择符合《环境影响评价公众参与办法》要求</w:t>
      </w:r>
      <w:r>
        <w:rPr>
          <w:rFonts w:hint="eastAsia" w:eastAsia="宋体" w:cs="Times New Roman"/>
          <w:lang w:eastAsia="zh-CN"/>
        </w:rPr>
        <w:t>，</w:t>
      </w:r>
      <w:r>
        <w:rPr>
          <w:rFonts w:eastAsia="宋体" w:cs="Times New Roman"/>
        </w:rPr>
        <w:t>照片见图5</w:t>
      </w:r>
      <w:r>
        <w:rPr>
          <w:rFonts w:hint="eastAsia" w:eastAsia="宋体" w:cs="Times New Roman"/>
          <w:lang w:eastAsia="zh-CN"/>
        </w:rPr>
        <w:t>～</w:t>
      </w:r>
      <w:r>
        <w:rPr>
          <w:rFonts w:hint="eastAsia" w:eastAsia="宋体" w:cs="Times New Roman"/>
          <w:lang w:val="en-US" w:eastAsia="zh-CN"/>
        </w:rPr>
        <w:t>图8</w:t>
      </w:r>
      <w:r>
        <w:rPr>
          <w:rFonts w:eastAsia="宋体" w:cs="Times New Roman"/>
        </w:rPr>
        <w:t>。</w:t>
      </w:r>
    </w:p>
    <w:p w14:paraId="60FB7AD4">
      <w:pPr>
        <w:pStyle w:val="37"/>
        <w:spacing w:before="156" w:after="156" w:line="240" w:lineRule="auto"/>
        <w:rPr>
          <w:rFonts w:hint="eastAsia" w:eastAsia="宋体" w:cs="Times New Roman"/>
          <w:lang w:eastAsia="zh-CN"/>
        </w:rPr>
      </w:pPr>
      <w:r>
        <w:rPr>
          <w:sz w:val="24"/>
        </w:rPr>
        <mc:AlternateContent>
          <mc:Choice Requires="wps">
            <w:drawing>
              <wp:anchor distT="0" distB="0" distL="114300" distR="114300" simplePos="0" relativeHeight="251661312" behindDoc="0" locked="0" layoutInCell="1" allowOverlap="1">
                <wp:simplePos x="0" y="0"/>
                <wp:positionH relativeFrom="column">
                  <wp:posOffset>1043940</wp:posOffset>
                </wp:positionH>
                <wp:positionV relativeFrom="paragraph">
                  <wp:posOffset>1376680</wp:posOffset>
                </wp:positionV>
                <wp:extent cx="153670" cy="114300"/>
                <wp:effectExtent l="4445" t="4445" r="13335" b="14605"/>
                <wp:wrapNone/>
                <wp:docPr id="17" name="矩形 6"/>
                <wp:cNvGraphicFramePr/>
                <a:graphic xmlns:a="http://schemas.openxmlformats.org/drawingml/2006/main">
                  <a:graphicData uri="http://schemas.microsoft.com/office/word/2010/wordprocessingShape">
                    <wps:wsp>
                      <wps:cNvSpPr/>
                      <wps:spPr>
                        <a:xfrm>
                          <a:off x="0" y="0"/>
                          <a:ext cx="153670" cy="114300"/>
                        </a:xfrm>
                        <a:prstGeom prst="rect">
                          <a:avLst/>
                        </a:prstGeom>
                        <a:noFill/>
                        <a:ln w="9525" cap="flat" cmpd="sng">
                          <a:solidFill>
                            <a:srgbClr val="FF0000"/>
                          </a:solidFill>
                          <a:prstDash val="solid"/>
                          <a:miter/>
                          <a:headEnd type="none" w="med" len="med"/>
                          <a:tailEnd type="none" w="med" len="med"/>
                        </a:ln>
                      </wps:spPr>
                      <wps:bodyPr vert="horz" anchor="t" anchorCtr="0" upright="1"/>
                    </wps:wsp>
                  </a:graphicData>
                </a:graphic>
              </wp:anchor>
            </w:drawing>
          </mc:Choice>
          <mc:Fallback>
            <w:pict>
              <v:rect id="矩形 6" o:spid="_x0000_s1026" o:spt="1" style="position:absolute;left:0pt;margin-left:82.2pt;margin-top:108.4pt;height:9pt;width:12.1pt;z-index:251661312;mso-width-relative:page;mso-height-relative:page;" filled="f" stroked="t" coordsize="21600,21600" o:gfxdata="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kgWVRtoAAAALAQAADwAAAAAAAAAB&#10;ACAAAAAiAAAAZHJzL2Rvd25yZXYueG1sUEsBAhQAFAAAAAgAh07iQKwRH+EOAgAAGgQAAA4AAAAA&#10;AAAAAQAgAAAAKQEAAGRycy9lMm9Eb2MueG1sUEsFBgAAAAAGAAYAWQEAAKkFAAAAAA==&#10;">
                <v:fill on="f" focussize="0,0"/>
                <v:stroke color="#FF0000" joinstyle="miter"/>
                <v:imagedata o:title=""/>
                <o:lock v:ext="edit" aspectratio="f"/>
              </v:rect>
            </w:pict>
          </mc:Fallback>
        </mc:AlternateContent>
      </w:r>
      <w:r>
        <w:rPr>
          <w:rFonts w:hint="eastAsia" w:eastAsia="宋体" w:cs="Times New Roman"/>
          <w:lang w:eastAsia="zh-CN"/>
        </w:rPr>
        <w:drawing>
          <wp:inline distT="0" distB="0" distL="114300" distR="114300">
            <wp:extent cx="3888105" cy="2916555"/>
            <wp:effectExtent l="15875" t="15875" r="20320" b="20320"/>
            <wp:docPr id="19" name="图片 19" descr="微信图片_20260130180212_652_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微信图片_20260130180212_652_757"/>
                    <pic:cNvPicPr>
                      <a:picLocks noChangeAspect="1"/>
                    </pic:cNvPicPr>
                  </pic:nvPicPr>
                  <pic:blipFill>
                    <a:blip r:embed="rId18"/>
                    <a:stretch>
                      <a:fillRect/>
                    </a:stretch>
                  </pic:blipFill>
                  <pic:spPr>
                    <a:xfrm>
                      <a:off x="0" y="0"/>
                      <a:ext cx="3888105" cy="2916555"/>
                    </a:xfrm>
                    <a:prstGeom prst="rect">
                      <a:avLst/>
                    </a:prstGeom>
                    <a:ln w="15875">
                      <a:solidFill>
                        <a:schemeClr val="tx1"/>
                      </a:solidFill>
                    </a:ln>
                  </pic:spPr>
                </pic:pic>
              </a:graphicData>
            </a:graphic>
          </wp:inline>
        </w:drawing>
      </w:r>
    </w:p>
    <w:p w14:paraId="4432DEA5">
      <w:pPr>
        <w:pStyle w:val="38"/>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baseline"/>
        <w:rPr>
          <w:rFonts w:hint="default" w:ascii="Times New Roman" w:hAnsi="Times New Roman" w:eastAsia="宋体" w:cs="Times New Roman"/>
          <w:b/>
          <w:bCs/>
          <w:color w:val="000000"/>
          <w:kern w:val="2"/>
          <w:sz w:val="24"/>
          <w:szCs w:val="21"/>
          <w:highlight w:val="none"/>
          <w:lang w:val="en-US" w:eastAsia="zh-CN" w:bidi="ar-SA"/>
        </w:rPr>
      </w:pPr>
      <w:r>
        <w:rPr>
          <w:rFonts w:hint="eastAsia" w:ascii="Times New Roman" w:hAnsi="Times New Roman" w:eastAsia="宋体" w:cs="Times New Roman"/>
          <w:b/>
          <w:bCs/>
          <w:color w:val="000000"/>
          <w:kern w:val="2"/>
          <w:sz w:val="24"/>
          <w:szCs w:val="21"/>
          <w:highlight w:val="none"/>
          <w:lang w:val="en-US" w:eastAsia="zh-CN" w:bidi="ar-SA"/>
        </w:rPr>
        <w:t>图5  园区管委会处现场张贴</w:t>
      </w:r>
    </w:p>
    <w:p w14:paraId="4BE404FC">
      <w:pPr>
        <w:pStyle w:val="38"/>
        <w:ind w:left="0" w:leftChars="0" w:firstLine="0" w:firstLineChars="0"/>
        <w:jc w:val="center"/>
        <w:rPr>
          <w:rFonts w:hint="eastAsia"/>
          <w:lang w:eastAsia="zh-CN"/>
        </w:rPr>
      </w:pPr>
      <w:r>
        <w:rPr>
          <w:sz w:val="24"/>
        </w:rPr>
        <mc:AlternateContent>
          <mc:Choice Requires="wps">
            <w:drawing>
              <wp:anchor distT="0" distB="0" distL="114300" distR="114300" simplePos="0" relativeHeight="251662336" behindDoc="0" locked="0" layoutInCell="1" allowOverlap="1">
                <wp:simplePos x="0" y="0"/>
                <wp:positionH relativeFrom="column">
                  <wp:posOffset>2425065</wp:posOffset>
                </wp:positionH>
                <wp:positionV relativeFrom="paragraph">
                  <wp:posOffset>1401445</wp:posOffset>
                </wp:positionV>
                <wp:extent cx="762635" cy="571500"/>
                <wp:effectExtent l="4445" t="4445" r="13970" b="14605"/>
                <wp:wrapNone/>
                <wp:docPr id="22" name="矩形 6"/>
                <wp:cNvGraphicFramePr/>
                <a:graphic xmlns:a="http://schemas.openxmlformats.org/drawingml/2006/main">
                  <a:graphicData uri="http://schemas.microsoft.com/office/word/2010/wordprocessingShape">
                    <wps:wsp>
                      <wps:cNvSpPr/>
                      <wps:spPr>
                        <a:xfrm>
                          <a:off x="0" y="0"/>
                          <a:ext cx="762635" cy="571500"/>
                        </a:xfrm>
                        <a:prstGeom prst="rect">
                          <a:avLst/>
                        </a:prstGeom>
                        <a:noFill/>
                        <a:ln w="9525" cap="flat" cmpd="sng">
                          <a:solidFill>
                            <a:srgbClr val="FF0000"/>
                          </a:solidFill>
                          <a:prstDash val="solid"/>
                          <a:miter/>
                          <a:headEnd type="none" w="med" len="med"/>
                          <a:tailEnd type="none" w="med" len="med"/>
                        </a:ln>
                      </wps:spPr>
                      <wps:bodyPr vert="horz" anchor="t" anchorCtr="0" upright="1"/>
                    </wps:wsp>
                  </a:graphicData>
                </a:graphic>
              </wp:anchor>
            </w:drawing>
          </mc:Choice>
          <mc:Fallback>
            <w:pict>
              <v:rect id="矩形 6" o:spid="_x0000_s1026" o:spt="1" style="position:absolute;left:0pt;margin-left:190.95pt;margin-top:110.35pt;height:45pt;width:60.05pt;z-index:251662336;mso-width-relative:page;mso-height-relative:page;" filled="f" stroked="t" coordsize="21600,21600" o:gfxdata="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3UBUM2gAAAAsBAAAPAAAAAAAAAAEA&#10;IAAAACIAAABkcnMvZG93bnJldi54bWxQSwECFAAUAAAACACHTuJAjIO96g0CAAAaBAAADgAAAAAA&#10;AAABACAAAAApAQAAZHJzL2Uyb0RvYy54bWxQSwUGAAAAAAYABgBZAQAAqAUAAAAA&#10;">
                <v:fill on="f" focussize="0,0"/>
                <v:stroke color="#FF0000" joinstyle="miter"/>
                <v:imagedata o:title=""/>
                <o:lock v:ext="edit" aspectratio="f"/>
              </v:rect>
            </w:pict>
          </mc:Fallback>
        </mc:AlternateContent>
      </w:r>
      <w:r>
        <w:rPr>
          <w:rFonts w:hint="eastAsia"/>
          <w:lang w:eastAsia="zh-CN"/>
        </w:rPr>
        <w:drawing>
          <wp:inline distT="0" distB="0" distL="114300" distR="114300">
            <wp:extent cx="3888105" cy="2915920"/>
            <wp:effectExtent l="15875" t="15875" r="20320" b="20955"/>
            <wp:docPr id="20" name="图片 20" descr="微信图片_20260130180219_653_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微信图片_20260130180219_653_757"/>
                    <pic:cNvPicPr>
                      <a:picLocks noChangeAspect="1"/>
                    </pic:cNvPicPr>
                  </pic:nvPicPr>
                  <pic:blipFill>
                    <a:blip r:embed="rId19"/>
                    <a:stretch>
                      <a:fillRect/>
                    </a:stretch>
                  </pic:blipFill>
                  <pic:spPr>
                    <a:xfrm>
                      <a:off x="0" y="0"/>
                      <a:ext cx="3888105" cy="2915920"/>
                    </a:xfrm>
                    <a:prstGeom prst="rect">
                      <a:avLst/>
                    </a:prstGeom>
                    <a:ln w="15875">
                      <a:solidFill>
                        <a:schemeClr val="tx1"/>
                      </a:solidFill>
                    </a:ln>
                  </pic:spPr>
                </pic:pic>
              </a:graphicData>
            </a:graphic>
          </wp:inline>
        </w:drawing>
      </w:r>
    </w:p>
    <w:p w14:paraId="7456E582">
      <w:pPr>
        <w:pStyle w:val="38"/>
        <w:ind w:left="0" w:leftChars="0" w:firstLine="0" w:firstLineChars="0"/>
        <w:jc w:val="center"/>
        <w:rPr>
          <w:rFonts w:hint="default" w:ascii="Times New Roman" w:hAnsi="Times New Roman" w:eastAsia="宋体" w:cs="Times New Roman"/>
          <w:b/>
          <w:bCs/>
          <w:color w:val="000000"/>
          <w:kern w:val="2"/>
          <w:sz w:val="24"/>
          <w:szCs w:val="21"/>
          <w:highlight w:val="none"/>
          <w:lang w:val="en-US" w:eastAsia="zh-CN" w:bidi="ar-SA"/>
        </w:rPr>
      </w:pPr>
      <w:r>
        <w:rPr>
          <w:rFonts w:hint="eastAsia" w:ascii="Times New Roman" w:hAnsi="Times New Roman" w:eastAsia="宋体" w:cs="Times New Roman"/>
          <w:b/>
          <w:bCs/>
          <w:color w:val="000000"/>
          <w:kern w:val="2"/>
          <w:sz w:val="24"/>
          <w:szCs w:val="21"/>
          <w:highlight w:val="none"/>
          <w:lang w:val="en-US" w:eastAsia="zh-CN" w:bidi="ar-SA"/>
        </w:rPr>
        <w:t>图</w:t>
      </w:r>
      <w:r>
        <w:rPr>
          <w:rFonts w:hint="eastAsia" w:ascii="Times New Roman" w:eastAsia="宋体" w:cs="Times New Roman"/>
          <w:b/>
          <w:bCs/>
          <w:color w:val="000000"/>
          <w:kern w:val="2"/>
          <w:sz w:val="24"/>
          <w:szCs w:val="21"/>
          <w:highlight w:val="none"/>
          <w:lang w:val="en-US" w:eastAsia="zh-CN" w:bidi="ar-SA"/>
        </w:rPr>
        <w:t>6</w:t>
      </w:r>
      <w:r>
        <w:rPr>
          <w:rFonts w:hint="eastAsia" w:ascii="Times New Roman" w:hAnsi="Times New Roman" w:eastAsia="宋体" w:cs="Times New Roman"/>
          <w:b/>
          <w:bCs/>
          <w:color w:val="000000"/>
          <w:kern w:val="2"/>
          <w:sz w:val="24"/>
          <w:szCs w:val="21"/>
          <w:highlight w:val="none"/>
          <w:lang w:val="en-US" w:eastAsia="zh-CN" w:bidi="ar-SA"/>
        </w:rPr>
        <w:t xml:space="preserve">  园区管委会处现场张贴</w:t>
      </w:r>
    </w:p>
    <w:p w14:paraId="6BD3D236">
      <w:pPr>
        <w:pStyle w:val="38"/>
        <w:ind w:left="0" w:leftChars="0" w:firstLine="0" w:firstLineChars="0"/>
        <w:jc w:val="center"/>
        <w:rPr>
          <w:rFonts w:hint="eastAsia"/>
          <w:lang w:eastAsia="zh-CN"/>
        </w:rPr>
      </w:pPr>
      <w:r>
        <w:rPr>
          <w:rFonts w:hint="eastAsia"/>
          <w:lang w:eastAsia="zh-CN"/>
        </w:rPr>
        <w:drawing>
          <wp:inline distT="0" distB="0" distL="114300" distR="114300">
            <wp:extent cx="4697730" cy="3522980"/>
            <wp:effectExtent l="15875" t="15875" r="29845" b="23495"/>
            <wp:docPr id="21" name="图片 21" descr="微信图片_20260130180250_660_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微信图片_20260130180250_660_757"/>
                    <pic:cNvPicPr>
                      <a:picLocks noChangeAspect="1"/>
                    </pic:cNvPicPr>
                  </pic:nvPicPr>
                  <pic:blipFill>
                    <a:blip r:embed="rId20"/>
                    <a:stretch>
                      <a:fillRect/>
                    </a:stretch>
                  </pic:blipFill>
                  <pic:spPr>
                    <a:xfrm>
                      <a:off x="0" y="0"/>
                      <a:ext cx="4697730" cy="3522980"/>
                    </a:xfrm>
                    <a:prstGeom prst="rect">
                      <a:avLst/>
                    </a:prstGeom>
                    <a:ln w="15875">
                      <a:solidFill>
                        <a:schemeClr val="tx1"/>
                      </a:solidFill>
                    </a:ln>
                  </pic:spPr>
                </pic:pic>
              </a:graphicData>
            </a:graphic>
          </wp:inline>
        </w:drawing>
      </w:r>
    </w:p>
    <w:p w14:paraId="3D518A1A">
      <w:pPr>
        <w:pStyle w:val="38"/>
        <w:ind w:left="0" w:leftChars="0" w:firstLine="0" w:firstLineChars="0"/>
        <w:jc w:val="center"/>
        <w:rPr>
          <w:rFonts w:hint="eastAsia" w:ascii="Times New Roman" w:hAnsi="Times New Roman" w:eastAsia="宋体" w:cs="Times New Roman"/>
          <w:b/>
          <w:bCs/>
          <w:color w:val="000000"/>
          <w:kern w:val="2"/>
          <w:sz w:val="24"/>
          <w:szCs w:val="21"/>
          <w:highlight w:val="none"/>
          <w:lang w:val="en-US" w:eastAsia="zh-CN" w:bidi="ar-SA"/>
        </w:rPr>
      </w:pPr>
      <w:r>
        <w:rPr>
          <w:rFonts w:hint="eastAsia" w:ascii="Times New Roman" w:hAnsi="Times New Roman" w:eastAsia="宋体" w:cs="Times New Roman"/>
          <w:b/>
          <w:bCs/>
          <w:color w:val="000000"/>
          <w:kern w:val="2"/>
          <w:sz w:val="24"/>
          <w:szCs w:val="21"/>
          <w:highlight w:val="none"/>
          <w:lang w:val="en-US" w:eastAsia="zh-CN" w:bidi="ar-SA"/>
        </w:rPr>
        <w:t>图</w:t>
      </w:r>
      <w:r>
        <w:rPr>
          <w:rFonts w:hint="eastAsia" w:ascii="Times New Roman" w:eastAsia="宋体" w:cs="Times New Roman"/>
          <w:b/>
          <w:bCs/>
          <w:color w:val="000000"/>
          <w:kern w:val="2"/>
          <w:sz w:val="24"/>
          <w:szCs w:val="21"/>
          <w:highlight w:val="none"/>
          <w:lang w:val="en-US" w:eastAsia="zh-CN" w:bidi="ar-SA"/>
        </w:rPr>
        <w:t>7</w:t>
      </w:r>
      <w:r>
        <w:rPr>
          <w:rFonts w:hint="eastAsia" w:ascii="Times New Roman" w:hAnsi="Times New Roman" w:eastAsia="宋体" w:cs="Times New Roman"/>
          <w:b/>
          <w:bCs/>
          <w:color w:val="000000"/>
          <w:kern w:val="2"/>
          <w:sz w:val="24"/>
          <w:szCs w:val="21"/>
          <w:highlight w:val="none"/>
          <w:lang w:val="en-US" w:eastAsia="zh-CN" w:bidi="ar-SA"/>
        </w:rPr>
        <w:t xml:space="preserve">  </w:t>
      </w:r>
      <w:r>
        <w:rPr>
          <w:rFonts w:hint="eastAsia" w:ascii="Times New Roman" w:eastAsia="宋体" w:cs="Times New Roman"/>
          <w:b/>
          <w:bCs/>
          <w:color w:val="000000"/>
          <w:kern w:val="2"/>
          <w:sz w:val="24"/>
          <w:szCs w:val="21"/>
          <w:highlight w:val="none"/>
          <w:lang w:val="en-US" w:eastAsia="zh-CN" w:bidi="ar-SA"/>
        </w:rPr>
        <w:t>奥依塔克村</w:t>
      </w:r>
      <w:r>
        <w:rPr>
          <w:rFonts w:hint="eastAsia" w:ascii="Times New Roman" w:hAnsi="Times New Roman" w:eastAsia="宋体" w:cs="Times New Roman"/>
          <w:b/>
          <w:bCs/>
          <w:color w:val="000000"/>
          <w:kern w:val="2"/>
          <w:sz w:val="24"/>
          <w:szCs w:val="21"/>
          <w:highlight w:val="none"/>
          <w:lang w:val="en-US" w:eastAsia="zh-CN" w:bidi="ar-SA"/>
        </w:rPr>
        <w:t>现场张贴</w:t>
      </w:r>
    </w:p>
    <w:p w14:paraId="07BCE8F9">
      <w:pPr>
        <w:pStyle w:val="38"/>
        <w:ind w:left="0" w:leftChars="0" w:firstLine="0" w:firstLineChars="0"/>
        <w:jc w:val="center"/>
        <w:rPr>
          <w:rFonts w:hint="default" w:ascii="Times New Roman" w:hAnsi="Times New Roman" w:eastAsia="宋体" w:cs="Times New Roman"/>
          <w:b/>
          <w:bCs/>
          <w:color w:val="000000"/>
          <w:kern w:val="2"/>
          <w:sz w:val="24"/>
          <w:szCs w:val="21"/>
          <w:highlight w:val="none"/>
          <w:lang w:val="en-US" w:eastAsia="zh-CN" w:bidi="ar-SA"/>
        </w:rPr>
      </w:pPr>
      <w:r>
        <w:rPr>
          <w:rFonts w:hint="default" w:ascii="Times New Roman" w:hAnsi="Times New Roman" w:eastAsia="宋体" w:cs="Times New Roman"/>
          <w:b/>
          <w:bCs/>
          <w:color w:val="000000"/>
          <w:kern w:val="2"/>
          <w:sz w:val="24"/>
          <w:szCs w:val="21"/>
          <w:highlight w:val="none"/>
          <w:lang w:val="en-US" w:eastAsia="zh-CN" w:bidi="ar-SA"/>
        </w:rPr>
        <w:drawing>
          <wp:inline distT="0" distB="0" distL="114300" distR="114300">
            <wp:extent cx="4697730" cy="3523615"/>
            <wp:effectExtent l="15875" t="15875" r="29845" b="22860"/>
            <wp:docPr id="23" name="图片 23" descr="微信图片_20260130180252_661_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微信图片_20260130180252_661_757"/>
                    <pic:cNvPicPr>
                      <a:picLocks noChangeAspect="1"/>
                    </pic:cNvPicPr>
                  </pic:nvPicPr>
                  <pic:blipFill>
                    <a:blip r:embed="rId21"/>
                    <a:stretch>
                      <a:fillRect/>
                    </a:stretch>
                  </pic:blipFill>
                  <pic:spPr>
                    <a:xfrm>
                      <a:off x="0" y="0"/>
                      <a:ext cx="4697730" cy="3523615"/>
                    </a:xfrm>
                    <a:prstGeom prst="rect">
                      <a:avLst/>
                    </a:prstGeom>
                    <a:ln w="15875">
                      <a:solidFill>
                        <a:schemeClr val="tx1"/>
                      </a:solidFill>
                    </a:ln>
                  </pic:spPr>
                </pic:pic>
              </a:graphicData>
            </a:graphic>
          </wp:inline>
        </w:drawing>
      </w:r>
    </w:p>
    <w:p w14:paraId="7BBCF584">
      <w:pPr>
        <w:pStyle w:val="38"/>
        <w:ind w:left="0" w:leftChars="0" w:firstLine="0" w:firstLineChars="0"/>
        <w:jc w:val="center"/>
        <w:rPr>
          <w:rFonts w:hint="eastAsia" w:ascii="Times New Roman" w:hAnsi="Times New Roman" w:eastAsia="宋体" w:cs="Times New Roman"/>
          <w:b/>
          <w:bCs/>
          <w:color w:val="000000"/>
          <w:kern w:val="2"/>
          <w:sz w:val="24"/>
          <w:szCs w:val="21"/>
          <w:highlight w:val="none"/>
          <w:lang w:val="en-US" w:eastAsia="zh-CN" w:bidi="ar-SA"/>
        </w:rPr>
      </w:pPr>
      <w:bookmarkStart w:id="22" w:name="_Toc2870336"/>
      <w:r>
        <w:rPr>
          <w:rFonts w:hint="eastAsia" w:ascii="Times New Roman" w:hAnsi="Times New Roman" w:eastAsia="宋体" w:cs="Times New Roman"/>
          <w:b/>
          <w:bCs/>
          <w:color w:val="000000"/>
          <w:kern w:val="2"/>
          <w:sz w:val="24"/>
          <w:szCs w:val="21"/>
          <w:highlight w:val="none"/>
          <w:lang w:val="en-US" w:eastAsia="zh-CN" w:bidi="ar-SA"/>
        </w:rPr>
        <w:t>图</w:t>
      </w:r>
      <w:r>
        <w:rPr>
          <w:rFonts w:hint="eastAsia" w:ascii="Times New Roman" w:eastAsia="宋体" w:cs="Times New Roman"/>
          <w:b/>
          <w:bCs/>
          <w:color w:val="000000"/>
          <w:kern w:val="2"/>
          <w:sz w:val="24"/>
          <w:szCs w:val="21"/>
          <w:highlight w:val="none"/>
          <w:lang w:val="en-US" w:eastAsia="zh-CN" w:bidi="ar-SA"/>
        </w:rPr>
        <w:t>8</w:t>
      </w:r>
      <w:r>
        <w:rPr>
          <w:rFonts w:hint="eastAsia" w:ascii="Times New Roman" w:hAnsi="Times New Roman" w:eastAsia="宋体" w:cs="Times New Roman"/>
          <w:b/>
          <w:bCs/>
          <w:color w:val="000000"/>
          <w:kern w:val="2"/>
          <w:sz w:val="24"/>
          <w:szCs w:val="21"/>
          <w:highlight w:val="none"/>
          <w:lang w:val="en-US" w:eastAsia="zh-CN" w:bidi="ar-SA"/>
        </w:rPr>
        <w:t xml:space="preserve">  </w:t>
      </w:r>
      <w:r>
        <w:rPr>
          <w:rFonts w:hint="eastAsia" w:ascii="Times New Roman" w:eastAsia="宋体" w:cs="Times New Roman"/>
          <w:b/>
          <w:bCs/>
          <w:color w:val="000000"/>
          <w:kern w:val="2"/>
          <w:sz w:val="24"/>
          <w:szCs w:val="21"/>
          <w:highlight w:val="none"/>
          <w:lang w:val="en-US" w:eastAsia="zh-CN" w:bidi="ar-SA"/>
        </w:rPr>
        <w:t>奥依塔克村</w:t>
      </w:r>
      <w:r>
        <w:rPr>
          <w:rFonts w:hint="eastAsia" w:ascii="Times New Roman" w:hAnsi="Times New Roman" w:eastAsia="宋体" w:cs="Times New Roman"/>
          <w:b/>
          <w:bCs/>
          <w:color w:val="000000"/>
          <w:kern w:val="2"/>
          <w:sz w:val="24"/>
          <w:szCs w:val="21"/>
          <w:highlight w:val="none"/>
          <w:lang w:val="en-US" w:eastAsia="zh-CN" w:bidi="ar-SA"/>
        </w:rPr>
        <w:t>现场张贴</w:t>
      </w:r>
    </w:p>
    <w:p w14:paraId="697DC7FF">
      <w:pPr>
        <w:pStyle w:val="19"/>
        <w:rPr>
          <w:rFonts w:cs="Times New Roman"/>
          <w:sz w:val="28"/>
          <w:szCs w:val="28"/>
        </w:rPr>
      </w:pPr>
      <w:r>
        <w:rPr>
          <w:rFonts w:hint="eastAsia" w:cs="Times New Roman"/>
          <w:sz w:val="28"/>
          <w:szCs w:val="28"/>
        </w:rPr>
        <w:t>3.2.4</w:t>
      </w:r>
      <w:r>
        <w:rPr>
          <w:rFonts w:cs="Times New Roman"/>
          <w:sz w:val="28"/>
          <w:szCs w:val="28"/>
        </w:rPr>
        <w:t>其他</w:t>
      </w:r>
      <w:bookmarkEnd w:id="22"/>
    </w:p>
    <w:p w14:paraId="4FAA0E9C">
      <w:pPr>
        <w:ind w:firstLine="480"/>
        <w:rPr>
          <w:rFonts w:eastAsia="宋体" w:cs="Times New Roman"/>
        </w:rPr>
      </w:pPr>
      <w:r>
        <w:rPr>
          <w:rFonts w:eastAsia="宋体" w:cs="Times New Roman"/>
        </w:rPr>
        <w:t>征求意见稿公示期间，</w:t>
      </w:r>
      <w:r>
        <w:rPr>
          <w:rFonts w:hint="eastAsia"/>
          <w:color w:val="000000"/>
          <w:lang w:val="en-US" w:eastAsia="zh-CN"/>
        </w:rPr>
        <w:t>我公司</w:t>
      </w:r>
      <w:r>
        <w:rPr>
          <w:rFonts w:eastAsia="宋体" w:cs="Times New Roman"/>
        </w:rPr>
        <w:t>在</w:t>
      </w:r>
      <w:r>
        <w:rPr>
          <w:rFonts w:hint="eastAsia" w:eastAsia="宋体" w:cs="Times New Roman"/>
          <w:lang w:val="en-US" w:eastAsia="zh-CN"/>
        </w:rPr>
        <w:t>新疆维吾尔自治区生态环境保护产业协会网站</w:t>
      </w:r>
      <w:r>
        <w:rPr>
          <w:rFonts w:eastAsia="宋体" w:cs="Times New Roman"/>
        </w:rPr>
        <w:t>发布公众意见调查表网络连接。收集意见期间，未收到公众填写提交的公众意见调查表。</w:t>
      </w:r>
    </w:p>
    <w:p w14:paraId="09804609">
      <w:pPr>
        <w:pStyle w:val="5"/>
        <w:rPr>
          <w:rFonts w:ascii="Times New Roman" w:hAnsi="Times New Roman" w:cs="Times New Roman"/>
          <w:sz w:val="28"/>
          <w:szCs w:val="28"/>
        </w:rPr>
      </w:pPr>
      <w:bookmarkStart w:id="23" w:name="_Toc19582"/>
      <w:bookmarkStart w:id="24" w:name="_Toc2870338"/>
      <w:r>
        <w:rPr>
          <w:rFonts w:ascii="Times New Roman" w:hAnsi="Times New Roman" w:cs="Times New Roman"/>
          <w:sz w:val="28"/>
          <w:szCs w:val="28"/>
        </w:rPr>
        <w:t>3.3公众提出意见情况</w:t>
      </w:r>
      <w:bookmarkEnd w:id="23"/>
      <w:bookmarkEnd w:id="24"/>
    </w:p>
    <w:p w14:paraId="13435E66">
      <w:pPr>
        <w:ind w:firstLine="480"/>
        <w:rPr>
          <w:rFonts w:eastAsia="宋体" w:cs="Times New Roman"/>
        </w:rPr>
      </w:pPr>
      <w:r>
        <w:rPr>
          <w:rFonts w:eastAsia="宋体" w:cs="Times New Roman"/>
        </w:rPr>
        <w:t>征求意见稿公示期间，公示信息处于公开状态，公示公开期间未收到公众通过网络填写提交的公众意见调查表，未收到公众通过现场、电话及书信等方式提出的意见。</w:t>
      </w:r>
    </w:p>
    <w:p w14:paraId="560A7AF1">
      <w:pPr>
        <w:pStyle w:val="4"/>
        <w:rPr>
          <w:rStyle w:val="29"/>
          <w:rFonts w:cs="Times New Roman"/>
          <w:color w:val="auto"/>
          <w:sz w:val="30"/>
          <w:szCs w:val="30"/>
          <w:u w:val="none"/>
        </w:rPr>
      </w:pPr>
      <w:bookmarkStart w:id="25" w:name="_Toc2870339"/>
      <w:bookmarkStart w:id="26" w:name="_Toc2870252"/>
      <w:bookmarkStart w:id="27" w:name="_Toc9233"/>
      <w:r>
        <w:rPr>
          <w:rStyle w:val="29"/>
          <w:rFonts w:cs="Times New Roman"/>
          <w:color w:val="auto"/>
          <w:sz w:val="30"/>
          <w:szCs w:val="30"/>
          <w:u w:val="none"/>
        </w:rPr>
        <w:t>4其他公众参与情况</w:t>
      </w:r>
      <w:bookmarkEnd w:id="25"/>
      <w:bookmarkEnd w:id="26"/>
      <w:bookmarkEnd w:id="27"/>
    </w:p>
    <w:p w14:paraId="18777EF1">
      <w:pPr>
        <w:ind w:firstLine="480"/>
        <w:rPr>
          <w:rFonts w:eastAsia="宋体" w:cs="Times New Roman"/>
        </w:rPr>
      </w:pPr>
      <w:r>
        <w:rPr>
          <w:rFonts w:eastAsia="宋体" w:cs="Times New Roman"/>
        </w:rPr>
        <w:t>本项目未收到公众对环境影响方面提出的质疑性意见，未开展深度公众参与，符合《环境影响评价公众参与办法》要求。</w:t>
      </w:r>
    </w:p>
    <w:p w14:paraId="3BBBC23C">
      <w:pPr>
        <w:ind w:firstLine="480"/>
        <w:rPr>
          <w:rFonts w:eastAsia="宋体" w:cs="Times New Roman"/>
        </w:rPr>
      </w:pPr>
      <w:r>
        <w:rPr>
          <w:rFonts w:hint="eastAsia"/>
          <w:color w:val="000000"/>
          <w:lang w:val="en-US" w:eastAsia="zh-CN"/>
        </w:rPr>
        <w:t>我公司</w:t>
      </w:r>
      <w:r>
        <w:rPr>
          <w:rFonts w:eastAsia="宋体" w:cs="Times New Roman"/>
        </w:rPr>
        <w:t>未组织开展公众座谈会、听证会、专家论证会等深度公众参与。</w:t>
      </w:r>
    </w:p>
    <w:p w14:paraId="39A2A4D9">
      <w:pPr>
        <w:pStyle w:val="4"/>
        <w:rPr>
          <w:rStyle w:val="29"/>
          <w:rFonts w:cs="Times New Roman"/>
          <w:color w:val="auto"/>
          <w:sz w:val="30"/>
          <w:szCs w:val="30"/>
          <w:u w:val="none"/>
        </w:rPr>
      </w:pPr>
      <w:bookmarkStart w:id="28" w:name="_Toc2870340"/>
      <w:bookmarkStart w:id="29" w:name="_Toc2870253"/>
      <w:bookmarkStart w:id="30" w:name="_Toc31235"/>
      <w:r>
        <w:rPr>
          <w:rStyle w:val="29"/>
          <w:rFonts w:cs="Times New Roman"/>
          <w:color w:val="auto"/>
          <w:sz w:val="30"/>
          <w:szCs w:val="30"/>
          <w:u w:val="none"/>
        </w:rPr>
        <w:t>5公众意见处理情况</w:t>
      </w:r>
      <w:bookmarkEnd w:id="28"/>
      <w:bookmarkEnd w:id="29"/>
      <w:bookmarkEnd w:id="30"/>
    </w:p>
    <w:p w14:paraId="58F63DA3">
      <w:pPr>
        <w:ind w:firstLine="480"/>
        <w:rPr>
          <w:rFonts w:eastAsia="宋体" w:cs="Times New Roman"/>
        </w:rPr>
      </w:pPr>
      <w:r>
        <w:rPr>
          <w:rFonts w:eastAsia="宋体" w:cs="Times New Roman"/>
        </w:rPr>
        <w:t>征求意见稿公示期间，</w:t>
      </w:r>
      <w:r>
        <w:rPr>
          <w:rFonts w:hint="eastAsia"/>
          <w:color w:val="000000"/>
          <w:lang w:val="en-US" w:eastAsia="zh-CN"/>
        </w:rPr>
        <w:t>我公司</w:t>
      </w:r>
      <w:r>
        <w:rPr>
          <w:rFonts w:eastAsia="宋体" w:cs="Times New Roman"/>
        </w:rPr>
        <w:t>在二次公示网站同步发布公众意见调查表网络连接。收集意见期间，未收到公众填写提交的公众意见调查表。</w:t>
      </w:r>
    </w:p>
    <w:p w14:paraId="43931B9A">
      <w:pPr>
        <w:pStyle w:val="4"/>
        <w:rPr>
          <w:rStyle w:val="29"/>
          <w:rFonts w:cs="Times New Roman"/>
          <w:color w:val="auto"/>
          <w:sz w:val="30"/>
          <w:szCs w:val="30"/>
          <w:highlight w:val="none"/>
          <w:u w:val="none"/>
        </w:rPr>
      </w:pPr>
      <w:bookmarkStart w:id="31" w:name="_Toc32032"/>
      <w:bookmarkStart w:id="32" w:name="_Toc18984"/>
      <w:bookmarkStart w:id="33" w:name="_Toc12275"/>
      <w:bookmarkStart w:id="34" w:name="_Toc1396"/>
      <w:bookmarkStart w:id="35" w:name="_Toc534223449"/>
      <w:bookmarkStart w:id="36" w:name="_Toc2870254"/>
      <w:bookmarkStart w:id="37" w:name="_Toc2870341"/>
      <w:r>
        <w:rPr>
          <w:rStyle w:val="29"/>
          <w:rFonts w:hint="eastAsia" w:cs="Times New Roman"/>
          <w:color w:val="auto"/>
          <w:sz w:val="30"/>
          <w:szCs w:val="30"/>
          <w:highlight w:val="none"/>
          <w:u w:val="none"/>
          <w:lang w:val="en-US" w:eastAsia="zh-CN"/>
        </w:rPr>
        <w:t>6</w:t>
      </w:r>
      <w:r>
        <w:rPr>
          <w:rStyle w:val="29"/>
          <w:rFonts w:hint="eastAsia" w:cs="Times New Roman"/>
          <w:color w:val="auto"/>
          <w:sz w:val="30"/>
          <w:szCs w:val="30"/>
          <w:highlight w:val="none"/>
          <w:u w:val="none"/>
        </w:rPr>
        <w:t>报批前公开情况</w:t>
      </w:r>
      <w:bookmarkEnd w:id="31"/>
      <w:bookmarkEnd w:id="32"/>
    </w:p>
    <w:p w14:paraId="184A278F">
      <w:pPr>
        <w:pStyle w:val="5"/>
        <w:rPr>
          <w:rFonts w:ascii="Times New Roman" w:hAnsi="Times New Roman" w:cs="Times New Roman"/>
          <w:color w:val="auto"/>
          <w:sz w:val="28"/>
          <w:szCs w:val="28"/>
        </w:rPr>
      </w:pPr>
      <w:bookmarkStart w:id="38" w:name="_Toc4700"/>
      <w:bookmarkStart w:id="39" w:name="_Toc21538"/>
      <w:bookmarkStart w:id="40" w:name="_Toc21792"/>
      <w:bookmarkStart w:id="41" w:name="_Toc14407"/>
      <w:bookmarkStart w:id="42" w:name="_Toc9174"/>
      <w:r>
        <w:rPr>
          <w:rFonts w:ascii="Times New Roman" w:hAnsi="Times New Roman" w:cs="Times New Roman"/>
          <w:color w:val="auto"/>
          <w:sz w:val="28"/>
          <w:szCs w:val="28"/>
        </w:rPr>
        <w:t>6.1公开内容及日期</w:t>
      </w:r>
      <w:bookmarkEnd w:id="38"/>
      <w:bookmarkEnd w:id="39"/>
      <w:bookmarkEnd w:id="40"/>
      <w:bookmarkEnd w:id="41"/>
      <w:bookmarkEnd w:id="42"/>
    </w:p>
    <w:p w14:paraId="0841BD10">
      <w:pPr>
        <w:pStyle w:val="21"/>
        <w:numPr>
          <w:ilvl w:val="0"/>
          <w:numId w:val="1"/>
        </w:numPr>
        <w:spacing w:before="0" w:beforeAutospacing="0" w:after="0" w:afterAutospacing="0"/>
        <w:ind w:firstLine="480"/>
        <w:rPr>
          <w:rFonts w:ascii="Times New Roman" w:hAnsi="Times New Roman" w:cs="Times New Roman"/>
          <w:color w:val="auto"/>
          <w:highlight w:val="none"/>
        </w:rPr>
      </w:pPr>
      <w:r>
        <w:rPr>
          <w:rFonts w:ascii="Times New Roman" w:hAnsi="Times New Roman" w:cs="Times New Roman"/>
          <w:color w:val="auto"/>
          <w:highlight w:val="none"/>
        </w:rPr>
        <w:t>公示日期：</w:t>
      </w:r>
      <w:r>
        <w:rPr>
          <w:rFonts w:hint="eastAsia" w:ascii="Times New Roman" w:hAnsi="Times New Roman" w:cs="Times New Roman"/>
          <w:color w:val="auto"/>
          <w:highlight w:val="none"/>
          <w:lang w:val="en-US" w:eastAsia="zh-CN"/>
        </w:rPr>
        <w:t>2026</w:t>
      </w:r>
      <w:r>
        <w:rPr>
          <w:rFonts w:ascii="Times New Roman" w:hAnsi="Times New Roman" w:cs="Times New Roman"/>
          <w:color w:val="auto"/>
          <w:highlight w:val="none"/>
        </w:rPr>
        <w:t>年</w:t>
      </w:r>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月</w:t>
      </w:r>
      <w:r>
        <w:rPr>
          <w:rFonts w:hint="eastAsia" w:ascii="Times New Roman" w:hAnsi="Times New Roman" w:cs="Times New Roman"/>
          <w:color w:val="auto"/>
          <w:highlight w:val="none"/>
          <w:lang w:val="en-US" w:eastAsia="zh-CN"/>
        </w:rPr>
        <w:t>16</w:t>
      </w:r>
      <w:r>
        <w:rPr>
          <w:rFonts w:ascii="Times New Roman" w:hAnsi="Times New Roman" w:cs="Times New Roman"/>
          <w:color w:val="auto"/>
          <w:highlight w:val="none"/>
        </w:rPr>
        <w:t>日</w:t>
      </w:r>
    </w:p>
    <w:p w14:paraId="093F1C6C">
      <w:pPr>
        <w:pStyle w:val="21"/>
        <w:numPr>
          <w:ilvl w:val="0"/>
          <w:numId w:val="1"/>
        </w:numPr>
        <w:spacing w:before="0" w:beforeAutospacing="0" w:after="0" w:afterAutospacing="0"/>
        <w:ind w:firstLine="480"/>
        <w:rPr>
          <w:rFonts w:ascii="Times New Roman" w:hAnsi="Times New Roman" w:cs="Times New Roman"/>
          <w:color w:val="auto"/>
          <w:highlight w:val="none"/>
        </w:rPr>
      </w:pPr>
      <w:r>
        <w:rPr>
          <w:rFonts w:ascii="Times New Roman" w:hAnsi="Times New Roman" w:cs="Times New Roman"/>
          <w:color w:val="auto"/>
          <w:highlight w:val="none"/>
        </w:rPr>
        <w:t>公开内容：环评报告书全文以及公众参与说明</w:t>
      </w:r>
    </w:p>
    <w:p w14:paraId="73197771">
      <w:pPr>
        <w:pStyle w:val="5"/>
        <w:rPr>
          <w:rFonts w:ascii="Times New Roman" w:hAnsi="Times New Roman" w:cs="Times New Roman"/>
          <w:color w:val="auto"/>
          <w:sz w:val="28"/>
          <w:szCs w:val="28"/>
        </w:rPr>
      </w:pPr>
      <w:bookmarkStart w:id="43" w:name="_Toc15191"/>
      <w:bookmarkStart w:id="44" w:name="_Toc20464"/>
      <w:bookmarkStart w:id="45" w:name="_Toc24524"/>
      <w:bookmarkStart w:id="46" w:name="_Toc8318"/>
      <w:bookmarkStart w:id="47" w:name="_Toc14677"/>
      <w:r>
        <w:rPr>
          <w:rFonts w:ascii="Times New Roman" w:hAnsi="Times New Roman" w:cs="Times New Roman"/>
          <w:color w:val="auto"/>
          <w:sz w:val="28"/>
          <w:szCs w:val="28"/>
        </w:rPr>
        <w:t>6.2公开方式</w:t>
      </w:r>
      <w:bookmarkEnd w:id="43"/>
      <w:bookmarkEnd w:id="44"/>
      <w:bookmarkEnd w:id="45"/>
      <w:bookmarkEnd w:id="46"/>
      <w:bookmarkEnd w:id="47"/>
    </w:p>
    <w:p w14:paraId="1F543827">
      <w:pPr>
        <w:pStyle w:val="19"/>
        <w:ind w:firstLine="562" w:firstLineChars="200"/>
        <w:rPr>
          <w:rFonts w:hint="eastAsia" w:cs="Times New Roman"/>
          <w:color w:val="auto"/>
          <w:sz w:val="28"/>
          <w:szCs w:val="28"/>
        </w:rPr>
      </w:pPr>
      <w:bookmarkStart w:id="48" w:name="_Toc28969"/>
      <w:r>
        <w:rPr>
          <w:rFonts w:hint="eastAsia" w:cs="Times New Roman"/>
          <w:color w:val="auto"/>
          <w:sz w:val="28"/>
          <w:szCs w:val="28"/>
        </w:rPr>
        <w:t>6.2.1网络</w:t>
      </w:r>
      <w:bookmarkEnd w:id="48"/>
    </w:p>
    <w:p w14:paraId="2890AE60">
      <w:pPr>
        <w:pStyle w:val="21"/>
        <w:numPr>
          <w:ilvl w:val="0"/>
          <w:numId w:val="2"/>
        </w:numPr>
        <w:spacing w:before="0" w:beforeAutospacing="0" w:after="0" w:afterAutospacing="0"/>
        <w:ind w:firstLine="480"/>
        <w:rPr>
          <w:rFonts w:ascii="Times New Roman" w:hAnsi="Times New Roman" w:cs="Times New Roman"/>
          <w:color w:val="auto"/>
          <w:highlight w:val="none"/>
        </w:rPr>
      </w:pPr>
      <w:r>
        <w:rPr>
          <w:rFonts w:ascii="Times New Roman" w:hAnsi="Times New Roman" w:cs="Times New Roman"/>
          <w:color w:val="auto"/>
          <w:highlight w:val="none"/>
        </w:rPr>
        <w:t>载体符合性分析：信息公开采取</w:t>
      </w:r>
      <w:r>
        <w:rPr>
          <w:rFonts w:hint="eastAsia" w:ascii="Times New Roman" w:hAnsi="Times New Roman" w:cs="Times New Roman"/>
          <w:color w:val="auto"/>
          <w:highlight w:val="none"/>
          <w:lang w:val="en-US" w:eastAsia="zh-CN"/>
        </w:rPr>
        <w:t>在</w:t>
      </w:r>
      <w:r>
        <w:rPr>
          <w:rFonts w:hint="eastAsia" w:eastAsia="宋体" w:cs="Times New Roman"/>
          <w:color w:val="auto"/>
          <w:lang w:val="en-US" w:eastAsia="zh-CN"/>
        </w:rPr>
        <w:t>新疆维吾尔自治区生态环境保护产业协会网站</w:t>
      </w:r>
      <w:r>
        <w:rPr>
          <w:rFonts w:ascii="Times New Roman" w:hAnsi="Times New Roman" w:cs="Times New Roman"/>
          <w:color w:val="auto"/>
          <w:highlight w:val="none"/>
        </w:rPr>
        <w:t>（属于《环境影响评价公众参与办法》中提到的“建设项目所在地公共媒体网站”）公示的方式，载体的选取符合《环境影响评价公众参与办法》相关要求。</w:t>
      </w:r>
    </w:p>
    <w:p w14:paraId="764BD012">
      <w:pPr>
        <w:pStyle w:val="21"/>
        <w:numPr>
          <w:ilvl w:val="0"/>
          <w:numId w:val="2"/>
        </w:numPr>
        <w:spacing w:before="0" w:beforeAutospacing="0" w:after="0" w:afterAutospacing="0"/>
        <w:ind w:firstLine="480"/>
        <w:rPr>
          <w:rFonts w:ascii="Times New Roman" w:hAnsi="Times New Roman" w:cs="Times New Roman"/>
          <w:color w:val="auto"/>
          <w:highlight w:val="none"/>
        </w:rPr>
      </w:pPr>
      <w:r>
        <w:rPr>
          <w:rFonts w:ascii="Times New Roman" w:hAnsi="Times New Roman" w:cs="Times New Roman"/>
          <w:color w:val="auto"/>
          <w:highlight w:val="none"/>
        </w:rPr>
        <w:t>网络公示时间：</w:t>
      </w:r>
      <w:r>
        <w:rPr>
          <w:rFonts w:hint="eastAsia" w:ascii="Times New Roman" w:hAnsi="Times New Roman" w:cs="Times New Roman"/>
          <w:color w:val="auto"/>
          <w:highlight w:val="none"/>
          <w:lang w:val="en-US" w:eastAsia="zh-CN"/>
        </w:rPr>
        <w:t>2026</w:t>
      </w:r>
      <w:r>
        <w:rPr>
          <w:rFonts w:ascii="Times New Roman" w:hAnsi="Times New Roman" w:cs="Times New Roman"/>
          <w:color w:val="auto"/>
          <w:highlight w:val="none"/>
        </w:rPr>
        <w:t>年</w:t>
      </w:r>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月</w:t>
      </w:r>
      <w:r>
        <w:rPr>
          <w:rFonts w:hint="eastAsia" w:ascii="Times New Roman" w:hAnsi="Times New Roman" w:cs="Times New Roman"/>
          <w:color w:val="auto"/>
          <w:highlight w:val="none"/>
          <w:lang w:val="en-US" w:eastAsia="zh-CN"/>
        </w:rPr>
        <w:t>16</w:t>
      </w:r>
      <w:r>
        <w:rPr>
          <w:rFonts w:ascii="Times New Roman" w:hAnsi="Times New Roman" w:cs="Times New Roman"/>
          <w:color w:val="auto"/>
          <w:highlight w:val="none"/>
        </w:rPr>
        <w:t>日</w:t>
      </w:r>
    </w:p>
    <w:p w14:paraId="0DB2BF2E">
      <w:pPr>
        <w:pStyle w:val="21"/>
        <w:keepNext w:val="0"/>
        <w:keepLines w:val="0"/>
        <w:pageBreakBefore w:val="0"/>
        <w:widowControl/>
        <w:numPr>
          <w:ilvl w:val="0"/>
          <w:numId w:val="2"/>
        </w:numPr>
        <w:kinsoku/>
        <w:wordWrap w:val="0"/>
        <w:overflowPunct/>
        <w:topLinePunct w:val="0"/>
        <w:autoSpaceDE/>
        <w:autoSpaceDN/>
        <w:bidi w:val="0"/>
        <w:adjustRightInd/>
        <w:snapToGrid/>
        <w:spacing w:before="0" w:beforeAutospacing="0" w:after="0" w:afterAutospacing="0"/>
        <w:ind w:firstLine="480"/>
        <w:textAlignment w:val="auto"/>
        <w:rPr>
          <w:rFonts w:hint="eastAsia" w:ascii="Times New Roman" w:hAnsi="Times New Roman" w:cs="Times New Roman"/>
          <w:color w:val="auto"/>
          <w:highlight w:val="none"/>
        </w:rPr>
      </w:pPr>
      <w:r>
        <w:rPr>
          <w:rFonts w:ascii="Times New Roman" w:hAnsi="Times New Roman" w:cs="Times New Roman"/>
          <w:color w:val="auto"/>
          <w:highlight w:val="none"/>
        </w:rPr>
        <w:t>网络公示网址：</w:t>
      </w:r>
      <w:r>
        <w:rPr>
          <w:rFonts w:hint="eastAsia" w:ascii="Times New Roman" w:hAnsi="Times New Roman" w:cs="Times New Roman"/>
          <w:color w:val="auto"/>
          <w:highlight w:val="none"/>
        </w:rPr>
        <w:t>http://www.xjhbcy.cn/articles/show/17650</w:t>
      </w:r>
    </w:p>
    <w:p w14:paraId="5102E70D">
      <w:pPr>
        <w:numPr>
          <w:ilvl w:val="0"/>
          <w:numId w:val="2"/>
        </w:numPr>
        <w:ind w:left="0" w:leftChars="0" w:firstLine="480" w:firstLineChars="200"/>
        <w:rPr>
          <w:rFonts w:eastAsia="宋体" w:cs="Times New Roman"/>
          <w:color w:val="auto"/>
          <w:highlight w:val="none"/>
        </w:rPr>
      </w:pPr>
      <w:r>
        <w:rPr>
          <w:rFonts w:eastAsia="宋体" w:cs="Times New Roman"/>
          <w:color w:val="auto"/>
          <w:highlight w:val="none"/>
        </w:rPr>
        <w:t>网络公示截图：</w:t>
      </w:r>
    </w:p>
    <w:p w14:paraId="5F2F5D98">
      <w:pPr>
        <w:numPr>
          <w:ilvl w:val="0"/>
          <w:numId w:val="0"/>
        </w:numPr>
        <w:rPr>
          <w:rFonts w:hint="eastAsia" w:eastAsia="宋体" w:cs="Times New Roman"/>
          <w:color w:val="auto"/>
          <w:highlight w:val="none"/>
          <w:lang w:eastAsia="zh-CN"/>
        </w:rPr>
      </w:pPr>
      <w:r>
        <w:drawing>
          <wp:inline distT="0" distB="0" distL="114300" distR="114300">
            <wp:extent cx="5607050" cy="2871470"/>
            <wp:effectExtent l="0" t="0" r="1270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a:stretch>
                      <a:fillRect/>
                    </a:stretch>
                  </pic:blipFill>
                  <pic:spPr>
                    <a:xfrm>
                      <a:off x="0" y="0"/>
                      <a:ext cx="5607050" cy="2871470"/>
                    </a:xfrm>
                    <a:prstGeom prst="rect">
                      <a:avLst/>
                    </a:prstGeom>
                    <a:noFill/>
                    <a:ln>
                      <a:noFill/>
                    </a:ln>
                  </pic:spPr>
                </pic:pic>
              </a:graphicData>
            </a:graphic>
          </wp:inline>
        </w:drawing>
      </w:r>
    </w:p>
    <w:p w14:paraId="38A12AE7">
      <w:pPr>
        <w:pStyle w:val="19"/>
        <w:ind w:firstLine="562" w:firstLineChars="200"/>
        <w:rPr>
          <w:rFonts w:hint="eastAsia" w:cs="Times New Roman"/>
          <w:color w:val="auto"/>
          <w:sz w:val="28"/>
          <w:szCs w:val="28"/>
        </w:rPr>
      </w:pPr>
      <w:bookmarkStart w:id="49" w:name="_Toc814"/>
      <w:r>
        <w:rPr>
          <w:rFonts w:hint="eastAsia" w:cs="Times New Roman"/>
          <w:color w:val="auto"/>
          <w:sz w:val="28"/>
          <w:szCs w:val="28"/>
        </w:rPr>
        <w:t>6.2.2其他</w:t>
      </w:r>
      <w:bookmarkEnd w:id="49"/>
    </w:p>
    <w:p w14:paraId="24A6F6AA">
      <w:pPr>
        <w:pStyle w:val="22"/>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ascii="Times New Roman" w:hAnsi="Times New Roman" w:eastAsiaTheme="minorEastAsia" w:cstheme="minorBidi"/>
          <w:b w:val="0"/>
          <w:bCs w:val="0"/>
          <w:color w:val="auto"/>
          <w:kern w:val="2"/>
          <w:sz w:val="24"/>
          <w:szCs w:val="24"/>
          <w:highlight w:val="none"/>
          <w:lang w:val="en-US" w:eastAsia="zh-CN" w:bidi="ar-SA"/>
        </w:rPr>
      </w:pPr>
      <w:bookmarkStart w:id="50" w:name="_Toc3461"/>
      <w:bookmarkStart w:id="51" w:name="_Toc8345"/>
      <w:bookmarkStart w:id="52" w:name="_Toc16517"/>
      <w:bookmarkStart w:id="53" w:name="_Toc17093"/>
      <w:r>
        <w:rPr>
          <w:rFonts w:hint="eastAsia" w:ascii="Times New Roman" w:hAnsi="Times New Roman" w:eastAsiaTheme="minorEastAsia" w:cstheme="minorBidi"/>
          <w:b w:val="0"/>
          <w:bCs w:val="0"/>
          <w:color w:val="auto"/>
          <w:kern w:val="2"/>
          <w:sz w:val="24"/>
          <w:szCs w:val="24"/>
          <w:highlight w:val="none"/>
          <w:lang w:val="en-US" w:eastAsia="zh-CN" w:bidi="ar-SA"/>
        </w:rPr>
        <w:t>本项目报批前公开期间未采取其他方式。</w:t>
      </w:r>
      <w:bookmarkEnd w:id="50"/>
      <w:bookmarkEnd w:id="51"/>
      <w:bookmarkEnd w:id="52"/>
      <w:bookmarkEnd w:id="53"/>
    </w:p>
    <w:p w14:paraId="0AF9B04A">
      <w:pPr>
        <w:pStyle w:val="4"/>
        <w:rPr>
          <w:rStyle w:val="29"/>
          <w:rFonts w:cs="Times New Roman"/>
          <w:color w:val="auto"/>
          <w:sz w:val="30"/>
          <w:szCs w:val="30"/>
          <w:highlight w:val="none"/>
          <w:u w:val="none"/>
        </w:rPr>
      </w:pPr>
      <w:r>
        <w:rPr>
          <w:rStyle w:val="29"/>
          <w:rFonts w:hint="eastAsia" w:cs="Times New Roman"/>
          <w:color w:val="auto"/>
          <w:sz w:val="30"/>
          <w:szCs w:val="30"/>
          <w:highlight w:val="none"/>
          <w:u w:val="none"/>
          <w:lang w:val="en-US" w:eastAsia="zh-CN"/>
        </w:rPr>
        <w:t>7</w:t>
      </w:r>
      <w:r>
        <w:rPr>
          <w:rStyle w:val="29"/>
          <w:rFonts w:cs="Times New Roman"/>
          <w:color w:val="auto"/>
          <w:sz w:val="30"/>
          <w:szCs w:val="30"/>
          <w:highlight w:val="none"/>
          <w:u w:val="none"/>
        </w:rPr>
        <w:t>其他</w:t>
      </w:r>
      <w:bookmarkEnd w:id="33"/>
      <w:bookmarkEnd w:id="34"/>
    </w:p>
    <w:p w14:paraId="14A5DC3C">
      <w:pPr>
        <w:ind w:firstLine="560"/>
        <w:rPr>
          <w:rFonts w:eastAsia="宋体" w:cs="Times New Roman"/>
          <w:highlight w:val="yellow"/>
        </w:rPr>
      </w:pPr>
      <w:r>
        <w:rPr>
          <w:rStyle w:val="29"/>
          <w:rFonts w:eastAsia="宋体" w:cs="Times New Roman"/>
          <w:color w:val="auto"/>
          <w:sz w:val="28"/>
          <w:highlight w:val="none"/>
          <w:u w:val="none"/>
        </w:rPr>
        <w:t>无</w:t>
      </w:r>
    </w:p>
    <w:bookmarkEnd w:id="35"/>
    <w:p w14:paraId="59CF3120">
      <w:pPr>
        <w:pStyle w:val="4"/>
        <w:rPr>
          <w:rStyle w:val="29"/>
          <w:rFonts w:cs="Times New Roman"/>
          <w:color w:val="auto"/>
          <w:sz w:val="30"/>
          <w:szCs w:val="30"/>
          <w:highlight w:val="none"/>
          <w:u w:val="none"/>
        </w:rPr>
      </w:pPr>
      <w:bookmarkStart w:id="54" w:name="_Toc10728"/>
      <w:bookmarkStart w:id="55" w:name="_Toc14623"/>
      <w:r>
        <w:rPr>
          <w:rStyle w:val="29"/>
          <w:rFonts w:hint="eastAsia" w:cs="Times New Roman"/>
          <w:color w:val="auto"/>
          <w:sz w:val="30"/>
          <w:szCs w:val="30"/>
          <w:highlight w:val="none"/>
          <w:u w:val="none"/>
          <w:lang w:val="en-US" w:eastAsia="zh-CN"/>
        </w:rPr>
        <w:t>8</w:t>
      </w:r>
      <w:r>
        <w:rPr>
          <w:rStyle w:val="29"/>
          <w:rFonts w:cs="Times New Roman"/>
          <w:color w:val="auto"/>
          <w:sz w:val="30"/>
          <w:szCs w:val="30"/>
          <w:highlight w:val="none"/>
          <w:u w:val="none"/>
        </w:rPr>
        <w:t>诚信承诺</w:t>
      </w:r>
      <w:bookmarkEnd w:id="54"/>
      <w:bookmarkEnd w:id="55"/>
    </w:p>
    <w:p w14:paraId="06DF9C18">
      <w:pPr>
        <w:ind w:firstLine="480"/>
        <w:rPr>
          <w:rFonts w:eastAsia="宋体" w:cs="Times New Roman"/>
          <w:highlight w:val="none"/>
        </w:rPr>
      </w:pPr>
      <w:r>
        <w:rPr>
          <w:rFonts w:hint="eastAsia"/>
          <w:color w:val="000000"/>
          <w:lang w:val="en-US" w:eastAsia="zh-CN"/>
        </w:rPr>
        <w:t>我公司</w:t>
      </w:r>
      <w:r>
        <w:rPr>
          <w:rFonts w:eastAsia="宋体" w:cs="Times New Roman"/>
          <w:highlight w:val="none"/>
        </w:rPr>
        <w:t>关于本项目环境影响评价公众参与说明的诚信承诺见附件。</w:t>
      </w:r>
    </w:p>
    <w:bookmarkEnd w:id="36"/>
    <w:bookmarkEnd w:id="37"/>
    <w:p w14:paraId="5C9D7815">
      <w:pPr>
        <w:pStyle w:val="2"/>
        <w:ind w:firstLine="480"/>
        <w:rPr>
          <w:rFonts w:eastAsia="宋体" w:cs="Times New Roman"/>
        </w:rPr>
      </w:pPr>
    </w:p>
    <w:p w14:paraId="0C74A567">
      <w:pPr>
        <w:pStyle w:val="2"/>
        <w:ind w:firstLine="0" w:firstLineChars="0"/>
        <w:rPr>
          <w:rFonts w:eastAsia="宋体" w:cs="Times New Roman"/>
        </w:rPr>
      </w:pPr>
    </w:p>
    <w:p w14:paraId="534562B3">
      <w:pPr>
        <w:widowControl/>
        <w:ind w:firstLine="0" w:firstLineChars="0"/>
        <w:jc w:val="left"/>
        <w:rPr>
          <w:rFonts w:eastAsia="宋体" w:cs="Times New Roman"/>
        </w:rPr>
      </w:pPr>
    </w:p>
    <w:sectPr>
      <w:footerReference r:id="rId12" w:type="default"/>
      <w:pgSz w:w="11906" w:h="16838"/>
      <w:pgMar w:top="2098" w:right="1474" w:bottom="1984" w:left="1587" w:header="851" w:footer="1134" w:gutter="0"/>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KaiTi_GB2312">
    <w:altName w:val="楷体"/>
    <w:panose1 w:val="02010609060101010101"/>
    <w:charset w:val="00"/>
    <w:family w:val="roman"/>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昆仑仿宋">
    <w:altName w:val="黑体"/>
    <w:panose1 w:val="00000000000000000000"/>
    <w:charset w:val="86"/>
    <w:family w:val="modern"/>
    <w:pitch w:val="default"/>
    <w:sig w:usb0="00000000" w:usb1="00000000" w:usb2="00000010" w:usb3="00000000" w:csb0="00040000" w:csb1="00000000"/>
  </w:font>
  <w:font w:name="方正仿宋简体">
    <w:altName w:val="宋体"/>
    <w:panose1 w:val="00000000000000000000"/>
    <w:charset w:val="86"/>
    <w:family w:val="auto"/>
    <w:pitch w:val="default"/>
    <w:sig w:usb0="00000000" w:usb1="00000000" w:usb2="00000010" w:usb3="00000000" w:csb0="00040000" w:csb1="00000000"/>
  </w:font>
  <w:font w:name="Garamond">
    <w:panose1 w:val="02020404030301010803"/>
    <w:charset w:val="00"/>
    <w:family w:val="roman"/>
    <w:pitch w:val="default"/>
    <w:sig w:usb0="00000287" w:usb1="00000000" w:usb2="00000000" w:usb3="00000000" w:csb0="0000009F" w:csb1="DFD70000"/>
  </w:font>
  <w:font w:name="MicrosoftYaHei">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BA32E">
    <w:pPr>
      <w:pStyle w:val="16"/>
      <w:ind w:firstLine="360"/>
      <w:jc w:val="center"/>
    </w:pPr>
  </w:p>
  <w:p w14:paraId="7A0D6B1D">
    <w:pPr>
      <w:pStyle w:val="1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D7102">
    <w:pPr>
      <w:pStyle w:val="1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6D79F">
    <w:pPr>
      <w:pStyle w:val="1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5E900">
    <w:pPr>
      <w:pStyle w:val="16"/>
      <w:ind w:firstLine="360"/>
      <w:jc w:val="center"/>
    </w:pPr>
  </w:p>
  <w:p w14:paraId="735C09B3">
    <w:pPr>
      <w:pStyle w:val="16"/>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050199"/>
    </w:sdtPr>
    <w:sdtContent>
      <w:p w14:paraId="088A2C6E">
        <w:pPr>
          <w:pStyle w:val="16"/>
          <w:ind w:firstLine="360"/>
          <w:jc w:val="center"/>
        </w:pPr>
      </w:p>
      <w:p w14:paraId="26F1CE66">
        <w:pPr>
          <w:pStyle w:val="16"/>
          <w:ind w:firstLine="360"/>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82D45">
    <w:pPr>
      <w:ind w:firstLine="48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49117">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5EAB1">
    <w:pPr>
      <w:pStyle w:val="1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493AA4"/>
    <w:multiLevelType w:val="singleLevel"/>
    <w:tmpl w:val="5C493AA4"/>
    <w:lvl w:ilvl="0" w:tentative="0">
      <w:start w:val="1"/>
      <w:numFmt w:val="decimal"/>
      <w:suff w:val="nothing"/>
      <w:lvlText w:val="（%1）"/>
      <w:lvlJc w:val="left"/>
    </w:lvl>
  </w:abstractNum>
  <w:abstractNum w:abstractNumId="1">
    <w:nsid w:val="69233595"/>
    <w:multiLevelType w:val="singleLevel"/>
    <w:tmpl w:val="69233595"/>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hideSpellingErrors/>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4YTg1NDlkOWZjNDhjOGRmOTRmYjlkNDU5ZWJhY2EifQ=="/>
  </w:docVars>
  <w:rsids>
    <w:rsidRoot w:val="7C0101BB"/>
    <w:rsid w:val="00000113"/>
    <w:rsid w:val="00004A42"/>
    <w:rsid w:val="000127B5"/>
    <w:rsid w:val="00020050"/>
    <w:rsid w:val="00031C9E"/>
    <w:rsid w:val="000766A4"/>
    <w:rsid w:val="0009488D"/>
    <w:rsid w:val="000A44A2"/>
    <w:rsid w:val="000B0512"/>
    <w:rsid w:val="000C7BC5"/>
    <w:rsid w:val="000D0118"/>
    <w:rsid w:val="000F4B37"/>
    <w:rsid w:val="00116F9E"/>
    <w:rsid w:val="001302C7"/>
    <w:rsid w:val="0014793F"/>
    <w:rsid w:val="0018050D"/>
    <w:rsid w:val="00194F65"/>
    <w:rsid w:val="00196D1B"/>
    <w:rsid w:val="001A28BE"/>
    <w:rsid w:val="001B165D"/>
    <w:rsid w:val="001E3A0E"/>
    <w:rsid w:val="002063FE"/>
    <w:rsid w:val="0020663A"/>
    <w:rsid w:val="00210E8F"/>
    <w:rsid w:val="002214A2"/>
    <w:rsid w:val="00222F70"/>
    <w:rsid w:val="002406DA"/>
    <w:rsid w:val="002437C2"/>
    <w:rsid w:val="00245A30"/>
    <w:rsid w:val="002739BB"/>
    <w:rsid w:val="00275DA5"/>
    <w:rsid w:val="002767FE"/>
    <w:rsid w:val="002A5701"/>
    <w:rsid w:val="002D78BA"/>
    <w:rsid w:val="002F4562"/>
    <w:rsid w:val="00326755"/>
    <w:rsid w:val="0033175D"/>
    <w:rsid w:val="003339B2"/>
    <w:rsid w:val="00341E98"/>
    <w:rsid w:val="00342DCF"/>
    <w:rsid w:val="00352626"/>
    <w:rsid w:val="00360601"/>
    <w:rsid w:val="003818DF"/>
    <w:rsid w:val="003A607E"/>
    <w:rsid w:val="003C0FAD"/>
    <w:rsid w:val="003F3DDA"/>
    <w:rsid w:val="00422C85"/>
    <w:rsid w:val="00435F88"/>
    <w:rsid w:val="0045020F"/>
    <w:rsid w:val="004615D2"/>
    <w:rsid w:val="00466F20"/>
    <w:rsid w:val="00474F62"/>
    <w:rsid w:val="00475E73"/>
    <w:rsid w:val="00482A0A"/>
    <w:rsid w:val="0048352A"/>
    <w:rsid w:val="0049526B"/>
    <w:rsid w:val="00496AC6"/>
    <w:rsid w:val="004A7DAD"/>
    <w:rsid w:val="004C1487"/>
    <w:rsid w:val="004C51DC"/>
    <w:rsid w:val="004E1B52"/>
    <w:rsid w:val="00501B0F"/>
    <w:rsid w:val="00515752"/>
    <w:rsid w:val="00537C0B"/>
    <w:rsid w:val="0054002D"/>
    <w:rsid w:val="005431D0"/>
    <w:rsid w:val="00543475"/>
    <w:rsid w:val="00545D25"/>
    <w:rsid w:val="0055602B"/>
    <w:rsid w:val="0056278B"/>
    <w:rsid w:val="00567B57"/>
    <w:rsid w:val="00570061"/>
    <w:rsid w:val="005745CE"/>
    <w:rsid w:val="005B7BEA"/>
    <w:rsid w:val="005D249A"/>
    <w:rsid w:val="005F02B1"/>
    <w:rsid w:val="00606C81"/>
    <w:rsid w:val="00622665"/>
    <w:rsid w:val="00622BC6"/>
    <w:rsid w:val="00633166"/>
    <w:rsid w:val="00661AFA"/>
    <w:rsid w:val="00665B67"/>
    <w:rsid w:val="00673BB4"/>
    <w:rsid w:val="006943E6"/>
    <w:rsid w:val="006B4482"/>
    <w:rsid w:val="006C0B06"/>
    <w:rsid w:val="006D184C"/>
    <w:rsid w:val="006F7E50"/>
    <w:rsid w:val="00704C4D"/>
    <w:rsid w:val="00711A20"/>
    <w:rsid w:val="0071583E"/>
    <w:rsid w:val="007258C5"/>
    <w:rsid w:val="007268EE"/>
    <w:rsid w:val="007303F4"/>
    <w:rsid w:val="007424C6"/>
    <w:rsid w:val="0074401C"/>
    <w:rsid w:val="00752AEE"/>
    <w:rsid w:val="00792BE1"/>
    <w:rsid w:val="007B639F"/>
    <w:rsid w:val="007D5ECC"/>
    <w:rsid w:val="007F05FF"/>
    <w:rsid w:val="0080327A"/>
    <w:rsid w:val="0080777D"/>
    <w:rsid w:val="00812AA6"/>
    <w:rsid w:val="00847173"/>
    <w:rsid w:val="00857C73"/>
    <w:rsid w:val="008722BC"/>
    <w:rsid w:val="00882D18"/>
    <w:rsid w:val="00896C32"/>
    <w:rsid w:val="008E45DA"/>
    <w:rsid w:val="008E5CDE"/>
    <w:rsid w:val="008F45DD"/>
    <w:rsid w:val="008F5597"/>
    <w:rsid w:val="00901F8F"/>
    <w:rsid w:val="009263B5"/>
    <w:rsid w:val="009549EC"/>
    <w:rsid w:val="00957295"/>
    <w:rsid w:val="00962BC6"/>
    <w:rsid w:val="00965A37"/>
    <w:rsid w:val="009737C9"/>
    <w:rsid w:val="00977BBD"/>
    <w:rsid w:val="009D009A"/>
    <w:rsid w:val="009D2255"/>
    <w:rsid w:val="009E455F"/>
    <w:rsid w:val="00A037A5"/>
    <w:rsid w:val="00A04CEB"/>
    <w:rsid w:val="00A240FF"/>
    <w:rsid w:val="00A24FC8"/>
    <w:rsid w:val="00A440A2"/>
    <w:rsid w:val="00A56368"/>
    <w:rsid w:val="00A57021"/>
    <w:rsid w:val="00AF3FB3"/>
    <w:rsid w:val="00B478EB"/>
    <w:rsid w:val="00B511A9"/>
    <w:rsid w:val="00B61384"/>
    <w:rsid w:val="00B6418E"/>
    <w:rsid w:val="00BA72F4"/>
    <w:rsid w:val="00BB2936"/>
    <w:rsid w:val="00BE117C"/>
    <w:rsid w:val="00BF314F"/>
    <w:rsid w:val="00BF76C0"/>
    <w:rsid w:val="00C01585"/>
    <w:rsid w:val="00C07344"/>
    <w:rsid w:val="00C12555"/>
    <w:rsid w:val="00C46364"/>
    <w:rsid w:val="00C67F0D"/>
    <w:rsid w:val="00C96443"/>
    <w:rsid w:val="00CC49F4"/>
    <w:rsid w:val="00CF2A5A"/>
    <w:rsid w:val="00D02D36"/>
    <w:rsid w:val="00D21C4B"/>
    <w:rsid w:val="00D61107"/>
    <w:rsid w:val="00D61875"/>
    <w:rsid w:val="00D621AA"/>
    <w:rsid w:val="00D858E8"/>
    <w:rsid w:val="00D87C0E"/>
    <w:rsid w:val="00DB1C77"/>
    <w:rsid w:val="00DB359E"/>
    <w:rsid w:val="00DB779E"/>
    <w:rsid w:val="00DC6BE5"/>
    <w:rsid w:val="00DD7653"/>
    <w:rsid w:val="00E2182C"/>
    <w:rsid w:val="00E2287F"/>
    <w:rsid w:val="00E37CE4"/>
    <w:rsid w:val="00E476D7"/>
    <w:rsid w:val="00E86E42"/>
    <w:rsid w:val="00E95666"/>
    <w:rsid w:val="00EA213F"/>
    <w:rsid w:val="00EC539D"/>
    <w:rsid w:val="00EC74D1"/>
    <w:rsid w:val="00ED04FE"/>
    <w:rsid w:val="00ED35A6"/>
    <w:rsid w:val="00EE0980"/>
    <w:rsid w:val="00F0067A"/>
    <w:rsid w:val="00F24EBB"/>
    <w:rsid w:val="00F34306"/>
    <w:rsid w:val="00F555BF"/>
    <w:rsid w:val="00F83C48"/>
    <w:rsid w:val="00FA7DCC"/>
    <w:rsid w:val="00FB1E19"/>
    <w:rsid w:val="00FD01BB"/>
    <w:rsid w:val="00FD066B"/>
    <w:rsid w:val="00FE6BE7"/>
    <w:rsid w:val="00FE716A"/>
    <w:rsid w:val="00FF44D0"/>
    <w:rsid w:val="00FF56D5"/>
    <w:rsid w:val="025F04A4"/>
    <w:rsid w:val="02CB1788"/>
    <w:rsid w:val="074968FF"/>
    <w:rsid w:val="07FB7581"/>
    <w:rsid w:val="08AB5646"/>
    <w:rsid w:val="09EC376B"/>
    <w:rsid w:val="0BEB5522"/>
    <w:rsid w:val="0DE66B6D"/>
    <w:rsid w:val="0EB516E3"/>
    <w:rsid w:val="0FAA5C7C"/>
    <w:rsid w:val="133F7ACE"/>
    <w:rsid w:val="15957257"/>
    <w:rsid w:val="19CE2F93"/>
    <w:rsid w:val="1A5F684D"/>
    <w:rsid w:val="1B6769DF"/>
    <w:rsid w:val="1B7170FD"/>
    <w:rsid w:val="1B754061"/>
    <w:rsid w:val="1D6E52F0"/>
    <w:rsid w:val="1D6F707D"/>
    <w:rsid w:val="1DF9135A"/>
    <w:rsid w:val="1E7401E5"/>
    <w:rsid w:val="1F57001C"/>
    <w:rsid w:val="20E300A5"/>
    <w:rsid w:val="2268158E"/>
    <w:rsid w:val="25DB21B0"/>
    <w:rsid w:val="26284BE7"/>
    <w:rsid w:val="2AB200E5"/>
    <w:rsid w:val="2ACA2380"/>
    <w:rsid w:val="2D075731"/>
    <w:rsid w:val="2EDA181B"/>
    <w:rsid w:val="2FA400A9"/>
    <w:rsid w:val="311F2014"/>
    <w:rsid w:val="31BB7882"/>
    <w:rsid w:val="31F50AA8"/>
    <w:rsid w:val="32DF6FFD"/>
    <w:rsid w:val="35A84355"/>
    <w:rsid w:val="37DD4986"/>
    <w:rsid w:val="37F27B20"/>
    <w:rsid w:val="3C537406"/>
    <w:rsid w:val="3C567A21"/>
    <w:rsid w:val="3C874FFB"/>
    <w:rsid w:val="3DA66102"/>
    <w:rsid w:val="3F1E4982"/>
    <w:rsid w:val="3F643571"/>
    <w:rsid w:val="401E5347"/>
    <w:rsid w:val="40613F20"/>
    <w:rsid w:val="42AE226A"/>
    <w:rsid w:val="43222B2D"/>
    <w:rsid w:val="43266B4C"/>
    <w:rsid w:val="43D4556A"/>
    <w:rsid w:val="441F0F52"/>
    <w:rsid w:val="47215E9C"/>
    <w:rsid w:val="47962842"/>
    <w:rsid w:val="47DE2E95"/>
    <w:rsid w:val="4B0500A9"/>
    <w:rsid w:val="4E4E1FA6"/>
    <w:rsid w:val="4EDC0AAA"/>
    <w:rsid w:val="52B5527E"/>
    <w:rsid w:val="52B864AB"/>
    <w:rsid w:val="52C10B90"/>
    <w:rsid w:val="54230B9D"/>
    <w:rsid w:val="54D82CE8"/>
    <w:rsid w:val="55053126"/>
    <w:rsid w:val="56814709"/>
    <w:rsid w:val="57355264"/>
    <w:rsid w:val="57B37B47"/>
    <w:rsid w:val="5B031140"/>
    <w:rsid w:val="5CE277F5"/>
    <w:rsid w:val="5F976EC6"/>
    <w:rsid w:val="618C4C10"/>
    <w:rsid w:val="62103CDB"/>
    <w:rsid w:val="62D43654"/>
    <w:rsid w:val="63265C6F"/>
    <w:rsid w:val="645A324D"/>
    <w:rsid w:val="65F0232C"/>
    <w:rsid w:val="66F8779D"/>
    <w:rsid w:val="673B541A"/>
    <w:rsid w:val="6967374C"/>
    <w:rsid w:val="6C003175"/>
    <w:rsid w:val="6D7F5B34"/>
    <w:rsid w:val="7026326B"/>
    <w:rsid w:val="78914B03"/>
    <w:rsid w:val="78F63F34"/>
    <w:rsid w:val="795A5511"/>
    <w:rsid w:val="79915188"/>
    <w:rsid w:val="7A010B4C"/>
    <w:rsid w:val="7B063E64"/>
    <w:rsid w:val="7C0101BB"/>
    <w:rsid w:val="7C397FA5"/>
    <w:rsid w:val="7D5D74E6"/>
    <w:rsid w:val="7DAA132B"/>
    <w:rsid w:val="7DD12DD8"/>
    <w:rsid w:val="7DFB6865"/>
    <w:rsid w:val="7E9A789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99" w:semiHidden="0" w:name="FollowedHyperlink"/>
    <w:lsdException w:qFormat="1" w:unhideWhenUsed="0" w:uiPriority="22" w:semiHidden="0" w:name="Strong"/>
    <w:lsdException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Theme="minorEastAsia" w:cstheme="minorBidi"/>
      <w:kern w:val="2"/>
      <w:sz w:val="24"/>
      <w:szCs w:val="24"/>
      <w:lang w:val="en-US" w:eastAsia="zh-CN" w:bidi="ar-SA"/>
    </w:rPr>
  </w:style>
  <w:style w:type="paragraph" w:styleId="4">
    <w:name w:val="heading 1"/>
    <w:basedOn w:val="1"/>
    <w:next w:val="1"/>
    <w:link w:val="34"/>
    <w:qFormat/>
    <w:uiPriority w:val="0"/>
    <w:pPr>
      <w:keepNext/>
      <w:keepLines/>
      <w:spacing w:before="60" w:after="60" w:line="480" w:lineRule="auto"/>
      <w:ind w:firstLine="0" w:firstLineChars="0"/>
      <w:outlineLvl w:val="0"/>
    </w:pPr>
    <w:rPr>
      <w:rFonts w:eastAsia="宋体"/>
      <w:b/>
      <w:bCs/>
      <w:kern w:val="44"/>
      <w:sz w:val="32"/>
      <w:szCs w:val="44"/>
    </w:rPr>
  </w:style>
  <w:style w:type="paragraph" w:styleId="5">
    <w:name w:val="heading 2"/>
    <w:basedOn w:val="1"/>
    <w:next w:val="1"/>
    <w:unhideWhenUsed/>
    <w:qFormat/>
    <w:uiPriority w:val="0"/>
    <w:pPr>
      <w:keepNext/>
      <w:keepLines/>
      <w:spacing w:before="60" w:after="60" w:line="416" w:lineRule="auto"/>
      <w:ind w:firstLine="0" w:firstLineChars="0"/>
      <w:outlineLvl w:val="1"/>
    </w:pPr>
    <w:rPr>
      <w:rFonts w:ascii="Arial" w:hAnsi="Arial" w:eastAsia="宋体"/>
      <w:b/>
      <w:bCs/>
      <w:sz w:val="30"/>
      <w:szCs w:val="32"/>
    </w:rPr>
  </w:style>
  <w:style w:type="paragraph" w:styleId="6">
    <w:name w:val="heading 3"/>
    <w:basedOn w:val="1"/>
    <w:next w:val="1"/>
    <w:unhideWhenUsed/>
    <w:qFormat/>
    <w:uiPriority w:val="0"/>
    <w:pPr>
      <w:keepNext/>
      <w:keepLines/>
      <w:spacing w:before="80" w:after="80"/>
      <w:ind w:firstLine="0" w:firstLineChars="0"/>
      <w:outlineLvl w:val="2"/>
    </w:pPr>
    <w:rPr>
      <w:rFonts w:eastAsia="黑体"/>
      <w:b/>
      <w:bCs/>
      <w:sz w:val="28"/>
      <w:szCs w:val="32"/>
    </w:rPr>
  </w:style>
  <w:style w:type="paragraph" w:styleId="7">
    <w:name w:val="heading 4"/>
    <w:basedOn w:val="1"/>
    <w:next w:val="1"/>
    <w:link w:val="3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unhideWhenUsed/>
    <w:qFormat/>
    <w:uiPriority w:val="99"/>
    <w:pPr>
      <w:spacing w:line="400" w:lineRule="atLeast"/>
      <w:ind w:firstLine="480"/>
    </w:pPr>
  </w:style>
  <w:style w:type="paragraph" w:styleId="8">
    <w:name w:val="Normal Indent"/>
    <w:basedOn w:val="1"/>
    <w:unhideWhenUsed/>
    <w:qFormat/>
    <w:uiPriority w:val="99"/>
    <w:pPr>
      <w:ind w:firstLine="420"/>
    </w:pPr>
  </w:style>
  <w:style w:type="paragraph" w:styleId="9">
    <w:name w:val="Document Map"/>
    <w:basedOn w:val="1"/>
    <w:link w:val="44"/>
    <w:qFormat/>
    <w:uiPriority w:val="0"/>
    <w:rPr>
      <w:rFonts w:ascii="宋体" w:eastAsia="宋体"/>
      <w:sz w:val="18"/>
      <w:szCs w:val="18"/>
    </w:rPr>
  </w:style>
  <w:style w:type="paragraph" w:styleId="10">
    <w:name w:val="Body Text 3"/>
    <w:basedOn w:val="1"/>
    <w:qFormat/>
    <w:uiPriority w:val="0"/>
    <w:pPr>
      <w:spacing w:beforeLines="25" w:afterLines="25"/>
      <w:ind w:firstLine="600"/>
    </w:pPr>
    <w:rPr>
      <w:rFonts w:eastAsia="宋体"/>
      <w:kern w:val="0"/>
    </w:rPr>
  </w:style>
  <w:style w:type="paragraph" w:styleId="11">
    <w:name w:val="Body Text"/>
    <w:basedOn w:val="1"/>
    <w:link w:val="35"/>
    <w:qFormat/>
    <w:uiPriority w:val="0"/>
    <w:pPr>
      <w:jc w:val="center"/>
    </w:pPr>
    <w:rPr>
      <w:szCs w:val="20"/>
    </w:rPr>
  </w:style>
  <w:style w:type="paragraph" w:styleId="12">
    <w:name w:val="toc 3"/>
    <w:basedOn w:val="1"/>
    <w:next w:val="1"/>
    <w:qFormat/>
    <w:uiPriority w:val="39"/>
    <w:pPr>
      <w:tabs>
        <w:tab w:val="right" w:leader="dot" w:pos="8296"/>
      </w:tabs>
      <w:ind w:left="840" w:leftChars="400"/>
    </w:pPr>
    <w:rPr>
      <w:rFonts w:cs="Times New Roman"/>
    </w:rPr>
  </w:style>
  <w:style w:type="paragraph" w:styleId="13">
    <w:name w:val="Plain Text"/>
    <w:basedOn w:val="1"/>
    <w:link w:val="40"/>
    <w:qFormat/>
    <w:uiPriority w:val="0"/>
    <w:pPr>
      <w:widowControl/>
      <w:spacing w:after="60"/>
    </w:pPr>
    <w:rPr>
      <w:rFonts w:ascii="宋体" w:hAnsi="Courier New" w:eastAsia="宋体" w:cs="Courier New"/>
      <w:szCs w:val="21"/>
    </w:rPr>
  </w:style>
  <w:style w:type="paragraph" w:styleId="14">
    <w:name w:val="Date"/>
    <w:basedOn w:val="1"/>
    <w:next w:val="1"/>
    <w:qFormat/>
    <w:uiPriority w:val="0"/>
    <w:rPr>
      <w:sz w:val="28"/>
      <w:szCs w:val="20"/>
    </w:rPr>
  </w:style>
  <w:style w:type="paragraph" w:styleId="15">
    <w:name w:val="Balloon Text"/>
    <w:basedOn w:val="1"/>
    <w:link w:val="45"/>
    <w:qFormat/>
    <w:uiPriority w:val="0"/>
    <w:rPr>
      <w:sz w:val="18"/>
      <w:szCs w:val="18"/>
    </w:rPr>
  </w:style>
  <w:style w:type="paragraph" w:styleId="16">
    <w:name w:val="footer"/>
    <w:basedOn w:val="1"/>
    <w:link w:val="36"/>
    <w:qFormat/>
    <w:uiPriority w:val="99"/>
    <w:pPr>
      <w:tabs>
        <w:tab w:val="center" w:pos="4153"/>
        <w:tab w:val="right" w:pos="8306"/>
      </w:tabs>
      <w:snapToGrid w:val="0"/>
      <w:jc w:val="left"/>
    </w:pPr>
    <w:rPr>
      <w:sz w:val="18"/>
      <w:szCs w:val="18"/>
    </w:rPr>
  </w:style>
  <w:style w:type="paragraph" w:styleId="1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spacing w:line="480" w:lineRule="auto"/>
    </w:pPr>
    <w:rPr>
      <w:rFonts w:eastAsia="Times New Roman"/>
      <w:sz w:val="28"/>
    </w:rPr>
  </w:style>
  <w:style w:type="paragraph" w:styleId="19">
    <w:name w:val="Subtitle"/>
    <w:basedOn w:val="1"/>
    <w:next w:val="1"/>
    <w:link w:val="55"/>
    <w:qFormat/>
    <w:uiPriority w:val="0"/>
    <w:pPr>
      <w:spacing w:before="60" w:after="60"/>
      <w:ind w:firstLine="0" w:firstLineChars="0"/>
      <w:jc w:val="left"/>
      <w:outlineLvl w:val="2"/>
    </w:pPr>
    <w:rPr>
      <w:rFonts w:eastAsia="宋体" w:cstheme="majorBidi"/>
      <w:b/>
      <w:bCs/>
      <w:kern w:val="28"/>
      <w:szCs w:val="32"/>
    </w:rPr>
  </w:style>
  <w:style w:type="paragraph" w:styleId="20">
    <w:name w:val="toc 2"/>
    <w:basedOn w:val="1"/>
    <w:next w:val="1"/>
    <w:qFormat/>
    <w:uiPriority w:val="39"/>
    <w:pPr>
      <w:tabs>
        <w:tab w:val="right" w:leader="dot" w:pos="8296"/>
      </w:tabs>
      <w:ind w:left="420" w:leftChars="200"/>
    </w:pPr>
    <w:rPr>
      <w:rFonts w:eastAsia="Times New Roman" w:cs="Times New Roman" w:hAnsiTheme="minorEastAsia"/>
      <w:szCs w:val="28"/>
    </w:rPr>
  </w:style>
  <w:style w:type="paragraph" w:styleId="21">
    <w:name w:val="Normal (Web)"/>
    <w:basedOn w:val="1"/>
    <w:unhideWhenUsed/>
    <w:qFormat/>
    <w:uiPriority w:val="99"/>
    <w:pPr>
      <w:widowControl/>
      <w:spacing w:before="100" w:beforeAutospacing="1" w:after="100" w:afterAutospacing="1"/>
      <w:jc w:val="left"/>
    </w:pPr>
    <w:rPr>
      <w:rFonts w:ascii="宋体" w:hAnsi="宋体" w:eastAsia="宋体" w:cs="宋体"/>
      <w:kern w:val="0"/>
    </w:rPr>
  </w:style>
  <w:style w:type="paragraph" w:styleId="22">
    <w:name w:val="Title"/>
    <w:basedOn w:val="1"/>
    <w:next w:val="1"/>
    <w:link w:val="54"/>
    <w:qFormat/>
    <w:uiPriority w:val="0"/>
    <w:pPr>
      <w:spacing w:before="120" w:after="80"/>
      <w:ind w:firstLine="0" w:firstLineChars="0"/>
      <w:jc w:val="left"/>
      <w:outlineLvl w:val="0"/>
    </w:pPr>
    <w:rPr>
      <w:rFonts w:eastAsia="黑体" w:cstheme="majorBidi"/>
      <w:b/>
      <w:bCs/>
      <w:sz w:val="32"/>
      <w:szCs w:val="32"/>
    </w:rPr>
  </w:style>
  <w:style w:type="paragraph" w:styleId="23">
    <w:name w:val="Body Text First Indent"/>
    <w:basedOn w:val="11"/>
    <w:link w:val="49"/>
    <w:qFormat/>
    <w:uiPriority w:val="0"/>
    <w:pPr>
      <w:spacing w:after="120"/>
      <w:ind w:firstLine="420" w:firstLineChars="100"/>
      <w:jc w:val="both"/>
    </w:pPr>
    <w:rPr>
      <w:sz w:val="21"/>
      <w:szCs w:val="24"/>
    </w:rPr>
  </w:style>
  <w:style w:type="table" w:styleId="25">
    <w:name w:val="Table Grid"/>
    <w:basedOn w:val="2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basedOn w:val="26"/>
    <w:qFormat/>
    <w:uiPriority w:val="22"/>
    <w:rPr>
      <w:b/>
      <w:bCs/>
    </w:rPr>
  </w:style>
  <w:style w:type="character" w:styleId="28">
    <w:name w:val="page number"/>
    <w:basedOn w:val="26"/>
    <w:qFormat/>
    <w:uiPriority w:val="0"/>
    <w:rPr>
      <w:rFonts w:cs="Times New Roman"/>
    </w:rPr>
  </w:style>
  <w:style w:type="character" w:styleId="29">
    <w:name w:val="Hyperlink"/>
    <w:basedOn w:val="26"/>
    <w:unhideWhenUsed/>
    <w:qFormat/>
    <w:uiPriority w:val="99"/>
    <w:rPr>
      <w:color w:val="0563C1" w:themeColor="hyperlink"/>
      <w:u w:val="single"/>
      <w14:textFill>
        <w14:solidFill>
          <w14:schemeClr w14:val="hlink"/>
        </w14:solidFill>
      </w14:textFill>
    </w:rPr>
  </w:style>
  <w:style w:type="paragraph" w:customStyle="1" w:styleId="30">
    <w:name w:val="表头"/>
    <w:basedOn w:val="1"/>
    <w:link w:val="51"/>
    <w:qFormat/>
    <w:uiPriority w:val="0"/>
    <w:pPr>
      <w:spacing w:line="500" w:lineRule="exact"/>
      <w:jc w:val="center"/>
    </w:pPr>
    <w:rPr>
      <w:rFonts w:ascii="KaiTi_GB2312" w:hAnsi="KaiTi_GB2312" w:eastAsia="KaiTi_GB2312" w:cs="KaiTi_GB2312"/>
      <w:b/>
    </w:rPr>
  </w:style>
  <w:style w:type="character" w:customStyle="1" w:styleId="31">
    <w:name w:val="标题 4 Char"/>
    <w:basedOn w:val="26"/>
    <w:link w:val="7"/>
    <w:semiHidden/>
    <w:qFormat/>
    <w:uiPriority w:val="0"/>
    <w:rPr>
      <w:rFonts w:asciiTheme="majorHAnsi" w:hAnsiTheme="majorHAnsi" w:eastAsiaTheme="majorEastAsia" w:cstheme="majorBidi"/>
      <w:b/>
      <w:bCs/>
      <w:kern w:val="2"/>
      <w:sz w:val="28"/>
      <w:szCs w:val="28"/>
    </w:rPr>
  </w:style>
  <w:style w:type="character" w:customStyle="1" w:styleId="32">
    <w:name w:val="标题 1 Char"/>
    <w:link w:val="4"/>
    <w:qFormat/>
    <w:uiPriority w:val="9"/>
    <w:rPr>
      <w:rFonts w:eastAsia="宋体"/>
      <w:b/>
      <w:kern w:val="44"/>
      <w:sz w:val="32"/>
    </w:rPr>
  </w:style>
  <w:style w:type="paragraph" w:customStyle="1" w:styleId="33">
    <w:name w:val="表格内"/>
    <w:basedOn w:val="1"/>
    <w:qFormat/>
    <w:uiPriority w:val="0"/>
    <w:pPr>
      <w:adjustRightInd w:val="0"/>
      <w:snapToGrid w:val="0"/>
      <w:spacing w:line="360" w:lineRule="exact"/>
      <w:jc w:val="center"/>
    </w:pPr>
    <w:rPr>
      <w:snapToGrid w:val="0"/>
      <w:kern w:val="0"/>
      <w:szCs w:val="21"/>
    </w:rPr>
  </w:style>
  <w:style w:type="character" w:customStyle="1" w:styleId="34">
    <w:name w:val="标题 1 Char1"/>
    <w:basedOn w:val="26"/>
    <w:link w:val="4"/>
    <w:qFormat/>
    <w:uiPriority w:val="0"/>
    <w:rPr>
      <w:b/>
      <w:bCs/>
      <w:kern w:val="44"/>
      <w:sz w:val="44"/>
      <w:szCs w:val="44"/>
    </w:rPr>
  </w:style>
  <w:style w:type="character" w:customStyle="1" w:styleId="35">
    <w:name w:val="正文文本 Char"/>
    <w:basedOn w:val="26"/>
    <w:link w:val="11"/>
    <w:qFormat/>
    <w:uiPriority w:val="0"/>
    <w:rPr>
      <w:kern w:val="2"/>
      <w:sz w:val="24"/>
    </w:rPr>
  </w:style>
  <w:style w:type="character" w:customStyle="1" w:styleId="36">
    <w:name w:val="页脚 Char"/>
    <w:basedOn w:val="26"/>
    <w:link w:val="16"/>
    <w:qFormat/>
    <w:uiPriority w:val="99"/>
    <w:rPr>
      <w:kern w:val="2"/>
      <w:sz w:val="18"/>
      <w:szCs w:val="18"/>
    </w:rPr>
  </w:style>
  <w:style w:type="paragraph" w:customStyle="1" w:styleId="37">
    <w:name w:val="表格名称"/>
    <w:basedOn w:val="1"/>
    <w:next w:val="38"/>
    <w:qFormat/>
    <w:uiPriority w:val="0"/>
    <w:pPr>
      <w:adjustRightInd w:val="0"/>
      <w:snapToGrid w:val="0"/>
      <w:spacing w:beforeLines="50" w:afterLines="50"/>
      <w:ind w:firstLine="0" w:firstLineChars="0"/>
      <w:jc w:val="center"/>
    </w:pPr>
    <w:rPr>
      <w:rFonts w:eastAsia="宋体"/>
      <w:b/>
      <w:bCs/>
      <w:color w:val="000000"/>
      <w:szCs w:val="21"/>
    </w:rPr>
  </w:style>
  <w:style w:type="paragraph" w:customStyle="1" w:styleId="38">
    <w:name w:val="表格"/>
    <w:basedOn w:val="1"/>
    <w:semiHidden/>
    <w:qFormat/>
    <w:uiPriority w:val="0"/>
    <w:pPr>
      <w:adjustRightInd w:val="0"/>
      <w:spacing w:before="40" w:after="40"/>
      <w:textAlignment w:val="baseline"/>
    </w:pPr>
    <w:rPr>
      <w:rFonts w:ascii="昆仑仿宋" w:eastAsia="昆仑仿宋"/>
      <w:kern w:val="0"/>
      <w:szCs w:val="20"/>
    </w:rPr>
  </w:style>
  <w:style w:type="character" w:customStyle="1" w:styleId="39">
    <w:name w:val="Plain Text Char"/>
    <w:link w:val="13"/>
    <w:qFormat/>
    <w:uiPriority w:val="0"/>
    <w:rPr>
      <w:rFonts w:ascii="宋体" w:hAnsi="Courier New" w:eastAsia="宋体" w:cs="Courier New"/>
      <w:kern w:val="2"/>
      <w:sz w:val="24"/>
      <w:szCs w:val="21"/>
    </w:rPr>
  </w:style>
  <w:style w:type="character" w:customStyle="1" w:styleId="40">
    <w:name w:val="纯文本 Char"/>
    <w:basedOn w:val="26"/>
    <w:link w:val="13"/>
    <w:qFormat/>
    <w:uiPriority w:val="0"/>
    <w:rPr>
      <w:rFonts w:ascii="宋体" w:hAnsi="Courier New" w:eastAsia="宋体" w:cs="Courier New"/>
      <w:kern w:val="2"/>
      <w:sz w:val="21"/>
      <w:szCs w:val="21"/>
    </w:rPr>
  </w:style>
  <w:style w:type="paragraph" w:customStyle="1" w:styleId="41">
    <w:name w:val="正文 楷体"/>
    <w:basedOn w:val="1"/>
    <w:link w:val="42"/>
    <w:qFormat/>
    <w:uiPriority w:val="0"/>
    <w:pPr>
      <w:spacing w:line="500" w:lineRule="exact"/>
    </w:pPr>
    <w:rPr>
      <w:rFonts w:ascii="KaiTi_GB2312" w:hAnsi="KaiTi_GB2312" w:eastAsia="KaiTi_GB2312" w:cs="宋体"/>
    </w:rPr>
  </w:style>
  <w:style w:type="character" w:customStyle="1" w:styleId="42">
    <w:name w:val="正文 楷体 Char"/>
    <w:basedOn w:val="26"/>
    <w:link w:val="41"/>
    <w:qFormat/>
    <w:uiPriority w:val="0"/>
    <w:rPr>
      <w:rFonts w:ascii="KaiTi_GB2312" w:hAnsi="KaiTi_GB2312" w:eastAsia="KaiTi_GB2312" w:cs="宋体"/>
      <w:kern w:val="2"/>
      <w:sz w:val="24"/>
      <w:szCs w:val="24"/>
    </w:rPr>
  </w:style>
  <w:style w:type="character" w:customStyle="1" w:styleId="43">
    <w:name w:val="ms-rtefontface-111"/>
    <w:basedOn w:val="26"/>
    <w:qFormat/>
    <w:uiPriority w:val="0"/>
    <w:rPr>
      <w:rFonts w:hint="eastAsia" w:ascii="方正仿宋简体" w:hAnsi="Garamond" w:eastAsia="方正仿宋简体"/>
      <w:sz w:val="32"/>
      <w:szCs w:val="32"/>
    </w:rPr>
  </w:style>
  <w:style w:type="character" w:customStyle="1" w:styleId="44">
    <w:name w:val="文档结构图 Char"/>
    <w:basedOn w:val="26"/>
    <w:link w:val="9"/>
    <w:qFormat/>
    <w:uiPriority w:val="0"/>
    <w:rPr>
      <w:rFonts w:ascii="宋体" w:eastAsia="宋体"/>
      <w:kern w:val="2"/>
      <w:sz w:val="18"/>
      <w:szCs w:val="18"/>
    </w:rPr>
  </w:style>
  <w:style w:type="character" w:customStyle="1" w:styleId="45">
    <w:name w:val="批注框文本 Char"/>
    <w:basedOn w:val="26"/>
    <w:link w:val="15"/>
    <w:qFormat/>
    <w:uiPriority w:val="0"/>
    <w:rPr>
      <w:kern w:val="2"/>
      <w:sz w:val="18"/>
      <w:szCs w:val="18"/>
    </w:rPr>
  </w:style>
  <w:style w:type="paragraph" w:customStyle="1" w:styleId="46">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character" w:customStyle="1" w:styleId="47">
    <w:name w:val="正文格式 Char Char"/>
    <w:basedOn w:val="26"/>
    <w:link w:val="48"/>
    <w:qFormat/>
    <w:uiPriority w:val="0"/>
    <w:rPr>
      <w:rFonts w:ascii="宋体" w:hAnsi="Times New Roman" w:eastAsia="宋体" w:cs="Times New Roman"/>
      <w:kern w:val="2"/>
      <w:sz w:val="24"/>
      <w:szCs w:val="24"/>
    </w:rPr>
  </w:style>
  <w:style w:type="paragraph" w:customStyle="1" w:styleId="48">
    <w:name w:val="正文格式"/>
    <w:basedOn w:val="41"/>
    <w:link w:val="47"/>
    <w:qFormat/>
    <w:uiPriority w:val="0"/>
    <w:pPr>
      <w:widowControl/>
      <w:spacing w:line="360" w:lineRule="auto"/>
      <w:jc w:val="left"/>
    </w:pPr>
    <w:rPr>
      <w:rFonts w:ascii="宋体" w:hAnsi="Times New Roman" w:eastAsia="宋体" w:cs="Times New Roman"/>
    </w:rPr>
  </w:style>
  <w:style w:type="character" w:customStyle="1" w:styleId="49">
    <w:name w:val="正文首行缩进 Char"/>
    <w:basedOn w:val="35"/>
    <w:link w:val="23"/>
    <w:qFormat/>
    <w:uiPriority w:val="0"/>
  </w:style>
  <w:style w:type="character" w:customStyle="1" w:styleId="50">
    <w:name w:val="正文格式 Char"/>
    <w:basedOn w:val="26"/>
    <w:qFormat/>
    <w:uiPriority w:val="0"/>
    <w:rPr>
      <w:rFonts w:ascii="宋体" w:hAnsi="宋体" w:eastAsia="宋体"/>
      <w:bCs/>
      <w:color w:val="000000"/>
      <w:kern w:val="2"/>
      <w:sz w:val="24"/>
      <w:szCs w:val="26"/>
      <w:lang w:val="en-US" w:eastAsia="zh-CN" w:bidi="ar-SA"/>
    </w:rPr>
  </w:style>
  <w:style w:type="character" w:customStyle="1" w:styleId="51">
    <w:name w:val="表头 Char2"/>
    <w:basedOn w:val="26"/>
    <w:link w:val="30"/>
    <w:qFormat/>
    <w:uiPriority w:val="0"/>
    <w:rPr>
      <w:rFonts w:ascii="KaiTi_GB2312" w:hAnsi="KaiTi_GB2312" w:eastAsia="KaiTi_GB2312" w:cs="KaiTi_GB2312"/>
      <w:b/>
      <w:kern w:val="2"/>
      <w:sz w:val="24"/>
      <w:szCs w:val="24"/>
    </w:rPr>
  </w:style>
  <w:style w:type="paragraph" w:customStyle="1" w:styleId="52">
    <w:name w:val="样式1.1.1三级标题"/>
    <w:basedOn w:val="1"/>
    <w:next w:val="1"/>
    <w:qFormat/>
    <w:uiPriority w:val="0"/>
    <w:pPr>
      <w:widowControl/>
      <w:ind w:left="510"/>
      <w:jc w:val="left"/>
      <w:outlineLvl w:val="2"/>
    </w:pPr>
    <w:rPr>
      <w:rFonts w:eastAsia="宋体" w:cs="Times New Roman"/>
      <w:b/>
      <w:kern w:val="0"/>
      <w:szCs w:val="20"/>
    </w:rPr>
  </w:style>
  <w:style w:type="paragraph" w:styleId="53">
    <w:name w:val="No Spacing"/>
    <w:qFormat/>
    <w:uiPriority w:val="1"/>
    <w:rPr>
      <w:rFonts w:ascii="宋体" w:hAnsi="宋体" w:eastAsia="宋体" w:cs="宋体"/>
      <w:sz w:val="21"/>
      <w:szCs w:val="24"/>
      <w:lang w:val="en-US" w:eastAsia="zh-CN" w:bidi="ar-SA"/>
    </w:rPr>
  </w:style>
  <w:style w:type="character" w:customStyle="1" w:styleId="54">
    <w:name w:val="标题 Char"/>
    <w:basedOn w:val="26"/>
    <w:link w:val="22"/>
    <w:qFormat/>
    <w:uiPriority w:val="0"/>
    <w:rPr>
      <w:rFonts w:ascii="Times New Roman" w:hAnsi="Times New Roman" w:eastAsia="黑体" w:cstheme="majorBidi"/>
      <w:b/>
      <w:bCs/>
      <w:kern w:val="2"/>
      <w:sz w:val="32"/>
      <w:szCs w:val="32"/>
    </w:rPr>
  </w:style>
  <w:style w:type="character" w:customStyle="1" w:styleId="55">
    <w:name w:val="副标题 Char"/>
    <w:basedOn w:val="26"/>
    <w:link w:val="19"/>
    <w:qFormat/>
    <w:uiPriority w:val="0"/>
    <w:rPr>
      <w:rFonts w:ascii="Times New Roman" w:hAnsi="Times New Roman" w:eastAsia="宋体" w:cstheme="majorBidi"/>
      <w:b/>
      <w:bCs/>
      <w:kern w:val="28"/>
      <w:sz w:val="24"/>
      <w:szCs w:val="32"/>
    </w:rPr>
  </w:style>
  <w:style w:type="character" w:customStyle="1" w:styleId="56">
    <w:name w:val="fontstyle01"/>
    <w:qFormat/>
    <w:uiPriority w:val="0"/>
    <w:rPr>
      <w:rFonts w:ascii="MicrosoftYaHei" w:hAnsi="MicrosoftYaHei" w:eastAsia="MicrosoftYaHei" w:cs="MicrosoftYaHei"/>
      <w:color w:val="000000"/>
      <w:sz w:val="24"/>
      <w:szCs w:val="24"/>
    </w:rPr>
  </w:style>
  <w:style w:type="paragraph" w:customStyle="1" w:styleId="57">
    <w:name w:val="正文1"/>
    <w:basedOn w:val="58"/>
    <w:next w:val="8"/>
    <w:qFormat/>
    <w:uiPriority w:val="0"/>
    <w:pPr>
      <w:spacing w:beforeLines="25" w:afterLines="25" w:line="360" w:lineRule="auto"/>
      <w:ind w:firstLine="480"/>
      <w:jc w:val="both"/>
      <w:outlineLvl w:val="9"/>
    </w:pPr>
    <w:rPr>
      <w:b w:val="0"/>
      <w:sz w:val="24"/>
      <w:szCs w:val="24"/>
    </w:rPr>
  </w:style>
  <w:style w:type="paragraph" w:customStyle="1" w:styleId="58">
    <w:name w:val="四级"/>
    <w:basedOn w:val="59"/>
    <w:qFormat/>
    <w:uiPriority w:val="0"/>
    <w:pPr>
      <w:outlineLvl w:val="3"/>
    </w:pPr>
    <w:rPr>
      <w:sz w:val="28"/>
    </w:rPr>
  </w:style>
  <w:style w:type="paragraph" w:customStyle="1" w:styleId="59">
    <w:name w:val="三级"/>
    <w:basedOn w:val="60"/>
    <w:qFormat/>
    <w:uiPriority w:val="0"/>
    <w:pPr>
      <w:outlineLvl w:val="2"/>
    </w:pPr>
    <w:rPr>
      <w:sz w:val="30"/>
    </w:rPr>
  </w:style>
  <w:style w:type="paragraph" w:customStyle="1" w:styleId="60">
    <w:name w:val="二级"/>
    <w:basedOn w:val="61"/>
    <w:next w:val="57"/>
    <w:qFormat/>
    <w:uiPriority w:val="0"/>
    <w:pPr>
      <w:spacing w:line="415" w:lineRule="auto"/>
      <w:outlineLvl w:val="1"/>
    </w:pPr>
    <w:rPr>
      <w:kern w:val="0"/>
      <w:sz w:val="32"/>
      <w:szCs w:val="20"/>
    </w:rPr>
  </w:style>
  <w:style w:type="paragraph" w:customStyle="1" w:styleId="61">
    <w:name w:val="一级"/>
    <w:basedOn w:val="1"/>
    <w:next w:val="1"/>
    <w:qFormat/>
    <w:uiPriority w:val="0"/>
    <w:pPr>
      <w:spacing w:before="60" w:after="60" w:line="576" w:lineRule="auto"/>
      <w:jc w:val="left"/>
      <w:outlineLvl w:val="0"/>
    </w:pPr>
    <w:rPr>
      <w:b/>
      <w:sz w:val="36"/>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customXml" Target="../customXml/item3.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9.png"/><Relationship Id="rId21" Type="http://schemas.openxmlformats.org/officeDocument/2006/relationships/image" Target="media/image8.jpeg"/><Relationship Id="rId20" Type="http://schemas.openxmlformats.org/officeDocument/2006/relationships/image" Target="media/image7.jpeg"/><Relationship Id="rId2" Type="http://schemas.openxmlformats.org/officeDocument/2006/relationships/settings" Target="settings.xml"/><Relationship Id="rId19" Type="http://schemas.openxmlformats.org/officeDocument/2006/relationships/image" Target="media/image6.jpeg"/><Relationship Id="rId18" Type="http://schemas.openxmlformats.org/officeDocument/2006/relationships/image" Target="media/image5.jpeg"/><Relationship Id="rId17" Type="http://schemas.openxmlformats.org/officeDocument/2006/relationships/image" Target="media/image4.jpeg"/><Relationship Id="rId16" Type="http://schemas.openxmlformats.org/officeDocument/2006/relationships/image" Target="media/image3.jpe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FEC424-3BA8-4387-A612-C0F3A8CDBD1D}">
  <ds:schemaRefs/>
</ds:datastoreItem>
</file>

<file path=customXml/itemProps3.xml><?xml version="1.0" encoding="utf-8"?>
<ds:datastoreItem xmlns:ds="http://schemas.openxmlformats.org/officeDocument/2006/customXml" ds:itemID="{a514f48d-6fa4-43c1-b81c-4af8645862ee}">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1138</Words>
  <Characters>1279</Characters>
  <Lines>11</Lines>
  <Paragraphs>6</Paragraphs>
  <TotalTime>1</TotalTime>
  <ScaleCrop>false</ScaleCrop>
  <LinksUpToDate>false</LinksUpToDate>
  <CharactersWithSpaces>1308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2019-04-22T02:16:00Z</dcterms:created>
  <dc:creator>Administrator</dc:creator>
  <cp:lastModifiedBy>赵宇</cp:lastModifiedBy>
  <cp:lastPrinted>2019-05-23T04:32:00Z</cp:lastPrinted>
  <dcterms:modified xsi:type="dcterms:W3CDTF">2026-07-24T02:24:05Z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53CF5FFB69E24B64AEAEA0F4B4A8551F_13</vt:lpwstr>
  </property>
  <property fmtid="{D5CDD505-2E9C-101B-9397-08002B2CF9AE}" pid="4" name="KSOTemplateDocerSaveRecord">
    <vt:lpwstr>eyJoZGlkIjoiNGM4YTg1NDlkOWZjNDhjOGRmOTRmYjlkNDU5ZWJhY2EiLCJ1c2VySWQiOiIyOTI0MjUzMzQifQ==</vt:lpwstr>
  </property>
</Properties>
</file>