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C680E2">
      <w:pPr>
        <w:ind w:firstLine="0" w:firstLineChars="0"/>
        <w:jc w:val="center"/>
        <w:rPr>
          <w:rFonts w:eastAsia="宋体" w:cs="Times New Roman"/>
          <w:b/>
          <w:bCs/>
          <w:color w:val="auto"/>
          <w:sz w:val="36"/>
          <w:szCs w:val="36"/>
        </w:rPr>
      </w:pPr>
    </w:p>
    <w:p w14:paraId="2C15E506">
      <w:pPr>
        <w:ind w:firstLine="0" w:firstLineChars="0"/>
        <w:jc w:val="center"/>
        <w:rPr>
          <w:rFonts w:eastAsia="宋体" w:cs="Times New Roman"/>
          <w:b/>
          <w:bCs/>
          <w:color w:val="auto"/>
          <w:sz w:val="36"/>
          <w:szCs w:val="36"/>
        </w:rPr>
      </w:pPr>
    </w:p>
    <w:p w14:paraId="0D66E64A">
      <w:pPr>
        <w:ind w:firstLine="0" w:firstLineChars="0"/>
        <w:jc w:val="center"/>
        <w:rPr>
          <w:rFonts w:eastAsia="宋体" w:cs="Times New Roman"/>
          <w:b/>
          <w:bCs/>
          <w:color w:val="auto"/>
          <w:sz w:val="36"/>
          <w:szCs w:val="36"/>
        </w:rPr>
      </w:pPr>
    </w:p>
    <w:p w14:paraId="5DA4F8D9">
      <w:pPr>
        <w:ind w:firstLine="0" w:firstLineChars="0"/>
        <w:jc w:val="center"/>
        <w:rPr>
          <w:rFonts w:eastAsia="宋体" w:cs="Times New Roman"/>
          <w:b/>
          <w:bCs/>
          <w:color w:val="auto"/>
          <w:sz w:val="36"/>
          <w:szCs w:val="36"/>
        </w:rPr>
      </w:pPr>
    </w:p>
    <w:p w14:paraId="26DDADB8">
      <w:pPr>
        <w:ind w:firstLine="0" w:firstLineChars="0"/>
        <w:jc w:val="center"/>
        <w:rPr>
          <w:rFonts w:hint="eastAsia" w:ascii="Times New Roman" w:hAnsi="Times New Roman" w:eastAsia="宋体" w:cs="Times New Roman"/>
          <w:b/>
          <w:bCs/>
          <w:color w:val="auto"/>
          <w:kern w:val="2"/>
          <w:sz w:val="36"/>
          <w:szCs w:val="36"/>
          <w:lang w:val="en-US" w:eastAsia="zh-CN" w:bidi="ar-SA"/>
        </w:rPr>
      </w:pPr>
      <w:r>
        <w:rPr>
          <w:rFonts w:hint="eastAsia" w:ascii="Times New Roman" w:hAnsi="Times New Roman" w:eastAsia="宋体" w:cs="Times New Roman"/>
          <w:b/>
          <w:bCs/>
          <w:color w:val="auto"/>
          <w:kern w:val="2"/>
          <w:sz w:val="36"/>
          <w:szCs w:val="36"/>
          <w:lang w:val="en-US" w:eastAsia="zh-CN" w:bidi="ar-SA"/>
        </w:rPr>
        <w:t>哈密鑫恺矿业有限公司新疆哈密市白干湖金矿</w:t>
      </w:r>
    </w:p>
    <w:p w14:paraId="0BF0BEA6">
      <w:pPr>
        <w:ind w:firstLine="0" w:firstLineChars="0"/>
        <w:jc w:val="center"/>
        <w:rPr>
          <w:rFonts w:eastAsia="宋体" w:cs="Times New Roman"/>
          <w:b/>
          <w:bCs/>
          <w:color w:val="auto"/>
          <w:kern w:val="2"/>
          <w:sz w:val="36"/>
          <w:szCs w:val="36"/>
        </w:rPr>
      </w:pPr>
      <w:r>
        <w:rPr>
          <w:rFonts w:hint="eastAsia" w:ascii="Times New Roman" w:hAnsi="Times New Roman" w:eastAsia="宋体" w:cs="Times New Roman"/>
          <w:b/>
          <w:bCs/>
          <w:color w:val="auto"/>
          <w:kern w:val="2"/>
          <w:sz w:val="36"/>
          <w:szCs w:val="36"/>
          <w:lang w:val="en-US" w:eastAsia="zh-CN" w:bidi="ar-SA"/>
        </w:rPr>
        <w:t>6万吨/年采选工程</w:t>
      </w:r>
      <w:r>
        <w:rPr>
          <w:rFonts w:hint="eastAsia" w:eastAsia="宋体" w:cs="Times New Roman"/>
          <w:b/>
          <w:bCs/>
          <w:color w:val="auto"/>
          <w:kern w:val="2"/>
          <w:sz w:val="36"/>
          <w:szCs w:val="36"/>
        </w:rPr>
        <w:t>环境影响评价公众参与说明</w:t>
      </w:r>
    </w:p>
    <w:p w14:paraId="219314D5">
      <w:pPr>
        <w:pStyle w:val="33"/>
        <w:ind w:firstLine="480"/>
        <w:rPr>
          <w:color w:val="auto"/>
        </w:rPr>
      </w:pPr>
    </w:p>
    <w:p w14:paraId="6099E7CF">
      <w:pPr>
        <w:pStyle w:val="33"/>
        <w:spacing w:line="360" w:lineRule="auto"/>
        <w:ind w:firstLine="723"/>
        <w:rPr>
          <w:rFonts w:eastAsia="宋体" w:cs="Times New Roman"/>
          <w:b/>
          <w:bCs/>
          <w:color w:val="auto"/>
          <w:sz w:val="36"/>
          <w:szCs w:val="36"/>
        </w:rPr>
      </w:pPr>
    </w:p>
    <w:p w14:paraId="7565E254">
      <w:pPr>
        <w:pStyle w:val="33"/>
        <w:spacing w:line="360" w:lineRule="auto"/>
        <w:ind w:firstLine="723"/>
        <w:rPr>
          <w:rFonts w:eastAsia="宋体" w:cs="Times New Roman"/>
          <w:b/>
          <w:bCs/>
          <w:color w:val="auto"/>
          <w:sz w:val="36"/>
          <w:szCs w:val="36"/>
        </w:rPr>
      </w:pPr>
    </w:p>
    <w:p w14:paraId="73B48DDF">
      <w:pPr>
        <w:pStyle w:val="33"/>
        <w:spacing w:line="360" w:lineRule="auto"/>
        <w:ind w:firstLine="723"/>
        <w:rPr>
          <w:rFonts w:eastAsia="宋体" w:cs="Times New Roman"/>
          <w:b/>
          <w:bCs/>
          <w:color w:val="auto"/>
          <w:sz w:val="36"/>
          <w:szCs w:val="36"/>
        </w:rPr>
      </w:pPr>
    </w:p>
    <w:p w14:paraId="3D57B4A3">
      <w:pPr>
        <w:pStyle w:val="33"/>
        <w:spacing w:line="360" w:lineRule="auto"/>
        <w:ind w:firstLine="723"/>
        <w:rPr>
          <w:rFonts w:eastAsia="宋体" w:cs="Times New Roman"/>
          <w:b/>
          <w:bCs/>
          <w:color w:val="auto"/>
          <w:sz w:val="36"/>
          <w:szCs w:val="36"/>
        </w:rPr>
      </w:pPr>
    </w:p>
    <w:p w14:paraId="596AE900">
      <w:pPr>
        <w:pStyle w:val="33"/>
        <w:spacing w:line="360" w:lineRule="auto"/>
        <w:ind w:firstLine="0" w:firstLineChars="0"/>
        <w:jc w:val="both"/>
        <w:rPr>
          <w:rFonts w:eastAsia="宋体" w:cs="Times New Roman"/>
          <w:b/>
          <w:bCs/>
          <w:color w:val="auto"/>
          <w:sz w:val="36"/>
          <w:szCs w:val="36"/>
        </w:rPr>
      </w:pPr>
    </w:p>
    <w:p w14:paraId="77192657">
      <w:pPr>
        <w:pStyle w:val="33"/>
        <w:spacing w:line="360" w:lineRule="auto"/>
        <w:ind w:firstLine="0" w:firstLineChars="0"/>
        <w:jc w:val="both"/>
        <w:rPr>
          <w:rFonts w:eastAsia="宋体" w:cs="Times New Roman"/>
          <w:b/>
          <w:bCs/>
          <w:color w:val="auto"/>
          <w:sz w:val="36"/>
          <w:szCs w:val="36"/>
        </w:rPr>
      </w:pPr>
    </w:p>
    <w:p w14:paraId="61EE65E8">
      <w:pPr>
        <w:pStyle w:val="33"/>
        <w:spacing w:line="360" w:lineRule="auto"/>
        <w:ind w:firstLine="0" w:firstLineChars="0"/>
        <w:jc w:val="both"/>
        <w:rPr>
          <w:rFonts w:eastAsia="宋体" w:cs="Times New Roman"/>
          <w:b/>
          <w:bCs/>
          <w:color w:val="auto"/>
          <w:sz w:val="36"/>
          <w:szCs w:val="36"/>
        </w:rPr>
      </w:pPr>
    </w:p>
    <w:p w14:paraId="6AE70E3E">
      <w:pPr>
        <w:pStyle w:val="33"/>
        <w:spacing w:line="360" w:lineRule="auto"/>
        <w:ind w:firstLine="723"/>
        <w:rPr>
          <w:rFonts w:eastAsia="宋体" w:cs="Times New Roman"/>
          <w:b/>
          <w:bCs/>
          <w:color w:val="auto"/>
          <w:sz w:val="36"/>
          <w:szCs w:val="36"/>
        </w:rPr>
      </w:pPr>
    </w:p>
    <w:p w14:paraId="1D1F6CB6">
      <w:pPr>
        <w:pStyle w:val="33"/>
        <w:spacing w:line="360" w:lineRule="auto"/>
        <w:ind w:firstLine="723"/>
        <w:rPr>
          <w:rFonts w:eastAsia="宋体" w:cs="Times New Roman"/>
          <w:b/>
          <w:bCs/>
          <w:color w:val="auto"/>
          <w:sz w:val="36"/>
          <w:szCs w:val="36"/>
        </w:rPr>
      </w:pPr>
    </w:p>
    <w:p w14:paraId="04C4BD97">
      <w:pPr>
        <w:pStyle w:val="33"/>
        <w:spacing w:line="360" w:lineRule="auto"/>
        <w:ind w:firstLine="0" w:firstLineChars="0"/>
        <w:jc w:val="both"/>
        <w:rPr>
          <w:rFonts w:eastAsia="宋体" w:cs="Times New Roman"/>
          <w:b/>
          <w:bCs/>
          <w:color w:val="auto"/>
          <w:sz w:val="36"/>
          <w:szCs w:val="36"/>
        </w:rPr>
      </w:pPr>
    </w:p>
    <w:p w14:paraId="379D5285">
      <w:pPr>
        <w:pStyle w:val="33"/>
        <w:spacing w:line="360" w:lineRule="auto"/>
        <w:ind w:firstLine="0" w:firstLineChars="0"/>
        <w:jc w:val="both"/>
        <w:rPr>
          <w:rFonts w:eastAsia="宋体" w:cs="Times New Roman"/>
          <w:b/>
          <w:bCs/>
          <w:color w:val="auto"/>
          <w:sz w:val="36"/>
          <w:szCs w:val="36"/>
        </w:rPr>
      </w:pPr>
    </w:p>
    <w:p w14:paraId="357AF018">
      <w:pPr>
        <w:pStyle w:val="10"/>
        <w:spacing w:before="78" w:after="78"/>
        <w:ind w:firstLine="562"/>
        <w:jc w:val="center"/>
        <w:rPr>
          <w:rFonts w:hint="eastAsia" w:cs="Times New Roman"/>
          <w:b/>
          <w:bCs/>
          <w:color w:val="auto"/>
          <w:kern w:val="2"/>
          <w:sz w:val="36"/>
          <w:szCs w:val="36"/>
          <w:lang w:val="en-US" w:eastAsia="zh-CN" w:bidi="ar-SA"/>
        </w:rPr>
      </w:pPr>
      <w:r>
        <w:rPr>
          <w:rFonts w:hint="eastAsia" w:cs="Times New Roman"/>
          <w:b/>
          <w:bCs/>
          <w:color w:val="auto"/>
          <w:kern w:val="2"/>
          <w:sz w:val="36"/>
          <w:szCs w:val="36"/>
          <w:lang w:val="en-US" w:eastAsia="zh-CN" w:bidi="ar-SA"/>
        </w:rPr>
        <w:t>哈密鑫恺矿业有限公司</w:t>
      </w:r>
    </w:p>
    <w:p w14:paraId="2626E7AF">
      <w:pPr>
        <w:pStyle w:val="10"/>
        <w:spacing w:before="78" w:after="78"/>
        <w:ind w:firstLine="562"/>
        <w:jc w:val="center"/>
        <w:rPr>
          <w:rFonts w:cs="Times New Roman"/>
          <w:b/>
          <w:bCs/>
          <w:color w:val="auto"/>
          <w:sz w:val="28"/>
          <w:szCs w:val="28"/>
        </w:rPr>
      </w:pPr>
      <w:r>
        <w:rPr>
          <w:rFonts w:hint="eastAsia" w:cs="Times New Roman"/>
          <w:b/>
          <w:bCs/>
          <w:color w:val="auto"/>
          <w:sz w:val="28"/>
          <w:szCs w:val="28"/>
          <w:lang w:val="en-US" w:eastAsia="zh-CN"/>
        </w:rPr>
        <w:t>2026</w:t>
      </w:r>
      <w:r>
        <w:rPr>
          <w:rFonts w:cs="Times New Roman"/>
          <w:b/>
          <w:bCs/>
          <w:color w:val="auto"/>
          <w:sz w:val="28"/>
          <w:szCs w:val="28"/>
        </w:rPr>
        <w:t>年</w:t>
      </w:r>
      <w:r>
        <w:rPr>
          <w:rFonts w:hint="eastAsia" w:cs="Times New Roman"/>
          <w:b/>
          <w:bCs/>
          <w:color w:val="auto"/>
          <w:sz w:val="28"/>
          <w:szCs w:val="28"/>
          <w:lang w:val="en-US" w:eastAsia="zh-CN"/>
        </w:rPr>
        <w:t>6</w:t>
      </w:r>
      <w:r>
        <w:rPr>
          <w:rFonts w:cs="Times New Roman"/>
          <w:b/>
          <w:bCs/>
          <w:color w:val="auto"/>
          <w:sz w:val="28"/>
          <w:szCs w:val="28"/>
        </w:rPr>
        <w:t>月</w:t>
      </w:r>
    </w:p>
    <w:p w14:paraId="1F402CAF">
      <w:pPr>
        <w:pStyle w:val="33"/>
        <w:spacing w:line="360" w:lineRule="auto"/>
        <w:ind w:firstLine="0" w:firstLineChars="0"/>
        <w:jc w:val="both"/>
        <w:rPr>
          <w:rFonts w:eastAsia="宋体" w:cs="Times New Roman"/>
          <w:b/>
          <w:bCs/>
          <w:color w:val="auto"/>
          <w:sz w:val="36"/>
          <w:szCs w:val="36"/>
        </w:rPr>
      </w:pPr>
    </w:p>
    <w:p w14:paraId="519AD874">
      <w:pPr>
        <w:pStyle w:val="33"/>
        <w:spacing w:line="360" w:lineRule="auto"/>
        <w:ind w:firstLine="0" w:firstLineChars="0"/>
        <w:jc w:val="both"/>
        <w:rPr>
          <w:rFonts w:eastAsia="宋体" w:cs="Times New Roman"/>
          <w:b/>
          <w:bCs/>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p>
    <w:p w14:paraId="50DDF2E7">
      <w:pPr>
        <w:ind w:firstLine="3534" w:firstLineChars="1100"/>
        <w:rPr>
          <w:rFonts w:eastAsia="宋体" w:cs="Times New Roman"/>
          <w:b/>
          <w:snapToGrid w:val="0"/>
          <w:color w:val="auto"/>
          <w:sz w:val="32"/>
          <w:szCs w:val="32"/>
        </w:rPr>
      </w:pPr>
      <w:r>
        <w:rPr>
          <w:rFonts w:eastAsia="宋体" w:cs="Times New Roman"/>
          <w:b/>
          <w:snapToGrid w:val="0"/>
          <w:color w:val="auto"/>
          <w:sz w:val="32"/>
          <w:szCs w:val="32"/>
        </w:rPr>
        <w:t>目  录</w:t>
      </w:r>
    </w:p>
    <w:sdt>
      <w:sdtPr>
        <w:rPr>
          <w:rFonts w:ascii="Times New Roman" w:hAnsi="Times New Roman" w:eastAsia="宋体" w:cs="Times New Roman"/>
          <w:b w:val="0"/>
          <w:bCs w:val="0"/>
          <w:color w:val="auto"/>
          <w:kern w:val="2"/>
          <w:sz w:val="24"/>
          <w:szCs w:val="24"/>
          <w:lang w:val="zh-CN"/>
        </w:rPr>
        <w:id w:val="24111511"/>
        <w:docPartObj>
          <w:docPartGallery w:val="Table of Contents"/>
          <w:docPartUnique/>
        </w:docPartObj>
      </w:sdtPr>
      <w:sdtEndPr>
        <w:rPr>
          <w:rFonts w:ascii="Times New Roman" w:hAnsi="Times New Roman" w:eastAsia="宋体" w:cs="Times New Roman"/>
          <w:b w:val="0"/>
          <w:bCs w:val="0"/>
          <w:color w:val="auto"/>
          <w:kern w:val="2"/>
          <w:sz w:val="24"/>
          <w:szCs w:val="24"/>
          <w:lang w:val="en-US"/>
        </w:rPr>
      </w:sdtEndPr>
      <w:sdtContent>
        <w:p w14:paraId="1374AD8D">
          <w:pPr>
            <w:pStyle w:val="46"/>
            <w:spacing w:before="0" w:line="360" w:lineRule="auto"/>
            <w:rPr>
              <w:rFonts w:hint="default" w:ascii="Times New Roman" w:hAnsi="Times New Roman" w:eastAsia="宋体" w:cs="Times New Roman"/>
              <w:color w:val="auto"/>
              <w:sz w:val="24"/>
              <w:szCs w:val="24"/>
            </w:rPr>
          </w:pPr>
        </w:p>
        <w:p w14:paraId="5DB9B245">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600" w:firstLineChars="2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TOC \o "1-2" \h \u </w:instrText>
          </w:r>
          <w:r>
            <w:rPr>
              <w:rFonts w:hint="default" w:ascii="Times New Roman" w:hAnsi="Times New Roman" w:eastAsia="宋体" w:cs="Times New Roman"/>
              <w:color w:val="auto"/>
              <w:sz w:val="30"/>
              <w:szCs w:val="30"/>
            </w:rPr>
            <w:fldChar w:fldCharType="separate"/>
          </w: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_Toc31176 </w:instrText>
          </w:r>
          <w:r>
            <w:rPr>
              <w:rFonts w:hint="default" w:ascii="Times New Roman" w:hAnsi="Times New Roman" w:eastAsia="宋体" w:cs="Times New Roman"/>
              <w:color w:val="auto"/>
              <w:sz w:val="30"/>
              <w:szCs w:val="30"/>
            </w:rPr>
            <w:fldChar w:fldCharType="separate"/>
          </w:r>
          <w:r>
            <w:rPr>
              <w:rFonts w:cs="Times New Roman"/>
              <w:color w:val="auto"/>
              <w:sz w:val="30"/>
              <w:szCs w:val="30"/>
            </w:rPr>
            <w:t>1概述</w:t>
          </w:r>
          <w:r>
            <w:rPr>
              <w:color w:val="auto"/>
              <w:sz w:val="30"/>
              <w:szCs w:val="30"/>
            </w:rPr>
            <w:tab/>
          </w:r>
          <w:r>
            <w:rPr>
              <w:color w:val="auto"/>
              <w:sz w:val="30"/>
              <w:szCs w:val="30"/>
            </w:rPr>
            <w:fldChar w:fldCharType="begin"/>
          </w:r>
          <w:r>
            <w:rPr>
              <w:color w:val="auto"/>
              <w:sz w:val="30"/>
              <w:szCs w:val="30"/>
            </w:rPr>
            <w:instrText xml:space="preserve"> PAGEREF _Toc31176 \h </w:instrText>
          </w:r>
          <w:r>
            <w:rPr>
              <w:color w:val="auto"/>
              <w:sz w:val="30"/>
              <w:szCs w:val="30"/>
            </w:rPr>
            <w:fldChar w:fldCharType="separate"/>
          </w:r>
          <w:r>
            <w:rPr>
              <w:color w:val="auto"/>
              <w:sz w:val="30"/>
              <w:szCs w:val="30"/>
            </w:rPr>
            <w:t>1</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1C02844D">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600" w:firstLineChars="2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_Toc18702 </w:instrText>
          </w:r>
          <w:r>
            <w:rPr>
              <w:rFonts w:hint="default" w:ascii="Times New Roman" w:hAnsi="Times New Roman" w:eastAsia="宋体" w:cs="Times New Roman"/>
              <w:color w:val="auto"/>
              <w:sz w:val="30"/>
              <w:szCs w:val="30"/>
            </w:rPr>
            <w:fldChar w:fldCharType="separate"/>
          </w:r>
          <w:r>
            <w:rPr>
              <w:rFonts w:cs="Times New Roman"/>
              <w:color w:val="auto"/>
              <w:sz w:val="30"/>
              <w:szCs w:val="30"/>
            </w:rPr>
            <w:t>2首次环境影响评价信息公开情况</w:t>
          </w:r>
          <w:r>
            <w:rPr>
              <w:color w:val="auto"/>
              <w:sz w:val="30"/>
              <w:szCs w:val="30"/>
            </w:rPr>
            <w:tab/>
          </w:r>
          <w:r>
            <w:rPr>
              <w:color w:val="auto"/>
              <w:sz w:val="30"/>
              <w:szCs w:val="30"/>
            </w:rPr>
            <w:fldChar w:fldCharType="begin"/>
          </w:r>
          <w:r>
            <w:rPr>
              <w:color w:val="auto"/>
              <w:sz w:val="30"/>
              <w:szCs w:val="30"/>
            </w:rPr>
            <w:instrText xml:space="preserve"> PAGEREF _Toc18702 \h </w:instrText>
          </w:r>
          <w:r>
            <w:rPr>
              <w:color w:val="auto"/>
              <w:sz w:val="30"/>
              <w:szCs w:val="30"/>
            </w:rPr>
            <w:fldChar w:fldCharType="separate"/>
          </w:r>
          <w:r>
            <w:rPr>
              <w:color w:val="auto"/>
              <w:sz w:val="30"/>
              <w:szCs w:val="30"/>
            </w:rPr>
            <w:t>1</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07992B70">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ind w:left="0" w:leftChars="0" w:firstLine="900" w:firstLineChars="3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_Toc9724 </w:instrText>
          </w:r>
          <w:r>
            <w:rPr>
              <w:rFonts w:hint="default" w:ascii="Times New Roman" w:hAnsi="Times New Roman" w:eastAsia="宋体" w:cs="Times New Roman"/>
              <w:color w:val="auto"/>
              <w:sz w:val="30"/>
              <w:szCs w:val="30"/>
            </w:rPr>
            <w:fldChar w:fldCharType="separate"/>
          </w:r>
          <w:r>
            <w:rPr>
              <w:rFonts w:ascii="Times New Roman" w:hAnsi="Times New Roman" w:cs="Times New Roman"/>
              <w:color w:val="auto"/>
              <w:sz w:val="30"/>
              <w:szCs w:val="30"/>
            </w:rPr>
            <w:t>2.1公示内容及日期</w:t>
          </w:r>
          <w:r>
            <w:rPr>
              <w:color w:val="auto"/>
              <w:sz w:val="30"/>
              <w:szCs w:val="30"/>
            </w:rPr>
            <w:tab/>
          </w:r>
          <w:r>
            <w:rPr>
              <w:color w:val="auto"/>
              <w:sz w:val="30"/>
              <w:szCs w:val="30"/>
            </w:rPr>
            <w:fldChar w:fldCharType="begin"/>
          </w:r>
          <w:r>
            <w:rPr>
              <w:color w:val="auto"/>
              <w:sz w:val="30"/>
              <w:szCs w:val="30"/>
            </w:rPr>
            <w:instrText xml:space="preserve"> PAGEREF _Toc9724 \h </w:instrText>
          </w:r>
          <w:r>
            <w:rPr>
              <w:color w:val="auto"/>
              <w:sz w:val="30"/>
              <w:szCs w:val="30"/>
            </w:rPr>
            <w:fldChar w:fldCharType="separate"/>
          </w:r>
          <w:r>
            <w:rPr>
              <w:color w:val="auto"/>
              <w:sz w:val="30"/>
              <w:szCs w:val="30"/>
            </w:rPr>
            <w:t>1</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4F2EAA03">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ind w:left="0" w:leftChars="0" w:firstLine="900" w:firstLineChars="3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_Toc17378 </w:instrText>
          </w:r>
          <w:r>
            <w:rPr>
              <w:rFonts w:hint="default" w:ascii="Times New Roman" w:hAnsi="Times New Roman" w:eastAsia="宋体" w:cs="Times New Roman"/>
              <w:color w:val="auto"/>
              <w:sz w:val="30"/>
              <w:szCs w:val="30"/>
            </w:rPr>
            <w:fldChar w:fldCharType="separate"/>
          </w:r>
          <w:r>
            <w:rPr>
              <w:rFonts w:ascii="Times New Roman" w:hAnsi="Times New Roman" w:cs="Times New Roman"/>
              <w:color w:val="auto"/>
              <w:sz w:val="30"/>
              <w:szCs w:val="30"/>
            </w:rPr>
            <w:t>2.2公开方式</w:t>
          </w:r>
          <w:r>
            <w:rPr>
              <w:color w:val="auto"/>
              <w:sz w:val="30"/>
              <w:szCs w:val="30"/>
            </w:rPr>
            <w:tab/>
          </w:r>
          <w:r>
            <w:rPr>
              <w:color w:val="auto"/>
              <w:sz w:val="30"/>
              <w:szCs w:val="30"/>
            </w:rPr>
            <w:fldChar w:fldCharType="begin"/>
          </w:r>
          <w:r>
            <w:rPr>
              <w:color w:val="auto"/>
              <w:sz w:val="30"/>
              <w:szCs w:val="30"/>
            </w:rPr>
            <w:instrText xml:space="preserve"> PAGEREF _Toc17378 \h </w:instrText>
          </w:r>
          <w:r>
            <w:rPr>
              <w:color w:val="auto"/>
              <w:sz w:val="30"/>
              <w:szCs w:val="30"/>
            </w:rPr>
            <w:fldChar w:fldCharType="separate"/>
          </w:r>
          <w:r>
            <w:rPr>
              <w:color w:val="auto"/>
              <w:sz w:val="30"/>
              <w:szCs w:val="30"/>
            </w:rPr>
            <w:t>1</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57651B40">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ind w:left="0" w:leftChars="0" w:firstLine="900" w:firstLineChars="3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_Toc19795 </w:instrText>
          </w:r>
          <w:r>
            <w:rPr>
              <w:rFonts w:hint="default" w:ascii="Times New Roman" w:hAnsi="Times New Roman" w:eastAsia="宋体" w:cs="Times New Roman"/>
              <w:color w:val="auto"/>
              <w:sz w:val="30"/>
              <w:szCs w:val="30"/>
            </w:rPr>
            <w:fldChar w:fldCharType="separate"/>
          </w:r>
          <w:r>
            <w:rPr>
              <w:rFonts w:ascii="Times New Roman" w:hAnsi="Times New Roman" w:cs="Times New Roman"/>
              <w:color w:val="auto"/>
              <w:sz w:val="30"/>
              <w:szCs w:val="30"/>
            </w:rPr>
            <w:t>2.3公众意见情况</w:t>
          </w:r>
          <w:r>
            <w:rPr>
              <w:color w:val="auto"/>
              <w:sz w:val="30"/>
              <w:szCs w:val="30"/>
            </w:rPr>
            <w:tab/>
          </w:r>
          <w:r>
            <w:rPr>
              <w:color w:val="auto"/>
              <w:sz w:val="30"/>
              <w:szCs w:val="30"/>
            </w:rPr>
            <w:fldChar w:fldCharType="begin"/>
          </w:r>
          <w:r>
            <w:rPr>
              <w:color w:val="auto"/>
              <w:sz w:val="30"/>
              <w:szCs w:val="30"/>
            </w:rPr>
            <w:instrText xml:space="preserve"> PAGEREF _Toc19795 \h </w:instrText>
          </w:r>
          <w:r>
            <w:rPr>
              <w:color w:val="auto"/>
              <w:sz w:val="30"/>
              <w:szCs w:val="30"/>
            </w:rPr>
            <w:fldChar w:fldCharType="separate"/>
          </w:r>
          <w:r>
            <w:rPr>
              <w:color w:val="auto"/>
              <w:sz w:val="30"/>
              <w:szCs w:val="30"/>
            </w:rPr>
            <w:t>2</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3343C414">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600" w:firstLineChars="2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_Toc17411 </w:instrText>
          </w:r>
          <w:r>
            <w:rPr>
              <w:rFonts w:hint="default" w:ascii="Times New Roman" w:hAnsi="Times New Roman" w:eastAsia="宋体" w:cs="Times New Roman"/>
              <w:color w:val="auto"/>
              <w:sz w:val="30"/>
              <w:szCs w:val="30"/>
            </w:rPr>
            <w:fldChar w:fldCharType="separate"/>
          </w:r>
          <w:r>
            <w:rPr>
              <w:rFonts w:cs="Times New Roman"/>
              <w:color w:val="auto"/>
              <w:sz w:val="30"/>
              <w:szCs w:val="30"/>
            </w:rPr>
            <w:t>3征求意见稿公示情况</w:t>
          </w:r>
          <w:r>
            <w:rPr>
              <w:color w:val="auto"/>
              <w:sz w:val="30"/>
              <w:szCs w:val="30"/>
            </w:rPr>
            <w:tab/>
          </w:r>
          <w:r>
            <w:rPr>
              <w:color w:val="auto"/>
              <w:sz w:val="30"/>
              <w:szCs w:val="30"/>
            </w:rPr>
            <w:fldChar w:fldCharType="begin"/>
          </w:r>
          <w:r>
            <w:rPr>
              <w:color w:val="auto"/>
              <w:sz w:val="30"/>
              <w:szCs w:val="30"/>
            </w:rPr>
            <w:instrText xml:space="preserve"> PAGEREF _Toc17411 \h </w:instrText>
          </w:r>
          <w:r>
            <w:rPr>
              <w:color w:val="auto"/>
              <w:sz w:val="30"/>
              <w:szCs w:val="30"/>
            </w:rPr>
            <w:fldChar w:fldCharType="separate"/>
          </w:r>
          <w:r>
            <w:rPr>
              <w:color w:val="auto"/>
              <w:sz w:val="30"/>
              <w:szCs w:val="30"/>
            </w:rPr>
            <w:t>2</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51565DFA">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ind w:left="0" w:leftChars="0" w:firstLine="900" w:firstLineChars="3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_Toc12700 </w:instrText>
          </w:r>
          <w:r>
            <w:rPr>
              <w:rFonts w:hint="default" w:ascii="Times New Roman" w:hAnsi="Times New Roman" w:eastAsia="宋体" w:cs="Times New Roman"/>
              <w:color w:val="auto"/>
              <w:sz w:val="30"/>
              <w:szCs w:val="30"/>
            </w:rPr>
            <w:fldChar w:fldCharType="separate"/>
          </w:r>
          <w:r>
            <w:rPr>
              <w:rFonts w:ascii="Times New Roman" w:hAnsi="Times New Roman" w:cs="Times New Roman"/>
              <w:color w:val="auto"/>
              <w:sz w:val="30"/>
              <w:szCs w:val="30"/>
            </w:rPr>
            <w:t>3.1公示内容及时限</w:t>
          </w:r>
          <w:r>
            <w:rPr>
              <w:color w:val="auto"/>
              <w:sz w:val="30"/>
              <w:szCs w:val="30"/>
            </w:rPr>
            <w:tab/>
          </w:r>
          <w:r>
            <w:rPr>
              <w:color w:val="auto"/>
              <w:sz w:val="30"/>
              <w:szCs w:val="30"/>
            </w:rPr>
            <w:fldChar w:fldCharType="begin"/>
          </w:r>
          <w:r>
            <w:rPr>
              <w:color w:val="auto"/>
              <w:sz w:val="30"/>
              <w:szCs w:val="30"/>
            </w:rPr>
            <w:instrText xml:space="preserve"> PAGEREF _Toc12700 \h </w:instrText>
          </w:r>
          <w:r>
            <w:rPr>
              <w:color w:val="auto"/>
              <w:sz w:val="30"/>
              <w:szCs w:val="30"/>
            </w:rPr>
            <w:fldChar w:fldCharType="separate"/>
          </w:r>
          <w:r>
            <w:rPr>
              <w:color w:val="auto"/>
              <w:sz w:val="30"/>
              <w:szCs w:val="30"/>
            </w:rPr>
            <w:t>2</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7CC2CCE5">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ind w:left="0" w:leftChars="0" w:firstLine="900" w:firstLineChars="3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_Toc5067 </w:instrText>
          </w:r>
          <w:r>
            <w:rPr>
              <w:rFonts w:hint="default" w:ascii="Times New Roman" w:hAnsi="Times New Roman" w:eastAsia="宋体" w:cs="Times New Roman"/>
              <w:color w:val="auto"/>
              <w:sz w:val="30"/>
              <w:szCs w:val="30"/>
            </w:rPr>
            <w:fldChar w:fldCharType="separate"/>
          </w:r>
          <w:r>
            <w:rPr>
              <w:rFonts w:ascii="Times New Roman" w:hAnsi="Times New Roman" w:cs="Times New Roman"/>
              <w:color w:val="auto"/>
              <w:sz w:val="30"/>
              <w:szCs w:val="30"/>
            </w:rPr>
            <w:t>3.2公示方式</w:t>
          </w:r>
          <w:r>
            <w:rPr>
              <w:color w:val="auto"/>
              <w:sz w:val="30"/>
              <w:szCs w:val="30"/>
            </w:rPr>
            <w:tab/>
          </w:r>
          <w:r>
            <w:rPr>
              <w:color w:val="auto"/>
              <w:sz w:val="30"/>
              <w:szCs w:val="30"/>
            </w:rPr>
            <w:fldChar w:fldCharType="begin"/>
          </w:r>
          <w:r>
            <w:rPr>
              <w:color w:val="auto"/>
              <w:sz w:val="30"/>
              <w:szCs w:val="30"/>
            </w:rPr>
            <w:instrText xml:space="preserve"> PAGEREF _Toc5067 \h </w:instrText>
          </w:r>
          <w:r>
            <w:rPr>
              <w:color w:val="auto"/>
              <w:sz w:val="30"/>
              <w:szCs w:val="30"/>
            </w:rPr>
            <w:fldChar w:fldCharType="separate"/>
          </w:r>
          <w:r>
            <w:rPr>
              <w:color w:val="auto"/>
              <w:sz w:val="30"/>
              <w:szCs w:val="30"/>
            </w:rPr>
            <w:t>2</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289F0532">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ind w:left="0" w:leftChars="0" w:firstLine="900" w:firstLineChars="3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_Toc19582 </w:instrText>
          </w:r>
          <w:r>
            <w:rPr>
              <w:rFonts w:hint="default" w:ascii="Times New Roman" w:hAnsi="Times New Roman" w:eastAsia="宋体" w:cs="Times New Roman"/>
              <w:color w:val="auto"/>
              <w:sz w:val="30"/>
              <w:szCs w:val="30"/>
            </w:rPr>
            <w:fldChar w:fldCharType="separate"/>
          </w:r>
          <w:r>
            <w:rPr>
              <w:rFonts w:ascii="Times New Roman" w:hAnsi="Times New Roman" w:cs="Times New Roman"/>
              <w:color w:val="auto"/>
              <w:sz w:val="30"/>
              <w:szCs w:val="30"/>
            </w:rPr>
            <w:t>3.3公众提出意见情况</w:t>
          </w:r>
          <w:r>
            <w:rPr>
              <w:color w:val="auto"/>
              <w:sz w:val="30"/>
              <w:szCs w:val="30"/>
            </w:rPr>
            <w:tab/>
          </w:r>
          <w:r>
            <w:rPr>
              <w:color w:val="auto"/>
              <w:sz w:val="30"/>
              <w:szCs w:val="30"/>
            </w:rPr>
            <w:fldChar w:fldCharType="begin"/>
          </w:r>
          <w:r>
            <w:rPr>
              <w:color w:val="auto"/>
              <w:sz w:val="30"/>
              <w:szCs w:val="30"/>
            </w:rPr>
            <w:instrText xml:space="preserve"> PAGEREF _Toc19582 \h </w:instrText>
          </w:r>
          <w:r>
            <w:rPr>
              <w:color w:val="auto"/>
              <w:sz w:val="30"/>
              <w:szCs w:val="30"/>
            </w:rPr>
            <w:fldChar w:fldCharType="separate"/>
          </w:r>
          <w:r>
            <w:rPr>
              <w:color w:val="auto"/>
              <w:sz w:val="30"/>
              <w:szCs w:val="30"/>
            </w:rPr>
            <w:t>8</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61E2259F">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600" w:firstLineChars="2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_Toc9233 </w:instrText>
          </w:r>
          <w:r>
            <w:rPr>
              <w:rFonts w:hint="default" w:ascii="Times New Roman" w:hAnsi="Times New Roman" w:eastAsia="宋体" w:cs="Times New Roman"/>
              <w:color w:val="auto"/>
              <w:sz w:val="30"/>
              <w:szCs w:val="30"/>
            </w:rPr>
            <w:fldChar w:fldCharType="separate"/>
          </w:r>
          <w:r>
            <w:rPr>
              <w:rFonts w:cs="Times New Roman"/>
              <w:color w:val="auto"/>
              <w:sz w:val="30"/>
              <w:szCs w:val="30"/>
            </w:rPr>
            <w:t>4其他公众参与情况</w:t>
          </w:r>
          <w:r>
            <w:rPr>
              <w:color w:val="auto"/>
              <w:sz w:val="30"/>
              <w:szCs w:val="30"/>
            </w:rPr>
            <w:tab/>
          </w:r>
          <w:r>
            <w:rPr>
              <w:color w:val="auto"/>
              <w:sz w:val="30"/>
              <w:szCs w:val="30"/>
            </w:rPr>
            <w:fldChar w:fldCharType="begin"/>
          </w:r>
          <w:r>
            <w:rPr>
              <w:color w:val="auto"/>
              <w:sz w:val="30"/>
              <w:szCs w:val="30"/>
            </w:rPr>
            <w:instrText xml:space="preserve"> PAGEREF _Toc9233 \h </w:instrText>
          </w:r>
          <w:r>
            <w:rPr>
              <w:color w:val="auto"/>
              <w:sz w:val="30"/>
              <w:szCs w:val="30"/>
            </w:rPr>
            <w:fldChar w:fldCharType="separate"/>
          </w:r>
          <w:r>
            <w:rPr>
              <w:color w:val="auto"/>
              <w:sz w:val="30"/>
              <w:szCs w:val="30"/>
            </w:rPr>
            <w:t>8</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68CB7CFB">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600" w:firstLineChars="2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_Toc31235 </w:instrText>
          </w:r>
          <w:r>
            <w:rPr>
              <w:rFonts w:hint="default" w:ascii="Times New Roman" w:hAnsi="Times New Roman" w:eastAsia="宋体" w:cs="Times New Roman"/>
              <w:color w:val="auto"/>
              <w:sz w:val="30"/>
              <w:szCs w:val="30"/>
            </w:rPr>
            <w:fldChar w:fldCharType="separate"/>
          </w:r>
          <w:r>
            <w:rPr>
              <w:rFonts w:cs="Times New Roman"/>
              <w:color w:val="auto"/>
              <w:sz w:val="30"/>
              <w:szCs w:val="30"/>
            </w:rPr>
            <w:t>5公众意见处理情况</w:t>
          </w:r>
          <w:r>
            <w:rPr>
              <w:color w:val="auto"/>
              <w:sz w:val="30"/>
              <w:szCs w:val="30"/>
            </w:rPr>
            <w:tab/>
          </w:r>
          <w:r>
            <w:rPr>
              <w:color w:val="auto"/>
              <w:sz w:val="30"/>
              <w:szCs w:val="30"/>
            </w:rPr>
            <w:fldChar w:fldCharType="begin"/>
          </w:r>
          <w:r>
            <w:rPr>
              <w:color w:val="auto"/>
              <w:sz w:val="30"/>
              <w:szCs w:val="30"/>
            </w:rPr>
            <w:instrText xml:space="preserve"> PAGEREF _Toc31235 \h </w:instrText>
          </w:r>
          <w:r>
            <w:rPr>
              <w:color w:val="auto"/>
              <w:sz w:val="30"/>
              <w:szCs w:val="30"/>
            </w:rPr>
            <w:fldChar w:fldCharType="separate"/>
          </w:r>
          <w:r>
            <w:rPr>
              <w:color w:val="auto"/>
              <w:sz w:val="30"/>
              <w:szCs w:val="30"/>
            </w:rPr>
            <w:t>8</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6B78AA61">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600" w:firstLineChars="2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_Toc32032 </w:instrText>
          </w:r>
          <w:r>
            <w:rPr>
              <w:rFonts w:hint="default" w:ascii="Times New Roman" w:hAnsi="Times New Roman" w:eastAsia="宋体" w:cs="Times New Roman"/>
              <w:color w:val="auto"/>
              <w:sz w:val="30"/>
              <w:szCs w:val="30"/>
            </w:rPr>
            <w:fldChar w:fldCharType="separate"/>
          </w:r>
          <w:r>
            <w:rPr>
              <w:rFonts w:hint="eastAsia" w:cs="Times New Roman"/>
              <w:color w:val="auto"/>
              <w:sz w:val="30"/>
              <w:szCs w:val="30"/>
              <w:highlight w:val="none"/>
              <w:lang w:val="en-US" w:eastAsia="zh-CN"/>
            </w:rPr>
            <w:t>6</w:t>
          </w:r>
          <w:r>
            <w:rPr>
              <w:rFonts w:hint="eastAsia" w:cs="Times New Roman"/>
              <w:color w:val="auto"/>
              <w:sz w:val="30"/>
              <w:szCs w:val="30"/>
              <w:highlight w:val="none"/>
            </w:rPr>
            <w:t>报批前公开情况</w:t>
          </w:r>
          <w:r>
            <w:rPr>
              <w:color w:val="auto"/>
              <w:sz w:val="30"/>
              <w:szCs w:val="30"/>
            </w:rPr>
            <w:tab/>
          </w:r>
          <w:r>
            <w:rPr>
              <w:color w:val="auto"/>
              <w:sz w:val="30"/>
              <w:szCs w:val="30"/>
            </w:rPr>
            <w:fldChar w:fldCharType="begin"/>
          </w:r>
          <w:r>
            <w:rPr>
              <w:color w:val="auto"/>
              <w:sz w:val="30"/>
              <w:szCs w:val="30"/>
            </w:rPr>
            <w:instrText xml:space="preserve"> PAGEREF _Toc32032 \h </w:instrText>
          </w:r>
          <w:r>
            <w:rPr>
              <w:color w:val="auto"/>
              <w:sz w:val="30"/>
              <w:szCs w:val="30"/>
            </w:rPr>
            <w:fldChar w:fldCharType="separate"/>
          </w:r>
          <w:r>
            <w:rPr>
              <w:color w:val="auto"/>
              <w:sz w:val="30"/>
              <w:szCs w:val="30"/>
            </w:rPr>
            <w:t>8</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1E1D960B">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ind w:left="0" w:leftChars="0" w:firstLine="900" w:firstLineChars="3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_Toc21538 </w:instrText>
          </w:r>
          <w:r>
            <w:rPr>
              <w:rFonts w:hint="default" w:ascii="Times New Roman" w:hAnsi="Times New Roman" w:eastAsia="宋体" w:cs="Times New Roman"/>
              <w:color w:val="auto"/>
              <w:sz w:val="30"/>
              <w:szCs w:val="30"/>
            </w:rPr>
            <w:fldChar w:fldCharType="separate"/>
          </w:r>
          <w:r>
            <w:rPr>
              <w:rFonts w:ascii="Times New Roman" w:hAnsi="Times New Roman" w:cs="Times New Roman"/>
              <w:color w:val="auto"/>
              <w:sz w:val="30"/>
              <w:szCs w:val="30"/>
            </w:rPr>
            <w:t>6.1公开内容及日期</w:t>
          </w:r>
          <w:r>
            <w:rPr>
              <w:color w:val="auto"/>
              <w:sz w:val="30"/>
              <w:szCs w:val="30"/>
            </w:rPr>
            <w:tab/>
          </w:r>
          <w:r>
            <w:rPr>
              <w:color w:val="auto"/>
              <w:sz w:val="30"/>
              <w:szCs w:val="30"/>
            </w:rPr>
            <w:fldChar w:fldCharType="begin"/>
          </w:r>
          <w:r>
            <w:rPr>
              <w:color w:val="auto"/>
              <w:sz w:val="30"/>
              <w:szCs w:val="30"/>
            </w:rPr>
            <w:instrText xml:space="preserve"> PAGEREF _Toc21538 \h </w:instrText>
          </w:r>
          <w:r>
            <w:rPr>
              <w:color w:val="auto"/>
              <w:sz w:val="30"/>
              <w:szCs w:val="30"/>
            </w:rPr>
            <w:fldChar w:fldCharType="separate"/>
          </w:r>
          <w:r>
            <w:rPr>
              <w:color w:val="auto"/>
              <w:sz w:val="30"/>
              <w:szCs w:val="30"/>
            </w:rPr>
            <w:t>8</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254C7919">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ind w:left="0" w:leftChars="0" w:firstLine="900" w:firstLineChars="3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_Toc8318 </w:instrText>
          </w:r>
          <w:r>
            <w:rPr>
              <w:rFonts w:hint="default" w:ascii="Times New Roman" w:hAnsi="Times New Roman" w:eastAsia="宋体" w:cs="Times New Roman"/>
              <w:color w:val="auto"/>
              <w:sz w:val="30"/>
              <w:szCs w:val="30"/>
            </w:rPr>
            <w:fldChar w:fldCharType="separate"/>
          </w:r>
          <w:r>
            <w:rPr>
              <w:rFonts w:ascii="Times New Roman" w:hAnsi="Times New Roman" w:cs="Times New Roman"/>
              <w:color w:val="auto"/>
              <w:sz w:val="30"/>
              <w:szCs w:val="30"/>
            </w:rPr>
            <w:t>6.2公开方式</w:t>
          </w:r>
          <w:r>
            <w:rPr>
              <w:color w:val="auto"/>
              <w:sz w:val="30"/>
              <w:szCs w:val="30"/>
            </w:rPr>
            <w:tab/>
          </w:r>
          <w:r>
            <w:rPr>
              <w:color w:val="auto"/>
              <w:sz w:val="30"/>
              <w:szCs w:val="30"/>
            </w:rPr>
            <w:fldChar w:fldCharType="begin"/>
          </w:r>
          <w:r>
            <w:rPr>
              <w:color w:val="auto"/>
              <w:sz w:val="30"/>
              <w:szCs w:val="30"/>
            </w:rPr>
            <w:instrText xml:space="preserve"> PAGEREF _Toc8318 \h </w:instrText>
          </w:r>
          <w:r>
            <w:rPr>
              <w:color w:val="auto"/>
              <w:sz w:val="30"/>
              <w:szCs w:val="30"/>
            </w:rPr>
            <w:fldChar w:fldCharType="separate"/>
          </w:r>
          <w:r>
            <w:rPr>
              <w:color w:val="auto"/>
              <w:sz w:val="30"/>
              <w:szCs w:val="30"/>
            </w:rPr>
            <w:t>8</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5D7AE5B0">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600" w:firstLineChars="2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_Toc12275 </w:instrText>
          </w:r>
          <w:r>
            <w:rPr>
              <w:rFonts w:hint="default" w:ascii="Times New Roman" w:hAnsi="Times New Roman" w:eastAsia="宋体" w:cs="Times New Roman"/>
              <w:color w:val="auto"/>
              <w:sz w:val="30"/>
              <w:szCs w:val="30"/>
            </w:rPr>
            <w:fldChar w:fldCharType="separate"/>
          </w:r>
          <w:r>
            <w:rPr>
              <w:rFonts w:hint="eastAsia" w:cs="Times New Roman"/>
              <w:color w:val="auto"/>
              <w:sz w:val="30"/>
              <w:szCs w:val="30"/>
              <w:highlight w:val="none"/>
              <w:lang w:val="en-US" w:eastAsia="zh-CN"/>
            </w:rPr>
            <w:t>7</w:t>
          </w:r>
          <w:r>
            <w:rPr>
              <w:rFonts w:cs="Times New Roman"/>
              <w:color w:val="auto"/>
              <w:sz w:val="30"/>
              <w:szCs w:val="30"/>
              <w:highlight w:val="none"/>
            </w:rPr>
            <w:t>其他</w:t>
          </w:r>
          <w:r>
            <w:rPr>
              <w:color w:val="auto"/>
              <w:sz w:val="30"/>
              <w:szCs w:val="30"/>
            </w:rPr>
            <w:tab/>
          </w:r>
          <w:r>
            <w:rPr>
              <w:color w:val="auto"/>
              <w:sz w:val="30"/>
              <w:szCs w:val="30"/>
            </w:rPr>
            <w:fldChar w:fldCharType="begin"/>
          </w:r>
          <w:r>
            <w:rPr>
              <w:color w:val="auto"/>
              <w:sz w:val="30"/>
              <w:szCs w:val="30"/>
            </w:rPr>
            <w:instrText xml:space="preserve"> PAGEREF _Toc12275 \h </w:instrText>
          </w:r>
          <w:r>
            <w:rPr>
              <w:color w:val="auto"/>
              <w:sz w:val="30"/>
              <w:szCs w:val="30"/>
            </w:rPr>
            <w:fldChar w:fldCharType="separate"/>
          </w:r>
          <w:r>
            <w:rPr>
              <w:color w:val="auto"/>
              <w:sz w:val="30"/>
              <w:szCs w:val="30"/>
            </w:rPr>
            <w:t>9</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45D76B81">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600" w:firstLineChars="200"/>
            <w:textAlignment w:val="auto"/>
            <w:rPr>
              <w:color w:val="auto"/>
              <w:sz w:val="30"/>
              <w:szCs w:val="30"/>
            </w:rPr>
          </w:pPr>
          <w:r>
            <w:rPr>
              <w:rFonts w:hint="default" w:ascii="Times New Roman" w:hAnsi="Times New Roman" w:eastAsia="宋体" w:cs="Times New Roman"/>
              <w:color w:val="auto"/>
              <w:sz w:val="30"/>
              <w:szCs w:val="30"/>
            </w:rPr>
            <w:fldChar w:fldCharType="begin"/>
          </w:r>
          <w:r>
            <w:rPr>
              <w:rFonts w:hint="default" w:ascii="Times New Roman" w:hAnsi="Times New Roman" w:eastAsia="宋体" w:cs="Times New Roman"/>
              <w:color w:val="auto"/>
              <w:sz w:val="30"/>
              <w:szCs w:val="30"/>
            </w:rPr>
            <w:instrText xml:space="preserve"> HYPERLINK \l _Toc10728 </w:instrText>
          </w:r>
          <w:r>
            <w:rPr>
              <w:rFonts w:hint="default" w:ascii="Times New Roman" w:hAnsi="Times New Roman" w:eastAsia="宋体" w:cs="Times New Roman"/>
              <w:color w:val="auto"/>
              <w:sz w:val="30"/>
              <w:szCs w:val="30"/>
            </w:rPr>
            <w:fldChar w:fldCharType="separate"/>
          </w:r>
          <w:r>
            <w:rPr>
              <w:rFonts w:hint="eastAsia" w:cs="Times New Roman"/>
              <w:color w:val="auto"/>
              <w:sz w:val="30"/>
              <w:szCs w:val="30"/>
              <w:highlight w:val="none"/>
              <w:lang w:val="en-US" w:eastAsia="zh-CN"/>
            </w:rPr>
            <w:t>8</w:t>
          </w:r>
          <w:r>
            <w:rPr>
              <w:rFonts w:cs="Times New Roman"/>
              <w:color w:val="auto"/>
              <w:sz w:val="30"/>
              <w:szCs w:val="30"/>
              <w:highlight w:val="none"/>
            </w:rPr>
            <w:t>诚信承诺</w:t>
          </w:r>
          <w:r>
            <w:rPr>
              <w:color w:val="auto"/>
              <w:sz w:val="30"/>
              <w:szCs w:val="30"/>
            </w:rPr>
            <w:tab/>
          </w:r>
          <w:r>
            <w:rPr>
              <w:color w:val="auto"/>
              <w:sz w:val="30"/>
              <w:szCs w:val="30"/>
            </w:rPr>
            <w:fldChar w:fldCharType="begin"/>
          </w:r>
          <w:r>
            <w:rPr>
              <w:color w:val="auto"/>
              <w:sz w:val="30"/>
              <w:szCs w:val="30"/>
            </w:rPr>
            <w:instrText xml:space="preserve"> PAGEREF _Toc10728 \h </w:instrText>
          </w:r>
          <w:r>
            <w:rPr>
              <w:color w:val="auto"/>
              <w:sz w:val="30"/>
              <w:szCs w:val="30"/>
            </w:rPr>
            <w:fldChar w:fldCharType="separate"/>
          </w:r>
          <w:r>
            <w:rPr>
              <w:color w:val="auto"/>
              <w:sz w:val="30"/>
              <w:szCs w:val="30"/>
            </w:rPr>
            <w:t>9</w:t>
          </w:r>
          <w:r>
            <w:rPr>
              <w:color w:val="auto"/>
              <w:sz w:val="30"/>
              <w:szCs w:val="30"/>
            </w:rPr>
            <w:fldChar w:fldCharType="end"/>
          </w:r>
          <w:r>
            <w:rPr>
              <w:rFonts w:hint="default" w:ascii="Times New Roman" w:hAnsi="Times New Roman" w:eastAsia="宋体" w:cs="Times New Roman"/>
              <w:color w:val="auto"/>
              <w:sz w:val="30"/>
              <w:szCs w:val="30"/>
            </w:rPr>
            <w:fldChar w:fldCharType="end"/>
          </w:r>
        </w:p>
        <w:p w14:paraId="54067FE8">
          <w:pPr>
            <w:keepNext w:val="0"/>
            <w:keepLines w:val="0"/>
            <w:pageBreakBefore w:val="0"/>
            <w:widowControl w:val="0"/>
            <w:kinsoku/>
            <w:wordWrap/>
            <w:overflowPunct/>
            <w:topLinePunct w:val="0"/>
            <w:autoSpaceDE/>
            <w:autoSpaceDN/>
            <w:bidi w:val="0"/>
            <w:adjustRightInd/>
            <w:snapToGrid/>
            <w:ind w:left="0" w:leftChars="0" w:firstLine="600" w:firstLineChars="200"/>
            <w:textAlignment w:val="auto"/>
            <w:rPr>
              <w:rFonts w:eastAsia="宋体" w:cs="Times New Roman"/>
              <w:color w:val="auto"/>
            </w:rPr>
          </w:pPr>
          <w:r>
            <w:rPr>
              <w:rFonts w:hint="default" w:ascii="Times New Roman" w:hAnsi="Times New Roman" w:eastAsia="宋体" w:cs="Times New Roman"/>
              <w:color w:val="auto"/>
              <w:sz w:val="30"/>
              <w:szCs w:val="30"/>
            </w:rPr>
            <w:fldChar w:fldCharType="end"/>
          </w:r>
        </w:p>
      </w:sdtContent>
    </w:sdt>
    <w:p w14:paraId="4291778B">
      <w:pPr>
        <w:ind w:firstLine="723"/>
        <w:rPr>
          <w:rFonts w:eastAsia="宋体" w:cs="Times New Roman"/>
          <w:b/>
          <w:snapToGrid w:val="0"/>
          <w:color w:val="auto"/>
          <w:sz w:val="36"/>
          <w:szCs w:val="36"/>
        </w:rPr>
      </w:pPr>
    </w:p>
    <w:p w14:paraId="15AD9F07">
      <w:pPr>
        <w:ind w:firstLine="723"/>
        <w:rPr>
          <w:rFonts w:eastAsia="宋体" w:cs="Times New Roman"/>
          <w:b/>
          <w:snapToGrid w:val="0"/>
          <w:color w:val="auto"/>
          <w:sz w:val="36"/>
          <w:szCs w:val="36"/>
        </w:rPr>
      </w:pPr>
    </w:p>
    <w:p w14:paraId="700A52ED">
      <w:pPr>
        <w:ind w:firstLine="723"/>
        <w:rPr>
          <w:rFonts w:eastAsia="宋体" w:cs="Times New Roman"/>
          <w:b/>
          <w:snapToGrid w:val="0"/>
          <w:color w:val="auto"/>
          <w:sz w:val="36"/>
          <w:szCs w:val="36"/>
        </w:rPr>
      </w:pPr>
    </w:p>
    <w:p w14:paraId="6C219340">
      <w:pPr>
        <w:tabs>
          <w:tab w:val="left" w:pos="5346"/>
        </w:tabs>
        <w:ind w:firstLine="480"/>
        <w:jc w:val="left"/>
        <w:rPr>
          <w:color w:val="auto"/>
        </w:rPr>
        <w:sectPr>
          <w:footerReference r:id="rId11" w:type="default"/>
          <w:pgSz w:w="11906" w:h="16838"/>
          <w:pgMar w:top="1440" w:right="1800" w:bottom="1440" w:left="1800" w:header="851" w:footer="992" w:gutter="0"/>
          <w:pgNumType w:start="1"/>
          <w:cols w:space="720" w:num="1"/>
          <w:docGrid w:type="lines" w:linePitch="312" w:charSpace="0"/>
        </w:sectPr>
      </w:pPr>
      <w:r>
        <w:rPr>
          <w:rFonts w:hint="eastAsia"/>
          <w:color w:val="auto"/>
        </w:rPr>
        <w:tab/>
      </w:r>
    </w:p>
    <w:p w14:paraId="08EB5754">
      <w:pPr>
        <w:pStyle w:val="4"/>
        <w:rPr>
          <w:rStyle w:val="29"/>
          <w:rFonts w:cs="Times New Roman"/>
          <w:color w:val="auto"/>
          <w:sz w:val="30"/>
          <w:szCs w:val="30"/>
          <w:u w:val="none"/>
        </w:rPr>
      </w:pPr>
      <w:bookmarkStart w:id="0" w:name="_Toc2870249"/>
      <w:bookmarkStart w:id="1" w:name="_Toc31176"/>
      <w:bookmarkStart w:id="2" w:name="_Toc2870325"/>
      <w:r>
        <w:rPr>
          <w:rStyle w:val="29"/>
          <w:rFonts w:cs="Times New Roman"/>
          <w:color w:val="auto"/>
          <w:sz w:val="30"/>
          <w:szCs w:val="30"/>
          <w:u w:val="none"/>
        </w:rPr>
        <w:t>1概述</w:t>
      </w:r>
      <w:bookmarkEnd w:id="0"/>
      <w:bookmarkEnd w:id="1"/>
      <w:bookmarkEnd w:id="2"/>
    </w:p>
    <w:p w14:paraId="66B8A3B9">
      <w:pPr>
        <w:ind w:firstLine="480"/>
        <w:rPr>
          <w:rFonts w:eastAsia="宋体" w:cs="Times New Roman"/>
          <w:color w:val="auto"/>
        </w:rPr>
      </w:pPr>
      <w:r>
        <w:rPr>
          <w:rFonts w:hint="eastAsia" w:eastAsia="宋体" w:cs="Times New Roman"/>
          <w:color w:val="auto"/>
          <w:lang w:eastAsia="zh-CN"/>
        </w:rPr>
        <w:t>我公司</w:t>
      </w:r>
      <w:r>
        <w:rPr>
          <w:rFonts w:eastAsia="宋体" w:cs="Times New Roman"/>
          <w:color w:val="auto"/>
        </w:rPr>
        <w:t>委托新疆盛源祥和环保工程有限公司承担“</w:t>
      </w:r>
      <w:r>
        <w:rPr>
          <w:rFonts w:hint="eastAsia" w:eastAsia="宋体"/>
          <w:color w:val="auto"/>
          <w:sz w:val="24"/>
          <w:szCs w:val="24"/>
          <w:lang w:val="en-US" w:eastAsia="zh-CN"/>
        </w:rPr>
        <w:t>哈密鑫恺矿业有限公司新疆哈密市白干湖金矿6万吨/年采选工程</w:t>
      </w:r>
      <w:r>
        <w:rPr>
          <w:rFonts w:eastAsia="宋体" w:cs="Times New Roman"/>
          <w:color w:val="auto"/>
        </w:rPr>
        <w:t>”环境影响评价工作，依据《中华人民共和国环境影响评价法》及《环境影响评价公众参与办法》（生态环境部令第4号）的相关要求，在本项目环境影响报告书编制过程中，我公司进行了公众参与调查，主要采取网络公示、报纸公示和张贴公告等形式，调查对象为本项目环境影响评价范围内的个人和团体。通过公示及调查工作的开展，本项目已广泛被项目影响区的公众所了解。</w:t>
      </w:r>
    </w:p>
    <w:p w14:paraId="6F4EBB45">
      <w:pPr>
        <w:pStyle w:val="4"/>
        <w:rPr>
          <w:rFonts w:cs="Times New Roman"/>
          <w:color w:val="auto"/>
          <w:sz w:val="30"/>
          <w:szCs w:val="30"/>
        </w:rPr>
      </w:pPr>
      <w:bookmarkStart w:id="3" w:name="_Toc2870326"/>
      <w:bookmarkStart w:id="4" w:name="_Toc18702"/>
      <w:bookmarkStart w:id="5" w:name="_Toc2870250"/>
      <w:r>
        <w:rPr>
          <w:rStyle w:val="29"/>
          <w:rFonts w:cs="Times New Roman"/>
          <w:color w:val="auto"/>
          <w:sz w:val="30"/>
          <w:szCs w:val="30"/>
          <w:u w:val="none"/>
        </w:rPr>
        <w:t>2首次环境影响评价信息公开情况</w:t>
      </w:r>
      <w:bookmarkEnd w:id="3"/>
      <w:bookmarkEnd w:id="4"/>
      <w:bookmarkEnd w:id="5"/>
    </w:p>
    <w:p w14:paraId="680CCAC6">
      <w:pPr>
        <w:pStyle w:val="5"/>
        <w:spacing w:line="360" w:lineRule="auto"/>
        <w:rPr>
          <w:rFonts w:ascii="Times New Roman" w:hAnsi="Times New Roman" w:cs="Times New Roman"/>
          <w:color w:val="auto"/>
          <w:sz w:val="28"/>
          <w:szCs w:val="28"/>
        </w:rPr>
      </w:pPr>
      <w:bookmarkStart w:id="6" w:name="_Toc2870327"/>
      <w:bookmarkStart w:id="7" w:name="_Toc9724"/>
      <w:r>
        <w:rPr>
          <w:rFonts w:ascii="Times New Roman" w:hAnsi="Times New Roman" w:cs="Times New Roman"/>
          <w:color w:val="auto"/>
          <w:sz w:val="28"/>
          <w:szCs w:val="28"/>
        </w:rPr>
        <w:t>2.1公示内容及日期</w:t>
      </w:r>
      <w:bookmarkEnd w:id="6"/>
      <w:bookmarkEnd w:id="7"/>
    </w:p>
    <w:p w14:paraId="266D6A84">
      <w:pPr>
        <w:ind w:firstLine="480"/>
        <w:rPr>
          <w:rFonts w:eastAsia="宋体" w:cs="Times New Roman"/>
          <w:color w:val="auto"/>
        </w:rPr>
      </w:pPr>
      <w:r>
        <w:rPr>
          <w:rFonts w:eastAsia="宋体" w:cs="Times New Roman"/>
          <w:color w:val="auto"/>
        </w:rPr>
        <w:t>本项目于</w:t>
      </w:r>
      <w:r>
        <w:rPr>
          <w:rFonts w:hint="eastAsia" w:eastAsia="宋体" w:cs="Times New Roman"/>
          <w:color w:val="auto"/>
          <w:lang w:val="en-US" w:eastAsia="zh-CN"/>
        </w:rPr>
        <w:t>2026</w:t>
      </w:r>
      <w:r>
        <w:rPr>
          <w:rFonts w:eastAsia="宋体" w:cs="Times New Roman"/>
          <w:color w:val="auto"/>
        </w:rPr>
        <w:t>年</w:t>
      </w:r>
      <w:r>
        <w:rPr>
          <w:rFonts w:hint="eastAsia" w:eastAsia="宋体" w:cs="Times New Roman"/>
          <w:color w:val="auto"/>
          <w:lang w:val="en-US" w:eastAsia="zh-CN"/>
        </w:rPr>
        <w:t>1</w:t>
      </w:r>
      <w:r>
        <w:rPr>
          <w:rFonts w:eastAsia="宋体" w:cs="Times New Roman"/>
          <w:color w:val="auto"/>
        </w:rPr>
        <w:t>月</w:t>
      </w:r>
      <w:r>
        <w:rPr>
          <w:rFonts w:hint="eastAsia" w:eastAsia="宋体" w:cs="Times New Roman"/>
          <w:color w:val="auto"/>
          <w:lang w:val="en-US" w:eastAsia="zh-CN"/>
        </w:rPr>
        <w:t>23</w:t>
      </w:r>
      <w:r>
        <w:rPr>
          <w:rFonts w:eastAsia="宋体" w:cs="Times New Roman"/>
          <w:color w:val="auto"/>
        </w:rPr>
        <w:t>日进行环境影响评价第一次信息公示，公示内容主要包括：建设项目基本情况、建设单位名称和联系方式、环境影响评价机构名称和联系方式、公众意见表的网络链接、提交公众意见表的方式和途径等。</w:t>
      </w:r>
    </w:p>
    <w:p w14:paraId="702922B2">
      <w:pPr>
        <w:pStyle w:val="5"/>
        <w:spacing w:line="360" w:lineRule="auto"/>
        <w:rPr>
          <w:rFonts w:ascii="Times New Roman" w:hAnsi="Times New Roman" w:cs="Times New Roman"/>
          <w:color w:val="auto"/>
          <w:sz w:val="28"/>
          <w:szCs w:val="28"/>
        </w:rPr>
      </w:pPr>
      <w:bookmarkStart w:id="8" w:name="_Toc2870328"/>
      <w:bookmarkStart w:id="9" w:name="_Toc17378"/>
      <w:r>
        <w:rPr>
          <w:rFonts w:ascii="Times New Roman" w:hAnsi="Times New Roman" w:cs="Times New Roman"/>
          <w:color w:val="auto"/>
          <w:sz w:val="28"/>
          <w:szCs w:val="28"/>
        </w:rPr>
        <w:t>2.2公开方式</w:t>
      </w:r>
      <w:bookmarkEnd w:id="8"/>
      <w:bookmarkEnd w:id="9"/>
    </w:p>
    <w:p w14:paraId="1C9F18F8">
      <w:pPr>
        <w:ind w:firstLine="480"/>
        <w:rPr>
          <w:rFonts w:eastAsia="宋体" w:cs="Times New Roman"/>
          <w:color w:val="auto"/>
        </w:rPr>
      </w:pPr>
      <w:r>
        <w:rPr>
          <w:rFonts w:eastAsia="宋体" w:cs="Times New Roman"/>
          <w:color w:val="auto"/>
        </w:rPr>
        <w:t>首次环境影响评价信息公示采取网络公示的方式。</w:t>
      </w:r>
    </w:p>
    <w:p w14:paraId="0DC94207">
      <w:pPr>
        <w:keepNext w:val="0"/>
        <w:keepLines w:val="0"/>
        <w:pageBreakBefore w:val="0"/>
        <w:widowControl w:val="0"/>
        <w:kinsoku/>
        <w:wordWrap w:val="0"/>
        <w:overflowPunct/>
        <w:topLinePunct w:val="0"/>
        <w:autoSpaceDE/>
        <w:autoSpaceDN/>
        <w:bidi w:val="0"/>
        <w:adjustRightInd/>
        <w:snapToGrid/>
        <w:ind w:firstLine="480"/>
        <w:jc w:val="both"/>
        <w:textAlignment w:val="auto"/>
        <w:rPr>
          <w:rFonts w:eastAsia="宋体" w:cs="Times New Roman"/>
          <w:color w:val="auto"/>
        </w:rPr>
      </w:pPr>
      <w:r>
        <w:rPr>
          <w:rFonts w:hint="eastAsia"/>
          <w:color w:val="auto"/>
          <w:lang w:val="en-US" w:eastAsia="zh-CN"/>
        </w:rPr>
        <w:t>我公司</w:t>
      </w:r>
      <w:r>
        <w:rPr>
          <w:rFonts w:eastAsia="宋体" w:cs="Times New Roman"/>
          <w:color w:val="auto"/>
        </w:rPr>
        <w:t>于</w:t>
      </w:r>
      <w:r>
        <w:rPr>
          <w:rFonts w:hint="eastAsia" w:eastAsia="宋体" w:cs="Times New Roman"/>
          <w:color w:val="auto"/>
          <w:lang w:val="en-US" w:eastAsia="zh-CN"/>
        </w:rPr>
        <w:t>2026</w:t>
      </w:r>
      <w:r>
        <w:rPr>
          <w:rFonts w:eastAsia="宋体" w:cs="Times New Roman"/>
          <w:color w:val="auto"/>
        </w:rPr>
        <w:t>年</w:t>
      </w:r>
      <w:r>
        <w:rPr>
          <w:rFonts w:hint="eastAsia" w:eastAsia="宋体" w:cs="Times New Roman"/>
          <w:color w:val="auto"/>
          <w:lang w:val="en-US" w:eastAsia="zh-CN"/>
        </w:rPr>
        <w:t>1</w:t>
      </w:r>
      <w:r>
        <w:rPr>
          <w:rFonts w:eastAsia="宋体" w:cs="Times New Roman"/>
          <w:color w:val="auto"/>
        </w:rPr>
        <w:t>月</w:t>
      </w:r>
      <w:r>
        <w:rPr>
          <w:rFonts w:hint="eastAsia" w:eastAsia="宋体" w:cs="Times New Roman"/>
          <w:color w:val="auto"/>
          <w:lang w:val="en-US" w:eastAsia="zh-CN"/>
        </w:rPr>
        <w:t>23</w:t>
      </w:r>
      <w:r>
        <w:rPr>
          <w:rFonts w:eastAsia="宋体" w:cs="Times New Roman"/>
          <w:color w:val="auto"/>
        </w:rPr>
        <w:t>日在</w:t>
      </w:r>
      <w:r>
        <w:rPr>
          <w:rFonts w:hint="eastAsia" w:eastAsia="宋体" w:cs="Times New Roman"/>
          <w:color w:val="auto"/>
          <w:lang w:val="en-US" w:eastAsia="zh-CN"/>
        </w:rPr>
        <w:t>新疆维吾尔自治区生态环境保护产业协会网站</w:t>
      </w:r>
      <w:r>
        <w:rPr>
          <w:rFonts w:eastAsia="宋体" w:cs="Times New Roman"/>
          <w:color w:val="auto"/>
        </w:rPr>
        <w:t>进行了第一次公众参与信息公示，公示信息链接为</w:t>
      </w:r>
      <w:r>
        <w:rPr>
          <w:rFonts w:hint="eastAsia" w:eastAsia="宋体" w:cs="Times New Roman"/>
          <w:color w:val="auto"/>
        </w:rPr>
        <w:t>http://www.xjhbcy.cn/articles/show/16943</w:t>
      </w:r>
      <w:r>
        <w:rPr>
          <w:rFonts w:eastAsia="宋体" w:cs="Times New Roman"/>
          <w:color w:val="auto"/>
        </w:rPr>
        <w:t>。公示截图见图1。</w:t>
      </w:r>
    </w:p>
    <w:p w14:paraId="1D5FDE57">
      <w:pPr>
        <w:widowControl/>
        <w:ind w:firstLine="0" w:firstLineChars="0"/>
        <w:jc w:val="center"/>
        <w:rPr>
          <w:rFonts w:hint="eastAsia" w:eastAsia="宋体" w:cs="Times New Roman"/>
          <w:color w:val="auto"/>
          <w:lang w:eastAsia="zh-CN"/>
        </w:rPr>
      </w:pPr>
      <w:r>
        <w:rPr>
          <w:rFonts w:eastAsia="宋体" w:cs="Times New Roman"/>
          <w:color w:val="auto"/>
        </w:rPr>
        <w:br w:type="page"/>
      </w:r>
      <w:r>
        <w:rPr>
          <w:color w:val="auto"/>
        </w:rPr>
        <w:drawing>
          <wp:inline distT="0" distB="0" distL="114300" distR="114300">
            <wp:extent cx="5604510" cy="2678430"/>
            <wp:effectExtent l="15875" t="15875" r="18415" b="298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604510" cy="2678430"/>
                    </a:xfrm>
                    <a:prstGeom prst="rect">
                      <a:avLst/>
                    </a:prstGeom>
                    <a:noFill/>
                    <a:ln w="15875">
                      <a:solidFill>
                        <a:schemeClr val="tx1"/>
                      </a:solidFill>
                    </a:ln>
                  </pic:spPr>
                </pic:pic>
              </a:graphicData>
            </a:graphic>
          </wp:inline>
        </w:drawing>
      </w:r>
    </w:p>
    <w:p w14:paraId="7D6BE468">
      <w:pPr>
        <w:ind w:firstLine="0" w:firstLineChars="0"/>
        <w:jc w:val="center"/>
        <w:rPr>
          <w:rFonts w:eastAsia="宋体" w:cs="Times New Roman"/>
          <w:b/>
          <w:bCs/>
          <w:color w:val="auto"/>
        </w:rPr>
      </w:pPr>
      <w:r>
        <w:rPr>
          <w:rFonts w:eastAsia="宋体" w:cs="Times New Roman"/>
          <w:b/>
          <w:bCs/>
          <w:color w:val="auto"/>
        </w:rPr>
        <w:t>图1   首次环境影响评价信息网络公示截图</w:t>
      </w:r>
    </w:p>
    <w:p w14:paraId="74B70848">
      <w:pPr>
        <w:pStyle w:val="5"/>
        <w:spacing w:line="360" w:lineRule="auto"/>
        <w:rPr>
          <w:rFonts w:ascii="Times New Roman" w:hAnsi="Times New Roman" w:cs="Times New Roman"/>
          <w:color w:val="auto"/>
          <w:sz w:val="28"/>
          <w:szCs w:val="28"/>
        </w:rPr>
      </w:pPr>
      <w:bookmarkStart w:id="10" w:name="_Toc2870329"/>
      <w:bookmarkStart w:id="11" w:name="_Toc19795"/>
      <w:r>
        <w:rPr>
          <w:rFonts w:ascii="Times New Roman" w:hAnsi="Times New Roman" w:cs="Times New Roman"/>
          <w:color w:val="auto"/>
          <w:sz w:val="28"/>
          <w:szCs w:val="28"/>
        </w:rPr>
        <w:t>2.3公众意见情况</w:t>
      </w:r>
      <w:bookmarkEnd w:id="10"/>
      <w:bookmarkEnd w:id="11"/>
    </w:p>
    <w:p w14:paraId="3B787C36">
      <w:pPr>
        <w:ind w:firstLine="480"/>
        <w:rPr>
          <w:rFonts w:eastAsia="宋体" w:cs="Times New Roman"/>
          <w:color w:val="auto"/>
        </w:rPr>
      </w:pPr>
      <w:r>
        <w:rPr>
          <w:rFonts w:eastAsia="宋体" w:cs="Times New Roman"/>
          <w:color w:val="auto"/>
        </w:rPr>
        <w:t>第一次公示期间，建设单位和环评单位均未收到公众反馈意见。</w:t>
      </w:r>
    </w:p>
    <w:p w14:paraId="00B9E679">
      <w:pPr>
        <w:pStyle w:val="4"/>
        <w:rPr>
          <w:rFonts w:cs="Times New Roman"/>
          <w:color w:val="auto"/>
          <w:sz w:val="30"/>
          <w:szCs w:val="30"/>
        </w:rPr>
      </w:pPr>
      <w:bookmarkStart w:id="12" w:name="_Toc2870330"/>
      <w:bookmarkStart w:id="13" w:name="_Toc2870251"/>
      <w:bookmarkStart w:id="14" w:name="_Toc17411"/>
      <w:r>
        <w:rPr>
          <w:rFonts w:cs="Times New Roman"/>
          <w:color w:val="auto"/>
          <w:sz w:val="30"/>
          <w:szCs w:val="30"/>
        </w:rPr>
        <w:t>3征求意见稿公示情况</w:t>
      </w:r>
      <w:bookmarkEnd w:id="12"/>
      <w:bookmarkEnd w:id="13"/>
      <w:bookmarkEnd w:id="14"/>
    </w:p>
    <w:p w14:paraId="145BC341">
      <w:pPr>
        <w:pStyle w:val="5"/>
        <w:rPr>
          <w:rFonts w:ascii="Times New Roman" w:hAnsi="Times New Roman" w:cs="Times New Roman"/>
          <w:color w:val="auto"/>
          <w:sz w:val="28"/>
          <w:szCs w:val="28"/>
        </w:rPr>
      </w:pPr>
      <w:bookmarkStart w:id="15" w:name="_Toc12700"/>
      <w:bookmarkStart w:id="16" w:name="_Toc2870331"/>
      <w:r>
        <w:rPr>
          <w:rFonts w:ascii="Times New Roman" w:hAnsi="Times New Roman" w:cs="Times New Roman"/>
          <w:color w:val="auto"/>
          <w:sz w:val="28"/>
          <w:szCs w:val="28"/>
        </w:rPr>
        <w:t>3.1公示内容及时限</w:t>
      </w:r>
      <w:bookmarkEnd w:id="15"/>
      <w:bookmarkEnd w:id="16"/>
      <w:r>
        <w:rPr>
          <w:rFonts w:ascii="Times New Roman" w:hAnsi="Times New Roman" w:cs="Times New Roman"/>
          <w:color w:val="auto"/>
          <w:sz w:val="28"/>
          <w:szCs w:val="28"/>
        </w:rPr>
        <w:tab/>
      </w:r>
    </w:p>
    <w:p w14:paraId="215B8FFB">
      <w:pPr>
        <w:ind w:firstLine="480"/>
        <w:rPr>
          <w:rFonts w:eastAsia="宋体" w:cs="Times New Roman"/>
          <w:color w:val="auto"/>
        </w:rPr>
      </w:pPr>
      <w:r>
        <w:rPr>
          <w:rFonts w:eastAsia="宋体" w:cs="Times New Roman"/>
          <w:color w:val="auto"/>
        </w:rPr>
        <w:t>在环境影响报告书主要内容基本完成后，</w:t>
      </w:r>
      <w:r>
        <w:rPr>
          <w:rFonts w:hint="eastAsia" w:eastAsia="宋体" w:cs="Times New Roman"/>
          <w:color w:val="auto"/>
          <w:lang w:eastAsia="zh-CN"/>
        </w:rPr>
        <w:t>我公司</w:t>
      </w:r>
      <w:r>
        <w:rPr>
          <w:rFonts w:eastAsia="宋体" w:cs="Times New Roman"/>
          <w:color w:val="auto"/>
        </w:rPr>
        <w:t>于</w:t>
      </w:r>
      <w:r>
        <w:rPr>
          <w:rFonts w:hint="eastAsia" w:eastAsia="宋体" w:cs="Times New Roman"/>
          <w:color w:val="auto"/>
          <w:lang w:val="en-US" w:eastAsia="zh-CN"/>
        </w:rPr>
        <w:t>2026</w:t>
      </w:r>
      <w:r>
        <w:rPr>
          <w:rFonts w:eastAsia="宋体" w:cs="Times New Roman"/>
          <w:color w:val="auto"/>
        </w:rPr>
        <w:t>年</w:t>
      </w:r>
      <w:r>
        <w:rPr>
          <w:rFonts w:hint="eastAsia" w:eastAsia="宋体" w:cs="Times New Roman"/>
          <w:color w:val="auto"/>
          <w:lang w:val="en-US" w:eastAsia="zh-CN"/>
        </w:rPr>
        <w:t>3</w:t>
      </w:r>
      <w:r>
        <w:rPr>
          <w:rFonts w:eastAsia="宋体" w:cs="Times New Roman"/>
          <w:color w:val="auto"/>
        </w:rPr>
        <w:t>月</w:t>
      </w:r>
      <w:r>
        <w:rPr>
          <w:rFonts w:hint="eastAsia" w:eastAsia="宋体" w:cs="Times New Roman"/>
          <w:color w:val="auto"/>
          <w:lang w:val="en-US" w:eastAsia="zh-CN"/>
        </w:rPr>
        <w:t>19</w:t>
      </w:r>
      <w:r>
        <w:rPr>
          <w:rFonts w:eastAsia="宋体" w:cs="Times New Roman"/>
          <w:color w:val="auto"/>
        </w:rPr>
        <w:t>日在</w:t>
      </w:r>
      <w:r>
        <w:rPr>
          <w:rFonts w:hint="eastAsia" w:eastAsia="宋体" w:cs="Times New Roman"/>
          <w:color w:val="auto"/>
          <w:lang w:val="en-US" w:eastAsia="zh-CN"/>
        </w:rPr>
        <w:t>新疆维吾尔自治区生态环境保护产业协会网站</w:t>
      </w:r>
      <w:r>
        <w:rPr>
          <w:rFonts w:eastAsia="宋体" w:cs="Times New Roman"/>
          <w:color w:val="auto"/>
        </w:rPr>
        <w:t>、</w:t>
      </w:r>
      <w:r>
        <w:rPr>
          <w:rFonts w:hint="eastAsia" w:eastAsia="宋体" w:cs="Times New Roman"/>
          <w:color w:val="auto"/>
          <w:lang w:val="en-US" w:eastAsia="zh-CN"/>
        </w:rPr>
        <w:t>新疆维吾尔自治区哈密市伊州区</w:t>
      </w:r>
      <w:r>
        <w:rPr>
          <w:rFonts w:eastAsia="宋体" w:cs="Times New Roman"/>
          <w:color w:val="auto"/>
        </w:rPr>
        <w:t>进行了第二次环境影响评价公示。公示信息的主要内容包括：建设项目基本情况、环境影响报告书征求意见稿的网络链接及查阅纸质报告书的方式和途径、征求意见的公众范围、公众意见表的网络链接、提交公众意见表的方式和途径、公众提出意见的起止时间等。</w:t>
      </w:r>
    </w:p>
    <w:p w14:paraId="7A45DD29">
      <w:pPr>
        <w:pStyle w:val="5"/>
        <w:rPr>
          <w:rFonts w:ascii="Times New Roman" w:hAnsi="Times New Roman" w:cs="Times New Roman"/>
          <w:color w:val="auto"/>
          <w:sz w:val="28"/>
          <w:szCs w:val="28"/>
        </w:rPr>
      </w:pPr>
      <w:bookmarkStart w:id="17" w:name="_Toc2870332"/>
      <w:bookmarkStart w:id="18" w:name="_Toc5067"/>
      <w:r>
        <w:rPr>
          <w:rFonts w:ascii="Times New Roman" w:hAnsi="Times New Roman" w:cs="Times New Roman"/>
          <w:color w:val="auto"/>
          <w:sz w:val="28"/>
          <w:szCs w:val="28"/>
        </w:rPr>
        <w:t>3.2公示方式</w:t>
      </w:r>
      <w:bookmarkEnd w:id="17"/>
      <w:bookmarkEnd w:id="18"/>
    </w:p>
    <w:p w14:paraId="5F5C6082">
      <w:pPr>
        <w:pStyle w:val="19"/>
        <w:ind w:firstLine="562" w:firstLineChars="200"/>
        <w:rPr>
          <w:rFonts w:cs="Times New Roman"/>
          <w:color w:val="auto"/>
          <w:sz w:val="28"/>
          <w:szCs w:val="28"/>
        </w:rPr>
      </w:pPr>
      <w:bookmarkStart w:id="19" w:name="_Toc2870333"/>
      <w:r>
        <w:rPr>
          <w:rFonts w:hint="eastAsia" w:cs="Times New Roman"/>
          <w:color w:val="auto"/>
          <w:sz w:val="28"/>
          <w:szCs w:val="28"/>
        </w:rPr>
        <w:t>3.2.1</w:t>
      </w:r>
      <w:r>
        <w:rPr>
          <w:rFonts w:cs="Times New Roman"/>
          <w:color w:val="auto"/>
          <w:sz w:val="28"/>
          <w:szCs w:val="28"/>
        </w:rPr>
        <w:t>网络</w:t>
      </w:r>
      <w:bookmarkEnd w:id="19"/>
    </w:p>
    <w:p w14:paraId="5BECEAFE">
      <w:pPr>
        <w:keepNext w:val="0"/>
        <w:keepLines w:val="0"/>
        <w:pageBreakBefore w:val="0"/>
        <w:widowControl w:val="0"/>
        <w:kinsoku/>
        <w:wordWrap w:val="0"/>
        <w:overflowPunct/>
        <w:topLinePunct w:val="0"/>
        <w:autoSpaceDE/>
        <w:autoSpaceDN/>
        <w:bidi w:val="0"/>
        <w:adjustRightInd/>
        <w:snapToGrid/>
        <w:ind w:firstLine="480"/>
        <w:textAlignment w:val="auto"/>
        <w:rPr>
          <w:rFonts w:eastAsia="宋体" w:cs="Times New Roman"/>
          <w:color w:val="auto"/>
        </w:rPr>
      </w:pPr>
      <w:r>
        <w:rPr>
          <w:rFonts w:hint="eastAsia"/>
          <w:color w:val="auto"/>
          <w:lang w:val="en-US" w:eastAsia="zh-CN"/>
        </w:rPr>
        <w:t>我公司</w:t>
      </w:r>
      <w:r>
        <w:rPr>
          <w:rFonts w:eastAsia="宋体" w:cs="Times New Roman"/>
          <w:color w:val="auto"/>
        </w:rPr>
        <w:t>于202</w:t>
      </w:r>
      <w:r>
        <w:rPr>
          <w:rFonts w:hint="eastAsia" w:eastAsia="宋体" w:cs="Times New Roman"/>
          <w:color w:val="auto"/>
          <w:lang w:val="en-US" w:eastAsia="zh-CN"/>
        </w:rPr>
        <w:t>6</w:t>
      </w:r>
      <w:r>
        <w:rPr>
          <w:rFonts w:eastAsia="宋体" w:cs="Times New Roman"/>
          <w:color w:val="auto"/>
        </w:rPr>
        <w:t>年</w:t>
      </w:r>
      <w:r>
        <w:rPr>
          <w:rFonts w:hint="eastAsia" w:eastAsia="宋体" w:cs="Times New Roman"/>
          <w:color w:val="auto"/>
          <w:lang w:val="en-US" w:eastAsia="zh-CN"/>
        </w:rPr>
        <w:t>3</w:t>
      </w:r>
      <w:r>
        <w:rPr>
          <w:rFonts w:eastAsia="宋体" w:cs="Times New Roman"/>
          <w:color w:val="auto"/>
        </w:rPr>
        <w:t>月</w:t>
      </w:r>
      <w:r>
        <w:rPr>
          <w:rFonts w:hint="eastAsia" w:eastAsia="宋体" w:cs="Times New Roman"/>
          <w:color w:val="auto"/>
          <w:lang w:val="en-US" w:eastAsia="zh-CN"/>
        </w:rPr>
        <w:t>19</w:t>
      </w:r>
      <w:r>
        <w:rPr>
          <w:rFonts w:eastAsia="宋体" w:cs="Times New Roman"/>
          <w:color w:val="auto"/>
        </w:rPr>
        <w:t>日在</w:t>
      </w:r>
      <w:r>
        <w:rPr>
          <w:rFonts w:hint="eastAsia" w:eastAsia="宋体" w:cs="Times New Roman"/>
          <w:color w:val="auto"/>
          <w:lang w:val="en-US" w:eastAsia="zh-CN"/>
        </w:rPr>
        <w:t>新疆维吾尔自治区生态环境保护产业协会网站</w:t>
      </w:r>
      <w:r>
        <w:rPr>
          <w:rFonts w:eastAsia="宋体" w:cs="Times New Roman"/>
          <w:color w:val="auto"/>
        </w:rPr>
        <w:t>上开展环境影响评价信息公告，向公众告知征求意见稿及其网络公众意见调查表的相关信息，公示信息链接为</w:t>
      </w:r>
      <w:r>
        <w:rPr>
          <w:rFonts w:hint="eastAsia" w:eastAsia="宋体" w:cs="Times New Roman"/>
          <w:color w:val="auto"/>
          <w:lang w:eastAsia="zh-CN"/>
        </w:rPr>
        <w:t>：</w:t>
      </w:r>
      <w:r>
        <w:rPr>
          <w:rFonts w:hint="eastAsia" w:eastAsia="宋体" w:cs="Times New Roman"/>
          <w:color w:val="auto"/>
        </w:rPr>
        <w:t>http://www.xjhbcy.cn/articles/show/17187</w:t>
      </w:r>
      <w:r>
        <w:rPr>
          <w:rFonts w:eastAsia="宋体" w:cs="Times New Roman"/>
          <w:color w:val="auto"/>
        </w:rPr>
        <w:t>；载体选择符合《环境影响评价公众参与办法》要求。</w:t>
      </w:r>
    </w:p>
    <w:p w14:paraId="7B8ED8D5">
      <w:pPr>
        <w:ind w:firstLine="480"/>
        <w:rPr>
          <w:rFonts w:hint="eastAsia" w:eastAsia="宋体" w:cs="Times New Roman"/>
          <w:color w:val="auto"/>
          <w:lang w:eastAsia="zh-CN"/>
        </w:rPr>
      </w:pPr>
      <w:r>
        <w:rPr>
          <w:rFonts w:eastAsia="宋体" w:cs="Times New Roman"/>
          <w:color w:val="auto"/>
        </w:rPr>
        <w:t>征求意见稿网络公示截图见图2</w:t>
      </w:r>
      <w:r>
        <w:rPr>
          <w:rFonts w:hint="eastAsia" w:eastAsia="宋体" w:cs="Times New Roman"/>
          <w:color w:val="auto"/>
          <w:lang w:eastAsia="zh-CN"/>
        </w:rPr>
        <w:t>。</w:t>
      </w:r>
    </w:p>
    <w:p w14:paraId="6ECCBB33">
      <w:pPr>
        <w:ind w:left="0" w:leftChars="0" w:firstLine="0" w:firstLineChars="0"/>
        <w:jc w:val="center"/>
        <w:rPr>
          <w:rFonts w:eastAsia="宋体" w:cs="Times New Roman"/>
          <w:color w:val="auto"/>
        </w:rPr>
      </w:pPr>
      <w:r>
        <w:rPr>
          <w:color w:val="auto"/>
        </w:rPr>
        <w:drawing>
          <wp:inline distT="0" distB="0" distL="114300" distR="114300">
            <wp:extent cx="5609590" cy="2628265"/>
            <wp:effectExtent l="15875" t="15875" r="32385" b="228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609590" cy="2628265"/>
                    </a:xfrm>
                    <a:prstGeom prst="rect">
                      <a:avLst/>
                    </a:prstGeom>
                    <a:noFill/>
                    <a:ln w="15875">
                      <a:solidFill>
                        <a:schemeClr val="tx1"/>
                      </a:solidFill>
                    </a:ln>
                  </pic:spPr>
                </pic:pic>
              </a:graphicData>
            </a:graphic>
          </wp:inline>
        </w:drawing>
      </w:r>
    </w:p>
    <w:p w14:paraId="5051B5F7">
      <w:pPr>
        <w:pStyle w:val="37"/>
        <w:spacing w:before="156" w:after="156"/>
        <w:rPr>
          <w:color w:val="auto"/>
        </w:rPr>
      </w:pPr>
      <w:r>
        <w:rPr>
          <w:rFonts w:cs="Times New Roman"/>
          <w:color w:val="auto"/>
        </w:rPr>
        <w:t>图2   征求意见稿网络公示截图</w:t>
      </w:r>
      <w:bookmarkStart w:id="20" w:name="_Toc2870334"/>
    </w:p>
    <w:p w14:paraId="2613A617">
      <w:pPr>
        <w:pStyle w:val="19"/>
        <w:ind w:firstLine="562" w:firstLineChars="200"/>
        <w:rPr>
          <w:rFonts w:cs="Times New Roman"/>
          <w:color w:val="auto"/>
          <w:sz w:val="28"/>
          <w:szCs w:val="28"/>
        </w:rPr>
      </w:pPr>
      <w:r>
        <w:rPr>
          <w:rFonts w:hint="eastAsia" w:cs="Times New Roman"/>
          <w:color w:val="auto"/>
          <w:sz w:val="28"/>
          <w:szCs w:val="28"/>
        </w:rPr>
        <w:t>3.2.2</w:t>
      </w:r>
      <w:r>
        <w:rPr>
          <w:rFonts w:cs="Times New Roman"/>
          <w:color w:val="auto"/>
          <w:sz w:val="28"/>
          <w:szCs w:val="28"/>
        </w:rPr>
        <w:t>报纸</w:t>
      </w:r>
      <w:bookmarkEnd w:id="20"/>
    </w:p>
    <w:p w14:paraId="1158F35F">
      <w:pPr>
        <w:ind w:firstLine="480"/>
        <w:rPr>
          <w:rFonts w:eastAsia="宋体" w:cs="Times New Roman"/>
          <w:color w:val="auto"/>
        </w:rPr>
      </w:pPr>
      <w:r>
        <w:rPr>
          <w:rFonts w:eastAsia="宋体" w:cs="Times New Roman"/>
          <w:color w:val="auto"/>
        </w:rPr>
        <w:t>在征求意见稿网络公示期间，</w:t>
      </w:r>
      <w:r>
        <w:rPr>
          <w:rFonts w:hint="eastAsia"/>
          <w:color w:val="auto"/>
          <w:lang w:val="en-US" w:eastAsia="zh-CN"/>
        </w:rPr>
        <w:t>我公司</w:t>
      </w:r>
      <w:r>
        <w:rPr>
          <w:rFonts w:eastAsia="宋体" w:cs="Times New Roman"/>
          <w:color w:val="auto"/>
        </w:rPr>
        <w:t>分别于</w:t>
      </w:r>
      <w:r>
        <w:rPr>
          <w:rFonts w:hint="eastAsia" w:eastAsia="宋体" w:cs="Times New Roman"/>
          <w:color w:val="auto"/>
          <w:lang w:val="en-US" w:eastAsia="zh-CN"/>
        </w:rPr>
        <w:t>2026年3</w:t>
      </w:r>
      <w:r>
        <w:rPr>
          <w:rFonts w:eastAsia="宋体" w:cs="Times New Roman"/>
          <w:color w:val="auto"/>
        </w:rPr>
        <w:t>月</w:t>
      </w:r>
      <w:r>
        <w:rPr>
          <w:rFonts w:hint="eastAsia" w:eastAsia="宋体" w:cs="Times New Roman"/>
          <w:color w:val="auto"/>
          <w:lang w:val="en-US" w:eastAsia="zh-CN"/>
        </w:rPr>
        <w:t>25</w:t>
      </w:r>
      <w:r>
        <w:rPr>
          <w:rFonts w:eastAsia="宋体" w:cs="Times New Roman"/>
          <w:color w:val="auto"/>
        </w:rPr>
        <w:t>日和</w:t>
      </w:r>
      <w:r>
        <w:rPr>
          <w:rFonts w:hint="eastAsia" w:eastAsia="宋体" w:cs="Times New Roman"/>
          <w:color w:val="auto"/>
          <w:lang w:val="en-US" w:eastAsia="zh-CN"/>
        </w:rPr>
        <w:t>2026年3</w:t>
      </w:r>
      <w:r>
        <w:rPr>
          <w:rFonts w:eastAsia="宋体" w:cs="Times New Roman"/>
          <w:color w:val="auto"/>
        </w:rPr>
        <w:t>月</w:t>
      </w:r>
      <w:r>
        <w:rPr>
          <w:rFonts w:hint="eastAsia" w:eastAsia="宋体" w:cs="Times New Roman"/>
          <w:color w:val="auto"/>
          <w:lang w:val="en-US" w:eastAsia="zh-CN"/>
        </w:rPr>
        <w:t>26</w:t>
      </w:r>
      <w:r>
        <w:rPr>
          <w:rFonts w:eastAsia="宋体" w:cs="Times New Roman"/>
          <w:color w:val="auto"/>
        </w:rPr>
        <w:t>日两次在</w:t>
      </w:r>
      <w:r>
        <w:rPr>
          <w:rFonts w:hint="eastAsia" w:eastAsia="宋体" w:cs="Times New Roman"/>
          <w:color w:val="auto"/>
          <w:lang w:val="en-US" w:eastAsia="zh-CN"/>
        </w:rPr>
        <w:t>新疆法制报</w:t>
      </w:r>
      <w:r>
        <w:rPr>
          <w:rFonts w:eastAsia="宋体" w:cs="Times New Roman"/>
          <w:color w:val="auto"/>
        </w:rPr>
        <w:t>对项目环境影响评价信息进行公告。载体选择符合《环境影响评价公众参与办法》要求。</w:t>
      </w:r>
    </w:p>
    <w:p w14:paraId="7F958E92">
      <w:pPr>
        <w:ind w:firstLine="480"/>
        <w:rPr>
          <w:rFonts w:eastAsia="宋体" w:cs="Times New Roman"/>
          <w:color w:val="auto"/>
        </w:rPr>
      </w:pPr>
      <w:r>
        <w:rPr>
          <w:rFonts w:eastAsia="宋体" w:cs="Times New Roman"/>
          <w:color w:val="auto"/>
        </w:rPr>
        <w:t>征求意见稿两次报纸公示截图见图3、图4。</w:t>
      </w:r>
    </w:p>
    <w:p w14:paraId="39A0826F">
      <w:pPr>
        <w:ind w:firstLine="0" w:firstLineChars="0"/>
        <w:jc w:val="center"/>
        <w:rPr>
          <w:rFonts w:hint="eastAsia" w:eastAsia="宋体" w:cs="Times New Roman"/>
          <w:color w:val="auto"/>
          <w:lang w:eastAsia="zh-CN"/>
        </w:rPr>
      </w:pPr>
      <w:r>
        <w:rPr>
          <w:rFonts w:eastAsia="宋体" w:cs="Times New Roman"/>
          <w:color w:val="auto"/>
        </w:rPr>
        <mc:AlternateContent>
          <mc:Choice Requires="wps">
            <w:drawing>
              <wp:anchor distT="0" distB="0" distL="114300" distR="114300" simplePos="0" relativeHeight="251660288" behindDoc="0" locked="0" layoutInCell="1" allowOverlap="1">
                <wp:simplePos x="0" y="0"/>
                <wp:positionH relativeFrom="column">
                  <wp:posOffset>4905375</wp:posOffset>
                </wp:positionH>
                <wp:positionV relativeFrom="paragraph">
                  <wp:posOffset>4642485</wp:posOffset>
                </wp:positionV>
                <wp:extent cx="520065" cy="960755"/>
                <wp:effectExtent l="19050" t="19050" r="32385" b="29845"/>
                <wp:wrapNone/>
                <wp:docPr id="14" name="矩形 3"/>
                <wp:cNvGraphicFramePr/>
                <a:graphic xmlns:a="http://schemas.openxmlformats.org/drawingml/2006/main">
                  <a:graphicData uri="http://schemas.microsoft.com/office/word/2010/wordprocessingShape">
                    <wps:wsp>
                      <wps:cNvSpPr/>
                      <wps:spPr>
                        <a:xfrm>
                          <a:off x="0" y="0"/>
                          <a:ext cx="520065" cy="960755"/>
                        </a:xfrm>
                        <a:prstGeom prst="rect">
                          <a:avLst/>
                        </a:prstGeom>
                        <a:noFill/>
                        <a:ln w="38100" cap="flat" cmpd="sng">
                          <a:solidFill>
                            <a:srgbClr val="FF0000"/>
                          </a:solidFill>
                          <a:prstDash val="solid"/>
                          <a:miter/>
                          <a:headEnd type="none" w="med" len="med"/>
                          <a:tailEnd type="none" w="med" len="med"/>
                        </a:ln>
                      </wps:spPr>
                      <wps:txbx>
                        <w:txbxContent>
                          <w:p w14:paraId="387C3F97"/>
                        </w:txbxContent>
                      </wps:txbx>
                      <wps:bodyPr vert="horz" anchor="t" anchorCtr="0" upright="1"/>
                    </wps:wsp>
                  </a:graphicData>
                </a:graphic>
              </wp:anchor>
            </w:drawing>
          </mc:Choice>
          <mc:Fallback>
            <w:pict>
              <v:rect id="矩形 3" o:spid="_x0000_s1026" o:spt="1" style="position:absolute;left:0pt;margin-left:386.25pt;margin-top:365.55pt;height:75.65pt;width:40.95pt;z-index:251660288;mso-width-relative:page;mso-height-relative:page;" filled="f" stroked="t" coordsize="21600,21600" o:gfxdata="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OJGynYAAAACwEAAA8AAAAA&#10;AAAAAQAgAAAAIgAAAGRycy9kb3ducmV2LnhtbFBLAQIUABQAAAAIAIdO4kBuRpY1FAIAACYEAAAO&#10;AAAAAAAAAAEAIAAAACcBAABkcnMvZTJvRG9jLnhtbFBLBQYAAAAABgAGAFkBAACtBQAAAAA=&#10;">
                <v:fill on="f" focussize="0,0"/>
                <v:stroke weight="3pt" color="#FF0000" joinstyle="miter"/>
                <v:imagedata o:title=""/>
                <o:lock v:ext="edit" aspectratio="f"/>
                <v:textbox>
                  <w:txbxContent>
                    <w:p w14:paraId="387C3F97"/>
                  </w:txbxContent>
                </v:textbox>
              </v:rect>
            </w:pict>
          </mc:Fallback>
        </mc:AlternateContent>
      </w:r>
      <w:r>
        <w:rPr>
          <w:rFonts w:hint="eastAsia" w:eastAsia="宋体" w:cs="Times New Roman"/>
          <w:color w:val="auto"/>
          <w:lang w:eastAsia="zh-CN"/>
        </w:rPr>
        <w:drawing>
          <wp:inline distT="0" distB="0" distL="114300" distR="114300">
            <wp:extent cx="5603240" cy="7179310"/>
            <wp:effectExtent l="15875" t="15875" r="19685" b="24765"/>
            <wp:docPr id="4" name="图片 4" descr="d9b7200a90e5bb013164b88d04a90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9b7200a90e5bb013164b88d04a90c36"/>
                    <pic:cNvPicPr>
                      <a:picLocks noChangeAspect="1"/>
                    </pic:cNvPicPr>
                  </pic:nvPicPr>
                  <pic:blipFill>
                    <a:blip r:embed="rId16"/>
                    <a:stretch>
                      <a:fillRect/>
                    </a:stretch>
                  </pic:blipFill>
                  <pic:spPr>
                    <a:xfrm>
                      <a:off x="0" y="0"/>
                      <a:ext cx="5603240" cy="7179310"/>
                    </a:xfrm>
                    <a:prstGeom prst="rect">
                      <a:avLst/>
                    </a:prstGeom>
                    <a:ln w="15875">
                      <a:solidFill>
                        <a:schemeClr val="tx1"/>
                      </a:solidFill>
                    </a:ln>
                  </pic:spPr>
                </pic:pic>
              </a:graphicData>
            </a:graphic>
          </wp:inline>
        </w:drawing>
      </w:r>
    </w:p>
    <w:p w14:paraId="4609F8F2">
      <w:pPr>
        <w:pStyle w:val="37"/>
        <w:spacing w:before="156" w:after="156"/>
        <w:rPr>
          <w:rFonts w:eastAsia="宋体" w:cs="Times New Roman"/>
          <w:color w:val="auto"/>
        </w:rPr>
      </w:pPr>
      <w:r>
        <w:rPr>
          <w:rFonts w:cs="Times New Roman"/>
          <w:color w:val="auto"/>
          <w:highlight w:val="none"/>
        </w:rPr>
        <w:t>图3   征求意见稿第一次报纸公示照片</w:t>
      </w:r>
    </w:p>
    <w:p w14:paraId="290EB53B">
      <w:pPr>
        <w:ind w:firstLine="0" w:firstLineChars="0"/>
        <w:jc w:val="center"/>
        <w:rPr>
          <w:rFonts w:hint="eastAsia" w:eastAsia="宋体" w:cs="Times New Roman"/>
          <w:color w:val="auto"/>
          <w:lang w:eastAsia="zh-CN"/>
        </w:rPr>
      </w:pPr>
      <w:r>
        <w:rPr>
          <w:rFonts w:eastAsia="宋体" w:cs="Times New Roman"/>
          <w:color w:val="auto"/>
        </w:rPr>
        <mc:AlternateContent>
          <mc:Choice Requires="wps">
            <w:drawing>
              <wp:anchor distT="0" distB="0" distL="114300" distR="114300" simplePos="0" relativeHeight="251659264" behindDoc="0" locked="0" layoutInCell="1" allowOverlap="1">
                <wp:simplePos x="0" y="0"/>
                <wp:positionH relativeFrom="column">
                  <wp:posOffset>4916805</wp:posOffset>
                </wp:positionH>
                <wp:positionV relativeFrom="paragraph">
                  <wp:posOffset>6183630</wp:posOffset>
                </wp:positionV>
                <wp:extent cx="687705" cy="1049020"/>
                <wp:effectExtent l="19050" t="19050" r="36195" b="36830"/>
                <wp:wrapNone/>
                <wp:docPr id="13" name="矩形 2"/>
                <wp:cNvGraphicFramePr/>
                <a:graphic xmlns:a="http://schemas.openxmlformats.org/drawingml/2006/main">
                  <a:graphicData uri="http://schemas.microsoft.com/office/word/2010/wordprocessingShape">
                    <wps:wsp>
                      <wps:cNvSpPr/>
                      <wps:spPr>
                        <a:xfrm>
                          <a:off x="0" y="0"/>
                          <a:ext cx="687705" cy="1049020"/>
                        </a:xfrm>
                        <a:prstGeom prst="rect">
                          <a:avLst/>
                        </a:prstGeom>
                        <a:noFill/>
                        <a:ln w="38100" cap="flat" cmpd="sng">
                          <a:solidFill>
                            <a:srgbClr val="FF0000"/>
                          </a:solidFill>
                          <a:prstDash val="solid"/>
                          <a:miter/>
                          <a:headEnd type="none" w="med" len="med"/>
                          <a:tailEnd type="none" w="med" len="med"/>
                        </a:ln>
                      </wps:spPr>
                      <wps:txbx>
                        <w:txbxContent>
                          <w:p w14:paraId="6A57BC03"/>
                        </w:txbxContent>
                      </wps:txbx>
                      <wps:bodyPr vert="horz" anchor="t" anchorCtr="0" upright="1"/>
                    </wps:wsp>
                  </a:graphicData>
                </a:graphic>
              </wp:anchor>
            </w:drawing>
          </mc:Choice>
          <mc:Fallback>
            <w:pict>
              <v:rect id="矩形 2" o:spid="_x0000_s1026" o:spt="1" style="position:absolute;left:0pt;margin-left:387.15pt;margin-top:486.9pt;height:82.6pt;width:54.15pt;z-index:251659264;mso-width-relative:page;mso-height-relative:page;" filled="f" stroked="t" coordsize="21600,21600" o:gfxdata="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pxqiDZAAAADAEAAA8A&#10;AAAAAAAAAQAgAAAAIgAAAGRycy9kb3ducmV2LnhtbFBLAQIUABQAAAAIAIdO4kC502S3FgIAACcE&#10;AAAOAAAAAAAAAAEAIAAAACgBAABkcnMvZTJvRG9jLnhtbFBLBQYAAAAABgAGAFkBAACwBQAAAAA=&#10;">
                <v:fill on="f" focussize="0,0"/>
                <v:stroke weight="3pt" color="#FF0000" joinstyle="miter"/>
                <v:imagedata o:title=""/>
                <o:lock v:ext="edit" aspectratio="f"/>
                <v:textbox>
                  <w:txbxContent>
                    <w:p w14:paraId="6A57BC03"/>
                  </w:txbxContent>
                </v:textbox>
              </v:rect>
            </w:pict>
          </mc:Fallback>
        </mc:AlternateContent>
      </w:r>
      <w:r>
        <w:rPr>
          <w:rFonts w:eastAsia="宋体" w:cs="Times New Roman"/>
          <w:color w:val="auto"/>
        </w:rPr>
        <w:drawing>
          <wp:inline distT="0" distB="0" distL="114300" distR="114300">
            <wp:extent cx="5608320" cy="7479030"/>
            <wp:effectExtent l="15875" t="15875" r="33655" b="29845"/>
            <wp:docPr id="5" name="图片 5" descr="8d26fa154ab36554bf8ed1d134e1b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d26fa154ab36554bf8ed1d134e1bb84"/>
                    <pic:cNvPicPr>
                      <a:picLocks noChangeAspect="1"/>
                    </pic:cNvPicPr>
                  </pic:nvPicPr>
                  <pic:blipFill>
                    <a:blip r:embed="rId17"/>
                    <a:stretch>
                      <a:fillRect/>
                    </a:stretch>
                  </pic:blipFill>
                  <pic:spPr>
                    <a:xfrm>
                      <a:off x="0" y="0"/>
                      <a:ext cx="5608320" cy="7479030"/>
                    </a:xfrm>
                    <a:prstGeom prst="rect">
                      <a:avLst/>
                    </a:prstGeom>
                    <a:ln w="15875">
                      <a:solidFill>
                        <a:schemeClr val="tx1"/>
                      </a:solidFill>
                    </a:ln>
                  </pic:spPr>
                </pic:pic>
              </a:graphicData>
            </a:graphic>
          </wp:inline>
        </w:drawing>
      </w:r>
    </w:p>
    <w:p w14:paraId="46CB0829">
      <w:pPr>
        <w:pStyle w:val="37"/>
        <w:keepNext w:val="0"/>
        <w:keepLines w:val="0"/>
        <w:pageBreakBefore w:val="0"/>
        <w:widowControl w:val="0"/>
        <w:kinsoku/>
        <w:wordWrap/>
        <w:overflowPunct/>
        <w:topLinePunct w:val="0"/>
        <w:autoSpaceDE/>
        <w:autoSpaceDN/>
        <w:bidi w:val="0"/>
        <w:spacing w:before="79" w:beforeLines="25" w:after="79" w:afterLines="25"/>
        <w:textAlignment w:val="auto"/>
        <w:rPr>
          <w:rFonts w:cs="Times New Roman"/>
          <w:color w:val="auto"/>
          <w:highlight w:val="none"/>
        </w:rPr>
      </w:pPr>
      <w:r>
        <w:rPr>
          <w:rFonts w:cs="Times New Roman"/>
          <w:color w:val="auto"/>
          <w:highlight w:val="none"/>
        </w:rPr>
        <w:t>图4   征求意见稿第二次报纸公示照片</w:t>
      </w:r>
    </w:p>
    <w:p w14:paraId="5FC4AA3B">
      <w:pPr>
        <w:pStyle w:val="19"/>
        <w:keepNext w:val="0"/>
        <w:keepLines w:val="0"/>
        <w:pageBreakBefore w:val="0"/>
        <w:widowControl w:val="0"/>
        <w:kinsoku/>
        <w:wordWrap/>
        <w:overflowPunct/>
        <w:topLinePunct w:val="0"/>
        <w:autoSpaceDE/>
        <w:autoSpaceDN/>
        <w:bidi w:val="0"/>
        <w:spacing w:before="79" w:beforeLines="25" w:after="79" w:afterLines="25"/>
        <w:ind w:firstLine="562" w:firstLineChars="200"/>
        <w:textAlignment w:val="auto"/>
        <w:rPr>
          <w:rFonts w:cs="Times New Roman"/>
          <w:color w:val="auto"/>
          <w:sz w:val="28"/>
          <w:szCs w:val="28"/>
        </w:rPr>
      </w:pPr>
      <w:bookmarkStart w:id="21" w:name="_Toc2870335"/>
      <w:r>
        <w:rPr>
          <w:rFonts w:hint="eastAsia" w:cs="Times New Roman"/>
          <w:color w:val="auto"/>
          <w:sz w:val="28"/>
          <w:szCs w:val="28"/>
        </w:rPr>
        <w:t>3.2.3</w:t>
      </w:r>
      <w:r>
        <w:rPr>
          <w:rFonts w:cs="Times New Roman"/>
          <w:color w:val="auto"/>
          <w:sz w:val="28"/>
          <w:szCs w:val="28"/>
        </w:rPr>
        <w:t>张贴</w:t>
      </w:r>
      <w:bookmarkEnd w:id="21"/>
    </w:p>
    <w:p w14:paraId="7A9F6020">
      <w:pPr>
        <w:keepNext w:val="0"/>
        <w:keepLines w:val="0"/>
        <w:pageBreakBefore w:val="0"/>
        <w:widowControl w:val="0"/>
        <w:kinsoku/>
        <w:wordWrap/>
        <w:overflowPunct/>
        <w:topLinePunct w:val="0"/>
        <w:autoSpaceDE/>
        <w:autoSpaceDN/>
        <w:bidi w:val="0"/>
        <w:spacing w:before="79" w:beforeLines="25" w:after="79" w:afterLines="25"/>
        <w:ind w:firstLine="480"/>
        <w:textAlignment w:val="auto"/>
        <w:rPr>
          <w:rFonts w:eastAsia="宋体" w:cs="Times New Roman"/>
          <w:color w:val="auto"/>
        </w:rPr>
      </w:pPr>
      <w:r>
        <w:rPr>
          <w:rFonts w:eastAsia="宋体" w:cs="Times New Roman"/>
          <w:color w:val="auto"/>
          <w:highlight w:val="none"/>
        </w:rPr>
        <w:t>根据《环境影响评价公众参与办法》，</w:t>
      </w:r>
      <w:r>
        <w:rPr>
          <w:rFonts w:hint="eastAsia"/>
          <w:color w:val="auto"/>
          <w:lang w:val="en-US" w:eastAsia="zh-CN"/>
        </w:rPr>
        <w:t>我公司</w:t>
      </w:r>
      <w:r>
        <w:rPr>
          <w:rFonts w:eastAsia="宋体" w:cs="Times New Roman"/>
          <w:color w:val="auto"/>
          <w:highlight w:val="none"/>
        </w:rPr>
        <w:t>于</w:t>
      </w:r>
      <w:r>
        <w:rPr>
          <w:rFonts w:hint="eastAsia" w:eastAsia="宋体" w:cs="Times New Roman"/>
          <w:color w:val="auto"/>
          <w:highlight w:val="none"/>
          <w:lang w:val="en-US" w:eastAsia="zh-CN"/>
        </w:rPr>
        <w:t>2026</w:t>
      </w:r>
      <w:r>
        <w:rPr>
          <w:rFonts w:eastAsia="宋体" w:cs="Times New Roman"/>
          <w:color w:val="auto"/>
          <w:highlight w:val="none"/>
        </w:rPr>
        <w:t>年</w:t>
      </w:r>
      <w:r>
        <w:rPr>
          <w:rFonts w:hint="eastAsia" w:eastAsia="宋体" w:cs="Times New Roman"/>
          <w:color w:val="auto"/>
          <w:highlight w:val="none"/>
          <w:lang w:val="en-US" w:eastAsia="zh-CN"/>
        </w:rPr>
        <w:t>3</w:t>
      </w:r>
      <w:r>
        <w:rPr>
          <w:rFonts w:eastAsia="宋体" w:cs="Times New Roman"/>
          <w:color w:val="auto"/>
          <w:highlight w:val="none"/>
        </w:rPr>
        <w:t>月</w:t>
      </w:r>
      <w:r>
        <w:rPr>
          <w:rFonts w:hint="eastAsia" w:eastAsia="宋体" w:cs="Times New Roman"/>
          <w:color w:val="auto"/>
          <w:highlight w:val="none"/>
          <w:lang w:val="en-US" w:eastAsia="zh-CN"/>
        </w:rPr>
        <w:t>24</w:t>
      </w:r>
      <w:r>
        <w:rPr>
          <w:rFonts w:eastAsia="宋体" w:cs="Times New Roman"/>
          <w:color w:val="auto"/>
          <w:highlight w:val="none"/>
        </w:rPr>
        <w:t>日在</w:t>
      </w:r>
      <w:r>
        <w:rPr>
          <w:rFonts w:hint="eastAsia" w:eastAsia="宋体" w:cs="Times New Roman"/>
          <w:color w:val="auto"/>
          <w:highlight w:val="none"/>
          <w:lang w:val="en-US" w:eastAsia="zh-CN"/>
        </w:rPr>
        <w:t>哈密市伊州区</w:t>
      </w:r>
      <w:r>
        <w:rPr>
          <w:rFonts w:eastAsia="宋体" w:cs="Times New Roman"/>
          <w:color w:val="auto"/>
          <w:highlight w:val="none"/>
        </w:rPr>
        <w:t>依法进行张贴公告，持续公开期限大于5个工作日。</w:t>
      </w:r>
      <w:r>
        <w:rPr>
          <w:rFonts w:eastAsia="宋体" w:cs="Times New Roman"/>
          <w:color w:val="auto"/>
        </w:rPr>
        <w:t>张贴的区域选择符合《环境影响评价公众参与办法》要求。张贴照片见图5</w:t>
      </w:r>
      <w:r>
        <w:rPr>
          <w:rFonts w:hint="eastAsia" w:eastAsia="宋体" w:cs="Times New Roman"/>
          <w:color w:val="auto"/>
          <w:lang w:val="en-US" w:eastAsia="zh-CN"/>
        </w:rPr>
        <w:t>~图7</w:t>
      </w:r>
      <w:r>
        <w:rPr>
          <w:rFonts w:eastAsia="宋体" w:cs="Times New Roman"/>
          <w:color w:val="auto"/>
        </w:rPr>
        <w:t>。</w:t>
      </w:r>
    </w:p>
    <w:p w14:paraId="60FB7AD4">
      <w:pPr>
        <w:pStyle w:val="37"/>
        <w:spacing w:before="156" w:after="156" w:line="240" w:lineRule="auto"/>
        <w:rPr>
          <w:rFonts w:hint="eastAsia" w:eastAsia="宋体" w:cs="Times New Roman"/>
          <w:color w:val="auto"/>
          <w:lang w:eastAsia="zh-CN"/>
        </w:rPr>
      </w:pP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3444875</wp:posOffset>
                </wp:positionH>
                <wp:positionV relativeFrom="paragraph">
                  <wp:posOffset>1348105</wp:posOffset>
                </wp:positionV>
                <wp:extent cx="371475" cy="561975"/>
                <wp:effectExtent l="4445" t="4445" r="5080" b="5080"/>
                <wp:wrapNone/>
                <wp:docPr id="17" name="矩形 6"/>
                <wp:cNvGraphicFramePr/>
                <a:graphic xmlns:a="http://schemas.openxmlformats.org/drawingml/2006/main">
                  <a:graphicData uri="http://schemas.microsoft.com/office/word/2010/wordprocessingShape">
                    <wps:wsp>
                      <wps:cNvSpPr/>
                      <wps:spPr>
                        <a:xfrm>
                          <a:off x="0" y="0"/>
                          <a:ext cx="371475" cy="561975"/>
                        </a:xfrm>
                        <a:prstGeom prst="rect">
                          <a:avLst/>
                        </a:prstGeom>
                        <a:noFill/>
                        <a:ln w="9525" cap="flat" cmpd="sng">
                          <a:solidFill>
                            <a:srgbClr val="FF0000"/>
                          </a:solidFill>
                          <a:prstDash val="solid"/>
                          <a:miter/>
                          <a:headEnd type="none" w="med" len="med"/>
                          <a:tailEnd type="none" w="med" len="med"/>
                        </a:ln>
                      </wps:spPr>
                      <wps:bodyPr vert="horz" anchor="t" anchorCtr="0" upright="1"/>
                    </wps:wsp>
                  </a:graphicData>
                </a:graphic>
              </wp:anchor>
            </w:drawing>
          </mc:Choice>
          <mc:Fallback>
            <w:pict>
              <v:rect id="矩形 6" o:spid="_x0000_s1026" o:spt="1" style="position:absolute;left:0pt;margin-left:271.25pt;margin-top:106.15pt;height:44.25pt;width:29.25pt;z-index:251662336;mso-width-relative:page;mso-height-relative:page;" filled="f" stroked="t" coordsize="21600,21600" o:gfxdata="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4OKGZ2wAAAAsBAAAPAAAAAAAAAAEA&#10;IAAAACIAAABkcnMvZG93bnJldi54bWxQSwECFAAUAAAACACHTuJAXnL+mQwCAAAaBAAADgAAAAAA&#10;AAABACAAAAAqAQAAZHJzL2Uyb0RvYy54bWxQSwUGAAAAAAYABgBZAQAAqAUAAAAA&#10;">
                <v:fill on="f" focussize="0,0"/>
                <v:stroke color="#FF0000" joinstyle="miter"/>
                <v:imagedata o:title=""/>
                <o:lock v:ext="edit" aspectratio="f"/>
              </v:rect>
            </w:pict>
          </mc:Fallback>
        </mc:AlternateContent>
      </w:r>
      <w:r>
        <w:rPr>
          <w:rFonts w:hint="eastAsia" w:eastAsia="宋体" w:cs="Times New Roman"/>
          <w:color w:val="auto"/>
          <w:lang w:eastAsia="zh-CN"/>
        </w:rPr>
        <w:drawing>
          <wp:inline distT="0" distB="0" distL="114300" distR="114300">
            <wp:extent cx="4144645" cy="3107055"/>
            <wp:effectExtent l="15875" t="15875" r="30480" b="20320"/>
            <wp:docPr id="6" name="图片 6" descr="af5559ffb50755fd4e5cd3b6585e5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f5559ffb50755fd4e5cd3b6585e528c"/>
                    <pic:cNvPicPr>
                      <a:picLocks noChangeAspect="1"/>
                    </pic:cNvPicPr>
                  </pic:nvPicPr>
                  <pic:blipFill>
                    <a:blip r:embed="rId18"/>
                    <a:stretch>
                      <a:fillRect/>
                    </a:stretch>
                  </pic:blipFill>
                  <pic:spPr>
                    <a:xfrm>
                      <a:off x="0" y="0"/>
                      <a:ext cx="4144645" cy="3107055"/>
                    </a:xfrm>
                    <a:prstGeom prst="rect">
                      <a:avLst/>
                    </a:prstGeom>
                    <a:ln w="15875">
                      <a:solidFill>
                        <a:schemeClr val="tx1"/>
                      </a:solidFill>
                    </a:ln>
                  </pic:spPr>
                </pic:pic>
              </a:graphicData>
            </a:graphic>
          </wp:inline>
        </w:drawing>
      </w:r>
    </w:p>
    <w:p w14:paraId="27B3A4E4">
      <w:pPr>
        <w:keepNext w:val="0"/>
        <w:keepLines w:val="0"/>
        <w:pageBreakBefore w:val="0"/>
        <w:widowControl w:val="0"/>
        <w:kinsoku/>
        <w:wordWrap/>
        <w:overflowPunct/>
        <w:topLinePunct w:val="0"/>
        <w:autoSpaceDE/>
        <w:autoSpaceDN/>
        <w:bidi w:val="0"/>
        <w:spacing w:before="79" w:beforeLines="25" w:after="79" w:afterLines="25" w:line="240" w:lineRule="auto"/>
        <w:ind w:left="0" w:leftChars="0" w:firstLine="0" w:firstLineChars="0"/>
        <w:jc w:val="center"/>
        <w:textAlignment w:val="auto"/>
        <w:rPr>
          <w:rFonts w:hint="eastAsia" w:eastAsia="宋体" w:cs="Times New Roman"/>
          <w:color w:val="auto"/>
          <w:lang w:eastAsia="zh-CN"/>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1720850</wp:posOffset>
                </wp:positionH>
                <wp:positionV relativeFrom="paragraph">
                  <wp:posOffset>1558925</wp:posOffset>
                </wp:positionV>
                <wp:extent cx="2808605" cy="1437640"/>
                <wp:effectExtent l="4445" t="4445" r="6350" b="5715"/>
                <wp:wrapNone/>
                <wp:docPr id="11" name="矩形 5"/>
                <wp:cNvGraphicFramePr/>
                <a:graphic xmlns:a="http://schemas.openxmlformats.org/drawingml/2006/main">
                  <a:graphicData uri="http://schemas.microsoft.com/office/word/2010/wordprocessingShape">
                    <wps:wsp>
                      <wps:cNvSpPr/>
                      <wps:spPr>
                        <a:xfrm>
                          <a:off x="0" y="0"/>
                          <a:ext cx="2808605" cy="1437640"/>
                        </a:xfrm>
                        <a:prstGeom prst="rect">
                          <a:avLst/>
                        </a:prstGeom>
                        <a:noFill/>
                        <a:ln w="9525" cap="flat" cmpd="sng">
                          <a:solidFill>
                            <a:srgbClr val="FF0000"/>
                          </a:solidFill>
                          <a:prstDash val="solid"/>
                          <a:miter/>
                          <a:headEnd type="none" w="med" len="med"/>
                          <a:tailEnd type="none" w="med" len="med"/>
                        </a:ln>
                      </wps:spPr>
                      <wps:bodyPr vert="horz" anchor="t" anchorCtr="0" upright="1"/>
                    </wps:wsp>
                  </a:graphicData>
                </a:graphic>
              </wp:anchor>
            </w:drawing>
          </mc:Choice>
          <mc:Fallback>
            <w:pict>
              <v:rect id="矩形 5" o:spid="_x0000_s1026" o:spt="1" style="position:absolute;left:0pt;margin-left:135.5pt;margin-top:122.75pt;height:113.2pt;width:221.15pt;z-index:251664384;mso-width-relative:page;mso-height-relative:page;" filled="f" stroked="t" coordsize="21600,21600" o:gfxdata="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j+nYNwAAAALAQAADwAAAAAA&#10;AAABACAAAAAiAAAAZHJzL2Rvd25yZXYueG1sUEsBAhQAFAAAAAgAh07iQEncpAYPAgAAHAQAAA4A&#10;AAAAAAAAAQAgAAAAKwEAAGRycy9lMm9Eb2MueG1sUEsFBgAAAAAGAAYAWQEAAKwFAAAAAA==&#10;">
                <v:fill on="f" focussize="0,0"/>
                <v:stroke color="#FF0000" joinstyle="miter"/>
                <v:imagedata o:title=""/>
                <o:lock v:ext="edit" aspectratio="f"/>
              </v:rect>
            </w:pict>
          </mc:Fallback>
        </mc:AlternateContent>
      </w:r>
      <w:r>
        <w:rPr>
          <w:rFonts w:hint="eastAsia" w:eastAsia="宋体" w:cs="Times New Roman"/>
          <w:color w:val="auto"/>
          <w:lang w:eastAsia="zh-CN"/>
        </w:rPr>
        <w:drawing>
          <wp:inline distT="0" distB="0" distL="114300" distR="114300">
            <wp:extent cx="3639185" cy="3011170"/>
            <wp:effectExtent l="15875" t="15875" r="21590" b="20955"/>
            <wp:docPr id="7" name="图片 7" descr="f9300e9967263275acdfe758922f7eed"/>
            <wp:cNvGraphicFramePr/>
            <a:graphic xmlns:a="http://schemas.openxmlformats.org/drawingml/2006/main">
              <a:graphicData uri="http://schemas.openxmlformats.org/drawingml/2006/picture">
                <pic:pic xmlns:pic="http://schemas.openxmlformats.org/drawingml/2006/picture">
                  <pic:nvPicPr>
                    <pic:cNvPr id="7" name="图片 7" descr="f9300e9967263275acdfe758922f7eed"/>
                    <pic:cNvPicPr/>
                  </pic:nvPicPr>
                  <pic:blipFill>
                    <a:blip r:embed="rId19"/>
                    <a:srcRect r="30948" b="-1077"/>
                    <a:stretch>
                      <a:fillRect/>
                    </a:stretch>
                  </pic:blipFill>
                  <pic:spPr>
                    <a:xfrm>
                      <a:off x="0" y="0"/>
                      <a:ext cx="3639185" cy="3011170"/>
                    </a:xfrm>
                    <a:prstGeom prst="rect">
                      <a:avLst/>
                    </a:prstGeom>
                    <a:ln w="15875">
                      <a:solidFill>
                        <a:schemeClr val="tx1"/>
                      </a:solidFill>
                    </a:ln>
                  </pic:spPr>
                </pic:pic>
              </a:graphicData>
            </a:graphic>
          </wp:inline>
        </w:drawing>
      </w:r>
    </w:p>
    <w:p w14:paraId="36357476">
      <w:pPr>
        <w:keepNext w:val="0"/>
        <w:keepLines w:val="0"/>
        <w:pageBreakBefore w:val="0"/>
        <w:widowControl w:val="0"/>
        <w:kinsoku/>
        <w:wordWrap/>
        <w:overflowPunct/>
        <w:topLinePunct w:val="0"/>
        <w:autoSpaceDE/>
        <w:autoSpaceDN/>
        <w:bidi w:val="0"/>
        <w:spacing w:before="79" w:beforeLines="25" w:after="79" w:afterLines="25" w:line="240" w:lineRule="auto"/>
        <w:ind w:left="0" w:leftChars="0" w:firstLine="0" w:firstLineChars="0"/>
        <w:jc w:val="center"/>
        <w:textAlignment w:val="auto"/>
        <w:rPr>
          <w:rFonts w:cs="Times New Roman"/>
          <w:b/>
          <w:bCs/>
          <w:color w:val="auto"/>
        </w:rPr>
      </w:pPr>
      <w:r>
        <w:rPr>
          <w:rFonts w:cs="Times New Roman"/>
          <w:b/>
          <w:bCs/>
          <w:color w:val="auto"/>
        </w:rPr>
        <w:t>图</w:t>
      </w:r>
      <w:r>
        <w:rPr>
          <w:rFonts w:hint="eastAsia" w:cs="Times New Roman"/>
          <w:b/>
          <w:bCs/>
          <w:color w:val="auto"/>
          <w:lang w:val="en-US" w:eastAsia="zh-CN"/>
        </w:rPr>
        <w:t>5</w:t>
      </w:r>
      <w:r>
        <w:rPr>
          <w:rFonts w:cs="Times New Roman"/>
          <w:b/>
          <w:bCs/>
          <w:color w:val="auto"/>
        </w:rPr>
        <w:t xml:space="preserve">   </w:t>
      </w:r>
      <w:r>
        <w:rPr>
          <w:rFonts w:hint="eastAsia" w:cs="Times New Roman"/>
          <w:b/>
          <w:bCs/>
          <w:color w:val="auto"/>
          <w:lang w:val="en-US" w:eastAsia="zh-CN"/>
        </w:rPr>
        <w:t>现场</w:t>
      </w:r>
      <w:r>
        <w:rPr>
          <w:rFonts w:cs="Times New Roman"/>
          <w:b/>
          <w:bCs/>
          <w:color w:val="auto"/>
        </w:rPr>
        <w:t>张贴照片</w:t>
      </w:r>
    </w:p>
    <w:p w14:paraId="64B51406">
      <w:pPr>
        <w:pStyle w:val="38"/>
        <w:ind w:firstLine="0" w:firstLineChars="0"/>
        <w:jc w:val="center"/>
        <w:rPr>
          <w:color w:val="auto"/>
          <w:sz w:val="24"/>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2406650</wp:posOffset>
                </wp:positionH>
                <wp:positionV relativeFrom="paragraph">
                  <wp:posOffset>1468120</wp:posOffset>
                </wp:positionV>
                <wp:extent cx="266700" cy="285750"/>
                <wp:effectExtent l="4445" t="4445" r="14605" b="14605"/>
                <wp:wrapNone/>
                <wp:docPr id="16" name="矩形 5"/>
                <wp:cNvGraphicFramePr/>
                <a:graphic xmlns:a="http://schemas.openxmlformats.org/drawingml/2006/main">
                  <a:graphicData uri="http://schemas.microsoft.com/office/word/2010/wordprocessingShape">
                    <wps:wsp>
                      <wps:cNvSpPr/>
                      <wps:spPr>
                        <a:xfrm>
                          <a:off x="0" y="0"/>
                          <a:ext cx="266700" cy="285750"/>
                        </a:xfrm>
                        <a:prstGeom prst="rect">
                          <a:avLst/>
                        </a:prstGeom>
                        <a:noFill/>
                        <a:ln w="9525" cap="flat" cmpd="sng">
                          <a:solidFill>
                            <a:srgbClr val="FF0000"/>
                          </a:solidFill>
                          <a:prstDash val="solid"/>
                          <a:miter/>
                          <a:headEnd type="none" w="med" len="med"/>
                          <a:tailEnd type="none" w="med" len="med"/>
                        </a:ln>
                      </wps:spPr>
                      <wps:bodyPr vert="horz" anchor="t" anchorCtr="0" upright="1"/>
                    </wps:wsp>
                  </a:graphicData>
                </a:graphic>
              </wp:anchor>
            </w:drawing>
          </mc:Choice>
          <mc:Fallback>
            <w:pict>
              <v:rect id="矩形 5" o:spid="_x0000_s1026" o:spt="1" style="position:absolute;left:0pt;margin-left:189.5pt;margin-top:115.6pt;height:22.5pt;width:21pt;z-index:251661312;mso-width-relative:page;mso-height-relative:page;" filled="f" stroked="t" coordsize="21600,21600" o:gfxdata="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imD5dsAAAALAQAADwAAAAAAAAAB&#10;ACAAAAAiAAAAZHJzL2Rvd25yZXYueG1sUEsBAhQAFAAAAAgAh07iQFLt9WANAgAAGgQAAA4AAAAA&#10;AAAAAQAgAAAAKgEAAGRycy9lMm9Eb2MueG1sUEsFBgAAAAAGAAYAWQEAAKkFAAAAAA==&#10;">
                <v:fill on="f" focussize="0,0"/>
                <v:stroke color="#FF0000" joinstyle="miter"/>
                <v:imagedata o:title=""/>
                <o:lock v:ext="edit" aspectratio="f"/>
              </v:rect>
            </w:pict>
          </mc:Fallback>
        </mc:AlternateContent>
      </w:r>
      <w:r>
        <w:rPr>
          <w:color w:val="auto"/>
          <w:sz w:val="24"/>
        </w:rPr>
        <w:drawing>
          <wp:inline distT="0" distB="0" distL="114300" distR="114300">
            <wp:extent cx="4144645" cy="3107055"/>
            <wp:effectExtent l="15875" t="15875" r="30480" b="20320"/>
            <wp:docPr id="8" name="图片 8" descr="244d5d5fb6c16237831083c4d47b0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44d5d5fb6c16237831083c4d47b0a34"/>
                    <pic:cNvPicPr>
                      <a:picLocks noChangeAspect="1"/>
                    </pic:cNvPicPr>
                  </pic:nvPicPr>
                  <pic:blipFill>
                    <a:blip r:embed="rId20"/>
                    <a:stretch>
                      <a:fillRect/>
                    </a:stretch>
                  </pic:blipFill>
                  <pic:spPr>
                    <a:xfrm>
                      <a:off x="0" y="0"/>
                      <a:ext cx="4144645" cy="3107055"/>
                    </a:xfrm>
                    <a:prstGeom prst="rect">
                      <a:avLst/>
                    </a:prstGeom>
                    <a:ln w="15875">
                      <a:solidFill>
                        <a:schemeClr val="tx1"/>
                      </a:solidFill>
                    </a:ln>
                  </pic:spPr>
                </pic:pic>
              </a:graphicData>
            </a:graphic>
          </wp:inline>
        </w:drawing>
      </w:r>
    </w:p>
    <w:p w14:paraId="077B849B">
      <w:pPr>
        <w:pStyle w:val="38"/>
        <w:ind w:firstLine="0" w:firstLineChars="0"/>
        <w:jc w:val="center"/>
        <w:rPr>
          <w:rFonts w:hint="eastAsia" w:ascii="Times New Roman" w:eastAsia="昆仑仿宋" w:cs="Times New Roman"/>
          <w:color w:val="auto"/>
          <w:lang w:eastAsia="zh-CN"/>
        </w:rPr>
      </w:pP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1882775</wp:posOffset>
                </wp:positionH>
                <wp:positionV relativeFrom="paragraph">
                  <wp:posOffset>682625</wp:posOffset>
                </wp:positionV>
                <wp:extent cx="1018540" cy="1437640"/>
                <wp:effectExtent l="4445" t="4445" r="5715" b="5715"/>
                <wp:wrapNone/>
                <wp:docPr id="10" name="矩形 5"/>
                <wp:cNvGraphicFramePr/>
                <a:graphic xmlns:a="http://schemas.openxmlformats.org/drawingml/2006/main">
                  <a:graphicData uri="http://schemas.microsoft.com/office/word/2010/wordprocessingShape">
                    <wps:wsp>
                      <wps:cNvSpPr/>
                      <wps:spPr>
                        <a:xfrm>
                          <a:off x="0" y="0"/>
                          <a:ext cx="1018540" cy="1437640"/>
                        </a:xfrm>
                        <a:prstGeom prst="rect">
                          <a:avLst/>
                        </a:prstGeom>
                        <a:noFill/>
                        <a:ln w="9525" cap="flat" cmpd="sng">
                          <a:solidFill>
                            <a:srgbClr val="FF0000"/>
                          </a:solidFill>
                          <a:prstDash val="solid"/>
                          <a:miter/>
                          <a:headEnd type="none" w="med" len="med"/>
                          <a:tailEnd type="none" w="med" len="med"/>
                        </a:ln>
                      </wps:spPr>
                      <wps:bodyPr vert="horz" anchor="t" anchorCtr="0" upright="1"/>
                    </wps:wsp>
                  </a:graphicData>
                </a:graphic>
              </wp:anchor>
            </w:drawing>
          </mc:Choice>
          <mc:Fallback>
            <w:pict>
              <v:rect id="矩形 5" o:spid="_x0000_s1026" o:spt="1" style="position:absolute;left:0pt;margin-left:148.25pt;margin-top:53.75pt;height:113.2pt;width:80.2pt;z-index:251663360;mso-width-relative:page;mso-height-relative:page;" filled="f" stroked="t" coordsize="21600,21600" o:gfxdata="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DFHCvcAAAACwEAAA8AAAAAAAAA&#10;AQAgAAAAIgAAAGRycy9kb3ducmV2LnhtbFBLAQIUABQAAAAIAIdO4kDoJDLoDQIAABwEAAAOAAAA&#10;AAAAAAEAIAAAACsBAABkcnMvZTJvRG9jLnhtbFBLBQYAAAAABgAGAFkBAACqBQAAAAA=&#10;">
                <v:fill on="f" focussize="0,0"/>
                <v:stroke color="#FF0000" joinstyle="miter"/>
                <v:imagedata o:title=""/>
                <o:lock v:ext="edit" aspectratio="f"/>
              </v:rect>
            </w:pict>
          </mc:Fallback>
        </mc:AlternateContent>
      </w:r>
      <w:r>
        <w:rPr>
          <w:rFonts w:hint="eastAsia" w:ascii="Times New Roman" w:eastAsia="昆仑仿宋" w:cs="Times New Roman"/>
          <w:color w:val="auto"/>
          <w:lang w:eastAsia="zh-CN"/>
        </w:rPr>
        <w:drawing>
          <wp:inline distT="0" distB="0" distL="114300" distR="114300">
            <wp:extent cx="4144645" cy="3107055"/>
            <wp:effectExtent l="15875" t="15875" r="30480" b="20320"/>
            <wp:docPr id="9" name="图片 9" descr="990fc6caed908d4624e1343d76bfe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90fc6caed908d4624e1343d76bfe980"/>
                    <pic:cNvPicPr>
                      <a:picLocks noChangeAspect="1"/>
                    </pic:cNvPicPr>
                  </pic:nvPicPr>
                  <pic:blipFill>
                    <a:blip r:embed="rId21"/>
                    <a:stretch>
                      <a:fillRect/>
                    </a:stretch>
                  </pic:blipFill>
                  <pic:spPr>
                    <a:xfrm>
                      <a:off x="0" y="0"/>
                      <a:ext cx="4144645" cy="3107055"/>
                    </a:xfrm>
                    <a:prstGeom prst="rect">
                      <a:avLst/>
                    </a:prstGeom>
                    <a:ln w="15875">
                      <a:solidFill>
                        <a:schemeClr val="tx1"/>
                      </a:solidFill>
                    </a:ln>
                  </pic:spPr>
                </pic:pic>
              </a:graphicData>
            </a:graphic>
          </wp:inline>
        </w:drawing>
      </w:r>
    </w:p>
    <w:p w14:paraId="2766F9A1">
      <w:pPr>
        <w:pStyle w:val="37"/>
        <w:spacing w:before="156" w:after="156"/>
        <w:rPr>
          <w:rFonts w:cs="Times New Roman"/>
          <w:color w:val="auto"/>
        </w:rPr>
      </w:pPr>
      <w:r>
        <w:rPr>
          <w:rFonts w:cs="Times New Roman"/>
          <w:color w:val="auto"/>
        </w:rPr>
        <w:t xml:space="preserve">图6   </w:t>
      </w:r>
      <w:r>
        <w:rPr>
          <w:rFonts w:hint="eastAsia" w:cs="Times New Roman"/>
          <w:color w:val="auto"/>
          <w:lang w:val="en-US" w:eastAsia="zh-CN"/>
        </w:rPr>
        <w:t>现场</w:t>
      </w:r>
      <w:r>
        <w:rPr>
          <w:rFonts w:cs="Times New Roman"/>
          <w:color w:val="auto"/>
        </w:rPr>
        <w:t>张贴照片</w:t>
      </w:r>
    </w:p>
    <w:p w14:paraId="697DC7FF">
      <w:pPr>
        <w:pStyle w:val="19"/>
        <w:rPr>
          <w:rFonts w:cs="Times New Roman"/>
          <w:color w:val="auto"/>
          <w:sz w:val="28"/>
          <w:szCs w:val="28"/>
        </w:rPr>
      </w:pPr>
      <w:bookmarkStart w:id="22" w:name="_Toc2870336"/>
      <w:r>
        <w:rPr>
          <w:rFonts w:hint="eastAsia" w:cs="Times New Roman"/>
          <w:color w:val="auto"/>
          <w:sz w:val="28"/>
          <w:szCs w:val="28"/>
        </w:rPr>
        <w:t>3.2.4</w:t>
      </w:r>
      <w:r>
        <w:rPr>
          <w:rFonts w:cs="Times New Roman"/>
          <w:color w:val="auto"/>
          <w:sz w:val="28"/>
          <w:szCs w:val="28"/>
        </w:rPr>
        <w:t>其他</w:t>
      </w:r>
      <w:bookmarkEnd w:id="22"/>
    </w:p>
    <w:p w14:paraId="4FAA0E9C">
      <w:pPr>
        <w:ind w:firstLine="480"/>
        <w:rPr>
          <w:rFonts w:eastAsia="宋体" w:cs="Times New Roman"/>
          <w:color w:val="auto"/>
        </w:rPr>
      </w:pPr>
      <w:r>
        <w:rPr>
          <w:rFonts w:eastAsia="宋体" w:cs="Times New Roman"/>
          <w:color w:val="auto"/>
        </w:rPr>
        <w:t>征求意见稿公示期间，</w:t>
      </w:r>
      <w:r>
        <w:rPr>
          <w:rFonts w:hint="eastAsia"/>
          <w:color w:val="auto"/>
          <w:lang w:val="en-US" w:eastAsia="zh-CN"/>
        </w:rPr>
        <w:t>我公司</w:t>
      </w:r>
      <w:r>
        <w:rPr>
          <w:rFonts w:eastAsia="宋体" w:cs="Times New Roman"/>
          <w:color w:val="auto"/>
        </w:rPr>
        <w:t>在</w:t>
      </w:r>
      <w:r>
        <w:rPr>
          <w:rFonts w:hint="eastAsia" w:eastAsia="宋体" w:cs="Times New Roman"/>
          <w:color w:val="auto"/>
          <w:lang w:val="en-US" w:eastAsia="zh-CN"/>
        </w:rPr>
        <w:t>新疆维吾尔自治区生态环境保护产业协会网站</w:t>
      </w:r>
      <w:r>
        <w:rPr>
          <w:rFonts w:eastAsia="宋体" w:cs="Times New Roman"/>
          <w:color w:val="auto"/>
        </w:rPr>
        <w:t>发布公众意见调查表网络连接。收集意见期间，未收到公众填写提交的公众意见调查表。</w:t>
      </w:r>
    </w:p>
    <w:p w14:paraId="09804609">
      <w:pPr>
        <w:pStyle w:val="5"/>
        <w:rPr>
          <w:rFonts w:ascii="Times New Roman" w:hAnsi="Times New Roman" w:cs="Times New Roman"/>
          <w:color w:val="auto"/>
          <w:sz w:val="28"/>
          <w:szCs w:val="28"/>
        </w:rPr>
      </w:pPr>
      <w:bookmarkStart w:id="23" w:name="_Toc19582"/>
      <w:bookmarkStart w:id="24" w:name="_Toc2870338"/>
      <w:r>
        <w:rPr>
          <w:rFonts w:ascii="Times New Roman" w:hAnsi="Times New Roman" w:cs="Times New Roman"/>
          <w:color w:val="auto"/>
          <w:sz w:val="28"/>
          <w:szCs w:val="28"/>
        </w:rPr>
        <w:t>3.3公众提出意见情况</w:t>
      </w:r>
      <w:bookmarkEnd w:id="23"/>
      <w:bookmarkEnd w:id="24"/>
    </w:p>
    <w:p w14:paraId="13435E66">
      <w:pPr>
        <w:ind w:firstLine="480"/>
        <w:rPr>
          <w:rFonts w:eastAsia="宋体" w:cs="Times New Roman"/>
          <w:color w:val="auto"/>
        </w:rPr>
      </w:pPr>
      <w:r>
        <w:rPr>
          <w:rFonts w:eastAsia="宋体" w:cs="Times New Roman"/>
          <w:color w:val="auto"/>
        </w:rPr>
        <w:t>征求意见稿公示期间，公示信息处于公开状态，公示公开期间未收到公众通过网络填写提交的公众意见调查表，未收到公众通过现场、电话及书信等方式提出的意见。</w:t>
      </w:r>
    </w:p>
    <w:p w14:paraId="560A7AF1">
      <w:pPr>
        <w:pStyle w:val="4"/>
        <w:rPr>
          <w:rStyle w:val="29"/>
          <w:rFonts w:cs="Times New Roman"/>
          <w:color w:val="auto"/>
          <w:sz w:val="30"/>
          <w:szCs w:val="30"/>
          <w:u w:val="none"/>
        </w:rPr>
      </w:pPr>
      <w:bookmarkStart w:id="25" w:name="_Toc9233"/>
      <w:bookmarkStart w:id="26" w:name="_Toc2870252"/>
      <w:bookmarkStart w:id="27" w:name="_Toc2870339"/>
      <w:r>
        <w:rPr>
          <w:rStyle w:val="29"/>
          <w:rFonts w:cs="Times New Roman"/>
          <w:color w:val="auto"/>
          <w:sz w:val="30"/>
          <w:szCs w:val="30"/>
          <w:u w:val="none"/>
        </w:rPr>
        <w:t>4其他公众参与情况</w:t>
      </w:r>
      <w:bookmarkEnd w:id="25"/>
      <w:bookmarkEnd w:id="26"/>
      <w:bookmarkEnd w:id="27"/>
    </w:p>
    <w:p w14:paraId="18777EF1">
      <w:pPr>
        <w:ind w:firstLine="480"/>
        <w:rPr>
          <w:rFonts w:eastAsia="宋体" w:cs="Times New Roman"/>
          <w:color w:val="auto"/>
        </w:rPr>
      </w:pPr>
      <w:r>
        <w:rPr>
          <w:rFonts w:eastAsia="宋体" w:cs="Times New Roman"/>
          <w:color w:val="auto"/>
        </w:rPr>
        <w:t>本项目未收到公众对环境影响方面提出的质疑性意见，未开展深度公众参与，符合《环境影响评价公众参与办法》要求。</w:t>
      </w:r>
    </w:p>
    <w:p w14:paraId="3BBBC23C">
      <w:pPr>
        <w:ind w:firstLine="480"/>
        <w:rPr>
          <w:rFonts w:eastAsia="宋体" w:cs="Times New Roman"/>
          <w:color w:val="auto"/>
        </w:rPr>
      </w:pPr>
      <w:r>
        <w:rPr>
          <w:rFonts w:hint="eastAsia"/>
          <w:color w:val="auto"/>
          <w:lang w:val="en-US" w:eastAsia="zh-CN"/>
        </w:rPr>
        <w:t>我公司</w:t>
      </w:r>
      <w:r>
        <w:rPr>
          <w:rFonts w:eastAsia="宋体" w:cs="Times New Roman"/>
          <w:color w:val="auto"/>
        </w:rPr>
        <w:t>未组织开展公众座谈会、听证会、专家论证会等深度公众参与。</w:t>
      </w:r>
    </w:p>
    <w:p w14:paraId="39A2A4D9">
      <w:pPr>
        <w:pStyle w:val="4"/>
        <w:rPr>
          <w:rStyle w:val="29"/>
          <w:rFonts w:cs="Times New Roman"/>
          <w:color w:val="auto"/>
          <w:sz w:val="30"/>
          <w:szCs w:val="30"/>
          <w:u w:val="none"/>
        </w:rPr>
      </w:pPr>
      <w:bookmarkStart w:id="28" w:name="_Toc31235"/>
      <w:bookmarkStart w:id="29" w:name="_Toc2870253"/>
      <w:bookmarkStart w:id="30" w:name="_Toc2870340"/>
      <w:r>
        <w:rPr>
          <w:rStyle w:val="29"/>
          <w:rFonts w:cs="Times New Roman"/>
          <w:color w:val="auto"/>
          <w:sz w:val="30"/>
          <w:szCs w:val="30"/>
          <w:u w:val="none"/>
        </w:rPr>
        <w:t>5公众意见处理情况</w:t>
      </w:r>
      <w:bookmarkEnd w:id="28"/>
      <w:bookmarkEnd w:id="29"/>
      <w:bookmarkEnd w:id="30"/>
    </w:p>
    <w:p w14:paraId="58F63DA3">
      <w:pPr>
        <w:ind w:firstLine="480"/>
        <w:rPr>
          <w:rFonts w:eastAsia="宋体" w:cs="Times New Roman"/>
          <w:color w:val="auto"/>
        </w:rPr>
      </w:pPr>
      <w:r>
        <w:rPr>
          <w:rFonts w:eastAsia="宋体" w:cs="Times New Roman"/>
          <w:color w:val="auto"/>
        </w:rPr>
        <w:t>征求意见稿公示期间，</w:t>
      </w:r>
      <w:r>
        <w:rPr>
          <w:rFonts w:hint="eastAsia"/>
          <w:color w:val="auto"/>
          <w:lang w:val="en-US" w:eastAsia="zh-CN"/>
        </w:rPr>
        <w:t>我公司</w:t>
      </w:r>
      <w:r>
        <w:rPr>
          <w:rFonts w:eastAsia="宋体" w:cs="Times New Roman"/>
          <w:color w:val="auto"/>
        </w:rPr>
        <w:t>在二次公示网站同步发布公众意见调查表网络连接。收集意见期间，未收到公众填写提交的公众意见调查表。</w:t>
      </w:r>
    </w:p>
    <w:p w14:paraId="43931B9A">
      <w:pPr>
        <w:pStyle w:val="4"/>
        <w:rPr>
          <w:rStyle w:val="29"/>
          <w:rFonts w:cs="Times New Roman"/>
          <w:color w:val="auto"/>
          <w:sz w:val="30"/>
          <w:szCs w:val="30"/>
          <w:highlight w:val="none"/>
          <w:u w:val="none"/>
        </w:rPr>
      </w:pPr>
      <w:bookmarkStart w:id="31" w:name="_Toc32032"/>
      <w:bookmarkStart w:id="32" w:name="_Toc18984"/>
      <w:bookmarkStart w:id="33" w:name="_Toc534223449"/>
      <w:bookmarkStart w:id="34" w:name="_Toc2870341"/>
      <w:bookmarkStart w:id="35" w:name="_Toc2870254"/>
      <w:r>
        <w:rPr>
          <w:rStyle w:val="29"/>
          <w:rFonts w:hint="eastAsia" w:cs="Times New Roman"/>
          <w:color w:val="auto"/>
          <w:sz w:val="30"/>
          <w:szCs w:val="30"/>
          <w:highlight w:val="none"/>
          <w:u w:val="none"/>
          <w:lang w:val="en-US" w:eastAsia="zh-CN"/>
        </w:rPr>
        <w:t>6</w:t>
      </w:r>
      <w:r>
        <w:rPr>
          <w:rStyle w:val="29"/>
          <w:rFonts w:hint="eastAsia" w:cs="Times New Roman"/>
          <w:color w:val="auto"/>
          <w:sz w:val="30"/>
          <w:szCs w:val="30"/>
          <w:highlight w:val="none"/>
          <w:u w:val="none"/>
        </w:rPr>
        <w:t>报批前公开情况</w:t>
      </w:r>
      <w:bookmarkEnd w:id="31"/>
      <w:bookmarkEnd w:id="32"/>
    </w:p>
    <w:p w14:paraId="184A278F">
      <w:pPr>
        <w:pStyle w:val="5"/>
        <w:rPr>
          <w:rFonts w:ascii="Times New Roman" w:hAnsi="Times New Roman" w:cs="Times New Roman"/>
          <w:color w:val="auto"/>
          <w:sz w:val="28"/>
          <w:szCs w:val="28"/>
        </w:rPr>
      </w:pPr>
      <w:bookmarkStart w:id="36" w:name="_Toc21792"/>
      <w:bookmarkStart w:id="37" w:name="_Toc4700"/>
      <w:bookmarkStart w:id="38" w:name="_Toc21538"/>
      <w:bookmarkStart w:id="39" w:name="_Toc14407"/>
      <w:bookmarkStart w:id="40" w:name="_Toc9174"/>
      <w:r>
        <w:rPr>
          <w:rFonts w:ascii="Times New Roman" w:hAnsi="Times New Roman" w:cs="Times New Roman"/>
          <w:color w:val="auto"/>
          <w:sz w:val="28"/>
          <w:szCs w:val="28"/>
        </w:rPr>
        <w:t>6.1公开内容及日期</w:t>
      </w:r>
      <w:bookmarkEnd w:id="36"/>
      <w:bookmarkEnd w:id="37"/>
      <w:bookmarkEnd w:id="38"/>
      <w:bookmarkEnd w:id="39"/>
      <w:bookmarkEnd w:id="40"/>
    </w:p>
    <w:p w14:paraId="0841BD10">
      <w:pPr>
        <w:pStyle w:val="21"/>
        <w:numPr>
          <w:ilvl w:val="0"/>
          <w:numId w:val="1"/>
        </w:numPr>
        <w:spacing w:before="0" w:beforeAutospacing="0" w:after="0" w:afterAutospacing="0"/>
        <w:ind w:firstLine="480"/>
        <w:rPr>
          <w:rFonts w:ascii="Times New Roman" w:hAnsi="Times New Roman" w:cs="Times New Roman"/>
          <w:color w:val="auto"/>
          <w:highlight w:val="none"/>
        </w:rPr>
      </w:pPr>
      <w:r>
        <w:rPr>
          <w:rFonts w:ascii="Times New Roman" w:hAnsi="Times New Roman" w:cs="Times New Roman"/>
          <w:color w:val="auto"/>
          <w:highlight w:val="none"/>
        </w:rPr>
        <w:t>公示日期：</w:t>
      </w:r>
      <w:r>
        <w:rPr>
          <w:rFonts w:hint="eastAsia" w:ascii="Times New Roman" w:hAnsi="Times New Roman" w:cs="Times New Roman"/>
          <w:color w:val="auto"/>
          <w:highlight w:val="none"/>
          <w:lang w:val="en-US" w:eastAsia="zh-CN"/>
        </w:rPr>
        <w:t>2026</w:t>
      </w:r>
      <w:r>
        <w:rPr>
          <w:rFonts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月</w:t>
      </w:r>
      <w:r>
        <w:rPr>
          <w:rFonts w:hint="eastAsia" w:ascii="Times New Roman" w:hAnsi="Times New Roman" w:cs="Times New Roman"/>
          <w:color w:val="auto"/>
          <w:highlight w:val="none"/>
          <w:lang w:val="en-US" w:eastAsia="zh-CN"/>
        </w:rPr>
        <w:t>11</w:t>
      </w:r>
      <w:r>
        <w:rPr>
          <w:rFonts w:ascii="Times New Roman" w:hAnsi="Times New Roman" w:cs="Times New Roman"/>
          <w:color w:val="auto"/>
          <w:highlight w:val="none"/>
        </w:rPr>
        <w:t>日</w:t>
      </w:r>
    </w:p>
    <w:p w14:paraId="093F1C6C">
      <w:pPr>
        <w:pStyle w:val="21"/>
        <w:numPr>
          <w:ilvl w:val="0"/>
          <w:numId w:val="1"/>
        </w:numPr>
        <w:spacing w:before="0" w:beforeAutospacing="0" w:after="0" w:afterAutospacing="0"/>
        <w:ind w:firstLine="480"/>
        <w:rPr>
          <w:rFonts w:ascii="Times New Roman" w:hAnsi="Times New Roman" w:cs="Times New Roman"/>
          <w:color w:val="auto"/>
          <w:highlight w:val="none"/>
        </w:rPr>
      </w:pPr>
      <w:r>
        <w:rPr>
          <w:rFonts w:ascii="Times New Roman" w:hAnsi="Times New Roman" w:cs="Times New Roman"/>
          <w:color w:val="auto"/>
          <w:highlight w:val="none"/>
        </w:rPr>
        <w:t>公开内容：环评报告书全文以及公众参与说明</w:t>
      </w:r>
    </w:p>
    <w:p w14:paraId="73197771">
      <w:pPr>
        <w:pStyle w:val="5"/>
        <w:rPr>
          <w:rFonts w:ascii="Times New Roman" w:hAnsi="Times New Roman" w:cs="Times New Roman"/>
          <w:color w:val="auto"/>
          <w:sz w:val="28"/>
          <w:szCs w:val="28"/>
        </w:rPr>
      </w:pPr>
      <w:bookmarkStart w:id="41" w:name="_Toc24524"/>
      <w:bookmarkStart w:id="42" w:name="_Toc20464"/>
      <w:bookmarkStart w:id="43" w:name="_Toc8318"/>
      <w:bookmarkStart w:id="44" w:name="_Toc15191"/>
      <w:bookmarkStart w:id="45" w:name="_Toc14677"/>
      <w:r>
        <w:rPr>
          <w:rFonts w:ascii="Times New Roman" w:hAnsi="Times New Roman" w:cs="Times New Roman"/>
          <w:color w:val="auto"/>
          <w:sz w:val="28"/>
          <w:szCs w:val="28"/>
        </w:rPr>
        <w:t>6.2公开方式</w:t>
      </w:r>
      <w:bookmarkEnd w:id="41"/>
      <w:bookmarkEnd w:id="42"/>
      <w:bookmarkEnd w:id="43"/>
      <w:bookmarkEnd w:id="44"/>
      <w:bookmarkEnd w:id="45"/>
    </w:p>
    <w:p w14:paraId="1F543827">
      <w:pPr>
        <w:pStyle w:val="19"/>
        <w:ind w:firstLine="562" w:firstLineChars="200"/>
        <w:rPr>
          <w:rFonts w:hint="eastAsia" w:cs="Times New Roman"/>
          <w:color w:val="auto"/>
          <w:sz w:val="28"/>
          <w:szCs w:val="28"/>
        </w:rPr>
      </w:pPr>
      <w:bookmarkStart w:id="46" w:name="_Toc28969"/>
      <w:r>
        <w:rPr>
          <w:rFonts w:hint="eastAsia" w:cs="Times New Roman"/>
          <w:color w:val="auto"/>
          <w:sz w:val="28"/>
          <w:szCs w:val="28"/>
        </w:rPr>
        <w:t>6.2.1网络</w:t>
      </w:r>
      <w:bookmarkEnd w:id="46"/>
    </w:p>
    <w:p w14:paraId="2890AE60">
      <w:pPr>
        <w:pStyle w:val="21"/>
        <w:numPr>
          <w:ilvl w:val="0"/>
          <w:numId w:val="2"/>
        </w:numPr>
        <w:spacing w:before="0" w:beforeAutospacing="0" w:after="0" w:afterAutospacing="0"/>
        <w:ind w:firstLine="480"/>
        <w:rPr>
          <w:rFonts w:ascii="Times New Roman" w:hAnsi="Times New Roman" w:cs="Times New Roman"/>
          <w:color w:val="auto"/>
          <w:highlight w:val="none"/>
        </w:rPr>
      </w:pPr>
      <w:r>
        <w:rPr>
          <w:rFonts w:ascii="Times New Roman" w:hAnsi="Times New Roman" w:cs="Times New Roman"/>
          <w:color w:val="auto"/>
          <w:highlight w:val="none"/>
        </w:rPr>
        <w:t>载体符合性分析：信息公开采取</w:t>
      </w:r>
      <w:r>
        <w:rPr>
          <w:rFonts w:hint="eastAsia" w:ascii="Times New Roman" w:hAnsi="Times New Roman" w:cs="Times New Roman"/>
          <w:color w:val="auto"/>
          <w:highlight w:val="none"/>
          <w:lang w:val="en-US" w:eastAsia="zh-CN"/>
        </w:rPr>
        <w:t>在</w:t>
      </w:r>
      <w:r>
        <w:rPr>
          <w:rFonts w:hint="eastAsia" w:eastAsia="宋体" w:cs="Times New Roman"/>
          <w:color w:val="auto"/>
          <w:lang w:val="en-US" w:eastAsia="zh-CN"/>
        </w:rPr>
        <w:t>新疆维吾尔自治区生态环境保护产业协会网站</w:t>
      </w:r>
      <w:r>
        <w:rPr>
          <w:rFonts w:ascii="Times New Roman" w:hAnsi="Times New Roman" w:cs="Times New Roman"/>
          <w:color w:val="auto"/>
          <w:highlight w:val="none"/>
        </w:rPr>
        <w:t>（属于《环境影响评价公众参与办法》中提到的“建设项目所在地公共媒体网站”）公示的方式，载体的选取符合《环境影响评价公众参与办法》相关要求。</w:t>
      </w:r>
    </w:p>
    <w:p w14:paraId="764BD012">
      <w:pPr>
        <w:pStyle w:val="21"/>
        <w:numPr>
          <w:ilvl w:val="0"/>
          <w:numId w:val="2"/>
        </w:numPr>
        <w:spacing w:before="0" w:beforeAutospacing="0" w:after="0" w:afterAutospacing="0"/>
        <w:ind w:firstLine="480"/>
        <w:rPr>
          <w:rFonts w:ascii="Times New Roman" w:hAnsi="Times New Roman" w:cs="Times New Roman"/>
          <w:color w:val="auto"/>
          <w:highlight w:val="none"/>
        </w:rPr>
      </w:pPr>
      <w:r>
        <w:rPr>
          <w:rFonts w:ascii="Times New Roman" w:hAnsi="Times New Roman" w:cs="Times New Roman"/>
          <w:color w:val="auto"/>
          <w:highlight w:val="none"/>
        </w:rPr>
        <w:t>网络公示时间：</w:t>
      </w:r>
      <w:r>
        <w:rPr>
          <w:rFonts w:hint="eastAsia" w:ascii="Times New Roman" w:hAnsi="Times New Roman" w:cs="Times New Roman"/>
          <w:color w:val="auto"/>
          <w:highlight w:val="none"/>
          <w:lang w:val="en-US" w:eastAsia="zh-CN"/>
        </w:rPr>
        <w:t>2026</w:t>
      </w:r>
      <w:r>
        <w:rPr>
          <w:rFonts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月</w:t>
      </w:r>
      <w:r>
        <w:rPr>
          <w:rFonts w:hint="eastAsia" w:ascii="Times New Roman" w:hAnsi="Times New Roman" w:cs="Times New Roman"/>
          <w:color w:val="auto"/>
          <w:highlight w:val="none"/>
          <w:lang w:val="en-US" w:eastAsia="zh-CN"/>
        </w:rPr>
        <w:t>11</w:t>
      </w:r>
      <w:r>
        <w:rPr>
          <w:rFonts w:ascii="Times New Roman" w:hAnsi="Times New Roman" w:cs="Times New Roman"/>
          <w:color w:val="auto"/>
          <w:highlight w:val="none"/>
        </w:rPr>
        <w:t>日</w:t>
      </w:r>
    </w:p>
    <w:p w14:paraId="0DB2BF2E">
      <w:pPr>
        <w:pStyle w:val="21"/>
        <w:keepNext w:val="0"/>
        <w:keepLines w:val="0"/>
        <w:pageBreakBefore w:val="0"/>
        <w:widowControl/>
        <w:numPr>
          <w:ilvl w:val="0"/>
          <w:numId w:val="2"/>
        </w:numPr>
        <w:kinsoku/>
        <w:wordWrap w:val="0"/>
        <w:overflowPunct/>
        <w:topLinePunct w:val="0"/>
        <w:autoSpaceDE/>
        <w:autoSpaceDN/>
        <w:bidi w:val="0"/>
        <w:adjustRightInd/>
        <w:snapToGrid/>
        <w:spacing w:before="0" w:beforeAutospacing="0" w:after="0" w:afterAutospacing="0"/>
        <w:ind w:firstLine="480"/>
        <w:textAlignment w:val="auto"/>
        <w:rPr>
          <w:rFonts w:hint="eastAsia" w:ascii="Times New Roman" w:hAnsi="Times New Roman" w:cs="Times New Roman"/>
          <w:color w:val="auto"/>
          <w:highlight w:val="none"/>
        </w:rPr>
      </w:pPr>
      <w:r>
        <w:rPr>
          <w:rFonts w:ascii="Times New Roman" w:hAnsi="Times New Roman" w:cs="Times New Roman"/>
          <w:color w:val="auto"/>
          <w:highlight w:val="none"/>
        </w:rPr>
        <w:t>网络公示网址：</w:t>
      </w:r>
      <w:r>
        <w:rPr>
          <w:rFonts w:hint="eastAsia" w:ascii="Times New Roman" w:hAnsi="Times New Roman" w:cs="Times New Roman"/>
          <w:color w:val="auto"/>
          <w:highlight w:val="none"/>
        </w:rPr>
        <w:t>http://www.xjhbcy.cn/articles/show/17430</w:t>
      </w:r>
    </w:p>
    <w:p w14:paraId="5F2F5D98">
      <w:pPr>
        <w:ind w:firstLine="480"/>
        <w:rPr>
          <w:rFonts w:eastAsia="宋体" w:cs="Times New Roman"/>
          <w:color w:val="auto"/>
          <w:highlight w:val="none"/>
        </w:rPr>
      </w:pPr>
      <w:r>
        <w:rPr>
          <w:rFonts w:eastAsia="宋体" w:cs="Times New Roman"/>
          <w:color w:val="auto"/>
          <w:highlight w:val="none"/>
        </w:rPr>
        <w:t>（4）网络公示截图：</w:t>
      </w:r>
    </w:p>
    <w:p w14:paraId="6183EE7A">
      <w:pPr>
        <w:ind w:left="0" w:leftChars="0" w:firstLine="0" w:firstLineChars="0"/>
        <w:rPr>
          <w:rFonts w:eastAsia="宋体" w:cs="Times New Roman"/>
          <w:color w:val="auto"/>
          <w:highlight w:val="yellow"/>
        </w:rPr>
      </w:pPr>
      <w:r>
        <w:rPr>
          <w:color w:val="auto"/>
        </w:rPr>
        <w:drawing>
          <wp:inline distT="0" distB="0" distL="114300" distR="114300">
            <wp:extent cx="5610225" cy="2886710"/>
            <wp:effectExtent l="0" t="0" r="952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610225" cy="2886710"/>
                    </a:xfrm>
                    <a:prstGeom prst="rect">
                      <a:avLst/>
                    </a:prstGeom>
                    <a:noFill/>
                    <a:ln>
                      <a:noFill/>
                    </a:ln>
                  </pic:spPr>
                </pic:pic>
              </a:graphicData>
            </a:graphic>
          </wp:inline>
        </w:drawing>
      </w:r>
    </w:p>
    <w:p w14:paraId="38A12AE7">
      <w:pPr>
        <w:pStyle w:val="19"/>
        <w:ind w:firstLine="562" w:firstLineChars="200"/>
        <w:rPr>
          <w:rFonts w:hint="eastAsia" w:cs="Times New Roman"/>
          <w:color w:val="auto"/>
          <w:sz w:val="28"/>
          <w:szCs w:val="28"/>
        </w:rPr>
      </w:pPr>
      <w:bookmarkStart w:id="47" w:name="_Toc814"/>
      <w:r>
        <w:rPr>
          <w:rFonts w:hint="eastAsia" w:cs="Times New Roman"/>
          <w:color w:val="auto"/>
          <w:sz w:val="28"/>
          <w:szCs w:val="28"/>
        </w:rPr>
        <w:t>6.2.2其他</w:t>
      </w:r>
      <w:bookmarkEnd w:id="47"/>
    </w:p>
    <w:p w14:paraId="24A6F6AA">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Theme="minorEastAsia" w:cstheme="minorBidi"/>
          <w:b w:val="0"/>
          <w:bCs w:val="0"/>
          <w:color w:val="auto"/>
          <w:kern w:val="2"/>
          <w:sz w:val="24"/>
          <w:szCs w:val="24"/>
          <w:highlight w:val="none"/>
          <w:lang w:val="en-US" w:eastAsia="zh-CN" w:bidi="ar-SA"/>
        </w:rPr>
      </w:pPr>
      <w:bookmarkStart w:id="48" w:name="_Toc3461"/>
      <w:bookmarkStart w:id="49" w:name="_Toc16517"/>
      <w:bookmarkStart w:id="50" w:name="_Toc17093"/>
      <w:bookmarkStart w:id="51" w:name="_Toc8345"/>
      <w:r>
        <w:rPr>
          <w:rFonts w:hint="eastAsia" w:ascii="Times New Roman" w:hAnsi="Times New Roman" w:eastAsiaTheme="minorEastAsia" w:cstheme="minorBidi"/>
          <w:b w:val="0"/>
          <w:bCs w:val="0"/>
          <w:color w:val="auto"/>
          <w:kern w:val="2"/>
          <w:sz w:val="24"/>
          <w:szCs w:val="24"/>
          <w:highlight w:val="none"/>
          <w:lang w:val="en-US" w:eastAsia="zh-CN" w:bidi="ar-SA"/>
        </w:rPr>
        <w:t>本项目报批前公开期间未采取其他方式。</w:t>
      </w:r>
      <w:bookmarkEnd w:id="48"/>
      <w:bookmarkEnd w:id="49"/>
      <w:bookmarkEnd w:id="50"/>
      <w:bookmarkEnd w:id="51"/>
    </w:p>
    <w:p w14:paraId="0AF9B04A">
      <w:pPr>
        <w:pStyle w:val="4"/>
        <w:rPr>
          <w:rStyle w:val="29"/>
          <w:rFonts w:cs="Times New Roman"/>
          <w:color w:val="auto"/>
          <w:sz w:val="30"/>
          <w:szCs w:val="30"/>
          <w:highlight w:val="none"/>
          <w:u w:val="none"/>
        </w:rPr>
      </w:pPr>
      <w:bookmarkStart w:id="52" w:name="_Toc1396"/>
      <w:bookmarkStart w:id="53" w:name="_Toc12275"/>
      <w:r>
        <w:rPr>
          <w:rStyle w:val="29"/>
          <w:rFonts w:hint="eastAsia" w:cs="Times New Roman"/>
          <w:color w:val="auto"/>
          <w:sz w:val="30"/>
          <w:szCs w:val="30"/>
          <w:highlight w:val="none"/>
          <w:u w:val="none"/>
          <w:lang w:val="en-US" w:eastAsia="zh-CN"/>
        </w:rPr>
        <w:t>7</w:t>
      </w:r>
      <w:r>
        <w:rPr>
          <w:rStyle w:val="29"/>
          <w:rFonts w:cs="Times New Roman"/>
          <w:color w:val="auto"/>
          <w:sz w:val="30"/>
          <w:szCs w:val="30"/>
          <w:highlight w:val="none"/>
          <w:u w:val="none"/>
        </w:rPr>
        <w:t>其他</w:t>
      </w:r>
      <w:bookmarkEnd w:id="52"/>
      <w:bookmarkEnd w:id="53"/>
    </w:p>
    <w:p w14:paraId="14A5DC3C">
      <w:pPr>
        <w:ind w:firstLine="560"/>
        <w:rPr>
          <w:rFonts w:eastAsia="宋体" w:cs="Times New Roman"/>
          <w:color w:val="auto"/>
          <w:highlight w:val="yellow"/>
        </w:rPr>
      </w:pPr>
      <w:r>
        <w:rPr>
          <w:rStyle w:val="29"/>
          <w:rFonts w:eastAsia="宋体" w:cs="Times New Roman"/>
          <w:color w:val="auto"/>
          <w:sz w:val="28"/>
          <w:highlight w:val="none"/>
          <w:u w:val="none"/>
        </w:rPr>
        <w:t>无</w:t>
      </w:r>
    </w:p>
    <w:bookmarkEnd w:id="33"/>
    <w:p w14:paraId="59CF3120">
      <w:pPr>
        <w:pStyle w:val="4"/>
        <w:rPr>
          <w:rStyle w:val="29"/>
          <w:rFonts w:cs="Times New Roman"/>
          <w:color w:val="auto"/>
          <w:sz w:val="30"/>
          <w:szCs w:val="30"/>
          <w:highlight w:val="none"/>
          <w:u w:val="none"/>
        </w:rPr>
      </w:pPr>
      <w:bookmarkStart w:id="54" w:name="_Toc14623"/>
      <w:bookmarkStart w:id="55" w:name="_Toc10728"/>
      <w:r>
        <w:rPr>
          <w:rStyle w:val="29"/>
          <w:rFonts w:hint="eastAsia" w:cs="Times New Roman"/>
          <w:color w:val="auto"/>
          <w:sz w:val="30"/>
          <w:szCs w:val="30"/>
          <w:highlight w:val="none"/>
          <w:u w:val="none"/>
          <w:lang w:val="en-US" w:eastAsia="zh-CN"/>
        </w:rPr>
        <w:t>8</w:t>
      </w:r>
      <w:r>
        <w:rPr>
          <w:rStyle w:val="29"/>
          <w:rFonts w:cs="Times New Roman"/>
          <w:color w:val="auto"/>
          <w:sz w:val="30"/>
          <w:szCs w:val="30"/>
          <w:highlight w:val="none"/>
          <w:u w:val="none"/>
        </w:rPr>
        <w:t>诚信承诺</w:t>
      </w:r>
      <w:bookmarkEnd w:id="54"/>
      <w:bookmarkEnd w:id="55"/>
    </w:p>
    <w:p w14:paraId="06DF9C18">
      <w:pPr>
        <w:ind w:firstLine="480"/>
        <w:rPr>
          <w:rFonts w:eastAsia="宋体" w:cs="Times New Roman"/>
          <w:color w:val="auto"/>
          <w:highlight w:val="none"/>
        </w:rPr>
      </w:pPr>
      <w:r>
        <w:rPr>
          <w:rFonts w:hint="eastAsia"/>
          <w:color w:val="auto"/>
          <w:lang w:val="en-US" w:eastAsia="zh-CN"/>
        </w:rPr>
        <w:t>我公司</w:t>
      </w:r>
      <w:r>
        <w:rPr>
          <w:rFonts w:eastAsia="宋体" w:cs="Times New Roman"/>
          <w:color w:val="auto"/>
          <w:highlight w:val="none"/>
        </w:rPr>
        <w:t>关于本项目环境影响评价公众参与说明的诚信承诺见附件。</w:t>
      </w:r>
    </w:p>
    <w:bookmarkEnd w:id="34"/>
    <w:bookmarkEnd w:id="35"/>
    <w:p w14:paraId="0C74A567">
      <w:pPr>
        <w:pStyle w:val="2"/>
        <w:ind w:left="0" w:leftChars="0" w:firstLine="0" w:firstLineChars="0"/>
        <w:rPr>
          <w:rFonts w:eastAsia="宋体" w:cs="Times New Roman"/>
          <w:color w:val="auto"/>
        </w:rPr>
      </w:pPr>
      <w:r>
        <w:rPr>
          <w:rFonts w:hint="eastAsia" w:eastAsia="宋体" w:cs="Times New Roman"/>
          <w:color w:val="auto"/>
          <w:lang w:eastAsia="zh-CN"/>
        </w:rPr>
        <w:drawing>
          <wp:inline distT="0" distB="0" distL="114300" distR="114300">
            <wp:extent cx="5585460" cy="8087995"/>
            <wp:effectExtent l="0" t="0" r="15240" b="8255"/>
            <wp:docPr id="12" name="图片 12" descr="诚信承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诚信承诺_01"/>
                    <pic:cNvPicPr>
                      <a:picLocks noChangeAspect="1"/>
                    </pic:cNvPicPr>
                  </pic:nvPicPr>
                  <pic:blipFill>
                    <a:blip r:embed="rId23"/>
                    <a:stretch>
                      <a:fillRect/>
                    </a:stretch>
                  </pic:blipFill>
                  <pic:spPr>
                    <a:xfrm>
                      <a:off x="0" y="0"/>
                      <a:ext cx="5585460" cy="8087995"/>
                    </a:xfrm>
                    <a:prstGeom prst="rect">
                      <a:avLst/>
                    </a:prstGeom>
                  </pic:spPr>
                </pic:pic>
              </a:graphicData>
            </a:graphic>
          </wp:inline>
        </w:drawing>
      </w:r>
      <w:bookmarkStart w:id="56" w:name="_GoBack"/>
      <w:bookmarkEnd w:id="56"/>
    </w:p>
    <w:p w14:paraId="534562B3">
      <w:pPr>
        <w:widowControl/>
        <w:ind w:firstLine="0" w:firstLineChars="0"/>
        <w:jc w:val="left"/>
        <w:rPr>
          <w:rFonts w:eastAsia="宋体" w:cs="Times New Roman"/>
          <w:color w:val="auto"/>
        </w:rPr>
      </w:pPr>
    </w:p>
    <w:sectPr>
      <w:footerReference r:id="rId12" w:type="default"/>
      <w:pgSz w:w="11906" w:h="16838"/>
      <w:pgMar w:top="2098" w:right="1474" w:bottom="1984" w:left="1587" w:header="851" w:footer="1134"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KaiTi_GB2312">
    <w:altName w:val="楷体"/>
    <w:panose1 w:val="02010609060101010101"/>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昆仑仿宋">
    <w:altName w:val="黑体"/>
    <w:panose1 w:val="00000000000000000000"/>
    <w:charset w:val="86"/>
    <w:family w:val="modern"/>
    <w:pitch w:val="default"/>
    <w:sig w:usb0="00000000" w:usb1="00000000" w:usb2="0000001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MicrosoftYaHei">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KSOF260F9592">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BA32E">
    <w:pPr>
      <w:pStyle w:val="16"/>
      <w:ind w:firstLine="360"/>
      <w:jc w:val="center"/>
    </w:pPr>
  </w:p>
  <w:p w14:paraId="7A0D6B1D">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D7102">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6D79F">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5E900">
    <w:pPr>
      <w:pStyle w:val="16"/>
      <w:ind w:firstLine="360"/>
      <w:jc w:val="center"/>
    </w:pPr>
  </w:p>
  <w:p w14:paraId="735C09B3">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0199"/>
    </w:sdtPr>
    <w:sdtContent>
      <w:p w14:paraId="088A2C6E">
        <w:pPr>
          <w:pStyle w:val="16"/>
          <w:ind w:firstLine="360"/>
          <w:jc w:val="center"/>
        </w:pPr>
      </w:p>
      <w:p w14:paraId="26F1CE66">
        <w:pPr>
          <w:pStyle w:val="16"/>
          <w:ind w:firstLine="360"/>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82D45">
    <w:pPr>
      <w:ind w:firstLine="48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49117">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5EAB1">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493AA4"/>
    <w:multiLevelType w:val="singleLevel"/>
    <w:tmpl w:val="5C493AA4"/>
    <w:lvl w:ilvl="0" w:tentative="0">
      <w:start w:val="1"/>
      <w:numFmt w:val="decimal"/>
      <w:suff w:val="nothing"/>
      <w:lvlText w:val="（%1）"/>
      <w:lvlJc w:val="left"/>
    </w:lvl>
  </w:abstractNum>
  <w:abstractNum w:abstractNumId="1">
    <w:nsid w:val="69233595"/>
    <w:multiLevelType w:val="singleLevel"/>
    <w:tmpl w:val="69233595"/>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4YTg1NDlkOWZjNDhjOGRmOTRmYjlkNDU5ZWJhY2EifQ=="/>
  </w:docVars>
  <w:rsids>
    <w:rsidRoot w:val="7C0101BB"/>
    <w:rsid w:val="00000113"/>
    <w:rsid w:val="00004A42"/>
    <w:rsid w:val="000127B5"/>
    <w:rsid w:val="00020050"/>
    <w:rsid w:val="00031C9E"/>
    <w:rsid w:val="000766A4"/>
    <w:rsid w:val="0009488D"/>
    <w:rsid w:val="000A44A2"/>
    <w:rsid w:val="000B0512"/>
    <w:rsid w:val="000C7BC5"/>
    <w:rsid w:val="000D0118"/>
    <w:rsid w:val="000F4B37"/>
    <w:rsid w:val="00116F9E"/>
    <w:rsid w:val="001302C7"/>
    <w:rsid w:val="0014793F"/>
    <w:rsid w:val="0018050D"/>
    <w:rsid w:val="00194F65"/>
    <w:rsid w:val="00196D1B"/>
    <w:rsid w:val="001A28BE"/>
    <w:rsid w:val="001B165D"/>
    <w:rsid w:val="001E3A0E"/>
    <w:rsid w:val="002063FE"/>
    <w:rsid w:val="0020663A"/>
    <w:rsid w:val="00210E8F"/>
    <w:rsid w:val="002214A2"/>
    <w:rsid w:val="00222F70"/>
    <w:rsid w:val="002406DA"/>
    <w:rsid w:val="002437C2"/>
    <w:rsid w:val="00245A30"/>
    <w:rsid w:val="002739BB"/>
    <w:rsid w:val="00275DA5"/>
    <w:rsid w:val="002767FE"/>
    <w:rsid w:val="002A5701"/>
    <w:rsid w:val="002D78BA"/>
    <w:rsid w:val="002F4562"/>
    <w:rsid w:val="00326755"/>
    <w:rsid w:val="0033175D"/>
    <w:rsid w:val="003339B2"/>
    <w:rsid w:val="00341E98"/>
    <w:rsid w:val="00342DCF"/>
    <w:rsid w:val="00352626"/>
    <w:rsid w:val="00360601"/>
    <w:rsid w:val="003818DF"/>
    <w:rsid w:val="003A607E"/>
    <w:rsid w:val="003C0FAD"/>
    <w:rsid w:val="003F3DDA"/>
    <w:rsid w:val="00422C85"/>
    <w:rsid w:val="00435F88"/>
    <w:rsid w:val="0045020F"/>
    <w:rsid w:val="004615D2"/>
    <w:rsid w:val="00466F20"/>
    <w:rsid w:val="00474F62"/>
    <w:rsid w:val="00475E73"/>
    <w:rsid w:val="00482A0A"/>
    <w:rsid w:val="0048352A"/>
    <w:rsid w:val="0049526B"/>
    <w:rsid w:val="00496AC6"/>
    <w:rsid w:val="004A7DAD"/>
    <w:rsid w:val="004C1487"/>
    <w:rsid w:val="004C51DC"/>
    <w:rsid w:val="004E1B52"/>
    <w:rsid w:val="00501B0F"/>
    <w:rsid w:val="00515752"/>
    <w:rsid w:val="00537C0B"/>
    <w:rsid w:val="0054002D"/>
    <w:rsid w:val="005431D0"/>
    <w:rsid w:val="00543475"/>
    <w:rsid w:val="00545D25"/>
    <w:rsid w:val="0055602B"/>
    <w:rsid w:val="0056278B"/>
    <w:rsid w:val="00567B57"/>
    <w:rsid w:val="00570061"/>
    <w:rsid w:val="005745CE"/>
    <w:rsid w:val="005B7BEA"/>
    <w:rsid w:val="005D249A"/>
    <w:rsid w:val="005F02B1"/>
    <w:rsid w:val="00606C81"/>
    <w:rsid w:val="00622665"/>
    <w:rsid w:val="00622BC6"/>
    <w:rsid w:val="00633166"/>
    <w:rsid w:val="00661AFA"/>
    <w:rsid w:val="00665B67"/>
    <w:rsid w:val="00673BB4"/>
    <w:rsid w:val="006943E6"/>
    <w:rsid w:val="006B4482"/>
    <w:rsid w:val="006C0B06"/>
    <w:rsid w:val="006D184C"/>
    <w:rsid w:val="006F7E50"/>
    <w:rsid w:val="00704C4D"/>
    <w:rsid w:val="00711A20"/>
    <w:rsid w:val="0071583E"/>
    <w:rsid w:val="007258C5"/>
    <w:rsid w:val="007268EE"/>
    <w:rsid w:val="007303F4"/>
    <w:rsid w:val="007424C6"/>
    <w:rsid w:val="0074401C"/>
    <w:rsid w:val="00752AEE"/>
    <w:rsid w:val="00792BE1"/>
    <w:rsid w:val="007B639F"/>
    <w:rsid w:val="007D5ECC"/>
    <w:rsid w:val="007F05FF"/>
    <w:rsid w:val="0080327A"/>
    <w:rsid w:val="0080777D"/>
    <w:rsid w:val="00812AA6"/>
    <w:rsid w:val="00847173"/>
    <w:rsid w:val="00857C73"/>
    <w:rsid w:val="008722BC"/>
    <w:rsid w:val="00882D18"/>
    <w:rsid w:val="00896C32"/>
    <w:rsid w:val="008E45DA"/>
    <w:rsid w:val="008E5CDE"/>
    <w:rsid w:val="008F45DD"/>
    <w:rsid w:val="008F5597"/>
    <w:rsid w:val="00901F8F"/>
    <w:rsid w:val="009263B5"/>
    <w:rsid w:val="009549EC"/>
    <w:rsid w:val="00957295"/>
    <w:rsid w:val="00962BC6"/>
    <w:rsid w:val="00965A37"/>
    <w:rsid w:val="009737C9"/>
    <w:rsid w:val="00977BBD"/>
    <w:rsid w:val="009D009A"/>
    <w:rsid w:val="009D2255"/>
    <w:rsid w:val="009E455F"/>
    <w:rsid w:val="00A037A5"/>
    <w:rsid w:val="00A04CEB"/>
    <w:rsid w:val="00A240FF"/>
    <w:rsid w:val="00A24FC8"/>
    <w:rsid w:val="00A440A2"/>
    <w:rsid w:val="00A56368"/>
    <w:rsid w:val="00A57021"/>
    <w:rsid w:val="00AF3FB3"/>
    <w:rsid w:val="00B478EB"/>
    <w:rsid w:val="00B511A9"/>
    <w:rsid w:val="00B61384"/>
    <w:rsid w:val="00B6418E"/>
    <w:rsid w:val="00BA72F4"/>
    <w:rsid w:val="00BB2936"/>
    <w:rsid w:val="00BE117C"/>
    <w:rsid w:val="00BF314F"/>
    <w:rsid w:val="00BF76C0"/>
    <w:rsid w:val="00C01585"/>
    <w:rsid w:val="00C07344"/>
    <w:rsid w:val="00C12555"/>
    <w:rsid w:val="00C46364"/>
    <w:rsid w:val="00C67F0D"/>
    <w:rsid w:val="00C96443"/>
    <w:rsid w:val="00CC49F4"/>
    <w:rsid w:val="00CF2A5A"/>
    <w:rsid w:val="00D02D36"/>
    <w:rsid w:val="00D21C4B"/>
    <w:rsid w:val="00D61107"/>
    <w:rsid w:val="00D61875"/>
    <w:rsid w:val="00D621AA"/>
    <w:rsid w:val="00D858E8"/>
    <w:rsid w:val="00D87C0E"/>
    <w:rsid w:val="00DB1C77"/>
    <w:rsid w:val="00DB359E"/>
    <w:rsid w:val="00DB779E"/>
    <w:rsid w:val="00DC6BE5"/>
    <w:rsid w:val="00DD7653"/>
    <w:rsid w:val="00E2182C"/>
    <w:rsid w:val="00E2287F"/>
    <w:rsid w:val="00E37CE4"/>
    <w:rsid w:val="00E476D7"/>
    <w:rsid w:val="00E86E42"/>
    <w:rsid w:val="00E95666"/>
    <w:rsid w:val="00EA213F"/>
    <w:rsid w:val="00EC539D"/>
    <w:rsid w:val="00EC74D1"/>
    <w:rsid w:val="00ED04FE"/>
    <w:rsid w:val="00ED35A6"/>
    <w:rsid w:val="00EE0980"/>
    <w:rsid w:val="00F0067A"/>
    <w:rsid w:val="00F24EBB"/>
    <w:rsid w:val="00F34306"/>
    <w:rsid w:val="00F555BF"/>
    <w:rsid w:val="00F83C48"/>
    <w:rsid w:val="00FA7DCC"/>
    <w:rsid w:val="00FB1E19"/>
    <w:rsid w:val="00FD01BB"/>
    <w:rsid w:val="00FD066B"/>
    <w:rsid w:val="00FE6BE7"/>
    <w:rsid w:val="00FE716A"/>
    <w:rsid w:val="00FF44D0"/>
    <w:rsid w:val="00FF56D5"/>
    <w:rsid w:val="025F04A4"/>
    <w:rsid w:val="02CB1788"/>
    <w:rsid w:val="074968FF"/>
    <w:rsid w:val="07FB7581"/>
    <w:rsid w:val="08AB5646"/>
    <w:rsid w:val="09EC376B"/>
    <w:rsid w:val="0BEB5522"/>
    <w:rsid w:val="0DE66B6D"/>
    <w:rsid w:val="0EB516E3"/>
    <w:rsid w:val="0FAA5C7C"/>
    <w:rsid w:val="133F7ACE"/>
    <w:rsid w:val="15957257"/>
    <w:rsid w:val="19CE2F93"/>
    <w:rsid w:val="1A5F684D"/>
    <w:rsid w:val="1B6769DF"/>
    <w:rsid w:val="1B7170FD"/>
    <w:rsid w:val="1B754061"/>
    <w:rsid w:val="1D6E52F0"/>
    <w:rsid w:val="1D6F707D"/>
    <w:rsid w:val="1DF9135A"/>
    <w:rsid w:val="1F57001C"/>
    <w:rsid w:val="20E300A5"/>
    <w:rsid w:val="2268158E"/>
    <w:rsid w:val="26284BE7"/>
    <w:rsid w:val="2AB200E5"/>
    <w:rsid w:val="2ACA2380"/>
    <w:rsid w:val="2D075731"/>
    <w:rsid w:val="2D5A6236"/>
    <w:rsid w:val="2EDA181B"/>
    <w:rsid w:val="311F2014"/>
    <w:rsid w:val="31BB7882"/>
    <w:rsid w:val="31F50AA8"/>
    <w:rsid w:val="32DF6FFD"/>
    <w:rsid w:val="35A84355"/>
    <w:rsid w:val="37DD4986"/>
    <w:rsid w:val="37F27B20"/>
    <w:rsid w:val="3C537406"/>
    <w:rsid w:val="3C567A21"/>
    <w:rsid w:val="3C874FFB"/>
    <w:rsid w:val="3DA66102"/>
    <w:rsid w:val="3F1E4982"/>
    <w:rsid w:val="3F643571"/>
    <w:rsid w:val="401E5347"/>
    <w:rsid w:val="40613F20"/>
    <w:rsid w:val="42AE226A"/>
    <w:rsid w:val="43222B2D"/>
    <w:rsid w:val="43266B4C"/>
    <w:rsid w:val="43D4556A"/>
    <w:rsid w:val="441F0F52"/>
    <w:rsid w:val="47215E9C"/>
    <w:rsid w:val="47962842"/>
    <w:rsid w:val="47DE2E95"/>
    <w:rsid w:val="4B0500A9"/>
    <w:rsid w:val="4E4E1FA6"/>
    <w:rsid w:val="4EDC0AAA"/>
    <w:rsid w:val="52B5527E"/>
    <w:rsid w:val="52B864AB"/>
    <w:rsid w:val="52C10B90"/>
    <w:rsid w:val="55053126"/>
    <w:rsid w:val="56814709"/>
    <w:rsid w:val="57355264"/>
    <w:rsid w:val="57B37B47"/>
    <w:rsid w:val="58DD21D7"/>
    <w:rsid w:val="5B031140"/>
    <w:rsid w:val="5CE277F5"/>
    <w:rsid w:val="5F976EC6"/>
    <w:rsid w:val="618C4C10"/>
    <w:rsid w:val="62103CDB"/>
    <w:rsid w:val="62D43654"/>
    <w:rsid w:val="63265C6F"/>
    <w:rsid w:val="645A324D"/>
    <w:rsid w:val="65F0232C"/>
    <w:rsid w:val="66F8779D"/>
    <w:rsid w:val="673B541A"/>
    <w:rsid w:val="6967374C"/>
    <w:rsid w:val="6C003175"/>
    <w:rsid w:val="6D7F5B34"/>
    <w:rsid w:val="6F4B393F"/>
    <w:rsid w:val="7026326B"/>
    <w:rsid w:val="78914B03"/>
    <w:rsid w:val="78F63F34"/>
    <w:rsid w:val="795A5511"/>
    <w:rsid w:val="79915188"/>
    <w:rsid w:val="7A010B4C"/>
    <w:rsid w:val="7B063E64"/>
    <w:rsid w:val="7C0101BB"/>
    <w:rsid w:val="7C397FA5"/>
    <w:rsid w:val="7D5D74E6"/>
    <w:rsid w:val="7DAA132B"/>
    <w:rsid w:val="7DD12DD8"/>
    <w:rsid w:val="7DFB6865"/>
    <w:rsid w:val="7E9A78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4"/>
      <w:lang w:val="en-US" w:eastAsia="zh-CN" w:bidi="ar-SA"/>
    </w:rPr>
  </w:style>
  <w:style w:type="paragraph" w:styleId="4">
    <w:name w:val="heading 1"/>
    <w:basedOn w:val="1"/>
    <w:next w:val="1"/>
    <w:link w:val="34"/>
    <w:qFormat/>
    <w:uiPriority w:val="0"/>
    <w:pPr>
      <w:keepNext/>
      <w:keepLines/>
      <w:spacing w:before="60" w:after="60" w:line="480" w:lineRule="auto"/>
      <w:ind w:firstLine="0" w:firstLineChars="0"/>
      <w:outlineLvl w:val="0"/>
    </w:pPr>
    <w:rPr>
      <w:rFonts w:eastAsia="宋体"/>
      <w:b/>
      <w:bCs/>
      <w:kern w:val="44"/>
      <w:sz w:val="32"/>
      <w:szCs w:val="44"/>
    </w:rPr>
  </w:style>
  <w:style w:type="paragraph" w:styleId="5">
    <w:name w:val="heading 2"/>
    <w:basedOn w:val="1"/>
    <w:next w:val="1"/>
    <w:unhideWhenUsed/>
    <w:qFormat/>
    <w:uiPriority w:val="0"/>
    <w:pPr>
      <w:keepNext/>
      <w:keepLines/>
      <w:spacing w:before="60" w:after="60" w:line="416" w:lineRule="auto"/>
      <w:ind w:firstLine="0" w:firstLineChars="0"/>
      <w:outlineLvl w:val="1"/>
    </w:pPr>
    <w:rPr>
      <w:rFonts w:ascii="Arial" w:hAnsi="Arial" w:eastAsia="宋体"/>
      <w:b/>
      <w:bCs/>
      <w:sz w:val="30"/>
      <w:szCs w:val="32"/>
    </w:rPr>
  </w:style>
  <w:style w:type="paragraph" w:styleId="6">
    <w:name w:val="heading 3"/>
    <w:basedOn w:val="1"/>
    <w:next w:val="1"/>
    <w:unhideWhenUsed/>
    <w:qFormat/>
    <w:uiPriority w:val="0"/>
    <w:pPr>
      <w:keepNext/>
      <w:keepLines/>
      <w:spacing w:before="80" w:after="80"/>
      <w:ind w:firstLine="0" w:firstLineChars="0"/>
      <w:outlineLvl w:val="2"/>
    </w:pPr>
    <w:rPr>
      <w:rFonts w:eastAsia="黑体"/>
      <w:b/>
      <w:bCs/>
      <w:sz w:val="28"/>
      <w:szCs w:val="32"/>
    </w:rPr>
  </w:style>
  <w:style w:type="paragraph" w:styleId="7">
    <w:name w:val="heading 4"/>
    <w:basedOn w:val="1"/>
    <w:next w:val="1"/>
    <w:link w:val="3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unhideWhenUsed/>
    <w:qFormat/>
    <w:uiPriority w:val="99"/>
    <w:pPr>
      <w:spacing w:line="400" w:lineRule="atLeast"/>
      <w:ind w:firstLine="480"/>
    </w:pPr>
  </w:style>
  <w:style w:type="paragraph" w:styleId="8">
    <w:name w:val="Normal Indent"/>
    <w:basedOn w:val="1"/>
    <w:unhideWhenUsed/>
    <w:qFormat/>
    <w:uiPriority w:val="99"/>
    <w:pPr>
      <w:ind w:firstLine="420"/>
    </w:pPr>
  </w:style>
  <w:style w:type="paragraph" w:styleId="9">
    <w:name w:val="Document Map"/>
    <w:basedOn w:val="1"/>
    <w:link w:val="44"/>
    <w:qFormat/>
    <w:uiPriority w:val="0"/>
    <w:rPr>
      <w:rFonts w:ascii="宋体" w:eastAsia="宋体"/>
      <w:sz w:val="18"/>
      <w:szCs w:val="18"/>
    </w:rPr>
  </w:style>
  <w:style w:type="paragraph" w:styleId="10">
    <w:name w:val="Body Text 3"/>
    <w:basedOn w:val="1"/>
    <w:qFormat/>
    <w:uiPriority w:val="0"/>
    <w:pPr>
      <w:spacing w:beforeLines="25" w:afterLines="25"/>
      <w:ind w:firstLine="600"/>
    </w:pPr>
    <w:rPr>
      <w:rFonts w:eastAsia="宋体"/>
      <w:kern w:val="0"/>
    </w:rPr>
  </w:style>
  <w:style w:type="paragraph" w:styleId="11">
    <w:name w:val="Body Text"/>
    <w:basedOn w:val="1"/>
    <w:link w:val="35"/>
    <w:qFormat/>
    <w:uiPriority w:val="0"/>
    <w:pPr>
      <w:jc w:val="center"/>
    </w:pPr>
    <w:rPr>
      <w:szCs w:val="20"/>
    </w:rPr>
  </w:style>
  <w:style w:type="paragraph" w:styleId="12">
    <w:name w:val="toc 3"/>
    <w:basedOn w:val="1"/>
    <w:next w:val="1"/>
    <w:qFormat/>
    <w:uiPriority w:val="39"/>
    <w:pPr>
      <w:tabs>
        <w:tab w:val="right" w:leader="dot" w:pos="8296"/>
      </w:tabs>
      <w:ind w:left="840" w:leftChars="400"/>
    </w:pPr>
    <w:rPr>
      <w:rFonts w:cs="Times New Roman"/>
    </w:rPr>
  </w:style>
  <w:style w:type="paragraph" w:styleId="13">
    <w:name w:val="Plain Text"/>
    <w:basedOn w:val="1"/>
    <w:link w:val="40"/>
    <w:qFormat/>
    <w:uiPriority w:val="0"/>
    <w:pPr>
      <w:widowControl/>
      <w:spacing w:after="60"/>
    </w:pPr>
    <w:rPr>
      <w:rFonts w:ascii="宋体" w:hAnsi="Courier New" w:eastAsia="宋体" w:cs="Courier New"/>
      <w:szCs w:val="21"/>
    </w:rPr>
  </w:style>
  <w:style w:type="paragraph" w:styleId="14">
    <w:name w:val="Date"/>
    <w:basedOn w:val="1"/>
    <w:next w:val="1"/>
    <w:qFormat/>
    <w:uiPriority w:val="0"/>
    <w:rPr>
      <w:sz w:val="28"/>
      <w:szCs w:val="20"/>
    </w:rPr>
  </w:style>
  <w:style w:type="paragraph" w:styleId="15">
    <w:name w:val="Balloon Text"/>
    <w:basedOn w:val="1"/>
    <w:link w:val="45"/>
    <w:qFormat/>
    <w:uiPriority w:val="0"/>
    <w:rPr>
      <w:sz w:val="18"/>
      <w:szCs w:val="18"/>
    </w:rPr>
  </w:style>
  <w:style w:type="paragraph" w:styleId="16">
    <w:name w:val="footer"/>
    <w:basedOn w:val="1"/>
    <w:link w:val="36"/>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line="480" w:lineRule="auto"/>
    </w:pPr>
    <w:rPr>
      <w:rFonts w:eastAsia="Times New Roman"/>
      <w:sz w:val="28"/>
    </w:rPr>
  </w:style>
  <w:style w:type="paragraph" w:styleId="19">
    <w:name w:val="Subtitle"/>
    <w:basedOn w:val="1"/>
    <w:next w:val="1"/>
    <w:link w:val="55"/>
    <w:qFormat/>
    <w:uiPriority w:val="0"/>
    <w:pPr>
      <w:spacing w:before="60" w:after="60"/>
      <w:ind w:firstLine="0" w:firstLineChars="0"/>
      <w:jc w:val="left"/>
      <w:outlineLvl w:val="2"/>
    </w:pPr>
    <w:rPr>
      <w:rFonts w:eastAsia="宋体" w:cstheme="majorBidi"/>
      <w:b/>
      <w:bCs/>
      <w:kern w:val="28"/>
      <w:szCs w:val="32"/>
    </w:rPr>
  </w:style>
  <w:style w:type="paragraph" w:styleId="20">
    <w:name w:val="toc 2"/>
    <w:basedOn w:val="1"/>
    <w:next w:val="1"/>
    <w:qFormat/>
    <w:uiPriority w:val="39"/>
    <w:pPr>
      <w:tabs>
        <w:tab w:val="right" w:leader="dot" w:pos="8296"/>
      </w:tabs>
      <w:ind w:left="420" w:leftChars="200"/>
    </w:pPr>
    <w:rPr>
      <w:rFonts w:eastAsia="Times New Roman" w:cs="Times New Roman" w:hAnsiTheme="minorEastAsia"/>
      <w:szCs w:val="28"/>
    </w:rPr>
  </w:style>
  <w:style w:type="paragraph" w:styleId="21">
    <w:name w:val="Normal (Web)"/>
    <w:basedOn w:val="1"/>
    <w:unhideWhenUsed/>
    <w:qFormat/>
    <w:uiPriority w:val="99"/>
    <w:pPr>
      <w:widowControl/>
      <w:spacing w:before="100" w:beforeAutospacing="1" w:after="100" w:afterAutospacing="1"/>
      <w:jc w:val="left"/>
    </w:pPr>
    <w:rPr>
      <w:rFonts w:ascii="宋体" w:hAnsi="宋体" w:eastAsia="宋体" w:cs="宋体"/>
      <w:kern w:val="0"/>
    </w:rPr>
  </w:style>
  <w:style w:type="paragraph" w:styleId="22">
    <w:name w:val="Title"/>
    <w:basedOn w:val="1"/>
    <w:next w:val="1"/>
    <w:link w:val="54"/>
    <w:qFormat/>
    <w:uiPriority w:val="0"/>
    <w:pPr>
      <w:spacing w:before="120" w:after="80"/>
      <w:ind w:firstLine="0" w:firstLineChars="0"/>
      <w:jc w:val="left"/>
      <w:outlineLvl w:val="0"/>
    </w:pPr>
    <w:rPr>
      <w:rFonts w:eastAsia="黑体" w:cstheme="majorBidi"/>
      <w:b/>
      <w:bCs/>
      <w:sz w:val="32"/>
      <w:szCs w:val="32"/>
    </w:rPr>
  </w:style>
  <w:style w:type="paragraph" w:styleId="23">
    <w:name w:val="Body Text First Indent"/>
    <w:basedOn w:val="11"/>
    <w:link w:val="49"/>
    <w:qFormat/>
    <w:uiPriority w:val="0"/>
    <w:pPr>
      <w:spacing w:after="120"/>
      <w:ind w:firstLine="420" w:firstLineChars="100"/>
      <w:jc w:val="both"/>
    </w:pPr>
    <w:rPr>
      <w:sz w:val="21"/>
      <w:szCs w:val="24"/>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rPr>
      <w:rFonts w:cs="Times New Roman"/>
    </w:rPr>
  </w:style>
  <w:style w:type="character" w:styleId="29">
    <w:name w:val="Hyperlink"/>
    <w:basedOn w:val="26"/>
    <w:unhideWhenUsed/>
    <w:qFormat/>
    <w:uiPriority w:val="99"/>
    <w:rPr>
      <w:color w:val="0563C1" w:themeColor="hyperlink"/>
      <w:u w:val="single"/>
      <w14:textFill>
        <w14:solidFill>
          <w14:schemeClr w14:val="hlink"/>
        </w14:solidFill>
      </w14:textFill>
    </w:rPr>
  </w:style>
  <w:style w:type="paragraph" w:customStyle="1" w:styleId="30">
    <w:name w:val="表头"/>
    <w:basedOn w:val="1"/>
    <w:link w:val="51"/>
    <w:qFormat/>
    <w:uiPriority w:val="0"/>
    <w:pPr>
      <w:spacing w:line="500" w:lineRule="exact"/>
      <w:jc w:val="center"/>
    </w:pPr>
    <w:rPr>
      <w:rFonts w:ascii="KaiTi_GB2312" w:hAnsi="KaiTi_GB2312" w:eastAsia="KaiTi_GB2312" w:cs="KaiTi_GB2312"/>
      <w:b/>
    </w:rPr>
  </w:style>
  <w:style w:type="character" w:customStyle="1" w:styleId="31">
    <w:name w:val="标题 4 Char"/>
    <w:basedOn w:val="26"/>
    <w:link w:val="7"/>
    <w:semiHidden/>
    <w:qFormat/>
    <w:uiPriority w:val="0"/>
    <w:rPr>
      <w:rFonts w:asciiTheme="majorHAnsi" w:hAnsiTheme="majorHAnsi" w:eastAsiaTheme="majorEastAsia" w:cstheme="majorBidi"/>
      <w:b/>
      <w:bCs/>
      <w:kern w:val="2"/>
      <w:sz w:val="28"/>
      <w:szCs w:val="28"/>
    </w:rPr>
  </w:style>
  <w:style w:type="character" w:customStyle="1" w:styleId="32">
    <w:name w:val="标题 1 Char"/>
    <w:link w:val="4"/>
    <w:qFormat/>
    <w:uiPriority w:val="9"/>
    <w:rPr>
      <w:rFonts w:eastAsia="宋体"/>
      <w:b/>
      <w:kern w:val="44"/>
      <w:sz w:val="32"/>
    </w:rPr>
  </w:style>
  <w:style w:type="paragraph" w:customStyle="1" w:styleId="33">
    <w:name w:val="表格内"/>
    <w:basedOn w:val="1"/>
    <w:qFormat/>
    <w:uiPriority w:val="0"/>
    <w:pPr>
      <w:adjustRightInd w:val="0"/>
      <w:snapToGrid w:val="0"/>
      <w:spacing w:line="360" w:lineRule="exact"/>
      <w:jc w:val="center"/>
    </w:pPr>
    <w:rPr>
      <w:snapToGrid w:val="0"/>
      <w:kern w:val="0"/>
      <w:szCs w:val="21"/>
    </w:rPr>
  </w:style>
  <w:style w:type="character" w:customStyle="1" w:styleId="34">
    <w:name w:val="标题 1 Char1"/>
    <w:basedOn w:val="26"/>
    <w:link w:val="4"/>
    <w:qFormat/>
    <w:uiPriority w:val="0"/>
    <w:rPr>
      <w:b/>
      <w:bCs/>
      <w:kern w:val="44"/>
      <w:sz w:val="44"/>
      <w:szCs w:val="44"/>
    </w:rPr>
  </w:style>
  <w:style w:type="character" w:customStyle="1" w:styleId="35">
    <w:name w:val="正文文本 Char"/>
    <w:basedOn w:val="26"/>
    <w:link w:val="11"/>
    <w:qFormat/>
    <w:uiPriority w:val="0"/>
    <w:rPr>
      <w:kern w:val="2"/>
      <w:sz w:val="24"/>
    </w:rPr>
  </w:style>
  <w:style w:type="character" w:customStyle="1" w:styleId="36">
    <w:name w:val="页脚 Char"/>
    <w:basedOn w:val="26"/>
    <w:link w:val="16"/>
    <w:qFormat/>
    <w:uiPriority w:val="99"/>
    <w:rPr>
      <w:kern w:val="2"/>
      <w:sz w:val="18"/>
      <w:szCs w:val="18"/>
    </w:rPr>
  </w:style>
  <w:style w:type="paragraph" w:customStyle="1" w:styleId="37">
    <w:name w:val="表格名称"/>
    <w:basedOn w:val="1"/>
    <w:next w:val="38"/>
    <w:qFormat/>
    <w:uiPriority w:val="0"/>
    <w:pPr>
      <w:adjustRightInd w:val="0"/>
      <w:snapToGrid w:val="0"/>
      <w:spacing w:beforeLines="50" w:afterLines="50"/>
      <w:ind w:firstLine="0" w:firstLineChars="0"/>
      <w:jc w:val="center"/>
    </w:pPr>
    <w:rPr>
      <w:rFonts w:eastAsia="宋体"/>
      <w:b/>
      <w:bCs/>
      <w:color w:val="000000"/>
      <w:szCs w:val="21"/>
    </w:rPr>
  </w:style>
  <w:style w:type="paragraph" w:customStyle="1" w:styleId="38">
    <w:name w:val="表格"/>
    <w:basedOn w:val="1"/>
    <w:semiHidden/>
    <w:qFormat/>
    <w:uiPriority w:val="0"/>
    <w:pPr>
      <w:adjustRightInd w:val="0"/>
      <w:spacing w:before="40" w:after="40"/>
      <w:textAlignment w:val="baseline"/>
    </w:pPr>
    <w:rPr>
      <w:rFonts w:ascii="昆仑仿宋" w:eastAsia="昆仑仿宋"/>
      <w:kern w:val="0"/>
      <w:szCs w:val="20"/>
    </w:rPr>
  </w:style>
  <w:style w:type="character" w:customStyle="1" w:styleId="39">
    <w:name w:val="Plain Text Char"/>
    <w:link w:val="13"/>
    <w:qFormat/>
    <w:uiPriority w:val="0"/>
    <w:rPr>
      <w:rFonts w:ascii="宋体" w:hAnsi="Courier New" w:eastAsia="宋体" w:cs="Courier New"/>
      <w:kern w:val="2"/>
      <w:sz w:val="24"/>
      <w:szCs w:val="21"/>
    </w:rPr>
  </w:style>
  <w:style w:type="character" w:customStyle="1" w:styleId="40">
    <w:name w:val="纯文本 Char"/>
    <w:basedOn w:val="26"/>
    <w:link w:val="13"/>
    <w:qFormat/>
    <w:uiPriority w:val="0"/>
    <w:rPr>
      <w:rFonts w:ascii="宋体" w:hAnsi="Courier New" w:eastAsia="宋体" w:cs="Courier New"/>
      <w:kern w:val="2"/>
      <w:sz w:val="21"/>
      <w:szCs w:val="21"/>
    </w:rPr>
  </w:style>
  <w:style w:type="paragraph" w:customStyle="1" w:styleId="41">
    <w:name w:val="正文 楷体"/>
    <w:basedOn w:val="1"/>
    <w:link w:val="42"/>
    <w:qFormat/>
    <w:uiPriority w:val="0"/>
    <w:pPr>
      <w:spacing w:line="500" w:lineRule="exact"/>
    </w:pPr>
    <w:rPr>
      <w:rFonts w:ascii="KaiTi_GB2312" w:hAnsi="KaiTi_GB2312" w:eastAsia="KaiTi_GB2312" w:cs="宋体"/>
    </w:rPr>
  </w:style>
  <w:style w:type="character" w:customStyle="1" w:styleId="42">
    <w:name w:val="正文 楷体 Char"/>
    <w:basedOn w:val="26"/>
    <w:link w:val="41"/>
    <w:qFormat/>
    <w:uiPriority w:val="0"/>
    <w:rPr>
      <w:rFonts w:ascii="KaiTi_GB2312" w:hAnsi="KaiTi_GB2312" w:eastAsia="KaiTi_GB2312" w:cs="宋体"/>
      <w:kern w:val="2"/>
      <w:sz w:val="24"/>
      <w:szCs w:val="24"/>
    </w:rPr>
  </w:style>
  <w:style w:type="character" w:customStyle="1" w:styleId="43">
    <w:name w:val="ms-rtefontface-111"/>
    <w:basedOn w:val="26"/>
    <w:qFormat/>
    <w:uiPriority w:val="0"/>
    <w:rPr>
      <w:rFonts w:hint="eastAsia" w:ascii="方正仿宋简体" w:hAnsi="Garamond" w:eastAsia="方正仿宋简体"/>
      <w:sz w:val="32"/>
      <w:szCs w:val="32"/>
    </w:rPr>
  </w:style>
  <w:style w:type="character" w:customStyle="1" w:styleId="44">
    <w:name w:val="文档结构图 Char"/>
    <w:basedOn w:val="26"/>
    <w:link w:val="9"/>
    <w:qFormat/>
    <w:uiPriority w:val="0"/>
    <w:rPr>
      <w:rFonts w:ascii="宋体" w:eastAsia="宋体"/>
      <w:kern w:val="2"/>
      <w:sz w:val="18"/>
      <w:szCs w:val="18"/>
    </w:rPr>
  </w:style>
  <w:style w:type="character" w:customStyle="1" w:styleId="45">
    <w:name w:val="批注框文本 Char"/>
    <w:basedOn w:val="26"/>
    <w:link w:val="15"/>
    <w:qFormat/>
    <w:uiPriority w:val="0"/>
    <w:rPr>
      <w:kern w:val="2"/>
      <w:sz w:val="18"/>
      <w:szCs w:val="18"/>
    </w:rPr>
  </w:style>
  <w:style w:type="paragraph" w:customStyle="1" w:styleId="46">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47">
    <w:name w:val="正文格式 Char Char"/>
    <w:basedOn w:val="26"/>
    <w:link w:val="48"/>
    <w:qFormat/>
    <w:uiPriority w:val="0"/>
    <w:rPr>
      <w:rFonts w:ascii="宋体" w:hAnsi="Times New Roman" w:eastAsia="宋体" w:cs="Times New Roman"/>
      <w:kern w:val="2"/>
      <w:sz w:val="24"/>
      <w:szCs w:val="24"/>
    </w:rPr>
  </w:style>
  <w:style w:type="paragraph" w:customStyle="1" w:styleId="48">
    <w:name w:val="正文格式"/>
    <w:basedOn w:val="41"/>
    <w:link w:val="47"/>
    <w:qFormat/>
    <w:uiPriority w:val="0"/>
    <w:pPr>
      <w:widowControl/>
      <w:spacing w:line="360" w:lineRule="auto"/>
      <w:jc w:val="left"/>
    </w:pPr>
    <w:rPr>
      <w:rFonts w:ascii="宋体" w:hAnsi="Times New Roman" w:eastAsia="宋体" w:cs="Times New Roman"/>
    </w:rPr>
  </w:style>
  <w:style w:type="character" w:customStyle="1" w:styleId="49">
    <w:name w:val="正文首行缩进 Char"/>
    <w:basedOn w:val="35"/>
    <w:link w:val="23"/>
    <w:qFormat/>
    <w:uiPriority w:val="0"/>
  </w:style>
  <w:style w:type="character" w:customStyle="1" w:styleId="50">
    <w:name w:val="正文格式 Char"/>
    <w:basedOn w:val="26"/>
    <w:qFormat/>
    <w:uiPriority w:val="0"/>
    <w:rPr>
      <w:rFonts w:ascii="宋体" w:hAnsi="宋体" w:eastAsia="宋体"/>
      <w:bCs/>
      <w:color w:val="000000"/>
      <w:kern w:val="2"/>
      <w:sz w:val="24"/>
      <w:szCs w:val="26"/>
      <w:lang w:val="en-US" w:eastAsia="zh-CN" w:bidi="ar-SA"/>
    </w:rPr>
  </w:style>
  <w:style w:type="character" w:customStyle="1" w:styleId="51">
    <w:name w:val="表头 Char2"/>
    <w:basedOn w:val="26"/>
    <w:link w:val="30"/>
    <w:qFormat/>
    <w:uiPriority w:val="0"/>
    <w:rPr>
      <w:rFonts w:ascii="KaiTi_GB2312" w:hAnsi="KaiTi_GB2312" w:eastAsia="KaiTi_GB2312" w:cs="KaiTi_GB2312"/>
      <w:b/>
      <w:kern w:val="2"/>
      <w:sz w:val="24"/>
      <w:szCs w:val="24"/>
    </w:rPr>
  </w:style>
  <w:style w:type="paragraph" w:customStyle="1" w:styleId="52">
    <w:name w:val="样式1.1.1三级标题"/>
    <w:basedOn w:val="1"/>
    <w:next w:val="1"/>
    <w:qFormat/>
    <w:uiPriority w:val="0"/>
    <w:pPr>
      <w:widowControl/>
      <w:ind w:left="510"/>
      <w:jc w:val="left"/>
      <w:outlineLvl w:val="2"/>
    </w:pPr>
    <w:rPr>
      <w:rFonts w:eastAsia="宋体" w:cs="Times New Roman"/>
      <w:b/>
      <w:kern w:val="0"/>
      <w:szCs w:val="20"/>
    </w:rPr>
  </w:style>
  <w:style w:type="paragraph" w:styleId="53">
    <w:name w:val="No Spacing"/>
    <w:qFormat/>
    <w:uiPriority w:val="1"/>
    <w:rPr>
      <w:rFonts w:ascii="宋体" w:hAnsi="宋体" w:eastAsia="宋体" w:cs="宋体"/>
      <w:sz w:val="21"/>
      <w:szCs w:val="24"/>
      <w:lang w:val="en-US" w:eastAsia="zh-CN" w:bidi="ar-SA"/>
    </w:rPr>
  </w:style>
  <w:style w:type="character" w:customStyle="1" w:styleId="54">
    <w:name w:val="标题 Char"/>
    <w:basedOn w:val="26"/>
    <w:link w:val="22"/>
    <w:qFormat/>
    <w:uiPriority w:val="0"/>
    <w:rPr>
      <w:rFonts w:ascii="Times New Roman" w:hAnsi="Times New Roman" w:eastAsia="黑体" w:cstheme="majorBidi"/>
      <w:b/>
      <w:bCs/>
      <w:kern w:val="2"/>
      <w:sz w:val="32"/>
      <w:szCs w:val="32"/>
    </w:rPr>
  </w:style>
  <w:style w:type="character" w:customStyle="1" w:styleId="55">
    <w:name w:val="副标题 Char"/>
    <w:basedOn w:val="26"/>
    <w:link w:val="19"/>
    <w:qFormat/>
    <w:uiPriority w:val="0"/>
    <w:rPr>
      <w:rFonts w:ascii="Times New Roman" w:hAnsi="Times New Roman" w:eastAsia="宋体" w:cstheme="majorBidi"/>
      <w:b/>
      <w:bCs/>
      <w:kern w:val="28"/>
      <w:sz w:val="24"/>
      <w:szCs w:val="32"/>
    </w:rPr>
  </w:style>
  <w:style w:type="character" w:customStyle="1" w:styleId="56">
    <w:name w:val="fontstyle01"/>
    <w:qFormat/>
    <w:uiPriority w:val="0"/>
    <w:rPr>
      <w:rFonts w:ascii="MicrosoftYaHei" w:hAnsi="MicrosoftYaHei" w:eastAsia="MicrosoftYaHei" w:cs="MicrosoftYaHei"/>
      <w:color w:val="000000"/>
      <w:sz w:val="24"/>
      <w:szCs w:val="24"/>
    </w:rPr>
  </w:style>
  <w:style w:type="paragraph" w:customStyle="1" w:styleId="57">
    <w:name w:val="正文1"/>
    <w:basedOn w:val="58"/>
    <w:next w:val="8"/>
    <w:qFormat/>
    <w:uiPriority w:val="0"/>
    <w:pPr>
      <w:spacing w:beforeLines="25" w:afterLines="25" w:line="360" w:lineRule="auto"/>
      <w:ind w:firstLine="480"/>
      <w:jc w:val="both"/>
      <w:outlineLvl w:val="9"/>
    </w:pPr>
    <w:rPr>
      <w:b w:val="0"/>
      <w:sz w:val="24"/>
      <w:szCs w:val="24"/>
    </w:rPr>
  </w:style>
  <w:style w:type="paragraph" w:customStyle="1" w:styleId="58">
    <w:name w:val="四级"/>
    <w:basedOn w:val="59"/>
    <w:qFormat/>
    <w:uiPriority w:val="0"/>
    <w:pPr>
      <w:outlineLvl w:val="3"/>
    </w:pPr>
    <w:rPr>
      <w:sz w:val="28"/>
    </w:rPr>
  </w:style>
  <w:style w:type="paragraph" w:customStyle="1" w:styleId="59">
    <w:name w:val="三级"/>
    <w:basedOn w:val="60"/>
    <w:qFormat/>
    <w:uiPriority w:val="0"/>
    <w:pPr>
      <w:outlineLvl w:val="2"/>
    </w:pPr>
    <w:rPr>
      <w:sz w:val="30"/>
    </w:rPr>
  </w:style>
  <w:style w:type="paragraph" w:customStyle="1" w:styleId="60">
    <w:name w:val="二级"/>
    <w:basedOn w:val="61"/>
    <w:next w:val="57"/>
    <w:qFormat/>
    <w:uiPriority w:val="0"/>
    <w:pPr>
      <w:spacing w:line="415" w:lineRule="auto"/>
      <w:outlineLvl w:val="1"/>
    </w:pPr>
    <w:rPr>
      <w:kern w:val="0"/>
      <w:sz w:val="32"/>
      <w:szCs w:val="20"/>
    </w:rPr>
  </w:style>
  <w:style w:type="paragraph" w:customStyle="1" w:styleId="61">
    <w:name w:val="一级"/>
    <w:basedOn w:val="1"/>
    <w:next w:val="1"/>
    <w:qFormat/>
    <w:uiPriority w:val="0"/>
    <w:pPr>
      <w:spacing w:before="60" w:after="60" w:line="576" w:lineRule="auto"/>
      <w:jc w:val="left"/>
      <w:outlineLvl w:val="0"/>
    </w:pPr>
    <w:rPr>
      <w:b/>
      <w:sz w:val="3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FEC424-3BA8-4387-A612-C0F3A8CDBD1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1831</Words>
  <Characters>2044</Characters>
  <Lines>11</Lines>
  <Paragraphs>6</Paragraphs>
  <TotalTime>20</TotalTime>
  <ScaleCrop>false</ScaleCrop>
  <LinksUpToDate>false</LinksUpToDate>
  <CharactersWithSpaces>2082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2019-04-22T02:16:00Z</dcterms:created>
  <dc:creator>Administrator</dc:creator>
  <cp:lastModifiedBy>赵宇</cp:lastModifiedBy>
  <cp:lastPrinted>2019-05-23T04:32:00Z</cp:lastPrinted>
  <dcterms:modified xsi:type="dcterms:W3CDTF">2026-06-15T11:37:06Z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2C4473E40EF740109BAC77C41215470B_13</vt:lpwstr>
  </property>
  <property fmtid="{D5CDD505-2E9C-101B-9397-08002B2CF9AE}" pid="4" name="KSOTemplateDocerSaveRecord">
    <vt:lpwstr>eyJoZGlkIjoiNGM4YTg1NDlkOWZjNDhjOGRmOTRmYjlkNDU5ZWJhY2EiLCJ1c2VySWQiOiIyOTI0MjUzMzQifQ==</vt:lpwstr>
  </property>
</Properties>
</file>