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48893D">
      <w:pPr>
        <w:rPr>
          <w:rFonts w:hint="eastAsia"/>
          <w:lang w:eastAsia="zh-CN"/>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-973455</wp:posOffset>
            </wp:positionH>
            <wp:positionV relativeFrom="paragraph">
              <wp:posOffset>-561975</wp:posOffset>
            </wp:positionV>
            <wp:extent cx="7214870" cy="9732010"/>
            <wp:effectExtent l="0" t="0" r="5080" b="254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7214870" cy="9732010"/>
                    </a:xfrm>
                    <a:prstGeom prst="rect">
                      <a:avLst/>
                    </a:prstGeom>
                    <a:noFill/>
                    <a:ln w="9525">
                      <a:noFill/>
                    </a:ln>
                  </pic:spPr>
                </pic:pic>
              </a:graphicData>
            </a:graphic>
          </wp:anchor>
        </w:drawing>
      </w:r>
    </w:p>
    <w:p w14:paraId="18505199">
      <w:pPr>
        <w:rPr>
          <w:rFonts w:hint="eastAsia"/>
          <w:lang w:eastAsia="zh-CN"/>
        </w:rPr>
      </w:pPr>
    </w:p>
    <w:p w14:paraId="310FBEF1">
      <w:pPr>
        <w:rPr>
          <w:rFonts w:hint="eastAsia"/>
          <w:lang w:eastAsia="zh-CN"/>
        </w:rPr>
      </w:pPr>
    </w:p>
    <w:p w14:paraId="0483584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48"/>
          <w:szCs w:val="48"/>
        </w:rPr>
      </w:pPr>
      <w:bookmarkStart w:id="0" w:name="_Toc32452"/>
      <w:r>
        <w:rPr>
          <w:rFonts w:hint="eastAsia"/>
          <w:b/>
          <w:bCs/>
          <w:sz w:val="48"/>
          <w:szCs w:val="48"/>
          <w:lang w:eastAsia="zh-CN"/>
        </w:rPr>
        <w:t>霍城县综合智慧能源项目（一期）</w:t>
      </w:r>
      <w:r>
        <w:rPr>
          <w:rFonts w:hint="default"/>
          <w:b/>
          <w:bCs/>
          <w:sz w:val="48"/>
          <w:szCs w:val="48"/>
        </w:rPr>
        <w:t>环境影响评价</w:t>
      </w:r>
      <w:bookmarkEnd w:id="0"/>
      <w:bookmarkStart w:id="1" w:name="_Toc27486"/>
      <w:r>
        <w:rPr>
          <w:rFonts w:hint="default"/>
          <w:b/>
          <w:bCs/>
          <w:sz w:val="48"/>
          <w:szCs w:val="48"/>
        </w:rPr>
        <w:t>公众参与说明</w:t>
      </w:r>
      <w:bookmarkEnd w:id="1"/>
    </w:p>
    <w:p w14:paraId="577F3EA6">
      <w:pPr>
        <w:ind w:firstLine="480"/>
        <w:rPr>
          <w:rFonts w:hint="eastAsia" w:ascii="Times New Roman" w:hAnsi="Times New Roman" w:cs="Times New Roman" w:eastAsiaTheme="minorEastAsia"/>
          <w:color w:val="auto"/>
          <w:lang w:eastAsia="zh-CN"/>
        </w:rPr>
      </w:pPr>
    </w:p>
    <w:p w14:paraId="191FBE7B">
      <w:pPr>
        <w:ind w:firstLine="480"/>
        <w:rPr>
          <w:rFonts w:hint="default" w:ascii="Times New Roman" w:hAnsi="Times New Roman" w:cs="Times New Roman"/>
          <w:color w:val="auto"/>
        </w:rPr>
      </w:pPr>
    </w:p>
    <w:p w14:paraId="25E419EE">
      <w:pPr>
        <w:rPr>
          <w:rFonts w:hint="default"/>
        </w:rPr>
      </w:pPr>
    </w:p>
    <w:p w14:paraId="26FFE328">
      <w:pPr>
        <w:rPr>
          <w:rFonts w:hint="default"/>
        </w:rPr>
      </w:pPr>
    </w:p>
    <w:p w14:paraId="30C6D240">
      <w:pPr>
        <w:rPr>
          <w:rFonts w:hint="default"/>
        </w:rPr>
      </w:pPr>
    </w:p>
    <w:p w14:paraId="3AB4E92C">
      <w:pPr>
        <w:rPr>
          <w:rFonts w:hint="default"/>
        </w:rPr>
      </w:pPr>
    </w:p>
    <w:p w14:paraId="2F308B32">
      <w:pPr>
        <w:rPr>
          <w:rFonts w:hint="default"/>
        </w:rPr>
      </w:pPr>
    </w:p>
    <w:p w14:paraId="4F4C7AFA">
      <w:pPr>
        <w:rPr>
          <w:rFonts w:hint="default"/>
        </w:rPr>
      </w:pPr>
    </w:p>
    <w:p w14:paraId="3B3A79B7">
      <w:pPr>
        <w:ind w:firstLine="480"/>
        <w:rPr>
          <w:rFonts w:hint="default" w:ascii="Times New Roman" w:hAnsi="Times New Roman" w:cs="Times New Roman"/>
          <w:color w:val="auto"/>
        </w:rPr>
      </w:pPr>
    </w:p>
    <w:p w14:paraId="10B5C7D3">
      <w:pPr>
        <w:ind w:firstLine="480"/>
        <w:rPr>
          <w:rFonts w:hint="default" w:ascii="Times New Roman" w:hAnsi="Times New Roman" w:cs="Times New Roman"/>
          <w:color w:val="auto"/>
        </w:rPr>
      </w:pPr>
    </w:p>
    <w:p w14:paraId="45A13960">
      <w:pPr>
        <w:bidi w:val="0"/>
        <w:rPr>
          <w:rFonts w:hint="default"/>
        </w:rPr>
      </w:pPr>
    </w:p>
    <w:p w14:paraId="63B5D9AC">
      <w:pPr>
        <w:ind w:firstLine="480"/>
        <w:rPr>
          <w:rFonts w:hint="default" w:ascii="Times New Roman" w:hAnsi="Times New Roman" w:cs="Times New Roman"/>
          <w:color w:val="auto"/>
        </w:rPr>
      </w:pPr>
    </w:p>
    <w:p w14:paraId="344FAA5B">
      <w:pPr>
        <w:bidi w:val="0"/>
        <w:rPr>
          <w:rFonts w:hint="default"/>
        </w:rPr>
      </w:pPr>
    </w:p>
    <w:p w14:paraId="5A2EACC5">
      <w:pPr>
        <w:rPr>
          <w:rFonts w:hint="default"/>
        </w:rPr>
      </w:pPr>
    </w:p>
    <w:p w14:paraId="2DFA68F5">
      <w:pPr>
        <w:ind w:firstLine="480"/>
        <w:rPr>
          <w:rFonts w:hint="default" w:ascii="Times New Roman" w:hAnsi="Times New Roman" w:cs="Times New Roman"/>
          <w:color w:val="auto"/>
        </w:rPr>
      </w:pPr>
    </w:p>
    <w:p w14:paraId="6F08C874">
      <w:pPr>
        <w:ind w:firstLine="48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eastAsia="zh-CN"/>
        </w:rPr>
        <w:t>编制</w:t>
      </w:r>
      <w:r>
        <w:rPr>
          <w:rFonts w:hint="default" w:ascii="Times New Roman" w:hAnsi="Times New Roman" w:cs="Times New Roman"/>
          <w:color w:val="auto"/>
          <w:sz w:val="32"/>
          <w:szCs w:val="32"/>
        </w:rPr>
        <w:t>单位</w:t>
      </w:r>
      <w:r>
        <w:rPr>
          <w:rFonts w:hint="default" w:ascii="Times New Roman" w:hAnsi="Times New Roman" w:cs="Times New Roman"/>
          <w:color w:val="auto"/>
          <w:sz w:val="32"/>
          <w:szCs w:val="32"/>
          <w:lang w:eastAsia="zh-CN"/>
        </w:rPr>
        <w:t>（盖章）</w:t>
      </w:r>
      <w:r>
        <w:rPr>
          <w:rFonts w:hint="default" w:ascii="Times New Roman" w:hAnsi="Times New Roman" w:cs="Times New Roman"/>
          <w:color w:val="auto"/>
          <w:sz w:val="32"/>
          <w:szCs w:val="32"/>
        </w:rPr>
        <w:t>：</w:t>
      </w:r>
      <w:r>
        <w:rPr>
          <w:rFonts w:hint="eastAsia" w:cs="Times New Roman"/>
          <w:color w:val="auto"/>
          <w:sz w:val="32"/>
          <w:szCs w:val="32"/>
          <w:lang w:eastAsia="zh-CN"/>
        </w:rPr>
        <w:t>中圣（伊犁）智慧能源有限公司</w:t>
      </w:r>
    </w:p>
    <w:p w14:paraId="06DA0E12">
      <w:pPr>
        <w:ind w:firstLine="480"/>
        <w:rPr>
          <w:rFonts w:hint="eastAsia" w:ascii="Times New Roman" w:hAnsi="Times New Roman" w:cs="Times New Roman" w:eastAsiaTheme="minorEastAsia"/>
          <w:color w:val="auto"/>
          <w:sz w:val="32"/>
          <w:szCs w:val="32"/>
          <w:lang w:eastAsia="zh-CN"/>
        </w:rPr>
      </w:pPr>
      <w:r>
        <w:rPr>
          <w:rFonts w:hint="default" w:ascii="Times New Roman" w:hAnsi="Times New Roman" w:cs="Times New Roman"/>
          <w:color w:val="auto"/>
          <w:sz w:val="32"/>
          <w:szCs w:val="32"/>
        </w:rPr>
        <w:t>编制日期</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二〇二</w:t>
      </w:r>
      <w:r>
        <w:rPr>
          <w:rFonts w:hint="eastAsia" w:cs="Times New Roman"/>
          <w:color w:val="auto"/>
          <w:sz w:val="32"/>
          <w:szCs w:val="32"/>
          <w:lang w:eastAsia="zh-CN"/>
        </w:rPr>
        <w:t>六</w:t>
      </w:r>
      <w:r>
        <w:rPr>
          <w:rFonts w:hint="default" w:ascii="Times New Roman" w:hAnsi="Times New Roman" w:cs="Times New Roman"/>
          <w:color w:val="auto"/>
          <w:sz w:val="32"/>
          <w:szCs w:val="32"/>
        </w:rPr>
        <w:t>年</w:t>
      </w:r>
      <w:r>
        <w:rPr>
          <w:rFonts w:hint="eastAsia" w:cs="Times New Roman"/>
          <w:color w:val="auto"/>
          <w:sz w:val="32"/>
          <w:szCs w:val="32"/>
          <w:lang w:eastAsia="zh-CN"/>
        </w:rPr>
        <w:t>四</w:t>
      </w:r>
      <w:r>
        <w:rPr>
          <w:rFonts w:hint="default" w:ascii="Times New Roman" w:hAnsi="Times New Roman" w:cs="Times New Roman"/>
          <w:color w:val="auto"/>
          <w:sz w:val="32"/>
          <w:szCs w:val="32"/>
        </w:rPr>
        <w:t>月</w:t>
      </w:r>
    </w:p>
    <w:p w14:paraId="16655BF6">
      <w:pPr>
        <w:rPr>
          <w:rFonts w:hint="eastAsia"/>
          <w:lang w:eastAsia="zh-CN"/>
        </w:rPr>
      </w:pPr>
    </w:p>
    <w:p w14:paraId="730CF014">
      <w:pPr>
        <w:ind w:firstLine="480"/>
        <w:rPr>
          <w:rFonts w:hint="eastAsia" w:ascii="Times New Roman" w:hAnsi="Times New Roman" w:cs="Times New Roman" w:eastAsiaTheme="minorEastAsia"/>
          <w:color w:val="auto"/>
          <w:sz w:val="32"/>
          <w:szCs w:val="32"/>
          <w:lang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506034B7">
      <w:pPr>
        <w:bidi w:val="0"/>
        <w:rPr>
          <w:rFonts w:hint="eastAsia"/>
          <w:lang w:eastAsia="zh-CN"/>
        </w:rPr>
      </w:pPr>
    </w:p>
    <w:sdt>
      <w:sdtPr>
        <w:rPr>
          <w:rFonts w:ascii="宋体" w:hAnsi="宋体" w:eastAsia="宋体" w:cstheme="minorBidi"/>
          <w:b/>
          <w:bCs/>
          <w:kern w:val="2"/>
          <w:sz w:val="36"/>
          <w:szCs w:val="40"/>
          <w:lang w:val="en-US" w:eastAsia="zh-CN" w:bidi="ar-SA"/>
        </w:rPr>
        <w:id w:val="147480222"/>
        <w15:color w:val="DBDBDB"/>
        <w:docPartObj>
          <w:docPartGallery w:val="Table of Contents"/>
          <w:docPartUnique/>
        </w:docPartObj>
      </w:sdtPr>
      <w:sdtEndPr>
        <w:rPr>
          <w:rFonts w:ascii="宋体" w:hAnsi="宋体" w:eastAsia="宋体" w:cstheme="minorBidi"/>
          <w:b/>
          <w:bCs/>
          <w:kern w:val="2"/>
          <w:sz w:val="32"/>
          <w:szCs w:val="36"/>
          <w:lang w:val="en-US" w:eastAsia="zh-CN" w:bidi="ar-SA"/>
        </w:rPr>
      </w:sdtEndPr>
      <w:sdtContent>
        <w:p w14:paraId="51E6D0D8">
          <w:pPr>
            <w:spacing w:before="0" w:beforeLines="0" w:after="0" w:afterLines="0" w:line="240" w:lineRule="auto"/>
            <w:ind w:left="0" w:leftChars="0" w:right="0" w:rightChars="0" w:firstLine="0" w:firstLineChars="0"/>
            <w:jc w:val="center"/>
            <w:rPr>
              <w:b/>
              <w:bCs/>
              <w:sz w:val="44"/>
              <w:szCs w:val="40"/>
            </w:rPr>
          </w:pPr>
          <w:r>
            <w:rPr>
              <w:rFonts w:ascii="宋体" w:hAnsi="宋体" w:eastAsia="宋体"/>
              <w:b/>
              <w:bCs/>
              <w:sz w:val="36"/>
              <w:szCs w:val="40"/>
            </w:rPr>
            <w:t>目</w:t>
          </w:r>
          <w:r>
            <w:rPr>
              <w:rFonts w:hint="eastAsia" w:ascii="宋体" w:hAnsi="宋体" w:eastAsia="宋体"/>
              <w:b/>
              <w:bCs/>
              <w:sz w:val="36"/>
              <w:szCs w:val="40"/>
              <w:lang w:val="en-US" w:eastAsia="zh-CN"/>
            </w:rPr>
            <w:t xml:space="preserve">    </w:t>
          </w:r>
          <w:r>
            <w:rPr>
              <w:rFonts w:ascii="宋体" w:hAnsi="宋体" w:eastAsia="宋体"/>
              <w:b/>
              <w:bCs/>
              <w:sz w:val="36"/>
              <w:szCs w:val="40"/>
            </w:rPr>
            <w:t>录</w:t>
          </w:r>
        </w:p>
        <w:p w14:paraId="6A702C8C">
          <w:pPr>
            <w:pStyle w:val="8"/>
            <w:tabs>
              <w:tab w:val="right" w:leader="dot" w:pos="8958"/>
            </w:tabs>
          </w:pPr>
        </w:p>
        <w:p w14:paraId="3CF88702">
          <w:pPr>
            <w:pStyle w:val="8"/>
            <w:tabs>
              <w:tab w:val="right" w:leader="dot" w:pos="8958"/>
            </w:tabs>
            <w:ind w:left="0" w:leftChars="0" w:firstLine="440" w:firstLineChars="100"/>
            <w:rPr>
              <w:sz w:val="32"/>
              <w:szCs w:val="28"/>
            </w:rPr>
          </w:pPr>
          <w:r>
            <w:rPr>
              <w:sz w:val="44"/>
              <w:szCs w:val="40"/>
            </w:rPr>
            <w:fldChar w:fldCharType="begin"/>
          </w:r>
          <w:r>
            <w:rPr>
              <w:sz w:val="44"/>
              <w:szCs w:val="40"/>
            </w:rPr>
            <w:instrText xml:space="preserve">TOC \o "1-2" \h \u </w:instrText>
          </w:r>
          <w:r>
            <w:rPr>
              <w:sz w:val="44"/>
              <w:szCs w:val="40"/>
            </w:rPr>
            <w:fldChar w:fldCharType="separate"/>
          </w:r>
          <w:r>
            <w:rPr>
              <w:sz w:val="32"/>
              <w:szCs w:val="40"/>
            </w:rPr>
            <w:fldChar w:fldCharType="begin"/>
          </w:r>
          <w:r>
            <w:rPr>
              <w:sz w:val="32"/>
              <w:szCs w:val="40"/>
            </w:rPr>
            <w:instrText xml:space="preserve"> HYPERLINK \l _Toc30499 </w:instrText>
          </w:r>
          <w:r>
            <w:rPr>
              <w:sz w:val="32"/>
              <w:szCs w:val="40"/>
            </w:rPr>
            <w:fldChar w:fldCharType="separate"/>
          </w:r>
          <w:r>
            <w:rPr>
              <w:rFonts w:hint="default"/>
              <w:sz w:val="32"/>
              <w:szCs w:val="28"/>
            </w:rPr>
            <w:t>1 概述</w:t>
          </w:r>
          <w:r>
            <w:rPr>
              <w:sz w:val="32"/>
              <w:szCs w:val="28"/>
            </w:rPr>
            <w:tab/>
          </w:r>
          <w:r>
            <w:rPr>
              <w:sz w:val="32"/>
              <w:szCs w:val="28"/>
            </w:rPr>
            <w:fldChar w:fldCharType="begin"/>
          </w:r>
          <w:r>
            <w:rPr>
              <w:sz w:val="32"/>
              <w:szCs w:val="28"/>
            </w:rPr>
            <w:instrText xml:space="preserve"> PAGEREF _Toc30499 \h </w:instrText>
          </w:r>
          <w:r>
            <w:rPr>
              <w:sz w:val="32"/>
              <w:szCs w:val="28"/>
            </w:rPr>
            <w:fldChar w:fldCharType="separate"/>
          </w:r>
          <w:r>
            <w:rPr>
              <w:sz w:val="32"/>
              <w:szCs w:val="28"/>
            </w:rPr>
            <w:t>1</w:t>
          </w:r>
          <w:r>
            <w:rPr>
              <w:sz w:val="32"/>
              <w:szCs w:val="28"/>
            </w:rPr>
            <w:fldChar w:fldCharType="end"/>
          </w:r>
          <w:r>
            <w:rPr>
              <w:sz w:val="32"/>
              <w:szCs w:val="40"/>
            </w:rPr>
            <w:fldChar w:fldCharType="end"/>
          </w:r>
        </w:p>
        <w:p w14:paraId="4759C11A">
          <w:pPr>
            <w:pStyle w:val="8"/>
            <w:tabs>
              <w:tab w:val="right" w:leader="dot" w:pos="8958"/>
            </w:tabs>
            <w:rPr>
              <w:sz w:val="32"/>
              <w:szCs w:val="28"/>
            </w:rPr>
          </w:pPr>
          <w:r>
            <w:rPr>
              <w:sz w:val="32"/>
              <w:szCs w:val="40"/>
            </w:rPr>
            <w:fldChar w:fldCharType="begin"/>
          </w:r>
          <w:r>
            <w:rPr>
              <w:sz w:val="32"/>
              <w:szCs w:val="40"/>
            </w:rPr>
            <w:instrText xml:space="preserve"> HYPERLINK \l _Toc4148 </w:instrText>
          </w:r>
          <w:r>
            <w:rPr>
              <w:sz w:val="32"/>
              <w:szCs w:val="40"/>
            </w:rPr>
            <w:fldChar w:fldCharType="separate"/>
          </w:r>
          <w:r>
            <w:rPr>
              <w:rFonts w:hint="default"/>
              <w:sz w:val="32"/>
              <w:szCs w:val="28"/>
            </w:rPr>
            <w:t>2 首次环境影响评价信息公开情况</w:t>
          </w:r>
          <w:r>
            <w:rPr>
              <w:sz w:val="32"/>
              <w:szCs w:val="28"/>
            </w:rPr>
            <w:tab/>
          </w:r>
          <w:r>
            <w:rPr>
              <w:sz w:val="32"/>
              <w:szCs w:val="28"/>
            </w:rPr>
            <w:fldChar w:fldCharType="begin"/>
          </w:r>
          <w:r>
            <w:rPr>
              <w:sz w:val="32"/>
              <w:szCs w:val="28"/>
            </w:rPr>
            <w:instrText xml:space="preserve"> PAGEREF _Toc4148 \h </w:instrText>
          </w:r>
          <w:r>
            <w:rPr>
              <w:sz w:val="32"/>
              <w:szCs w:val="28"/>
            </w:rPr>
            <w:fldChar w:fldCharType="separate"/>
          </w:r>
          <w:r>
            <w:rPr>
              <w:sz w:val="32"/>
              <w:szCs w:val="28"/>
            </w:rPr>
            <w:t>1</w:t>
          </w:r>
          <w:r>
            <w:rPr>
              <w:sz w:val="32"/>
              <w:szCs w:val="28"/>
            </w:rPr>
            <w:fldChar w:fldCharType="end"/>
          </w:r>
          <w:r>
            <w:rPr>
              <w:sz w:val="32"/>
              <w:szCs w:val="40"/>
            </w:rPr>
            <w:fldChar w:fldCharType="end"/>
          </w:r>
        </w:p>
        <w:p w14:paraId="22A96CE3">
          <w:pPr>
            <w:pStyle w:val="9"/>
            <w:tabs>
              <w:tab w:val="right" w:leader="dot" w:pos="8958"/>
            </w:tabs>
            <w:rPr>
              <w:sz w:val="32"/>
              <w:szCs w:val="28"/>
            </w:rPr>
          </w:pPr>
          <w:r>
            <w:rPr>
              <w:sz w:val="32"/>
              <w:szCs w:val="40"/>
            </w:rPr>
            <w:fldChar w:fldCharType="begin"/>
          </w:r>
          <w:r>
            <w:rPr>
              <w:sz w:val="32"/>
              <w:szCs w:val="40"/>
            </w:rPr>
            <w:instrText xml:space="preserve"> HYPERLINK \l _Toc24037 </w:instrText>
          </w:r>
          <w:r>
            <w:rPr>
              <w:sz w:val="32"/>
              <w:szCs w:val="40"/>
            </w:rPr>
            <w:fldChar w:fldCharType="separate"/>
          </w:r>
          <w:r>
            <w:rPr>
              <w:rFonts w:hint="default"/>
              <w:sz w:val="32"/>
              <w:szCs w:val="28"/>
            </w:rPr>
            <w:t>2.1 公开内容及日期</w:t>
          </w:r>
          <w:r>
            <w:rPr>
              <w:sz w:val="32"/>
              <w:szCs w:val="28"/>
            </w:rPr>
            <w:tab/>
          </w:r>
          <w:r>
            <w:rPr>
              <w:sz w:val="32"/>
              <w:szCs w:val="28"/>
            </w:rPr>
            <w:fldChar w:fldCharType="begin"/>
          </w:r>
          <w:r>
            <w:rPr>
              <w:sz w:val="32"/>
              <w:szCs w:val="28"/>
            </w:rPr>
            <w:instrText xml:space="preserve"> PAGEREF _Toc24037 \h </w:instrText>
          </w:r>
          <w:r>
            <w:rPr>
              <w:sz w:val="32"/>
              <w:szCs w:val="28"/>
            </w:rPr>
            <w:fldChar w:fldCharType="separate"/>
          </w:r>
          <w:r>
            <w:rPr>
              <w:sz w:val="32"/>
              <w:szCs w:val="28"/>
            </w:rPr>
            <w:t>1</w:t>
          </w:r>
          <w:r>
            <w:rPr>
              <w:sz w:val="32"/>
              <w:szCs w:val="28"/>
            </w:rPr>
            <w:fldChar w:fldCharType="end"/>
          </w:r>
          <w:r>
            <w:rPr>
              <w:sz w:val="32"/>
              <w:szCs w:val="40"/>
            </w:rPr>
            <w:fldChar w:fldCharType="end"/>
          </w:r>
        </w:p>
        <w:p w14:paraId="532D3280">
          <w:pPr>
            <w:pStyle w:val="9"/>
            <w:tabs>
              <w:tab w:val="right" w:leader="dot" w:pos="8958"/>
            </w:tabs>
            <w:rPr>
              <w:sz w:val="32"/>
              <w:szCs w:val="28"/>
            </w:rPr>
          </w:pPr>
          <w:r>
            <w:rPr>
              <w:sz w:val="32"/>
              <w:szCs w:val="40"/>
            </w:rPr>
            <w:fldChar w:fldCharType="begin"/>
          </w:r>
          <w:r>
            <w:rPr>
              <w:sz w:val="32"/>
              <w:szCs w:val="40"/>
            </w:rPr>
            <w:instrText xml:space="preserve"> HYPERLINK \l _Toc4883 </w:instrText>
          </w:r>
          <w:r>
            <w:rPr>
              <w:sz w:val="32"/>
              <w:szCs w:val="40"/>
            </w:rPr>
            <w:fldChar w:fldCharType="separate"/>
          </w:r>
          <w:r>
            <w:rPr>
              <w:rFonts w:hint="default"/>
              <w:sz w:val="32"/>
              <w:szCs w:val="28"/>
            </w:rPr>
            <w:t>2.2 公开方式</w:t>
          </w:r>
          <w:r>
            <w:rPr>
              <w:sz w:val="32"/>
              <w:szCs w:val="28"/>
            </w:rPr>
            <w:tab/>
          </w:r>
          <w:r>
            <w:rPr>
              <w:sz w:val="32"/>
              <w:szCs w:val="28"/>
            </w:rPr>
            <w:fldChar w:fldCharType="begin"/>
          </w:r>
          <w:r>
            <w:rPr>
              <w:sz w:val="32"/>
              <w:szCs w:val="28"/>
            </w:rPr>
            <w:instrText xml:space="preserve"> PAGEREF _Toc4883 \h </w:instrText>
          </w:r>
          <w:r>
            <w:rPr>
              <w:sz w:val="32"/>
              <w:szCs w:val="28"/>
            </w:rPr>
            <w:fldChar w:fldCharType="separate"/>
          </w:r>
          <w:r>
            <w:rPr>
              <w:sz w:val="32"/>
              <w:szCs w:val="28"/>
            </w:rPr>
            <w:t>3</w:t>
          </w:r>
          <w:r>
            <w:rPr>
              <w:sz w:val="32"/>
              <w:szCs w:val="28"/>
            </w:rPr>
            <w:fldChar w:fldCharType="end"/>
          </w:r>
          <w:r>
            <w:rPr>
              <w:sz w:val="32"/>
              <w:szCs w:val="40"/>
            </w:rPr>
            <w:fldChar w:fldCharType="end"/>
          </w:r>
        </w:p>
        <w:p w14:paraId="55886D30">
          <w:pPr>
            <w:pStyle w:val="8"/>
            <w:tabs>
              <w:tab w:val="right" w:leader="dot" w:pos="8958"/>
            </w:tabs>
            <w:rPr>
              <w:sz w:val="32"/>
              <w:szCs w:val="28"/>
            </w:rPr>
          </w:pPr>
          <w:r>
            <w:rPr>
              <w:sz w:val="32"/>
              <w:szCs w:val="40"/>
            </w:rPr>
            <w:fldChar w:fldCharType="begin"/>
          </w:r>
          <w:r>
            <w:rPr>
              <w:sz w:val="32"/>
              <w:szCs w:val="40"/>
            </w:rPr>
            <w:instrText xml:space="preserve"> HYPERLINK \l _Toc7675 </w:instrText>
          </w:r>
          <w:r>
            <w:rPr>
              <w:sz w:val="32"/>
              <w:szCs w:val="40"/>
            </w:rPr>
            <w:fldChar w:fldCharType="separate"/>
          </w:r>
          <w:r>
            <w:rPr>
              <w:rFonts w:hint="default"/>
              <w:sz w:val="32"/>
              <w:szCs w:val="28"/>
            </w:rPr>
            <w:t>3 征求意见稿公示情</w:t>
          </w:r>
          <w:bookmarkStart w:id="37" w:name="_GoBack"/>
          <w:bookmarkEnd w:id="37"/>
          <w:r>
            <w:rPr>
              <w:rFonts w:hint="default"/>
              <w:sz w:val="32"/>
              <w:szCs w:val="28"/>
            </w:rPr>
            <w:t>况</w:t>
          </w:r>
          <w:r>
            <w:rPr>
              <w:sz w:val="32"/>
              <w:szCs w:val="28"/>
            </w:rPr>
            <w:tab/>
          </w:r>
          <w:r>
            <w:rPr>
              <w:sz w:val="32"/>
              <w:szCs w:val="28"/>
            </w:rPr>
            <w:fldChar w:fldCharType="begin"/>
          </w:r>
          <w:r>
            <w:rPr>
              <w:sz w:val="32"/>
              <w:szCs w:val="28"/>
            </w:rPr>
            <w:instrText xml:space="preserve"> PAGEREF _Toc7675 \h </w:instrText>
          </w:r>
          <w:r>
            <w:rPr>
              <w:sz w:val="32"/>
              <w:szCs w:val="28"/>
            </w:rPr>
            <w:fldChar w:fldCharType="separate"/>
          </w:r>
          <w:r>
            <w:rPr>
              <w:sz w:val="32"/>
              <w:szCs w:val="28"/>
            </w:rPr>
            <w:t>4</w:t>
          </w:r>
          <w:r>
            <w:rPr>
              <w:sz w:val="32"/>
              <w:szCs w:val="28"/>
            </w:rPr>
            <w:fldChar w:fldCharType="end"/>
          </w:r>
          <w:r>
            <w:rPr>
              <w:sz w:val="32"/>
              <w:szCs w:val="40"/>
            </w:rPr>
            <w:fldChar w:fldCharType="end"/>
          </w:r>
        </w:p>
        <w:p w14:paraId="1ADE18AF">
          <w:pPr>
            <w:pStyle w:val="9"/>
            <w:tabs>
              <w:tab w:val="right" w:leader="dot" w:pos="8958"/>
            </w:tabs>
            <w:rPr>
              <w:sz w:val="32"/>
              <w:szCs w:val="28"/>
            </w:rPr>
          </w:pPr>
          <w:r>
            <w:rPr>
              <w:sz w:val="32"/>
              <w:szCs w:val="40"/>
            </w:rPr>
            <w:fldChar w:fldCharType="begin"/>
          </w:r>
          <w:r>
            <w:rPr>
              <w:sz w:val="32"/>
              <w:szCs w:val="40"/>
            </w:rPr>
            <w:instrText xml:space="preserve"> HYPERLINK \l _Toc11871 </w:instrText>
          </w:r>
          <w:r>
            <w:rPr>
              <w:sz w:val="32"/>
              <w:szCs w:val="40"/>
            </w:rPr>
            <w:fldChar w:fldCharType="separate"/>
          </w:r>
          <w:r>
            <w:rPr>
              <w:rFonts w:hint="default"/>
              <w:sz w:val="32"/>
              <w:szCs w:val="28"/>
            </w:rPr>
            <w:t>3.1 公示内容及时限</w:t>
          </w:r>
          <w:r>
            <w:rPr>
              <w:sz w:val="32"/>
              <w:szCs w:val="28"/>
            </w:rPr>
            <w:tab/>
          </w:r>
          <w:r>
            <w:rPr>
              <w:sz w:val="32"/>
              <w:szCs w:val="28"/>
            </w:rPr>
            <w:fldChar w:fldCharType="begin"/>
          </w:r>
          <w:r>
            <w:rPr>
              <w:sz w:val="32"/>
              <w:szCs w:val="28"/>
            </w:rPr>
            <w:instrText xml:space="preserve"> PAGEREF _Toc11871 \h </w:instrText>
          </w:r>
          <w:r>
            <w:rPr>
              <w:sz w:val="32"/>
              <w:szCs w:val="28"/>
            </w:rPr>
            <w:fldChar w:fldCharType="separate"/>
          </w:r>
          <w:r>
            <w:rPr>
              <w:sz w:val="32"/>
              <w:szCs w:val="28"/>
            </w:rPr>
            <w:t>4</w:t>
          </w:r>
          <w:r>
            <w:rPr>
              <w:sz w:val="32"/>
              <w:szCs w:val="28"/>
            </w:rPr>
            <w:fldChar w:fldCharType="end"/>
          </w:r>
          <w:r>
            <w:rPr>
              <w:sz w:val="32"/>
              <w:szCs w:val="40"/>
            </w:rPr>
            <w:fldChar w:fldCharType="end"/>
          </w:r>
        </w:p>
        <w:p w14:paraId="00160310">
          <w:pPr>
            <w:pStyle w:val="9"/>
            <w:tabs>
              <w:tab w:val="right" w:leader="dot" w:pos="8958"/>
            </w:tabs>
            <w:rPr>
              <w:sz w:val="32"/>
              <w:szCs w:val="28"/>
            </w:rPr>
          </w:pPr>
          <w:r>
            <w:rPr>
              <w:sz w:val="32"/>
              <w:szCs w:val="40"/>
            </w:rPr>
            <w:fldChar w:fldCharType="begin"/>
          </w:r>
          <w:r>
            <w:rPr>
              <w:sz w:val="32"/>
              <w:szCs w:val="40"/>
            </w:rPr>
            <w:instrText xml:space="preserve"> HYPERLINK \l _Toc6286 </w:instrText>
          </w:r>
          <w:r>
            <w:rPr>
              <w:sz w:val="32"/>
              <w:szCs w:val="40"/>
            </w:rPr>
            <w:fldChar w:fldCharType="separate"/>
          </w:r>
          <w:r>
            <w:rPr>
              <w:rFonts w:hint="default"/>
              <w:sz w:val="32"/>
              <w:szCs w:val="28"/>
            </w:rPr>
            <w:t>3.2 公示方式</w:t>
          </w:r>
          <w:r>
            <w:rPr>
              <w:sz w:val="32"/>
              <w:szCs w:val="28"/>
            </w:rPr>
            <w:tab/>
          </w:r>
          <w:r>
            <w:rPr>
              <w:sz w:val="32"/>
              <w:szCs w:val="28"/>
            </w:rPr>
            <w:fldChar w:fldCharType="begin"/>
          </w:r>
          <w:r>
            <w:rPr>
              <w:sz w:val="32"/>
              <w:szCs w:val="28"/>
            </w:rPr>
            <w:instrText xml:space="preserve"> PAGEREF _Toc6286 \h </w:instrText>
          </w:r>
          <w:r>
            <w:rPr>
              <w:sz w:val="32"/>
              <w:szCs w:val="28"/>
            </w:rPr>
            <w:fldChar w:fldCharType="separate"/>
          </w:r>
          <w:r>
            <w:rPr>
              <w:sz w:val="32"/>
              <w:szCs w:val="28"/>
            </w:rPr>
            <w:t>5</w:t>
          </w:r>
          <w:r>
            <w:rPr>
              <w:sz w:val="32"/>
              <w:szCs w:val="28"/>
            </w:rPr>
            <w:fldChar w:fldCharType="end"/>
          </w:r>
          <w:r>
            <w:rPr>
              <w:sz w:val="32"/>
              <w:szCs w:val="40"/>
            </w:rPr>
            <w:fldChar w:fldCharType="end"/>
          </w:r>
        </w:p>
        <w:p w14:paraId="43CB2F1A">
          <w:pPr>
            <w:pStyle w:val="9"/>
            <w:tabs>
              <w:tab w:val="right" w:leader="dot" w:pos="8958"/>
            </w:tabs>
            <w:rPr>
              <w:sz w:val="32"/>
              <w:szCs w:val="28"/>
            </w:rPr>
          </w:pPr>
          <w:r>
            <w:rPr>
              <w:sz w:val="32"/>
              <w:szCs w:val="40"/>
            </w:rPr>
            <w:fldChar w:fldCharType="begin"/>
          </w:r>
          <w:r>
            <w:rPr>
              <w:sz w:val="32"/>
              <w:szCs w:val="40"/>
            </w:rPr>
            <w:instrText xml:space="preserve"> HYPERLINK \l _Toc15324 </w:instrText>
          </w:r>
          <w:r>
            <w:rPr>
              <w:sz w:val="32"/>
              <w:szCs w:val="40"/>
            </w:rPr>
            <w:fldChar w:fldCharType="separate"/>
          </w:r>
          <w:r>
            <w:rPr>
              <w:rFonts w:hint="default"/>
              <w:sz w:val="32"/>
              <w:szCs w:val="28"/>
            </w:rPr>
            <w:t>3.3查阅情况</w:t>
          </w:r>
          <w:r>
            <w:rPr>
              <w:sz w:val="32"/>
              <w:szCs w:val="28"/>
            </w:rPr>
            <w:tab/>
          </w:r>
          <w:r>
            <w:rPr>
              <w:sz w:val="32"/>
              <w:szCs w:val="28"/>
            </w:rPr>
            <w:fldChar w:fldCharType="begin"/>
          </w:r>
          <w:r>
            <w:rPr>
              <w:sz w:val="32"/>
              <w:szCs w:val="28"/>
            </w:rPr>
            <w:instrText xml:space="preserve"> PAGEREF _Toc15324 \h </w:instrText>
          </w:r>
          <w:r>
            <w:rPr>
              <w:sz w:val="32"/>
              <w:szCs w:val="28"/>
            </w:rPr>
            <w:fldChar w:fldCharType="separate"/>
          </w:r>
          <w:r>
            <w:rPr>
              <w:sz w:val="32"/>
              <w:szCs w:val="28"/>
            </w:rPr>
            <w:t>11</w:t>
          </w:r>
          <w:r>
            <w:rPr>
              <w:sz w:val="32"/>
              <w:szCs w:val="28"/>
            </w:rPr>
            <w:fldChar w:fldCharType="end"/>
          </w:r>
          <w:r>
            <w:rPr>
              <w:sz w:val="32"/>
              <w:szCs w:val="40"/>
            </w:rPr>
            <w:fldChar w:fldCharType="end"/>
          </w:r>
        </w:p>
        <w:p w14:paraId="0FF09EAE">
          <w:pPr>
            <w:pStyle w:val="9"/>
            <w:tabs>
              <w:tab w:val="right" w:leader="dot" w:pos="8958"/>
            </w:tabs>
            <w:rPr>
              <w:sz w:val="32"/>
              <w:szCs w:val="28"/>
            </w:rPr>
          </w:pPr>
          <w:r>
            <w:rPr>
              <w:sz w:val="32"/>
              <w:szCs w:val="40"/>
            </w:rPr>
            <w:fldChar w:fldCharType="begin"/>
          </w:r>
          <w:r>
            <w:rPr>
              <w:sz w:val="32"/>
              <w:szCs w:val="40"/>
            </w:rPr>
            <w:instrText xml:space="preserve"> HYPERLINK \l _Toc20625 </w:instrText>
          </w:r>
          <w:r>
            <w:rPr>
              <w:sz w:val="32"/>
              <w:szCs w:val="40"/>
            </w:rPr>
            <w:fldChar w:fldCharType="separate"/>
          </w:r>
          <w:r>
            <w:rPr>
              <w:rFonts w:hint="default"/>
              <w:sz w:val="32"/>
              <w:szCs w:val="28"/>
            </w:rPr>
            <w:t>3.4公众提出意见情况</w:t>
          </w:r>
          <w:r>
            <w:rPr>
              <w:sz w:val="32"/>
              <w:szCs w:val="28"/>
            </w:rPr>
            <w:tab/>
          </w:r>
          <w:r>
            <w:rPr>
              <w:sz w:val="32"/>
              <w:szCs w:val="28"/>
            </w:rPr>
            <w:fldChar w:fldCharType="begin"/>
          </w:r>
          <w:r>
            <w:rPr>
              <w:sz w:val="32"/>
              <w:szCs w:val="28"/>
            </w:rPr>
            <w:instrText xml:space="preserve"> PAGEREF _Toc20625 \h </w:instrText>
          </w:r>
          <w:r>
            <w:rPr>
              <w:sz w:val="32"/>
              <w:szCs w:val="28"/>
            </w:rPr>
            <w:fldChar w:fldCharType="separate"/>
          </w:r>
          <w:r>
            <w:rPr>
              <w:sz w:val="32"/>
              <w:szCs w:val="28"/>
            </w:rPr>
            <w:t>11</w:t>
          </w:r>
          <w:r>
            <w:rPr>
              <w:sz w:val="32"/>
              <w:szCs w:val="28"/>
            </w:rPr>
            <w:fldChar w:fldCharType="end"/>
          </w:r>
          <w:r>
            <w:rPr>
              <w:sz w:val="32"/>
              <w:szCs w:val="40"/>
            </w:rPr>
            <w:fldChar w:fldCharType="end"/>
          </w:r>
        </w:p>
        <w:p w14:paraId="3B5033CB">
          <w:pPr>
            <w:pStyle w:val="8"/>
            <w:tabs>
              <w:tab w:val="right" w:leader="dot" w:pos="8958"/>
            </w:tabs>
            <w:rPr>
              <w:sz w:val="32"/>
              <w:szCs w:val="28"/>
            </w:rPr>
          </w:pPr>
          <w:r>
            <w:rPr>
              <w:sz w:val="32"/>
              <w:szCs w:val="40"/>
            </w:rPr>
            <w:fldChar w:fldCharType="begin"/>
          </w:r>
          <w:r>
            <w:rPr>
              <w:sz w:val="32"/>
              <w:szCs w:val="40"/>
            </w:rPr>
            <w:instrText xml:space="preserve"> HYPERLINK \l _Toc27142 </w:instrText>
          </w:r>
          <w:r>
            <w:rPr>
              <w:sz w:val="32"/>
              <w:szCs w:val="40"/>
            </w:rPr>
            <w:fldChar w:fldCharType="separate"/>
          </w:r>
          <w:r>
            <w:rPr>
              <w:rFonts w:hint="default"/>
              <w:sz w:val="32"/>
              <w:szCs w:val="28"/>
              <w:lang w:val="en-US" w:eastAsia="zh-CN"/>
            </w:rPr>
            <w:t>4</w:t>
          </w:r>
          <w:r>
            <w:rPr>
              <w:rFonts w:hint="default"/>
              <w:sz w:val="32"/>
              <w:szCs w:val="28"/>
            </w:rPr>
            <w:t xml:space="preserve"> 公众意见处理情况</w:t>
          </w:r>
          <w:r>
            <w:rPr>
              <w:sz w:val="32"/>
              <w:szCs w:val="28"/>
            </w:rPr>
            <w:tab/>
          </w:r>
          <w:r>
            <w:rPr>
              <w:sz w:val="32"/>
              <w:szCs w:val="28"/>
            </w:rPr>
            <w:fldChar w:fldCharType="begin"/>
          </w:r>
          <w:r>
            <w:rPr>
              <w:sz w:val="32"/>
              <w:szCs w:val="28"/>
            </w:rPr>
            <w:instrText xml:space="preserve"> PAGEREF _Toc27142 \h </w:instrText>
          </w:r>
          <w:r>
            <w:rPr>
              <w:sz w:val="32"/>
              <w:szCs w:val="28"/>
            </w:rPr>
            <w:fldChar w:fldCharType="separate"/>
          </w:r>
          <w:r>
            <w:rPr>
              <w:sz w:val="32"/>
              <w:szCs w:val="28"/>
            </w:rPr>
            <w:t>11</w:t>
          </w:r>
          <w:r>
            <w:rPr>
              <w:sz w:val="32"/>
              <w:szCs w:val="28"/>
            </w:rPr>
            <w:fldChar w:fldCharType="end"/>
          </w:r>
          <w:r>
            <w:rPr>
              <w:sz w:val="32"/>
              <w:szCs w:val="40"/>
            </w:rPr>
            <w:fldChar w:fldCharType="end"/>
          </w:r>
        </w:p>
        <w:p w14:paraId="3651CDC5">
          <w:pPr>
            <w:pStyle w:val="9"/>
            <w:tabs>
              <w:tab w:val="right" w:leader="dot" w:pos="8958"/>
            </w:tabs>
            <w:rPr>
              <w:sz w:val="32"/>
              <w:szCs w:val="28"/>
            </w:rPr>
          </w:pPr>
          <w:r>
            <w:rPr>
              <w:sz w:val="32"/>
              <w:szCs w:val="40"/>
            </w:rPr>
            <w:fldChar w:fldCharType="begin"/>
          </w:r>
          <w:r>
            <w:rPr>
              <w:sz w:val="32"/>
              <w:szCs w:val="40"/>
            </w:rPr>
            <w:instrText xml:space="preserve"> HYPERLINK \l _Toc23703 </w:instrText>
          </w:r>
          <w:r>
            <w:rPr>
              <w:sz w:val="32"/>
              <w:szCs w:val="40"/>
            </w:rPr>
            <w:fldChar w:fldCharType="separate"/>
          </w:r>
          <w:r>
            <w:rPr>
              <w:rFonts w:hint="eastAsia" w:cs="Times New Roman"/>
              <w:sz w:val="32"/>
              <w:szCs w:val="28"/>
              <w:lang w:val="en-US" w:eastAsia="zh-CN"/>
            </w:rPr>
            <w:t>4</w:t>
          </w:r>
          <w:r>
            <w:rPr>
              <w:rFonts w:hint="default" w:ascii="Times New Roman" w:hAnsi="Times New Roman" w:cs="Times New Roman"/>
              <w:sz w:val="32"/>
              <w:szCs w:val="28"/>
            </w:rPr>
            <w:t>.1 公众意见概述和分析</w:t>
          </w:r>
          <w:r>
            <w:rPr>
              <w:sz w:val="32"/>
              <w:szCs w:val="28"/>
            </w:rPr>
            <w:tab/>
          </w:r>
          <w:r>
            <w:rPr>
              <w:sz w:val="32"/>
              <w:szCs w:val="28"/>
            </w:rPr>
            <w:fldChar w:fldCharType="begin"/>
          </w:r>
          <w:r>
            <w:rPr>
              <w:sz w:val="32"/>
              <w:szCs w:val="28"/>
            </w:rPr>
            <w:instrText xml:space="preserve"> PAGEREF _Toc23703 \h </w:instrText>
          </w:r>
          <w:r>
            <w:rPr>
              <w:sz w:val="32"/>
              <w:szCs w:val="28"/>
            </w:rPr>
            <w:fldChar w:fldCharType="separate"/>
          </w:r>
          <w:r>
            <w:rPr>
              <w:sz w:val="32"/>
              <w:szCs w:val="28"/>
            </w:rPr>
            <w:t>11</w:t>
          </w:r>
          <w:r>
            <w:rPr>
              <w:sz w:val="32"/>
              <w:szCs w:val="28"/>
            </w:rPr>
            <w:fldChar w:fldCharType="end"/>
          </w:r>
          <w:r>
            <w:rPr>
              <w:sz w:val="32"/>
              <w:szCs w:val="40"/>
            </w:rPr>
            <w:fldChar w:fldCharType="end"/>
          </w:r>
        </w:p>
        <w:p w14:paraId="43906974">
          <w:pPr>
            <w:pStyle w:val="9"/>
            <w:tabs>
              <w:tab w:val="right" w:leader="dot" w:pos="8958"/>
            </w:tabs>
            <w:rPr>
              <w:sz w:val="32"/>
              <w:szCs w:val="28"/>
            </w:rPr>
          </w:pPr>
          <w:r>
            <w:rPr>
              <w:sz w:val="32"/>
              <w:szCs w:val="40"/>
            </w:rPr>
            <w:fldChar w:fldCharType="begin"/>
          </w:r>
          <w:r>
            <w:rPr>
              <w:sz w:val="32"/>
              <w:szCs w:val="40"/>
            </w:rPr>
            <w:instrText xml:space="preserve"> HYPERLINK \l _Toc14087 </w:instrText>
          </w:r>
          <w:r>
            <w:rPr>
              <w:sz w:val="32"/>
              <w:szCs w:val="40"/>
            </w:rPr>
            <w:fldChar w:fldCharType="separate"/>
          </w:r>
          <w:r>
            <w:rPr>
              <w:rFonts w:hint="eastAsia" w:cs="Times New Roman"/>
              <w:sz w:val="32"/>
              <w:szCs w:val="28"/>
              <w:lang w:val="en-US" w:eastAsia="zh-CN"/>
            </w:rPr>
            <w:t>4</w:t>
          </w:r>
          <w:r>
            <w:rPr>
              <w:rFonts w:hint="default" w:ascii="Times New Roman" w:hAnsi="Times New Roman" w:cs="Times New Roman"/>
              <w:sz w:val="32"/>
              <w:szCs w:val="28"/>
            </w:rPr>
            <w:t>.2 公众意见采纳情况</w:t>
          </w:r>
          <w:r>
            <w:rPr>
              <w:sz w:val="32"/>
              <w:szCs w:val="28"/>
            </w:rPr>
            <w:tab/>
          </w:r>
          <w:r>
            <w:rPr>
              <w:sz w:val="32"/>
              <w:szCs w:val="28"/>
            </w:rPr>
            <w:fldChar w:fldCharType="begin"/>
          </w:r>
          <w:r>
            <w:rPr>
              <w:sz w:val="32"/>
              <w:szCs w:val="28"/>
            </w:rPr>
            <w:instrText xml:space="preserve"> PAGEREF _Toc14087 \h </w:instrText>
          </w:r>
          <w:r>
            <w:rPr>
              <w:sz w:val="32"/>
              <w:szCs w:val="28"/>
            </w:rPr>
            <w:fldChar w:fldCharType="separate"/>
          </w:r>
          <w:r>
            <w:rPr>
              <w:sz w:val="32"/>
              <w:szCs w:val="28"/>
            </w:rPr>
            <w:t>11</w:t>
          </w:r>
          <w:r>
            <w:rPr>
              <w:sz w:val="32"/>
              <w:szCs w:val="28"/>
            </w:rPr>
            <w:fldChar w:fldCharType="end"/>
          </w:r>
          <w:r>
            <w:rPr>
              <w:sz w:val="32"/>
              <w:szCs w:val="40"/>
            </w:rPr>
            <w:fldChar w:fldCharType="end"/>
          </w:r>
        </w:p>
        <w:p w14:paraId="2D4170DA">
          <w:pPr>
            <w:pStyle w:val="9"/>
            <w:tabs>
              <w:tab w:val="right" w:leader="dot" w:pos="8958"/>
            </w:tabs>
            <w:rPr>
              <w:sz w:val="32"/>
              <w:szCs w:val="28"/>
            </w:rPr>
          </w:pPr>
          <w:r>
            <w:rPr>
              <w:sz w:val="32"/>
              <w:szCs w:val="40"/>
            </w:rPr>
            <w:fldChar w:fldCharType="begin"/>
          </w:r>
          <w:r>
            <w:rPr>
              <w:sz w:val="32"/>
              <w:szCs w:val="40"/>
            </w:rPr>
            <w:instrText xml:space="preserve"> HYPERLINK \l _Toc1151 </w:instrText>
          </w:r>
          <w:r>
            <w:rPr>
              <w:sz w:val="32"/>
              <w:szCs w:val="40"/>
            </w:rPr>
            <w:fldChar w:fldCharType="separate"/>
          </w:r>
          <w:r>
            <w:rPr>
              <w:rFonts w:hint="eastAsia" w:cs="Times New Roman"/>
              <w:sz w:val="32"/>
              <w:szCs w:val="28"/>
              <w:lang w:val="en-US" w:eastAsia="zh-CN"/>
            </w:rPr>
            <w:t>4</w:t>
          </w:r>
          <w:r>
            <w:rPr>
              <w:rFonts w:hint="default" w:ascii="Times New Roman" w:hAnsi="Times New Roman" w:cs="Times New Roman"/>
              <w:sz w:val="32"/>
              <w:szCs w:val="28"/>
            </w:rPr>
            <w:t>.3 公众意见未采纳情况</w:t>
          </w:r>
          <w:r>
            <w:rPr>
              <w:sz w:val="32"/>
              <w:szCs w:val="28"/>
            </w:rPr>
            <w:tab/>
          </w:r>
          <w:r>
            <w:rPr>
              <w:sz w:val="32"/>
              <w:szCs w:val="28"/>
            </w:rPr>
            <w:fldChar w:fldCharType="begin"/>
          </w:r>
          <w:r>
            <w:rPr>
              <w:sz w:val="32"/>
              <w:szCs w:val="28"/>
            </w:rPr>
            <w:instrText xml:space="preserve"> PAGEREF _Toc1151 \h </w:instrText>
          </w:r>
          <w:r>
            <w:rPr>
              <w:sz w:val="32"/>
              <w:szCs w:val="28"/>
            </w:rPr>
            <w:fldChar w:fldCharType="separate"/>
          </w:r>
          <w:r>
            <w:rPr>
              <w:sz w:val="32"/>
              <w:szCs w:val="28"/>
            </w:rPr>
            <w:t>11</w:t>
          </w:r>
          <w:r>
            <w:rPr>
              <w:sz w:val="32"/>
              <w:szCs w:val="28"/>
            </w:rPr>
            <w:fldChar w:fldCharType="end"/>
          </w:r>
          <w:r>
            <w:rPr>
              <w:sz w:val="32"/>
              <w:szCs w:val="40"/>
            </w:rPr>
            <w:fldChar w:fldCharType="end"/>
          </w:r>
        </w:p>
        <w:p w14:paraId="5A606851">
          <w:pPr>
            <w:pStyle w:val="8"/>
            <w:tabs>
              <w:tab w:val="right" w:leader="dot" w:pos="8958"/>
            </w:tabs>
            <w:rPr>
              <w:sz w:val="32"/>
              <w:szCs w:val="28"/>
            </w:rPr>
          </w:pPr>
          <w:r>
            <w:rPr>
              <w:sz w:val="32"/>
              <w:szCs w:val="40"/>
            </w:rPr>
            <w:fldChar w:fldCharType="begin"/>
          </w:r>
          <w:r>
            <w:rPr>
              <w:sz w:val="32"/>
              <w:szCs w:val="40"/>
            </w:rPr>
            <w:instrText xml:space="preserve"> HYPERLINK \l _Toc27697 </w:instrText>
          </w:r>
          <w:r>
            <w:rPr>
              <w:sz w:val="32"/>
              <w:szCs w:val="40"/>
            </w:rPr>
            <w:fldChar w:fldCharType="separate"/>
          </w:r>
          <w:r>
            <w:rPr>
              <w:rFonts w:hint="eastAsia"/>
              <w:sz w:val="32"/>
              <w:szCs w:val="28"/>
              <w:lang w:val="en-US" w:eastAsia="zh-CN"/>
            </w:rPr>
            <w:t>5 其他</w:t>
          </w:r>
          <w:r>
            <w:rPr>
              <w:sz w:val="32"/>
              <w:szCs w:val="28"/>
            </w:rPr>
            <w:tab/>
          </w:r>
          <w:r>
            <w:rPr>
              <w:sz w:val="32"/>
              <w:szCs w:val="28"/>
            </w:rPr>
            <w:fldChar w:fldCharType="begin"/>
          </w:r>
          <w:r>
            <w:rPr>
              <w:sz w:val="32"/>
              <w:szCs w:val="28"/>
            </w:rPr>
            <w:instrText xml:space="preserve"> PAGEREF _Toc27697 \h </w:instrText>
          </w:r>
          <w:r>
            <w:rPr>
              <w:sz w:val="32"/>
              <w:szCs w:val="28"/>
            </w:rPr>
            <w:fldChar w:fldCharType="separate"/>
          </w:r>
          <w:r>
            <w:rPr>
              <w:sz w:val="32"/>
              <w:szCs w:val="28"/>
            </w:rPr>
            <w:t>11</w:t>
          </w:r>
          <w:r>
            <w:rPr>
              <w:sz w:val="32"/>
              <w:szCs w:val="28"/>
            </w:rPr>
            <w:fldChar w:fldCharType="end"/>
          </w:r>
          <w:r>
            <w:rPr>
              <w:sz w:val="32"/>
              <w:szCs w:val="40"/>
            </w:rPr>
            <w:fldChar w:fldCharType="end"/>
          </w:r>
        </w:p>
        <w:p w14:paraId="28AAC9CD">
          <w:pPr>
            <w:pStyle w:val="8"/>
            <w:tabs>
              <w:tab w:val="right" w:leader="dot" w:pos="8958"/>
            </w:tabs>
            <w:rPr>
              <w:sz w:val="32"/>
              <w:szCs w:val="28"/>
            </w:rPr>
          </w:pPr>
          <w:r>
            <w:rPr>
              <w:sz w:val="32"/>
              <w:szCs w:val="40"/>
            </w:rPr>
            <w:fldChar w:fldCharType="begin"/>
          </w:r>
          <w:r>
            <w:rPr>
              <w:sz w:val="32"/>
              <w:szCs w:val="40"/>
            </w:rPr>
            <w:instrText xml:space="preserve"> HYPERLINK \l _Toc20858 </w:instrText>
          </w:r>
          <w:r>
            <w:rPr>
              <w:sz w:val="32"/>
              <w:szCs w:val="40"/>
            </w:rPr>
            <w:fldChar w:fldCharType="separate"/>
          </w:r>
          <w:r>
            <w:rPr>
              <w:rFonts w:hint="eastAsia" w:cs="Times New Roman"/>
              <w:sz w:val="32"/>
              <w:szCs w:val="28"/>
              <w:lang w:val="en-US" w:eastAsia="zh-CN"/>
            </w:rPr>
            <w:t>6</w:t>
          </w:r>
          <w:r>
            <w:rPr>
              <w:rFonts w:hint="default" w:ascii="Times New Roman" w:hAnsi="Times New Roman" w:cs="Times New Roman"/>
              <w:sz w:val="32"/>
              <w:szCs w:val="28"/>
            </w:rPr>
            <w:t xml:space="preserve"> 诚信承诺</w:t>
          </w:r>
          <w:r>
            <w:rPr>
              <w:sz w:val="32"/>
              <w:szCs w:val="28"/>
            </w:rPr>
            <w:tab/>
          </w:r>
          <w:r>
            <w:rPr>
              <w:sz w:val="32"/>
              <w:szCs w:val="28"/>
            </w:rPr>
            <w:fldChar w:fldCharType="begin"/>
          </w:r>
          <w:r>
            <w:rPr>
              <w:sz w:val="32"/>
              <w:szCs w:val="28"/>
            </w:rPr>
            <w:instrText xml:space="preserve"> PAGEREF _Toc20858 \h </w:instrText>
          </w:r>
          <w:r>
            <w:rPr>
              <w:sz w:val="32"/>
              <w:szCs w:val="28"/>
            </w:rPr>
            <w:fldChar w:fldCharType="separate"/>
          </w:r>
          <w:r>
            <w:rPr>
              <w:sz w:val="32"/>
              <w:szCs w:val="28"/>
            </w:rPr>
            <w:t>13</w:t>
          </w:r>
          <w:r>
            <w:rPr>
              <w:sz w:val="32"/>
              <w:szCs w:val="28"/>
            </w:rPr>
            <w:fldChar w:fldCharType="end"/>
          </w:r>
          <w:r>
            <w:rPr>
              <w:sz w:val="32"/>
              <w:szCs w:val="40"/>
            </w:rPr>
            <w:fldChar w:fldCharType="end"/>
          </w:r>
        </w:p>
        <w:p w14:paraId="377686B0">
          <w:r>
            <w:rPr>
              <w:sz w:val="32"/>
              <w:szCs w:val="40"/>
            </w:rPr>
            <w:fldChar w:fldCharType="end"/>
          </w:r>
        </w:p>
      </w:sdtContent>
    </w:sdt>
    <w:p w14:paraId="509DB066">
      <w:pPr>
        <w:pStyle w:val="2"/>
        <w:rPr>
          <w:rFonts w:hint="default"/>
        </w:rPr>
        <w:sectPr>
          <w:footerReference r:id="rId7" w:type="default"/>
          <w:pgSz w:w="11906" w:h="16838"/>
          <w:pgMar w:top="1474" w:right="1474" w:bottom="1474" w:left="1474"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C5B80BD">
      <w:pPr>
        <w:pStyle w:val="2"/>
        <w:rPr>
          <w:rFonts w:hint="default"/>
        </w:rPr>
      </w:pPr>
      <w:bookmarkStart w:id="2" w:name="_Toc30499"/>
      <w:r>
        <w:rPr>
          <w:rFonts w:hint="default"/>
        </w:rPr>
        <w:t>1 概述</w:t>
      </w:r>
      <w:bookmarkEnd w:id="2"/>
    </w:p>
    <w:p w14:paraId="149C2E71">
      <w:pPr>
        <w:ind w:firstLine="480"/>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b w:val="0"/>
          <w:bCs w:val="0"/>
          <w:color w:val="auto"/>
        </w:rPr>
        <w:t xml:space="preserve"> 20</w:t>
      </w:r>
      <w:r>
        <w:rPr>
          <w:rFonts w:hint="eastAsia" w:cs="Times New Roman"/>
          <w:b w:val="0"/>
          <w:bCs w:val="0"/>
          <w:color w:val="auto"/>
          <w:lang w:val="en-US" w:eastAsia="zh-CN"/>
        </w:rPr>
        <w:t>26</w:t>
      </w:r>
      <w:r>
        <w:rPr>
          <w:rFonts w:hint="default" w:ascii="Times New Roman" w:hAnsi="Times New Roman" w:cs="Times New Roman"/>
          <w:b w:val="0"/>
          <w:bCs w:val="0"/>
          <w:color w:val="auto"/>
        </w:rPr>
        <w:t>年</w:t>
      </w:r>
      <w:r>
        <w:rPr>
          <w:rFonts w:hint="eastAsia" w:cs="Times New Roman"/>
          <w:b w:val="0"/>
          <w:bCs w:val="0"/>
          <w:color w:val="auto"/>
          <w:lang w:val="en-US" w:eastAsia="zh-CN"/>
        </w:rPr>
        <w:t>3</w:t>
      </w:r>
      <w:r>
        <w:rPr>
          <w:rFonts w:hint="default" w:ascii="Times New Roman" w:hAnsi="Times New Roman" w:cs="Times New Roman"/>
          <w:b w:val="0"/>
          <w:bCs w:val="0"/>
          <w:color w:val="auto"/>
        </w:rPr>
        <w:t>月，</w:t>
      </w:r>
      <w:r>
        <w:rPr>
          <w:rFonts w:hint="eastAsia" w:cs="Times New Roman"/>
          <w:b w:val="0"/>
          <w:bCs w:val="0"/>
          <w:color w:val="auto"/>
          <w:lang w:eastAsia="zh-CN"/>
        </w:rPr>
        <w:t>中圣（伊犁）智慧能源有限公司</w:t>
      </w:r>
      <w:r>
        <w:rPr>
          <w:rFonts w:hint="default" w:ascii="Times New Roman" w:hAnsi="Times New Roman" w:cs="Times New Roman"/>
          <w:b w:val="0"/>
          <w:bCs w:val="0"/>
          <w:color w:val="auto"/>
        </w:rPr>
        <w:t xml:space="preserve">（以下简称 </w:t>
      </w:r>
      <w:r>
        <w:rPr>
          <w:rFonts w:hint="eastAsia" w:cs="Times New Roman"/>
          <w:b w:val="0"/>
          <w:bCs w:val="0"/>
          <w:color w:val="auto"/>
          <w:lang w:eastAsia="zh-CN"/>
        </w:rPr>
        <w:t>“</w:t>
      </w:r>
      <w:r>
        <w:rPr>
          <w:rFonts w:hint="default" w:ascii="Times New Roman" w:hAnsi="Times New Roman" w:cs="Times New Roman"/>
          <w:b w:val="0"/>
          <w:bCs w:val="0"/>
          <w:color w:val="auto"/>
        </w:rPr>
        <w:t>我公司</w:t>
      </w:r>
      <w:r>
        <w:rPr>
          <w:rFonts w:hint="eastAsia" w:cs="Times New Roman"/>
          <w:b w:val="0"/>
          <w:bCs w:val="0"/>
          <w:color w:val="auto"/>
          <w:lang w:eastAsia="zh-CN"/>
        </w:rPr>
        <w:t>”</w:t>
      </w:r>
      <w:r>
        <w:rPr>
          <w:rFonts w:hint="default" w:ascii="Times New Roman" w:hAnsi="Times New Roman" w:cs="Times New Roman"/>
          <w:b w:val="0"/>
          <w:bCs w:val="0"/>
          <w:color w:val="auto"/>
        </w:rPr>
        <w:t>）委托</w:t>
      </w:r>
      <w:r>
        <w:rPr>
          <w:rFonts w:hint="eastAsia" w:cs="Times New Roman"/>
          <w:b w:val="0"/>
          <w:bCs w:val="0"/>
          <w:color w:val="auto"/>
          <w:lang w:eastAsia="zh-CN"/>
        </w:rPr>
        <w:t>乌鲁木齐湘永丽景环保</w:t>
      </w:r>
      <w:r>
        <w:rPr>
          <w:rFonts w:hint="default" w:ascii="Times New Roman" w:hAnsi="Times New Roman" w:cs="Times New Roman"/>
          <w:b w:val="0"/>
          <w:bCs w:val="0"/>
          <w:color w:val="auto"/>
        </w:rPr>
        <w:t>科技有限公司（以下简称</w:t>
      </w:r>
      <w:r>
        <w:rPr>
          <w:rFonts w:hint="eastAsia" w:cs="Times New Roman"/>
          <w:b w:val="0"/>
          <w:bCs w:val="0"/>
          <w:color w:val="auto"/>
          <w:lang w:eastAsia="zh-CN"/>
        </w:rPr>
        <w:t>“</w:t>
      </w:r>
      <w:r>
        <w:rPr>
          <w:rFonts w:hint="default" w:ascii="Times New Roman" w:hAnsi="Times New Roman" w:cs="Times New Roman"/>
          <w:b w:val="0"/>
          <w:bCs w:val="0"/>
          <w:color w:val="auto"/>
        </w:rPr>
        <w:t>环评单位</w:t>
      </w:r>
      <w:r>
        <w:rPr>
          <w:rFonts w:hint="eastAsia" w:cs="Times New Roman"/>
          <w:b w:val="0"/>
          <w:bCs w:val="0"/>
          <w:color w:val="auto"/>
          <w:lang w:eastAsia="zh-CN"/>
        </w:rPr>
        <w:t>”</w:t>
      </w:r>
      <w:r>
        <w:rPr>
          <w:rFonts w:hint="default" w:ascii="Times New Roman" w:hAnsi="Times New Roman" w:cs="Times New Roman"/>
          <w:b w:val="0"/>
          <w:bCs w:val="0"/>
          <w:color w:val="auto"/>
        </w:rPr>
        <w:t>）承担</w:t>
      </w:r>
      <w:r>
        <w:rPr>
          <w:rFonts w:hint="eastAsia" w:cs="Times New Roman"/>
          <w:b w:val="0"/>
          <w:bCs w:val="0"/>
          <w:color w:val="auto"/>
          <w:lang w:eastAsia="zh-CN"/>
        </w:rPr>
        <w:t>了“霍城县综合智慧能源项目（一期）”</w:t>
      </w:r>
      <w:r>
        <w:rPr>
          <w:rFonts w:hint="default" w:ascii="Times New Roman" w:hAnsi="Times New Roman" w:cs="Times New Roman"/>
          <w:b w:val="0"/>
          <w:bCs w:val="0"/>
          <w:color w:val="auto"/>
        </w:rPr>
        <w:t>的环境影响评价工作</w:t>
      </w:r>
      <w:r>
        <w:rPr>
          <w:rFonts w:hint="eastAsia" w:cs="Times New Roman"/>
          <w:b w:val="0"/>
          <w:bCs w:val="0"/>
          <w:color w:val="auto"/>
          <w:lang w:eastAsia="zh-CN"/>
        </w:rPr>
        <w:t>。</w:t>
      </w:r>
      <w:r>
        <w:rPr>
          <w:rFonts w:hint="default" w:ascii="Times New Roman" w:hAnsi="Times New Roman" w:cs="Times New Roman"/>
          <w:b w:val="0"/>
          <w:bCs w:val="0"/>
          <w:color w:val="auto"/>
        </w:rPr>
        <w:t>环评单位接受委托后，我公司按照《中华人民共和国环境影响评价法》、《环境影响评价公众参与办法》（生态环境部令第4号）中的相关规定</w:t>
      </w:r>
      <w:r>
        <w:rPr>
          <w:rFonts w:hint="eastAsia" w:cs="Times New Roman"/>
          <w:b w:val="0"/>
          <w:bCs w:val="0"/>
          <w:color w:val="auto"/>
          <w:lang w:eastAsia="zh-CN"/>
        </w:rPr>
        <w:t>进行了该建设项目的公众参与公示。我公司</w:t>
      </w:r>
      <w:r>
        <w:rPr>
          <w:rFonts w:hint="default" w:ascii="Times New Roman" w:hAnsi="Times New Roman" w:cs="Times New Roman"/>
          <w:b w:val="0"/>
          <w:bCs w:val="0"/>
          <w:color w:val="auto"/>
        </w:rPr>
        <w:t>于20</w:t>
      </w:r>
      <w:r>
        <w:rPr>
          <w:rFonts w:hint="eastAsia" w:cs="Times New Roman"/>
          <w:b w:val="0"/>
          <w:bCs w:val="0"/>
          <w:color w:val="auto"/>
          <w:lang w:val="en-US" w:eastAsia="zh-CN"/>
        </w:rPr>
        <w:t>26</w:t>
      </w:r>
      <w:r>
        <w:rPr>
          <w:rFonts w:hint="default" w:ascii="Times New Roman" w:hAnsi="Times New Roman" w:cs="Times New Roman"/>
          <w:b w:val="0"/>
          <w:bCs w:val="0"/>
          <w:color w:val="auto"/>
        </w:rPr>
        <w:t>年</w:t>
      </w:r>
      <w:r>
        <w:rPr>
          <w:rFonts w:hint="eastAsia" w:cs="Times New Roman"/>
          <w:b w:val="0"/>
          <w:bCs w:val="0"/>
          <w:color w:val="auto"/>
          <w:lang w:val="en-US" w:eastAsia="zh-CN"/>
        </w:rPr>
        <w:t>3</w:t>
      </w:r>
      <w:r>
        <w:rPr>
          <w:rFonts w:hint="default" w:ascii="Times New Roman" w:hAnsi="Times New Roman" w:cs="Times New Roman"/>
          <w:b w:val="0"/>
          <w:bCs w:val="0"/>
          <w:color w:val="auto"/>
        </w:rPr>
        <w:t>月</w:t>
      </w:r>
      <w:r>
        <w:rPr>
          <w:rFonts w:hint="eastAsia" w:cs="Times New Roman"/>
          <w:b w:val="0"/>
          <w:bCs w:val="0"/>
          <w:color w:val="auto"/>
          <w:lang w:val="en-US" w:eastAsia="zh-CN"/>
        </w:rPr>
        <w:t>27</w:t>
      </w:r>
      <w:r>
        <w:rPr>
          <w:rFonts w:hint="default" w:ascii="Times New Roman" w:hAnsi="Times New Roman" w:cs="Times New Roman"/>
          <w:b w:val="0"/>
          <w:bCs w:val="0"/>
          <w:color w:val="auto"/>
        </w:rPr>
        <w:t>日在</w:t>
      </w:r>
      <w:r>
        <w:rPr>
          <w:rFonts w:hint="eastAsia" w:cs="Times New Roman"/>
          <w:b w:val="0"/>
          <w:bCs w:val="0"/>
          <w:color w:val="auto"/>
          <w:lang w:eastAsia="zh-CN"/>
        </w:rPr>
        <w:t>全国建设项目环境信息公示平台网</w:t>
      </w:r>
      <w:r>
        <w:rPr>
          <w:rFonts w:hint="default" w:ascii="Times New Roman" w:hAnsi="Times New Roman" w:cs="Times New Roman"/>
          <w:b w:val="0"/>
          <w:bCs w:val="0"/>
          <w:color w:val="auto"/>
        </w:rPr>
        <w:t>站进行</w:t>
      </w:r>
      <w:r>
        <w:rPr>
          <w:rFonts w:hint="eastAsia" w:cs="Times New Roman"/>
          <w:b w:val="0"/>
          <w:bCs w:val="0"/>
          <w:color w:val="auto"/>
          <w:lang w:eastAsia="zh-CN"/>
        </w:rPr>
        <w:t>了环评公众参与第一次</w:t>
      </w:r>
      <w:r>
        <w:rPr>
          <w:rFonts w:hint="default" w:ascii="Times New Roman" w:hAnsi="Times New Roman" w:cs="Times New Roman"/>
          <w:b w:val="0"/>
          <w:bCs w:val="0"/>
          <w:color w:val="auto"/>
        </w:rPr>
        <w:t>公示。</w:t>
      </w:r>
      <w:r>
        <w:rPr>
          <w:rFonts w:hint="eastAsia" w:cs="Times New Roman"/>
          <w:b w:val="0"/>
          <w:bCs w:val="0"/>
          <w:color w:val="auto"/>
          <w:lang w:eastAsia="zh-CN"/>
        </w:rPr>
        <w:t>本</w:t>
      </w:r>
      <w:r>
        <w:rPr>
          <w:rFonts w:hint="default" w:ascii="Times New Roman" w:hAnsi="Times New Roman" w:cs="Times New Roman"/>
          <w:b w:val="0"/>
          <w:bCs w:val="0"/>
          <w:color w:val="auto"/>
        </w:rPr>
        <w:t>项目环境影响报告书征求意见稿完成后，我公司于20</w:t>
      </w:r>
      <w:r>
        <w:rPr>
          <w:rFonts w:hint="eastAsia" w:cs="Times New Roman"/>
          <w:b w:val="0"/>
          <w:bCs w:val="0"/>
          <w:color w:val="auto"/>
          <w:lang w:val="en-US" w:eastAsia="zh-CN"/>
        </w:rPr>
        <w:t>26</w:t>
      </w:r>
      <w:r>
        <w:rPr>
          <w:rFonts w:hint="default" w:ascii="Times New Roman" w:hAnsi="Times New Roman" w:cs="Times New Roman"/>
          <w:b w:val="0"/>
          <w:bCs w:val="0"/>
          <w:color w:val="auto"/>
        </w:rPr>
        <w:t>年</w:t>
      </w:r>
      <w:r>
        <w:rPr>
          <w:rFonts w:hint="eastAsia" w:cs="Times New Roman"/>
          <w:b w:val="0"/>
          <w:bCs w:val="0"/>
          <w:color w:val="auto"/>
          <w:lang w:val="en-US" w:eastAsia="zh-CN"/>
        </w:rPr>
        <w:t>4</w:t>
      </w:r>
      <w:r>
        <w:rPr>
          <w:rFonts w:hint="default" w:ascii="Times New Roman" w:hAnsi="Times New Roman" w:cs="Times New Roman"/>
          <w:b w:val="0"/>
          <w:bCs w:val="0"/>
          <w:color w:val="auto"/>
        </w:rPr>
        <w:t>月</w:t>
      </w:r>
      <w:r>
        <w:rPr>
          <w:rFonts w:hint="eastAsia" w:cs="Times New Roman"/>
          <w:b w:val="0"/>
          <w:bCs w:val="0"/>
          <w:color w:val="auto"/>
          <w:lang w:val="en-US" w:eastAsia="zh-CN"/>
        </w:rPr>
        <w:t>16</w:t>
      </w:r>
      <w:r>
        <w:rPr>
          <w:rFonts w:hint="default" w:ascii="Times New Roman" w:hAnsi="Times New Roman" w:cs="Times New Roman"/>
          <w:b w:val="0"/>
          <w:bCs w:val="0"/>
          <w:color w:val="auto"/>
        </w:rPr>
        <w:t>日</w:t>
      </w:r>
      <w:r>
        <w:rPr>
          <w:rFonts w:hint="eastAsia" w:cs="Times New Roman"/>
          <w:b w:val="0"/>
          <w:bCs w:val="0"/>
          <w:color w:val="auto"/>
          <w:lang w:eastAsia="zh-CN"/>
        </w:rPr>
        <w:t>至</w:t>
      </w:r>
      <w:r>
        <w:rPr>
          <w:rFonts w:hint="eastAsia" w:cs="Times New Roman"/>
          <w:b w:val="0"/>
          <w:bCs w:val="0"/>
          <w:color w:val="auto"/>
          <w:lang w:val="en-US" w:eastAsia="zh-CN"/>
        </w:rPr>
        <w:t>2026年4月29日</w:t>
      </w:r>
      <w:r>
        <w:rPr>
          <w:rFonts w:hint="default" w:ascii="Times New Roman" w:hAnsi="Times New Roman" w:cs="Times New Roman"/>
          <w:b w:val="0"/>
          <w:bCs w:val="0"/>
          <w:color w:val="auto"/>
        </w:rPr>
        <w:t>在</w:t>
      </w:r>
      <w:r>
        <w:rPr>
          <w:rFonts w:hint="eastAsia" w:cs="Times New Roman"/>
          <w:b w:val="0"/>
          <w:bCs w:val="0"/>
          <w:color w:val="auto"/>
          <w:lang w:eastAsia="zh-CN"/>
        </w:rPr>
        <w:t>新疆维吾尔自治区生态环境保护产业协会网</w:t>
      </w:r>
      <w:r>
        <w:rPr>
          <w:rFonts w:hint="default" w:ascii="Times New Roman" w:hAnsi="Times New Roman" w:cs="Times New Roman"/>
          <w:b w:val="0"/>
          <w:bCs w:val="0"/>
          <w:color w:val="auto"/>
        </w:rPr>
        <w:t>站</w:t>
      </w:r>
      <w:r>
        <w:rPr>
          <w:rFonts w:hint="eastAsia" w:cs="Times New Roman"/>
          <w:b w:val="0"/>
          <w:bCs w:val="0"/>
          <w:color w:val="auto"/>
          <w:lang w:eastAsia="zh-CN"/>
        </w:rPr>
        <w:t>和霍城经济开发区管委会</w:t>
      </w:r>
      <w:r>
        <w:rPr>
          <w:rFonts w:hint="default" w:ascii="Times New Roman" w:hAnsi="Times New Roman" w:cs="Times New Roman"/>
          <w:b w:val="0"/>
          <w:bCs w:val="0"/>
          <w:color w:val="auto"/>
          <w:sz w:val="24"/>
          <w:lang w:eastAsia="zh-CN"/>
        </w:rPr>
        <w:t>公示栏</w:t>
      </w:r>
      <w:r>
        <w:rPr>
          <w:rFonts w:hint="eastAsia" w:cs="Times New Roman"/>
          <w:b w:val="0"/>
          <w:bCs w:val="0"/>
          <w:color w:val="auto"/>
          <w:sz w:val="24"/>
          <w:lang w:eastAsia="zh-CN"/>
        </w:rPr>
        <w:t>同步</w:t>
      </w:r>
      <w:r>
        <w:rPr>
          <w:rFonts w:hint="eastAsia" w:cs="Times New Roman"/>
          <w:b w:val="0"/>
          <w:bCs w:val="0"/>
          <w:color w:val="auto"/>
          <w:lang w:eastAsia="zh-CN"/>
        </w:rPr>
        <w:t>公开了项目征求意见稿链接及相关信息，并分别于</w:t>
      </w:r>
      <w:r>
        <w:rPr>
          <w:rFonts w:hint="eastAsia" w:cs="Times New Roman"/>
          <w:b w:val="0"/>
          <w:bCs w:val="0"/>
          <w:color w:val="auto"/>
          <w:lang w:val="en-US" w:eastAsia="zh-CN"/>
        </w:rPr>
        <w:t>2026年4月21日和2026年4月22日在</w:t>
      </w:r>
      <w:r>
        <w:rPr>
          <w:rFonts w:hint="eastAsia" w:cs="Times New Roman"/>
          <w:b w:val="0"/>
          <w:bCs w:val="0"/>
          <w:color w:val="auto"/>
          <w:lang w:eastAsia="zh-CN"/>
        </w:rPr>
        <w:t>新疆法制报</w:t>
      </w:r>
      <w:r>
        <w:rPr>
          <w:rFonts w:hint="default" w:ascii="Times New Roman" w:hAnsi="Times New Roman" w:cs="Times New Roman"/>
          <w:b w:val="0"/>
          <w:bCs w:val="0"/>
          <w:color w:val="auto"/>
        </w:rPr>
        <w:t>公开</w:t>
      </w:r>
      <w:r>
        <w:rPr>
          <w:rFonts w:hint="eastAsia" w:cs="Times New Roman"/>
          <w:b w:val="0"/>
          <w:bCs w:val="0"/>
          <w:color w:val="auto"/>
          <w:lang w:eastAsia="zh-CN"/>
        </w:rPr>
        <w:t>了</w:t>
      </w:r>
      <w:r>
        <w:rPr>
          <w:rFonts w:hint="default" w:ascii="Times New Roman" w:hAnsi="Times New Roman" w:cs="Times New Roman"/>
          <w:b w:val="0"/>
          <w:bCs w:val="0"/>
          <w:color w:val="auto"/>
        </w:rPr>
        <w:t>相关信息，征求与该项目环境影响有关的</w:t>
      </w:r>
      <w:r>
        <w:rPr>
          <w:rFonts w:hint="eastAsia" w:cs="Times New Roman"/>
          <w:b w:val="0"/>
          <w:bCs w:val="0"/>
          <w:color w:val="auto"/>
          <w:lang w:eastAsia="zh-CN"/>
        </w:rPr>
        <w:t>公众</w:t>
      </w:r>
      <w:r>
        <w:rPr>
          <w:rFonts w:hint="default" w:ascii="Times New Roman" w:hAnsi="Times New Roman" w:cs="Times New Roman"/>
          <w:b w:val="0"/>
          <w:bCs w:val="0"/>
          <w:color w:val="auto"/>
        </w:rPr>
        <w:t>意见，</w:t>
      </w:r>
      <w:r>
        <w:rPr>
          <w:rFonts w:hint="eastAsia" w:cs="Times New Roman"/>
          <w:b w:val="0"/>
          <w:bCs w:val="0"/>
          <w:color w:val="auto"/>
          <w:lang w:eastAsia="zh-CN"/>
        </w:rPr>
        <w:t>环评第二次网上</w:t>
      </w:r>
      <w:r>
        <w:rPr>
          <w:rFonts w:hint="default" w:ascii="Times New Roman" w:hAnsi="Times New Roman" w:cs="Times New Roman"/>
          <w:b w:val="0"/>
          <w:bCs w:val="0"/>
          <w:color w:val="auto"/>
        </w:rPr>
        <w:t>公示期为10个工作日，公示</w:t>
      </w:r>
      <w:r>
        <w:rPr>
          <w:rFonts w:hint="eastAsia" w:cs="Times New Roman"/>
          <w:b w:val="0"/>
          <w:bCs w:val="0"/>
          <w:color w:val="auto"/>
          <w:lang w:val="en-US" w:eastAsia="zh-CN"/>
        </w:rPr>
        <w:t>期间</w:t>
      </w:r>
      <w:r>
        <w:rPr>
          <w:rFonts w:hint="eastAsia" w:cs="Times New Roman"/>
          <w:b w:val="0"/>
          <w:bCs w:val="0"/>
          <w:color w:val="auto"/>
          <w:lang w:eastAsia="zh-CN"/>
        </w:rPr>
        <w:t>均</w:t>
      </w:r>
      <w:r>
        <w:rPr>
          <w:rFonts w:hint="default" w:ascii="Times New Roman" w:hAnsi="Times New Roman" w:cs="Times New Roman"/>
          <w:b w:val="0"/>
          <w:bCs w:val="0"/>
          <w:color w:val="auto"/>
        </w:rPr>
        <w:t>未收到公众意见及反馈。</w:t>
      </w:r>
      <w:r>
        <w:rPr>
          <w:rFonts w:hint="eastAsia" w:cs="Times New Roman"/>
          <w:b w:val="0"/>
          <w:bCs w:val="0"/>
          <w:color w:val="auto"/>
          <w:lang w:val="en-US" w:eastAsia="zh-CN"/>
        </w:rPr>
        <w:t>2026年4月30日，我公司在全国建设项目环境信息公示平台网站进行了该项目环评公众参与第三次公示。</w:t>
      </w:r>
    </w:p>
    <w:p w14:paraId="5E0D4C83">
      <w:pPr>
        <w:pStyle w:val="2"/>
        <w:rPr>
          <w:rFonts w:hint="default"/>
        </w:rPr>
      </w:pPr>
      <w:bookmarkStart w:id="3" w:name="_Toc4148"/>
      <w:r>
        <w:rPr>
          <w:rFonts w:hint="default"/>
        </w:rPr>
        <w:t>2 首次环境影响评价信息公开情况</w:t>
      </w:r>
      <w:bookmarkEnd w:id="3"/>
    </w:p>
    <w:p w14:paraId="5040CED8">
      <w:pPr>
        <w:pStyle w:val="3"/>
        <w:rPr>
          <w:rFonts w:hint="default"/>
        </w:rPr>
      </w:pPr>
      <w:bookmarkStart w:id="4" w:name="_Toc24037"/>
      <w:r>
        <w:rPr>
          <w:rFonts w:hint="default"/>
        </w:rPr>
        <w:t>2.1 公开内容及日期</w:t>
      </w:r>
      <w:bookmarkEnd w:id="4"/>
      <w:r>
        <w:rPr>
          <w:rFonts w:hint="default"/>
        </w:rPr>
        <w:t xml:space="preserve">  </w:t>
      </w:r>
    </w:p>
    <w:p w14:paraId="65508215">
      <w:pPr>
        <w:ind w:firstLine="480"/>
        <w:rPr>
          <w:rFonts w:hint="default" w:ascii="Times New Roman" w:hAnsi="Times New Roman" w:cs="Times New Roman"/>
          <w:color w:val="auto"/>
        </w:rPr>
      </w:pPr>
      <w:r>
        <w:rPr>
          <w:rFonts w:hint="default" w:ascii="Times New Roman" w:hAnsi="Times New Roman" w:cs="Times New Roman"/>
          <w:color w:val="auto"/>
        </w:rPr>
        <w:t>按照《中华人民共和国环境影响评价法》、《环境影响评价公众参与办法》（生态环境部令第4号）中的相关规定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须向公众公开有关环境影响评价的信息。</w:t>
      </w:r>
      <w:r>
        <w:rPr>
          <w:rFonts w:hint="eastAsia" w:cs="Times New Roman"/>
          <w:color w:val="auto"/>
          <w:lang w:val="en-US" w:eastAsia="zh-CN"/>
        </w:rPr>
        <w:t>我公司</w:t>
      </w:r>
      <w:r>
        <w:rPr>
          <w:rFonts w:hint="default" w:ascii="Times New Roman" w:hAnsi="Times New Roman" w:cs="Times New Roman"/>
          <w:color w:val="auto"/>
          <w:lang w:val="en-US" w:eastAsia="zh-CN"/>
        </w:rPr>
        <w:t>于20</w:t>
      </w:r>
      <w:r>
        <w:rPr>
          <w:rFonts w:hint="eastAsia" w:cs="Times New Roman"/>
          <w:color w:val="auto"/>
          <w:lang w:val="en-US" w:eastAsia="zh-CN"/>
        </w:rPr>
        <w:t>26</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r>
        <w:rPr>
          <w:rFonts w:hint="eastAsia" w:cs="Times New Roman"/>
          <w:color w:val="auto"/>
          <w:lang w:val="en-US" w:eastAsia="zh-CN"/>
        </w:rPr>
        <w:t>27</w:t>
      </w:r>
      <w:r>
        <w:rPr>
          <w:rFonts w:hint="default" w:ascii="Times New Roman" w:hAnsi="Times New Roman" w:cs="Times New Roman"/>
          <w:color w:val="auto"/>
          <w:lang w:val="en-US" w:eastAsia="zh-CN"/>
        </w:rPr>
        <w:t>日在</w:t>
      </w:r>
      <w:r>
        <w:rPr>
          <w:rFonts w:hint="eastAsia" w:cs="Times New Roman"/>
          <w:color w:val="auto"/>
          <w:lang w:val="en-US" w:eastAsia="zh-CN"/>
        </w:rPr>
        <w:t>全国建设项目环境信息公示平台</w:t>
      </w:r>
      <w:r>
        <w:rPr>
          <w:rFonts w:hint="default" w:ascii="Times New Roman" w:hAnsi="Times New Roman" w:cs="Times New Roman"/>
          <w:color w:val="auto"/>
          <w:sz w:val="24"/>
        </w:rPr>
        <w:t>进行了</w:t>
      </w:r>
      <w:r>
        <w:rPr>
          <w:rFonts w:hint="default" w:ascii="Times New Roman" w:hAnsi="Times New Roman" w:cs="Times New Roman"/>
          <w:color w:val="auto"/>
          <w:lang w:eastAsia="zh-CN"/>
        </w:rPr>
        <w:t>《</w:t>
      </w:r>
      <w:r>
        <w:rPr>
          <w:rFonts w:hint="eastAsia" w:cs="Times New Roman"/>
          <w:color w:val="auto"/>
          <w:lang w:val="en-US" w:eastAsia="zh-CN"/>
        </w:rPr>
        <w:t>霍城县综合智慧能源项目（一期）</w:t>
      </w:r>
      <w:r>
        <w:rPr>
          <w:rFonts w:hint="default" w:ascii="Times New Roman" w:hAnsi="Times New Roman" w:cs="Times New Roman"/>
          <w:color w:val="auto"/>
          <w:lang w:eastAsia="zh-CN"/>
        </w:rPr>
        <w:t>》</w:t>
      </w:r>
      <w:r>
        <w:rPr>
          <w:rFonts w:hint="eastAsia" w:cs="Times New Roman"/>
          <w:color w:val="auto"/>
          <w:lang w:eastAsia="zh-CN"/>
        </w:rPr>
        <w:t>的</w:t>
      </w:r>
      <w:r>
        <w:rPr>
          <w:rFonts w:hint="eastAsia" w:cs="Times New Roman"/>
          <w:color w:val="auto"/>
          <w:sz w:val="24"/>
          <w:lang w:eastAsia="zh-CN"/>
        </w:rPr>
        <w:t>首次</w:t>
      </w:r>
      <w:r>
        <w:rPr>
          <w:rFonts w:hint="default" w:ascii="Times New Roman" w:hAnsi="Times New Roman" w:cs="Times New Roman"/>
          <w:color w:val="auto"/>
          <w:lang w:eastAsia="zh-CN"/>
        </w:rPr>
        <w:t>环境影响评价公众参与</w:t>
      </w:r>
      <w:r>
        <w:rPr>
          <w:rFonts w:hint="default" w:ascii="Times New Roman" w:hAnsi="Times New Roman" w:cs="Times New Roman"/>
          <w:color w:val="auto"/>
          <w:sz w:val="24"/>
        </w:rPr>
        <w:t>公示</w:t>
      </w:r>
      <w:r>
        <w:rPr>
          <w:rFonts w:hint="default" w:ascii="Times New Roman" w:hAnsi="Times New Roman" w:cs="Times New Roman"/>
          <w:color w:val="auto"/>
          <w:lang w:eastAsia="zh-CN"/>
        </w:rPr>
        <w:t>，</w:t>
      </w:r>
      <w:r>
        <w:rPr>
          <w:rFonts w:hint="default" w:ascii="Times New Roman" w:hAnsi="Times New Roman" w:cs="Times New Roman"/>
          <w:color w:val="auto"/>
        </w:rPr>
        <w:t>公开内容及</w:t>
      </w:r>
      <w:r>
        <w:rPr>
          <w:rFonts w:hint="eastAsia" w:cs="Times New Roman"/>
          <w:color w:val="auto"/>
          <w:lang w:val="en-US" w:eastAsia="zh-CN"/>
        </w:rPr>
        <w:t>时间</w:t>
      </w:r>
      <w:r>
        <w:rPr>
          <w:rFonts w:hint="default" w:ascii="Times New Roman" w:hAnsi="Times New Roman" w:cs="Times New Roman"/>
          <w:color w:val="auto"/>
        </w:rPr>
        <w:t>均符合《环境影响评价公众参与办法》要求。</w:t>
      </w:r>
    </w:p>
    <w:p w14:paraId="1912A30F">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首次公示</w:t>
      </w:r>
      <w:r>
        <w:rPr>
          <w:rFonts w:hint="default" w:ascii="Times New Roman" w:hAnsi="Times New Roman" w:cs="Times New Roman"/>
          <w:color w:val="auto"/>
        </w:rPr>
        <w:t>主要内容</w:t>
      </w:r>
      <w:r>
        <w:rPr>
          <w:rFonts w:hint="default" w:ascii="Times New Roman" w:hAnsi="Times New Roman" w:cs="Times New Roman"/>
          <w:color w:val="auto"/>
          <w:lang w:val="en-US" w:eastAsia="zh-CN"/>
        </w:rPr>
        <w:t>如下：</w:t>
      </w:r>
    </w:p>
    <w:p w14:paraId="4CA26378">
      <w:pPr>
        <w:pStyle w:val="10"/>
        <w:spacing w:before="0" w:beforeAutospacing="0" w:after="0" w:afterAutospacing="0" w:line="360" w:lineRule="auto"/>
        <w:jc w:val="center"/>
        <w:rPr>
          <w:rFonts w:hint="default" w:ascii="Times New Roman" w:hAnsi="Times New Roman" w:cs="Times New Roman"/>
          <w:b/>
          <w:bCs/>
          <w:color w:val="auto"/>
          <w:sz w:val="28"/>
          <w:szCs w:val="28"/>
        </w:rPr>
      </w:pPr>
    </w:p>
    <w:p w14:paraId="07C274B3">
      <w:pPr>
        <w:pStyle w:val="10"/>
        <w:spacing w:before="0" w:beforeAutospacing="0" w:after="0" w:afterAutospacing="0" w:line="360" w:lineRule="auto"/>
        <w:jc w:val="center"/>
        <w:rPr>
          <w:rFonts w:hint="default" w:ascii="Times New Roman" w:hAnsi="Times New Roman" w:cs="Times New Roman"/>
          <w:b/>
          <w:bCs/>
          <w:color w:val="auto"/>
          <w:sz w:val="28"/>
          <w:szCs w:val="28"/>
        </w:rPr>
      </w:pPr>
    </w:p>
    <w:p w14:paraId="50322261">
      <w:pPr>
        <w:pStyle w:val="10"/>
        <w:spacing w:before="0" w:beforeAutospacing="0" w:after="0" w:afterAutospacing="0" w:line="360" w:lineRule="auto"/>
        <w:jc w:val="center"/>
        <w:rPr>
          <w:rFonts w:hint="default" w:ascii="Times New Roman" w:hAnsi="Times New Roman" w:cs="Times New Roman"/>
          <w:b/>
          <w:bCs/>
          <w:color w:val="auto"/>
          <w:sz w:val="28"/>
          <w:szCs w:val="28"/>
        </w:rPr>
      </w:pPr>
    </w:p>
    <w:p w14:paraId="4EDD53E0">
      <w:pPr>
        <w:pStyle w:val="10"/>
        <w:spacing w:before="0" w:beforeAutospacing="0" w:after="0" w:afterAutospacing="0" w:line="360" w:lineRule="auto"/>
        <w:jc w:val="center"/>
        <w:rPr>
          <w:rFonts w:hint="default" w:ascii="Times New Roman" w:hAnsi="Times New Roman" w:cs="Times New Roman"/>
          <w:b/>
          <w:bCs/>
          <w:color w:val="auto"/>
          <w:sz w:val="28"/>
          <w:szCs w:val="28"/>
        </w:rPr>
      </w:pPr>
    </w:p>
    <w:p w14:paraId="13A68E2A">
      <w:pPr>
        <w:widowControl/>
        <w:spacing w:line="480" w:lineRule="atLeast"/>
        <w:jc w:val="center"/>
        <w:rPr>
          <w:rFonts w:ascii="Times New Roman" w:hAnsi="Times New Roman" w:eastAsia="微软雅黑" w:cs="Times New Roman"/>
          <w:b/>
          <w:bCs/>
          <w:kern w:val="0"/>
          <w:sz w:val="28"/>
          <w:szCs w:val="28"/>
        </w:rPr>
      </w:pPr>
      <w:r>
        <w:rPr>
          <w:rFonts w:hint="eastAsia" w:ascii="Times New Roman" w:hAnsi="Times New Roman" w:eastAsia="微软雅黑" w:cs="Times New Roman"/>
          <w:b/>
          <w:bCs/>
          <w:kern w:val="0"/>
          <w:sz w:val="28"/>
          <w:szCs w:val="28"/>
          <w:lang w:eastAsia="zh-CN"/>
        </w:rPr>
        <w:t>霍城县循环经济综合智慧能源</w:t>
      </w:r>
      <w:r>
        <w:rPr>
          <w:rFonts w:hint="eastAsia" w:ascii="Times New Roman" w:hAnsi="Times New Roman" w:eastAsia="微软雅黑" w:cs="Times New Roman"/>
          <w:b/>
          <w:bCs/>
          <w:kern w:val="0"/>
          <w:sz w:val="28"/>
          <w:szCs w:val="28"/>
        </w:rPr>
        <w:t>项目</w:t>
      </w:r>
      <w:r>
        <w:rPr>
          <w:rFonts w:ascii="Times New Roman" w:hAnsi="Times New Roman" w:eastAsia="微软雅黑" w:cs="Times New Roman"/>
          <w:b/>
          <w:bCs/>
          <w:kern w:val="0"/>
          <w:sz w:val="28"/>
          <w:szCs w:val="28"/>
        </w:rPr>
        <w:t>环境影响评价第一次公示</w:t>
      </w:r>
    </w:p>
    <w:p w14:paraId="471AEA62">
      <w:pPr>
        <w:rPr>
          <w:rFonts w:ascii="Times New Roman" w:hAnsi="Times New Roman" w:cs="Times New Roman"/>
        </w:rPr>
      </w:pPr>
    </w:p>
    <w:p w14:paraId="4E0A3E8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4"/>
        </w:rPr>
      </w:pPr>
      <w:r>
        <w:rPr>
          <w:rFonts w:hint="eastAsia" w:ascii="Times New Roman" w:hAnsi="Times New Roman" w:cs="Times New Roman"/>
          <w:kern w:val="0"/>
          <w:sz w:val="24"/>
          <w:szCs w:val="24"/>
          <w:lang w:eastAsia="zh-CN"/>
        </w:rPr>
        <w:t>根据《环境影响评价公众参与办法》、《建设项目环境影响评价信息公开机制方案》相关规定，为让公众充分了解本项目，接受项目周边公众的监督，现就霍城县循环经济综合智慧能源项目环境影响评价工作有关信息予以第一次公示，征求公众意见和建议。</w:t>
      </w:r>
    </w:p>
    <w:p w14:paraId="5ED7EE7B">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eastAsia="zh-CN"/>
        </w:rPr>
        <w:t>一、项目概况</w:t>
      </w:r>
    </w:p>
    <w:p w14:paraId="26BF4EF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kern w:val="0"/>
          <w:sz w:val="24"/>
          <w:szCs w:val="24"/>
          <w:lang w:eastAsia="zh-CN"/>
        </w:rPr>
      </w:pPr>
      <w:r>
        <w:rPr>
          <w:rFonts w:hint="eastAsia" w:ascii="Times New Roman" w:hAnsi="Times New Roman" w:cs="Times New Roman"/>
          <w:kern w:val="0"/>
          <w:sz w:val="24"/>
          <w:szCs w:val="24"/>
          <w:lang w:eastAsia="zh-CN"/>
        </w:rPr>
        <w:t>建设项目名称：霍城县循环经济综合智慧能源项目</w:t>
      </w:r>
    </w:p>
    <w:p w14:paraId="558023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kern w:val="0"/>
          <w:sz w:val="24"/>
          <w:szCs w:val="24"/>
          <w:lang w:eastAsia="zh-CN"/>
        </w:rPr>
      </w:pPr>
      <w:r>
        <w:rPr>
          <w:rFonts w:hint="eastAsia" w:ascii="Times New Roman" w:hAnsi="Times New Roman" w:cs="Times New Roman"/>
          <w:kern w:val="0"/>
          <w:sz w:val="24"/>
          <w:szCs w:val="24"/>
          <w:lang w:eastAsia="zh-CN"/>
        </w:rPr>
        <w:t>项目地址：霍城县清水河镇南部、霍城县经济开发区最南端</w:t>
      </w:r>
    </w:p>
    <w:p w14:paraId="7CB6DE6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kern w:val="0"/>
          <w:sz w:val="24"/>
          <w:szCs w:val="24"/>
        </w:rPr>
      </w:pPr>
      <w:r>
        <w:rPr>
          <w:rFonts w:hint="eastAsia" w:ascii="Times New Roman" w:hAnsi="Times New Roman" w:cs="Times New Roman"/>
          <w:kern w:val="0"/>
          <w:sz w:val="24"/>
          <w:szCs w:val="24"/>
          <w:lang w:eastAsia="zh-CN"/>
        </w:rPr>
        <w:t>建设内容：建设</w:t>
      </w:r>
      <w:r>
        <w:rPr>
          <w:rFonts w:hint="eastAsia" w:ascii="Times New Roman" w:hAnsi="Times New Roman" w:cs="Times New Roman"/>
          <w:kern w:val="0"/>
          <w:sz w:val="24"/>
          <w:szCs w:val="24"/>
          <w:lang w:val="en-US" w:eastAsia="zh-CN"/>
        </w:rPr>
        <w:t>3×150t/h高温高压循环流化床锅炉+1×15MW背压式汽轮发电机组+1×50MW抽汽背压式汽轮发电机组，建设供热首站1座及其他配套公用辅助系统</w:t>
      </w:r>
      <w:r>
        <w:rPr>
          <w:rFonts w:hint="eastAsia" w:ascii="Times New Roman" w:hAnsi="Times New Roman" w:cs="Times New Roman"/>
          <w:kern w:val="0"/>
          <w:sz w:val="24"/>
          <w:szCs w:val="24"/>
        </w:rPr>
        <w:t>。</w:t>
      </w:r>
    </w:p>
    <w:p w14:paraId="147CA60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kern w:val="0"/>
          <w:sz w:val="24"/>
          <w:szCs w:val="24"/>
          <w:lang w:eastAsia="zh-CN"/>
        </w:rPr>
      </w:pPr>
      <w:r>
        <w:rPr>
          <w:rFonts w:hint="eastAsia" w:ascii="Times New Roman" w:hAnsi="Times New Roman" w:cs="Times New Roman"/>
          <w:kern w:val="0"/>
          <w:sz w:val="24"/>
          <w:szCs w:val="24"/>
          <w:lang w:eastAsia="zh-CN"/>
        </w:rPr>
        <w:t>项目性质：新建（迁建）</w:t>
      </w:r>
    </w:p>
    <w:p w14:paraId="45D10B1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eastAsia="zh-CN"/>
        </w:rPr>
        <w:t>二、建设单位名称和联系方式</w:t>
      </w:r>
    </w:p>
    <w:p w14:paraId="76380A8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4"/>
        </w:rPr>
      </w:pP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1</w:t>
      </w:r>
      <w:r>
        <w:rPr>
          <w:rFonts w:hint="eastAsia" w:ascii="Times New Roman" w:hAnsi="Times New Roman" w:cs="Times New Roman"/>
          <w:kern w:val="0"/>
          <w:sz w:val="24"/>
          <w:szCs w:val="24"/>
          <w:lang w:eastAsia="zh-CN"/>
        </w:rPr>
        <w:t>）</w:t>
      </w:r>
      <w:r>
        <w:rPr>
          <w:rFonts w:ascii="Times New Roman" w:hAnsi="Times New Roman" w:cs="Times New Roman"/>
          <w:kern w:val="0"/>
          <w:sz w:val="24"/>
          <w:szCs w:val="24"/>
        </w:rPr>
        <w:t>建设单位名称：</w:t>
      </w:r>
      <w:r>
        <w:rPr>
          <w:rFonts w:hint="eastAsia" w:ascii="Times New Roman" w:hAnsi="Times New Roman" w:cs="Times New Roman"/>
          <w:kern w:val="0"/>
          <w:sz w:val="24"/>
          <w:szCs w:val="24"/>
          <w:lang w:eastAsia="zh-CN"/>
        </w:rPr>
        <w:t>中圣（伊犁）智慧能源</w:t>
      </w:r>
      <w:r>
        <w:rPr>
          <w:rFonts w:hint="eastAsia" w:ascii="Times New Roman" w:hAnsi="Times New Roman" w:cs="Times New Roman"/>
          <w:kern w:val="0"/>
          <w:sz w:val="24"/>
          <w:szCs w:val="24"/>
        </w:rPr>
        <w:t>有限公司</w:t>
      </w:r>
    </w:p>
    <w:p w14:paraId="2F74681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kern w:val="0"/>
          <w:sz w:val="24"/>
          <w:szCs w:val="24"/>
        </w:rPr>
      </w:pP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2</w:t>
      </w:r>
      <w:r>
        <w:rPr>
          <w:rFonts w:hint="eastAsia" w:ascii="Times New Roman" w:hAnsi="Times New Roman" w:cs="Times New Roman"/>
          <w:kern w:val="0"/>
          <w:sz w:val="24"/>
          <w:szCs w:val="24"/>
          <w:lang w:eastAsia="zh-CN"/>
        </w:rPr>
        <w:t>）</w:t>
      </w:r>
      <w:r>
        <w:rPr>
          <w:rFonts w:ascii="Times New Roman" w:hAnsi="Times New Roman" w:cs="Times New Roman"/>
          <w:kern w:val="0"/>
          <w:sz w:val="24"/>
          <w:szCs w:val="24"/>
        </w:rPr>
        <w:t>联系人：</w:t>
      </w:r>
      <w:r>
        <w:rPr>
          <w:rFonts w:hint="eastAsia" w:ascii="Times New Roman" w:hAnsi="Times New Roman" w:cs="Times New Roman"/>
          <w:kern w:val="0"/>
          <w:sz w:val="24"/>
          <w:szCs w:val="24"/>
          <w:lang w:eastAsia="zh-CN"/>
        </w:rPr>
        <w:t>赵国兵</w:t>
      </w:r>
      <w:r>
        <w:rPr>
          <w:rFonts w:ascii="Times New Roman" w:hAnsi="Times New Roman" w:cs="Times New Roman"/>
          <w:kern w:val="0"/>
          <w:sz w:val="24"/>
          <w:szCs w:val="24"/>
        </w:rPr>
        <w:t>   </w:t>
      </w:r>
    </w:p>
    <w:p w14:paraId="0B58BFE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rPr>
      </w:pP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3</w:t>
      </w:r>
      <w:r>
        <w:rPr>
          <w:rFonts w:hint="eastAsia" w:ascii="Times New Roman" w:hAnsi="Times New Roman" w:cs="Times New Roman"/>
          <w:kern w:val="0"/>
          <w:sz w:val="24"/>
          <w:szCs w:val="24"/>
          <w:lang w:eastAsia="zh-CN"/>
        </w:rPr>
        <w:t>）</w:t>
      </w:r>
      <w:r>
        <w:rPr>
          <w:rFonts w:ascii="Times New Roman" w:hAnsi="Times New Roman" w:cs="Times New Roman"/>
          <w:kern w:val="0"/>
          <w:sz w:val="24"/>
          <w:szCs w:val="24"/>
        </w:rPr>
        <w:t>联系</w:t>
      </w:r>
      <w:r>
        <w:rPr>
          <w:rFonts w:hint="eastAsia" w:ascii="Times New Roman" w:hAnsi="Times New Roman" w:cs="Times New Roman"/>
          <w:kern w:val="0"/>
          <w:sz w:val="24"/>
          <w:szCs w:val="24"/>
          <w:lang w:eastAsia="zh-CN"/>
        </w:rPr>
        <w:t>电话</w:t>
      </w:r>
      <w:r>
        <w:rPr>
          <w:rFonts w:ascii="Times New Roman" w:hAnsi="Times New Roman" w:cs="Times New Roman"/>
          <w:kern w:val="0"/>
          <w:sz w:val="24"/>
          <w:szCs w:val="24"/>
        </w:rPr>
        <w:t>：</w:t>
      </w:r>
      <w:r>
        <w:rPr>
          <w:rFonts w:hint="eastAsia" w:ascii="Times New Roman" w:hAnsi="Times New Roman" w:cs="Times New Roman"/>
          <w:kern w:val="0"/>
          <w:sz w:val="24"/>
          <w:szCs w:val="24"/>
          <w:lang w:val="en-US" w:eastAsia="zh-CN"/>
        </w:rPr>
        <w:t>13718117972</w:t>
      </w:r>
    </w:p>
    <w:p w14:paraId="440BB31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eastAsia="zh-CN"/>
        </w:rPr>
        <w:t>三、编制单位名称和联系方式</w:t>
      </w:r>
    </w:p>
    <w:p w14:paraId="1504561F">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68" w:firstLineChars="195"/>
        <w:jc w:val="both"/>
        <w:textAlignment w:val="auto"/>
        <w:rPr>
          <w:rFonts w:ascii="Times New Roman" w:hAnsi="Times New Roman" w:cs="Times New Roman" w:eastAsiaTheme="minorEastAsia"/>
          <w:color w:val="111111"/>
          <w:sz w:val="21"/>
          <w:szCs w:val="21"/>
        </w:rPr>
      </w:pPr>
      <w:r>
        <w:rPr>
          <w:rFonts w:hint="eastAsia" w:ascii="Times New Roman" w:hAnsi="Times New Roman" w:cs="Times New Roman" w:eastAsiaTheme="minorEastAsia"/>
          <w:color w:val="111111"/>
          <w:lang w:eastAsia="zh-CN"/>
        </w:rPr>
        <w:t>（</w:t>
      </w:r>
      <w:r>
        <w:rPr>
          <w:rFonts w:hint="eastAsia" w:ascii="Times New Roman" w:hAnsi="Times New Roman" w:cs="Times New Roman" w:eastAsiaTheme="minorEastAsia"/>
          <w:color w:val="111111"/>
          <w:lang w:val="en-US" w:eastAsia="zh-CN"/>
        </w:rPr>
        <w:t>1</w:t>
      </w:r>
      <w:r>
        <w:rPr>
          <w:rFonts w:hint="eastAsia" w:ascii="Times New Roman" w:hAnsi="Times New Roman" w:cs="Times New Roman" w:eastAsiaTheme="minorEastAsia"/>
          <w:color w:val="111111"/>
          <w:lang w:eastAsia="zh-CN"/>
        </w:rPr>
        <w:t>）</w:t>
      </w:r>
      <w:r>
        <w:rPr>
          <w:rFonts w:ascii="Times New Roman" w:hAnsi="Times New Roman" w:cs="Times New Roman" w:eastAsiaTheme="minorEastAsia"/>
          <w:color w:val="111111"/>
        </w:rPr>
        <w:t>评价</w:t>
      </w:r>
      <w:r>
        <w:rPr>
          <w:rFonts w:hint="eastAsia" w:ascii="Times New Roman" w:hAnsi="Times New Roman" w:cs="Times New Roman" w:eastAsiaTheme="minorEastAsia"/>
          <w:color w:val="111111"/>
          <w:lang w:eastAsia="zh-CN"/>
        </w:rPr>
        <w:t>单位</w:t>
      </w:r>
      <w:r>
        <w:rPr>
          <w:rFonts w:ascii="Times New Roman" w:hAnsi="Times New Roman" w:cs="Times New Roman" w:eastAsiaTheme="minorEastAsia"/>
          <w:color w:val="111111"/>
        </w:rPr>
        <w:t>：乌鲁木齐湘永丽景环保科技有限公司</w:t>
      </w:r>
    </w:p>
    <w:p w14:paraId="6B534EE5">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200"/>
        <w:jc w:val="both"/>
        <w:textAlignment w:val="auto"/>
        <w:rPr>
          <w:rFonts w:ascii="Times New Roman" w:hAnsi="Times New Roman" w:cs="Times New Roman" w:eastAsiaTheme="minorEastAsia"/>
          <w:color w:val="111111"/>
          <w:sz w:val="21"/>
          <w:szCs w:val="21"/>
        </w:rPr>
      </w:pPr>
      <w:r>
        <w:rPr>
          <w:rFonts w:hint="eastAsia" w:ascii="Times New Roman" w:hAnsi="Times New Roman" w:cs="Times New Roman" w:eastAsiaTheme="minorEastAsia"/>
          <w:color w:val="111111"/>
          <w:lang w:eastAsia="zh-CN"/>
        </w:rPr>
        <w:t>（</w:t>
      </w:r>
      <w:r>
        <w:rPr>
          <w:rFonts w:hint="eastAsia" w:ascii="Times New Roman" w:hAnsi="Times New Roman" w:cs="Times New Roman" w:eastAsiaTheme="minorEastAsia"/>
          <w:color w:val="111111"/>
          <w:lang w:val="en-US" w:eastAsia="zh-CN"/>
        </w:rPr>
        <w:t>2</w:t>
      </w:r>
      <w:r>
        <w:rPr>
          <w:rFonts w:hint="eastAsia" w:ascii="Times New Roman" w:hAnsi="Times New Roman" w:cs="Times New Roman" w:eastAsiaTheme="minorEastAsia"/>
          <w:color w:val="111111"/>
          <w:lang w:eastAsia="zh-CN"/>
        </w:rPr>
        <w:t>）</w:t>
      </w:r>
      <w:r>
        <w:rPr>
          <w:rFonts w:ascii="Times New Roman" w:hAnsi="Times New Roman" w:cs="Times New Roman" w:eastAsiaTheme="minorEastAsia"/>
          <w:color w:val="111111"/>
        </w:rPr>
        <w:t>联系人：屈建平</w:t>
      </w:r>
    </w:p>
    <w:p w14:paraId="155019E3">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200"/>
        <w:jc w:val="both"/>
        <w:textAlignment w:val="auto"/>
        <w:rPr>
          <w:rFonts w:ascii="Times New Roman" w:hAnsi="Times New Roman" w:cs="Times New Roman" w:eastAsiaTheme="minorEastAsia"/>
          <w:color w:val="111111"/>
          <w:sz w:val="21"/>
          <w:szCs w:val="21"/>
        </w:rPr>
      </w:pPr>
      <w:r>
        <w:rPr>
          <w:rFonts w:hint="eastAsia" w:ascii="Times New Roman" w:hAnsi="Times New Roman" w:cs="Times New Roman" w:eastAsiaTheme="minorEastAsia"/>
          <w:color w:val="111111"/>
          <w:lang w:eastAsia="zh-CN"/>
        </w:rPr>
        <w:t>（</w:t>
      </w:r>
      <w:r>
        <w:rPr>
          <w:rFonts w:hint="eastAsia" w:ascii="Times New Roman" w:hAnsi="Times New Roman" w:cs="Times New Roman" w:eastAsiaTheme="minorEastAsia"/>
          <w:color w:val="111111"/>
          <w:lang w:val="en-US" w:eastAsia="zh-CN"/>
        </w:rPr>
        <w:t>3</w:t>
      </w:r>
      <w:r>
        <w:rPr>
          <w:rFonts w:hint="eastAsia" w:ascii="Times New Roman" w:hAnsi="Times New Roman" w:cs="Times New Roman" w:eastAsiaTheme="minorEastAsia"/>
          <w:color w:val="111111"/>
          <w:lang w:eastAsia="zh-CN"/>
        </w:rPr>
        <w:t>）</w:t>
      </w:r>
      <w:r>
        <w:rPr>
          <w:rFonts w:ascii="Times New Roman" w:hAnsi="Times New Roman" w:cs="Times New Roman" w:eastAsiaTheme="minorEastAsia"/>
          <w:color w:val="111111"/>
        </w:rPr>
        <w:t>电话：</w:t>
      </w:r>
      <w:r>
        <w:rPr>
          <w:rFonts w:hint="eastAsia"/>
          <w:color w:val="111111"/>
        </w:rPr>
        <w:t>13579216062</w:t>
      </w:r>
      <w:r>
        <w:rPr>
          <w:rFonts w:ascii="Times New Roman" w:hAnsi="Times New Roman" w:cs="Times New Roman" w:eastAsiaTheme="minorEastAsia"/>
          <w:color w:val="111111"/>
        </w:rPr>
        <w:t>；</w:t>
      </w:r>
    </w:p>
    <w:p w14:paraId="2F2FE358">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200"/>
        <w:jc w:val="both"/>
        <w:textAlignment w:val="auto"/>
        <w:rPr>
          <w:rFonts w:ascii="Times New Roman" w:hAnsi="Times New Roman" w:cs="Times New Roman" w:eastAsiaTheme="minorEastAsia"/>
          <w:color w:val="111111"/>
          <w:sz w:val="21"/>
          <w:szCs w:val="21"/>
        </w:rPr>
      </w:pPr>
      <w:r>
        <w:rPr>
          <w:rFonts w:hint="eastAsia" w:ascii="Times New Roman" w:hAnsi="Times New Roman" w:cs="Times New Roman" w:eastAsiaTheme="minorEastAsia"/>
          <w:color w:val="111111"/>
          <w:lang w:eastAsia="zh-CN"/>
        </w:rPr>
        <w:t>（</w:t>
      </w:r>
      <w:r>
        <w:rPr>
          <w:rFonts w:hint="eastAsia" w:ascii="Times New Roman" w:hAnsi="Times New Roman" w:cs="Times New Roman" w:eastAsiaTheme="minorEastAsia"/>
          <w:color w:val="111111"/>
          <w:lang w:val="en-US" w:eastAsia="zh-CN"/>
        </w:rPr>
        <w:t>4</w:t>
      </w:r>
      <w:r>
        <w:rPr>
          <w:rFonts w:hint="eastAsia" w:ascii="Times New Roman" w:hAnsi="Times New Roman" w:cs="Times New Roman" w:eastAsiaTheme="minorEastAsia"/>
          <w:color w:val="111111"/>
          <w:lang w:eastAsia="zh-CN"/>
        </w:rPr>
        <w:t>）</w:t>
      </w:r>
      <w:r>
        <w:rPr>
          <w:rFonts w:ascii="Times New Roman" w:hAnsi="Times New Roman" w:cs="Times New Roman" w:eastAsiaTheme="minorEastAsia"/>
          <w:color w:val="111111"/>
        </w:rPr>
        <w:t>电子邮箱：363001491@qq.com；</w:t>
      </w:r>
    </w:p>
    <w:p w14:paraId="67D118D0">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kern w:val="0"/>
          <w:sz w:val="24"/>
          <w:szCs w:val="24"/>
          <w:lang w:eastAsia="zh-CN"/>
        </w:rPr>
      </w:pPr>
      <w:r>
        <w:rPr>
          <w:rFonts w:hint="eastAsia" w:ascii="Times New Roman" w:hAnsi="Times New Roman" w:cs="Times New Roman"/>
          <w:b/>
          <w:bCs/>
          <w:kern w:val="0"/>
          <w:sz w:val="24"/>
          <w:szCs w:val="24"/>
          <w:lang w:eastAsia="zh-CN"/>
        </w:rPr>
        <w:t>四、公众意见表的网络链接　</w:t>
      </w:r>
      <w:r>
        <w:rPr>
          <w:rFonts w:hint="eastAsia" w:ascii="Times New Roman" w:hAnsi="Times New Roman" w:cs="Times New Roman"/>
          <w:kern w:val="0"/>
          <w:sz w:val="24"/>
          <w:szCs w:val="24"/>
          <w:lang w:eastAsia="zh-CN"/>
        </w:rPr>
        <w:t>　</w:t>
      </w:r>
    </w:p>
    <w:p w14:paraId="627351A7">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200"/>
        <w:jc w:val="both"/>
        <w:textAlignment w:val="auto"/>
        <w:rPr>
          <w:rFonts w:ascii="Times New Roman" w:hAnsi="Times New Roman" w:cs="Times New Roman" w:eastAsiaTheme="minorEastAsia"/>
          <w:color w:val="111111"/>
        </w:rPr>
      </w:pPr>
      <w:r>
        <w:rPr>
          <w:rFonts w:ascii="Times New Roman" w:hAnsi="Times New Roman" w:cs="Times New Roman" w:eastAsiaTheme="minorEastAsia"/>
          <w:color w:val="111111"/>
        </w:rPr>
        <w:t>http://www.mee.gov.cn/xxgk2018/xxgk/xxgk01/201810/t20181024_665329.html</w:t>
      </w:r>
    </w:p>
    <w:p w14:paraId="127F630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eastAsia="zh-CN"/>
        </w:rPr>
        <w:t>五、公众提出意见的方式和途径</w:t>
      </w:r>
    </w:p>
    <w:p w14:paraId="46C3AAE7">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200"/>
        <w:jc w:val="both"/>
        <w:textAlignment w:val="auto"/>
        <w:rPr>
          <w:rFonts w:ascii="Times New Roman" w:hAnsi="Times New Roman" w:cs="Times New Roman" w:eastAsiaTheme="minorEastAsia"/>
          <w:color w:val="111111"/>
          <w:sz w:val="21"/>
          <w:szCs w:val="21"/>
        </w:rPr>
      </w:pPr>
      <w:r>
        <w:rPr>
          <w:rFonts w:ascii="Times New Roman" w:hAnsi="Times New Roman" w:cs="Times New Roman" w:eastAsiaTheme="minorEastAsia"/>
          <w:color w:val="111111"/>
        </w:rPr>
        <w:t>公众可</w:t>
      </w:r>
      <w:r>
        <w:rPr>
          <w:rFonts w:hint="eastAsia" w:ascii="Times New Roman" w:hAnsi="Times New Roman" w:cs="Times New Roman" w:eastAsiaTheme="minorEastAsia"/>
          <w:color w:val="111111"/>
          <w:lang w:eastAsia="zh-CN"/>
        </w:rPr>
        <w:t>通过来函、来电、传真、发送电子邮件等方式，在规定时间内将填写的公众意见表等提交我单位，反映与建设项目环境影响有关的意见和建议。公众提交意见时，应当提供有效的联系方式，鼓励公众采用实名方式提交意见并提供常住地址</w:t>
      </w:r>
      <w:r>
        <w:rPr>
          <w:rFonts w:ascii="Times New Roman" w:hAnsi="Times New Roman" w:cs="Times New Roman" w:eastAsiaTheme="minorEastAsia"/>
          <w:color w:val="111111"/>
        </w:rPr>
        <w:t>。</w:t>
      </w:r>
    </w:p>
    <w:p w14:paraId="366273AA">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200"/>
        <w:jc w:val="center"/>
        <w:textAlignment w:val="auto"/>
        <w:rPr>
          <w:rFonts w:ascii="Times New Roman" w:hAnsi="Times New Roman" w:cs="Times New Roman" w:eastAsiaTheme="minorEastAsia"/>
          <w:color w:val="111111"/>
        </w:rPr>
      </w:pPr>
      <w:r>
        <w:rPr>
          <w:rFonts w:hint="eastAsia" w:ascii="Times New Roman" w:hAnsi="Times New Roman" w:cs="Times New Roman"/>
          <w:kern w:val="0"/>
          <w:sz w:val="24"/>
          <w:szCs w:val="24"/>
          <w:lang w:val="en-US" w:eastAsia="zh-CN"/>
        </w:rPr>
        <w:t xml:space="preserve">                        </w:t>
      </w:r>
      <w:r>
        <w:rPr>
          <w:rFonts w:hint="eastAsia" w:ascii="Times New Roman" w:hAnsi="Times New Roman" w:cs="Times New Roman"/>
          <w:kern w:val="0"/>
          <w:sz w:val="24"/>
          <w:szCs w:val="24"/>
          <w:lang w:eastAsia="zh-CN"/>
        </w:rPr>
        <w:t>中圣（伊犁）智慧能源</w:t>
      </w:r>
      <w:r>
        <w:rPr>
          <w:rFonts w:hint="eastAsia" w:ascii="Times New Roman" w:hAnsi="Times New Roman" w:cs="Times New Roman"/>
          <w:kern w:val="0"/>
          <w:sz w:val="24"/>
          <w:szCs w:val="24"/>
        </w:rPr>
        <w:t>有限公司</w:t>
      </w:r>
    </w:p>
    <w:p w14:paraId="755B887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520" w:firstLineChars="2300"/>
        <w:jc w:val="both"/>
        <w:textAlignment w:val="auto"/>
        <w:rPr>
          <w:rFonts w:hint="eastAsia" w:ascii="宋体" w:hAnsi="宋体" w:eastAsia="宋体" w:cs="宋体"/>
          <w:b w:val="0"/>
          <w:i w:val="0"/>
          <w:caps w:val="0"/>
          <w:color w:val="333333"/>
          <w:spacing w:val="0"/>
          <w:sz w:val="22"/>
          <w:szCs w:val="22"/>
          <w:shd w:val="clear" w:fill="FFFFFF"/>
          <w:lang w:val="en-US" w:eastAsia="zh-CN"/>
        </w:rPr>
      </w:pPr>
      <w:r>
        <w:rPr>
          <w:rFonts w:hint="eastAsia" w:ascii="Times New Roman" w:hAnsi="Times New Roman" w:cs="Times New Roman"/>
          <w:lang w:val="en-US" w:eastAsia="zh-CN"/>
        </w:rPr>
        <w:t>2026年3月27日</w:t>
      </w:r>
      <w:r>
        <w:rPr>
          <w:rFonts w:hint="eastAsia" w:ascii="Times New Roman" w:hAnsi="Times New Roman" w:cs="Times New Roman"/>
        </w:rPr>
        <w:t xml:space="preserve">                           </w:t>
      </w:r>
    </w:p>
    <w:p w14:paraId="65449F2B">
      <w:pPr>
        <w:pStyle w:val="3"/>
        <w:rPr>
          <w:rFonts w:hint="default"/>
        </w:rPr>
      </w:pPr>
      <w:bookmarkStart w:id="5" w:name="_Toc4883"/>
      <w:r>
        <w:rPr>
          <w:rFonts w:hint="default"/>
        </w:rPr>
        <w:t>2.2 公开方式</w:t>
      </w:r>
      <w:bookmarkEnd w:id="5"/>
    </w:p>
    <w:p w14:paraId="3E5565AF">
      <w:pPr>
        <w:pStyle w:val="4"/>
        <w:rPr>
          <w:rFonts w:hint="eastAsia" w:eastAsiaTheme="minorEastAsia"/>
          <w:lang w:eastAsia="zh-CN"/>
        </w:rPr>
      </w:pPr>
      <w:r>
        <w:rPr>
          <w:rFonts w:hint="default"/>
        </w:rPr>
        <w:t>2.2.1网络</w:t>
      </w:r>
      <w:r>
        <w:rPr>
          <w:rFonts w:hint="eastAsia"/>
          <w:lang w:eastAsia="zh-CN"/>
        </w:rPr>
        <w:t>公开</w:t>
      </w:r>
    </w:p>
    <w:p w14:paraId="5ADF097C">
      <w:pPr>
        <w:adjustRightInd w:val="0"/>
        <w:snapToGrid w:val="0"/>
        <w:ind w:firstLine="560"/>
        <w:rPr>
          <w:rFonts w:hint="default" w:ascii="Times New Roman" w:hAnsi="Times New Roman" w:cs="Times New Roman"/>
          <w:color w:val="auto"/>
          <w:sz w:val="24"/>
          <w:lang w:val="en-US" w:eastAsia="zh-CN"/>
        </w:rPr>
      </w:pPr>
      <w:r>
        <w:rPr>
          <w:rFonts w:hint="eastAsia" w:cs="Times New Roman"/>
          <w:color w:val="auto"/>
          <w:sz w:val="24"/>
          <w:lang w:val="en-US" w:eastAsia="zh-CN"/>
        </w:rPr>
        <w:t>首次环境影响评价公众参与</w:t>
      </w:r>
      <w:r>
        <w:rPr>
          <w:rFonts w:hint="default" w:ascii="Times New Roman" w:hAnsi="Times New Roman" w:cs="Times New Roman"/>
          <w:color w:val="auto"/>
          <w:sz w:val="24"/>
          <w:lang w:eastAsia="zh-CN"/>
        </w:rPr>
        <w:t>网络信息公开时间为</w:t>
      </w:r>
      <w:r>
        <w:rPr>
          <w:rFonts w:hint="default" w:ascii="Times New Roman" w:hAnsi="Times New Roman" w:cs="Times New Roman"/>
          <w:color w:val="auto"/>
          <w:sz w:val="24"/>
        </w:rPr>
        <w:t>20</w:t>
      </w:r>
      <w:r>
        <w:rPr>
          <w:rFonts w:hint="eastAsia" w:cs="Times New Roman"/>
          <w:color w:val="auto"/>
          <w:sz w:val="24"/>
          <w:lang w:val="en-US" w:eastAsia="zh-CN"/>
        </w:rPr>
        <w:t>26</w:t>
      </w:r>
      <w:r>
        <w:rPr>
          <w:rFonts w:hint="default" w:ascii="Times New Roman" w:hAnsi="Times New Roman" w:cs="Times New Roman"/>
          <w:color w:val="auto"/>
          <w:sz w:val="24"/>
        </w:rPr>
        <w:t>年</w:t>
      </w:r>
      <w:r>
        <w:rPr>
          <w:rFonts w:hint="eastAsia" w:cs="Times New Roman"/>
          <w:color w:val="auto"/>
          <w:sz w:val="24"/>
          <w:lang w:val="en-US" w:eastAsia="zh-CN"/>
        </w:rPr>
        <w:t>3</w:t>
      </w:r>
      <w:r>
        <w:rPr>
          <w:rFonts w:hint="default" w:ascii="Times New Roman" w:hAnsi="Times New Roman" w:cs="Times New Roman"/>
          <w:color w:val="auto"/>
          <w:sz w:val="24"/>
        </w:rPr>
        <w:t>月</w:t>
      </w:r>
      <w:r>
        <w:rPr>
          <w:rFonts w:hint="eastAsia" w:cs="Times New Roman"/>
          <w:color w:val="auto"/>
          <w:sz w:val="24"/>
          <w:lang w:val="en-US" w:eastAsia="zh-CN"/>
        </w:rPr>
        <w:t>27</w:t>
      </w:r>
      <w:r>
        <w:rPr>
          <w:rFonts w:hint="default" w:ascii="Times New Roman" w:hAnsi="Times New Roman" w:cs="Times New Roman"/>
          <w:color w:val="auto"/>
          <w:sz w:val="24"/>
        </w:rPr>
        <w:t>日</w:t>
      </w:r>
      <w:r>
        <w:rPr>
          <w:rFonts w:hint="eastAsia" w:cs="Times New Roman"/>
          <w:color w:val="auto"/>
          <w:sz w:val="24"/>
          <w:lang w:val="en-US" w:eastAsia="zh-CN"/>
        </w:rPr>
        <w:t>。</w:t>
      </w:r>
    </w:p>
    <w:p w14:paraId="7AB70260">
      <w:pPr>
        <w:adjustRightInd w:val="0"/>
        <w:snapToGrid w:val="0"/>
        <w:ind w:firstLine="560"/>
        <w:rPr>
          <w:rFonts w:hint="default" w:ascii="Times New Roman" w:hAnsi="Times New Roman" w:cs="Times New Roman"/>
          <w:color w:val="auto"/>
          <w:sz w:val="24"/>
        </w:rPr>
      </w:pPr>
      <w:r>
        <w:rPr>
          <w:rFonts w:hint="default" w:ascii="Times New Roman" w:hAnsi="Times New Roman" w:cs="Times New Roman"/>
          <w:color w:val="auto"/>
          <w:sz w:val="24"/>
        </w:rPr>
        <w:t>网上公示截屏如图</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所示。</w:t>
      </w:r>
    </w:p>
    <w:p w14:paraId="4B2B16FF">
      <w:pPr>
        <w:ind w:left="0" w:leftChars="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163195</wp:posOffset>
            </wp:positionV>
            <wp:extent cx="6052185" cy="4838065"/>
            <wp:effectExtent l="0" t="0" r="5715" b="635"/>
            <wp:wrapTopAndBottom/>
            <wp:docPr id="10" name="图片 10" descr="QQ_177459154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_1774591548125"/>
                    <pic:cNvPicPr>
                      <a:picLocks noChangeAspect="1"/>
                    </pic:cNvPicPr>
                  </pic:nvPicPr>
                  <pic:blipFill>
                    <a:blip r:embed="rId11"/>
                    <a:srcRect l="6375" r="6302"/>
                    <a:stretch>
                      <a:fillRect/>
                    </a:stretch>
                  </pic:blipFill>
                  <pic:spPr>
                    <a:xfrm>
                      <a:off x="0" y="0"/>
                      <a:ext cx="6052185" cy="4838065"/>
                    </a:xfrm>
                    <a:prstGeom prst="rect">
                      <a:avLst/>
                    </a:prstGeom>
                  </pic:spPr>
                </pic:pic>
              </a:graphicData>
            </a:graphic>
          </wp:anchor>
        </w:drawing>
      </w:r>
      <w:r>
        <w:rPr>
          <w:rFonts w:hint="default" w:ascii="Times New Roman" w:hAnsi="Times New Roman" w:cs="Times New Roman" w:eastAsiaTheme="minorEastAsia"/>
          <w:b/>
          <w:color w:val="auto"/>
          <w:sz w:val="21"/>
          <w:szCs w:val="21"/>
        </w:rPr>
        <w:t xml:space="preserve">图2-1  </w:t>
      </w:r>
      <w:r>
        <w:rPr>
          <w:rFonts w:hint="eastAsia" w:ascii="Times New Roman" w:hAnsi="Times New Roman" w:cs="Times New Roman" w:eastAsiaTheme="minorEastAsia"/>
          <w:b/>
          <w:color w:val="auto"/>
          <w:sz w:val="21"/>
          <w:szCs w:val="21"/>
          <w:lang w:eastAsia="zh-CN"/>
        </w:rPr>
        <w:t>首</w:t>
      </w:r>
      <w:r>
        <w:rPr>
          <w:rFonts w:hint="default" w:ascii="Times New Roman" w:hAnsi="Times New Roman" w:cs="Times New Roman" w:eastAsiaTheme="minorEastAsia"/>
          <w:b/>
          <w:color w:val="auto"/>
          <w:sz w:val="21"/>
          <w:szCs w:val="21"/>
        </w:rPr>
        <w:t>次网络公示截图</w:t>
      </w:r>
    </w:p>
    <w:p w14:paraId="28E3521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2.2</w:t>
      </w:r>
      <w:r>
        <w:rPr>
          <w:rFonts w:hint="default" w:ascii="Times New Roman" w:hAnsi="Times New Roman" w:cs="Times New Roman"/>
          <w:color w:val="auto"/>
        </w:rPr>
        <w:t>公众意见</w:t>
      </w:r>
      <w:r>
        <w:rPr>
          <w:rFonts w:hint="eastAsia" w:cs="Times New Roman"/>
          <w:color w:val="auto"/>
          <w:lang w:eastAsia="zh-CN"/>
        </w:rPr>
        <w:t>反馈</w:t>
      </w:r>
      <w:r>
        <w:rPr>
          <w:rFonts w:hint="default" w:ascii="Times New Roman" w:hAnsi="Times New Roman" w:cs="Times New Roman"/>
          <w:color w:val="auto"/>
        </w:rPr>
        <w:t xml:space="preserve">情况  </w:t>
      </w:r>
    </w:p>
    <w:p w14:paraId="4AD0A56B">
      <w:pPr>
        <w:ind w:firstLine="480"/>
        <w:rPr>
          <w:rFonts w:hint="default" w:ascii="Times New Roman" w:hAnsi="Times New Roman" w:cs="Times New Roman"/>
          <w:color w:val="auto"/>
        </w:rPr>
      </w:pPr>
      <w:r>
        <w:rPr>
          <w:rFonts w:hint="eastAsia" w:cs="Times New Roman"/>
          <w:color w:val="auto"/>
          <w:lang w:eastAsia="zh-CN"/>
        </w:rPr>
        <w:t>第一次</w:t>
      </w:r>
      <w:r>
        <w:rPr>
          <w:rFonts w:hint="default" w:ascii="Times New Roman" w:hAnsi="Times New Roman" w:cs="Times New Roman" w:eastAsiaTheme="minorEastAsia"/>
          <w:color w:val="auto"/>
          <w:sz w:val="24"/>
        </w:rPr>
        <w:t>环境影响评价</w:t>
      </w:r>
      <w:r>
        <w:rPr>
          <w:rFonts w:hint="default" w:ascii="Times New Roman" w:hAnsi="Times New Roman" w:cs="Times New Roman"/>
          <w:color w:val="auto"/>
        </w:rPr>
        <w:t>信息公开期间</w:t>
      </w:r>
      <w:r>
        <w:rPr>
          <w:rFonts w:hint="eastAsia" w:cs="Times New Roman"/>
          <w:color w:val="auto"/>
          <w:sz w:val="24"/>
          <w:lang w:eastAsia="zh-CN"/>
        </w:rPr>
        <w:t>未</w:t>
      </w:r>
      <w:r>
        <w:rPr>
          <w:rFonts w:hint="default" w:ascii="Times New Roman" w:hAnsi="Times New Roman" w:cs="Times New Roman" w:eastAsiaTheme="minorEastAsia"/>
          <w:color w:val="auto"/>
          <w:sz w:val="24"/>
        </w:rPr>
        <w:t>收到任何反馈意见</w:t>
      </w:r>
      <w:r>
        <w:rPr>
          <w:rFonts w:hint="default" w:ascii="Times New Roman" w:hAnsi="Times New Roman" w:cs="Times New Roman"/>
          <w:color w:val="auto"/>
        </w:rPr>
        <w:t xml:space="preserve">。 </w:t>
      </w:r>
    </w:p>
    <w:p w14:paraId="7EF4560F">
      <w:pPr>
        <w:pStyle w:val="2"/>
        <w:rPr>
          <w:rFonts w:hint="default"/>
        </w:rPr>
      </w:pPr>
      <w:bookmarkStart w:id="6" w:name="_Toc7675"/>
      <w:r>
        <w:rPr>
          <w:rFonts w:hint="default"/>
        </w:rPr>
        <w:t>3 征求意见稿公示情况</w:t>
      </w:r>
      <w:bookmarkEnd w:id="6"/>
      <w:r>
        <w:rPr>
          <w:rFonts w:hint="default"/>
        </w:rPr>
        <w:t xml:space="preserve">  </w:t>
      </w:r>
    </w:p>
    <w:p w14:paraId="4DBB5234">
      <w:pPr>
        <w:pStyle w:val="3"/>
        <w:rPr>
          <w:rFonts w:hint="default"/>
        </w:rPr>
      </w:pPr>
      <w:bookmarkStart w:id="7" w:name="_Toc11871"/>
      <w:r>
        <w:rPr>
          <w:rFonts w:hint="default"/>
        </w:rPr>
        <w:t>3.1 公示内容及时限</w:t>
      </w:r>
      <w:bookmarkEnd w:id="7"/>
      <w:r>
        <w:rPr>
          <w:rFonts w:hint="default"/>
        </w:rPr>
        <w:t xml:space="preserve">  </w:t>
      </w:r>
    </w:p>
    <w:p w14:paraId="1B99BD40">
      <w:pPr>
        <w:spacing w:line="360" w:lineRule="auto"/>
        <w:ind w:firstLine="480" w:firstLineChars="200"/>
        <w:rPr>
          <w:rFonts w:hint="default" w:ascii="Times New Roman" w:hAnsi="Times New Roman" w:cs="Times New Roman" w:eastAsiaTheme="minorEastAsia"/>
          <w:color w:val="auto"/>
          <w:lang w:eastAsia="zh-CN"/>
        </w:rPr>
      </w:pPr>
      <w:r>
        <w:rPr>
          <w:rFonts w:hint="default" w:ascii="Times New Roman" w:hAnsi="Times New Roman" w:cs="Times New Roman"/>
          <w:color w:val="auto"/>
        </w:rPr>
        <w:t>按照《中华人民共和国环境影响评价法》、《环境影响评价公众参与办法》（生态环境部令第4号）中的相关规定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须向公众公开有关环境影响评价的信息。我公司在环评单位编制完成</w:t>
      </w:r>
      <w:r>
        <w:rPr>
          <w:rFonts w:hint="default" w:ascii="Times New Roman" w:hAnsi="Times New Roman" w:cs="Times New Roman"/>
          <w:color w:val="auto"/>
          <w:lang w:eastAsia="zh-CN"/>
        </w:rPr>
        <w:t>《</w:t>
      </w:r>
      <w:r>
        <w:rPr>
          <w:rFonts w:hint="eastAsia" w:cs="Times New Roman"/>
          <w:color w:val="auto"/>
          <w:lang w:eastAsia="zh-CN"/>
        </w:rPr>
        <w:t>霍城县综合智慧能源项目（一期）</w:t>
      </w:r>
      <w:r>
        <w:rPr>
          <w:rFonts w:hint="eastAsia" w:cs="Times New Roman"/>
          <w:color w:val="auto"/>
          <w:lang w:val="en-US" w:eastAsia="zh-CN"/>
        </w:rPr>
        <w:t>环境影响报告书</w:t>
      </w:r>
      <w:r>
        <w:rPr>
          <w:rFonts w:hint="default" w:ascii="Times New Roman" w:hAnsi="Times New Roman" w:cs="Times New Roman"/>
          <w:color w:val="auto"/>
          <w:lang w:eastAsia="zh-CN"/>
        </w:rPr>
        <w:t>》后，</w:t>
      </w:r>
      <w:r>
        <w:rPr>
          <w:rFonts w:hint="default" w:ascii="Times New Roman" w:hAnsi="Times New Roman" w:cs="Times New Roman"/>
          <w:color w:val="auto"/>
          <w:lang w:val="en-US" w:eastAsia="zh-CN"/>
        </w:rPr>
        <w:t>于</w:t>
      </w:r>
      <w:r>
        <w:rPr>
          <w:rFonts w:hint="eastAsia" w:cs="Times New Roman"/>
          <w:color w:val="auto"/>
          <w:lang w:val="en-US" w:eastAsia="zh-CN"/>
        </w:rPr>
        <w:t>2026年4</w:t>
      </w:r>
      <w:r>
        <w:rPr>
          <w:rFonts w:hint="eastAsia" w:cs="Times New Roman"/>
          <w:color w:val="auto"/>
          <w:sz w:val="24"/>
          <w:lang w:val="en-US" w:eastAsia="zh-CN"/>
        </w:rPr>
        <w:t>月16</w:t>
      </w:r>
      <w:r>
        <w:rPr>
          <w:rFonts w:hint="default" w:ascii="Times New Roman" w:hAnsi="Times New Roman" w:cs="Times New Roman"/>
          <w:color w:val="auto"/>
        </w:rPr>
        <w:t>日</w:t>
      </w:r>
      <w:r>
        <w:rPr>
          <w:rFonts w:hint="eastAsia" w:cs="Times New Roman"/>
          <w:color w:val="auto"/>
          <w:lang w:val="en-US" w:eastAsia="zh-CN"/>
        </w:rPr>
        <w:t>～2026年4月29日</w:t>
      </w:r>
      <w:r>
        <w:rPr>
          <w:rFonts w:hint="default" w:ascii="Times New Roman" w:hAnsi="Times New Roman" w:cs="Times New Roman"/>
          <w:color w:val="auto"/>
        </w:rPr>
        <w:t>在</w:t>
      </w:r>
      <w:r>
        <w:rPr>
          <w:rFonts w:hint="eastAsia" w:cs="Times New Roman"/>
          <w:color w:val="auto"/>
          <w:lang w:val="en-US" w:eastAsia="zh-CN"/>
        </w:rPr>
        <w:t>新疆维吾尔自治区生态环境保护产业协会网站</w:t>
      </w:r>
      <w:r>
        <w:rPr>
          <w:rFonts w:hint="eastAsia" w:cs="Times New Roman"/>
          <w:color w:val="auto"/>
          <w:lang w:eastAsia="zh-CN"/>
        </w:rPr>
        <w:t>和</w:t>
      </w:r>
      <w:r>
        <w:rPr>
          <w:rFonts w:hint="eastAsia" w:cs="Times New Roman"/>
          <w:color w:val="auto"/>
          <w:lang w:val="en-US" w:eastAsia="zh-CN"/>
        </w:rPr>
        <w:t>霍城经济开发区</w:t>
      </w:r>
      <w:r>
        <w:rPr>
          <w:rFonts w:hint="eastAsia" w:cs="Times New Roman"/>
          <w:color w:val="auto"/>
          <w:lang w:eastAsia="zh-CN"/>
        </w:rPr>
        <w:t>管委会</w:t>
      </w:r>
      <w:r>
        <w:rPr>
          <w:rFonts w:hint="eastAsia" w:cs="Times New Roman"/>
          <w:color w:val="auto"/>
          <w:lang w:val="en-US" w:eastAsia="zh-CN"/>
        </w:rPr>
        <w:t>公示栏</w:t>
      </w:r>
      <w:r>
        <w:rPr>
          <w:rFonts w:hint="default" w:ascii="Times New Roman" w:hAnsi="Times New Roman" w:cs="Times New Roman"/>
          <w:color w:val="auto"/>
          <w:sz w:val="24"/>
          <w:lang w:eastAsia="zh-CN"/>
        </w:rPr>
        <w:t>同步公示了</w:t>
      </w:r>
      <w:r>
        <w:rPr>
          <w:rFonts w:hint="default" w:ascii="Times New Roman" w:hAnsi="Times New Roman" w:cs="Times New Roman"/>
          <w:color w:val="auto"/>
          <w:lang w:eastAsia="zh-CN"/>
        </w:rPr>
        <w:t>《</w:t>
      </w:r>
      <w:r>
        <w:rPr>
          <w:rFonts w:hint="eastAsia" w:cs="Times New Roman"/>
          <w:color w:val="auto"/>
          <w:lang w:eastAsia="zh-CN"/>
        </w:rPr>
        <w:t>霍城县综合智慧能源项目（一期）</w:t>
      </w:r>
      <w:r>
        <w:rPr>
          <w:rFonts w:hint="default" w:ascii="Times New Roman" w:hAnsi="Times New Roman" w:cs="Times New Roman"/>
          <w:color w:val="auto"/>
          <w:lang w:eastAsia="zh-CN"/>
        </w:rPr>
        <w:t>环境影响报告书（征求意见稿）》</w:t>
      </w:r>
      <w:r>
        <w:rPr>
          <w:rFonts w:hint="eastAsia" w:cs="Times New Roman"/>
          <w:color w:val="auto"/>
          <w:lang w:eastAsia="zh-CN"/>
        </w:rPr>
        <w:t>的网络连接</w:t>
      </w:r>
      <w:r>
        <w:rPr>
          <w:rFonts w:hint="default" w:ascii="Times New Roman" w:hAnsi="Times New Roman" w:cs="Times New Roman"/>
          <w:color w:val="auto"/>
          <w:lang w:eastAsia="zh-CN"/>
        </w:rPr>
        <w:t>及相关信息，征求</w:t>
      </w:r>
      <w:r>
        <w:rPr>
          <w:rFonts w:hint="default" w:ascii="Times New Roman" w:hAnsi="Times New Roman" w:cs="Times New Roman"/>
          <w:color w:val="auto"/>
        </w:rPr>
        <w:t>与本项目环境影响有关的意见</w:t>
      </w:r>
      <w:r>
        <w:rPr>
          <w:rFonts w:hint="eastAsia" w:cs="Times New Roman"/>
          <w:color w:val="auto"/>
          <w:lang w:eastAsia="zh-CN"/>
        </w:rPr>
        <w:t>和建议</w:t>
      </w:r>
      <w:r>
        <w:rPr>
          <w:rFonts w:hint="default" w:ascii="Times New Roman" w:hAnsi="Times New Roman" w:cs="Times New Roman"/>
          <w:color w:val="auto"/>
        </w:rPr>
        <w:t>，公示时限为10个工作日。</w:t>
      </w:r>
      <w:r>
        <w:rPr>
          <w:rFonts w:hint="eastAsia" w:cs="Times New Roman"/>
          <w:color w:val="auto"/>
          <w:lang w:eastAsia="zh-CN"/>
        </w:rPr>
        <w:t>我公司分别于</w:t>
      </w:r>
      <w:r>
        <w:rPr>
          <w:rFonts w:hint="eastAsia" w:cs="Times New Roman"/>
          <w:color w:val="auto"/>
          <w:lang w:val="en-US" w:eastAsia="zh-CN"/>
        </w:rPr>
        <w:t>2026年4月21日和2026年4月22日在新疆法制报公开征求意见稿相关信息，征求与项目环境影响有关的意见。</w:t>
      </w:r>
      <w:r>
        <w:rPr>
          <w:rFonts w:hint="default" w:ascii="Times New Roman" w:hAnsi="Times New Roman" w:cs="Times New Roman"/>
          <w:color w:val="auto"/>
        </w:rPr>
        <w:t>本次公示的征求意见稿为内容完整的环境影响报告书，公示内容及时限均符合《环境影响评价公众参与办法》要求</w:t>
      </w:r>
      <w:r>
        <w:rPr>
          <w:rFonts w:hint="default" w:ascii="Times New Roman" w:hAnsi="Times New Roman" w:cs="Times New Roman"/>
          <w:color w:val="auto"/>
          <w:lang w:eastAsia="zh-CN"/>
        </w:rPr>
        <w:t>。</w:t>
      </w:r>
    </w:p>
    <w:p w14:paraId="0D659D53">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公示</w:t>
      </w:r>
      <w:r>
        <w:rPr>
          <w:rFonts w:hint="eastAsia" w:cs="Times New Roman"/>
          <w:color w:val="auto"/>
          <w:lang w:eastAsia="zh-CN"/>
        </w:rPr>
        <w:t>的</w:t>
      </w:r>
      <w:r>
        <w:rPr>
          <w:rFonts w:hint="default" w:ascii="Times New Roman" w:hAnsi="Times New Roman" w:cs="Times New Roman"/>
          <w:color w:val="auto"/>
        </w:rPr>
        <w:t>主要内容如下</w:t>
      </w:r>
      <w:r>
        <w:rPr>
          <w:rFonts w:hint="default" w:ascii="Times New Roman" w:hAnsi="Times New Roman" w:cs="Times New Roman"/>
          <w:color w:val="auto"/>
          <w:lang w:eastAsia="zh-CN"/>
        </w:rPr>
        <w:t>：</w:t>
      </w:r>
    </w:p>
    <w:p w14:paraId="195F096C">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（一）环境影响报告书征求意见稿全文的网络链接及查阅纸质报告书的方式和途径</w:t>
      </w:r>
    </w:p>
    <w:p w14:paraId="23DC0A7A">
      <w:pPr>
        <w:numPr>
          <w:ilvl w:val="0"/>
          <w:numId w:val="0"/>
        </w:num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（1）环境影响报告书征求意见稿全文的网络链接为：</w:t>
      </w:r>
    </w:p>
    <w:p w14:paraId="515703AB">
      <w:pPr>
        <w:bidi w:val="0"/>
        <w:rPr>
          <w:rFonts w:hint="eastAsia" w:eastAsiaTheme="minorEastAsia"/>
          <w:sz w:val="22"/>
          <w:szCs w:val="21"/>
          <w:lang w:val="en-US" w:eastAsia="zh-CN"/>
        </w:rPr>
      </w:pPr>
      <w:r>
        <w:rPr>
          <w:rFonts w:hint="eastAsia"/>
          <w:sz w:val="22"/>
          <w:szCs w:val="21"/>
          <w:lang w:eastAsia="zh-CN"/>
        </w:rPr>
        <w:t>http://www.xjhbcy.cn/storage/app/public/announce/20260416/3F65AEF3BC48159A37473.pdf</w:t>
      </w:r>
    </w:p>
    <w:p w14:paraId="6037E0E7">
      <w:pPr>
        <w:numPr>
          <w:ilvl w:val="0"/>
          <w:numId w:val="1"/>
        </w:num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查阅纸质报告书的方式和途径：现场查阅，公众可前往</w:t>
      </w:r>
      <w:r>
        <w:rPr>
          <w:rFonts w:hint="eastAsia" w:eastAsia="宋体" w:cs="Times New Roman"/>
          <w:color w:val="auto"/>
          <w:sz w:val="24"/>
          <w:szCs w:val="24"/>
          <w:lang w:eastAsia="zh-CN"/>
        </w:rPr>
        <w:t>环评</w:t>
      </w:r>
      <w:r>
        <w:rPr>
          <w:rFonts w:hint="default" w:ascii="Times New Roman" w:hAnsi="Times New Roman" w:eastAsia="宋体" w:cs="Times New Roman"/>
          <w:color w:val="auto"/>
          <w:sz w:val="24"/>
          <w:szCs w:val="24"/>
        </w:rPr>
        <w:t>公司查阅纸质报告书，地址：</w:t>
      </w:r>
      <w:r>
        <w:rPr>
          <w:rFonts w:hint="eastAsia" w:eastAsia="宋体" w:cs="Times New Roman"/>
          <w:color w:val="auto"/>
          <w:sz w:val="24"/>
          <w:szCs w:val="24"/>
          <w:lang w:eastAsia="zh-CN"/>
        </w:rPr>
        <w:t>乌鲁木齐市沙依巴克区金沙江路</w:t>
      </w:r>
      <w:r>
        <w:rPr>
          <w:rFonts w:hint="eastAsia" w:eastAsia="宋体" w:cs="Times New Roman"/>
          <w:color w:val="auto"/>
          <w:sz w:val="24"/>
          <w:szCs w:val="24"/>
          <w:lang w:val="en-US" w:eastAsia="zh-CN"/>
        </w:rPr>
        <w:t>239号友好万科大厦1101室</w:t>
      </w:r>
      <w:r>
        <w:rPr>
          <w:rFonts w:hint="default" w:ascii="Times New Roman" w:hAnsi="Times New Roman" w:eastAsia="宋体" w:cs="Times New Roman"/>
          <w:color w:val="auto"/>
          <w:sz w:val="24"/>
          <w:szCs w:val="24"/>
        </w:rPr>
        <w:t>，查阅联系人：</w:t>
      </w:r>
      <w:r>
        <w:rPr>
          <w:rFonts w:hint="eastAsia" w:eastAsia="宋体" w:cs="Times New Roman"/>
          <w:color w:val="auto"/>
          <w:sz w:val="24"/>
          <w:szCs w:val="24"/>
          <w:lang w:eastAsia="zh-CN"/>
        </w:rPr>
        <w:t>屈建平</w:t>
      </w:r>
      <w:r>
        <w:rPr>
          <w:rFonts w:hint="default" w:ascii="Times New Roman" w:hAnsi="Times New Roman" w:eastAsia="宋体" w:cs="Times New Roman"/>
          <w:color w:val="auto"/>
          <w:sz w:val="24"/>
          <w:szCs w:val="24"/>
        </w:rPr>
        <w:t>，联系电话：</w:t>
      </w:r>
      <w:r>
        <w:rPr>
          <w:rFonts w:hint="eastAsia" w:eastAsia="宋体" w:cs="Times New Roman"/>
          <w:color w:val="auto"/>
          <w:sz w:val="24"/>
          <w:szCs w:val="24"/>
          <w:lang w:val="en-US" w:eastAsia="zh-CN"/>
        </w:rPr>
        <w:t>13579216062。</w:t>
      </w:r>
    </w:p>
    <w:p w14:paraId="565F705D">
      <w:pPr>
        <w:numPr>
          <w:ilvl w:val="0"/>
          <w:numId w:val="0"/>
        </w:num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（二）征求意见的公众范围</w:t>
      </w:r>
    </w:p>
    <w:p w14:paraId="0807E19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本次征求意见的公众范围</w:t>
      </w:r>
      <w:r>
        <w:rPr>
          <w:rFonts w:hint="eastAsia" w:eastAsia="宋体" w:cs="Times New Roman"/>
          <w:color w:val="auto"/>
          <w:sz w:val="24"/>
          <w:szCs w:val="24"/>
          <w:lang w:eastAsia="zh-CN"/>
        </w:rPr>
        <w:t>主要</w:t>
      </w:r>
      <w:r>
        <w:rPr>
          <w:rFonts w:hint="default" w:ascii="Times New Roman" w:hAnsi="Times New Roman" w:eastAsia="宋体" w:cs="Times New Roman"/>
          <w:color w:val="auto"/>
          <w:sz w:val="24"/>
          <w:szCs w:val="24"/>
        </w:rPr>
        <w:t>为项目所在地</w:t>
      </w:r>
      <w:r>
        <w:rPr>
          <w:rFonts w:hint="eastAsia" w:eastAsia="宋体" w:cs="Times New Roman"/>
          <w:color w:val="auto"/>
          <w:sz w:val="24"/>
          <w:szCs w:val="24"/>
          <w:lang w:eastAsia="zh-CN"/>
        </w:rPr>
        <w:t>居民、企事业员工</w:t>
      </w:r>
      <w:r>
        <w:rPr>
          <w:rFonts w:hint="default" w:ascii="Times New Roman" w:hAnsi="Times New Roman" w:eastAsia="宋体" w:cs="Times New Roman"/>
          <w:color w:val="auto"/>
          <w:sz w:val="24"/>
          <w:szCs w:val="24"/>
        </w:rPr>
        <w:t>以及其他关心本项目建设的热心人士。</w:t>
      </w:r>
    </w:p>
    <w:p w14:paraId="1F1CBCD0">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（三）公众意见表的网络链接</w:t>
      </w:r>
    </w:p>
    <w:p w14:paraId="6F6C838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公众意见表的</w:t>
      </w:r>
      <w:r>
        <w:rPr>
          <w:rFonts w:hint="eastAsia" w:eastAsia="宋体" w:cs="Times New Roman"/>
          <w:color w:val="auto"/>
          <w:sz w:val="24"/>
          <w:szCs w:val="24"/>
          <w:lang w:eastAsia="zh-CN"/>
        </w:rPr>
        <w:t>下载</w:t>
      </w:r>
      <w:r>
        <w:rPr>
          <w:rFonts w:hint="default" w:ascii="Times New Roman" w:hAnsi="Times New Roman" w:eastAsia="宋体" w:cs="Times New Roman"/>
          <w:color w:val="auto"/>
          <w:sz w:val="24"/>
          <w:szCs w:val="24"/>
        </w:rPr>
        <w:t>链接：</w:t>
      </w:r>
    </w:p>
    <w:p w14:paraId="6D976D75">
      <w:pPr>
        <w:numPr>
          <w:ilvl w:val="0"/>
          <w:numId w:val="0"/>
        </w:numPr>
        <w:spacing w:line="360" w:lineRule="auto"/>
        <w:jc w:val="left"/>
        <w:rPr>
          <w:rFonts w:hint="default" w:asciiTheme="minorEastAsia" w:hAnsiTheme="minorEastAsia" w:cstheme="minorEastAsia"/>
          <w:color w:val="0000FF"/>
          <w:sz w:val="22"/>
          <w:szCs w:val="22"/>
          <w:lang w:val="en-US" w:eastAsia="zh-CN"/>
        </w:rPr>
      </w:pPr>
      <w:r>
        <w:rPr>
          <w:rFonts w:hint="eastAsia" w:ascii="宋体" w:hAnsi="宋体" w:eastAsia="宋体" w:cs="宋体"/>
          <w:b w:val="0"/>
          <w:bCs w:val="0"/>
          <w:i w:val="0"/>
          <w:iCs w:val="0"/>
          <w:caps w:val="0"/>
          <w:color w:val="333333"/>
          <w:spacing w:val="0"/>
          <w:sz w:val="28"/>
          <w:szCs w:val="28"/>
          <w:u w:val="none"/>
          <w:shd w:val="clear" w:fill="FFFFFF"/>
        </w:rPr>
        <w:fldChar w:fldCharType="begin"/>
      </w:r>
      <w:r>
        <w:rPr>
          <w:rFonts w:hint="eastAsia" w:ascii="宋体" w:hAnsi="宋体" w:eastAsia="宋体" w:cs="宋体"/>
          <w:b w:val="0"/>
          <w:bCs w:val="0"/>
          <w:i w:val="0"/>
          <w:iCs w:val="0"/>
          <w:caps w:val="0"/>
          <w:color w:val="333333"/>
          <w:spacing w:val="0"/>
          <w:sz w:val="28"/>
          <w:szCs w:val="28"/>
          <w:u w:val="none"/>
          <w:shd w:val="clear" w:fill="FFFFFF"/>
        </w:rPr>
        <w:instrText xml:space="preserve"> HYPERLINK "http://www.xjhbcy.cn/hbcyxh/xxgk/255400/hjyxpjgzcygs/284162/index.html" </w:instrText>
      </w:r>
      <w:r>
        <w:rPr>
          <w:rFonts w:hint="eastAsia" w:ascii="宋体" w:hAnsi="宋体" w:eastAsia="宋体" w:cs="宋体"/>
          <w:b w:val="0"/>
          <w:bCs w:val="0"/>
          <w:i w:val="0"/>
          <w:iCs w:val="0"/>
          <w:caps w:val="0"/>
          <w:color w:val="333333"/>
          <w:spacing w:val="0"/>
          <w:sz w:val="28"/>
          <w:szCs w:val="28"/>
          <w:u w:val="none"/>
          <w:shd w:val="clear" w:fill="FFFFFF"/>
        </w:rPr>
        <w:fldChar w:fldCharType="separate"/>
      </w:r>
      <w:r>
        <w:rPr>
          <w:rStyle w:val="16"/>
          <w:rFonts w:hint="eastAsia" w:ascii="宋体" w:hAnsi="宋体" w:eastAsia="宋体" w:cs="宋体"/>
          <w:b w:val="0"/>
          <w:bCs w:val="0"/>
          <w:i w:val="0"/>
          <w:iCs w:val="0"/>
          <w:caps w:val="0"/>
          <w:color w:val="000000"/>
          <w:spacing w:val="0"/>
          <w:sz w:val="24"/>
          <w:szCs w:val="24"/>
          <w:u w:val="none"/>
          <w:shd w:val="clear" w:fill="FFFFFF"/>
        </w:rPr>
        <w:t>http://www.xjhbcy.cn/hbcyxh/xxgk/255400/hjyxpjgzcygs/284162/index.html</w:t>
      </w:r>
      <w:r>
        <w:rPr>
          <w:rFonts w:hint="eastAsia" w:ascii="宋体" w:hAnsi="宋体" w:eastAsia="宋体" w:cs="宋体"/>
          <w:b w:val="0"/>
          <w:bCs w:val="0"/>
          <w:i w:val="0"/>
          <w:iCs w:val="0"/>
          <w:caps w:val="0"/>
          <w:color w:val="333333"/>
          <w:spacing w:val="0"/>
          <w:sz w:val="28"/>
          <w:szCs w:val="28"/>
          <w:u w:val="none"/>
          <w:shd w:val="clear" w:fill="FFFFFF"/>
        </w:rPr>
        <w:fldChar w:fldCharType="end"/>
      </w:r>
    </w:p>
    <w:p w14:paraId="09F26A7B">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（四）公众提出意见的方式和途径</w:t>
      </w:r>
    </w:p>
    <w:p w14:paraId="5823901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公众可以在相关信息公开后，以电子邮件、信函方式向我公司提出意见。</w:t>
      </w:r>
    </w:p>
    <w:p w14:paraId="1C4D7FE0">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电子邮件：</w:t>
      </w:r>
      <w:r>
        <w:rPr>
          <w:rFonts w:hint="eastAsia" w:eastAsia="宋体" w:cs="Times New Roman"/>
          <w:color w:val="auto"/>
          <w:sz w:val="24"/>
          <w:szCs w:val="24"/>
          <w:lang w:val="en-US" w:eastAsia="zh-CN"/>
        </w:rPr>
        <w:t>363001491</w:t>
      </w:r>
      <w:r>
        <w:rPr>
          <w:rFonts w:hint="default" w:ascii="Times New Roman" w:hAnsi="Times New Roman" w:eastAsia="宋体" w:cs="Times New Roman"/>
          <w:color w:val="auto"/>
          <w:sz w:val="24"/>
          <w:szCs w:val="24"/>
          <w:lang w:val="en-US" w:eastAsia="zh-CN"/>
        </w:rPr>
        <w:t>@qq.com</w:t>
      </w:r>
    </w:p>
    <w:p w14:paraId="54C177B1">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（五）公众提出意见的起止时间。</w:t>
      </w:r>
    </w:p>
    <w:p w14:paraId="2C6A6A2D">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本次征求公众意见的期限为10个工作日，起止时间为20</w:t>
      </w:r>
      <w:r>
        <w:rPr>
          <w:rFonts w:hint="eastAsia" w:eastAsia="宋体" w:cs="Times New Roman"/>
          <w:color w:val="auto"/>
          <w:sz w:val="24"/>
          <w:szCs w:val="24"/>
          <w:lang w:val="en-US" w:eastAsia="zh-CN"/>
        </w:rPr>
        <w:t>26年4</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16</w:t>
      </w:r>
      <w:r>
        <w:rPr>
          <w:rFonts w:hint="default" w:ascii="Times New Roman" w:hAnsi="Times New Roman" w:eastAsia="宋体" w:cs="Times New Roman"/>
          <w:color w:val="auto"/>
          <w:sz w:val="24"/>
          <w:szCs w:val="24"/>
        </w:rPr>
        <w:t>日至20</w:t>
      </w:r>
      <w:r>
        <w:rPr>
          <w:rFonts w:hint="eastAsia" w:eastAsia="宋体" w:cs="Times New Roman"/>
          <w:color w:val="auto"/>
          <w:sz w:val="24"/>
          <w:szCs w:val="24"/>
          <w:lang w:val="en-US" w:eastAsia="zh-CN"/>
        </w:rPr>
        <w:t>26</w:t>
      </w:r>
      <w:r>
        <w:rPr>
          <w:rFonts w:hint="default" w:ascii="Times New Roman" w:hAnsi="Times New Roman" w:eastAsia="宋体" w:cs="Times New Roman"/>
          <w:color w:val="auto"/>
          <w:sz w:val="24"/>
          <w:szCs w:val="24"/>
        </w:rPr>
        <w:t>年</w:t>
      </w:r>
      <w:r>
        <w:rPr>
          <w:rFonts w:hint="eastAsia" w:eastAsia="宋体"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29</w:t>
      </w:r>
      <w:r>
        <w:rPr>
          <w:rFonts w:hint="default" w:ascii="Times New Roman" w:hAnsi="Times New Roman" w:eastAsia="宋体" w:cs="Times New Roman"/>
          <w:color w:val="auto"/>
          <w:sz w:val="24"/>
          <w:szCs w:val="24"/>
        </w:rPr>
        <w:t>日。</w:t>
      </w:r>
    </w:p>
    <w:p w14:paraId="0F959D7F">
      <w:pPr>
        <w:pStyle w:val="3"/>
        <w:rPr>
          <w:rFonts w:hint="default"/>
        </w:rPr>
      </w:pPr>
      <w:bookmarkStart w:id="8" w:name="_Toc6286"/>
      <w:r>
        <w:rPr>
          <w:rFonts w:hint="default"/>
        </w:rPr>
        <w:t>3.2 公示方式</w:t>
      </w:r>
      <w:bookmarkEnd w:id="8"/>
      <w:r>
        <w:rPr>
          <w:rFonts w:hint="default"/>
        </w:rPr>
        <w:t xml:space="preserve">  </w:t>
      </w:r>
    </w:p>
    <w:p w14:paraId="573718F0">
      <w:pPr>
        <w:pStyle w:val="4"/>
        <w:rPr>
          <w:rFonts w:hint="default"/>
        </w:rPr>
      </w:pPr>
      <w:r>
        <w:rPr>
          <w:rFonts w:hint="default"/>
          <w:lang w:val="en-US" w:eastAsia="zh-CN"/>
        </w:rPr>
        <w:t xml:space="preserve">3.2.1 网络 </w:t>
      </w:r>
      <w:r>
        <w:rPr>
          <w:rFonts w:hint="default"/>
        </w:rPr>
        <w:t xml:space="preserve"> </w:t>
      </w:r>
    </w:p>
    <w:p w14:paraId="67E1D11F">
      <w:pPr>
        <w:adjustRightInd w:val="0"/>
        <w:snapToGrid w:val="0"/>
        <w:ind w:firstLine="560"/>
        <w:rPr>
          <w:rFonts w:hint="default" w:ascii="Times New Roman" w:hAnsi="Times New Roman" w:cs="Times New Roman" w:eastAsiaTheme="minorEastAsia"/>
          <w:color w:val="auto"/>
          <w:lang w:eastAsia="zh-CN"/>
        </w:rPr>
      </w:pPr>
      <w:r>
        <w:rPr>
          <w:rFonts w:hint="eastAsia" w:cs="Times New Roman"/>
          <w:color w:val="auto"/>
          <w:lang w:val="en-US" w:eastAsia="zh-CN"/>
        </w:rPr>
        <w:t>新疆维吾尔自治区生态保护产业协会网站为新疆维吾尔自治区专业的环境保护信息发布网站之一</w:t>
      </w:r>
      <w:r>
        <w:rPr>
          <w:rFonts w:hint="default" w:ascii="Times New Roman" w:hAnsi="Times New Roman" w:cs="Times New Roman"/>
          <w:color w:val="auto"/>
          <w:lang w:eastAsia="zh-CN"/>
        </w:rPr>
        <w:t>，在</w:t>
      </w:r>
      <w:r>
        <w:rPr>
          <w:rFonts w:hint="eastAsia" w:cs="Times New Roman"/>
          <w:color w:val="auto"/>
          <w:lang w:eastAsia="zh-CN"/>
        </w:rPr>
        <w:t>该</w:t>
      </w:r>
      <w:r>
        <w:rPr>
          <w:rFonts w:hint="default" w:ascii="Times New Roman" w:hAnsi="Times New Roman" w:cs="Times New Roman"/>
          <w:color w:val="auto"/>
          <w:lang w:eastAsia="zh-CN"/>
        </w:rPr>
        <w:t>网站</w:t>
      </w:r>
      <w:r>
        <w:rPr>
          <w:rFonts w:hint="default" w:ascii="Times New Roman" w:hAnsi="Times New Roman" w:cs="Times New Roman"/>
          <w:color w:val="auto"/>
        </w:rPr>
        <w:t>公示符合《环境影响评价公众参与办法》</w:t>
      </w:r>
      <w:r>
        <w:rPr>
          <w:rFonts w:hint="eastAsia" w:cs="Times New Roman"/>
          <w:color w:val="auto"/>
          <w:lang w:eastAsia="zh-CN"/>
        </w:rPr>
        <w:t>的相关</w:t>
      </w:r>
      <w:r>
        <w:rPr>
          <w:rFonts w:hint="default" w:ascii="Times New Roman" w:hAnsi="Times New Roman" w:cs="Times New Roman"/>
          <w:color w:val="auto"/>
        </w:rPr>
        <w:t>要求</w:t>
      </w:r>
      <w:r>
        <w:rPr>
          <w:rFonts w:hint="default" w:ascii="Times New Roman" w:hAnsi="Times New Roman" w:cs="Times New Roman"/>
          <w:color w:val="auto"/>
          <w:lang w:eastAsia="zh-CN"/>
        </w:rPr>
        <w:t>。</w:t>
      </w:r>
    </w:p>
    <w:p w14:paraId="0FBCC9BD">
      <w:pPr>
        <w:bidi w:val="0"/>
        <w:rPr>
          <w:rFonts w:hint="eastAsia"/>
          <w:lang w:val="en-US" w:eastAsia="zh-CN"/>
        </w:rPr>
      </w:pPr>
      <w:r>
        <w:rPr>
          <w:rFonts w:hint="default" w:ascii="Times New Roman" w:hAnsi="Times New Roman" w:cs="Times New Roman"/>
          <w:color w:val="auto"/>
          <w:lang w:eastAsia="zh-CN"/>
        </w:rPr>
        <w:t>《</w:t>
      </w:r>
      <w:r>
        <w:rPr>
          <w:rFonts w:hint="eastAsia" w:cs="Times New Roman"/>
          <w:color w:val="auto"/>
          <w:lang w:eastAsia="zh-CN"/>
        </w:rPr>
        <w:t>霍城县综合智慧能源项目（一期）</w:t>
      </w:r>
      <w:r>
        <w:rPr>
          <w:rFonts w:hint="default" w:ascii="Times New Roman" w:hAnsi="Times New Roman" w:cs="Times New Roman"/>
          <w:color w:val="auto"/>
          <w:lang w:eastAsia="zh-CN"/>
        </w:rPr>
        <w:t>环境影响报告书（征求意见稿）》</w:t>
      </w:r>
      <w:r>
        <w:rPr>
          <w:rFonts w:hint="default" w:ascii="Times New Roman" w:hAnsi="Times New Roman" w:cs="Times New Roman"/>
          <w:color w:val="auto"/>
          <w:sz w:val="24"/>
          <w:lang w:eastAsia="zh-CN"/>
        </w:rPr>
        <w:t>网络信息公示时间为</w:t>
      </w:r>
      <w:r>
        <w:rPr>
          <w:rFonts w:hint="default" w:ascii="Times New Roman" w:hAnsi="Times New Roman" w:cs="Times New Roman"/>
          <w:color w:val="auto"/>
          <w:sz w:val="24"/>
        </w:rPr>
        <w:t>20</w:t>
      </w:r>
      <w:r>
        <w:rPr>
          <w:rFonts w:hint="eastAsia" w:cs="Times New Roman"/>
          <w:color w:val="auto"/>
          <w:sz w:val="24"/>
          <w:lang w:val="en-US" w:eastAsia="zh-CN"/>
        </w:rPr>
        <w:t>26</w:t>
      </w:r>
      <w:r>
        <w:rPr>
          <w:rFonts w:hint="default" w:ascii="Times New Roman" w:hAnsi="Times New Roman" w:cs="Times New Roman"/>
          <w:color w:val="auto"/>
          <w:sz w:val="24"/>
        </w:rPr>
        <w:t>年</w:t>
      </w:r>
      <w:r>
        <w:rPr>
          <w:rFonts w:hint="eastAsia" w:cs="Times New Roman"/>
          <w:color w:val="auto"/>
          <w:sz w:val="24"/>
          <w:lang w:val="en-US" w:eastAsia="zh-CN"/>
        </w:rPr>
        <w:t>4</w:t>
      </w:r>
      <w:r>
        <w:rPr>
          <w:rFonts w:hint="default" w:ascii="Times New Roman" w:hAnsi="Times New Roman" w:cs="Times New Roman"/>
          <w:color w:val="auto"/>
          <w:sz w:val="24"/>
        </w:rPr>
        <w:t>月</w:t>
      </w:r>
      <w:r>
        <w:rPr>
          <w:rFonts w:hint="eastAsia" w:cs="Times New Roman"/>
          <w:color w:val="auto"/>
          <w:sz w:val="24"/>
          <w:lang w:val="en-US" w:eastAsia="zh-CN"/>
        </w:rPr>
        <w:t>16</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～20</w:t>
      </w:r>
      <w:r>
        <w:rPr>
          <w:rFonts w:hint="eastAsia" w:cs="Times New Roman"/>
          <w:color w:val="auto"/>
          <w:sz w:val="24"/>
          <w:lang w:val="en-US" w:eastAsia="zh-CN"/>
        </w:rPr>
        <w:t>26</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29</w:t>
      </w:r>
      <w:r>
        <w:rPr>
          <w:rFonts w:hint="default" w:ascii="Times New Roman" w:hAnsi="Times New Roman" w:cs="Times New Roman"/>
          <w:color w:val="auto"/>
          <w:sz w:val="24"/>
          <w:lang w:val="en-US" w:eastAsia="zh-CN"/>
        </w:rPr>
        <w:t>日</w:t>
      </w:r>
      <w:r>
        <w:rPr>
          <w:rFonts w:hint="eastAsia" w:cs="Times New Roman"/>
          <w:color w:val="auto"/>
          <w:sz w:val="24"/>
          <w:lang w:val="en-US" w:eastAsia="zh-CN"/>
        </w:rPr>
        <w:t>，</w:t>
      </w:r>
      <w:r>
        <w:rPr>
          <w:rFonts w:hint="default"/>
          <w:lang w:val="en-US" w:eastAsia="zh-CN"/>
        </w:rPr>
        <w:t>公示期为10个工作日，</w:t>
      </w:r>
      <w:r>
        <w:rPr>
          <w:rFonts w:hint="eastAsia"/>
          <w:lang w:val="en-US" w:eastAsia="zh-CN"/>
        </w:rPr>
        <w:t>公示网址：</w:t>
      </w:r>
    </w:p>
    <w:p w14:paraId="294E4A21">
      <w:pPr>
        <w:bidi w:val="0"/>
        <w:rPr>
          <w:rFonts w:hint="eastAsia"/>
          <w:lang w:val="en-US" w:eastAsia="zh-CN"/>
        </w:rPr>
      </w:pPr>
      <w:r>
        <w:rPr>
          <w:rFonts w:hint="eastAsia"/>
          <w:lang w:val="en-US" w:eastAsia="zh-CN"/>
        </w:rPr>
        <w:t>http://www.xjhbcy.cn/articles/show/17333。</w:t>
      </w:r>
    </w:p>
    <w:p w14:paraId="2C10EF56">
      <w:pPr>
        <w:bidi w:val="0"/>
        <w:rPr>
          <w:rFonts w:hint="default"/>
        </w:rPr>
      </w:pPr>
      <w:r>
        <w:rPr>
          <w:rFonts w:hint="default"/>
        </w:rPr>
        <w:t>网上公示截屏如图</w:t>
      </w:r>
      <w:r>
        <w:rPr>
          <w:rFonts w:hint="default"/>
          <w:lang w:val="en-US" w:eastAsia="zh-CN"/>
        </w:rPr>
        <w:t>3-1</w:t>
      </w:r>
      <w:r>
        <w:rPr>
          <w:rFonts w:hint="default"/>
        </w:rPr>
        <w:t>所示。</w:t>
      </w:r>
    </w:p>
    <w:p w14:paraId="713B6B26">
      <w:pPr>
        <w:bidi w:val="0"/>
        <w:jc w:val="center"/>
        <w:rPr>
          <w:rFonts w:hint="default" w:ascii="Times New Roman" w:hAnsi="Times New Roman" w:cs="Times New Roman"/>
          <w:color w:val="auto"/>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494665</wp:posOffset>
            </wp:positionH>
            <wp:positionV relativeFrom="paragraph">
              <wp:posOffset>142240</wp:posOffset>
            </wp:positionV>
            <wp:extent cx="4563745" cy="3884295"/>
            <wp:effectExtent l="0" t="0" r="8255" b="1905"/>
            <wp:wrapTopAndBottom/>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2"/>
                    <a:stretch>
                      <a:fillRect/>
                    </a:stretch>
                  </pic:blipFill>
                  <pic:spPr>
                    <a:xfrm>
                      <a:off x="0" y="0"/>
                      <a:ext cx="4563745" cy="3884295"/>
                    </a:xfrm>
                    <a:prstGeom prst="rect">
                      <a:avLst/>
                    </a:prstGeom>
                    <a:noFill/>
                    <a:ln w="9525">
                      <a:noFill/>
                    </a:ln>
                  </pic:spPr>
                </pic:pic>
              </a:graphicData>
            </a:graphic>
          </wp:anchor>
        </w:drawing>
      </w:r>
      <w:bookmarkStart w:id="9" w:name="_Toc8398"/>
      <w:r>
        <w:rPr>
          <w:rFonts w:hint="default" w:ascii="Times New Roman" w:hAnsi="Times New Roman" w:cs="Times New Roman"/>
          <w:b/>
          <w:color w:val="auto"/>
          <w:sz w:val="21"/>
          <w:szCs w:val="21"/>
        </w:rPr>
        <w:t>图3-1  征求意见稿网络公示截图</w:t>
      </w:r>
      <w:bookmarkEnd w:id="9"/>
    </w:p>
    <w:p w14:paraId="7F804865">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3.2.2 报纸  </w:t>
      </w:r>
    </w:p>
    <w:p w14:paraId="5EE10DD0">
      <w:pPr>
        <w:ind w:firstLine="480"/>
        <w:rPr>
          <w:rFonts w:hint="default" w:ascii="Times New Roman" w:hAnsi="Times New Roman" w:cs="Times New Roman"/>
          <w:color w:val="auto"/>
        </w:rPr>
      </w:pPr>
      <w:r>
        <w:rPr>
          <w:rFonts w:hint="default" w:ascii="Times New Roman" w:hAnsi="Times New Roman" w:cs="Times New Roman"/>
          <w:color w:val="auto"/>
        </w:rPr>
        <w:t>我公司分别于20</w:t>
      </w:r>
      <w:r>
        <w:rPr>
          <w:rFonts w:hint="eastAsia" w:cs="Times New Roman"/>
          <w:color w:val="auto"/>
          <w:lang w:val="en-US" w:eastAsia="zh-CN"/>
        </w:rPr>
        <w:t>26</w:t>
      </w:r>
      <w:r>
        <w:rPr>
          <w:rFonts w:hint="default" w:ascii="Times New Roman" w:hAnsi="Times New Roman" w:cs="Times New Roman"/>
          <w:color w:val="auto"/>
        </w:rPr>
        <w:t>年</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21</w:t>
      </w:r>
      <w:r>
        <w:rPr>
          <w:rFonts w:hint="default" w:ascii="Times New Roman" w:hAnsi="Times New Roman" w:cs="Times New Roman"/>
          <w:color w:val="auto"/>
        </w:rPr>
        <w:t>日和20</w:t>
      </w:r>
      <w:r>
        <w:rPr>
          <w:rFonts w:hint="eastAsia" w:cs="Times New Roman"/>
          <w:color w:val="auto"/>
          <w:lang w:val="en-US" w:eastAsia="zh-CN"/>
        </w:rPr>
        <w:t>26</w:t>
      </w:r>
      <w:r>
        <w:rPr>
          <w:rFonts w:hint="default" w:ascii="Times New Roman" w:hAnsi="Times New Roman" w:cs="Times New Roman"/>
          <w:color w:val="auto"/>
        </w:rPr>
        <w:t>年</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22</w:t>
      </w:r>
      <w:r>
        <w:rPr>
          <w:rFonts w:hint="default" w:ascii="Times New Roman" w:hAnsi="Times New Roman" w:cs="Times New Roman"/>
          <w:color w:val="auto"/>
        </w:rPr>
        <w:t>日</w:t>
      </w:r>
      <w:r>
        <w:rPr>
          <w:rFonts w:hint="eastAsia" w:cs="Times New Roman"/>
          <w:color w:val="auto"/>
          <w:lang w:eastAsia="zh-CN"/>
        </w:rPr>
        <w:t>分别</w:t>
      </w:r>
      <w:r>
        <w:rPr>
          <w:rFonts w:hint="default" w:ascii="Times New Roman" w:hAnsi="Times New Roman" w:cs="Times New Roman"/>
          <w:color w:val="auto"/>
        </w:rPr>
        <w:t>在</w:t>
      </w:r>
      <w:r>
        <w:rPr>
          <w:rFonts w:hint="eastAsia" w:cs="Times New Roman"/>
          <w:color w:val="auto"/>
          <w:lang w:eastAsia="zh-CN"/>
        </w:rPr>
        <w:t>新疆法制报</w:t>
      </w:r>
      <w:r>
        <w:rPr>
          <w:rFonts w:hint="default" w:ascii="Times New Roman" w:hAnsi="Times New Roman" w:cs="Times New Roman"/>
          <w:color w:val="auto"/>
        </w:rPr>
        <w:t>进行</w:t>
      </w:r>
      <w:r>
        <w:rPr>
          <w:rFonts w:hint="eastAsia" w:cs="Times New Roman"/>
          <w:color w:val="auto"/>
          <w:lang w:eastAsia="zh-CN"/>
        </w:rPr>
        <w:t>了</w:t>
      </w:r>
      <w:r>
        <w:rPr>
          <w:rFonts w:hint="default" w:ascii="Times New Roman" w:hAnsi="Times New Roman" w:cs="Times New Roman"/>
          <w:color w:val="auto"/>
        </w:rPr>
        <w:t>两次</w:t>
      </w:r>
      <w:r>
        <w:rPr>
          <w:rFonts w:hint="eastAsia" w:cs="Times New Roman"/>
          <w:color w:val="auto"/>
          <w:lang w:eastAsia="zh-CN"/>
        </w:rPr>
        <w:t>环评</w:t>
      </w:r>
      <w:r>
        <w:rPr>
          <w:rFonts w:hint="default" w:ascii="Times New Roman" w:hAnsi="Times New Roman" w:cs="Times New Roman"/>
          <w:color w:val="auto"/>
        </w:rPr>
        <w:t>信息公开。</w:t>
      </w:r>
      <w:r>
        <w:rPr>
          <w:rFonts w:hint="eastAsia" w:cs="Times New Roman"/>
          <w:color w:val="auto"/>
          <w:lang w:eastAsia="zh-CN"/>
        </w:rPr>
        <w:t>新疆法制报是全疆覆盖面较大的报纸，刊号</w:t>
      </w:r>
      <w:r>
        <w:rPr>
          <w:rFonts w:hint="eastAsia" w:cs="Times New Roman"/>
          <w:color w:val="auto"/>
          <w:lang w:val="en-US" w:eastAsia="zh-CN"/>
        </w:rPr>
        <w:t>CN65-0044/D，</w:t>
      </w:r>
      <w:r>
        <w:rPr>
          <w:rFonts w:hint="eastAsia" w:cs="Times New Roman"/>
          <w:color w:val="auto"/>
          <w:lang w:eastAsia="zh-CN"/>
        </w:rPr>
        <w:t>属于当地权威报刊。本次环评</w:t>
      </w:r>
      <w:r>
        <w:rPr>
          <w:rFonts w:hint="default" w:ascii="Times New Roman" w:hAnsi="Times New Roman" w:cs="Times New Roman"/>
          <w:color w:val="auto"/>
        </w:rPr>
        <w:t>信息公开</w:t>
      </w:r>
      <w:r>
        <w:rPr>
          <w:rFonts w:hint="eastAsia" w:cs="Times New Roman"/>
          <w:color w:val="auto"/>
          <w:lang w:eastAsia="zh-CN"/>
        </w:rPr>
        <w:t>平台</w:t>
      </w:r>
      <w:r>
        <w:rPr>
          <w:rFonts w:hint="default" w:ascii="Times New Roman" w:hAnsi="Times New Roman" w:cs="Times New Roman"/>
          <w:color w:val="auto"/>
        </w:rPr>
        <w:t>符合《环境影响评价公众参与办法》要求。</w:t>
      </w:r>
    </w:p>
    <w:p w14:paraId="00333EC7">
      <w:pPr>
        <w:ind w:firstLine="480"/>
        <w:rPr>
          <w:rFonts w:hint="default" w:ascii="Times New Roman" w:hAnsi="Times New Roman" w:cs="Times New Roman"/>
          <w:color w:val="auto"/>
        </w:rPr>
      </w:pPr>
      <w:r>
        <w:rPr>
          <w:rFonts w:hint="default" w:ascii="Times New Roman" w:hAnsi="Times New Roman" w:cs="Times New Roman"/>
          <w:color w:val="auto"/>
        </w:rPr>
        <w:t>报纸公开照片如下：</w:t>
      </w:r>
    </w:p>
    <w:p w14:paraId="63E64511">
      <w:pPr>
        <w:bidi w:val="0"/>
        <w:jc w:val="center"/>
        <w:rPr>
          <w:rFonts w:hint="default"/>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256540</wp:posOffset>
            </wp:positionH>
            <wp:positionV relativeFrom="paragraph">
              <wp:posOffset>115570</wp:posOffset>
            </wp:positionV>
            <wp:extent cx="5160645" cy="6715125"/>
            <wp:effectExtent l="0" t="0" r="1905" b="9525"/>
            <wp:wrapTopAndBottom/>
            <wp:docPr id="12" name="图片 12" descr="2第一次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第一次0421"/>
                    <pic:cNvPicPr>
                      <a:picLocks noChangeAspect="1"/>
                    </pic:cNvPicPr>
                  </pic:nvPicPr>
                  <pic:blipFill>
                    <a:blip r:embed="rId13"/>
                    <a:stretch>
                      <a:fillRect/>
                    </a:stretch>
                  </pic:blipFill>
                  <pic:spPr>
                    <a:xfrm>
                      <a:off x="0" y="0"/>
                      <a:ext cx="5160645" cy="6715125"/>
                    </a:xfrm>
                    <a:prstGeom prst="rect">
                      <a:avLst/>
                    </a:prstGeom>
                  </pic:spPr>
                </pic:pic>
              </a:graphicData>
            </a:graphic>
          </wp:anchor>
        </w:drawing>
      </w: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 xml:space="preserve">  第一次报纸</w:t>
      </w:r>
      <w:r>
        <w:rPr>
          <w:rFonts w:hint="default" w:ascii="Times New Roman" w:hAnsi="Times New Roman" w:cs="Times New Roman"/>
          <w:b/>
          <w:color w:val="auto"/>
          <w:sz w:val="21"/>
          <w:szCs w:val="21"/>
          <w:lang w:eastAsia="zh-CN"/>
        </w:rPr>
        <w:t>公示截图</w:t>
      </w:r>
    </w:p>
    <w:p w14:paraId="776C403D">
      <w:pPr>
        <w:bidi w:val="0"/>
        <w:rPr>
          <w:rFonts w:hint="eastAsia" w:eastAsiaTheme="minorEastAsia"/>
          <w:lang w:eastAsia="zh-CN"/>
        </w:rPr>
      </w:pPr>
    </w:p>
    <w:p w14:paraId="3F4E862D">
      <w:pPr>
        <w:bidi w:val="0"/>
        <w:jc w:val="center"/>
        <w:rPr>
          <w:rFonts w:hint="default" w:ascii="Times New Roman" w:hAnsi="Times New Roman" w:cs="Times New Roman"/>
          <w:b/>
          <w:color w:val="auto"/>
          <w:sz w:val="21"/>
          <w:szCs w:val="21"/>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266700</wp:posOffset>
            </wp:positionH>
            <wp:positionV relativeFrom="paragraph">
              <wp:posOffset>163195</wp:posOffset>
            </wp:positionV>
            <wp:extent cx="5482590" cy="7042150"/>
            <wp:effectExtent l="0" t="0" r="3810" b="6350"/>
            <wp:wrapTopAndBottom/>
            <wp:docPr id="13" name="图片 13" descr="1第一次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第一次0421"/>
                    <pic:cNvPicPr>
                      <a:picLocks noChangeAspect="1"/>
                    </pic:cNvPicPr>
                  </pic:nvPicPr>
                  <pic:blipFill>
                    <a:blip r:embed="rId14"/>
                    <a:stretch>
                      <a:fillRect/>
                    </a:stretch>
                  </pic:blipFill>
                  <pic:spPr>
                    <a:xfrm>
                      <a:off x="0" y="0"/>
                      <a:ext cx="5482590" cy="7042150"/>
                    </a:xfrm>
                    <a:prstGeom prst="rect">
                      <a:avLst/>
                    </a:prstGeom>
                  </pic:spPr>
                </pic:pic>
              </a:graphicData>
            </a:graphic>
          </wp:anchor>
        </w:drawing>
      </w: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-3</w:t>
      </w:r>
      <w:r>
        <w:rPr>
          <w:rFonts w:hint="default" w:ascii="Times New Roman" w:hAnsi="Times New Roman" w:cs="Times New Roman"/>
          <w:b/>
          <w:color w:val="auto"/>
          <w:sz w:val="21"/>
          <w:szCs w:val="21"/>
        </w:rPr>
        <w:t xml:space="preserve">  第一次报纸</w:t>
      </w:r>
      <w:r>
        <w:rPr>
          <w:rFonts w:hint="default" w:ascii="Times New Roman" w:hAnsi="Times New Roman" w:cs="Times New Roman"/>
          <w:b/>
          <w:color w:val="auto"/>
          <w:sz w:val="21"/>
          <w:szCs w:val="21"/>
          <w:lang w:eastAsia="zh-CN"/>
        </w:rPr>
        <w:t>公示截图</w:t>
      </w:r>
    </w:p>
    <w:p w14:paraId="7D19BA40">
      <w:pPr>
        <w:bidi w:val="0"/>
        <w:rPr>
          <w:rFonts w:hint="default"/>
          <w:lang w:eastAsia="zh-CN"/>
        </w:rPr>
      </w:pPr>
    </w:p>
    <w:p w14:paraId="61D552BC">
      <w:pPr>
        <w:bidi w:val="0"/>
        <w:rPr>
          <w:rFonts w:hint="default"/>
          <w:lang w:eastAsia="zh-CN"/>
        </w:rPr>
      </w:pPr>
    </w:p>
    <w:p w14:paraId="32016A5B">
      <w:pPr>
        <w:bidi w:val="0"/>
        <w:rPr>
          <w:rFonts w:hint="default"/>
          <w:lang w:eastAsia="zh-CN"/>
        </w:rPr>
      </w:pPr>
    </w:p>
    <w:p w14:paraId="5FE024BB">
      <w:pPr>
        <w:bidi w:val="0"/>
        <w:rPr>
          <w:rFonts w:hint="default"/>
          <w:lang w:eastAsia="zh-CN"/>
        </w:rPr>
      </w:pPr>
      <w:r>
        <w:rPr>
          <w:rFonts w:hint="default"/>
          <w:lang w:eastAsia="zh-CN"/>
        </w:rPr>
        <w:drawing>
          <wp:anchor distT="0" distB="0" distL="114300" distR="114300" simplePos="0" relativeHeight="251663360" behindDoc="0" locked="0" layoutInCell="1" allowOverlap="1">
            <wp:simplePos x="0" y="0"/>
            <wp:positionH relativeFrom="column">
              <wp:posOffset>-4445</wp:posOffset>
            </wp:positionH>
            <wp:positionV relativeFrom="paragraph">
              <wp:posOffset>92075</wp:posOffset>
            </wp:positionV>
            <wp:extent cx="5687060" cy="7390130"/>
            <wp:effectExtent l="0" t="0" r="8890" b="1270"/>
            <wp:wrapTopAndBottom/>
            <wp:docPr id="14" name="图片 14" descr="2第二次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第二次0422"/>
                    <pic:cNvPicPr>
                      <a:picLocks noChangeAspect="1"/>
                    </pic:cNvPicPr>
                  </pic:nvPicPr>
                  <pic:blipFill>
                    <a:blip r:embed="rId15"/>
                    <a:stretch>
                      <a:fillRect/>
                    </a:stretch>
                  </pic:blipFill>
                  <pic:spPr>
                    <a:xfrm>
                      <a:off x="0" y="0"/>
                      <a:ext cx="5687060" cy="7390130"/>
                    </a:xfrm>
                    <a:prstGeom prst="rect">
                      <a:avLst/>
                    </a:prstGeom>
                  </pic:spPr>
                </pic:pic>
              </a:graphicData>
            </a:graphic>
          </wp:anchor>
        </w:drawing>
      </w:r>
    </w:p>
    <w:p w14:paraId="480AD617">
      <w:pPr>
        <w:bidi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-4</w:t>
      </w:r>
      <w:r>
        <w:rPr>
          <w:rFonts w:hint="default" w:ascii="Times New Roman" w:hAnsi="Times New Roman" w:cs="Times New Roman"/>
          <w:b/>
          <w:color w:val="auto"/>
          <w:sz w:val="21"/>
          <w:szCs w:val="21"/>
        </w:rPr>
        <w:t xml:space="preserve">  第</w:t>
      </w:r>
      <w:r>
        <w:rPr>
          <w:rFonts w:hint="eastAsia" w:ascii="Times New Roman" w:hAnsi="Times New Roman" w:cs="Times New Roman"/>
          <w:b/>
          <w:color w:val="auto"/>
          <w:sz w:val="21"/>
          <w:szCs w:val="21"/>
          <w:lang w:eastAsia="zh-CN"/>
        </w:rPr>
        <w:t>二</w:t>
      </w:r>
      <w:r>
        <w:rPr>
          <w:rFonts w:hint="default" w:ascii="Times New Roman" w:hAnsi="Times New Roman" w:cs="Times New Roman"/>
          <w:b/>
          <w:color w:val="auto"/>
          <w:sz w:val="21"/>
          <w:szCs w:val="21"/>
        </w:rPr>
        <w:t>次报纸</w:t>
      </w:r>
      <w:r>
        <w:rPr>
          <w:rFonts w:hint="default" w:ascii="Times New Roman" w:hAnsi="Times New Roman" w:cs="Times New Roman"/>
          <w:b/>
          <w:color w:val="auto"/>
          <w:sz w:val="21"/>
          <w:szCs w:val="21"/>
          <w:lang w:eastAsia="zh-CN"/>
        </w:rPr>
        <w:t>公示截图</w:t>
      </w:r>
    </w:p>
    <w:p w14:paraId="3539F932">
      <w:pPr>
        <w:bidi w:val="0"/>
        <w:jc w:val="center"/>
        <w:rPr>
          <w:rFonts w:hint="default" w:ascii="Times New Roman" w:hAnsi="Times New Roman" w:cs="Times New Roman"/>
          <w:b/>
          <w:color w:val="auto"/>
          <w:sz w:val="21"/>
          <w:szCs w:val="21"/>
        </w:rPr>
      </w:pPr>
    </w:p>
    <w:p w14:paraId="7A624138">
      <w:pPr>
        <w:pStyle w:val="19"/>
        <w:rPr>
          <w:rFonts w:hint="default" w:ascii="Times New Roman" w:hAnsi="Times New Roman" w:cs="Times New Roman"/>
          <w:b/>
          <w:color w:val="auto"/>
          <w:sz w:val="21"/>
          <w:szCs w:val="21"/>
        </w:rPr>
      </w:pPr>
    </w:p>
    <w:p w14:paraId="06172A06">
      <w:pPr>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6985</wp:posOffset>
            </wp:positionH>
            <wp:positionV relativeFrom="paragraph">
              <wp:posOffset>601980</wp:posOffset>
            </wp:positionV>
            <wp:extent cx="5686425" cy="5958840"/>
            <wp:effectExtent l="0" t="0" r="9525" b="3810"/>
            <wp:wrapTopAndBottom/>
            <wp:docPr id="15" name="图片 15" descr="1第二次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第二次0422"/>
                    <pic:cNvPicPr>
                      <a:picLocks noChangeAspect="1"/>
                    </pic:cNvPicPr>
                  </pic:nvPicPr>
                  <pic:blipFill>
                    <a:blip r:embed="rId16"/>
                    <a:stretch>
                      <a:fillRect/>
                    </a:stretch>
                  </pic:blipFill>
                  <pic:spPr>
                    <a:xfrm>
                      <a:off x="0" y="0"/>
                      <a:ext cx="5686425" cy="5958840"/>
                    </a:xfrm>
                    <a:prstGeom prst="rect">
                      <a:avLst/>
                    </a:prstGeom>
                  </pic:spPr>
                </pic:pic>
              </a:graphicData>
            </a:graphic>
          </wp:anchor>
        </w:drawing>
      </w:r>
    </w:p>
    <w:p w14:paraId="5DFA26F6">
      <w:pPr>
        <w:bidi w:val="0"/>
        <w:jc w:val="center"/>
        <w:rPr>
          <w:rFonts w:hint="eastAsia" w:ascii="Times New Roman" w:hAnsi="Times New Roman" w:cs="Times New Roman" w:eastAsiaTheme="minorEastAsia"/>
          <w:b/>
          <w:color w:val="auto"/>
          <w:sz w:val="21"/>
          <w:szCs w:val="21"/>
          <w:lang w:eastAsia="zh-CN"/>
        </w:rPr>
      </w:pPr>
    </w:p>
    <w:p w14:paraId="0A40325B">
      <w:pPr>
        <w:bidi w:val="0"/>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-5</w:t>
      </w:r>
      <w:r>
        <w:rPr>
          <w:rFonts w:hint="default" w:ascii="Times New Roman" w:hAnsi="Times New Roman" w:cs="Times New Roman"/>
          <w:b/>
          <w:color w:val="auto"/>
          <w:sz w:val="21"/>
          <w:szCs w:val="21"/>
        </w:rPr>
        <w:t xml:space="preserve">  第</w:t>
      </w:r>
      <w:r>
        <w:rPr>
          <w:rFonts w:hint="eastAsia" w:cs="Times New Roman"/>
          <w:b/>
          <w:color w:val="auto"/>
          <w:sz w:val="21"/>
          <w:szCs w:val="21"/>
          <w:lang w:eastAsia="zh-CN"/>
        </w:rPr>
        <w:t>二</w:t>
      </w:r>
      <w:r>
        <w:rPr>
          <w:rFonts w:hint="default" w:ascii="Times New Roman" w:hAnsi="Times New Roman" w:cs="Times New Roman"/>
          <w:b/>
          <w:color w:val="auto"/>
          <w:sz w:val="21"/>
          <w:szCs w:val="21"/>
        </w:rPr>
        <w:t>次报纸</w:t>
      </w:r>
      <w:r>
        <w:rPr>
          <w:rFonts w:hint="default" w:ascii="Times New Roman" w:hAnsi="Times New Roman" w:cs="Times New Roman"/>
          <w:b/>
          <w:color w:val="auto"/>
          <w:sz w:val="21"/>
          <w:szCs w:val="21"/>
          <w:lang w:eastAsia="zh-CN"/>
        </w:rPr>
        <w:t>公示截图</w:t>
      </w:r>
    </w:p>
    <w:p w14:paraId="4A5B72A6">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rPr>
      </w:pPr>
      <w:r>
        <w:rPr>
          <w:rFonts w:hint="default" w:ascii="Times New Roman" w:hAnsi="Times New Roman" w:cs="Times New Roman"/>
          <w:color w:val="auto"/>
        </w:rPr>
        <w:t>3.2.3 张贴</w:t>
      </w:r>
      <w:r>
        <w:rPr>
          <w:rFonts w:hint="eastAsia" w:cs="Times New Roman"/>
          <w:color w:val="auto"/>
          <w:lang w:eastAsia="zh-CN"/>
        </w:rPr>
        <w:t>公告</w:t>
      </w:r>
      <w:r>
        <w:rPr>
          <w:rFonts w:hint="default" w:ascii="Times New Roman" w:hAnsi="Times New Roman" w:cs="Times New Roman"/>
          <w:color w:val="auto"/>
        </w:rPr>
        <w:t xml:space="preserve">  </w:t>
      </w:r>
    </w:p>
    <w:p w14:paraId="45409448">
      <w:pPr>
        <w:ind w:firstLine="480"/>
        <w:rPr>
          <w:rFonts w:hint="eastAsia" w:cs="Times New Roman"/>
          <w:color w:val="auto"/>
          <w:lang w:val="en-US" w:eastAsia="zh-CN"/>
        </w:rPr>
      </w:pP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本次环境影响评价</w:t>
      </w:r>
      <w:r>
        <w:rPr>
          <w:rFonts w:hint="eastAsia" w:cs="Times New Roman"/>
          <w:color w:val="auto"/>
          <w:lang w:val="en-US" w:eastAsia="zh-CN"/>
        </w:rPr>
        <w:t>征求意见稿现场公示，选择在项目建设地，霍城经济开发区管委会</w:t>
      </w:r>
      <w:r>
        <w:rPr>
          <w:rFonts w:hint="default" w:ascii="Times New Roman" w:hAnsi="Times New Roman" w:cs="Times New Roman"/>
          <w:color w:val="auto"/>
          <w:lang w:val="en-US" w:eastAsia="zh-CN"/>
        </w:rPr>
        <w:t>公示栏</w:t>
      </w:r>
      <w:r>
        <w:rPr>
          <w:rFonts w:hint="eastAsia" w:cs="Times New Roman"/>
          <w:color w:val="auto"/>
          <w:lang w:val="en-US" w:eastAsia="zh-CN"/>
        </w:rPr>
        <w:t>处</w:t>
      </w:r>
      <w:r>
        <w:rPr>
          <w:rFonts w:hint="default" w:ascii="Times New Roman" w:hAnsi="Times New Roman" w:cs="Times New Roman"/>
          <w:color w:val="auto"/>
          <w:lang w:val="en-US" w:eastAsia="zh-CN"/>
        </w:rPr>
        <w:t>张贴公示，张贴的时间为20</w:t>
      </w:r>
      <w:r>
        <w:rPr>
          <w:rFonts w:hint="eastAsia" w:cs="Times New Roman"/>
          <w:color w:val="auto"/>
          <w:lang w:val="en-US" w:eastAsia="zh-CN"/>
        </w:rPr>
        <w:t>26</w:t>
      </w:r>
      <w:r>
        <w:rPr>
          <w:rFonts w:hint="default" w:ascii="Times New Roman" w:hAnsi="Times New Roman" w:cs="Times New Roman"/>
          <w:color w:val="auto"/>
          <w:lang w:val="en-US" w:eastAsia="zh-CN"/>
        </w:rPr>
        <w:t>年</w:t>
      </w:r>
      <w:r>
        <w:rPr>
          <w:rFonts w:hint="eastAsia" w:cs="Times New Roman"/>
          <w:color w:val="auto"/>
          <w:lang w:val="en-US" w:eastAsia="zh-CN"/>
        </w:rPr>
        <w:t>4</w:t>
      </w:r>
      <w:r>
        <w:rPr>
          <w:rFonts w:hint="default" w:ascii="Times New Roman" w:hAnsi="Times New Roman" w:cs="Times New Roman"/>
          <w:color w:val="auto"/>
          <w:lang w:val="en-US" w:eastAsia="zh-CN"/>
        </w:rPr>
        <w:t>月</w:t>
      </w:r>
      <w:r>
        <w:rPr>
          <w:rFonts w:hint="eastAsia" w:cs="Times New Roman"/>
          <w:color w:val="auto"/>
          <w:lang w:val="en-US" w:eastAsia="zh-CN"/>
        </w:rPr>
        <w:t>16</w:t>
      </w:r>
      <w:r>
        <w:rPr>
          <w:rFonts w:hint="default" w:ascii="Times New Roman" w:hAnsi="Times New Roman" w:cs="Times New Roman"/>
          <w:color w:val="auto"/>
          <w:lang w:val="en-US" w:eastAsia="zh-CN"/>
        </w:rPr>
        <w:t>日</w:t>
      </w:r>
      <w:r>
        <w:rPr>
          <w:rFonts w:hint="eastAsia" w:cs="Times New Roman"/>
          <w:color w:val="auto"/>
          <w:lang w:val="en-US" w:eastAsia="zh-CN"/>
        </w:rPr>
        <w:t>～2026年4</w:t>
      </w:r>
      <w:r>
        <w:rPr>
          <w:rFonts w:hint="default" w:ascii="Times New Roman" w:hAnsi="Times New Roman" w:cs="Times New Roman"/>
          <w:color w:val="auto"/>
          <w:lang w:val="en-US" w:eastAsia="zh-CN"/>
        </w:rPr>
        <w:t>月</w:t>
      </w:r>
      <w:r>
        <w:rPr>
          <w:rFonts w:hint="eastAsia" w:cs="Times New Roman"/>
          <w:color w:val="auto"/>
          <w:lang w:val="en-US" w:eastAsia="zh-CN"/>
        </w:rPr>
        <w:t>29</w:t>
      </w:r>
      <w:r>
        <w:rPr>
          <w:rFonts w:hint="default" w:ascii="Times New Roman" w:hAnsi="Times New Roman" w:cs="Times New Roman"/>
          <w:color w:val="auto"/>
          <w:lang w:val="en-US" w:eastAsia="zh-CN"/>
        </w:rPr>
        <w:t>日，</w:t>
      </w:r>
      <w:r>
        <w:rPr>
          <w:rFonts w:hint="default" w:ascii="Times New Roman" w:hAnsi="Times New Roman" w:cs="Times New Roman"/>
          <w:color w:val="auto"/>
        </w:rPr>
        <w:t>持续公开10个工作日</w:t>
      </w:r>
      <w:r>
        <w:rPr>
          <w:rFonts w:hint="eastAsia" w:cs="Times New Roman"/>
          <w:color w:val="auto"/>
          <w:lang w:eastAsia="zh-CN"/>
        </w:rPr>
        <w:t>，</w:t>
      </w:r>
      <w:r>
        <w:rPr>
          <w:rFonts w:hint="default" w:ascii="Times New Roman" w:hAnsi="Times New Roman" w:cs="Times New Roman"/>
          <w:color w:val="auto"/>
        </w:rPr>
        <w:t>符合《环境影响评价公众参与办法》</w:t>
      </w:r>
      <w:r>
        <w:rPr>
          <w:rFonts w:hint="eastAsia" w:cs="Times New Roman"/>
          <w:color w:val="auto"/>
          <w:lang w:eastAsia="zh-CN"/>
        </w:rPr>
        <w:t>相关</w:t>
      </w:r>
      <w:r>
        <w:rPr>
          <w:rFonts w:hint="default" w:ascii="Times New Roman" w:hAnsi="Times New Roman" w:cs="Times New Roman"/>
          <w:color w:val="auto"/>
        </w:rPr>
        <w:t>要求。</w:t>
      </w:r>
      <w:r>
        <w:rPr>
          <w:rFonts w:hint="eastAsia" w:cs="Times New Roman"/>
          <w:color w:val="auto"/>
          <w:lang w:eastAsia="zh-CN"/>
        </w:rPr>
        <w:t>现场公告照片见图</w:t>
      </w:r>
      <w:r>
        <w:rPr>
          <w:rFonts w:hint="eastAsia" w:cs="Times New Roman"/>
          <w:color w:val="auto"/>
          <w:lang w:val="en-US" w:eastAsia="zh-CN"/>
        </w:rPr>
        <w:t>3-6。</w:t>
      </w:r>
    </w:p>
    <w:p w14:paraId="6CC88F8A">
      <w:pPr>
        <w:pStyle w:val="19"/>
        <w:rPr>
          <w:rFonts w:hint="default"/>
          <w:color w:val="0000FF"/>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4"/>
      </w:tblGrid>
      <w:tr w14:paraId="2F139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vAlign w:val="top"/>
          </w:tcPr>
          <w:p w14:paraId="3D1B6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color w:val="auto"/>
                <w:sz w:val="21"/>
                <w:szCs w:val="21"/>
                <w:vertAlign w:val="baseline"/>
                <w:lang w:eastAsia="zh-CN"/>
              </w:rPr>
            </w:pPr>
          </w:p>
        </w:tc>
      </w:tr>
      <w:tr w14:paraId="2673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vAlign w:val="top"/>
          </w:tcPr>
          <w:p w14:paraId="640AA3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color w:val="auto"/>
                <w:sz w:val="21"/>
                <w:szCs w:val="21"/>
                <w:vertAlign w:val="baseline"/>
                <w:lang w:eastAsia="zh-CN"/>
              </w:rPr>
            </w:pPr>
            <w:r>
              <w:rPr>
                <w:rFonts w:hint="eastAsia" w:ascii="Times New Roman" w:hAnsi="Times New Roman" w:cs="Times New Roman" w:eastAsiaTheme="minorEastAsia"/>
                <w:b/>
                <w:color w:val="auto"/>
                <w:sz w:val="21"/>
                <w:szCs w:val="21"/>
                <w:vertAlign w:val="baseline"/>
                <w:lang w:eastAsia="zh-CN"/>
              </w:rPr>
              <w:drawing>
                <wp:anchor distT="0" distB="0" distL="114300" distR="114300" simplePos="0" relativeHeight="251665408" behindDoc="0" locked="0" layoutInCell="1" allowOverlap="1">
                  <wp:simplePos x="0" y="0"/>
                  <wp:positionH relativeFrom="column">
                    <wp:posOffset>1353185</wp:posOffset>
                  </wp:positionH>
                  <wp:positionV relativeFrom="paragraph">
                    <wp:posOffset>-17780</wp:posOffset>
                  </wp:positionV>
                  <wp:extent cx="3302000" cy="3967480"/>
                  <wp:effectExtent l="0" t="0" r="0" b="0"/>
                  <wp:wrapTopAndBottom/>
                  <wp:docPr id="17" name="图片 17" descr="政府开发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政府开发区2"/>
                          <pic:cNvPicPr>
                            <a:picLocks noChangeAspect="1"/>
                          </pic:cNvPicPr>
                        </pic:nvPicPr>
                        <pic:blipFill>
                          <a:blip r:embed="rId17"/>
                          <a:srcRect t="9945"/>
                          <a:stretch>
                            <a:fillRect/>
                          </a:stretch>
                        </pic:blipFill>
                        <pic:spPr>
                          <a:xfrm>
                            <a:off x="0" y="0"/>
                            <a:ext cx="3302000" cy="3967480"/>
                          </a:xfrm>
                          <a:prstGeom prst="rect">
                            <a:avLst/>
                          </a:prstGeom>
                        </pic:spPr>
                      </pic:pic>
                    </a:graphicData>
                  </a:graphic>
                </wp:anchor>
              </w:drawing>
            </w:r>
          </w:p>
          <w:p w14:paraId="4FAEC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color w:val="auto"/>
                <w:sz w:val="21"/>
                <w:szCs w:val="21"/>
                <w:vertAlign w:val="baseline"/>
                <w:lang w:eastAsia="zh-CN"/>
              </w:rPr>
            </w:pPr>
            <w:r>
              <w:rPr>
                <w:rFonts w:hint="eastAsia" w:ascii="Times New Roman" w:hAnsi="Times New Roman" w:cs="Times New Roman" w:eastAsiaTheme="minorEastAsia"/>
                <w:b/>
                <w:color w:val="auto"/>
                <w:sz w:val="21"/>
                <w:szCs w:val="21"/>
                <w:vertAlign w:val="baseline"/>
                <w:lang w:eastAsia="zh-CN"/>
              </w:rPr>
              <w:drawing>
                <wp:anchor distT="0" distB="0" distL="114300" distR="114300" simplePos="0" relativeHeight="251666432" behindDoc="0" locked="0" layoutInCell="1" allowOverlap="1">
                  <wp:simplePos x="0" y="0"/>
                  <wp:positionH relativeFrom="column">
                    <wp:posOffset>346075</wp:posOffset>
                  </wp:positionH>
                  <wp:positionV relativeFrom="paragraph">
                    <wp:posOffset>304165</wp:posOffset>
                  </wp:positionV>
                  <wp:extent cx="4957445" cy="3716655"/>
                  <wp:effectExtent l="0" t="0" r="14605" b="17145"/>
                  <wp:wrapTopAndBottom/>
                  <wp:docPr id="18" name="图片 18" descr="微信图片_20260417111801_183_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60417111801_183_645"/>
                          <pic:cNvPicPr>
                            <a:picLocks noChangeAspect="1"/>
                          </pic:cNvPicPr>
                        </pic:nvPicPr>
                        <pic:blipFill>
                          <a:blip r:embed="rId18"/>
                          <a:stretch>
                            <a:fillRect/>
                          </a:stretch>
                        </pic:blipFill>
                        <pic:spPr>
                          <a:xfrm>
                            <a:off x="0" y="0"/>
                            <a:ext cx="4957445" cy="3716655"/>
                          </a:xfrm>
                          <a:prstGeom prst="rect">
                            <a:avLst/>
                          </a:prstGeom>
                        </pic:spPr>
                      </pic:pic>
                    </a:graphicData>
                  </a:graphic>
                </wp:anchor>
              </w:drawing>
            </w:r>
          </w:p>
          <w:p w14:paraId="18599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color w:val="auto"/>
                <w:sz w:val="21"/>
                <w:szCs w:val="21"/>
                <w:vertAlign w:val="baseline"/>
                <w:lang w:eastAsia="zh-CN"/>
              </w:rPr>
            </w:pPr>
          </w:p>
          <w:p w14:paraId="1CED00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color w:val="auto"/>
                <w:sz w:val="21"/>
                <w:szCs w:val="21"/>
                <w:vertAlign w:val="baseline"/>
                <w:lang w:eastAsia="zh-CN"/>
              </w:rPr>
            </w:pPr>
          </w:p>
        </w:tc>
      </w:tr>
      <w:tr w14:paraId="13732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vAlign w:val="top"/>
          </w:tcPr>
          <w:p w14:paraId="20EAEA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color w:val="auto"/>
                <w:sz w:val="21"/>
                <w:szCs w:val="21"/>
                <w:lang w:eastAsia="zh-CN"/>
              </w:rPr>
            </w:pPr>
            <w:r>
              <w:rPr>
                <w:rFonts w:hint="eastAsia" w:cs="Times New Roman"/>
                <w:b/>
                <w:color w:val="auto"/>
                <w:sz w:val="21"/>
                <w:szCs w:val="21"/>
                <w:lang w:eastAsia="zh-CN"/>
              </w:rPr>
              <w:t>图</w:t>
            </w:r>
            <w:r>
              <w:rPr>
                <w:rFonts w:hint="eastAsia" w:cs="Times New Roman"/>
                <w:b/>
                <w:color w:val="auto"/>
                <w:sz w:val="21"/>
                <w:szCs w:val="21"/>
                <w:lang w:val="en-US" w:eastAsia="zh-CN"/>
              </w:rPr>
              <w:t>3-6  园区管委会</w:t>
            </w:r>
            <w:r>
              <w:rPr>
                <w:rFonts w:hint="eastAsia" w:cs="Times New Roman"/>
                <w:b/>
                <w:color w:val="auto"/>
                <w:sz w:val="21"/>
                <w:szCs w:val="21"/>
                <w:lang w:eastAsia="zh-CN"/>
              </w:rPr>
              <w:t>公告</w:t>
            </w:r>
            <w:r>
              <w:rPr>
                <w:rFonts w:hint="default" w:ascii="Times New Roman" w:hAnsi="Times New Roman" w:cs="Times New Roman"/>
                <w:b/>
                <w:color w:val="auto"/>
                <w:sz w:val="21"/>
                <w:szCs w:val="21"/>
              </w:rPr>
              <w:t>张贴照片</w:t>
            </w:r>
          </w:p>
        </w:tc>
      </w:tr>
    </w:tbl>
    <w:p w14:paraId="1C8072D8">
      <w:pPr>
        <w:pStyle w:val="4"/>
        <w:outlineLvl w:val="1"/>
        <w:rPr>
          <w:rFonts w:hint="default"/>
        </w:rPr>
      </w:pPr>
      <w:bookmarkStart w:id="10" w:name="_Toc15324"/>
      <w:r>
        <w:rPr>
          <w:rFonts w:hint="default"/>
        </w:rPr>
        <w:t>3.3查阅情况</w:t>
      </w:r>
      <w:bookmarkEnd w:id="10"/>
      <w:r>
        <w:rPr>
          <w:rFonts w:hint="default"/>
        </w:rPr>
        <w:t xml:space="preserve">  </w:t>
      </w:r>
    </w:p>
    <w:p w14:paraId="7832C4F8">
      <w:pPr>
        <w:ind w:firstLine="480"/>
        <w:rPr>
          <w:rFonts w:hint="default" w:ascii="Times New Roman" w:hAnsi="Times New Roman" w:cs="Times New Roman"/>
          <w:color w:val="auto"/>
        </w:rPr>
      </w:pPr>
      <w:r>
        <w:rPr>
          <w:rFonts w:hint="default" w:ascii="Times New Roman" w:hAnsi="Times New Roman" w:cs="Times New Roman"/>
          <w:color w:val="auto"/>
        </w:rPr>
        <w:t>我公司在</w:t>
      </w:r>
      <w:r>
        <w:rPr>
          <w:rFonts w:hint="default" w:ascii="Times New Roman" w:hAnsi="Times New Roman" w:cs="Times New Roman"/>
          <w:color w:val="auto"/>
          <w:lang w:eastAsia="zh-CN"/>
        </w:rPr>
        <w:t>环评单位设置</w:t>
      </w:r>
      <w:r>
        <w:rPr>
          <w:rFonts w:hint="eastAsia" w:cs="Times New Roman"/>
          <w:color w:val="auto"/>
          <w:lang w:eastAsia="zh-CN"/>
        </w:rPr>
        <w:t>了</w:t>
      </w:r>
      <w:r>
        <w:rPr>
          <w:rFonts w:hint="default" w:ascii="Times New Roman" w:hAnsi="Times New Roman" w:cs="Times New Roman"/>
          <w:color w:val="auto"/>
          <w:lang w:eastAsia="zh-CN"/>
        </w:rPr>
        <w:t>《</w:t>
      </w:r>
      <w:r>
        <w:rPr>
          <w:rFonts w:hint="eastAsia" w:cs="Times New Roman"/>
          <w:color w:val="auto"/>
          <w:lang w:eastAsia="zh-CN"/>
        </w:rPr>
        <w:t>霍城县综合智慧能源项目（一期）</w:t>
      </w:r>
      <w:r>
        <w:rPr>
          <w:rFonts w:hint="default" w:ascii="Times New Roman" w:hAnsi="Times New Roman" w:cs="Times New Roman"/>
          <w:color w:val="auto"/>
          <w:lang w:eastAsia="zh-CN"/>
        </w:rPr>
        <w:t>环境影响报告书（征求意见稿）》</w:t>
      </w:r>
      <w:r>
        <w:rPr>
          <w:rFonts w:hint="eastAsia"/>
        </w:rPr>
        <w:t>纸质版</w:t>
      </w:r>
      <w:r>
        <w:rPr>
          <w:rFonts w:hint="eastAsia"/>
          <w:lang w:eastAsia="zh-CN"/>
        </w:rPr>
        <w:t>报告</w:t>
      </w:r>
      <w:r>
        <w:rPr>
          <w:rFonts w:hint="eastAsia"/>
        </w:rPr>
        <w:t>查阅点</w:t>
      </w:r>
      <w:r>
        <w:rPr>
          <w:rFonts w:hint="eastAsia"/>
          <w:color w:val="auto"/>
          <w:lang w:eastAsia="zh-CN"/>
        </w:rPr>
        <w:t>，在</w:t>
      </w:r>
      <w:r>
        <w:rPr>
          <w:rFonts w:hint="default" w:ascii="Times New Roman" w:hAnsi="Times New Roman" w:cs="Times New Roman"/>
          <w:color w:val="auto"/>
          <w:lang w:val="en-US" w:eastAsia="zh-CN"/>
        </w:rPr>
        <w:t>20</w:t>
      </w:r>
      <w:r>
        <w:rPr>
          <w:rFonts w:hint="eastAsia" w:cs="Times New Roman"/>
          <w:color w:val="auto"/>
          <w:lang w:val="en-US" w:eastAsia="zh-CN"/>
        </w:rPr>
        <w:t>26</w:t>
      </w:r>
      <w:r>
        <w:rPr>
          <w:rFonts w:hint="default" w:ascii="Times New Roman" w:hAnsi="Times New Roman" w:cs="Times New Roman"/>
          <w:color w:val="auto"/>
          <w:lang w:val="en-US" w:eastAsia="zh-CN"/>
        </w:rPr>
        <w:t>年</w:t>
      </w:r>
      <w:r>
        <w:rPr>
          <w:rFonts w:hint="eastAsia" w:cs="Times New Roman"/>
          <w:color w:val="auto"/>
          <w:lang w:val="en-US" w:eastAsia="zh-CN"/>
        </w:rPr>
        <w:t>4</w:t>
      </w:r>
      <w:r>
        <w:rPr>
          <w:rFonts w:hint="default" w:ascii="Times New Roman" w:hAnsi="Times New Roman" w:cs="Times New Roman"/>
          <w:color w:val="auto"/>
          <w:lang w:val="en-US" w:eastAsia="zh-CN"/>
        </w:rPr>
        <w:t>月</w:t>
      </w:r>
      <w:r>
        <w:rPr>
          <w:rFonts w:hint="eastAsia" w:cs="Times New Roman"/>
          <w:color w:val="auto"/>
          <w:lang w:val="en-US" w:eastAsia="zh-CN"/>
        </w:rPr>
        <w:t>16</w:t>
      </w:r>
      <w:r>
        <w:rPr>
          <w:rFonts w:hint="default" w:ascii="Times New Roman" w:hAnsi="Times New Roman" w:cs="Times New Roman"/>
          <w:color w:val="auto"/>
          <w:lang w:val="en-US" w:eastAsia="zh-CN"/>
        </w:rPr>
        <w:t>日</w:t>
      </w:r>
      <w:r>
        <w:rPr>
          <w:rFonts w:hint="eastAsia" w:cs="Times New Roman"/>
          <w:color w:val="auto"/>
          <w:lang w:val="en-US" w:eastAsia="zh-CN"/>
        </w:rPr>
        <w:t>～2026年4月29日</w:t>
      </w:r>
      <w:r>
        <w:rPr>
          <w:rFonts w:hint="eastAsia"/>
          <w:color w:val="auto"/>
        </w:rPr>
        <w:t>公示期间</w:t>
      </w:r>
      <w:r>
        <w:rPr>
          <w:rFonts w:hint="eastAsia"/>
        </w:rPr>
        <w:t>没有公众前来查阅</w:t>
      </w:r>
      <w:r>
        <w:rPr>
          <w:rFonts w:hint="eastAsia"/>
          <w:lang w:eastAsia="zh-CN"/>
        </w:rPr>
        <w:t>纸质版报告</w:t>
      </w:r>
      <w:r>
        <w:rPr>
          <w:rFonts w:hint="default" w:ascii="Times New Roman" w:hAnsi="Times New Roman" w:cs="Times New Roman"/>
          <w:color w:val="auto"/>
        </w:rPr>
        <w:t>。</w:t>
      </w:r>
    </w:p>
    <w:p w14:paraId="50C327B9">
      <w:pPr>
        <w:pStyle w:val="4"/>
        <w:outlineLvl w:val="1"/>
        <w:rPr>
          <w:rFonts w:hint="default"/>
        </w:rPr>
      </w:pPr>
      <w:bookmarkStart w:id="11" w:name="_Toc20625"/>
      <w:r>
        <w:rPr>
          <w:rFonts w:hint="default"/>
        </w:rPr>
        <w:t>3.4公众提出意见情况</w:t>
      </w:r>
      <w:bookmarkEnd w:id="11"/>
      <w:r>
        <w:rPr>
          <w:rFonts w:hint="default"/>
        </w:rPr>
        <w:t xml:space="preserve">  </w:t>
      </w:r>
    </w:p>
    <w:p w14:paraId="7115CB10">
      <w:pPr>
        <w:ind w:firstLine="48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在本次环境影响评价公示期间没有收到任何</w:t>
      </w:r>
      <w:r>
        <w:rPr>
          <w:rFonts w:hint="eastAsia" w:cs="Times New Roman"/>
          <w:color w:val="auto"/>
          <w:sz w:val="24"/>
          <w:lang w:eastAsia="zh-CN"/>
        </w:rPr>
        <w:t>公众</w:t>
      </w:r>
      <w:r>
        <w:rPr>
          <w:rFonts w:hint="default" w:ascii="Times New Roman" w:hAnsi="Times New Roman" w:cs="Times New Roman" w:eastAsiaTheme="minorEastAsia"/>
          <w:color w:val="auto"/>
          <w:sz w:val="24"/>
        </w:rPr>
        <w:t>反馈意见。</w:t>
      </w:r>
    </w:p>
    <w:p w14:paraId="2999F2BD">
      <w:pPr>
        <w:pStyle w:val="2"/>
        <w:rPr>
          <w:rFonts w:hint="default"/>
        </w:rPr>
      </w:pPr>
      <w:bookmarkStart w:id="12" w:name="_Toc27142"/>
      <w:r>
        <w:rPr>
          <w:rFonts w:hint="default"/>
          <w:lang w:val="en-US" w:eastAsia="zh-CN"/>
        </w:rPr>
        <w:t>4</w:t>
      </w:r>
      <w:r>
        <w:rPr>
          <w:rFonts w:hint="default"/>
        </w:rPr>
        <w:t xml:space="preserve"> 公众意见处理情况</w:t>
      </w:r>
      <w:bookmarkEnd w:id="12"/>
      <w:r>
        <w:rPr>
          <w:rFonts w:hint="default"/>
        </w:rPr>
        <w:t xml:space="preserve">  </w:t>
      </w:r>
    </w:p>
    <w:p w14:paraId="7A141B6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cs="Times New Roman"/>
          <w:color w:val="auto"/>
        </w:rPr>
      </w:pPr>
      <w:bookmarkStart w:id="13" w:name="_Toc23703"/>
      <w:r>
        <w:rPr>
          <w:rFonts w:hint="eastAsia" w:cs="Times New Roman"/>
          <w:color w:val="auto"/>
          <w:lang w:val="en-US" w:eastAsia="zh-CN"/>
        </w:rPr>
        <w:t>4</w:t>
      </w:r>
      <w:r>
        <w:rPr>
          <w:rFonts w:hint="default" w:ascii="Times New Roman" w:hAnsi="Times New Roman" w:cs="Times New Roman"/>
          <w:color w:val="auto"/>
        </w:rPr>
        <w:t>.1 公众意见概述和分析</w:t>
      </w:r>
      <w:bookmarkEnd w:id="13"/>
      <w:r>
        <w:rPr>
          <w:rFonts w:hint="default" w:ascii="Times New Roman" w:hAnsi="Times New Roman" w:cs="Times New Roman"/>
          <w:color w:val="auto"/>
        </w:rPr>
        <w:t xml:space="preserve">  </w:t>
      </w:r>
    </w:p>
    <w:p w14:paraId="72B40743">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14:paraId="34B48EF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cs="Times New Roman"/>
          <w:color w:val="auto"/>
        </w:rPr>
      </w:pPr>
      <w:bookmarkStart w:id="14" w:name="_Toc14087"/>
      <w:r>
        <w:rPr>
          <w:rFonts w:hint="eastAsia" w:cs="Times New Roman"/>
          <w:color w:val="auto"/>
          <w:lang w:val="en-US" w:eastAsia="zh-CN"/>
        </w:rPr>
        <w:t>4</w:t>
      </w:r>
      <w:r>
        <w:rPr>
          <w:rFonts w:hint="default" w:ascii="Times New Roman" w:hAnsi="Times New Roman" w:cs="Times New Roman"/>
          <w:color w:val="auto"/>
        </w:rPr>
        <w:t>.2 公众意见采纳情况</w:t>
      </w:r>
      <w:bookmarkEnd w:id="14"/>
      <w:r>
        <w:rPr>
          <w:rFonts w:hint="default" w:ascii="Times New Roman" w:hAnsi="Times New Roman" w:cs="Times New Roman"/>
          <w:color w:val="auto"/>
        </w:rPr>
        <w:t xml:space="preserve">  </w:t>
      </w:r>
    </w:p>
    <w:p w14:paraId="33916392">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14:paraId="230BCB1A">
      <w:pPr>
        <w:pStyle w:val="4"/>
        <w:keepNext/>
        <w:keepLines/>
        <w:pageBreakBefore w:val="0"/>
        <w:widowControl w:val="0"/>
        <w:kinsoku/>
        <w:wordWrap/>
        <w:overflowPunct/>
        <w:topLinePunct w:val="0"/>
        <w:autoSpaceDE/>
        <w:autoSpaceDN/>
        <w:bidi w:val="0"/>
        <w:adjustRightInd/>
        <w:snapToGrid/>
        <w:spacing w:before="157" w:beforeLines="50" w:after="157" w:afterLines="50" w:line="240" w:lineRule="auto"/>
        <w:textAlignment w:val="auto"/>
        <w:outlineLvl w:val="1"/>
        <w:rPr>
          <w:rFonts w:hint="default" w:ascii="Times New Roman" w:hAnsi="Times New Roman" w:cs="Times New Roman"/>
          <w:color w:val="auto"/>
        </w:rPr>
      </w:pPr>
      <w:bookmarkStart w:id="15" w:name="_Toc1151"/>
      <w:r>
        <w:rPr>
          <w:rFonts w:hint="eastAsia" w:cs="Times New Roman"/>
          <w:color w:val="auto"/>
          <w:lang w:val="en-US" w:eastAsia="zh-CN"/>
        </w:rPr>
        <w:t>4</w:t>
      </w:r>
      <w:r>
        <w:rPr>
          <w:rFonts w:hint="default" w:ascii="Times New Roman" w:hAnsi="Times New Roman" w:cs="Times New Roman"/>
          <w:color w:val="auto"/>
        </w:rPr>
        <w:t>.3 公众意见未采纳情况</w:t>
      </w:r>
      <w:bookmarkEnd w:id="15"/>
      <w:r>
        <w:rPr>
          <w:rFonts w:hint="default" w:ascii="Times New Roman" w:hAnsi="Times New Roman" w:cs="Times New Roman"/>
          <w:color w:val="auto"/>
        </w:rPr>
        <w:t xml:space="preserve">  </w:t>
      </w:r>
    </w:p>
    <w:p w14:paraId="225F29C3">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14:paraId="570362B4">
      <w:pPr>
        <w:pStyle w:val="2"/>
        <w:rPr>
          <w:rFonts w:hint="eastAsia"/>
          <w:lang w:val="en-US" w:eastAsia="zh-CN"/>
        </w:rPr>
      </w:pPr>
      <w:bookmarkStart w:id="16" w:name="_Toc535417994"/>
      <w:bookmarkStart w:id="17" w:name="_Toc8139"/>
      <w:bookmarkStart w:id="18" w:name="_Toc13060"/>
      <w:bookmarkStart w:id="19" w:name="_Toc27697"/>
      <w:bookmarkStart w:id="20" w:name="_Toc13725"/>
      <w:r>
        <w:rPr>
          <w:rFonts w:hint="eastAsia"/>
          <w:lang w:val="en-US" w:eastAsia="zh-CN"/>
        </w:rPr>
        <w:t xml:space="preserve">5 </w:t>
      </w:r>
      <w:bookmarkEnd w:id="16"/>
      <w:bookmarkEnd w:id="17"/>
      <w:bookmarkEnd w:id="18"/>
      <w:bookmarkEnd w:id="19"/>
      <w:bookmarkEnd w:id="20"/>
      <w:r>
        <w:rPr>
          <w:rFonts w:hint="eastAsia"/>
          <w:lang w:val="en-US" w:eastAsia="zh-CN"/>
        </w:rPr>
        <w:t>报批前公开情况</w:t>
      </w:r>
    </w:p>
    <w:p w14:paraId="66701AAE">
      <w:pPr>
        <w:pStyle w:val="4"/>
        <w:keepNext/>
        <w:keepLines/>
        <w:pageBreakBefore w:val="0"/>
        <w:widowControl w:val="0"/>
        <w:kinsoku/>
        <w:wordWrap/>
        <w:overflowPunct/>
        <w:topLinePunct w:val="0"/>
        <w:autoSpaceDE/>
        <w:autoSpaceDN/>
        <w:bidi w:val="0"/>
        <w:adjustRightInd/>
        <w:snapToGrid/>
        <w:spacing w:before="157" w:beforeLines="50" w:after="157" w:afterLines="50" w:line="240" w:lineRule="auto"/>
        <w:textAlignment w:val="auto"/>
        <w:outlineLvl w:val="1"/>
        <w:rPr>
          <w:rFonts w:hint="default" w:cs="Times New Roman"/>
          <w:color w:val="auto"/>
          <w:lang w:val="en-US" w:eastAsia="zh-CN"/>
        </w:rPr>
      </w:pPr>
      <w:bookmarkStart w:id="21" w:name="_Toc22487"/>
      <w:bookmarkStart w:id="22" w:name="_Toc12619"/>
      <w:bookmarkStart w:id="23" w:name="_Toc25251"/>
      <w:bookmarkStart w:id="24" w:name="_Toc16433"/>
      <w:bookmarkStart w:id="25" w:name="_Toc30408"/>
      <w:bookmarkStart w:id="26" w:name="_Toc18588"/>
      <w:bookmarkStart w:id="27" w:name="_Toc29801"/>
      <w:r>
        <w:rPr>
          <w:rFonts w:hint="eastAsia" w:cs="Times New Roman"/>
          <w:color w:val="auto"/>
          <w:lang w:val="en-US" w:eastAsia="zh-CN"/>
        </w:rPr>
        <w:t>5.1 公开内容及日期</w:t>
      </w:r>
      <w:bookmarkEnd w:id="21"/>
      <w:bookmarkEnd w:id="22"/>
      <w:bookmarkEnd w:id="23"/>
      <w:bookmarkEnd w:id="24"/>
      <w:bookmarkEnd w:id="25"/>
      <w:bookmarkEnd w:id="26"/>
      <w:bookmarkEnd w:id="27"/>
    </w:p>
    <w:p w14:paraId="32CB9608">
      <w:pPr>
        <w:bidi w:val="0"/>
        <w:rPr>
          <w:rFonts w:hint="eastAsia"/>
          <w:lang w:eastAsia="zh-CN"/>
        </w:rPr>
      </w:pPr>
      <w:r>
        <w:rPr>
          <w:rFonts w:hint="eastAsia"/>
        </w:rPr>
        <w:t>我公司</w:t>
      </w:r>
      <w:r>
        <w:rPr>
          <w:rFonts w:hint="eastAsia"/>
          <w:color w:val="auto"/>
        </w:rPr>
        <w:t>于20</w:t>
      </w:r>
      <w:r>
        <w:rPr>
          <w:rFonts w:hint="eastAsia"/>
          <w:color w:val="auto"/>
          <w:lang w:val="en-US" w:eastAsia="zh-CN"/>
        </w:rPr>
        <w:t>26</w:t>
      </w:r>
      <w:r>
        <w:rPr>
          <w:rFonts w:hint="eastAsia"/>
          <w:color w:val="auto"/>
        </w:rPr>
        <w:t>年</w:t>
      </w:r>
      <w:r>
        <w:rPr>
          <w:rFonts w:hint="eastAsia"/>
          <w:color w:val="auto"/>
          <w:lang w:val="en-US" w:eastAsia="zh-CN"/>
        </w:rPr>
        <w:t>4</w:t>
      </w:r>
      <w:r>
        <w:rPr>
          <w:rFonts w:hint="eastAsia"/>
          <w:color w:val="auto"/>
        </w:rPr>
        <w:t>月</w:t>
      </w:r>
      <w:r>
        <w:rPr>
          <w:rFonts w:hint="eastAsia"/>
          <w:color w:val="auto"/>
          <w:lang w:val="en-US" w:eastAsia="zh-CN"/>
        </w:rPr>
        <w:t>30</w:t>
      </w:r>
      <w:r>
        <w:rPr>
          <w:rFonts w:hint="eastAsia"/>
          <w:color w:val="auto"/>
        </w:rPr>
        <w:t>日通过</w:t>
      </w:r>
      <w:r>
        <w:rPr>
          <w:rFonts w:hint="eastAsia"/>
          <w:color w:val="auto"/>
          <w:lang w:eastAsia="zh-CN"/>
        </w:rPr>
        <w:t>全国建设项目环境信息公示平台（网址：https://www.eiacloud.com/gs/detail/1?id=60430UwmDx</w:t>
      </w:r>
      <w:r>
        <w:rPr>
          <w:rFonts w:hint="eastAsia"/>
          <w:color w:val="auto"/>
          <w:lang w:eastAsia="zh-CN"/>
        </w:rPr>
        <w:t>）</w:t>
      </w:r>
      <w:r>
        <w:rPr>
          <w:rFonts w:hint="eastAsia"/>
          <w:color w:val="auto"/>
        </w:rPr>
        <w:t>，公开</w:t>
      </w:r>
      <w:r>
        <w:rPr>
          <w:rFonts w:hint="eastAsia"/>
          <w:color w:val="auto"/>
          <w:lang w:val="en-US" w:eastAsia="zh-CN"/>
        </w:rPr>
        <w:t>了</w:t>
      </w:r>
      <w:r>
        <w:rPr>
          <w:rFonts w:hint="eastAsia"/>
          <w:lang w:val="en-US" w:eastAsia="zh-CN"/>
        </w:rPr>
        <w:t>本项目</w:t>
      </w:r>
      <w:r>
        <w:rPr>
          <w:rFonts w:hint="eastAsia"/>
        </w:rPr>
        <w:t>拟报批的环境影响报告书全文和公众参与说明。</w:t>
      </w:r>
    </w:p>
    <w:p w14:paraId="3F51E487">
      <w:pPr>
        <w:bidi w:val="0"/>
        <w:rPr>
          <w:rFonts w:hint="eastAsia"/>
          <w:lang w:eastAsia="zh-CN"/>
        </w:rPr>
      </w:pPr>
      <w:r>
        <w:rPr>
          <w:rFonts w:hint="eastAsia"/>
          <w:lang w:eastAsia="zh-CN"/>
        </w:rPr>
        <w:t>公示截图见图</w:t>
      </w:r>
      <w:r>
        <w:rPr>
          <w:rFonts w:hint="eastAsia"/>
          <w:lang w:val="en-US" w:eastAsia="zh-CN"/>
        </w:rPr>
        <w:t>5-1</w:t>
      </w:r>
      <w:r>
        <w:rPr>
          <w:rFonts w:hint="eastAsia"/>
          <w:lang w:eastAsia="zh-CN"/>
        </w:rPr>
        <w:t>。</w:t>
      </w:r>
    </w:p>
    <w:p w14:paraId="3AA3A637">
      <w:pPr>
        <w:bidi w:val="0"/>
        <w:rPr>
          <w:rFonts w:hint="eastAsia"/>
          <w:lang w:eastAsia="zh-CN"/>
        </w:rPr>
      </w:pPr>
    </w:p>
    <w:p w14:paraId="0F95412C">
      <w:pPr>
        <w:bidi w:val="0"/>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7620</wp:posOffset>
            </wp:positionH>
            <wp:positionV relativeFrom="paragraph">
              <wp:posOffset>182880</wp:posOffset>
            </wp:positionV>
            <wp:extent cx="5682615" cy="4146550"/>
            <wp:effectExtent l="0" t="0" r="13335" b="6350"/>
            <wp:wrapTopAndBottom/>
            <wp:docPr id="2" name="图片 2" descr="第三次网站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三次网站公示"/>
                    <pic:cNvPicPr>
                      <a:picLocks noChangeAspect="1"/>
                    </pic:cNvPicPr>
                  </pic:nvPicPr>
                  <pic:blipFill>
                    <a:blip r:embed="rId19"/>
                    <a:stretch>
                      <a:fillRect/>
                    </a:stretch>
                  </pic:blipFill>
                  <pic:spPr>
                    <a:xfrm>
                      <a:off x="0" y="0"/>
                      <a:ext cx="5682615" cy="4146550"/>
                    </a:xfrm>
                    <a:prstGeom prst="rect">
                      <a:avLst/>
                    </a:prstGeom>
                  </pic:spPr>
                </pic:pic>
              </a:graphicData>
            </a:graphic>
          </wp:anchor>
        </w:drawing>
      </w:r>
    </w:p>
    <w:p w14:paraId="05E5F99C">
      <w:pPr>
        <w:bidi w:val="0"/>
        <w:jc w:val="center"/>
        <w:rPr>
          <w:rFonts w:hint="default"/>
          <w:lang w:val="en-US" w:eastAsia="zh-CN"/>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-1  </w:t>
      </w:r>
      <w:r>
        <w:rPr>
          <w:rFonts w:hint="eastAsia" w:cs="Times New Roman"/>
          <w:b/>
          <w:color w:val="auto"/>
          <w:sz w:val="21"/>
          <w:szCs w:val="21"/>
          <w:lang w:val="en-US" w:eastAsia="zh-CN"/>
        </w:rPr>
        <w:t>环评</w:t>
      </w:r>
      <w:r>
        <w:rPr>
          <w:rFonts w:hint="eastAsia" w:ascii="Times New Roman" w:hAnsi="Times New Roman" w:cs="Times New Roman"/>
          <w:b/>
          <w:color w:val="auto"/>
          <w:sz w:val="21"/>
          <w:szCs w:val="21"/>
          <w:lang w:eastAsia="zh-CN"/>
        </w:rPr>
        <w:t>拟报批公示</w:t>
      </w:r>
      <w:r>
        <w:rPr>
          <w:rFonts w:hint="default" w:ascii="Times New Roman" w:hAnsi="Times New Roman" w:cs="Times New Roman"/>
          <w:b/>
          <w:color w:val="auto"/>
          <w:sz w:val="21"/>
          <w:szCs w:val="21"/>
        </w:rPr>
        <w:t>截图</w:t>
      </w:r>
    </w:p>
    <w:p w14:paraId="0E4648B1">
      <w:pPr>
        <w:bidi w:val="0"/>
        <w:rPr>
          <w:rFonts w:hint="default"/>
          <w:lang w:val="en-US" w:eastAsia="zh-CN"/>
        </w:rPr>
      </w:pPr>
    </w:p>
    <w:p w14:paraId="69EFDBED">
      <w:pPr>
        <w:pStyle w:val="4"/>
        <w:keepNext/>
        <w:keepLines/>
        <w:pageBreakBefore w:val="0"/>
        <w:widowControl w:val="0"/>
        <w:kinsoku/>
        <w:wordWrap/>
        <w:overflowPunct/>
        <w:topLinePunct w:val="0"/>
        <w:autoSpaceDE/>
        <w:autoSpaceDN/>
        <w:bidi w:val="0"/>
        <w:adjustRightInd/>
        <w:snapToGrid/>
        <w:spacing w:before="157" w:beforeLines="50" w:after="157" w:afterLines="50" w:line="240" w:lineRule="auto"/>
        <w:textAlignment w:val="auto"/>
        <w:outlineLvl w:val="1"/>
        <w:rPr>
          <w:rFonts w:hint="eastAsia" w:ascii="Times New Roman" w:hAnsi="Times New Roman" w:cs="Times New Roman"/>
          <w:color w:val="auto"/>
          <w:lang w:val="en-US" w:eastAsia="zh-CN"/>
        </w:rPr>
      </w:pPr>
      <w:bookmarkStart w:id="28" w:name="_Toc28098"/>
      <w:bookmarkStart w:id="29" w:name="_Toc22991"/>
      <w:bookmarkStart w:id="30" w:name="_Toc13273"/>
      <w:bookmarkStart w:id="31" w:name="_Toc25901"/>
      <w:bookmarkStart w:id="32" w:name="_Toc32235"/>
      <w:bookmarkStart w:id="33" w:name="_Toc1531"/>
      <w:bookmarkStart w:id="34" w:name="_Toc13445"/>
      <w:bookmarkStart w:id="35" w:name="_Toc31713"/>
      <w:r>
        <w:rPr>
          <w:rFonts w:hint="eastAsia" w:ascii="Times New Roman" w:hAnsi="Times New Roman" w:cs="Times New Roman"/>
          <w:color w:val="auto"/>
          <w:lang w:val="en-US" w:eastAsia="zh-CN"/>
        </w:rPr>
        <w:t>5.2 公开方式</w:t>
      </w:r>
      <w:bookmarkEnd w:id="28"/>
      <w:bookmarkEnd w:id="29"/>
      <w:bookmarkEnd w:id="30"/>
      <w:bookmarkEnd w:id="31"/>
      <w:bookmarkEnd w:id="32"/>
      <w:bookmarkEnd w:id="33"/>
      <w:bookmarkEnd w:id="34"/>
      <w:bookmarkEnd w:id="35"/>
    </w:p>
    <w:p w14:paraId="29D61D0A">
      <w:pPr>
        <w:bidi w:val="0"/>
        <w:rPr>
          <w:rFonts w:hint="eastAsia"/>
          <w:lang w:eastAsia="zh-CN"/>
        </w:rPr>
      </w:pPr>
      <w:r>
        <w:rPr>
          <w:rFonts w:hint="eastAsia"/>
          <w:lang w:eastAsia="zh-CN"/>
        </w:rPr>
        <w:t>本次环境影响公众参与拟报批公示在</w:t>
      </w:r>
      <w:r>
        <w:rPr>
          <w:rFonts w:hint="eastAsia"/>
          <w:color w:val="auto"/>
          <w:lang w:eastAsia="zh-CN"/>
        </w:rPr>
        <w:t>全国建设项目环境信息公示平台</w:t>
      </w:r>
      <w:r>
        <w:rPr>
          <w:rFonts w:hint="eastAsia"/>
          <w:lang w:eastAsia="zh-CN"/>
        </w:rPr>
        <w:t>上开展，此次公示符合《环境影响评价公众参与办法》（部令第</w:t>
      </w:r>
      <w:r>
        <w:rPr>
          <w:rFonts w:hint="eastAsia"/>
          <w:lang w:val="en-US" w:eastAsia="zh-CN"/>
        </w:rPr>
        <w:t>4号</w:t>
      </w:r>
      <w:r>
        <w:rPr>
          <w:rFonts w:hint="eastAsia"/>
          <w:lang w:eastAsia="zh-CN"/>
        </w:rPr>
        <w:t>）相关要求。</w:t>
      </w:r>
    </w:p>
    <w:p w14:paraId="3D46BDDE">
      <w:pPr>
        <w:bidi w:val="0"/>
        <w:rPr>
          <w:rFonts w:hint="default"/>
          <w:lang w:val="en-US" w:eastAsia="zh-CN"/>
        </w:rPr>
      </w:pPr>
    </w:p>
    <w:p w14:paraId="3F23F0C0">
      <w:pPr>
        <w:rPr>
          <w:rFonts w:hint="eastAsia" w:cs="Times New Roman"/>
          <w:color w:val="auto"/>
          <w:lang w:val="en-US" w:eastAsia="zh-CN"/>
        </w:rPr>
      </w:pPr>
      <w:bookmarkStart w:id="36" w:name="_Toc20858"/>
      <w:r>
        <w:rPr>
          <w:rFonts w:hint="eastAsia" w:cs="Times New Roman"/>
          <w:color w:val="auto"/>
          <w:lang w:val="en-US" w:eastAsia="zh-CN"/>
        </w:rPr>
        <w:br w:type="page"/>
      </w:r>
    </w:p>
    <w:p w14:paraId="3A23E6BD">
      <w:pPr>
        <w:pStyle w:val="2"/>
        <w:rPr>
          <w:rFonts w:hint="default" w:ascii="Times New Roman" w:hAnsi="Times New Roman" w:cs="Times New Roman"/>
          <w:color w:val="auto"/>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-725805</wp:posOffset>
            </wp:positionH>
            <wp:positionV relativeFrom="paragraph">
              <wp:posOffset>-490855</wp:posOffset>
            </wp:positionV>
            <wp:extent cx="7169785" cy="8417560"/>
            <wp:effectExtent l="0" t="0" r="12065" b="2540"/>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0"/>
                    <a:stretch>
                      <a:fillRect/>
                    </a:stretch>
                  </pic:blipFill>
                  <pic:spPr>
                    <a:xfrm>
                      <a:off x="0" y="0"/>
                      <a:ext cx="7169785" cy="8417560"/>
                    </a:xfrm>
                    <a:prstGeom prst="rect">
                      <a:avLst/>
                    </a:prstGeom>
                    <a:noFill/>
                    <a:ln w="9525">
                      <a:noFill/>
                    </a:ln>
                  </pic:spPr>
                </pic:pic>
              </a:graphicData>
            </a:graphic>
          </wp:anchor>
        </w:drawing>
      </w:r>
      <w:r>
        <w:rPr>
          <w:rFonts w:hint="eastAsia" w:cs="Times New Roman"/>
          <w:color w:val="auto"/>
          <w:lang w:val="en-US" w:eastAsia="zh-CN"/>
        </w:rPr>
        <w:t>6</w:t>
      </w:r>
      <w:r>
        <w:rPr>
          <w:rFonts w:hint="default" w:ascii="Times New Roman" w:hAnsi="Times New Roman" w:cs="Times New Roman"/>
          <w:color w:val="auto"/>
        </w:rPr>
        <w:t xml:space="preserve"> 诚信承诺</w:t>
      </w:r>
      <w:bookmarkEnd w:id="36"/>
      <w:r>
        <w:rPr>
          <w:rFonts w:hint="default" w:ascii="Times New Roman" w:hAnsi="Times New Roman" w:cs="Times New Roman"/>
          <w:color w:val="auto"/>
        </w:rPr>
        <w:t xml:space="preserve">  </w:t>
      </w:r>
    </w:p>
    <w:p w14:paraId="0801968C">
      <w:pPr>
        <w:keepNext w:val="0"/>
        <w:keepLines w:val="0"/>
        <w:pageBreakBefore w:val="0"/>
        <w:widowControl w:val="0"/>
        <w:kinsoku/>
        <w:wordWrap/>
        <w:overflowPunct/>
        <w:topLinePunct w:val="0"/>
        <w:autoSpaceDE/>
        <w:autoSpaceDN/>
        <w:bidi w:val="0"/>
        <w:adjustRightInd/>
        <w:snapToGrid/>
        <w:spacing w:line="740" w:lineRule="exact"/>
        <w:ind w:firstLine="480"/>
        <w:textAlignment w:val="auto"/>
        <w:rPr>
          <w:rFonts w:hint="default" w:ascii="Times New Roman" w:hAnsi="Times New Roman" w:cs="Times New Roman"/>
          <w:color w:val="auto"/>
          <w:sz w:val="28"/>
          <w:szCs w:val="28"/>
        </w:rPr>
      </w:pPr>
    </w:p>
    <w:p w14:paraId="2D079A9B">
      <w:pPr>
        <w:keepNext w:val="0"/>
        <w:keepLines w:val="0"/>
        <w:pageBreakBefore w:val="0"/>
        <w:widowControl w:val="0"/>
        <w:kinsoku/>
        <w:wordWrap/>
        <w:overflowPunct/>
        <w:topLinePunct w:val="0"/>
        <w:autoSpaceDE/>
        <w:autoSpaceDN/>
        <w:bidi w:val="0"/>
        <w:adjustRightInd/>
        <w:snapToGrid/>
        <w:spacing w:line="740" w:lineRule="exact"/>
        <w:ind w:firstLine="48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我</w:t>
      </w:r>
      <w:r>
        <w:rPr>
          <w:rFonts w:hint="eastAsia" w:cs="Times New Roman"/>
          <w:color w:val="auto"/>
          <w:sz w:val="28"/>
          <w:szCs w:val="28"/>
          <w:lang w:eastAsia="zh-CN"/>
        </w:rPr>
        <w:t>公司</w:t>
      </w:r>
      <w:r>
        <w:rPr>
          <w:rFonts w:hint="default" w:ascii="Times New Roman" w:hAnsi="Times New Roman" w:cs="Times New Roman"/>
          <w:color w:val="auto"/>
          <w:sz w:val="28"/>
          <w:szCs w:val="28"/>
        </w:rPr>
        <w:t>已按照《办法》要求，在</w:t>
      </w:r>
      <w:r>
        <w:rPr>
          <w:rFonts w:hint="eastAsia" w:ascii="Times New Roman" w:hAnsi="Times New Roman" w:cs="Times New Roman"/>
          <w:color w:val="auto"/>
          <w:sz w:val="28"/>
          <w:szCs w:val="28"/>
          <w:lang w:eastAsia="zh-CN"/>
        </w:rPr>
        <w:t>《</w:t>
      </w:r>
      <w:r>
        <w:rPr>
          <w:rFonts w:hint="eastAsia" w:cs="Times New Roman"/>
          <w:color w:val="auto"/>
          <w:sz w:val="28"/>
          <w:szCs w:val="28"/>
          <w:lang w:eastAsia="zh-CN"/>
        </w:rPr>
        <w:t>霍城县综合智慧能源项目（一期）</w:t>
      </w:r>
      <w:r>
        <w:rPr>
          <w:rFonts w:hint="default" w:ascii="Times New Roman" w:hAnsi="Times New Roman" w:cs="Times New Roman"/>
          <w:color w:val="auto"/>
          <w:sz w:val="28"/>
          <w:szCs w:val="28"/>
        </w:rPr>
        <w:t>环境影响报告书</w:t>
      </w:r>
      <w:r>
        <w:rPr>
          <w:rFonts w:hint="eastAsia" w:cs="Times New Roman"/>
          <w:color w:val="auto"/>
          <w:sz w:val="28"/>
          <w:szCs w:val="28"/>
          <w:lang w:eastAsia="zh-CN"/>
        </w:rPr>
        <w:t>》</w:t>
      </w:r>
      <w:r>
        <w:rPr>
          <w:rFonts w:hint="default" w:ascii="Times New Roman" w:hAnsi="Times New Roman" w:cs="Times New Roman"/>
          <w:color w:val="auto"/>
          <w:sz w:val="28"/>
          <w:szCs w:val="28"/>
        </w:rPr>
        <w:t>编制阶段开展了公众参与工作，在环境影响报告书中充分</w:t>
      </w:r>
      <w:r>
        <w:rPr>
          <w:rFonts w:hint="eastAsia" w:cs="Times New Roman"/>
          <w:color w:val="auto"/>
          <w:sz w:val="28"/>
          <w:szCs w:val="28"/>
          <w:lang w:eastAsia="zh-CN"/>
        </w:rPr>
        <w:t>征询</w:t>
      </w:r>
      <w:r>
        <w:rPr>
          <w:rFonts w:hint="default" w:ascii="Times New Roman" w:hAnsi="Times New Roman" w:cs="Times New Roman"/>
          <w:color w:val="auto"/>
          <w:sz w:val="28"/>
          <w:szCs w:val="28"/>
        </w:rPr>
        <w:t>了公众提出的与环境影响相关的合理意见，对</w:t>
      </w:r>
      <w:r>
        <w:rPr>
          <w:rFonts w:hint="eastAsia" w:cs="Times New Roman"/>
          <w:color w:val="auto"/>
          <w:sz w:val="28"/>
          <w:szCs w:val="28"/>
          <w:lang w:eastAsia="zh-CN"/>
        </w:rPr>
        <w:t>采纳和</w:t>
      </w:r>
      <w:r>
        <w:rPr>
          <w:rFonts w:hint="default" w:ascii="Times New Roman" w:hAnsi="Times New Roman" w:cs="Times New Roman"/>
          <w:color w:val="auto"/>
          <w:sz w:val="28"/>
          <w:szCs w:val="28"/>
        </w:rPr>
        <w:t xml:space="preserve">未采纳的意见按要求进行说明，并按照要求编制了公众参与说明。 </w:t>
      </w:r>
    </w:p>
    <w:p w14:paraId="499AF900">
      <w:pPr>
        <w:keepNext w:val="0"/>
        <w:keepLines w:val="0"/>
        <w:pageBreakBefore w:val="0"/>
        <w:widowControl w:val="0"/>
        <w:kinsoku/>
        <w:wordWrap/>
        <w:overflowPunct/>
        <w:topLinePunct w:val="0"/>
        <w:autoSpaceDE/>
        <w:autoSpaceDN/>
        <w:bidi w:val="0"/>
        <w:adjustRightInd/>
        <w:snapToGrid/>
        <w:spacing w:line="740" w:lineRule="exact"/>
        <w:ind w:firstLine="48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我</w:t>
      </w:r>
      <w:r>
        <w:rPr>
          <w:rFonts w:hint="eastAsia" w:cs="Times New Roman"/>
          <w:color w:val="auto"/>
          <w:sz w:val="28"/>
          <w:szCs w:val="28"/>
          <w:lang w:eastAsia="zh-CN"/>
        </w:rPr>
        <w:t>公司</w:t>
      </w:r>
      <w:r>
        <w:rPr>
          <w:rFonts w:hint="default" w:ascii="Times New Roman" w:hAnsi="Times New Roman" w:cs="Times New Roman"/>
          <w:color w:val="auto"/>
          <w:sz w:val="28"/>
          <w:szCs w:val="28"/>
        </w:rPr>
        <w:t>承诺，本次提交的《</w:t>
      </w:r>
      <w:r>
        <w:rPr>
          <w:rFonts w:hint="eastAsia" w:cs="Times New Roman"/>
          <w:color w:val="auto"/>
          <w:sz w:val="28"/>
          <w:szCs w:val="28"/>
          <w:lang w:eastAsia="zh-CN"/>
        </w:rPr>
        <w:t>霍城县综合智慧能源项目（一期）</w:t>
      </w:r>
      <w:r>
        <w:rPr>
          <w:rFonts w:hint="default" w:ascii="Times New Roman" w:hAnsi="Times New Roman" w:cs="Times New Roman"/>
          <w:color w:val="auto"/>
          <w:sz w:val="28"/>
          <w:szCs w:val="28"/>
        </w:rPr>
        <w:t>环境影响</w:t>
      </w:r>
      <w:r>
        <w:rPr>
          <w:rFonts w:hint="eastAsia" w:ascii="Times New Roman" w:hAnsi="Times New Roman" w:cs="Times New Roman"/>
          <w:color w:val="auto"/>
          <w:sz w:val="28"/>
          <w:szCs w:val="28"/>
          <w:lang w:eastAsia="zh-CN"/>
        </w:rPr>
        <w:t>评价</w:t>
      </w:r>
      <w:r>
        <w:rPr>
          <w:rFonts w:hint="default" w:ascii="Times New Roman" w:hAnsi="Times New Roman" w:cs="Times New Roman"/>
          <w:color w:val="auto"/>
          <w:sz w:val="28"/>
          <w:szCs w:val="28"/>
        </w:rPr>
        <w:t>公众参与说明》内容客观、真实，未包含依法不得公开的国家秘密、商业秘密、个人隐私。如存在弄虚作假、隐瞒欺骗等情况及由此导致的一切后果由</w:t>
      </w:r>
      <w:r>
        <w:rPr>
          <w:rFonts w:hint="eastAsia" w:cs="Times New Roman"/>
          <w:color w:val="auto"/>
          <w:sz w:val="28"/>
          <w:szCs w:val="28"/>
          <w:lang w:eastAsia="zh-CN"/>
        </w:rPr>
        <w:t>中圣（伊犁）智慧能源有限公司</w:t>
      </w:r>
      <w:r>
        <w:rPr>
          <w:rFonts w:hint="default" w:ascii="Times New Roman" w:hAnsi="Times New Roman" w:cs="Times New Roman"/>
          <w:color w:val="auto"/>
          <w:sz w:val="28"/>
          <w:szCs w:val="28"/>
        </w:rPr>
        <w:t xml:space="preserve">承担。 </w:t>
      </w:r>
    </w:p>
    <w:p w14:paraId="4D234217">
      <w:pPr>
        <w:keepNext w:val="0"/>
        <w:keepLines w:val="0"/>
        <w:pageBreakBefore w:val="0"/>
        <w:widowControl w:val="0"/>
        <w:kinsoku/>
        <w:wordWrap/>
        <w:overflowPunct/>
        <w:topLinePunct w:val="0"/>
        <w:autoSpaceDE/>
        <w:autoSpaceDN/>
        <w:bidi w:val="0"/>
        <w:adjustRightInd/>
        <w:snapToGrid/>
        <w:spacing w:line="740" w:lineRule="exact"/>
        <w:ind w:firstLine="48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p>
    <w:p w14:paraId="27273485">
      <w:pPr>
        <w:pStyle w:val="3"/>
        <w:outlineLvl w:val="9"/>
        <w:rPr>
          <w:rFonts w:hint="eastAsia" w:eastAsiaTheme="majorEastAsia"/>
          <w:lang w:val="en-US" w:eastAsia="zh-CN"/>
        </w:rPr>
      </w:pPr>
    </w:p>
    <w:p w14:paraId="137A1635">
      <w:pPr>
        <w:rPr>
          <w:rFonts w:hint="eastAsia" w:eastAsiaTheme="majorEastAsia"/>
          <w:lang w:val="en-US" w:eastAsia="zh-CN"/>
        </w:rPr>
      </w:pPr>
    </w:p>
    <w:p w14:paraId="293D3F96">
      <w:pPr>
        <w:pStyle w:val="19"/>
        <w:rPr>
          <w:rFonts w:hint="eastAsia"/>
          <w:lang w:val="en-US" w:eastAsia="zh-CN"/>
        </w:rPr>
      </w:pPr>
    </w:p>
    <w:p w14:paraId="4ABC61A1">
      <w:pPr>
        <w:keepNext w:val="0"/>
        <w:keepLines w:val="0"/>
        <w:pageBreakBefore w:val="0"/>
        <w:widowControl w:val="0"/>
        <w:kinsoku/>
        <w:wordWrap/>
        <w:overflowPunct/>
        <w:topLinePunct w:val="0"/>
        <w:autoSpaceDE/>
        <w:autoSpaceDN/>
        <w:bidi w:val="0"/>
        <w:adjustRightInd/>
        <w:snapToGrid/>
        <w:spacing w:line="740" w:lineRule="exact"/>
        <w:ind w:firstLine="480"/>
        <w:jc w:val="center"/>
        <w:textAlignment w:val="auto"/>
        <w:rPr>
          <w:rFonts w:hint="default" w:ascii="Times New Roman" w:hAnsi="Times New Roman" w:cs="Times New Roman"/>
          <w:color w:val="auto"/>
          <w:sz w:val="28"/>
          <w:szCs w:val="28"/>
        </w:rPr>
      </w:pPr>
      <w:r>
        <w:rPr>
          <w:rFonts w:hint="eastAsia" w:cs="Times New Roman"/>
          <w:color w:val="auto"/>
          <w:sz w:val="28"/>
          <w:szCs w:val="28"/>
          <w:lang w:val="en-US" w:eastAsia="zh-CN"/>
        </w:rPr>
        <w:t xml:space="preserve">        </w:t>
      </w:r>
      <w:r>
        <w:rPr>
          <w:rFonts w:hint="default" w:ascii="Times New Roman" w:hAnsi="Times New Roman" w:cs="Times New Roman"/>
          <w:color w:val="auto"/>
          <w:sz w:val="28"/>
          <w:szCs w:val="28"/>
        </w:rPr>
        <w:t>承诺单位：</w:t>
      </w:r>
      <w:r>
        <w:rPr>
          <w:rFonts w:hint="eastAsia" w:cs="Times New Roman"/>
          <w:color w:val="auto"/>
          <w:sz w:val="28"/>
          <w:szCs w:val="28"/>
          <w:lang w:eastAsia="zh-CN"/>
        </w:rPr>
        <w:t>中圣（伊犁）智慧能源有限公司</w:t>
      </w:r>
      <w:r>
        <w:rPr>
          <w:rFonts w:hint="default" w:ascii="Times New Roman" w:hAnsi="Times New Roman" w:cs="Times New Roman"/>
          <w:color w:val="auto"/>
          <w:sz w:val="28"/>
          <w:szCs w:val="28"/>
        </w:rPr>
        <w:t xml:space="preserve">（单位公章） </w:t>
      </w:r>
    </w:p>
    <w:p w14:paraId="4C4602A8">
      <w:pPr>
        <w:ind w:firstLine="480"/>
        <w:rPr>
          <w:rFonts w:hint="eastAsia" w:ascii="Times New Roman" w:hAnsi="Times New Roman" w:cs="Times New Roman" w:eastAsiaTheme="minorEastAsia"/>
          <w:color w:val="auto"/>
          <w:lang w:eastAsia="zh-CN"/>
        </w:rPr>
      </w:pPr>
      <w:r>
        <w:rPr>
          <w:rFonts w:hint="default" w:ascii="Times New Roman" w:hAnsi="Times New Roman" w:cs="Times New Roman"/>
          <w:color w:val="auto"/>
          <w:sz w:val="28"/>
          <w:szCs w:val="28"/>
        </w:rPr>
        <w:t xml:space="preserve"> </w:t>
      </w:r>
      <w:r>
        <w:rPr>
          <w:rFonts w:hint="eastAsia" w:cs="Times New Roman"/>
          <w:color w:val="auto"/>
          <w:sz w:val="28"/>
          <w:szCs w:val="28"/>
          <w:lang w:val="en-US" w:eastAsia="zh-CN"/>
        </w:rPr>
        <w:t xml:space="preserve">            </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承诺时间：</w:t>
      </w:r>
      <w:r>
        <w:rPr>
          <w:rFonts w:hint="default" w:ascii="Times New Roman" w:hAnsi="Times New Roman" w:cs="Times New Roman"/>
          <w:color w:val="auto"/>
          <w:sz w:val="28"/>
          <w:szCs w:val="28"/>
          <w:lang w:val="en-US" w:eastAsia="zh-CN"/>
        </w:rPr>
        <w:t>20</w:t>
      </w:r>
      <w:r>
        <w:rPr>
          <w:rFonts w:hint="eastAsia" w:cs="Times New Roman"/>
          <w:color w:val="auto"/>
          <w:sz w:val="28"/>
          <w:szCs w:val="28"/>
          <w:lang w:val="en-US" w:eastAsia="zh-CN"/>
        </w:rPr>
        <w:t>26</w:t>
      </w:r>
      <w:r>
        <w:rPr>
          <w:rFonts w:hint="default" w:ascii="Times New Roman" w:hAnsi="Times New Roman" w:cs="Times New Roman"/>
          <w:color w:val="auto"/>
          <w:sz w:val="28"/>
          <w:szCs w:val="28"/>
        </w:rPr>
        <w:t>年</w:t>
      </w:r>
      <w:r>
        <w:rPr>
          <w:rFonts w:hint="eastAsia" w:cs="Times New Roman"/>
          <w:color w:val="auto"/>
          <w:sz w:val="28"/>
          <w:szCs w:val="28"/>
          <w:lang w:val="en-US" w:eastAsia="zh-CN"/>
        </w:rPr>
        <w:t>4</w:t>
      </w:r>
      <w:r>
        <w:rPr>
          <w:rFonts w:hint="default" w:ascii="Times New Roman" w:hAnsi="Times New Roman" w:cs="Times New Roman"/>
          <w:color w:val="auto"/>
          <w:sz w:val="28"/>
          <w:szCs w:val="28"/>
        </w:rPr>
        <w:t>月</w:t>
      </w:r>
      <w:r>
        <w:rPr>
          <w:rFonts w:hint="eastAsia" w:cs="Times New Roman"/>
          <w:color w:val="auto"/>
          <w:sz w:val="28"/>
          <w:szCs w:val="28"/>
          <w:lang w:val="en-US" w:eastAsia="zh-CN"/>
        </w:rPr>
        <w:t>30日</w:t>
      </w:r>
      <w:r>
        <w:rPr>
          <w:rFonts w:hint="default" w:ascii="Times New Roman" w:hAnsi="Times New Roman" w:cs="Times New Roman"/>
          <w:color w:val="auto"/>
          <w:sz w:val="28"/>
          <w:szCs w:val="28"/>
        </w:rPr>
        <w:t xml:space="preserve"> </w:t>
      </w:r>
    </w:p>
    <w:p w14:paraId="05BF0613">
      <w:pPr>
        <w:keepNext w:val="0"/>
        <w:keepLines w:val="0"/>
        <w:pageBreakBefore w:val="0"/>
        <w:widowControl w:val="0"/>
        <w:kinsoku/>
        <w:wordWrap/>
        <w:overflowPunct/>
        <w:topLinePunct w:val="0"/>
        <w:autoSpaceDE/>
        <w:autoSpaceDN/>
        <w:bidi w:val="0"/>
        <w:adjustRightInd/>
        <w:snapToGrid/>
        <w:spacing w:line="740" w:lineRule="exact"/>
        <w:ind w:firstLine="480"/>
        <w:textAlignment w:val="auto"/>
        <w:rPr>
          <w:rFonts w:hint="default" w:ascii="Times New Roman" w:hAnsi="Times New Roman" w:cs="Times New Roman"/>
          <w:color w:val="auto"/>
          <w:sz w:val="28"/>
          <w:szCs w:val="28"/>
        </w:rPr>
      </w:pPr>
    </w:p>
    <w:p w14:paraId="40E78D8D">
      <w:pPr>
        <w:ind w:firstLine="480"/>
        <w:rPr>
          <w:rFonts w:hint="eastAsia" w:ascii="Times New Roman" w:hAnsi="Times New Roman" w:cs="Times New Roman" w:eastAsiaTheme="minorEastAsia"/>
          <w:color w:val="auto"/>
          <w:lang w:eastAsia="zh-CN"/>
        </w:rPr>
      </w:pPr>
      <w:r>
        <w:rPr>
          <w:rFonts w:hint="default" w:ascii="Times New Roman" w:hAnsi="Times New Roman" w:cs="Times New Roman"/>
          <w:color w:val="auto"/>
          <w:sz w:val="28"/>
          <w:szCs w:val="28"/>
        </w:rPr>
        <w:t xml:space="preserve">  </w:t>
      </w:r>
    </w:p>
    <w:sectPr>
      <w:footerReference r:id="rId8" w:type="default"/>
      <w:pgSz w:w="11906" w:h="16838"/>
      <w:pgMar w:top="1474" w:right="1474" w:bottom="1474" w:left="1474"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黑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BEC6">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A99D">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8353309"/>
      <w:docPartObj>
        <w:docPartGallery w:val="autotext"/>
      </w:docPartObj>
    </w:sdtPr>
    <w:sdtContent>
      <w:p w14:paraId="0E3802D7">
        <w:pPr>
          <w:pStyle w:val="6"/>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07437">
    <w:pPr>
      <w:pStyle w:val="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1866A0"/>
    <w:multiLevelType w:val="singleLevel"/>
    <w:tmpl w:val="4D1866A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wYmQxOWE2M2YxYjFjZTZiOWY3ZjJhYjg5NGFmNDUifQ=="/>
  </w:docVars>
  <w:rsids>
    <w:rsidRoot w:val="000815DF"/>
    <w:rsid w:val="000815DF"/>
    <w:rsid w:val="001B7A2D"/>
    <w:rsid w:val="001F47E4"/>
    <w:rsid w:val="002446D7"/>
    <w:rsid w:val="00251A0F"/>
    <w:rsid w:val="002C18B9"/>
    <w:rsid w:val="003555A5"/>
    <w:rsid w:val="004D5DF3"/>
    <w:rsid w:val="00534D57"/>
    <w:rsid w:val="00542166"/>
    <w:rsid w:val="00570B52"/>
    <w:rsid w:val="005B7DA6"/>
    <w:rsid w:val="005F10F4"/>
    <w:rsid w:val="00614CF3"/>
    <w:rsid w:val="006421C7"/>
    <w:rsid w:val="006437E9"/>
    <w:rsid w:val="006A6E38"/>
    <w:rsid w:val="006D5FA4"/>
    <w:rsid w:val="006F00F6"/>
    <w:rsid w:val="007374DA"/>
    <w:rsid w:val="00795631"/>
    <w:rsid w:val="00854D97"/>
    <w:rsid w:val="00864283"/>
    <w:rsid w:val="008815DF"/>
    <w:rsid w:val="00894119"/>
    <w:rsid w:val="008A200E"/>
    <w:rsid w:val="008D538F"/>
    <w:rsid w:val="008E38AD"/>
    <w:rsid w:val="008F0D6F"/>
    <w:rsid w:val="00901565"/>
    <w:rsid w:val="00A13139"/>
    <w:rsid w:val="00A14AD0"/>
    <w:rsid w:val="00A65723"/>
    <w:rsid w:val="00A760F0"/>
    <w:rsid w:val="00AB74F4"/>
    <w:rsid w:val="00B97799"/>
    <w:rsid w:val="00BA0192"/>
    <w:rsid w:val="00C2049E"/>
    <w:rsid w:val="00C36C16"/>
    <w:rsid w:val="00C45787"/>
    <w:rsid w:val="00C62541"/>
    <w:rsid w:val="00C7087A"/>
    <w:rsid w:val="00C9735C"/>
    <w:rsid w:val="00CC782E"/>
    <w:rsid w:val="00D34370"/>
    <w:rsid w:val="00D73A08"/>
    <w:rsid w:val="00D7508C"/>
    <w:rsid w:val="00DC1BFB"/>
    <w:rsid w:val="00E57266"/>
    <w:rsid w:val="00E646DD"/>
    <w:rsid w:val="00ED64F2"/>
    <w:rsid w:val="00F21E69"/>
    <w:rsid w:val="00F770C0"/>
    <w:rsid w:val="00F95AFE"/>
    <w:rsid w:val="01053454"/>
    <w:rsid w:val="0129737B"/>
    <w:rsid w:val="01CF3530"/>
    <w:rsid w:val="02417303"/>
    <w:rsid w:val="03046DCD"/>
    <w:rsid w:val="03AD5406"/>
    <w:rsid w:val="03EB34CA"/>
    <w:rsid w:val="06117C4B"/>
    <w:rsid w:val="06F12F34"/>
    <w:rsid w:val="07506CE0"/>
    <w:rsid w:val="084F3CBB"/>
    <w:rsid w:val="09AF7AAA"/>
    <w:rsid w:val="0A196EB0"/>
    <w:rsid w:val="0A4E28FA"/>
    <w:rsid w:val="0C3259CB"/>
    <w:rsid w:val="0D16434A"/>
    <w:rsid w:val="0D7C4913"/>
    <w:rsid w:val="0DA519AF"/>
    <w:rsid w:val="0FE228E6"/>
    <w:rsid w:val="110415C2"/>
    <w:rsid w:val="11043110"/>
    <w:rsid w:val="120C5EFC"/>
    <w:rsid w:val="1287770B"/>
    <w:rsid w:val="13832BDE"/>
    <w:rsid w:val="14D92358"/>
    <w:rsid w:val="167F0FF4"/>
    <w:rsid w:val="16965C81"/>
    <w:rsid w:val="17CD4AF1"/>
    <w:rsid w:val="17D05C0D"/>
    <w:rsid w:val="188A470B"/>
    <w:rsid w:val="18A70C2D"/>
    <w:rsid w:val="19915477"/>
    <w:rsid w:val="1996407C"/>
    <w:rsid w:val="1A146FB2"/>
    <w:rsid w:val="1A3F329F"/>
    <w:rsid w:val="1B697383"/>
    <w:rsid w:val="1C744267"/>
    <w:rsid w:val="1CA13F09"/>
    <w:rsid w:val="1D19306A"/>
    <w:rsid w:val="1E397433"/>
    <w:rsid w:val="1F642882"/>
    <w:rsid w:val="20B81417"/>
    <w:rsid w:val="215064DE"/>
    <w:rsid w:val="218E7412"/>
    <w:rsid w:val="21A423E7"/>
    <w:rsid w:val="21E17A6E"/>
    <w:rsid w:val="223E3BC7"/>
    <w:rsid w:val="224C3AA7"/>
    <w:rsid w:val="226E28F8"/>
    <w:rsid w:val="22B34156"/>
    <w:rsid w:val="22D84192"/>
    <w:rsid w:val="237D01AC"/>
    <w:rsid w:val="23B95FD3"/>
    <w:rsid w:val="243D1E4B"/>
    <w:rsid w:val="24AF1021"/>
    <w:rsid w:val="25AB3D7A"/>
    <w:rsid w:val="26007D90"/>
    <w:rsid w:val="264600BF"/>
    <w:rsid w:val="28C17871"/>
    <w:rsid w:val="291A7AF4"/>
    <w:rsid w:val="29A313A7"/>
    <w:rsid w:val="2B9B4F8D"/>
    <w:rsid w:val="2BA16F03"/>
    <w:rsid w:val="2BA72F3C"/>
    <w:rsid w:val="2CAC4199"/>
    <w:rsid w:val="2D802AB3"/>
    <w:rsid w:val="2E745CB1"/>
    <w:rsid w:val="2F360D51"/>
    <w:rsid w:val="2FAA0F26"/>
    <w:rsid w:val="300A6E56"/>
    <w:rsid w:val="308B36CD"/>
    <w:rsid w:val="315E4120"/>
    <w:rsid w:val="31983B75"/>
    <w:rsid w:val="31C90A14"/>
    <w:rsid w:val="32206118"/>
    <w:rsid w:val="322A475F"/>
    <w:rsid w:val="32516892"/>
    <w:rsid w:val="326374BC"/>
    <w:rsid w:val="33372043"/>
    <w:rsid w:val="33C92430"/>
    <w:rsid w:val="3496775D"/>
    <w:rsid w:val="34DB053D"/>
    <w:rsid w:val="38A77147"/>
    <w:rsid w:val="3AA4021A"/>
    <w:rsid w:val="3BED4CAF"/>
    <w:rsid w:val="3C774B65"/>
    <w:rsid w:val="3C9967F6"/>
    <w:rsid w:val="3DA81061"/>
    <w:rsid w:val="3F84630A"/>
    <w:rsid w:val="40A76797"/>
    <w:rsid w:val="411520DC"/>
    <w:rsid w:val="413135E2"/>
    <w:rsid w:val="413F4858"/>
    <w:rsid w:val="41EF1DFD"/>
    <w:rsid w:val="423D7010"/>
    <w:rsid w:val="427A2817"/>
    <w:rsid w:val="42AA7EC9"/>
    <w:rsid w:val="43AB397E"/>
    <w:rsid w:val="43F57D11"/>
    <w:rsid w:val="45874DA4"/>
    <w:rsid w:val="45F53824"/>
    <w:rsid w:val="462E3E51"/>
    <w:rsid w:val="48133BA5"/>
    <w:rsid w:val="481A46CF"/>
    <w:rsid w:val="499C4F1B"/>
    <w:rsid w:val="4A59040F"/>
    <w:rsid w:val="4A774657"/>
    <w:rsid w:val="4B0C0677"/>
    <w:rsid w:val="4B6938A7"/>
    <w:rsid w:val="4B9948AE"/>
    <w:rsid w:val="4DDB75DC"/>
    <w:rsid w:val="4E07752C"/>
    <w:rsid w:val="4EE90E26"/>
    <w:rsid w:val="4FD40A23"/>
    <w:rsid w:val="4FE13762"/>
    <w:rsid w:val="503E20F6"/>
    <w:rsid w:val="509D76F9"/>
    <w:rsid w:val="51A345E6"/>
    <w:rsid w:val="521A41DA"/>
    <w:rsid w:val="54224521"/>
    <w:rsid w:val="54DA3E2B"/>
    <w:rsid w:val="54E016AD"/>
    <w:rsid w:val="55970D64"/>
    <w:rsid w:val="55E63B8C"/>
    <w:rsid w:val="569418B2"/>
    <w:rsid w:val="57B01A40"/>
    <w:rsid w:val="58A61818"/>
    <w:rsid w:val="58E85CE2"/>
    <w:rsid w:val="58F27204"/>
    <w:rsid w:val="5C165A6C"/>
    <w:rsid w:val="5C8276E8"/>
    <w:rsid w:val="5E237119"/>
    <w:rsid w:val="6034443C"/>
    <w:rsid w:val="609346F9"/>
    <w:rsid w:val="612A48D2"/>
    <w:rsid w:val="644B7CFB"/>
    <w:rsid w:val="65AD6A0E"/>
    <w:rsid w:val="687B0965"/>
    <w:rsid w:val="68D70AE9"/>
    <w:rsid w:val="6BA64570"/>
    <w:rsid w:val="6C014D65"/>
    <w:rsid w:val="6C1A4142"/>
    <w:rsid w:val="6CB8278B"/>
    <w:rsid w:val="6CD426CA"/>
    <w:rsid w:val="6D000BEB"/>
    <w:rsid w:val="6E0E0B49"/>
    <w:rsid w:val="70BE0D96"/>
    <w:rsid w:val="729B1F3F"/>
    <w:rsid w:val="7410691C"/>
    <w:rsid w:val="749357EB"/>
    <w:rsid w:val="753A03C1"/>
    <w:rsid w:val="76D2135A"/>
    <w:rsid w:val="77492E02"/>
    <w:rsid w:val="786A55BE"/>
    <w:rsid w:val="78844C87"/>
    <w:rsid w:val="78EF147B"/>
    <w:rsid w:val="79E95B92"/>
    <w:rsid w:val="7A816FFA"/>
    <w:rsid w:val="7B1C79A7"/>
    <w:rsid w:val="7B363572"/>
    <w:rsid w:val="7B7D7B43"/>
    <w:rsid w:val="7CBC263F"/>
    <w:rsid w:val="7CEF798A"/>
    <w:rsid w:val="7F0C6A7F"/>
    <w:rsid w:val="7F6B4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18"/>
    <w:qFormat/>
    <w:uiPriority w:val="9"/>
    <w:pPr>
      <w:keepNext/>
      <w:keepLines/>
      <w:spacing w:before="340" w:after="330" w:line="578" w:lineRule="auto"/>
      <w:ind w:firstLine="0" w:firstLineChars="0"/>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5" w:lineRule="auto"/>
      <w:ind w:firstLine="0" w:firstLineChars="0"/>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5" w:lineRule="auto"/>
      <w:ind w:firstLine="0" w:firstLineChars="0"/>
      <w:outlineLvl w:val="2"/>
    </w:pPr>
    <w:rPr>
      <w:b/>
      <w:bCs/>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footer"/>
    <w:basedOn w:val="1"/>
    <w:link w:val="22"/>
    <w:unhideWhenUsed/>
    <w:qFormat/>
    <w:uiPriority w:val="99"/>
    <w:pPr>
      <w:tabs>
        <w:tab w:val="center" w:pos="4153"/>
        <w:tab w:val="right" w:pos="8306"/>
      </w:tabs>
      <w:snapToGrid w:val="0"/>
      <w:jc w:val="left"/>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paragraph" w:styleId="10">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1">
    <w:name w:val="Title"/>
    <w:basedOn w:val="1"/>
    <w:next w:val="1"/>
    <w:link w:val="23"/>
    <w:qFormat/>
    <w:uiPriority w:val="10"/>
    <w:pPr>
      <w:spacing w:before="240" w:after="60"/>
      <w:jc w:val="center"/>
      <w:outlineLvl w:val="0"/>
    </w:pPr>
    <w:rPr>
      <w:rFonts w:eastAsia="宋体" w:asciiTheme="majorHAnsi" w:hAnsiTheme="majorHAnsi" w:cstheme="majorBidi"/>
      <w:b/>
      <w:bCs/>
      <w:sz w:val="32"/>
      <w:szCs w:val="32"/>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semiHidden/>
    <w:unhideWhenUsed/>
    <w:qFormat/>
    <w:uiPriority w:val="99"/>
    <w:rPr>
      <w:color w:val="0000FF"/>
      <w:u w:val="single"/>
    </w:rPr>
  </w:style>
  <w:style w:type="character" w:customStyle="1" w:styleId="17">
    <w:name w:val="标题 3 Char"/>
    <w:basedOn w:val="14"/>
    <w:link w:val="4"/>
    <w:qFormat/>
    <w:uiPriority w:val="9"/>
    <w:rPr>
      <w:rFonts w:ascii="Times New Roman" w:hAnsi="Times New Roman"/>
      <w:b/>
      <w:bCs/>
      <w:sz w:val="28"/>
      <w:szCs w:val="32"/>
    </w:rPr>
  </w:style>
  <w:style w:type="character" w:customStyle="1" w:styleId="18">
    <w:name w:val="标题 1 Char"/>
    <w:basedOn w:val="14"/>
    <w:link w:val="2"/>
    <w:qFormat/>
    <w:uiPriority w:val="9"/>
    <w:rPr>
      <w:rFonts w:ascii="Times New Roman" w:hAnsi="Times New Roman"/>
      <w:b/>
      <w:bCs/>
      <w:kern w:val="44"/>
      <w:sz w:val="44"/>
      <w:szCs w:val="44"/>
    </w:rPr>
  </w:style>
  <w:style w:type="paragraph" w:customStyle="1" w:styleId="19">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
    <w:name w:val="标题 2 Char"/>
    <w:basedOn w:val="14"/>
    <w:link w:val="3"/>
    <w:qFormat/>
    <w:uiPriority w:val="9"/>
    <w:rPr>
      <w:rFonts w:asciiTheme="majorHAnsi" w:hAnsiTheme="majorHAnsi" w:eastAsiaTheme="majorEastAsia" w:cstheme="majorBidi"/>
      <w:b/>
      <w:bCs/>
      <w:sz w:val="32"/>
      <w:szCs w:val="32"/>
    </w:rPr>
  </w:style>
  <w:style w:type="character" w:customStyle="1" w:styleId="21">
    <w:name w:val="页眉 Char"/>
    <w:basedOn w:val="14"/>
    <w:link w:val="7"/>
    <w:qFormat/>
    <w:uiPriority w:val="99"/>
    <w:rPr>
      <w:sz w:val="18"/>
      <w:szCs w:val="18"/>
    </w:rPr>
  </w:style>
  <w:style w:type="character" w:customStyle="1" w:styleId="22">
    <w:name w:val="页脚 Char"/>
    <w:basedOn w:val="14"/>
    <w:link w:val="6"/>
    <w:qFormat/>
    <w:uiPriority w:val="99"/>
    <w:rPr>
      <w:sz w:val="18"/>
      <w:szCs w:val="18"/>
    </w:rPr>
  </w:style>
  <w:style w:type="character" w:customStyle="1" w:styleId="23">
    <w:name w:val="标题 Char"/>
    <w:basedOn w:val="14"/>
    <w:link w:val="11"/>
    <w:qFormat/>
    <w:uiPriority w:val="10"/>
    <w:rPr>
      <w:rFonts w:eastAsia="宋体" w:asciiTheme="majorHAnsi" w:hAnsiTheme="majorHAnsi" w:cstheme="majorBidi"/>
      <w:b/>
      <w:bCs/>
      <w:sz w:val="32"/>
      <w:szCs w:val="32"/>
    </w:rPr>
  </w:style>
  <w:style w:type="paragraph" w:customStyle="1" w:styleId="24">
    <w:name w:val="WPSOffice手动目录 1"/>
    <w:qFormat/>
    <w:uiPriority w:val="0"/>
    <w:pPr>
      <w:ind w:leftChars="0"/>
    </w:pPr>
    <w:rPr>
      <w:rFonts w:asciiTheme="minorHAnsi" w:hAnsiTheme="minorHAnsi" w:eastAsiaTheme="minorEastAsia" w:cstheme="minorBidi"/>
      <w:sz w:val="20"/>
      <w:szCs w:val="20"/>
    </w:rPr>
  </w:style>
  <w:style w:type="paragraph" w:customStyle="1" w:styleId="25">
    <w:name w:val="WPSOffice手动目录 2"/>
    <w:qFormat/>
    <w:uiPriority w:val="0"/>
    <w:pPr>
      <w:ind w:leftChars="200"/>
    </w:pPr>
    <w:rPr>
      <w:rFonts w:asciiTheme="minorHAnsi" w:hAnsiTheme="minorHAnsi" w:eastAsiaTheme="minorEastAsia" w:cstheme="minorBidi"/>
      <w:sz w:val="20"/>
      <w:szCs w:val="20"/>
    </w:rPr>
  </w:style>
  <w:style w:type="paragraph" w:styleId="2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F681E-A4BE-4025-8389-0F63EC5B22A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3289</Words>
  <Characters>3886</Characters>
  <Lines>13</Lines>
  <Paragraphs>3</Paragraphs>
  <TotalTime>11</TotalTime>
  <ScaleCrop>false</ScaleCrop>
  <LinksUpToDate>false</LinksUpToDate>
  <CharactersWithSpaces>4136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2019-01-09T02:54:00Z</dcterms:created>
  <dc:creator>PC</dc:creator>
  <cp:lastModifiedBy>浮生若梦</cp:lastModifiedBy>
  <cp:lastPrinted>2021-02-22T09:26:00Z</cp:lastPrinted>
  <dcterms:modified xsi:type="dcterms:W3CDTF">2026-04-30T08:45:23Z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7C5C548FEC684ADA86262EF9F0C3ABA8</vt:lpwstr>
  </property>
  <property fmtid="{D5CDD505-2E9C-101B-9397-08002B2CF9AE}" pid="4" name="KSOTemplateDocerSaveRecord">
    <vt:lpwstr>eyJoZGlkIjoiMDkwYmQxOWE2M2YxYjFjZTZiOWY3ZjJhYjg5NGFmNDUiLCJ1c2VySWQiOiIyMTA4NTYzOTUifQ==</vt:lpwstr>
  </property>
</Properties>
</file>