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8B3D8A">
      <w:pPr>
        <w:adjustRightInd w:val="0"/>
        <w:snapToGrid w:val="0"/>
        <w:spacing w:line="360" w:lineRule="auto"/>
        <w:rPr>
          <w:rFonts w:ascii="Times New Roman" w:hAnsi="Times New Roman" w:eastAsia="黑体" w:cs="Times New Roman"/>
          <w:b/>
          <w:snapToGrid w:val="0"/>
          <w:color w:val="000000" w:themeColor="text1"/>
          <w:kern w:val="0"/>
          <w:sz w:val="36"/>
          <w:szCs w:val="36"/>
          <w14:textFill>
            <w14:solidFill>
              <w14:schemeClr w14:val="tx1"/>
            </w14:solidFill>
          </w14:textFill>
        </w:rPr>
      </w:pPr>
      <w:bookmarkStart w:id="0" w:name="_Hlk113288646"/>
      <w:bookmarkEnd w:id="0"/>
      <w:bookmarkStart w:id="1" w:name="_Hlk36718218"/>
    </w:p>
    <w:bookmarkEnd w:id="1"/>
    <w:p w14:paraId="04EAED3C">
      <w:pPr>
        <w:adjustRightInd w:val="0"/>
        <w:snapToGrid w:val="0"/>
        <w:spacing w:line="360" w:lineRule="auto"/>
        <w:jc w:val="center"/>
        <w:rPr>
          <w:rFonts w:ascii="Times New Roman" w:hAnsi="Times New Roman" w:eastAsia="黑体" w:cs="Times New Roman"/>
          <w:b/>
          <w:snapToGrid w:val="0"/>
          <w:color w:val="000000" w:themeColor="text1"/>
          <w:kern w:val="0"/>
          <w:sz w:val="36"/>
          <w:szCs w:val="36"/>
          <w14:textFill>
            <w14:solidFill>
              <w14:schemeClr w14:val="tx1"/>
            </w14:solidFill>
          </w14:textFill>
        </w:rPr>
      </w:pPr>
      <w:r>
        <w:rPr>
          <w:rFonts w:ascii="Times New Roman" w:hAnsi="Times New Roman" w:eastAsia="黑体" w:cs="Times New Roman"/>
          <w:b/>
          <w:snapToGrid w:val="0"/>
          <w:color w:val="000000" w:themeColor="text1"/>
          <w:kern w:val="0"/>
          <w:sz w:val="36"/>
          <w:szCs w:val="36"/>
          <w14:textFill>
            <w14:solidFill>
              <w14:schemeClr w14:val="tx1"/>
            </w14:solidFill>
          </w14:textFill>
        </w:rPr>
        <w:t>阿勒泰市铁米尔</w:t>
      </w:r>
      <w:bookmarkStart w:id="217" w:name="_GoBack"/>
      <w:bookmarkEnd w:id="217"/>
      <w:r>
        <w:rPr>
          <w:rFonts w:ascii="Times New Roman" w:hAnsi="Times New Roman" w:eastAsia="黑体" w:cs="Times New Roman"/>
          <w:b/>
          <w:snapToGrid w:val="0"/>
          <w:color w:val="000000" w:themeColor="text1"/>
          <w:kern w:val="0"/>
          <w:sz w:val="36"/>
          <w:szCs w:val="36"/>
          <w14:textFill>
            <w14:solidFill>
              <w14:schemeClr w14:val="tx1"/>
            </w14:solidFill>
          </w14:textFill>
        </w:rPr>
        <w:t>特多金属矿选矿厂及尾矿库建设项目</w:t>
      </w:r>
    </w:p>
    <w:p w14:paraId="14283EC6">
      <w:pPr>
        <w:adjustRightInd w:val="0"/>
        <w:snapToGrid w:val="0"/>
        <w:spacing w:line="360" w:lineRule="auto"/>
        <w:jc w:val="center"/>
        <w:rPr>
          <w:rFonts w:ascii="Times New Roman" w:hAnsi="Times New Roman" w:eastAsia="黑体" w:cs="Times New Roman"/>
          <w:b/>
          <w:color w:val="000000" w:themeColor="text1"/>
          <w:sz w:val="84"/>
          <w:szCs w:val="84"/>
          <w14:textFill>
            <w14:solidFill>
              <w14:schemeClr w14:val="tx1"/>
            </w14:solidFill>
          </w14:textFill>
        </w:rPr>
      </w:pPr>
      <w:r>
        <w:rPr>
          <w:rFonts w:ascii="Times New Roman" w:hAnsi="Times New Roman" w:eastAsia="黑体" w:cs="Times New Roman"/>
          <w:b/>
          <w:color w:val="000000" w:themeColor="text1"/>
          <w:sz w:val="84"/>
          <w:szCs w:val="84"/>
          <w14:textFill>
            <w14:solidFill>
              <w14:schemeClr w14:val="tx1"/>
            </w14:solidFill>
          </w14:textFill>
        </w:rPr>
        <w:t>环 境 影 响 报 告 书</w:t>
      </w:r>
    </w:p>
    <w:p w14:paraId="3EF2963D">
      <w:pPr>
        <w:jc w:val="center"/>
        <w:rPr>
          <w:rFonts w:ascii="Times New Roman" w:hAnsi="Times New Roman" w:eastAsia="黑体" w:cs="Times New Roman"/>
          <w:bCs/>
          <w:color w:val="000000" w:themeColor="text1"/>
          <w:sz w:val="32"/>
          <w:szCs w:val="32"/>
          <w14:textFill>
            <w14:solidFill>
              <w14:schemeClr w14:val="tx1"/>
            </w14:solidFill>
          </w14:textFill>
        </w:rPr>
      </w:pPr>
      <w:bookmarkStart w:id="2" w:name="_Toc375844778"/>
      <w:bookmarkStart w:id="3" w:name="_Toc31221"/>
      <w:bookmarkStart w:id="4" w:name="_Toc445996549"/>
      <w:bookmarkStart w:id="5" w:name="_Toc450909029"/>
      <w:bookmarkStart w:id="6" w:name="_Toc445996317"/>
      <w:bookmarkStart w:id="7" w:name="_Toc12438"/>
      <w:bookmarkStart w:id="8" w:name="_Toc456813558"/>
      <w:bookmarkStart w:id="9" w:name="_Toc11157"/>
      <w:r>
        <w:rPr>
          <w:rFonts w:ascii="Times New Roman" w:hAnsi="Times New Roman" w:eastAsia="黑体" w:cs="Times New Roman"/>
          <w:bCs/>
          <w:color w:val="000000" w:themeColor="text1"/>
          <w:sz w:val="32"/>
          <w:szCs w:val="32"/>
          <w14:textFill>
            <w14:solidFill>
              <w14:schemeClr w14:val="tx1"/>
            </w14:solidFill>
          </w14:textFill>
        </w:rPr>
        <w:t>（</w:t>
      </w:r>
      <w:r>
        <w:rPr>
          <w:rFonts w:hint="eastAsia" w:ascii="Times New Roman" w:hAnsi="Times New Roman" w:eastAsia="黑体" w:cs="Times New Roman"/>
          <w:bCs/>
          <w:color w:val="000000" w:themeColor="text1"/>
          <w:sz w:val="32"/>
          <w:szCs w:val="32"/>
          <w14:textFill>
            <w14:solidFill>
              <w14:schemeClr w14:val="tx1"/>
            </w14:solidFill>
          </w14:textFill>
        </w:rPr>
        <w:t>公示</w:t>
      </w:r>
      <w:r>
        <w:rPr>
          <w:rFonts w:ascii="Times New Roman" w:hAnsi="Times New Roman" w:eastAsia="黑体" w:cs="Times New Roman"/>
          <w:bCs/>
          <w:color w:val="000000" w:themeColor="text1"/>
          <w:sz w:val="32"/>
          <w:szCs w:val="32"/>
          <w14:textFill>
            <w14:solidFill>
              <w14:schemeClr w14:val="tx1"/>
            </w14:solidFill>
          </w14:textFill>
        </w:rPr>
        <w:t>版）</w:t>
      </w:r>
      <w:bookmarkEnd w:id="2"/>
      <w:bookmarkEnd w:id="3"/>
      <w:bookmarkEnd w:id="4"/>
      <w:bookmarkEnd w:id="5"/>
      <w:bookmarkEnd w:id="6"/>
      <w:bookmarkEnd w:id="7"/>
      <w:bookmarkEnd w:id="8"/>
      <w:bookmarkEnd w:id="9"/>
    </w:p>
    <w:p w14:paraId="3377A25D">
      <w:pPr>
        <w:spacing w:line="520" w:lineRule="exact"/>
        <w:jc w:val="center"/>
        <w:rPr>
          <w:rFonts w:ascii="Times New Roman" w:hAnsi="Times New Roman" w:eastAsia="黑体" w:cs="Times New Roman"/>
          <w:b/>
          <w:color w:val="000000" w:themeColor="text1"/>
          <w:sz w:val="24"/>
          <w14:textFill>
            <w14:solidFill>
              <w14:schemeClr w14:val="tx1"/>
            </w14:solidFill>
          </w14:textFill>
        </w:rPr>
      </w:pPr>
    </w:p>
    <w:p w14:paraId="4451982D">
      <w:pPr>
        <w:adjustRightInd w:val="0"/>
        <w:snapToGrid w:val="0"/>
        <w:spacing w:line="360" w:lineRule="auto"/>
        <w:jc w:val="center"/>
        <w:rPr>
          <w:rFonts w:ascii="Times New Roman" w:hAnsi="Times New Roman" w:eastAsia="黑体" w:cs="Times New Roman"/>
          <w:color w:val="000000" w:themeColor="text1"/>
          <w:w w:val="90"/>
          <w14:textFill>
            <w14:solidFill>
              <w14:schemeClr w14:val="tx1"/>
            </w14:solidFill>
          </w14:textFill>
        </w:rPr>
      </w:pPr>
    </w:p>
    <w:p w14:paraId="6EBD32F7">
      <w:pPr>
        <w:spacing w:line="520" w:lineRule="exact"/>
        <w:jc w:val="center"/>
        <w:rPr>
          <w:rFonts w:ascii="Times New Roman" w:hAnsi="Times New Roman" w:eastAsia="黑体" w:cs="Times New Roman"/>
          <w:b/>
          <w:color w:val="000000" w:themeColor="text1"/>
          <w:sz w:val="24"/>
          <w14:textFill>
            <w14:solidFill>
              <w14:schemeClr w14:val="tx1"/>
            </w14:solidFill>
          </w14:textFill>
        </w:rPr>
      </w:pPr>
    </w:p>
    <w:p w14:paraId="360E580D">
      <w:pPr>
        <w:spacing w:line="520" w:lineRule="exact"/>
        <w:jc w:val="center"/>
        <w:rPr>
          <w:rFonts w:ascii="Times New Roman" w:hAnsi="Times New Roman" w:eastAsia="黑体" w:cs="Times New Roman"/>
          <w:b/>
          <w:color w:val="000000" w:themeColor="text1"/>
          <w:sz w:val="24"/>
          <w14:textFill>
            <w14:solidFill>
              <w14:schemeClr w14:val="tx1"/>
            </w14:solidFill>
          </w14:textFill>
        </w:rPr>
      </w:pPr>
    </w:p>
    <w:p w14:paraId="06F30B98">
      <w:pPr>
        <w:spacing w:line="520" w:lineRule="exact"/>
        <w:jc w:val="center"/>
        <w:rPr>
          <w:rFonts w:ascii="Times New Roman" w:hAnsi="Times New Roman" w:eastAsia="黑体" w:cs="Times New Roman"/>
          <w:b/>
          <w:color w:val="000000" w:themeColor="text1"/>
          <w:sz w:val="24"/>
          <w14:textFill>
            <w14:solidFill>
              <w14:schemeClr w14:val="tx1"/>
            </w14:solidFill>
          </w14:textFill>
        </w:rPr>
      </w:pPr>
    </w:p>
    <w:p w14:paraId="06A2046E">
      <w:pPr>
        <w:spacing w:line="520" w:lineRule="exact"/>
        <w:jc w:val="center"/>
        <w:rPr>
          <w:rFonts w:ascii="Times New Roman" w:hAnsi="Times New Roman" w:eastAsia="黑体" w:cs="Times New Roman"/>
          <w:b/>
          <w:color w:val="000000" w:themeColor="text1"/>
          <w:sz w:val="24"/>
          <w14:textFill>
            <w14:solidFill>
              <w14:schemeClr w14:val="tx1"/>
            </w14:solidFill>
          </w14:textFill>
        </w:rPr>
      </w:pPr>
    </w:p>
    <w:p w14:paraId="5E0C9EE4">
      <w:pPr>
        <w:spacing w:line="520" w:lineRule="exact"/>
        <w:jc w:val="center"/>
        <w:rPr>
          <w:rFonts w:ascii="Times New Roman" w:hAnsi="Times New Roman" w:eastAsia="黑体" w:cs="Times New Roman"/>
          <w:b/>
          <w:color w:val="000000" w:themeColor="text1"/>
          <w:sz w:val="24"/>
          <w14:textFill>
            <w14:solidFill>
              <w14:schemeClr w14:val="tx1"/>
            </w14:solidFill>
          </w14:textFill>
        </w:rPr>
      </w:pPr>
    </w:p>
    <w:p w14:paraId="69BA8D21">
      <w:pPr>
        <w:spacing w:line="520" w:lineRule="exact"/>
        <w:jc w:val="center"/>
        <w:rPr>
          <w:rFonts w:ascii="Times New Roman" w:hAnsi="Times New Roman" w:eastAsia="黑体" w:cs="Times New Roman"/>
          <w:b/>
          <w:color w:val="000000" w:themeColor="text1"/>
          <w:sz w:val="24"/>
          <w14:textFill>
            <w14:solidFill>
              <w14:schemeClr w14:val="tx1"/>
            </w14:solidFill>
          </w14:textFill>
        </w:rPr>
      </w:pPr>
    </w:p>
    <w:p w14:paraId="06B70193">
      <w:pPr>
        <w:spacing w:line="520" w:lineRule="exact"/>
        <w:jc w:val="center"/>
        <w:rPr>
          <w:rFonts w:ascii="Times New Roman" w:hAnsi="Times New Roman" w:eastAsia="黑体" w:cs="Times New Roman"/>
          <w:b/>
          <w:color w:val="000000" w:themeColor="text1"/>
          <w:sz w:val="24"/>
          <w14:textFill>
            <w14:solidFill>
              <w14:schemeClr w14:val="tx1"/>
            </w14:solidFill>
          </w14:textFill>
        </w:rPr>
      </w:pPr>
    </w:p>
    <w:p w14:paraId="5C401E09">
      <w:pPr>
        <w:spacing w:line="520" w:lineRule="exact"/>
        <w:jc w:val="center"/>
        <w:rPr>
          <w:rFonts w:ascii="Times New Roman" w:hAnsi="Times New Roman" w:eastAsia="黑体" w:cs="Times New Roman"/>
          <w:b/>
          <w:color w:val="000000" w:themeColor="text1"/>
          <w:sz w:val="24"/>
          <w14:textFill>
            <w14:solidFill>
              <w14:schemeClr w14:val="tx1"/>
            </w14:solidFill>
          </w14:textFill>
        </w:rPr>
      </w:pPr>
    </w:p>
    <w:p w14:paraId="07C2CBCD">
      <w:pPr>
        <w:spacing w:line="520" w:lineRule="exact"/>
        <w:jc w:val="center"/>
        <w:rPr>
          <w:rFonts w:ascii="Times New Roman" w:hAnsi="Times New Roman" w:eastAsia="黑体" w:cs="Times New Roman"/>
          <w:b/>
          <w:color w:val="000000" w:themeColor="text1"/>
          <w:sz w:val="24"/>
          <w14:textFill>
            <w14:solidFill>
              <w14:schemeClr w14:val="tx1"/>
            </w14:solidFill>
          </w14:textFill>
        </w:rPr>
      </w:pPr>
    </w:p>
    <w:p w14:paraId="080B5C70">
      <w:pPr>
        <w:spacing w:line="520" w:lineRule="exact"/>
        <w:jc w:val="center"/>
        <w:rPr>
          <w:rFonts w:ascii="Times New Roman" w:hAnsi="Times New Roman" w:eastAsia="黑体" w:cs="Times New Roman"/>
          <w:b/>
          <w:color w:val="000000" w:themeColor="text1"/>
          <w:sz w:val="24"/>
          <w14:textFill>
            <w14:solidFill>
              <w14:schemeClr w14:val="tx1"/>
            </w14:solidFill>
          </w14:textFill>
        </w:rPr>
      </w:pPr>
    </w:p>
    <w:p w14:paraId="684DD731">
      <w:pPr>
        <w:spacing w:line="520" w:lineRule="exact"/>
        <w:jc w:val="center"/>
        <w:rPr>
          <w:rFonts w:ascii="Times New Roman" w:hAnsi="Times New Roman" w:eastAsia="黑体" w:cs="Times New Roman"/>
          <w:b/>
          <w:color w:val="000000" w:themeColor="text1"/>
          <w:sz w:val="24"/>
          <w14:textFill>
            <w14:solidFill>
              <w14:schemeClr w14:val="tx1"/>
            </w14:solidFill>
          </w14:textFill>
        </w:rPr>
      </w:pPr>
    </w:p>
    <w:p w14:paraId="401C8D0B">
      <w:pPr>
        <w:ind w:firstLine="640" w:firstLineChars="200"/>
        <w:rPr>
          <w:rFonts w:ascii="Times New Roman" w:hAnsi="Times New Roman" w:eastAsia="黑体" w:cs="Times New Roman"/>
          <w:bCs/>
          <w:color w:val="000000" w:themeColor="text1"/>
          <w:sz w:val="32"/>
          <w:szCs w:val="32"/>
          <w14:textFill>
            <w14:solidFill>
              <w14:schemeClr w14:val="tx1"/>
            </w14:solidFill>
          </w14:textFill>
        </w:rPr>
      </w:pPr>
      <w:r>
        <w:rPr>
          <w:rFonts w:ascii="Times New Roman" w:hAnsi="Times New Roman" w:eastAsia="黑体" w:cs="Times New Roman"/>
          <w:bCs/>
          <w:color w:val="000000" w:themeColor="text1"/>
          <w:sz w:val="32"/>
          <w:szCs w:val="32"/>
          <w14:textFill>
            <w14:solidFill>
              <w14:schemeClr w14:val="tx1"/>
            </w14:solidFill>
          </w14:textFill>
        </w:rPr>
        <w:t>建设单位：阿勒泰市金鑫铅锌矿业有限责任公司</w:t>
      </w:r>
    </w:p>
    <w:p w14:paraId="2BEA7CB5">
      <w:pPr>
        <w:ind w:firstLine="640" w:firstLineChars="200"/>
        <w:rPr>
          <w:rFonts w:ascii="Times New Roman" w:hAnsi="Times New Roman" w:eastAsia="黑体" w:cs="Times New Roman"/>
          <w:bCs/>
          <w:color w:val="000000" w:themeColor="text1"/>
          <w:sz w:val="32"/>
          <w:szCs w:val="32"/>
          <w14:textFill>
            <w14:solidFill>
              <w14:schemeClr w14:val="tx1"/>
            </w14:solidFill>
          </w14:textFill>
        </w:rPr>
      </w:pPr>
      <w:r>
        <w:rPr>
          <w:rFonts w:ascii="Times New Roman" w:hAnsi="Times New Roman" w:eastAsia="黑体" w:cs="Times New Roman"/>
          <w:bCs/>
          <w:color w:val="000000" w:themeColor="text1"/>
          <w:sz w:val="32"/>
          <w:szCs w:val="32"/>
          <w14:textFill>
            <w14:solidFill>
              <w14:schemeClr w14:val="tx1"/>
            </w14:solidFill>
          </w14:textFill>
        </w:rPr>
        <w:t>编制单位：阿勒泰地区环宇环评咨询有限公司</w:t>
      </w:r>
    </w:p>
    <w:p w14:paraId="489BC58A">
      <w:pPr>
        <w:ind w:firstLine="640" w:firstLineChars="200"/>
        <w:rPr>
          <w:rFonts w:ascii="Times New Roman" w:hAnsi="Times New Roman" w:eastAsia="黑体" w:cs="Times New Roman"/>
          <w:bCs/>
          <w:color w:val="000000" w:themeColor="text1"/>
          <w:sz w:val="32"/>
          <w:szCs w:val="32"/>
          <w14:textFill>
            <w14:solidFill>
              <w14:schemeClr w14:val="tx1"/>
            </w14:solidFill>
          </w14:textFill>
        </w:rPr>
      </w:pPr>
      <w:r>
        <w:rPr>
          <w:rFonts w:ascii="Times New Roman" w:hAnsi="Times New Roman" w:eastAsia="黑体" w:cs="Times New Roman"/>
          <w:bCs/>
          <w:color w:val="000000" w:themeColor="text1"/>
          <w:sz w:val="32"/>
          <w:szCs w:val="32"/>
          <w14:textFill>
            <w14:solidFill>
              <w14:schemeClr w14:val="tx1"/>
            </w14:solidFill>
          </w14:textFill>
        </w:rPr>
        <w:t>编制时间：二〇二五年</w:t>
      </w:r>
      <w:r>
        <w:rPr>
          <w:rFonts w:hint="eastAsia" w:ascii="Times New Roman" w:hAnsi="Times New Roman" w:eastAsia="黑体" w:cs="Times New Roman"/>
          <w:bCs/>
          <w:color w:val="000000" w:themeColor="text1"/>
          <w:sz w:val="32"/>
          <w:szCs w:val="32"/>
          <w14:textFill>
            <w14:solidFill>
              <w14:schemeClr w14:val="tx1"/>
            </w14:solidFill>
          </w14:textFill>
        </w:rPr>
        <w:t>九</w:t>
      </w:r>
      <w:r>
        <w:rPr>
          <w:rFonts w:ascii="Times New Roman" w:hAnsi="Times New Roman" w:eastAsia="黑体" w:cs="Times New Roman"/>
          <w:bCs/>
          <w:color w:val="000000" w:themeColor="text1"/>
          <w:sz w:val="32"/>
          <w:szCs w:val="32"/>
          <w14:textFill>
            <w14:solidFill>
              <w14:schemeClr w14:val="tx1"/>
            </w14:solidFill>
          </w14:textFill>
        </w:rPr>
        <w:t>月</w:t>
      </w:r>
    </w:p>
    <w:p w14:paraId="10E3D539">
      <w:pPr>
        <w:rPr>
          <w:rFonts w:ascii="Times New Roman" w:hAnsi="Times New Roman" w:cs="Times New Roman"/>
          <w:color w:val="000000" w:themeColor="text1"/>
          <w14:textFill>
            <w14:solidFill>
              <w14:schemeClr w14:val="tx1"/>
            </w14:solidFill>
          </w14:textFill>
        </w:rPr>
      </w:pPr>
    </w:p>
    <w:p w14:paraId="479B2F32">
      <w:pPr>
        <w:widowControl/>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br w:type="page"/>
      </w:r>
    </w:p>
    <w:p w14:paraId="78D3C11B">
      <w:pPr>
        <w:widowControl/>
        <w:jc w:val="left"/>
        <w:rPr>
          <w:rFonts w:ascii="Times New Roman" w:hAnsi="Times New Roman" w:cs="Times New Roman"/>
          <w:color w:val="000000" w:themeColor="text1"/>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7" w:h="16840"/>
          <w:pgMar w:top="1418" w:right="1588" w:bottom="1418" w:left="1588" w:header="0" w:footer="0" w:gutter="0"/>
          <w:cols w:space="425" w:num="1"/>
          <w:docGrid w:type="linesAndChars" w:linePitch="312" w:charSpace="0"/>
        </w:sectPr>
      </w:pPr>
    </w:p>
    <w:p w14:paraId="4E54BB1E">
      <w:pPr>
        <w:jc w:val="center"/>
        <w:rPr>
          <w:rFonts w:ascii="Times New Roman" w:hAnsi="Times New Roman" w:eastAsia="宋体" w:cs="Times New Roman"/>
          <w:b/>
          <w:bCs/>
          <w:color w:val="000000" w:themeColor="text1"/>
          <w:sz w:val="28"/>
          <w:szCs w:val="32"/>
          <w14:textFill>
            <w14:solidFill>
              <w14:schemeClr w14:val="tx1"/>
            </w14:solidFill>
          </w14:textFill>
        </w:rPr>
      </w:pPr>
      <w:r>
        <w:rPr>
          <w:rFonts w:ascii="Times New Roman" w:hAnsi="Times New Roman" w:eastAsia="宋体" w:cs="Times New Roman"/>
          <w:b/>
          <w:bCs/>
          <w:color w:val="000000" w:themeColor="text1"/>
          <w:sz w:val="28"/>
          <w:szCs w:val="32"/>
          <w14:textFill>
            <w14:solidFill>
              <w14:schemeClr w14:val="tx1"/>
            </w14:solidFill>
          </w14:textFill>
        </w:rPr>
        <w:t>目 录</w:t>
      </w:r>
    </w:p>
    <w:p w14:paraId="0EB11ED0">
      <w:pPr>
        <w:pStyle w:val="32"/>
        <w:tabs>
          <w:tab w:val="right" w:leader="dot" w:pos="8720"/>
        </w:tabs>
        <w:rPr>
          <w:rFonts w:hint="eastAsia" w:asciiTheme="minorHAnsi" w:hAnsiTheme="minorHAnsi" w:eastAsiaTheme="minorEastAsia" w:cstheme="minorBidi"/>
          <w:b w:val="0"/>
          <w:bCs w:val="0"/>
          <w:caps w:val="0"/>
          <w:sz w:val="22"/>
          <w:szCs w:val="24"/>
        </w:rPr>
      </w:pPr>
      <w:r>
        <w:rPr>
          <w:rFonts w:ascii="Times New Roman" w:hAnsi="Times New Roman" w:cs="Times New Roman"/>
          <w:color w:val="000000" w:themeColor="text1"/>
          <w14:textFill>
            <w14:solidFill>
              <w14:schemeClr w14:val="tx1"/>
            </w14:solidFill>
          </w14:textFill>
        </w:rPr>
        <w:fldChar w:fldCharType="begin"/>
      </w:r>
      <w:r>
        <w:rPr>
          <w:rFonts w:ascii="Times New Roman" w:hAnsi="Times New Roman" w:cs="Times New Roman"/>
          <w:color w:val="000000" w:themeColor="text1"/>
          <w14:textFill>
            <w14:solidFill>
              <w14:schemeClr w14:val="tx1"/>
            </w14:solidFill>
          </w14:textFill>
        </w:rPr>
        <w:instrText xml:space="preserve"> TOC \o "1-2" \h \z \u </w:instrText>
      </w:r>
      <w:r>
        <w:rPr>
          <w:rFonts w:ascii="Times New Roman" w:hAnsi="Times New Roman" w:cs="Times New Roman"/>
          <w:color w:val="000000" w:themeColor="text1"/>
          <w14:textFill>
            <w14:solidFill>
              <w14:schemeClr w14:val="tx1"/>
            </w14:solidFill>
          </w14:textFill>
        </w:rPr>
        <w:fldChar w:fldCharType="separate"/>
      </w:r>
      <w:r>
        <w:fldChar w:fldCharType="begin"/>
      </w:r>
      <w:r>
        <w:instrText xml:space="preserve"> HYPERLINK \l "_Toc209687608" </w:instrText>
      </w:r>
      <w:r>
        <w:fldChar w:fldCharType="separate"/>
      </w:r>
      <w:r>
        <w:rPr>
          <w:rStyle w:val="60"/>
          <w:rFonts w:hint="eastAsia" w:hAnsi="Times New Roman"/>
        </w:rPr>
        <w:t>1</w:t>
      </w:r>
      <w:r>
        <w:rPr>
          <w:rStyle w:val="60"/>
          <w:rFonts w:hint="eastAsia" w:ascii="Times New Roman" w:hAnsi="Times New Roman"/>
        </w:rPr>
        <w:t xml:space="preserve"> 概述</w:t>
      </w:r>
      <w:r>
        <w:rPr>
          <w:rFonts w:hint="eastAsia"/>
        </w:rPr>
        <w:tab/>
      </w:r>
      <w:r>
        <w:rPr>
          <w:rFonts w:hint="eastAsia"/>
        </w:rPr>
        <w:fldChar w:fldCharType="begin"/>
      </w:r>
      <w:r>
        <w:rPr>
          <w:rFonts w:hint="eastAsia"/>
        </w:rPr>
        <w:instrText xml:space="preserve"> </w:instrText>
      </w:r>
      <w:r>
        <w:instrText xml:space="preserve">PAGEREF _Toc209687608 \h</w:instrText>
      </w:r>
      <w:r>
        <w:rPr>
          <w:rFonts w:hint="eastAsia"/>
        </w:rPr>
        <w:instrText xml:space="preserve"> </w:instrText>
      </w:r>
      <w:r>
        <w:rPr>
          <w:rFonts w:hint="eastAsia"/>
        </w:rPr>
        <w:fldChar w:fldCharType="separate"/>
      </w:r>
      <w:r>
        <w:rPr>
          <w:rFonts w:hint="eastAsia"/>
        </w:rPr>
        <w:t>4</w:t>
      </w:r>
      <w:r>
        <w:rPr>
          <w:rFonts w:hint="eastAsia"/>
        </w:rPr>
        <w:fldChar w:fldCharType="end"/>
      </w:r>
      <w:r>
        <w:rPr>
          <w:rFonts w:hint="eastAsia"/>
        </w:rPr>
        <w:fldChar w:fldCharType="end"/>
      </w:r>
    </w:p>
    <w:p w14:paraId="69516F48">
      <w:pPr>
        <w:pStyle w:val="42"/>
        <w:tabs>
          <w:tab w:val="right" w:leader="dot" w:pos="8720"/>
        </w:tabs>
        <w:rPr>
          <w:rFonts w:hint="eastAsia" w:asciiTheme="minorHAnsi" w:hAnsiTheme="minorHAnsi" w:eastAsiaTheme="minorEastAsia" w:cstheme="minorBidi"/>
          <w:smallCaps w:val="0"/>
          <w:sz w:val="22"/>
          <w:szCs w:val="24"/>
        </w:rPr>
      </w:pPr>
      <w:r>
        <w:fldChar w:fldCharType="begin"/>
      </w:r>
      <w:r>
        <w:instrText xml:space="preserve"> HYPERLINK \l "_Toc209687609" </w:instrText>
      </w:r>
      <w:r>
        <w:fldChar w:fldCharType="separate"/>
      </w:r>
      <w:r>
        <w:rPr>
          <w:rStyle w:val="60"/>
          <w:rFonts w:hint="eastAsia" w:hAnsi="Times New Roman"/>
        </w:rPr>
        <w:t>1.1</w:t>
      </w:r>
      <w:r>
        <w:rPr>
          <w:rStyle w:val="60"/>
          <w:rFonts w:hint="eastAsia" w:ascii="Times New Roman" w:hAnsi="Times New Roman"/>
        </w:rPr>
        <w:t xml:space="preserve"> 项目背景</w:t>
      </w:r>
      <w:r>
        <w:rPr>
          <w:rFonts w:hint="eastAsia"/>
        </w:rPr>
        <w:tab/>
      </w:r>
      <w:r>
        <w:rPr>
          <w:rFonts w:hint="eastAsia"/>
        </w:rPr>
        <w:fldChar w:fldCharType="begin"/>
      </w:r>
      <w:r>
        <w:rPr>
          <w:rFonts w:hint="eastAsia"/>
        </w:rPr>
        <w:instrText xml:space="preserve"> </w:instrText>
      </w:r>
      <w:r>
        <w:instrText xml:space="preserve">PAGEREF _Toc209687609 \h</w:instrText>
      </w:r>
      <w:r>
        <w:rPr>
          <w:rFonts w:hint="eastAsia"/>
        </w:rPr>
        <w:instrText xml:space="preserve"> </w:instrText>
      </w:r>
      <w:r>
        <w:rPr>
          <w:rFonts w:hint="eastAsia"/>
        </w:rPr>
        <w:fldChar w:fldCharType="separate"/>
      </w:r>
      <w:r>
        <w:rPr>
          <w:rFonts w:hint="eastAsia"/>
        </w:rPr>
        <w:t>4</w:t>
      </w:r>
      <w:r>
        <w:rPr>
          <w:rFonts w:hint="eastAsia"/>
        </w:rPr>
        <w:fldChar w:fldCharType="end"/>
      </w:r>
      <w:r>
        <w:rPr>
          <w:rFonts w:hint="eastAsia"/>
        </w:rPr>
        <w:fldChar w:fldCharType="end"/>
      </w:r>
    </w:p>
    <w:p w14:paraId="6FD5ED3A">
      <w:pPr>
        <w:pStyle w:val="42"/>
        <w:tabs>
          <w:tab w:val="right" w:leader="dot" w:pos="8720"/>
        </w:tabs>
        <w:rPr>
          <w:rFonts w:hint="eastAsia" w:asciiTheme="minorHAnsi" w:hAnsiTheme="minorHAnsi" w:eastAsiaTheme="minorEastAsia" w:cstheme="minorBidi"/>
          <w:smallCaps w:val="0"/>
          <w:sz w:val="22"/>
          <w:szCs w:val="24"/>
        </w:rPr>
      </w:pPr>
      <w:r>
        <w:fldChar w:fldCharType="begin"/>
      </w:r>
      <w:r>
        <w:instrText xml:space="preserve"> HYPERLINK \l "_Toc209687610" </w:instrText>
      </w:r>
      <w:r>
        <w:fldChar w:fldCharType="separate"/>
      </w:r>
      <w:r>
        <w:rPr>
          <w:rStyle w:val="60"/>
          <w:rFonts w:hint="eastAsia" w:hAnsi="Times New Roman"/>
        </w:rPr>
        <w:t>1.2</w:t>
      </w:r>
      <w:r>
        <w:rPr>
          <w:rStyle w:val="60"/>
          <w:rFonts w:hint="eastAsia" w:ascii="Times New Roman" w:hAnsi="Times New Roman"/>
        </w:rPr>
        <w:t xml:space="preserve"> 环境影响评价过程</w:t>
      </w:r>
      <w:r>
        <w:rPr>
          <w:rFonts w:hint="eastAsia"/>
        </w:rPr>
        <w:tab/>
      </w:r>
      <w:r>
        <w:rPr>
          <w:rFonts w:hint="eastAsia"/>
        </w:rPr>
        <w:fldChar w:fldCharType="begin"/>
      </w:r>
      <w:r>
        <w:rPr>
          <w:rFonts w:hint="eastAsia"/>
        </w:rPr>
        <w:instrText xml:space="preserve"> </w:instrText>
      </w:r>
      <w:r>
        <w:instrText xml:space="preserve">PAGEREF _Toc209687610 \h</w:instrText>
      </w:r>
      <w:r>
        <w:rPr>
          <w:rFonts w:hint="eastAsia"/>
        </w:rPr>
        <w:instrText xml:space="preserve"> </w:instrText>
      </w:r>
      <w:r>
        <w:rPr>
          <w:rFonts w:hint="eastAsia"/>
        </w:rPr>
        <w:fldChar w:fldCharType="separate"/>
      </w:r>
      <w:r>
        <w:rPr>
          <w:rFonts w:hint="eastAsia"/>
        </w:rPr>
        <w:t>5</w:t>
      </w:r>
      <w:r>
        <w:rPr>
          <w:rFonts w:hint="eastAsia"/>
        </w:rPr>
        <w:fldChar w:fldCharType="end"/>
      </w:r>
      <w:r>
        <w:rPr>
          <w:rFonts w:hint="eastAsia"/>
        </w:rPr>
        <w:fldChar w:fldCharType="end"/>
      </w:r>
    </w:p>
    <w:p w14:paraId="3777E416">
      <w:pPr>
        <w:pStyle w:val="42"/>
        <w:tabs>
          <w:tab w:val="right" w:leader="dot" w:pos="8720"/>
        </w:tabs>
        <w:rPr>
          <w:rFonts w:hint="eastAsia" w:asciiTheme="minorHAnsi" w:hAnsiTheme="minorHAnsi" w:eastAsiaTheme="minorEastAsia" w:cstheme="minorBidi"/>
          <w:smallCaps w:val="0"/>
          <w:sz w:val="22"/>
          <w:szCs w:val="24"/>
        </w:rPr>
      </w:pPr>
      <w:r>
        <w:fldChar w:fldCharType="begin"/>
      </w:r>
      <w:r>
        <w:instrText xml:space="preserve"> HYPERLINK \l "_Toc209687611" </w:instrText>
      </w:r>
      <w:r>
        <w:fldChar w:fldCharType="separate"/>
      </w:r>
      <w:r>
        <w:rPr>
          <w:rStyle w:val="60"/>
          <w:rFonts w:hint="eastAsia" w:hAnsi="Times New Roman"/>
        </w:rPr>
        <w:t>1.3</w:t>
      </w:r>
      <w:r>
        <w:rPr>
          <w:rStyle w:val="60"/>
          <w:rFonts w:hint="eastAsia" w:ascii="Times New Roman" w:hAnsi="Times New Roman"/>
        </w:rPr>
        <w:t xml:space="preserve"> 建设项目主要特点</w:t>
      </w:r>
      <w:r>
        <w:rPr>
          <w:rFonts w:hint="eastAsia"/>
        </w:rPr>
        <w:tab/>
      </w:r>
      <w:r>
        <w:rPr>
          <w:rFonts w:hint="eastAsia"/>
        </w:rPr>
        <w:fldChar w:fldCharType="begin"/>
      </w:r>
      <w:r>
        <w:rPr>
          <w:rFonts w:hint="eastAsia"/>
        </w:rPr>
        <w:instrText xml:space="preserve"> </w:instrText>
      </w:r>
      <w:r>
        <w:instrText xml:space="preserve">PAGEREF _Toc209687611 \h</w:instrText>
      </w:r>
      <w:r>
        <w:rPr>
          <w:rFonts w:hint="eastAsia"/>
        </w:rPr>
        <w:instrText xml:space="preserve"> </w:instrText>
      </w:r>
      <w:r>
        <w:rPr>
          <w:rFonts w:hint="eastAsia"/>
        </w:rPr>
        <w:fldChar w:fldCharType="separate"/>
      </w:r>
      <w:r>
        <w:rPr>
          <w:rFonts w:hint="eastAsia"/>
        </w:rPr>
        <w:t>5</w:t>
      </w:r>
      <w:r>
        <w:rPr>
          <w:rFonts w:hint="eastAsia"/>
        </w:rPr>
        <w:fldChar w:fldCharType="end"/>
      </w:r>
      <w:r>
        <w:rPr>
          <w:rFonts w:hint="eastAsia"/>
        </w:rPr>
        <w:fldChar w:fldCharType="end"/>
      </w:r>
    </w:p>
    <w:p w14:paraId="2C31E643">
      <w:pPr>
        <w:pStyle w:val="42"/>
        <w:tabs>
          <w:tab w:val="right" w:leader="dot" w:pos="8720"/>
        </w:tabs>
        <w:rPr>
          <w:rFonts w:hint="eastAsia" w:asciiTheme="minorHAnsi" w:hAnsiTheme="minorHAnsi" w:eastAsiaTheme="minorEastAsia" w:cstheme="minorBidi"/>
          <w:smallCaps w:val="0"/>
          <w:sz w:val="22"/>
          <w:szCs w:val="24"/>
        </w:rPr>
      </w:pPr>
      <w:r>
        <w:fldChar w:fldCharType="begin"/>
      </w:r>
      <w:r>
        <w:instrText xml:space="preserve"> HYPERLINK \l "_Toc209687612" </w:instrText>
      </w:r>
      <w:r>
        <w:fldChar w:fldCharType="separate"/>
      </w:r>
      <w:r>
        <w:rPr>
          <w:rStyle w:val="60"/>
          <w:rFonts w:hint="eastAsia" w:hAnsi="Times New Roman"/>
        </w:rPr>
        <w:t>1.4</w:t>
      </w:r>
      <w:r>
        <w:rPr>
          <w:rStyle w:val="60"/>
          <w:rFonts w:hint="eastAsia" w:ascii="Times New Roman" w:hAnsi="Times New Roman"/>
        </w:rPr>
        <w:t xml:space="preserve"> 分析判定相关情况</w:t>
      </w:r>
      <w:r>
        <w:rPr>
          <w:rFonts w:hint="eastAsia"/>
        </w:rPr>
        <w:tab/>
      </w:r>
      <w:r>
        <w:rPr>
          <w:rFonts w:hint="eastAsia"/>
        </w:rPr>
        <w:fldChar w:fldCharType="begin"/>
      </w:r>
      <w:r>
        <w:rPr>
          <w:rFonts w:hint="eastAsia"/>
        </w:rPr>
        <w:instrText xml:space="preserve"> </w:instrText>
      </w:r>
      <w:r>
        <w:instrText xml:space="preserve">PAGEREF _Toc209687612 \h</w:instrText>
      </w:r>
      <w:r>
        <w:rPr>
          <w:rFonts w:hint="eastAsia"/>
        </w:rPr>
        <w:instrText xml:space="preserve"> </w:instrText>
      </w:r>
      <w:r>
        <w:rPr>
          <w:rFonts w:hint="eastAsia"/>
        </w:rPr>
        <w:fldChar w:fldCharType="separate"/>
      </w:r>
      <w:r>
        <w:rPr>
          <w:rFonts w:hint="eastAsia"/>
        </w:rPr>
        <w:t>6</w:t>
      </w:r>
      <w:r>
        <w:rPr>
          <w:rFonts w:hint="eastAsia"/>
        </w:rPr>
        <w:fldChar w:fldCharType="end"/>
      </w:r>
      <w:r>
        <w:rPr>
          <w:rFonts w:hint="eastAsia"/>
        </w:rPr>
        <w:fldChar w:fldCharType="end"/>
      </w:r>
    </w:p>
    <w:p w14:paraId="3F18B2B7">
      <w:pPr>
        <w:pStyle w:val="42"/>
        <w:tabs>
          <w:tab w:val="right" w:leader="dot" w:pos="8720"/>
        </w:tabs>
        <w:rPr>
          <w:rFonts w:hint="eastAsia" w:asciiTheme="minorHAnsi" w:hAnsiTheme="minorHAnsi" w:eastAsiaTheme="minorEastAsia" w:cstheme="minorBidi"/>
          <w:smallCaps w:val="0"/>
          <w:sz w:val="22"/>
          <w:szCs w:val="24"/>
        </w:rPr>
      </w:pPr>
      <w:r>
        <w:fldChar w:fldCharType="begin"/>
      </w:r>
      <w:r>
        <w:instrText xml:space="preserve"> HYPERLINK \l "_Toc209687613" </w:instrText>
      </w:r>
      <w:r>
        <w:fldChar w:fldCharType="separate"/>
      </w:r>
      <w:r>
        <w:rPr>
          <w:rStyle w:val="60"/>
          <w:rFonts w:hint="eastAsia" w:hAnsi="Times New Roman"/>
        </w:rPr>
        <w:t>1.5</w:t>
      </w:r>
      <w:r>
        <w:rPr>
          <w:rStyle w:val="60"/>
          <w:rFonts w:hint="eastAsia" w:ascii="Times New Roman" w:hAnsi="Times New Roman"/>
        </w:rPr>
        <w:t xml:space="preserve"> 关注的主要环境问题及环境影响</w:t>
      </w:r>
      <w:r>
        <w:rPr>
          <w:rFonts w:hint="eastAsia"/>
        </w:rPr>
        <w:tab/>
      </w:r>
      <w:r>
        <w:rPr>
          <w:rFonts w:hint="eastAsia"/>
        </w:rPr>
        <w:fldChar w:fldCharType="begin"/>
      </w:r>
      <w:r>
        <w:rPr>
          <w:rFonts w:hint="eastAsia"/>
        </w:rPr>
        <w:instrText xml:space="preserve"> </w:instrText>
      </w:r>
      <w:r>
        <w:instrText xml:space="preserve">PAGEREF _Toc209687613 \h</w:instrText>
      </w:r>
      <w:r>
        <w:rPr>
          <w:rFonts w:hint="eastAsia"/>
        </w:rPr>
        <w:instrText xml:space="preserve"> </w:instrText>
      </w:r>
      <w:r>
        <w:rPr>
          <w:rFonts w:hint="eastAsia"/>
        </w:rPr>
        <w:fldChar w:fldCharType="separate"/>
      </w:r>
      <w:r>
        <w:rPr>
          <w:rFonts w:hint="eastAsia"/>
        </w:rPr>
        <w:t>27</w:t>
      </w:r>
      <w:r>
        <w:rPr>
          <w:rFonts w:hint="eastAsia"/>
        </w:rPr>
        <w:fldChar w:fldCharType="end"/>
      </w:r>
      <w:r>
        <w:rPr>
          <w:rFonts w:hint="eastAsia"/>
        </w:rPr>
        <w:fldChar w:fldCharType="end"/>
      </w:r>
    </w:p>
    <w:p w14:paraId="43D5666F">
      <w:pPr>
        <w:pStyle w:val="42"/>
        <w:tabs>
          <w:tab w:val="right" w:leader="dot" w:pos="8720"/>
        </w:tabs>
        <w:rPr>
          <w:rFonts w:hint="eastAsia" w:asciiTheme="minorHAnsi" w:hAnsiTheme="minorHAnsi" w:eastAsiaTheme="minorEastAsia" w:cstheme="minorBidi"/>
          <w:smallCaps w:val="0"/>
          <w:sz w:val="22"/>
          <w:szCs w:val="24"/>
        </w:rPr>
      </w:pPr>
      <w:r>
        <w:fldChar w:fldCharType="begin"/>
      </w:r>
      <w:r>
        <w:instrText xml:space="preserve"> HYPERLINK \l "_Toc209687614" </w:instrText>
      </w:r>
      <w:r>
        <w:fldChar w:fldCharType="separate"/>
      </w:r>
      <w:r>
        <w:rPr>
          <w:rStyle w:val="60"/>
          <w:rFonts w:hint="eastAsia" w:hAnsi="Times New Roman"/>
        </w:rPr>
        <w:t>1.6</w:t>
      </w:r>
      <w:r>
        <w:rPr>
          <w:rStyle w:val="60"/>
          <w:rFonts w:hint="eastAsia" w:ascii="Times New Roman" w:hAnsi="Times New Roman"/>
        </w:rPr>
        <w:t xml:space="preserve"> 报告书主要结论</w:t>
      </w:r>
      <w:r>
        <w:rPr>
          <w:rFonts w:hint="eastAsia"/>
        </w:rPr>
        <w:tab/>
      </w:r>
      <w:r>
        <w:rPr>
          <w:rFonts w:hint="eastAsia"/>
        </w:rPr>
        <w:fldChar w:fldCharType="begin"/>
      </w:r>
      <w:r>
        <w:rPr>
          <w:rFonts w:hint="eastAsia"/>
        </w:rPr>
        <w:instrText xml:space="preserve"> </w:instrText>
      </w:r>
      <w:r>
        <w:instrText xml:space="preserve">PAGEREF _Toc209687614 \h</w:instrText>
      </w:r>
      <w:r>
        <w:rPr>
          <w:rFonts w:hint="eastAsia"/>
        </w:rPr>
        <w:instrText xml:space="preserve"> </w:instrText>
      </w:r>
      <w:r>
        <w:rPr>
          <w:rFonts w:hint="eastAsia"/>
        </w:rPr>
        <w:fldChar w:fldCharType="separate"/>
      </w:r>
      <w:r>
        <w:rPr>
          <w:rFonts w:hint="eastAsia"/>
        </w:rPr>
        <w:t>28</w:t>
      </w:r>
      <w:r>
        <w:rPr>
          <w:rFonts w:hint="eastAsia"/>
        </w:rPr>
        <w:fldChar w:fldCharType="end"/>
      </w:r>
      <w:r>
        <w:rPr>
          <w:rFonts w:hint="eastAsia"/>
        </w:rPr>
        <w:fldChar w:fldCharType="end"/>
      </w:r>
    </w:p>
    <w:p w14:paraId="156174D7">
      <w:pPr>
        <w:pStyle w:val="32"/>
        <w:tabs>
          <w:tab w:val="right" w:leader="dot" w:pos="8720"/>
        </w:tabs>
        <w:rPr>
          <w:rFonts w:hint="eastAsia" w:asciiTheme="minorHAnsi" w:hAnsiTheme="minorHAnsi" w:eastAsiaTheme="minorEastAsia" w:cstheme="minorBidi"/>
          <w:b w:val="0"/>
          <w:bCs w:val="0"/>
          <w:caps w:val="0"/>
          <w:sz w:val="22"/>
          <w:szCs w:val="24"/>
        </w:rPr>
      </w:pPr>
      <w:r>
        <w:fldChar w:fldCharType="begin"/>
      </w:r>
      <w:r>
        <w:instrText xml:space="preserve"> HYPERLINK \l "_Toc209687615" </w:instrText>
      </w:r>
      <w:r>
        <w:fldChar w:fldCharType="separate"/>
      </w:r>
      <w:r>
        <w:rPr>
          <w:rStyle w:val="60"/>
          <w:rFonts w:hint="eastAsia" w:hAnsi="Times New Roman"/>
        </w:rPr>
        <w:t>2</w:t>
      </w:r>
      <w:r>
        <w:rPr>
          <w:rStyle w:val="60"/>
          <w:rFonts w:hint="eastAsia" w:ascii="Times New Roman" w:hAnsi="Times New Roman"/>
        </w:rPr>
        <w:t xml:space="preserve"> 总则</w:t>
      </w:r>
      <w:r>
        <w:rPr>
          <w:rFonts w:hint="eastAsia"/>
        </w:rPr>
        <w:tab/>
      </w:r>
      <w:r>
        <w:rPr>
          <w:rFonts w:hint="eastAsia"/>
        </w:rPr>
        <w:fldChar w:fldCharType="begin"/>
      </w:r>
      <w:r>
        <w:rPr>
          <w:rFonts w:hint="eastAsia"/>
        </w:rPr>
        <w:instrText xml:space="preserve"> </w:instrText>
      </w:r>
      <w:r>
        <w:instrText xml:space="preserve">PAGEREF _Toc209687615 \h</w:instrText>
      </w:r>
      <w:r>
        <w:rPr>
          <w:rFonts w:hint="eastAsia"/>
        </w:rPr>
        <w:instrText xml:space="preserve"> </w:instrText>
      </w:r>
      <w:r>
        <w:rPr>
          <w:rFonts w:hint="eastAsia"/>
        </w:rPr>
        <w:fldChar w:fldCharType="separate"/>
      </w:r>
      <w:r>
        <w:rPr>
          <w:rFonts w:hint="eastAsia"/>
        </w:rPr>
        <w:t>29</w:t>
      </w:r>
      <w:r>
        <w:rPr>
          <w:rFonts w:hint="eastAsia"/>
        </w:rPr>
        <w:fldChar w:fldCharType="end"/>
      </w:r>
      <w:r>
        <w:rPr>
          <w:rFonts w:hint="eastAsia"/>
        </w:rPr>
        <w:fldChar w:fldCharType="end"/>
      </w:r>
    </w:p>
    <w:p w14:paraId="727E4605">
      <w:pPr>
        <w:pStyle w:val="42"/>
        <w:tabs>
          <w:tab w:val="right" w:leader="dot" w:pos="8720"/>
        </w:tabs>
        <w:rPr>
          <w:rFonts w:hint="eastAsia" w:asciiTheme="minorHAnsi" w:hAnsiTheme="minorHAnsi" w:eastAsiaTheme="minorEastAsia" w:cstheme="minorBidi"/>
          <w:smallCaps w:val="0"/>
          <w:sz w:val="22"/>
          <w:szCs w:val="24"/>
        </w:rPr>
      </w:pPr>
      <w:r>
        <w:fldChar w:fldCharType="begin"/>
      </w:r>
      <w:r>
        <w:instrText xml:space="preserve"> HYPERLINK \l "_Toc209687616" </w:instrText>
      </w:r>
      <w:r>
        <w:fldChar w:fldCharType="separate"/>
      </w:r>
      <w:r>
        <w:rPr>
          <w:rStyle w:val="60"/>
          <w:rFonts w:hint="eastAsia" w:hAnsi="Times New Roman"/>
        </w:rPr>
        <w:t>2.1</w:t>
      </w:r>
      <w:r>
        <w:rPr>
          <w:rStyle w:val="60"/>
          <w:rFonts w:hint="eastAsia" w:ascii="Times New Roman" w:hAnsi="Times New Roman"/>
        </w:rPr>
        <w:t xml:space="preserve"> 评价目的与评价原则</w:t>
      </w:r>
      <w:r>
        <w:rPr>
          <w:rFonts w:hint="eastAsia"/>
        </w:rPr>
        <w:tab/>
      </w:r>
      <w:r>
        <w:rPr>
          <w:rFonts w:hint="eastAsia"/>
        </w:rPr>
        <w:fldChar w:fldCharType="begin"/>
      </w:r>
      <w:r>
        <w:rPr>
          <w:rFonts w:hint="eastAsia"/>
        </w:rPr>
        <w:instrText xml:space="preserve"> </w:instrText>
      </w:r>
      <w:r>
        <w:instrText xml:space="preserve">PAGEREF _Toc209687616 \h</w:instrText>
      </w:r>
      <w:r>
        <w:rPr>
          <w:rFonts w:hint="eastAsia"/>
        </w:rPr>
        <w:instrText xml:space="preserve"> </w:instrText>
      </w:r>
      <w:r>
        <w:rPr>
          <w:rFonts w:hint="eastAsia"/>
        </w:rPr>
        <w:fldChar w:fldCharType="separate"/>
      </w:r>
      <w:r>
        <w:rPr>
          <w:rFonts w:hint="eastAsia"/>
        </w:rPr>
        <w:t>29</w:t>
      </w:r>
      <w:r>
        <w:rPr>
          <w:rFonts w:hint="eastAsia"/>
        </w:rPr>
        <w:fldChar w:fldCharType="end"/>
      </w:r>
      <w:r>
        <w:rPr>
          <w:rFonts w:hint="eastAsia"/>
        </w:rPr>
        <w:fldChar w:fldCharType="end"/>
      </w:r>
    </w:p>
    <w:p w14:paraId="39D93C61">
      <w:pPr>
        <w:pStyle w:val="42"/>
        <w:tabs>
          <w:tab w:val="right" w:leader="dot" w:pos="8720"/>
        </w:tabs>
        <w:rPr>
          <w:rFonts w:hint="eastAsia" w:asciiTheme="minorHAnsi" w:hAnsiTheme="minorHAnsi" w:eastAsiaTheme="minorEastAsia" w:cstheme="minorBidi"/>
          <w:smallCaps w:val="0"/>
          <w:sz w:val="22"/>
          <w:szCs w:val="24"/>
        </w:rPr>
      </w:pPr>
      <w:r>
        <w:fldChar w:fldCharType="begin"/>
      </w:r>
      <w:r>
        <w:instrText xml:space="preserve"> HYPERLINK \l "_Toc209687617" </w:instrText>
      </w:r>
      <w:r>
        <w:fldChar w:fldCharType="separate"/>
      </w:r>
      <w:r>
        <w:rPr>
          <w:rStyle w:val="60"/>
          <w:rFonts w:hint="eastAsia" w:hAnsi="Times New Roman"/>
        </w:rPr>
        <w:t>2.2</w:t>
      </w:r>
      <w:r>
        <w:rPr>
          <w:rStyle w:val="60"/>
          <w:rFonts w:hint="eastAsia" w:ascii="Times New Roman" w:hAnsi="Times New Roman"/>
        </w:rPr>
        <w:t xml:space="preserve"> 编制依据</w:t>
      </w:r>
      <w:r>
        <w:rPr>
          <w:rFonts w:hint="eastAsia"/>
        </w:rPr>
        <w:tab/>
      </w:r>
      <w:r>
        <w:rPr>
          <w:rFonts w:hint="eastAsia"/>
        </w:rPr>
        <w:fldChar w:fldCharType="begin"/>
      </w:r>
      <w:r>
        <w:rPr>
          <w:rFonts w:hint="eastAsia"/>
        </w:rPr>
        <w:instrText xml:space="preserve"> </w:instrText>
      </w:r>
      <w:r>
        <w:instrText xml:space="preserve">PAGEREF _Toc209687617 \h</w:instrText>
      </w:r>
      <w:r>
        <w:rPr>
          <w:rFonts w:hint="eastAsia"/>
        </w:rPr>
        <w:instrText xml:space="preserve"> </w:instrText>
      </w:r>
      <w:r>
        <w:rPr>
          <w:rFonts w:hint="eastAsia"/>
        </w:rPr>
        <w:fldChar w:fldCharType="separate"/>
      </w:r>
      <w:r>
        <w:rPr>
          <w:rFonts w:hint="eastAsia"/>
        </w:rPr>
        <w:t>29</w:t>
      </w:r>
      <w:r>
        <w:rPr>
          <w:rFonts w:hint="eastAsia"/>
        </w:rPr>
        <w:fldChar w:fldCharType="end"/>
      </w:r>
      <w:r>
        <w:rPr>
          <w:rFonts w:hint="eastAsia"/>
        </w:rPr>
        <w:fldChar w:fldCharType="end"/>
      </w:r>
    </w:p>
    <w:p w14:paraId="530EFAB1">
      <w:pPr>
        <w:pStyle w:val="42"/>
        <w:tabs>
          <w:tab w:val="right" w:leader="dot" w:pos="8720"/>
        </w:tabs>
        <w:rPr>
          <w:rFonts w:hint="eastAsia" w:asciiTheme="minorHAnsi" w:hAnsiTheme="minorHAnsi" w:eastAsiaTheme="minorEastAsia" w:cstheme="minorBidi"/>
          <w:smallCaps w:val="0"/>
          <w:sz w:val="22"/>
          <w:szCs w:val="24"/>
        </w:rPr>
      </w:pPr>
      <w:r>
        <w:fldChar w:fldCharType="begin"/>
      </w:r>
      <w:r>
        <w:instrText xml:space="preserve"> HYPERLINK \l "_Toc209687618" </w:instrText>
      </w:r>
      <w:r>
        <w:fldChar w:fldCharType="separate"/>
      </w:r>
      <w:r>
        <w:rPr>
          <w:rStyle w:val="60"/>
          <w:rFonts w:hint="eastAsia" w:hAnsi="Times New Roman"/>
        </w:rPr>
        <w:t>2.3</w:t>
      </w:r>
      <w:r>
        <w:rPr>
          <w:rStyle w:val="60"/>
          <w:rFonts w:hint="eastAsia" w:ascii="Times New Roman" w:hAnsi="Times New Roman"/>
        </w:rPr>
        <w:t xml:space="preserve"> 环境影响因素识别及评价因子</w:t>
      </w:r>
      <w:r>
        <w:rPr>
          <w:rFonts w:hint="eastAsia"/>
        </w:rPr>
        <w:tab/>
      </w:r>
      <w:r>
        <w:rPr>
          <w:rFonts w:hint="eastAsia"/>
        </w:rPr>
        <w:fldChar w:fldCharType="begin"/>
      </w:r>
      <w:r>
        <w:rPr>
          <w:rFonts w:hint="eastAsia"/>
        </w:rPr>
        <w:instrText xml:space="preserve"> </w:instrText>
      </w:r>
      <w:r>
        <w:instrText xml:space="preserve">PAGEREF _Toc209687618 \h</w:instrText>
      </w:r>
      <w:r>
        <w:rPr>
          <w:rFonts w:hint="eastAsia"/>
        </w:rPr>
        <w:instrText xml:space="preserve"> </w:instrText>
      </w:r>
      <w:r>
        <w:rPr>
          <w:rFonts w:hint="eastAsia"/>
        </w:rPr>
        <w:fldChar w:fldCharType="separate"/>
      </w:r>
      <w:r>
        <w:rPr>
          <w:rFonts w:hint="eastAsia"/>
        </w:rPr>
        <w:t>37</w:t>
      </w:r>
      <w:r>
        <w:rPr>
          <w:rFonts w:hint="eastAsia"/>
        </w:rPr>
        <w:fldChar w:fldCharType="end"/>
      </w:r>
      <w:r>
        <w:rPr>
          <w:rFonts w:hint="eastAsia"/>
        </w:rPr>
        <w:fldChar w:fldCharType="end"/>
      </w:r>
    </w:p>
    <w:p w14:paraId="0A7C7A6F">
      <w:pPr>
        <w:pStyle w:val="42"/>
        <w:tabs>
          <w:tab w:val="right" w:leader="dot" w:pos="8720"/>
        </w:tabs>
        <w:rPr>
          <w:rFonts w:hint="eastAsia" w:asciiTheme="minorHAnsi" w:hAnsiTheme="minorHAnsi" w:eastAsiaTheme="minorEastAsia" w:cstheme="minorBidi"/>
          <w:smallCaps w:val="0"/>
          <w:sz w:val="22"/>
          <w:szCs w:val="24"/>
        </w:rPr>
      </w:pPr>
      <w:r>
        <w:fldChar w:fldCharType="begin"/>
      </w:r>
      <w:r>
        <w:instrText xml:space="preserve"> HYPERLINK \l "_Toc209687619" </w:instrText>
      </w:r>
      <w:r>
        <w:fldChar w:fldCharType="separate"/>
      </w:r>
      <w:r>
        <w:rPr>
          <w:rStyle w:val="60"/>
          <w:rFonts w:hint="eastAsia" w:hAnsi="Times New Roman"/>
        </w:rPr>
        <w:t>2.4</w:t>
      </w:r>
      <w:r>
        <w:rPr>
          <w:rStyle w:val="60"/>
          <w:rFonts w:hint="eastAsia" w:ascii="Times New Roman" w:hAnsi="Times New Roman"/>
        </w:rPr>
        <w:t xml:space="preserve"> 环境功能区划及评价标准</w:t>
      </w:r>
      <w:r>
        <w:rPr>
          <w:rFonts w:hint="eastAsia"/>
        </w:rPr>
        <w:tab/>
      </w:r>
      <w:r>
        <w:rPr>
          <w:rFonts w:hint="eastAsia"/>
        </w:rPr>
        <w:fldChar w:fldCharType="begin"/>
      </w:r>
      <w:r>
        <w:rPr>
          <w:rFonts w:hint="eastAsia"/>
        </w:rPr>
        <w:instrText xml:space="preserve"> </w:instrText>
      </w:r>
      <w:r>
        <w:instrText xml:space="preserve">PAGEREF _Toc209687619 \h</w:instrText>
      </w:r>
      <w:r>
        <w:rPr>
          <w:rFonts w:hint="eastAsia"/>
        </w:rPr>
        <w:instrText xml:space="preserve"> </w:instrText>
      </w:r>
      <w:r>
        <w:rPr>
          <w:rFonts w:hint="eastAsia"/>
        </w:rPr>
        <w:fldChar w:fldCharType="separate"/>
      </w:r>
      <w:r>
        <w:rPr>
          <w:rFonts w:hint="eastAsia"/>
        </w:rPr>
        <w:t>38</w:t>
      </w:r>
      <w:r>
        <w:rPr>
          <w:rFonts w:hint="eastAsia"/>
        </w:rPr>
        <w:fldChar w:fldCharType="end"/>
      </w:r>
      <w:r>
        <w:rPr>
          <w:rFonts w:hint="eastAsia"/>
        </w:rPr>
        <w:fldChar w:fldCharType="end"/>
      </w:r>
    </w:p>
    <w:p w14:paraId="47E3A47A">
      <w:pPr>
        <w:pStyle w:val="42"/>
        <w:tabs>
          <w:tab w:val="right" w:leader="dot" w:pos="8720"/>
        </w:tabs>
        <w:rPr>
          <w:rFonts w:hint="eastAsia" w:asciiTheme="minorHAnsi" w:hAnsiTheme="minorHAnsi" w:eastAsiaTheme="minorEastAsia" w:cstheme="minorBidi"/>
          <w:smallCaps w:val="0"/>
          <w:sz w:val="22"/>
          <w:szCs w:val="24"/>
        </w:rPr>
      </w:pPr>
      <w:r>
        <w:fldChar w:fldCharType="begin"/>
      </w:r>
      <w:r>
        <w:instrText xml:space="preserve"> HYPERLINK \l "_Toc209687620" </w:instrText>
      </w:r>
      <w:r>
        <w:fldChar w:fldCharType="separate"/>
      </w:r>
      <w:r>
        <w:rPr>
          <w:rStyle w:val="60"/>
          <w:rFonts w:hint="eastAsia" w:hAnsi="Times New Roman"/>
        </w:rPr>
        <w:t>2.5</w:t>
      </w:r>
      <w:r>
        <w:rPr>
          <w:rStyle w:val="60"/>
          <w:rFonts w:hint="eastAsia" w:ascii="Times New Roman" w:hAnsi="Times New Roman"/>
        </w:rPr>
        <w:t xml:space="preserve"> 评价等级和评价范围</w:t>
      </w:r>
      <w:r>
        <w:rPr>
          <w:rFonts w:hint="eastAsia"/>
        </w:rPr>
        <w:tab/>
      </w:r>
      <w:r>
        <w:rPr>
          <w:rFonts w:hint="eastAsia"/>
        </w:rPr>
        <w:fldChar w:fldCharType="begin"/>
      </w:r>
      <w:r>
        <w:rPr>
          <w:rFonts w:hint="eastAsia"/>
        </w:rPr>
        <w:instrText xml:space="preserve"> </w:instrText>
      </w:r>
      <w:r>
        <w:instrText xml:space="preserve">PAGEREF _Toc209687620 \h</w:instrText>
      </w:r>
      <w:r>
        <w:rPr>
          <w:rFonts w:hint="eastAsia"/>
        </w:rPr>
        <w:instrText xml:space="preserve"> </w:instrText>
      </w:r>
      <w:r>
        <w:rPr>
          <w:rFonts w:hint="eastAsia"/>
        </w:rPr>
        <w:fldChar w:fldCharType="separate"/>
      </w:r>
      <w:r>
        <w:rPr>
          <w:rFonts w:hint="eastAsia"/>
        </w:rPr>
        <w:t>43</w:t>
      </w:r>
      <w:r>
        <w:rPr>
          <w:rFonts w:hint="eastAsia"/>
        </w:rPr>
        <w:fldChar w:fldCharType="end"/>
      </w:r>
      <w:r>
        <w:rPr>
          <w:rFonts w:hint="eastAsia"/>
        </w:rPr>
        <w:fldChar w:fldCharType="end"/>
      </w:r>
    </w:p>
    <w:p w14:paraId="72A3D2E8">
      <w:pPr>
        <w:pStyle w:val="42"/>
        <w:tabs>
          <w:tab w:val="right" w:leader="dot" w:pos="8720"/>
        </w:tabs>
        <w:rPr>
          <w:rFonts w:hint="eastAsia" w:asciiTheme="minorHAnsi" w:hAnsiTheme="minorHAnsi" w:eastAsiaTheme="minorEastAsia" w:cstheme="minorBidi"/>
          <w:smallCaps w:val="0"/>
          <w:sz w:val="22"/>
          <w:szCs w:val="24"/>
        </w:rPr>
      </w:pPr>
      <w:r>
        <w:fldChar w:fldCharType="begin"/>
      </w:r>
      <w:r>
        <w:instrText xml:space="preserve"> HYPERLINK \l "_Toc209687621" </w:instrText>
      </w:r>
      <w:r>
        <w:fldChar w:fldCharType="separate"/>
      </w:r>
      <w:r>
        <w:rPr>
          <w:rStyle w:val="60"/>
          <w:rFonts w:hint="eastAsia" w:hAnsi="Times New Roman"/>
        </w:rPr>
        <w:t>2.6</w:t>
      </w:r>
      <w:r>
        <w:rPr>
          <w:rStyle w:val="60"/>
          <w:rFonts w:hint="eastAsia" w:ascii="Times New Roman" w:hAnsi="Times New Roman"/>
        </w:rPr>
        <w:t xml:space="preserve"> 评价内容与评价重点</w:t>
      </w:r>
      <w:r>
        <w:rPr>
          <w:rFonts w:hint="eastAsia"/>
        </w:rPr>
        <w:tab/>
      </w:r>
      <w:r>
        <w:rPr>
          <w:rFonts w:hint="eastAsia"/>
        </w:rPr>
        <w:fldChar w:fldCharType="begin"/>
      </w:r>
      <w:r>
        <w:rPr>
          <w:rFonts w:hint="eastAsia"/>
        </w:rPr>
        <w:instrText xml:space="preserve"> </w:instrText>
      </w:r>
      <w:r>
        <w:instrText xml:space="preserve">PAGEREF _Toc209687621 \h</w:instrText>
      </w:r>
      <w:r>
        <w:rPr>
          <w:rFonts w:hint="eastAsia"/>
        </w:rPr>
        <w:instrText xml:space="preserve"> </w:instrText>
      </w:r>
      <w:r>
        <w:rPr>
          <w:rFonts w:hint="eastAsia"/>
        </w:rPr>
        <w:fldChar w:fldCharType="separate"/>
      </w:r>
      <w:r>
        <w:rPr>
          <w:rFonts w:hint="eastAsia"/>
        </w:rPr>
        <w:t>53</w:t>
      </w:r>
      <w:r>
        <w:rPr>
          <w:rFonts w:hint="eastAsia"/>
        </w:rPr>
        <w:fldChar w:fldCharType="end"/>
      </w:r>
      <w:r>
        <w:rPr>
          <w:rFonts w:hint="eastAsia"/>
        </w:rPr>
        <w:fldChar w:fldCharType="end"/>
      </w:r>
    </w:p>
    <w:p w14:paraId="3730BBB6">
      <w:pPr>
        <w:pStyle w:val="42"/>
        <w:tabs>
          <w:tab w:val="right" w:leader="dot" w:pos="8720"/>
        </w:tabs>
        <w:rPr>
          <w:rFonts w:hint="eastAsia" w:asciiTheme="minorHAnsi" w:hAnsiTheme="minorHAnsi" w:eastAsiaTheme="minorEastAsia" w:cstheme="minorBidi"/>
          <w:smallCaps w:val="0"/>
          <w:sz w:val="22"/>
          <w:szCs w:val="24"/>
        </w:rPr>
      </w:pPr>
      <w:r>
        <w:fldChar w:fldCharType="begin"/>
      </w:r>
      <w:r>
        <w:instrText xml:space="preserve"> HYPERLINK \l "_Toc209687622" </w:instrText>
      </w:r>
      <w:r>
        <w:fldChar w:fldCharType="separate"/>
      </w:r>
      <w:r>
        <w:rPr>
          <w:rStyle w:val="60"/>
          <w:rFonts w:hint="eastAsia" w:hAnsi="Times New Roman"/>
        </w:rPr>
        <w:t>2.7</w:t>
      </w:r>
      <w:r>
        <w:rPr>
          <w:rStyle w:val="60"/>
          <w:rFonts w:hint="eastAsia" w:ascii="Times New Roman" w:hAnsi="Times New Roman"/>
        </w:rPr>
        <w:t xml:space="preserve"> 评价时段</w:t>
      </w:r>
      <w:r>
        <w:rPr>
          <w:rFonts w:hint="eastAsia"/>
        </w:rPr>
        <w:tab/>
      </w:r>
      <w:r>
        <w:rPr>
          <w:rFonts w:hint="eastAsia"/>
        </w:rPr>
        <w:fldChar w:fldCharType="begin"/>
      </w:r>
      <w:r>
        <w:rPr>
          <w:rFonts w:hint="eastAsia"/>
        </w:rPr>
        <w:instrText xml:space="preserve"> </w:instrText>
      </w:r>
      <w:r>
        <w:instrText xml:space="preserve">PAGEREF _Toc209687622 \h</w:instrText>
      </w:r>
      <w:r>
        <w:rPr>
          <w:rFonts w:hint="eastAsia"/>
        </w:rPr>
        <w:instrText xml:space="preserve"> </w:instrText>
      </w:r>
      <w:r>
        <w:rPr>
          <w:rFonts w:hint="eastAsia"/>
        </w:rPr>
        <w:fldChar w:fldCharType="separate"/>
      </w:r>
      <w:r>
        <w:rPr>
          <w:rFonts w:hint="eastAsia"/>
        </w:rPr>
        <w:t>54</w:t>
      </w:r>
      <w:r>
        <w:rPr>
          <w:rFonts w:hint="eastAsia"/>
        </w:rPr>
        <w:fldChar w:fldCharType="end"/>
      </w:r>
      <w:r>
        <w:rPr>
          <w:rFonts w:hint="eastAsia"/>
        </w:rPr>
        <w:fldChar w:fldCharType="end"/>
      </w:r>
    </w:p>
    <w:p w14:paraId="43AADB05">
      <w:pPr>
        <w:pStyle w:val="42"/>
        <w:tabs>
          <w:tab w:val="right" w:leader="dot" w:pos="8720"/>
        </w:tabs>
        <w:rPr>
          <w:rFonts w:hint="eastAsia" w:asciiTheme="minorHAnsi" w:hAnsiTheme="minorHAnsi" w:eastAsiaTheme="minorEastAsia" w:cstheme="minorBidi"/>
          <w:smallCaps w:val="0"/>
          <w:sz w:val="22"/>
          <w:szCs w:val="24"/>
        </w:rPr>
      </w:pPr>
      <w:r>
        <w:fldChar w:fldCharType="begin"/>
      </w:r>
      <w:r>
        <w:instrText xml:space="preserve"> HYPERLINK \l "_Toc209687623" </w:instrText>
      </w:r>
      <w:r>
        <w:fldChar w:fldCharType="separate"/>
      </w:r>
      <w:r>
        <w:rPr>
          <w:rStyle w:val="60"/>
          <w:rFonts w:hint="eastAsia" w:hAnsi="Times New Roman"/>
        </w:rPr>
        <w:t>2.8</w:t>
      </w:r>
      <w:r>
        <w:rPr>
          <w:rStyle w:val="60"/>
          <w:rFonts w:hint="eastAsia" w:ascii="Times New Roman" w:hAnsi="Times New Roman"/>
        </w:rPr>
        <w:t xml:space="preserve"> 主要环境保护目标及环境敏感目标</w:t>
      </w:r>
      <w:r>
        <w:rPr>
          <w:rFonts w:hint="eastAsia"/>
        </w:rPr>
        <w:tab/>
      </w:r>
      <w:r>
        <w:rPr>
          <w:rFonts w:hint="eastAsia"/>
        </w:rPr>
        <w:fldChar w:fldCharType="begin"/>
      </w:r>
      <w:r>
        <w:rPr>
          <w:rFonts w:hint="eastAsia"/>
        </w:rPr>
        <w:instrText xml:space="preserve"> </w:instrText>
      </w:r>
      <w:r>
        <w:instrText xml:space="preserve">PAGEREF _Toc209687623 \h</w:instrText>
      </w:r>
      <w:r>
        <w:rPr>
          <w:rFonts w:hint="eastAsia"/>
        </w:rPr>
        <w:instrText xml:space="preserve"> </w:instrText>
      </w:r>
      <w:r>
        <w:rPr>
          <w:rFonts w:hint="eastAsia"/>
        </w:rPr>
        <w:fldChar w:fldCharType="separate"/>
      </w:r>
      <w:r>
        <w:rPr>
          <w:rFonts w:hint="eastAsia"/>
        </w:rPr>
        <w:t>55</w:t>
      </w:r>
      <w:r>
        <w:rPr>
          <w:rFonts w:hint="eastAsia"/>
        </w:rPr>
        <w:fldChar w:fldCharType="end"/>
      </w:r>
      <w:r>
        <w:rPr>
          <w:rFonts w:hint="eastAsia"/>
        </w:rPr>
        <w:fldChar w:fldCharType="end"/>
      </w:r>
    </w:p>
    <w:p w14:paraId="2B2F48C3">
      <w:pPr>
        <w:pStyle w:val="32"/>
        <w:tabs>
          <w:tab w:val="right" w:leader="dot" w:pos="8720"/>
        </w:tabs>
        <w:rPr>
          <w:rFonts w:hint="eastAsia" w:asciiTheme="minorHAnsi" w:hAnsiTheme="minorHAnsi" w:eastAsiaTheme="minorEastAsia" w:cstheme="minorBidi"/>
          <w:b w:val="0"/>
          <w:bCs w:val="0"/>
          <w:caps w:val="0"/>
          <w:sz w:val="22"/>
          <w:szCs w:val="24"/>
        </w:rPr>
      </w:pPr>
      <w:r>
        <w:fldChar w:fldCharType="begin"/>
      </w:r>
      <w:r>
        <w:instrText xml:space="preserve"> HYPERLINK \l "_Toc209687624" </w:instrText>
      </w:r>
      <w:r>
        <w:fldChar w:fldCharType="separate"/>
      </w:r>
      <w:r>
        <w:rPr>
          <w:rStyle w:val="60"/>
          <w:rFonts w:hint="eastAsia" w:hAnsi="Times New Roman"/>
        </w:rPr>
        <w:t>3</w:t>
      </w:r>
      <w:r>
        <w:rPr>
          <w:rStyle w:val="60"/>
          <w:rFonts w:hint="eastAsia" w:ascii="Times New Roman" w:hAnsi="Times New Roman"/>
        </w:rPr>
        <w:t xml:space="preserve"> 建设项目工程分析</w:t>
      </w:r>
      <w:r>
        <w:rPr>
          <w:rFonts w:hint="eastAsia"/>
        </w:rPr>
        <w:tab/>
      </w:r>
      <w:r>
        <w:rPr>
          <w:rFonts w:hint="eastAsia"/>
        </w:rPr>
        <w:fldChar w:fldCharType="begin"/>
      </w:r>
      <w:r>
        <w:rPr>
          <w:rFonts w:hint="eastAsia"/>
        </w:rPr>
        <w:instrText xml:space="preserve"> </w:instrText>
      </w:r>
      <w:r>
        <w:instrText xml:space="preserve">PAGEREF _Toc209687624 \h</w:instrText>
      </w:r>
      <w:r>
        <w:rPr>
          <w:rFonts w:hint="eastAsia"/>
        </w:rPr>
        <w:instrText xml:space="preserve"> </w:instrText>
      </w:r>
      <w:r>
        <w:rPr>
          <w:rFonts w:hint="eastAsia"/>
        </w:rPr>
        <w:fldChar w:fldCharType="separate"/>
      </w:r>
      <w:r>
        <w:rPr>
          <w:rFonts w:hint="eastAsia"/>
        </w:rPr>
        <w:t>57</w:t>
      </w:r>
      <w:r>
        <w:rPr>
          <w:rFonts w:hint="eastAsia"/>
        </w:rPr>
        <w:fldChar w:fldCharType="end"/>
      </w:r>
      <w:r>
        <w:rPr>
          <w:rFonts w:hint="eastAsia"/>
        </w:rPr>
        <w:fldChar w:fldCharType="end"/>
      </w:r>
    </w:p>
    <w:p w14:paraId="7FA75090">
      <w:pPr>
        <w:pStyle w:val="42"/>
        <w:tabs>
          <w:tab w:val="right" w:leader="dot" w:pos="8720"/>
        </w:tabs>
        <w:rPr>
          <w:rFonts w:hint="eastAsia" w:asciiTheme="minorHAnsi" w:hAnsiTheme="minorHAnsi" w:eastAsiaTheme="minorEastAsia" w:cstheme="minorBidi"/>
          <w:smallCaps w:val="0"/>
          <w:sz w:val="22"/>
          <w:szCs w:val="24"/>
        </w:rPr>
      </w:pPr>
      <w:r>
        <w:fldChar w:fldCharType="begin"/>
      </w:r>
      <w:r>
        <w:instrText xml:space="preserve"> HYPERLINK \l "_Toc209687625" </w:instrText>
      </w:r>
      <w:r>
        <w:fldChar w:fldCharType="separate"/>
      </w:r>
      <w:r>
        <w:rPr>
          <w:rStyle w:val="60"/>
          <w:rFonts w:hint="eastAsia" w:hAnsi="Times New Roman"/>
        </w:rPr>
        <w:t>3.1</w:t>
      </w:r>
      <w:r>
        <w:rPr>
          <w:rStyle w:val="60"/>
          <w:rFonts w:hint="eastAsia" w:ascii="Times New Roman" w:hAnsi="Times New Roman"/>
        </w:rPr>
        <w:t xml:space="preserve"> 现有矿山概况</w:t>
      </w:r>
      <w:r>
        <w:rPr>
          <w:rFonts w:hint="eastAsia"/>
        </w:rPr>
        <w:tab/>
      </w:r>
      <w:r>
        <w:rPr>
          <w:rFonts w:hint="eastAsia"/>
        </w:rPr>
        <w:fldChar w:fldCharType="begin"/>
      </w:r>
      <w:r>
        <w:rPr>
          <w:rFonts w:hint="eastAsia"/>
        </w:rPr>
        <w:instrText xml:space="preserve"> </w:instrText>
      </w:r>
      <w:r>
        <w:instrText xml:space="preserve">PAGEREF _Toc209687625 \h</w:instrText>
      </w:r>
      <w:r>
        <w:rPr>
          <w:rFonts w:hint="eastAsia"/>
        </w:rPr>
        <w:instrText xml:space="preserve"> </w:instrText>
      </w:r>
      <w:r>
        <w:rPr>
          <w:rFonts w:hint="eastAsia"/>
        </w:rPr>
        <w:fldChar w:fldCharType="separate"/>
      </w:r>
      <w:r>
        <w:rPr>
          <w:rFonts w:hint="eastAsia"/>
        </w:rPr>
        <w:t>57</w:t>
      </w:r>
      <w:r>
        <w:rPr>
          <w:rFonts w:hint="eastAsia"/>
        </w:rPr>
        <w:fldChar w:fldCharType="end"/>
      </w:r>
      <w:r>
        <w:rPr>
          <w:rFonts w:hint="eastAsia"/>
        </w:rPr>
        <w:fldChar w:fldCharType="end"/>
      </w:r>
    </w:p>
    <w:p w14:paraId="63B4F1E6">
      <w:pPr>
        <w:pStyle w:val="42"/>
        <w:tabs>
          <w:tab w:val="right" w:leader="dot" w:pos="8720"/>
        </w:tabs>
        <w:rPr>
          <w:rFonts w:hint="eastAsia" w:asciiTheme="minorHAnsi" w:hAnsiTheme="minorHAnsi" w:eastAsiaTheme="minorEastAsia" w:cstheme="minorBidi"/>
          <w:smallCaps w:val="0"/>
          <w:sz w:val="22"/>
          <w:szCs w:val="24"/>
        </w:rPr>
      </w:pPr>
      <w:r>
        <w:fldChar w:fldCharType="begin"/>
      </w:r>
      <w:r>
        <w:instrText xml:space="preserve"> HYPERLINK \l "_Toc209687626" </w:instrText>
      </w:r>
      <w:r>
        <w:fldChar w:fldCharType="separate"/>
      </w:r>
      <w:r>
        <w:rPr>
          <w:rStyle w:val="60"/>
          <w:rFonts w:hint="eastAsia" w:hAnsi="Times New Roman"/>
        </w:rPr>
        <w:t>3.2</w:t>
      </w:r>
      <w:r>
        <w:rPr>
          <w:rStyle w:val="60"/>
          <w:rFonts w:hint="eastAsia" w:ascii="Times New Roman" w:hAnsi="Times New Roman"/>
        </w:rPr>
        <w:t xml:space="preserve"> 建设项目基本情况</w:t>
      </w:r>
      <w:r>
        <w:rPr>
          <w:rFonts w:hint="eastAsia"/>
        </w:rPr>
        <w:tab/>
      </w:r>
      <w:r>
        <w:rPr>
          <w:rFonts w:hint="eastAsia"/>
        </w:rPr>
        <w:fldChar w:fldCharType="begin"/>
      </w:r>
      <w:r>
        <w:rPr>
          <w:rFonts w:hint="eastAsia"/>
        </w:rPr>
        <w:instrText xml:space="preserve"> </w:instrText>
      </w:r>
      <w:r>
        <w:instrText xml:space="preserve">PAGEREF _Toc209687626 \h</w:instrText>
      </w:r>
      <w:r>
        <w:rPr>
          <w:rFonts w:hint="eastAsia"/>
        </w:rPr>
        <w:instrText xml:space="preserve"> </w:instrText>
      </w:r>
      <w:r>
        <w:rPr>
          <w:rFonts w:hint="eastAsia"/>
        </w:rPr>
        <w:fldChar w:fldCharType="separate"/>
      </w:r>
      <w:r>
        <w:rPr>
          <w:rFonts w:hint="eastAsia"/>
        </w:rPr>
        <w:t>59</w:t>
      </w:r>
      <w:r>
        <w:rPr>
          <w:rFonts w:hint="eastAsia"/>
        </w:rPr>
        <w:fldChar w:fldCharType="end"/>
      </w:r>
      <w:r>
        <w:rPr>
          <w:rFonts w:hint="eastAsia"/>
        </w:rPr>
        <w:fldChar w:fldCharType="end"/>
      </w:r>
    </w:p>
    <w:p w14:paraId="33B5CD8F">
      <w:pPr>
        <w:pStyle w:val="42"/>
        <w:tabs>
          <w:tab w:val="right" w:leader="dot" w:pos="8720"/>
        </w:tabs>
        <w:rPr>
          <w:rFonts w:hint="eastAsia" w:asciiTheme="minorHAnsi" w:hAnsiTheme="minorHAnsi" w:eastAsiaTheme="minorEastAsia" w:cstheme="minorBidi"/>
          <w:smallCaps w:val="0"/>
          <w:sz w:val="22"/>
          <w:szCs w:val="24"/>
        </w:rPr>
      </w:pPr>
      <w:r>
        <w:fldChar w:fldCharType="begin"/>
      </w:r>
      <w:r>
        <w:instrText xml:space="preserve"> HYPERLINK \l "_Toc209687627" </w:instrText>
      </w:r>
      <w:r>
        <w:fldChar w:fldCharType="separate"/>
      </w:r>
      <w:r>
        <w:rPr>
          <w:rStyle w:val="60"/>
          <w:rFonts w:hint="eastAsia" w:hAnsi="Times New Roman"/>
        </w:rPr>
        <w:t>3.3</w:t>
      </w:r>
      <w:r>
        <w:rPr>
          <w:rStyle w:val="60"/>
          <w:rFonts w:hint="eastAsia" w:ascii="Times New Roman" w:hAnsi="Times New Roman"/>
        </w:rPr>
        <w:t xml:space="preserve"> 总图布置</w:t>
      </w:r>
      <w:r>
        <w:rPr>
          <w:rFonts w:hint="eastAsia"/>
        </w:rPr>
        <w:tab/>
      </w:r>
      <w:r>
        <w:rPr>
          <w:rFonts w:hint="eastAsia"/>
        </w:rPr>
        <w:fldChar w:fldCharType="begin"/>
      </w:r>
      <w:r>
        <w:rPr>
          <w:rFonts w:hint="eastAsia"/>
        </w:rPr>
        <w:instrText xml:space="preserve"> </w:instrText>
      </w:r>
      <w:r>
        <w:instrText xml:space="preserve">PAGEREF _Toc209687627 \h</w:instrText>
      </w:r>
      <w:r>
        <w:rPr>
          <w:rFonts w:hint="eastAsia"/>
        </w:rPr>
        <w:instrText xml:space="preserve"> </w:instrText>
      </w:r>
      <w:r>
        <w:rPr>
          <w:rFonts w:hint="eastAsia"/>
        </w:rPr>
        <w:fldChar w:fldCharType="separate"/>
      </w:r>
      <w:r>
        <w:rPr>
          <w:rFonts w:hint="eastAsia"/>
        </w:rPr>
        <w:t>60</w:t>
      </w:r>
      <w:r>
        <w:rPr>
          <w:rFonts w:hint="eastAsia"/>
        </w:rPr>
        <w:fldChar w:fldCharType="end"/>
      </w:r>
      <w:r>
        <w:rPr>
          <w:rFonts w:hint="eastAsia"/>
        </w:rPr>
        <w:fldChar w:fldCharType="end"/>
      </w:r>
    </w:p>
    <w:p w14:paraId="564BFCF6">
      <w:pPr>
        <w:pStyle w:val="42"/>
        <w:tabs>
          <w:tab w:val="right" w:leader="dot" w:pos="8720"/>
        </w:tabs>
        <w:rPr>
          <w:rFonts w:hint="eastAsia" w:asciiTheme="minorHAnsi" w:hAnsiTheme="minorHAnsi" w:eastAsiaTheme="minorEastAsia" w:cstheme="minorBidi"/>
          <w:smallCaps w:val="0"/>
          <w:sz w:val="22"/>
          <w:szCs w:val="24"/>
        </w:rPr>
      </w:pPr>
      <w:r>
        <w:fldChar w:fldCharType="begin"/>
      </w:r>
      <w:r>
        <w:instrText xml:space="preserve"> HYPERLINK \l "_Toc209687628" </w:instrText>
      </w:r>
      <w:r>
        <w:fldChar w:fldCharType="separate"/>
      </w:r>
      <w:r>
        <w:rPr>
          <w:rStyle w:val="60"/>
          <w:rFonts w:hint="eastAsia" w:hAnsi="Times New Roman"/>
        </w:rPr>
        <w:t>3.4</w:t>
      </w:r>
      <w:r>
        <w:rPr>
          <w:rStyle w:val="60"/>
          <w:rFonts w:hint="eastAsia" w:ascii="Times New Roman" w:hAnsi="Times New Roman"/>
        </w:rPr>
        <w:t xml:space="preserve"> 项目建设内容</w:t>
      </w:r>
      <w:r>
        <w:rPr>
          <w:rFonts w:hint="eastAsia"/>
        </w:rPr>
        <w:tab/>
      </w:r>
      <w:r>
        <w:rPr>
          <w:rFonts w:hint="eastAsia"/>
        </w:rPr>
        <w:fldChar w:fldCharType="begin"/>
      </w:r>
      <w:r>
        <w:rPr>
          <w:rFonts w:hint="eastAsia"/>
        </w:rPr>
        <w:instrText xml:space="preserve"> </w:instrText>
      </w:r>
      <w:r>
        <w:instrText xml:space="preserve">PAGEREF _Toc209687628 \h</w:instrText>
      </w:r>
      <w:r>
        <w:rPr>
          <w:rFonts w:hint="eastAsia"/>
        </w:rPr>
        <w:instrText xml:space="preserve"> </w:instrText>
      </w:r>
      <w:r>
        <w:rPr>
          <w:rFonts w:hint="eastAsia"/>
        </w:rPr>
        <w:fldChar w:fldCharType="separate"/>
      </w:r>
      <w:r>
        <w:rPr>
          <w:rFonts w:hint="eastAsia"/>
        </w:rPr>
        <w:t>60</w:t>
      </w:r>
      <w:r>
        <w:rPr>
          <w:rFonts w:hint="eastAsia"/>
        </w:rPr>
        <w:fldChar w:fldCharType="end"/>
      </w:r>
      <w:r>
        <w:rPr>
          <w:rFonts w:hint="eastAsia"/>
        </w:rPr>
        <w:fldChar w:fldCharType="end"/>
      </w:r>
    </w:p>
    <w:p w14:paraId="36076547">
      <w:pPr>
        <w:pStyle w:val="42"/>
        <w:tabs>
          <w:tab w:val="right" w:leader="dot" w:pos="8720"/>
        </w:tabs>
        <w:rPr>
          <w:rFonts w:hint="eastAsia" w:asciiTheme="minorHAnsi" w:hAnsiTheme="minorHAnsi" w:eastAsiaTheme="minorEastAsia" w:cstheme="minorBidi"/>
          <w:smallCaps w:val="0"/>
          <w:sz w:val="22"/>
          <w:szCs w:val="24"/>
        </w:rPr>
      </w:pPr>
      <w:r>
        <w:fldChar w:fldCharType="begin"/>
      </w:r>
      <w:r>
        <w:instrText xml:space="preserve"> HYPERLINK \l "_Toc209687629" </w:instrText>
      </w:r>
      <w:r>
        <w:fldChar w:fldCharType="separate"/>
      </w:r>
      <w:r>
        <w:rPr>
          <w:rStyle w:val="60"/>
          <w:rFonts w:hint="eastAsia" w:hAnsi="Times New Roman"/>
        </w:rPr>
        <w:t>3.5</w:t>
      </w:r>
      <w:r>
        <w:rPr>
          <w:rStyle w:val="60"/>
          <w:rFonts w:hint="eastAsia" w:ascii="Times New Roman" w:hAnsi="Times New Roman"/>
        </w:rPr>
        <w:t xml:space="preserve"> 原辅材料及产品</w:t>
      </w:r>
      <w:r>
        <w:rPr>
          <w:rFonts w:hint="eastAsia"/>
        </w:rPr>
        <w:tab/>
      </w:r>
      <w:r>
        <w:rPr>
          <w:rFonts w:hint="eastAsia"/>
        </w:rPr>
        <w:fldChar w:fldCharType="begin"/>
      </w:r>
      <w:r>
        <w:rPr>
          <w:rFonts w:hint="eastAsia"/>
        </w:rPr>
        <w:instrText xml:space="preserve"> </w:instrText>
      </w:r>
      <w:r>
        <w:instrText xml:space="preserve">PAGEREF _Toc209687629 \h</w:instrText>
      </w:r>
      <w:r>
        <w:rPr>
          <w:rFonts w:hint="eastAsia"/>
        </w:rPr>
        <w:instrText xml:space="preserve"> </w:instrText>
      </w:r>
      <w:r>
        <w:rPr>
          <w:rFonts w:hint="eastAsia"/>
        </w:rPr>
        <w:fldChar w:fldCharType="separate"/>
      </w:r>
      <w:r>
        <w:rPr>
          <w:rFonts w:hint="eastAsia"/>
        </w:rPr>
        <w:t>77</w:t>
      </w:r>
      <w:r>
        <w:rPr>
          <w:rFonts w:hint="eastAsia"/>
        </w:rPr>
        <w:fldChar w:fldCharType="end"/>
      </w:r>
      <w:r>
        <w:rPr>
          <w:rFonts w:hint="eastAsia"/>
        </w:rPr>
        <w:fldChar w:fldCharType="end"/>
      </w:r>
    </w:p>
    <w:p w14:paraId="27064B30">
      <w:pPr>
        <w:pStyle w:val="42"/>
        <w:tabs>
          <w:tab w:val="right" w:leader="dot" w:pos="8720"/>
        </w:tabs>
        <w:rPr>
          <w:rFonts w:hint="eastAsia" w:asciiTheme="minorHAnsi" w:hAnsiTheme="minorHAnsi" w:eastAsiaTheme="minorEastAsia" w:cstheme="minorBidi"/>
          <w:smallCaps w:val="0"/>
          <w:sz w:val="22"/>
          <w:szCs w:val="24"/>
        </w:rPr>
      </w:pPr>
      <w:r>
        <w:fldChar w:fldCharType="begin"/>
      </w:r>
      <w:r>
        <w:instrText xml:space="preserve"> HYPERLINK \l "_Toc209687630" </w:instrText>
      </w:r>
      <w:r>
        <w:fldChar w:fldCharType="separate"/>
      </w:r>
      <w:r>
        <w:rPr>
          <w:rStyle w:val="60"/>
          <w:rFonts w:hint="eastAsia" w:hAnsi="Times New Roman"/>
        </w:rPr>
        <w:t>3.6</w:t>
      </w:r>
      <w:r>
        <w:rPr>
          <w:rStyle w:val="60"/>
          <w:rFonts w:hint="eastAsia" w:ascii="Times New Roman" w:hAnsi="Times New Roman"/>
        </w:rPr>
        <w:t xml:space="preserve"> 工艺流程</w:t>
      </w:r>
      <w:r>
        <w:rPr>
          <w:rFonts w:hint="eastAsia"/>
        </w:rPr>
        <w:tab/>
      </w:r>
      <w:r>
        <w:rPr>
          <w:rFonts w:hint="eastAsia"/>
        </w:rPr>
        <w:fldChar w:fldCharType="begin"/>
      </w:r>
      <w:r>
        <w:rPr>
          <w:rFonts w:hint="eastAsia"/>
        </w:rPr>
        <w:instrText xml:space="preserve"> </w:instrText>
      </w:r>
      <w:r>
        <w:instrText xml:space="preserve">PAGEREF _Toc209687630 \h</w:instrText>
      </w:r>
      <w:r>
        <w:rPr>
          <w:rFonts w:hint="eastAsia"/>
        </w:rPr>
        <w:instrText xml:space="preserve"> </w:instrText>
      </w:r>
      <w:r>
        <w:rPr>
          <w:rFonts w:hint="eastAsia"/>
        </w:rPr>
        <w:fldChar w:fldCharType="separate"/>
      </w:r>
      <w:r>
        <w:rPr>
          <w:rFonts w:hint="eastAsia"/>
        </w:rPr>
        <w:t>80</w:t>
      </w:r>
      <w:r>
        <w:rPr>
          <w:rFonts w:hint="eastAsia"/>
        </w:rPr>
        <w:fldChar w:fldCharType="end"/>
      </w:r>
      <w:r>
        <w:rPr>
          <w:rFonts w:hint="eastAsia"/>
        </w:rPr>
        <w:fldChar w:fldCharType="end"/>
      </w:r>
    </w:p>
    <w:p w14:paraId="6629AAB4">
      <w:pPr>
        <w:pStyle w:val="42"/>
        <w:tabs>
          <w:tab w:val="right" w:leader="dot" w:pos="8720"/>
        </w:tabs>
        <w:rPr>
          <w:rFonts w:hint="eastAsia" w:asciiTheme="minorHAnsi" w:hAnsiTheme="minorHAnsi" w:eastAsiaTheme="minorEastAsia" w:cstheme="minorBidi"/>
          <w:smallCaps w:val="0"/>
          <w:sz w:val="22"/>
          <w:szCs w:val="24"/>
        </w:rPr>
      </w:pPr>
      <w:r>
        <w:fldChar w:fldCharType="begin"/>
      </w:r>
      <w:r>
        <w:instrText xml:space="preserve"> HYPERLINK \l "_Toc209687631" </w:instrText>
      </w:r>
      <w:r>
        <w:fldChar w:fldCharType="separate"/>
      </w:r>
      <w:r>
        <w:rPr>
          <w:rStyle w:val="60"/>
          <w:rFonts w:hint="eastAsia" w:hAnsi="Times New Roman"/>
        </w:rPr>
        <w:t>3.7</w:t>
      </w:r>
      <w:r>
        <w:rPr>
          <w:rStyle w:val="60"/>
          <w:rFonts w:hint="eastAsia" w:ascii="Times New Roman" w:hAnsi="Times New Roman"/>
        </w:rPr>
        <w:t xml:space="preserve"> 物料平衡</w:t>
      </w:r>
      <w:r>
        <w:rPr>
          <w:rFonts w:hint="eastAsia"/>
        </w:rPr>
        <w:tab/>
      </w:r>
      <w:r>
        <w:rPr>
          <w:rFonts w:hint="eastAsia"/>
        </w:rPr>
        <w:fldChar w:fldCharType="begin"/>
      </w:r>
      <w:r>
        <w:rPr>
          <w:rFonts w:hint="eastAsia"/>
        </w:rPr>
        <w:instrText xml:space="preserve"> </w:instrText>
      </w:r>
      <w:r>
        <w:instrText xml:space="preserve">PAGEREF _Toc209687631 \h</w:instrText>
      </w:r>
      <w:r>
        <w:rPr>
          <w:rFonts w:hint="eastAsia"/>
        </w:rPr>
        <w:instrText xml:space="preserve"> </w:instrText>
      </w:r>
      <w:r>
        <w:rPr>
          <w:rFonts w:hint="eastAsia"/>
        </w:rPr>
        <w:fldChar w:fldCharType="separate"/>
      </w:r>
      <w:r>
        <w:rPr>
          <w:rFonts w:hint="eastAsia"/>
        </w:rPr>
        <w:t>84</w:t>
      </w:r>
      <w:r>
        <w:rPr>
          <w:rFonts w:hint="eastAsia"/>
        </w:rPr>
        <w:fldChar w:fldCharType="end"/>
      </w:r>
      <w:r>
        <w:rPr>
          <w:rFonts w:hint="eastAsia"/>
        </w:rPr>
        <w:fldChar w:fldCharType="end"/>
      </w:r>
    </w:p>
    <w:p w14:paraId="0C379106">
      <w:pPr>
        <w:pStyle w:val="42"/>
        <w:tabs>
          <w:tab w:val="right" w:leader="dot" w:pos="8720"/>
        </w:tabs>
        <w:rPr>
          <w:rFonts w:hint="eastAsia" w:asciiTheme="minorHAnsi" w:hAnsiTheme="minorHAnsi" w:eastAsiaTheme="minorEastAsia" w:cstheme="minorBidi"/>
          <w:smallCaps w:val="0"/>
          <w:sz w:val="22"/>
          <w:szCs w:val="24"/>
        </w:rPr>
      </w:pPr>
      <w:r>
        <w:fldChar w:fldCharType="begin"/>
      </w:r>
      <w:r>
        <w:instrText xml:space="preserve"> HYPERLINK \l "_Toc209687632" </w:instrText>
      </w:r>
      <w:r>
        <w:fldChar w:fldCharType="separate"/>
      </w:r>
      <w:r>
        <w:rPr>
          <w:rStyle w:val="60"/>
          <w:rFonts w:hint="eastAsia" w:hAnsi="Times New Roman"/>
        </w:rPr>
        <w:t>3.8</w:t>
      </w:r>
      <w:r>
        <w:rPr>
          <w:rStyle w:val="60"/>
          <w:rFonts w:hint="eastAsia" w:ascii="Times New Roman" w:hAnsi="Times New Roman"/>
        </w:rPr>
        <w:t xml:space="preserve"> 污染源源强核算</w:t>
      </w:r>
      <w:r>
        <w:rPr>
          <w:rFonts w:hint="eastAsia"/>
        </w:rPr>
        <w:tab/>
      </w:r>
      <w:r>
        <w:rPr>
          <w:rFonts w:hint="eastAsia"/>
        </w:rPr>
        <w:fldChar w:fldCharType="begin"/>
      </w:r>
      <w:r>
        <w:rPr>
          <w:rFonts w:hint="eastAsia"/>
        </w:rPr>
        <w:instrText xml:space="preserve"> </w:instrText>
      </w:r>
      <w:r>
        <w:instrText xml:space="preserve">PAGEREF _Toc209687632 \h</w:instrText>
      </w:r>
      <w:r>
        <w:rPr>
          <w:rFonts w:hint="eastAsia"/>
        </w:rPr>
        <w:instrText xml:space="preserve"> </w:instrText>
      </w:r>
      <w:r>
        <w:rPr>
          <w:rFonts w:hint="eastAsia"/>
        </w:rPr>
        <w:fldChar w:fldCharType="separate"/>
      </w:r>
      <w:r>
        <w:rPr>
          <w:rFonts w:hint="eastAsia"/>
        </w:rPr>
        <w:t>85</w:t>
      </w:r>
      <w:r>
        <w:rPr>
          <w:rFonts w:hint="eastAsia"/>
        </w:rPr>
        <w:fldChar w:fldCharType="end"/>
      </w:r>
      <w:r>
        <w:rPr>
          <w:rFonts w:hint="eastAsia"/>
        </w:rPr>
        <w:fldChar w:fldCharType="end"/>
      </w:r>
    </w:p>
    <w:p w14:paraId="56CF2398">
      <w:pPr>
        <w:pStyle w:val="32"/>
        <w:tabs>
          <w:tab w:val="right" w:leader="dot" w:pos="8720"/>
        </w:tabs>
        <w:rPr>
          <w:rFonts w:hint="eastAsia" w:asciiTheme="minorHAnsi" w:hAnsiTheme="minorHAnsi" w:eastAsiaTheme="minorEastAsia" w:cstheme="minorBidi"/>
          <w:b w:val="0"/>
          <w:bCs w:val="0"/>
          <w:caps w:val="0"/>
          <w:sz w:val="22"/>
          <w:szCs w:val="24"/>
        </w:rPr>
      </w:pPr>
      <w:r>
        <w:fldChar w:fldCharType="begin"/>
      </w:r>
      <w:r>
        <w:instrText xml:space="preserve"> HYPERLINK \l "_Toc209687633" </w:instrText>
      </w:r>
      <w:r>
        <w:fldChar w:fldCharType="separate"/>
      </w:r>
      <w:r>
        <w:rPr>
          <w:rStyle w:val="60"/>
          <w:rFonts w:hint="eastAsia" w:hAnsi="Times New Roman"/>
        </w:rPr>
        <w:t>4</w:t>
      </w:r>
      <w:r>
        <w:rPr>
          <w:rStyle w:val="60"/>
          <w:rFonts w:hint="eastAsia" w:ascii="Times New Roman" w:hAnsi="Times New Roman"/>
        </w:rPr>
        <w:t xml:space="preserve"> 环境质量现状调查与评价</w:t>
      </w:r>
      <w:r>
        <w:rPr>
          <w:rFonts w:hint="eastAsia"/>
        </w:rPr>
        <w:tab/>
      </w:r>
      <w:r>
        <w:rPr>
          <w:rFonts w:hint="eastAsia"/>
        </w:rPr>
        <w:fldChar w:fldCharType="begin"/>
      </w:r>
      <w:r>
        <w:rPr>
          <w:rFonts w:hint="eastAsia"/>
        </w:rPr>
        <w:instrText xml:space="preserve"> </w:instrText>
      </w:r>
      <w:r>
        <w:instrText xml:space="preserve">PAGEREF _Toc209687633 \h</w:instrText>
      </w:r>
      <w:r>
        <w:rPr>
          <w:rFonts w:hint="eastAsia"/>
        </w:rPr>
        <w:instrText xml:space="preserve"> </w:instrText>
      </w:r>
      <w:r>
        <w:rPr>
          <w:rFonts w:hint="eastAsia"/>
        </w:rPr>
        <w:fldChar w:fldCharType="separate"/>
      </w:r>
      <w:r>
        <w:rPr>
          <w:rFonts w:hint="eastAsia"/>
        </w:rPr>
        <w:t>106</w:t>
      </w:r>
      <w:r>
        <w:rPr>
          <w:rFonts w:hint="eastAsia"/>
        </w:rPr>
        <w:fldChar w:fldCharType="end"/>
      </w:r>
      <w:r>
        <w:rPr>
          <w:rFonts w:hint="eastAsia"/>
        </w:rPr>
        <w:fldChar w:fldCharType="end"/>
      </w:r>
    </w:p>
    <w:p w14:paraId="28F2194F">
      <w:pPr>
        <w:pStyle w:val="42"/>
        <w:tabs>
          <w:tab w:val="right" w:leader="dot" w:pos="8720"/>
        </w:tabs>
        <w:rPr>
          <w:rFonts w:hint="eastAsia" w:asciiTheme="minorHAnsi" w:hAnsiTheme="minorHAnsi" w:eastAsiaTheme="minorEastAsia" w:cstheme="minorBidi"/>
          <w:smallCaps w:val="0"/>
          <w:sz w:val="22"/>
          <w:szCs w:val="24"/>
        </w:rPr>
      </w:pPr>
      <w:r>
        <w:fldChar w:fldCharType="begin"/>
      </w:r>
      <w:r>
        <w:instrText xml:space="preserve"> HYPERLINK \l "_Toc209687634" </w:instrText>
      </w:r>
      <w:r>
        <w:fldChar w:fldCharType="separate"/>
      </w:r>
      <w:r>
        <w:rPr>
          <w:rStyle w:val="60"/>
          <w:rFonts w:hint="eastAsia" w:hAnsi="Times New Roman"/>
        </w:rPr>
        <w:t>4.1</w:t>
      </w:r>
      <w:r>
        <w:rPr>
          <w:rStyle w:val="60"/>
          <w:rFonts w:hint="eastAsia" w:ascii="Times New Roman" w:hAnsi="Times New Roman"/>
        </w:rPr>
        <w:t xml:space="preserve"> 自然环境现状调查与评价</w:t>
      </w:r>
      <w:r>
        <w:rPr>
          <w:rFonts w:hint="eastAsia"/>
        </w:rPr>
        <w:tab/>
      </w:r>
      <w:r>
        <w:rPr>
          <w:rFonts w:hint="eastAsia"/>
        </w:rPr>
        <w:fldChar w:fldCharType="begin"/>
      </w:r>
      <w:r>
        <w:rPr>
          <w:rFonts w:hint="eastAsia"/>
        </w:rPr>
        <w:instrText xml:space="preserve"> </w:instrText>
      </w:r>
      <w:r>
        <w:instrText xml:space="preserve">PAGEREF _Toc209687634 \h</w:instrText>
      </w:r>
      <w:r>
        <w:rPr>
          <w:rFonts w:hint="eastAsia"/>
        </w:rPr>
        <w:instrText xml:space="preserve"> </w:instrText>
      </w:r>
      <w:r>
        <w:rPr>
          <w:rFonts w:hint="eastAsia"/>
        </w:rPr>
        <w:fldChar w:fldCharType="separate"/>
      </w:r>
      <w:r>
        <w:rPr>
          <w:rFonts w:hint="eastAsia"/>
        </w:rPr>
        <w:t>106</w:t>
      </w:r>
      <w:r>
        <w:rPr>
          <w:rFonts w:hint="eastAsia"/>
        </w:rPr>
        <w:fldChar w:fldCharType="end"/>
      </w:r>
      <w:r>
        <w:rPr>
          <w:rFonts w:hint="eastAsia"/>
        </w:rPr>
        <w:fldChar w:fldCharType="end"/>
      </w:r>
    </w:p>
    <w:p w14:paraId="51751013">
      <w:pPr>
        <w:pStyle w:val="42"/>
        <w:tabs>
          <w:tab w:val="right" w:leader="dot" w:pos="8720"/>
        </w:tabs>
        <w:rPr>
          <w:rFonts w:hint="eastAsia" w:asciiTheme="minorHAnsi" w:hAnsiTheme="minorHAnsi" w:eastAsiaTheme="minorEastAsia" w:cstheme="minorBidi"/>
          <w:smallCaps w:val="0"/>
          <w:sz w:val="22"/>
          <w:szCs w:val="24"/>
        </w:rPr>
      </w:pPr>
      <w:r>
        <w:fldChar w:fldCharType="begin"/>
      </w:r>
      <w:r>
        <w:instrText xml:space="preserve"> HYPERLINK \l "_Toc209687635" </w:instrText>
      </w:r>
      <w:r>
        <w:fldChar w:fldCharType="separate"/>
      </w:r>
      <w:r>
        <w:rPr>
          <w:rStyle w:val="60"/>
          <w:rFonts w:hint="eastAsia" w:hAnsi="Times New Roman"/>
        </w:rPr>
        <w:t>4.2</w:t>
      </w:r>
      <w:r>
        <w:rPr>
          <w:rStyle w:val="60"/>
          <w:rFonts w:hint="eastAsia" w:ascii="Times New Roman" w:hAnsi="Times New Roman"/>
        </w:rPr>
        <w:t xml:space="preserve"> 环境保护目标调查</w:t>
      </w:r>
      <w:r>
        <w:rPr>
          <w:rFonts w:hint="eastAsia"/>
        </w:rPr>
        <w:tab/>
      </w:r>
      <w:r>
        <w:rPr>
          <w:rFonts w:hint="eastAsia"/>
        </w:rPr>
        <w:fldChar w:fldCharType="begin"/>
      </w:r>
      <w:r>
        <w:rPr>
          <w:rFonts w:hint="eastAsia"/>
        </w:rPr>
        <w:instrText xml:space="preserve"> </w:instrText>
      </w:r>
      <w:r>
        <w:instrText xml:space="preserve">PAGEREF _Toc209687635 \h</w:instrText>
      </w:r>
      <w:r>
        <w:rPr>
          <w:rFonts w:hint="eastAsia"/>
        </w:rPr>
        <w:instrText xml:space="preserve"> </w:instrText>
      </w:r>
      <w:r>
        <w:rPr>
          <w:rFonts w:hint="eastAsia"/>
        </w:rPr>
        <w:fldChar w:fldCharType="separate"/>
      </w:r>
      <w:r>
        <w:rPr>
          <w:rFonts w:hint="eastAsia"/>
        </w:rPr>
        <w:t>109</w:t>
      </w:r>
      <w:r>
        <w:rPr>
          <w:rFonts w:hint="eastAsia"/>
        </w:rPr>
        <w:fldChar w:fldCharType="end"/>
      </w:r>
      <w:r>
        <w:rPr>
          <w:rFonts w:hint="eastAsia"/>
        </w:rPr>
        <w:fldChar w:fldCharType="end"/>
      </w:r>
    </w:p>
    <w:p w14:paraId="21135997">
      <w:pPr>
        <w:pStyle w:val="42"/>
        <w:tabs>
          <w:tab w:val="right" w:leader="dot" w:pos="8720"/>
        </w:tabs>
        <w:rPr>
          <w:rFonts w:hint="eastAsia" w:asciiTheme="minorHAnsi" w:hAnsiTheme="minorHAnsi" w:eastAsiaTheme="minorEastAsia" w:cstheme="minorBidi"/>
          <w:smallCaps w:val="0"/>
          <w:sz w:val="22"/>
          <w:szCs w:val="24"/>
        </w:rPr>
      </w:pPr>
      <w:r>
        <w:fldChar w:fldCharType="begin"/>
      </w:r>
      <w:r>
        <w:instrText xml:space="preserve"> HYPERLINK \l "_Toc209687636" </w:instrText>
      </w:r>
      <w:r>
        <w:fldChar w:fldCharType="separate"/>
      </w:r>
      <w:r>
        <w:rPr>
          <w:rStyle w:val="60"/>
          <w:rFonts w:hint="eastAsia" w:hAnsi="Times New Roman"/>
        </w:rPr>
        <w:t>4.3</w:t>
      </w:r>
      <w:r>
        <w:rPr>
          <w:rStyle w:val="60"/>
          <w:rFonts w:hint="eastAsia" w:ascii="Times New Roman" w:hAnsi="Times New Roman"/>
        </w:rPr>
        <w:t xml:space="preserve"> 环境质量现状调查与评价</w:t>
      </w:r>
      <w:r>
        <w:rPr>
          <w:rFonts w:hint="eastAsia"/>
        </w:rPr>
        <w:tab/>
      </w:r>
      <w:r>
        <w:rPr>
          <w:rFonts w:hint="eastAsia"/>
        </w:rPr>
        <w:fldChar w:fldCharType="begin"/>
      </w:r>
      <w:r>
        <w:rPr>
          <w:rFonts w:hint="eastAsia"/>
        </w:rPr>
        <w:instrText xml:space="preserve"> </w:instrText>
      </w:r>
      <w:r>
        <w:instrText xml:space="preserve">PAGEREF _Toc209687636 \h</w:instrText>
      </w:r>
      <w:r>
        <w:rPr>
          <w:rFonts w:hint="eastAsia"/>
        </w:rPr>
        <w:instrText xml:space="preserve"> </w:instrText>
      </w:r>
      <w:r>
        <w:rPr>
          <w:rFonts w:hint="eastAsia"/>
        </w:rPr>
        <w:fldChar w:fldCharType="separate"/>
      </w:r>
      <w:r>
        <w:rPr>
          <w:rFonts w:hint="eastAsia"/>
        </w:rPr>
        <w:t>109</w:t>
      </w:r>
      <w:r>
        <w:rPr>
          <w:rFonts w:hint="eastAsia"/>
        </w:rPr>
        <w:fldChar w:fldCharType="end"/>
      </w:r>
      <w:r>
        <w:rPr>
          <w:rFonts w:hint="eastAsia"/>
        </w:rPr>
        <w:fldChar w:fldCharType="end"/>
      </w:r>
    </w:p>
    <w:p w14:paraId="0608C908">
      <w:pPr>
        <w:pStyle w:val="42"/>
        <w:tabs>
          <w:tab w:val="right" w:leader="dot" w:pos="8720"/>
        </w:tabs>
        <w:rPr>
          <w:rFonts w:hint="eastAsia" w:asciiTheme="minorHAnsi" w:hAnsiTheme="minorHAnsi" w:eastAsiaTheme="minorEastAsia" w:cstheme="minorBidi"/>
          <w:smallCaps w:val="0"/>
          <w:sz w:val="22"/>
          <w:szCs w:val="24"/>
        </w:rPr>
      </w:pPr>
      <w:r>
        <w:fldChar w:fldCharType="begin"/>
      </w:r>
      <w:r>
        <w:instrText xml:space="preserve"> HYPERLINK \l "_Toc209687637" </w:instrText>
      </w:r>
      <w:r>
        <w:fldChar w:fldCharType="separate"/>
      </w:r>
      <w:r>
        <w:rPr>
          <w:rStyle w:val="60"/>
          <w:rFonts w:hint="eastAsia" w:ascii="Times New Roman" w:hAnsi="Times New Roman" w:cs="Times New Roman"/>
          <w:kern w:val="0"/>
        </w:rPr>
        <w:t>Z4</w:t>
      </w:r>
      <w:r>
        <w:rPr>
          <w:rFonts w:hint="eastAsia"/>
        </w:rPr>
        <w:tab/>
      </w:r>
      <w:r>
        <w:rPr>
          <w:rFonts w:hint="eastAsia"/>
        </w:rPr>
        <w:fldChar w:fldCharType="begin"/>
      </w:r>
      <w:r>
        <w:rPr>
          <w:rFonts w:hint="eastAsia"/>
        </w:rPr>
        <w:instrText xml:space="preserve"> </w:instrText>
      </w:r>
      <w:r>
        <w:instrText xml:space="preserve">PAGEREF _Toc209687637 \h</w:instrText>
      </w:r>
      <w:r>
        <w:rPr>
          <w:rFonts w:hint="eastAsia"/>
        </w:rPr>
        <w:instrText xml:space="preserve"> </w:instrText>
      </w:r>
      <w:r>
        <w:rPr>
          <w:rFonts w:hint="eastAsia"/>
        </w:rPr>
        <w:fldChar w:fldCharType="separate"/>
      </w:r>
      <w:r>
        <w:rPr>
          <w:rFonts w:hint="eastAsia"/>
        </w:rPr>
        <w:t>131</w:t>
      </w:r>
      <w:r>
        <w:rPr>
          <w:rFonts w:hint="eastAsia"/>
        </w:rPr>
        <w:fldChar w:fldCharType="end"/>
      </w:r>
      <w:r>
        <w:rPr>
          <w:rFonts w:hint="eastAsia"/>
        </w:rPr>
        <w:fldChar w:fldCharType="end"/>
      </w:r>
    </w:p>
    <w:p w14:paraId="68743A2E">
      <w:pPr>
        <w:pStyle w:val="42"/>
        <w:tabs>
          <w:tab w:val="right" w:leader="dot" w:pos="8720"/>
        </w:tabs>
        <w:rPr>
          <w:rFonts w:hint="eastAsia" w:asciiTheme="minorHAnsi" w:hAnsiTheme="minorHAnsi" w:eastAsiaTheme="minorEastAsia" w:cstheme="minorBidi"/>
          <w:smallCaps w:val="0"/>
          <w:sz w:val="22"/>
          <w:szCs w:val="24"/>
        </w:rPr>
      </w:pPr>
      <w:r>
        <w:fldChar w:fldCharType="begin"/>
      </w:r>
      <w:r>
        <w:instrText xml:space="preserve"> HYPERLINK \l "_Toc209687638" </w:instrText>
      </w:r>
      <w:r>
        <w:fldChar w:fldCharType="separate"/>
      </w:r>
      <w:r>
        <w:rPr>
          <w:rStyle w:val="60"/>
          <w:rFonts w:hint="eastAsia" w:ascii="Times New Roman" w:hAnsi="Times New Roman" w:cs="Times New Roman"/>
          <w:kern w:val="0"/>
        </w:rPr>
        <w:t>Z1</w:t>
      </w:r>
      <w:r>
        <w:rPr>
          <w:rFonts w:hint="eastAsia"/>
        </w:rPr>
        <w:tab/>
      </w:r>
      <w:r>
        <w:rPr>
          <w:rFonts w:hint="eastAsia"/>
        </w:rPr>
        <w:fldChar w:fldCharType="begin"/>
      </w:r>
      <w:r>
        <w:rPr>
          <w:rFonts w:hint="eastAsia"/>
        </w:rPr>
        <w:instrText xml:space="preserve"> </w:instrText>
      </w:r>
      <w:r>
        <w:instrText xml:space="preserve">PAGEREF _Toc209687638 \h</w:instrText>
      </w:r>
      <w:r>
        <w:rPr>
          <w:rFonts w:hint="eastAsia"/>
        </w:rPr>
        <w:instrText xml:space="preserve"> </w:instrText>
      </w:r>
      <w:r>
        <w:rPr>
          <w:rFonts w:hint="eastAsia"/>
        </w:rPr>
        <w:fldChar w:fldCharType="separate"/>
      </w:r>
      <w:r>
        <w:rPr>
          <w:rFonts w:hint="eastAsia"/>
        </w:rPr>
        <w:t>131</w:t>
      </w:r>
      <w:r>
        <w:rPr>
          <w:rFonts w:hint="eastAsia"/>
        </w:rPr>
        <w:fldChar w:fldCharType="end"/>
      </w:r>
      <w:r>
        <w:rPr>
          <w:rFonts w:hint="eastAsia"/>
        </w:rPr>
        <w:fldChar w:fldCharType="end"/>
      </w:r>
    </w:p>
    <w:p w14:paraId="56421A77">
      <w:pPr>
        <w:pStyle w:val="42"/>
        <w:tabs>
          <w:tab w:val="right" w:leader="dot" w:pos="8720"/>
        </w:tabs>
        <w:rPr>
          <w:rFonts w:hint="eastAsia" w:asciiTheme="minorHAnsi" w:hAnsiTheme="minorHAnsi" w:eastAsiaTheme="minorEastAsia" w:cstheme="minorBidi"/>
          <w:smallCaps w:val="0"/>
          <w:sz w:val="22"/>
          <w:szCs w:val="24"/>
        </w:rPr>
      </w:pPr>
      <w:r>
        <w:fldChar w:fldCharType="begin"/>
      </w:r>
      <w:r>
        <w:instrText xml:space="preserve"> HYPERLINK \l "_Toc209687639" </w:instrText>
      </w:r>
      <w:r>
        <w:fldChar w:fldCharType="separate"/>
      </w:r>
      <w:r>
        <w:rPr>
          <w:rStyle w:val="60"/>
          <w:rFonts w:hint="eastAsia" w:ascii="Times New Roman" w:hAnsi="Times New Roman" w:cs="Times New Roman"/>
          <w:kern w:val="0"/>
        </w:rPr>
        <w:t>Z2</w:t>
      </w:r>
      <w:r>
        <w:rPr>
          <w:rFonts w:hint="eastAsia"/>
        </w:rPr>
        <w:tab/>
      </w:r>
      <w:r>
        <w:rPr>
          <w:rFonts w:hint="eastAsia"/>
        </w:rPr>
        <w:fldChar w:fldCharType="begin"/>
      </w:r>
      <w:r>
        <w:rPr>
          <w:rFonts w:hint="eastAsia"/>
        </w:rPr>
        <w:instrText xml:space="preserve"> </w:instrText>
      </w:r>
      <w:r>
        <w:instrText xml:space="preserve">PAGEREF _Toc209687639 \h</w:instrText>
      </w:r>
      <w:r>
        <w:rPr>
          <w:rFonts w:hint="eastAsia"/>
        </w:rPr>
        <w:instrText xml:space="preserve"> </w:instrText>
      </w:r>
      <w:r>
        <w:rPr>
          <w:rFonts w:hint="eastAsia"/>
        </w:rPr>
        <w:fldChar w:fldCharType="separate"/>
      </w:r>
      <w:r>
        <w:rPr>
          <w:rFonts w:hint="eastAsia"/>
        </w:rPr>
        <w:t>131</w:t>
      </w:r>
      <w:r>
        <w:rPr>
          <w:rFonts w:hint="eastAsia"/>
        </w:rPr>
        <w:fldChar w:fldCharType="end"/>
      </w:r>
      <w:r>
        <w:rPr>
          <w:rFonts w:hint="eastAsia"/>
        </w:rPr>
        <w:fldChar w:fldCharType="end"/>
      </w:r>
    </w:p>
    <w:p w14:paraId="361E98E7">
      <w:pPr>
        <w:pStyle w:val="42"/>
        <w:tabs>
          <w:tab w:val="right" w:leader="dot" w:pos="8720"/>
        </w:tabs>
        <w:rPr>
          <w:rFonts w:hint="eastAsia" w:asciiTheme="minorHAnsi" w:hAnsiTheme="minorHAnsi" w:eastAsiaTheme="minorEastAsia" w:cstheme="minorBidi"/>
          <w:smallCaps w:val="0"/>
          <w:sz w:val="22"/>
          <w:szCs w:val="24"/>
        </w:rPr>
      </w:pPr>
      <w:r>
        <w:fldChar w:fldCharType="begin"/>
      </w:r>
      <w:r>
        <w:instrText xml:space="preserve"> HYPERLINK \l "_Toc209687640" </w:instrText>
      </w:r>
      <w:r>
        <w:fldChar w:fldCharType="separate"/>
      </w:r>
      <w:r>
        <w:rPr>
          <w:rStyle w:val="60"/>
          <w:rFonts w:hint="eastAsia" w:ascii="Times New Roman" w:hAnsi="Times New Roman" w:cs="Times New Roman"/>
          <w:kern w:val="0"/>
        </w:rPr>
        <w:t>Z3</w:t>
      </w:r>
      <w:r>
        <w:rPr>
          <w:rFonts w:hint="eastAsia"/>
        </w:rPr>
        <w:tab/>
      </w:r>
      <w:r>
        <w:rPr>
          <w:rFonts w:hint="eastAsia"/>
        </w:rPr>
        <w:fldChar w:fldCharType="begin"/>
      </w:r>
      <w:r>
        <w:rPr>
          <w:rFonts w:hint="eastAsia"/>
        </w:rPr>
        <w:instrText xml:space="preserve"> </w:instrText>
      </w:r>
      <w:r>
        <w:instrText xml:space="preserve">PAGEREF _Toc209687640 \h</w:instrText>
      </w:r>
      <w:r>
        <w:rPr>
          <w:rFonts w:hint="eastAsia"/>
        </w:rPr>
        <w:instrText xml:space="preserve"> </w:instrText>
      </w:r>
      <w:r>
        <w:rPr>
          <w:rFonts w:hint="eastAsia"/>
        </w:rPr>
        <w:fldChar w:fldCharType="separate"/>
      </w:r>
      <w:r>
        <w:rPr>
          <w:rFonts w:hint="eastAsia"/>
        </w:rPr>
        <w:t>131</w:t>
      </w:r>
      <w:r>
        <w:rPr>
          <w:rFonts w:hint="eastAsia"/>
        </w:rPr>
        <w:fldChar w:fldCharType="end"/>
      </w:r>
      <w:r>
        <w:rPr>
          <w:rFonts w:hint="eastAsia"/>
        </w:rPr>
        <w:fldChar w:fldCharType="end"/>
      </w:r>
    </w:p>
    <w:p w14:paraId="51CA21E3">
      <w:pPr>
        <w:pStyle w:val="42"/>
        <w:tabs>
          <w:tab w:val="right" w:leader="dot" w:pos="8720"/>
        </w:tabs>
        <w:rPr>
          <w:rFonts w:hint="eastAsia" w:asciiTheme="minorHAnsi" w:hAnsiTheme="minorHAnsi" w:eastAsiaTheme="minorEastAsia" w:cstheme="minorBidi"/>
          <w:smallCaps w:val="0"/>
          <w:sz w:val="22"/>
          <w:szCs w:val="24"/>
        </w:rPr>
      </w:pPr>
      <w:r>
        <w:fldChar w:fldCharType="begin"/>
      </w:r>
      <w:r>
        <w:instrText xml:space="preserve"> HYPERLINK \l "_Toc209687641" </w:instrText>
      </w:r>
      <w:r>
        <w:fldChar w:fldCharType="separate"/>
      </w:r>
      <w:r>
        <w:rPr>
          <w:rStyle w:val="60"/>
          <w:rFonts w:hint="eastAsia" w:ascii="Times New Roman" w:hAnsi="Times New Roman" w:cs="Times New Roman"/>
          <w:kern w:val="0"/>
        </w:rPr>
        <w:t>Z4</w:t>
      </w:r>
      <w:r>
        <w:rPr>
          <w:rFonts w:hint="eastAsia"/>
        </w:rPr>
        <w:tab/>
      </w:r>
      <w:r>
        <w:rPr>
          <w:rFonts w:hint="eastAsia"/>
        </w:rPr>
        <w:fldChar w:fldCharType="begin"/>
      </w:r>
      <w:r>
        <w:rPr>
          <w:rFonts w:hint="eastAsia"/>
        </w:rPr>
        <w:instrText xml:space="preserve"> </w:instrText>
      </w:r>
      <w:r>
        <w:instrText xml:space="preserve">PAGEREF _Toc209687641 \h</w:instrText>
      </w:r>
      <w:r>
        <w:rPr>
          <w:rFonts w:hint="eastAsia"/>
        </w:rPr>
        <w:instrText xml:space="preserve"> </w:instrText>
      </w:r>
      <w:r>
        <w:rPr>
          <w:rFonts w:hint="eastAsia"/>
        </w:rPr>
        <w:fldChar w:fldCharType="separate"/>
      </w:r>
      <w:r>
        <w:rPr>
          <w:rFonts w:hint="eastAsia"/>
        </w:rPr>
        <w:t>131</w:t>
      </w:r>
      <w:r>
        <w:rPr>
          <w:rFonts w:hint="eastAsia"/>
        </w:rPr>
        <w:fldChar w:fldCharType="end"/>
      </w:r>
      <w:r>
        <w:rPr>
          <w:rFonts w:hint="eastAsia"/>
        </w:rPr>
        <w:fldChar w:fldCharType="end"/>
      </w:r>
    </w:p>
    <w:p w14:paraId="3FE03CCA">
      <w:pPr>
        <w:pStyle w:val="32"/>
        <w:tabs>
          <w:tab w:val="right" w:leader="dot" w:pos="8720"/>
        </w:tabs>
        <w:rPr>
          <w:rFonts w:hint="eastAsia" w:asciiTheme="minorHAnsi" w:hAnsiTheme="minorHAnsi" w:eastAsiaTheme="minorEastAsia" w:cstheme="minorBidi"/>
          <w:b w:val="0"/>
          <w:bCs w:val="0"/>
          <w:caps w:val="0"/>
          <w:sz w:val="22"/>
          <w:szCs w:val="24"/>
        </w:rPr>
      </w:pPr>
      <w:r>
        <w:fldChar w:fldCharType="begin"/>
      </w:r>
      <w:r>
        <w:instrText xml:space="preserve"> HYPERLINK \l "_Toc209687642" </w:instrText>
      </w:r>
      <w:r>
        <w:fldChar w:fldCharType="separate"/>
      </w:r>
      <w:r>
        <w:rPr>
          <w:rStyle w:val="60"/>
          <w:rFonts w:hint="eastAsia" w:hAnsi="Times New Roman"/>
        </w:rPr>
        <w:t>5</w:t>
      </w:r>
      <w:r>
        <w:rPr>
          <w:rStyle w:val="60"/>
          <w:rFonts w:hint="eastAsia" w:ascii="Times New Roman" w:hAnsi="Times New Roman"/>
        </w:rPr>
        <w:t xml:space="preserve"> 环境影响预测与评价</w:t>
      </w:r>
      <w:r>
        <w:rPr>
          <w:rFonts w:hint="eastAsia"/>
        </w:rPr>
        <w:tab/>
      </w:r>
      <w:r>
        <w:rPr>
          <w:rFonts w:hint="eastAsia"/>
        </w:rPr>
        <w:fldChar w:fldCharType="begin"/>
      </w:r>
      <w:r>
        <w:rPr>
          <w:rFonts w:hint="eastAsia"/>
        </w:rPr>
        <w:instrText xml:space="preserve"> </w:instrText>
      </w:r>
      <w:r>
        <w:instrText xml:space="preserve">PAGEREF _Toc209687642 \h</w:instrText>
      </w:r>
      <w:r>
        <w:rPr>
          <w:rFonts w:hint="eastAsia"/>
        </w:rPr>
        <w:instrText xml:space="preserve"> </w:instrText>
      </w:r>
      <w:r>
        <w:rPr>
          <w:rFonts w:hint="eastAsia"/>
        </w:rPr>
        <w:fldChar w:fldCharType="separate"/>
      </w:r>
      <w:r>
        <w:rPr>
          <w:rFonts w:hint="eastAsia"/>
        </w:rPr>
        <w:t>133</w:t>
      </w:r>
      <w:r>
        <w:rPr>
          <w:rFonts w:hint="eastAsia"/>
        </w:rPr>
        <w:fldChar w:fldCharType="end"/>
      </w:r>
      <w:r>
        <w:rPr>
          <w:rFonts w:hint="eastAsia"/>
        </w:rPr>
        <w:fldChar w:fldCharType="end"/>
      </w:r>
    </w:p>
    <w:p w14:paraId="4958B2A4">
      <w:pPr>
        <w:pStyle w:val="42"/>
        <w:tabs>
          <w:tab w:val="right" w:leader="dot" w:pos="8720"/>
        </w:tabs>
        <w:rPr>
          <w:rFonts w:hint="eastAsia" w:asciiTheme="minorHAnsi" w:hAnsiTheme="minorHAnsi" w:eastAsiaTheme="minorEastAsia" w:cstheme="minorBidi"/>
          <w:smallCaps w:val="0"/>
          <w:sz w:val="22"/>
          <w:szCs w:val="24"/>
        </w:rPr>
      </w:pPr>
      <w:r>
        <w:fldChar w:fldCharType="begin"/>
      </w:r>
      <w:r>
        <w:instrText xml:space="preserve"> HYPERLINK \l "_Toc209687643" </w:instrText>
      </w:r>
      <w:r>
        <w:fldChar w:fldCharType="separate"/>
      </w:r>
      <w:r>
        <w:rPr>
          <w:rStyle w:val="60"/>
          <w:rFonts w:hint="eastAsia" w:hAnsi="Times New Roman"/>
        </w:rPr>
        <w:t>5.1</w:t>
      </w:r>
      <w:r>
        <w:rPr>
          <w:rStyle w:val="60"/>
          <w:rFonts w:hint="eastAsia" w:ascii="Times New Roman" w:hAnsi="Times New Roman"/>
        </w:rPr>
        <w:t xml:space="preserve"> 施工期环境影响预测与评价</w:t>
      </w:r>
      <w:r>
        <w:rPr>
          <w:rFonts w:hint="eastAsia"/>
        </w:rPr>
        <w:tab/>
      </w:r>
      <w:r>
        <w:rPr>
          <w:rFonts w:hint="eastAsia"/>
        </w:rPr>
        <w:fldChar w:fldCharType="begin"/>
      </w:r>
      <w:r>
        <w:rPr>
          <w:rFonts w:hint="eastAsia"/>
        </w:rPr>
        <w:instrText xml:space="preserve"> </w:instrText>
      </w:r>
      <w:r>
        <w:instrText xml:space="preserve">PAGEREF _Toc209687643 \h</w:instrText>
      </w:r>
      <w:r>
        <w:rPr>
          <w:rFonts w:hint="eastAsia"/>
        </w:rPr>
        <w:instrText xml:space="preserve"> </w:instrText>
      </w:r>
      <w:r>
        <w:rPr>
          <w:rFonts w:hint="eastAsia"/>
        </w:rPr>
        <w:fldChar w:fldCharType="separate"/>
      </w:r>
      <w:r>
        <w:rPr>
          <w:rFonts w:hint="eastAsia"/>
        </w:rPr>
        <w:t>133</w:t>
      </w:r>
      <w:r>
        <w:rPr>
          <w:rFonts w:hint="eastAsia"/>
        </w:rPr>
        <w:fldChar w:fldCharType="end"/>
      </w:r>
      <w:r>
        <w:rPr>
          <w:rFonts w:hint="eastAsia"/>
        </w:rPr>
        <w:fldChar w:fldCharType="end"/>
      </w:r>
    </w:p>
    <w:p w14:paraId="5F6C2B5A">
      <w:pPr>
        <w:pStyle w:val="42"/>
        <w:tabs>
          <w:tab w:val="right" w:leader="dot" w:pos="8720"/>
        </w:tabs>
        <w:rPr>
          <w:rFonts w:hint="eastAsia" w:asciiTheme="minorHAnsi" w:hAnsiTheme="minorHAnsi" w:eastAsiaTheme="minorEastAsia" w:cstheme="minorBidi"/>
          <w:smallCaps w:val="0"/>
          <w:sz w:val="22"/>
          <w:szCs w:val="24"/>
        </w:rPr>
      </w:pPr>
      <w:r>
        <w:fldChar w:fldCharType="begin"/>
      </w:r>
      <w:r>
        <w:instrText xml:space="preserve"> HYPERLINK \l "_Toc209687644" </w:instrText>
      </w:r>
      <w:r>
        <w:fldChar w:fldCharType="separate"/>
      </w:r>
      <w:r>
        <w:rPr>
          <w:rStyle w:val="60"/>
          <w:rFonts w:hint="eastAsia" w:hAnsi="Times New Roman"/>
        </w:rPr>
        <w:t>5.2</w:t>
      </w:r>
      <w:r>
        <w:rPr>
          <w:rStyle w:val="60"/>
          <w:rFonts w:hint="eastAsia" w:ascii="Times New Roman" w:hAnsi="Times New Roman"/>
        </w:rPr>
        <w:t xml:space="preserve"> 运营期环境影响预测与评价</w:t>
      </w:r>
      <w:r>
        <w:rPr>
          <w:rFonts w:hint="eastAsia"/>
        </w:rPr>
        <w:tab/>
      </w:r>
      <w:r>
        <w:rPr>
          <w:rFonts w:hint="eastAsia"/>
        </w:rPr>
        <w:fldChar w:fldCharType="begin"/>
      </w:r>
      <w:r>
        <w:rPr>
          <w:rFonts w:hint="eastAsia"/>
        </w:rPr>
        <w:instrText xml:space="preserve"> </w:instrText>
      </w:r>
      <w:r>
        <w:instrText xml:space="preserve">PAGEREF _Toc209687644 \h</w:instrText>
      </w:r>
      <w:r>
        <w:rPr>
          <w:rFonts w:hint="eastAsia"/>
        </w:rPr>
        <w:instrText xml:space="preserve"> </w:instrText>
      </w:r>
      <w:r>
        <w:rPr>
          <w:rFonts w:hint="eastAsia"/>
        </w:rPr>
        <w:fldChar w:fldCharType="separate"/>
      </w:r>
      <w:r>
        <w:rPr>
          <w:rFonts w:hint="eastAsia"/>
        </w:rPr>
        <w:t>140</w:t>
      </w:r>
      <w:r>
        <w:rPr>
          <w:rFonts w:hint="eastAsia"/>
        </w:rPr>
        <w:fldChar w:fldCharType="end"/>
      </w:r>
      <w:r>
        <w:rPr>
          <w:rFonts w:hint="eastAsia"/>
        </w:rPr>
        <w:fldChar w:fldCharType="end"/>
      </w:r>
    </w:p>
    <w:p w14:paraId="1289278A">
      <w:pPr>
        <w:pStyle w:val="42"/>
        <w:tabs>
          <w:tab w:val="right" w:leader="dot" w:pos="8720"/>
        </w:tabs>
        <w:rPr>
          <w:rFonts w:hint="eastAsia" w:asciiTheme="minorHAnsi" w:hAnsiTheme="minorHAnsi" w:eastAsiaTheme="minorEastAsia" w:cstheme="minorBidi"/>
          <w:smallCaps w:val="0"/>
          <w:sz w:val="22"/>
          <w:szCs w:val="24"/>
        </w:rPr>
      </w:pPr>
      <w:r>
        <w:fldChar w:fldCharType="begin"/>
      </w:r>
      <w:r>
        <w:instrText xml:space="preserve"> HYPERLINK \l "_Toc209687645" </w:instrText>
      </w:r>
      <w:r>
        <w:fldChar w:fldCharType="separate"/>
      </w:r>
      <w:r>
        <w:rPr>
          <w:rStyle w:val="60"/>
          <w:rFonts w:hint="eastAsia" w:hAnsi="Times New Roman"/>
        </w:rPr>
        <w:t>5.3</w:t>
      </w:r>
      <w:r>
        <w:rPr>
          <w:rStyle w:val="60"/>
          <w:rFonts w:hint="eastAsia" w:ascii="Times New Roman" w:hAnsi="Times New Roman"/>
        </w:rPr>
        <w:t xml:space="preserve"> 运营期选矿厂环境风险分析</w:t>
      </w:r>
      <w:r>
        <w:rPr>
          <w:rFonts w:hint="eastAsia"/>
        </w:rPr>
        <w:tab/>
      </w:r>
      <w:r>
        <w:rPr>
          <w:rFonts w:hint="eastAsia"/>
        </w:rPr>
        <w:fldChar w:fldCharType="begin"/>
      </w:r>
      <w:r>
        <w:rPr>
          <w:rFonts w:hint="eastAsia"/>
        </w:rPr>
        <w:instrText xml:space="preserve"> </w:instrText>
      </w:r>
      <w:r>
        <w:instrText xml:space="preserve">PAGEREF _Toc209687645 \h</w:instrText>
      </w:r>
      <w:r>
        <w:rPr>
          <w:rFonts w:hint="eastAsia"/>
        </w:rPr>
        <w:instrText xml:space="preserve"> </w:instrText>
      </w:r>
      <w:r>
        <w:rPr>
          <w:rFonts w:hint="eastAsia"/>
        </w:rPr>
        <w:fldChar w:fldCharType="separate"/>
      </w:r>
      <w:r>
        <w:rPr>
          <w:rFonts w:hint="eastAsia"/>
        </w:rPr>
        <w:t>167</w:t>
      </w:r>
      <w:r>
        <w:rPr>
          <w:rFonts w:hint="eastAsia"/>
        </w:rPr>
        <w:fldChar w:fldCharType="end"/>
      </w:r>
      <w:r>
        <w:rPr>
          <w:rFonts w:hint="eastAsia"/>
        </w:rPr>
        <w:fldChar w:fldCharType="end"/>
      </w:r>
    </w:p>
    <w:p w14:paraId="7BCF6A75">
      <w:pPr>
        <w:pStyle w:val="42"/>
        <w:tabs>
          <w:tab w:val="right" w:leader="dot" w:pos="8720"/>
        </w:tabs>
        <w:rPr>
          <w:rFonts w:hint="eastAsia" w:asciiTheme="minorHAnsi" w:hAnsiTheme="minorHAnsi" w:eastAsiaTheme="minorEastAsia" w:cstheme="minorBidi"/>
          <w:smallCaps w:val="0"/>
          <w:sz w:val="22"/>
          <w:szCs w:val="24"/>
        </w:rPr>
      </w:pPr>
      <w:r>
        <w:fldChar w:fldCharType="begin"/>
      </w:r>
      <w:r>
        <w:instrText xml:space="preserve"> HYPERLINK \l "_Toc209687646" </w:instrText>
      </w:r>
      <w:r>
        <w:fldChar w:fldCharType="separate"/>
      </w:r>
      <w:r>
        <w:rPr>
          <w:rStyle w:val="60"/>
          <w:rFonts w:hint="eastAsia" w:hAnsi="Times New Roman"/>
        </w:rPr>
        <w:t>5.4</w:t>
      </w:r>
      <w:r>
        <w:rPr>
          <w:rStyle w:val="60"/>
          <w:rFonts w:hint="eastAsia" w:ascii="Times New Roman" w:hAnsi="Times New Roman"/>
        </w:rPr>
        <w:t xml:space="preserve"> 运营期尾矿库环境风险分析</w:t>
      </w:r>
      <w:r>
        <w:rPr>
          <w:rFonts w:hint="eastAsia"/>
        </w:rPr>
        <w:tab/>
      </w:r>
      <w:r>
        <w:rPr>
          <w:rFonts w:hint="eastAsia"/>
        </w:rPr>
        <w:fldChar w:fldCharType="begin"/>
      </w:r>
      <w:r>
        <w:rPr>
          <w:rFonts w:hint="eastAsia"/>
        </w:rPr>
        <w:instrText xml:space="preserve"> </w:instrText>
      </w:r>
      <w:r>
        <w:instrText xml:space="preserve">PAGEREF _Toc209687646 \h</w:instrText>
      </w:r>
      <w:r>
        <w:rPr>
          <w:rFonts w:hint="eastAsia"/>
        </w:rPr>
        <w:instrText xml:space="preserve"> </w:instrText>
      </w:r>
      <w:r>
        <w:rPr>
          <w:rFonts w:hint="eastAsia"/>
        </w:rPr>
        <w:fldChar w:fldCharType="separate"/>
      </w:r>
      <w:r>
        <w:rPr>
          <w:rFonts w:hint="eastAsia"/>
        </w:rPr>
        <w:t>169</w:t>
      </w:r>
      <w:r>
        <w:rPr>
          <w:rFonts w:hint="eastAsia"/>
        </w:rPr>
        <w:fldChar w:fldCharType="end"/>
      </w:r>
      <w:r>
        <w:rPr>
          <w:rFonts w:hint="eastAsia"/>
        </w:rPr>
        <w:fldChar w:fldCharType="end"/>
      </w:r>
    </w:p>
    <w:p w14:paraId="47197C7F">
      <w:pPr>
        <w:pStyle w:val="42"/>
        <w:tabs>
          <w:tab w:val="right" w:leader="dot" w:pos="8720"/>
        </w:tabs>
        <w:rPr>
          <w:rFonts w:hint="eastAsia" w:asciiTheme="minorHAnsi" w:hAnsiTheme="minorHAnsi" w:eastAsiaTheme="minorEastAsia" w:cstheme="minorBidi"/>
          <w:smallCaps w:val="0"/>
          <w:sz w:val="22"/>
          <w:szCs w:val="24"/>
        </w:rPr>
      </w:pPr>
      <w:r>
        <w:fldChar w:fldCharType="begin"/>
      </w:r>
      <w:r>
        <w:instrText xml:space="preserve"> HYPERLINK \l "_Toc209687647" </w:instrText>
      </w:r>
      <w:r>
        <w:fldChar w:fldCharType="separate"/>
      </w:r>
      <w:r>
        <w:rPr>
          <w:rStyle w:val="60"/>
          <w:rFonts w:hint="eastAsia" w:hAnsi="Times New Roman"/>
        </w:rPr>
        <w:t>5.5</w:t>
      </w:r>
      <w:r>
        <w:rPr>
          <w:rStyle w:val="60"/>
          <w:rFonts w:hint="eastAsia" w:ascii="Times New Roman" w:hAnsi="Times New Roman"/>
        </w:rPr>
        <w:t xml:space="preserve"> 退役期环境影响预测与评价</w:t>
      </w:r>
      <w:r>
        <w:rPr>
          <w:rFonts w:hint="eastAsia"/>
        </w:rPr>
        <w:tab/>
      </w:r>
      <w:r>
        <w:rPr>
          <w:rFonts w:hint="eastAsia"/>
        </w:rPr>
        <w:fldChar w:fldCharType="begin"/>
      </w:r>
      <w:r>
        <w:rPr>
          <w:rFonts w:hint="eastAsia"/>
        </w:rPr>
        <w:instrText xml:space="preserve"> </w:instrText>
      </w:r>
      <w:r>
        <w:instrText xml:space="preserve">PAGEREF _Toc209687647 \h</w:instrText>
      </w:r>
      <w:r>
        <w:rPr>
          <w:rFonts w:hint="eastAsia"/>
        </w:rPr>
        <w:instrText xml:space="preserve"> </w:instrText>
      </w:r>
      <w:r>
        <w:rPr>
          <w:rFonts w:hint="eastAsia"/>
        </w:rPr>
        <w:fldChar w:fldCharType="separate"/>
      </w:r>
      <w:r>
        <w:rPr>
          <w:rFonts w:hint="eastAsia"/>
        </w:rPr>
        <w:t>179</w:t>
      </w:r>
      <w:r>
        <w:rPr>
          <w:rFonts w:hint="eastAsia"/>
        </w:rPr>
        <w:fldChar w:fldCharType="end"/>
      </w:r>
      <w:r>
        <w:rPr>
          <w:rFonts w:hint="eastAsia"/>
        </w:rPr>
        <w:fldChar w:fldCharType="end"/>
      </w:r>
    </w:p>
    <w:p w14:paraId="5C74C0CC">
      <w:pPr>
        <w:pStyle w:val="32"/>
        <w:tabs>
          <w:tab w:val="right" w:leader="dot" w:pos="8720"/>
        </w:tabs>
        <w:rPr>
          <w:rFonts w:hint="eastAsia" w:asciiTheme="minorHAnsi" w:hAnsiTheme="minorHAnsi" w:eastAsiaTheme="minorEastAsia" w:cstheme="minorBidi"/>
          <w:b w:val="0"/>
          <w:bCs w:val="0"/>
          <w:caps w:val="0"/>
          <w:sz w:val="22"/>
          <w:szCs w:val="24"/>
        </w:rPr>
      </w:pPr>
      <w:r>
        <w:fldChar w:fldCharType="begin"/>
      </w:r>
      <w:r>
        <w:instrText xml:space="preserve"> HYPERLINK \l "_Toc209687648" </w:instrText>
      </w:r>
      <w:r>
        <w:fldChar w:fldCharType="separate"/>
      </w:r>
      <w:r>
        <w:rPr>
          <w:rStyle w:val="60"/>
          <w:rFonts w:hint="eastAsia" w:hAnsi="Times New Roman"/>
        </w:rPr>
        <w:t>6</w:t>
      </w:r>
      <w:r>
        <w:rPr>
          <w:rStyle w:val="60"/>
          <w:rFonts w:hint="eastAsia" w:ascii="Times New Roman" w:hAnsi="Times New Roman"/>
        </w:rPr>
        <w:t xml:space="preserve"> 环境保护措施及其可行性论证</w:t>
      </w:r>
      <w:r>
        <w:rPr>
          <w:rFonts w:hint="eastAsia"/>
        </w:rPr>
        <w:tab/>
      </w:r>
      <w:r>
        <w:rPr>
          <w:rFonts w:hint="eastAsia"/>
        </w:rPr>
        <w:fldChar w:fldCharType="begin"/>
      </w:r>
      <w:r>
        <w:rPr>
          <w:rFonts w:hint="eastAsia"/>
        </w:rPr>
        <w:instrText xml:space="preserve"> </w:instrText>
      </w:r>
      <w:r>
        <w:instrText xml:space="preserve">PAGEREF _Toc209687648 \h</w:instrText>
      </w:r>
      <w:r>
        <w:rPr>
          <w:rFonts w:hint="eastAsia"/>
        </w:rPr>
        <w:instrText xml:space="preserve"> </w:instrText>
      </w:r>
      <w:r>
        <w:rPr>
          <w:rFonts w:hint="eastAsia"/>
        </w:rPr>
        <w:fldChar w:fldCharType="separate"/>
      </w:r>
      <w:r>
        <w:rPr>
          <w:rFonts w:hint="eastAsia"/>
        </w:rPr>
        <w:t>181</w:t>
      </w:r>
      <w:r>
        <w:rPr>
          <w:rFonts w:hint="eastAsia"/>
        </w:rPr>
        <w:fldChar w:fldCharType="end"/>
      </w:r>
      <w:r>
        <w:rPr>
          <w:rFonts w:hint="eastAsia"/>
        </w:rPr>
        <w:fldChar w:fldCharType="end"/>
      </w:r>
    </w:p>
    <w:p w14:paraId="3CB5AB7D">
      <w:pPr>
        <w:pStyle w:val="42"/>
        <w:tabs>
          <w:tab w:val="right" w:leader="dot" w:pos="8720"/>
        </w:tabs>
        <w:rPr>
          <w:rFonts w:hint="eastAsia" w:asciiTheme="minorHAnsi" w:hAnsiTheme="minorHAnsi" w:eastAsiaTheme="minorEastAsia" w:cstheme="minorBidi"/>
          <w:smallCaps w:val="0"/>
          <w:sz w:val="22"/>
          <w:szCs w:val="24"/>
        </w:rPr>
      </w:pPr>
      <w:r>
        <w:fldChar w:fldCharType="begin"/>
      </w:r>
      <w:r>
        <w:instrText xml:space="preserve"> HYPERLINK \l "_Toc209687649" </w:instrText>
      </w:r>
      <w:r>
        <w:fldChar w:fldCharType="separate"/>
      </w:r>
      <w:r>
        <w:rPr>
          <w:rStyle w:val="60"/>
          <w:rFonts w:hint="eastAsia" w:hAnsi="Times New Roman"/>
        </w:rPr>
        <w:t>6.1</w:t>
      </w:r>
      <w:r>
        <w:rPr>
          <w:rStyle w:val="60"/>
          <w:rFonts w:hint="eastAsia" w:ascii="Times New Roman" w:hAnsi="Times New Roman"/>
        </w:rPr>
        <w:t xml:space="preserve"> 施工期环境保护措施及其可行性论证</w:t>
      </w:r>
      <w:r>
        <w:rPr>
          <w:rFonts w:hint="eastAsia"/>
        </w:rPr>
        <w:tab/>
      </w:r>
      <w:r>
        <w:rPr>
          <w:rFonts w:hint="eastAsia"/>
        </w:rPr>
        <w:fldChar w:fldCharType="begin"/>
      </w:r>
      <w:r>
        <w:rPr>
          <w:rFonts w:hint="eastAsia"/>
        </w:rPr>
        <w:instrText xml:space="preserve"> </w:instrText>
      </w:r>
      <w:r>
        <w:instrText xml:space="preserve">PAGEREF _Toc209687649 \h</w:instrText>
      </w:r>
      <w:r>
        <w:rPr>
          <w:rFonts w:hint="eastAsia"/>
        </w:rPr>
        <w:instrText xml:space="preserve"> </w:instrText>
      </w:r>
      <w:r>
        <w:rPr>
          <w:rFonts w:hint="eastAsia"/>
        </w:rPr>
        <w:fldChar w:fldCharType="separate"/>
      </w:r>
      <w:r>
        <w:rPr>
          <w:rFonts w:hint="eastAsia"/>
        </w:rPr>
        <w:t>181</w:t>
      </w:r>
      <w:r>
        <w:rPr>
          <w:rFonts w:hint="eastAsia"/>
        </w:rPr>
        <w:fldChar w:fldCharType="end"/>
      </w:r>
      <w:r>
        <w:rPr>
          <w:rFonts w:hint="eastAsia"/>
        </w:rPr>
        <w:fldChar w:fldCharType="end"/>
      </w:r>
    </w:p>
    <w:p w14:paraId="754441D4">
      <w:pPr>
        <w:pStyle w:val="42"/>
        <w:tabs>
          <w:tab w:val="right" w:leader="dot" w:pos="8720"/>
        </w:tabs>
        <w:rPr>
          <w:rFonts w:hint="eastAsia" w:asciiTheme="minorHAnsi" w:hAnsiTheme="minorHAnsi" w:eastAsiaTheme="minorEastAsia" w:cstheme="minorBidi"/>
          <w:smallCaps w:val="0"/>
          <w:sz w:val="22"/>
          <w:szCs w:val="24"/>
        </w:rPr>
      </w:pPr>
      <w:r>
        <w:fldChar w:fldCharType="begin"/>
      </w:r>
      <w:r>
        <w:instrText xml:space="preserve"> HYPERLINK \l "_Toc209687650" </w:instrText>
      </w:r>
      <w:r>
        <w:fldChar w:fldCharType="separate"/>
      </w:r>
      <w:r>
        <w:rPr>
          <w:rStyle w:val="60"/>
          <w:rFonts w:hint="eastAsia" w:hAnsi="Times New Roman"/>
        </w:rPr>
        <w:t>6.2</w:t>
      </w:r>
      <w:r>
        <w:rPr>
          <w:rStyle w:val="60"/>
          <w:rFonts w:hint="eastAsia" w:ascii="Times New Roman" w:hAnsi="Times New Roman"/>
        </w:rPr>
        <w:t xml:space="preserve"> 运营期环境保护措施及其可行性论证</w:t>
      </w:r>
      <w:r>
        <w:rPr>
          <w:rFonts w:hint="eastAsia"/>
        </w:rPr>
        <w:tab/>
      </w:r>
      <w:r>
        <w:rPr>
          <w:rFonts w:hint="eastAsia"/>
        </w:rPr>
        <w:fldChar w:fldCharType="begin"/>
      </w:r>
      <w:r>
        <w:rPr>
          <w:rFonts w:hint="eastAsia"/>
        </w:rPr>
        <w:instrText xml:space="preserve"> </w:instrText>
      </w:r>
      <w:r>
        <w:instrText xml:space="preserve">PAGEREF _Toc209687650 \h</w:instrText>
      </w:r>
      <w:r>
        <w:rPr>
          <w:rFonts w:hint="eastAsia"/>
        </w:rPr>
        <w:instrText xml:space="preserve"> </w:instrText>
      </w:r>
      <w:r>
        <w:rPr>
          <w:rFonts w:hint="eastAsia"/>
        </w:rPr>
        <w:fldChar w:fldCharType="separate"/>
      </w:r>
      <w:r>
        <w:rPr>
          <w:rFonts w:hint="eastAsia"/>
        </w:rPr>
        <w:t>185</w:t>
      </w:r>
      <w:r>
        <w:rPr>
          <w:rFonts w:hint="eastAsia"/>
        </w:rPr>
        <w:fldChar w:fldCharType="end"/>
      </w:r>
      <w:r>
        <w:rPr>
          <w:rFonts w:hint="eastAsia"/>
        </w:rPr>
        <w:fldChar w:fldCharType="end"/>
      </w:r>
    </w:p>
    <w:p w14:paraId="001F52D8">
      <w:pPr>
        <w:pStyle w:val="42"/>
        <w:tabs>
          <w:tab w:val="right" w:leader="dot" w:pos="8720"/>
        </w:tabs>
        <w:rPr>
          <w:rFonts w:hint="eastAsia" w:asciiTheme="minorHAnsi" w:hAnsiTheme="minorHAnsi" w:eastAsiaTheme="minorEastAsia" w:cstheme="minorBidi"/>
          <w:smallCaps w:val="0"/>
          <w:sz w:val="22"/>
          <w:szCs w:val="24"/>
        </w:rPr>
      </w:pPr>
      <w:r>
        <w:fldChar w:fldCharType="begin"/>
      </w:r>
      <w:r>
        <w:instrText xml:space="preserve"> HYPERLINK \l "_Toc209687651" </w:instrText>
      </w:r>
      <w:r>
        <w:fldChar w:fldCharType="separate"/>
      </w:r>
      <w:r>
        <w:rPr>
          <w:rStyle w:val="60"/>
          <w:rFonts w:hint="eastAsia" w:hAnsi="Times New Roman"/>
        </w:rPr>
        <w:t>6.3</w:t>
      </w:r>
      <w:r>
        <w:rPr>
          <w:rStyle w:val="60"/>
          <w:rFonts w:hint="eastAsia" w:ascii="Times New Roman" w:hAnsi="Times New Roman"/>
        </w:rPr>
        <w:t xml:space="preserve"> 退役期环境保护措施及其可行性论证</w:t>
      </w:r>
      <w:r>
        <w:rPr>
          <w:rFonts w:hint="eastAsia"/>
        </w:rPr>
        <w:tab/>
      </w:r>
      <w:r>
        <w:rPr>
          <w:rFonts w:hint="eastAsia"/>
        </w:rPr>
        <w:fldChar w:fldCharType="begin"/>
      </w:r>
      <w:r>
        <w:rPr>
          <w:rFonts w:hint="eastAsia"/>
        </w:rPr>
        <w:instrText xml:space="preserve"> </w:instrText>
      </w:r>
      <w:r>
        <w:instrText xml:space="preserve">PAGEREF _Toc209687651 \h</w:instrText>
      </w:r>
      <w:r>
        <w:rPr>
          <w:rFonts w:hint="eastAsia"/>
        </w:rPr>
        <w:instrText xml:space="preserve"> </w:instrText>
      </w:r>
      <w:r>
        <w:rPr>
          <w:rFonts w:hint="eastAsia"/>
        </w:rPr>
        <w:fldChar w:fldCharType="separate"/>
      </w:r>
      <w:r>
        <w:rPr>
          <w:rFonts w:hint="eastAsia"/>
        </w:rPr>
        <w:t>211</w:t>
      </w:r>
      <w:r>
        <w:rPr>
          <w:rFonts w:hint="eastAsia"/>
        </w:rPr>
        <w:fldChar w:fldCharType="end"/>
      </w:r>
      <w:r>
        <w:rPr>
          <w:rFonts w:hint="eastAsia"/>
        </w:rPr>
        <w:fldChar w:fldCharType="end"/>
      </w:r>
    </w:p>
    <w:p w14:paraId="1BAF8D8A">
      <w:pPr>
        <w:pStyle w:val="32"/>
        <w:tabs>
          <w:tab w:val="right" w:leader="dot" w:pos="8720"/>
        </w:tabs>
        <w:rPr>
          <w:rFonts w:hint="eastAsia" w:asciiTheme="minorHAnsi" w:hAnsiTheme="minorHAnsi" w:eastAsiaTheme="minorEastAsia" w:cstheme="minorBidi"/>
          <w:b w:val="0"/>
          <w:bCs w:val="0"/>
          <w:caps w:val="0"/>
          <w:sz w:val="22"/>
          <w:szCs w:val="24"/>
        </w:rPr>
      </w:pPr>
      <w:r>
        <w:fldChar w:fldCharType="begin"/>
      </w:r>
      <w:r>
        <w:instrText xml:space="preserve"> HYPERLINK \l "_Toc209687652" </w:instrText>
      </w:r>
      <w:r>
        <w:fldChar w:fldCharType="separate"/>
      </w:r>
      <w:r>
        <w:rPr>
          <w:rStyle w:val="60"/>
          <w:rFonts w:hint="eastAsia" w:hAnsi="Times New Roman"/>
        </w:rPr>
        <w:t>7</w:t>
      </w:r>
      <w:r>
        <w:rPr>
          <w:rStyle w:val="60"/>
          <w:rFonts w:hint="eastAsia" w:ascii="Times New Roman" w:hAnsi="Times New Roman"/>
        </w:rPr>
        <w:t xml:space="preserve"> 环境管理与监测计划</w:t>
      </w:r>
      <w:r>
        <w:rPr>
          <w:rFonts w:hint="eastAsia"/>
        </w:rPr>
        <w:tab/>
      </w:r>
      <w:r>
        <w:rPr>
          <w:rFonts w:hint="eastAsia"/>
        </w:rPr>
        <w:fldChar w:fldCharType="begin"/>
      </w:r>
      <w:r>
        <w:rPr>
          <w:rFonts w:hint="eastAsia"/>
        </w:rPr>
        <w:instrText xml:space="preserve"> </w:instrText>
      </w:r>
      <w:r>
        <w:instrText xml:space="preserve">PAGEREF _Toc209687652 \h</w:instrText>
      </w:r>
      <w:r>
        <w:rPr>
          <w:rFonts w:hint="eastAsia"/>
        </w:rPr>
        <w:instrText xml:space="preserve"> </w:instrText>
      </w:r>
      <w:r>
        <w:rPr>
          <w:rFonts w:hint="eastAsia"/>
        </w:rPr>
        <w:fldChar w:fldCharType="separate"/>
      </w:r>
      <w:r>
        <w:rPr>
          <w:rFonts w:hint="eastAsia"/>
        </w:rPr>
        <w:t>213</w:t>
      </w:r>
      <w:r>
        <w:rPr>
          <w:rFonts w:hint="eastAsia"/>
        </w:rPr>
        <w:fldChar w:fldCharType="end"/>
      </w:r>
      <w:r>
        <w:rPr>
          <w:rFonts w:hint="eastAsia"/>
        </w:rPr>
        <w:fldChar w:fldCharType="end"/>
      </w:r>
    </w:p>
    <w:p w14:paraId="7FB68C70">
      <w:pPr>
        <w:pStyle w:val="42"/>
        <w:tabs>
          <w:tab w:val="right" w:leader="dot" w:pos="8720"/>
        </w:tabs>
        <w:rPr>
          <w:rFonts w:hint="eastAsia" w:asciiTheme="minorHAnsi" w:hAnsiTheme="minorHAnsi" w:eastAsiaTheme="minorEastAsia" w:cstheme="minorBidi"/>
          <w:smallCaps w:val="0"/>
          <w:sz w:val="22"/>
          <w:szCs w:val="24"/>
        </w:rPr>
      </w:pPr>
      <w:r>
        <w:fldChar w:fldCharType="begin"/>
      </w:r>
      <w:r>
        <w:instrText xml:space="preserve"> HYPERLINK \l "_Toc209687653" </w:instrText>
      </w:r>
      <w:r>
        <w:fldChar w:fldCharType="separate"/>
      </w:r>
      <w:r>
        <w:rPr>
          <w:rStyle w:val="60"/>
          <w:rFonts w:hint="eastAsia" w:hAnsi="Times New Roman"/>
        </w:rPr>
        <w:t>7.1</w:t>
      </w:r>
      <w:r>
        <w:rPr>
          <w:rStyle w:val="60"/>
          <w:rFonts w:hint="eastAsia" w:ascii="Times New Roman" w:hAnsi="Times New Roman"/>
        </w:rPr>
        <w:t xml:space="preserve"> 环境管理</w:t>
      </w:r>
      <w:r>
        <w:rPr>
          <w:rFonts w:hint="eastAsia"/>
        </w:rPr>
        <w:tab/>
      </w:r>
      <w:r>
        <w:rPr>
          <w:rFonts w:hint="eastAsia"/>
        </w:rPr>
        <w:fldChar w:fldCharType="begin"/>
      </w:r>
      <w:r>
        <w:rPr>
          <w:rFonts w:hint="eastAsia"/>
        </w:rPr>
        <w:instrText xml:space="preserve"> </w:instrText>
      </w:r>
      <w:r>
        <w:instrText xml:space="preserve">PAGEREF _Toc209687653 \h</w:instrText>
      </w:r>
      <w:r>
        <w:rPr>
          <w:rFonts w:hint="eastAsia"/>
        </w:rPr>
        <w:instrText xml:space="preserve"> </w:instrText>
      </w:r>
      <w:r>
        <w:rPr>
          <w:rFonts w:hint="eastAsia"/>
        </w:rPr>
        <w:fldChar w:fldCharType="separate"/>
      </w:r>
      <w:r>
        <w:rPr>
          <w:rFonts w:hint="eastAsia"/>
        </w:rPr>
        <w:t>213</w:t>
      </w:r>
      <w:r>
        <w:rPr>
          <w:rFonts w:hint="eastAsia"/>
        </w:rPr>
        <w:fldChar w:fldCharType="end"/>
      </w:r>
      <w:r>
        <w:rPr>
          <w:rFonts w:hint="eastAsia"/>
        </w:rPr>
        <w:fldChar w:fldCharType="end"/>
      </w:r>
    </w:p>
    <w:p w14:paraId="53405C79">
      <w:pPr>
        <w:pStyle w:val="42"/>
        <w:tabs>
          <w:tab w:val="right" w:leader="dot" w:pos="8720"/>
        </w:tabs>
        <w:rPr>
          <w:rFonts w:hint="eastAsia" w:asciiTheme="minorHAnsi" w:hAnsiTheme="minorHAnsi" w:eastAsiaTheme="minorEastAsia" w:cstheme="minorBidi"/>
          <w:smallCaps w:val="0"/>
          <w:sz w:val="22"/>
          <w:szCs w:val="24"/>
        </w:rPr>
      </w:pPr>
      <w:r>
        <w:fldChar w:fldCharType="begin"/>
      </w:r>
      <w:r>
        <w:instrText xml:space="preserve"> HYPERLINK \l "_Toc209687654" </w:instrText>
      </w:r>
      <w:r>
        <w:fldChar w:fldCharType="separate"/>
      </w:r>
      <w:r>
        <w:rPr>
          <w:rStyle w:val="60"/>
          <w:rFonts w:hint="eastAsia" w:hAnsi="Times New Roman"/>
        </w:rPr>
        <w:t>7.2</w:t>
      </w:r>
      <w:r>
        <w:rPr>
          <w:rStyle w:val="60"/>
          <w:rFonts w:hint="eastAsia" w:ascii="Times New Roman" w:hAnsi="Times New Roman"/>
        </w:rPr>
        <w:t xml:space="preserve"> 环境监测计划</w:t>
      </w:r>
      <w:r>
        <w:rPr>
          <w:rFonts w:hint="eastAsia"/>
        </w:rPr>
        <w:tab/>
      </w:r>
      <w:r>
        <w:rPr>
          <w:rFonts w:hint="eastAsia"/>
        </w:rPr>
        <w:fldChar w:fldCharType="begin"/>
      </w:r>
      <w:r>
        <w:rPr>
          <w:rFonts w:hint="eastAsia"/>
        </w:rPr>
        <w:instrText xml:space="preserve"> </w:instrText>
      </w:r>
      <w:r>
        <w:instrText xml:space="preserve">PAGEREF _Toc209687654 \h</w:instrText>
      </w:r>
      <w:r>
        <w:rPr>
          <w:rFonts w:hint="eastAsia"/>
        </w:rPr>
        <w:instrText xml:space="preserve"> </w:instrText>
      </w:r>
      <w:r>
        <w:rPr>
          <w:rFonts w:hint="eastAsia"/>
        </w:rPr>
        <w:fldChar w:fldCharType="separate"/>
      </w:r>
      <w:r>
        <w:rPr>
          <w:rFonts w:hint="eastAsia"/>
        </w:rPr>
        <w:t>217</w:t>
      </w:r>
      <w:r>
        <w:rPr>
          <w:rFonts w:hint="eastAsia"/>
        </w:rPr>
        <w:fldChar w:fldCharType="end"/>
      </w:r>
      <w:r>
        <w:rPr>
          <w:rFonts w:hint="eastAsia"/>
        </w:rPr>
        <w:fldChar w:fldCharType="end"/>
      </w:r>
    </w:p>
    <w:p w14:paraId="241128ED">
      <w:pPr>
        <w:pStyle w:val="42"/>
        <w:tabs>
          <w:tab w:val="right" w:leader="dot" w:pos="8720"/>
        </w:tabs>
        <w:rPr>
          <w:rFonts w:hint="eastAsia" w:asciiTheme="minorHAnsi" w:hAnsiTheme="minorHAnsi" w:eastAsiaTheme="minorEastAsia" w:cstheme="minorBidi"/>
          <w:smallCaps w:val="0"/>
          <w:sz w:val="22"/>
          <w:szCs w:val="24"/>
        </w:rPr>
      </w:pPr>
      <w:r>
        <w:fldChar w:fldCharType="begin"/>
      </w:r>
      <w:r>
        <w:instrText xml:space="preserve"> HYPERLINK \l "_Toc209687655" </w:instrText>
      </w:r>
      <w:r>
        <w:fldChar w:fldCharType="separate"/>
      </w:r>
      <w:r>
        <w:rPr>
          <w:rStyle w:val="60"/>
          <w:rFonts w:hint="eastAsia" w:hAnsi="Times New Roman"/>
        </w:rPr>
        <w:t>7.3</w:t>
      </w:r>
      <w:r>
        <w:rPr>
          <w:rStyle w:val="60"/>
          <w:rFonts w:hint="eastAsia" w:ascii="Times New Roman" w:hAnsi="Times New Roman"/>
        </w:rPr>
        <w:t xml:space="preserve"> 污染物排放管理要求</w:t>
      </w:r>
      <w:r>
        <w:rPr>
          <w:rFonts w:hint="eastAsia"/>
        </w:rPr>
        <w:tab/>
      </w:r>
      <w:r>
        <w:rPr>
          <w:rFonts w:hint="eastAsia"/>
        </w:rPr>
        <w:fldChar w:fldCharType="begin"/>
      </w:r>
      <w:r>
        <w:rPr>
          <w:rFonts w:hint="eastAsia"/>
        </w:rPr>
        <w:instrText xml:space="preserve"> </w:instrText>
      </w:r>
      <w:r>
        <w:instrText xml:space="preserve">PAGEREF _Toc209687655 \h</w:instrText>
      </w:r>
      <w:r>
        <w:rPr>
          <w:rFonts w:hint="eastAsia"/>
        </w:rPr>
        <w:instrText xml:space="preserve"> </w:instrText>
      </w:r>
      <w:r>
        <w:rPr>
          <w:rFonts w:hint="eastAsia"/>
        </w:rPr>
        <w:fldChar w:fldCharType="separate"/>
      </w:r>
      <w:r>
        <w:rPr>
          <w:rFonts w:hint="eastAsia"/>
        </w:rPr>
        <w:t>218</w:t>
      </w:r>
      <w:r>
        <w:rPr>
          <w:rFonts w:hint="eastAsia"/>
        </w:rPr>
        <w:fldChar w:fldCharType="end"/>
      </w:r>
      <w:r>
        <w:rPr>
          <w:rFonts w:hint="eastAsia"/>
        </w:rPr>
        <w:fldChar w:fldCharType="end"/>
      </w:r>
    </w:p>
    <w:p w14:paraId="71B7694A">
      <w:pPr>
        <w:pStyle w:val="42"/>
        <w:tabs>
          <w:tab w:val="right" w:leader="dot" w:pos="8720"/>
        </w:tabs>
        <w:rPr>
          <w:rFonts w:hint="eastAsia" w:asciiTheme="minorHAnsi" w:hAnsiTheme="minorHAnsi" w:eastAsiaTheme="minorEastAsia" w:cstheme="minorBidi"/>
          <w:smallCaps w:val="0"/>
          <w:sz w:val="22"/>
          <w:szCs w:val="24"/>
        </w:rPr>
      </w:pPr>
      <w:r>
        <w:fldChar w:fldCharType="begin"/>
      </w:r>
      <w:r>
        <w:instrText xml:space="preserve"> HYPERLINK \l "_Toc209687656" </w:instrText>
      </w:r>
      <w:r>
        <w:fldChar w:fldCharType="separate"/>
      </w:r>
      <w:r>
        <w:rPr>
          <w:rStyle w:val="60"/>
          <w:rFonts w:hint="eastAsia" w:hAnsi="Times New Roman"/>
        </w:rPr>
        <w:t>7.4</w:t>
      </w:r>
      <w:r>
        <w:rPr>
          <w:rStyle w:val="60"/>
          <w:rFonts w:hint="eastAsia" w:ascii="Times New Roman" w:hAnsi="Times New Roman"/>
        </w:rPr>
        <w:t xml:space="preserve"> 企业环境信息公开</w:t>
      </w:r>
      <w:r>
        <w:rPr>
          <w:rFonts w:hint="eastAsia"/>
        </w:rPr>
        <w:tab/>
      </w:r>
      <w:r>
        <w:rPr>
          <w:rFonts w:hint="eastAsia"/>
        </w:rPr>
        <w:fldChar w:fldCharType="begin"/>
      </w:r>
      <w:r>
        <w:rPr>
          <w:rFonts w:hint="eastAsia"/>
        </w:rPr>
        <w:instrText xml:space="preserve"> </w:instrText>
      </w:r>
      <w:r>
        <w:instrText xml:space="preserve">PAGEREF _Toc209687656 \h</w:instrText>
      </w:r>
      <w:r>
        <w:rPr>
          <w:rFonts w:hint="eastAsia"/>
        </w:rPr>
        <w:instrText xml:space="preserve"> </w:instrText>
      </w:r>
      <w:r>
        <w:rPr>
          <w:rFonts w:hint="eastAsia"/>
        </w:rPr>
        <w:fldChar w:fldCharType="separate"/>
      </w:r>
      <w:r>
        <w:rPr>
          <w:rFonts w:hint="eastAsia"/>
        </w:rPr>
        <w:t>221</w:t>
      </w:r>
      <w:r>
        <w:rPr>
          <w:rFonts w:hint="eastAsia"/>
        </w:rPr>
        <w:fldChar w:fldCharType="end"/>
      </w:r>
      <w:r>
        <w:rPr>
          <w:rFonts w:hint="eastAsia"/>
        </w:rPr>
        <w:fldChar w:fldCharType="end"/>
      </w:r>
    </w:p>
    <w:p w14:paraId="2EFAA830">
      <w:pPr>
        <w:pStyle w:val="42"/>
        <w:tabs>
          <w:tab w:val="right" w:leader="dot" w:pos="8720"/>
        </w:tabs>
        <w:rPr>
          <w:rFonts w:hint="eastAsia" w:asciiTheme="minorHAnsi" w:hAnsiTheme="minorHAnsi" w:eastAsiaTheme="minorEastAsia" w:cstheme="minorBidi"/>
          <w:smallCaps w:val="0"/>
          <w:sz w:val="22"/>
          <w:szCs w:val="24"/>
        </w:rPr>
      </w:pPr>
      <w:r>
        <w:fldChar w:fldCharType="begin"/>
      </w:r>
      <w:r>
        <w:instrText xml:space="preserve"> HYPERLINK \l "_Toc209687657" </w:instrText>
      </w:r>
      <w:r>
        <w:fldChar w:fldCharType="separate"/>
      </w:r>
      <w:r>
        <w:rPr>
          <w:rStyle w:val="60"/>
          <w:rFonts w:hint="eastAsia" w:hAnsi="Times New Roman"/>
        </w:rPr>
        <w:t>7.5</w:t>
      </w:r>
      <w:r>
        <w:rPr>
          <w:rStyle w:val="60"/>
          <w:rFonts w:hint="eastAsia" w:ascii="Times New Roman" w:hAnsi="Times New Roman"/>
        </w:rPr>
        <w:t xml:space="preserve"> 竣工环境保护验收</w:t>
      </w:r>
      <w:r>
        <w:rPr>
          <w:rFonts w:hint="eastAsia"/>
        </w:rPr>
        <w:tab/>
      </w:r>
      <w:r>
        <w:rPr>
          <w:rFonts w:hint="eastAsia"/>
        </w:rPr>
        <w:fldChar w:fldCharType="begin"/>
      </w:r>
      <w:r>
        <w:rPr>
          <w:rFonts w:hint="eastAsia"/>
        </w:rPr>
        <w:instrText xml:space="preserve"> </w:instrText>
      </w:r>
      <w:r>
        <w:instrText xml:space="preserve">PAGEREF _Toc209687657 \h</w:instrText>
      </w:r>
      <w:r>
        <w:rPr>
          <w:rFonts w:hint="eastAsia"/>
        </w:rPr>
        <w:instrText xml:space="preserve"> </w:instrText>
      </w:r>
      <w:r>
        <w:rPr>
          <w:rFonts w:hint="eastAsia"/>
        </w:rPr>
        <w:fldChar w:fldCharType="separate"/>
      </w:r>
      <w:r>
        <w:rPr>
          <w:rFonts w:hint="eastAsia"/>
        </w:rPr>
        <w:t>221</w:t>
      </w:r>
      <w:r>
        <w:rPr>
          <w:rFonts w:hint="eastAsia"/>
        </w:rPr>
        <w:fldChar w:fldCharType="end"/>
      </w:r>
      <w:r>
        <w:rPr>
          <w:rFonts w:hint="eastAsia"/>
        </w:rPr>
        <w:fldChar w:fldCharType="end"/>
      </w:r>
    </w:p>
    <w:p w14:paraId="134A8405">
      <w:pPr>
        <w:pStyle w:val="32"/>
        <w:tabs>
          <w:tab w:val="right" w:leader="dot" w:pos="8720"/>
        </w:tabs>
        <w:rPr>
          <w:rFonts w:hint="eastAsia" w:asciiTheme="minorHAnsi" w:hAnsiTheme="minorHAnsi" w:eastAsiaTheme="minorEastAsia" w:cstheme="minorBidi"/>
          <w:b w:val="0"/>
          <w:bCs w:val="0"/>
          <w:caps w:val="0"/>
          <w:sz w:val="22"/>
          <w:szCs w:val="24"/>
        </w:rPr>
      </w:pPr>
      <w:r>
        <w:fldChar w:fldCharType="begin"/>
      </w:r>
      <w:r>
        <w:instrText xml:space="preserve"> HYPERLINK \l "_Toc209687658" </w:instrText>
      </w:r>
      <w:r>
        <w:fldChar w:fldCharType="separate"/>
      </w:r>
      <w:r>
        <w:rPr>
          <w:rStyle w:val="60"/>
          <w:rFonts w:hint="eastAsia" w:hAnsi="Times New Roman"/>
        </w:rPr>
        <w:t>8</w:t>
      </w:r>
      <w:r>
        <w:rPr>
          <w:rStyle w:val="60"/>
          <w:rFonts w:hint="eastAsia" w:ascii="Times New Roman" w:hAnsi="Times New Roman"/>
        </w:rPr>
        <w:t xml:space="preserve"> 环境影响经济损益分析</w:t>
      </w:r>
      <w:r>
        <w:rPr>
          <w:rFonts w:hint="eastAsia"/>
        </w:rPr>
        <w:tab/>
      </w:r>
      <w:r>
        <w:rPr>
          <w:rFonts w:hint="eastAsia"/>
        </w:rPr>
        <w:fldChar w:fldCharType="begin"/>
      </w:r>
      <w:r>
        <w:rPr>
          <w:rFonts w:hint="eastAsia"/>
        </w:rPr>
        <w:instrText xml:space="preserve"> </w:instrText>
      </w:r>
      <w:r>
        <w:instrText xml:space="preserve">PAGEREF _Toc209687658 \h</w:instrText>
      </w:r>
      <w:r>
        <w:rPr>
          <w:rFonts w:hint="eastAsia"/>
        </w:rPr>
        <w:instrText xml:space="preserve"> </w:instrText>
      </w:r>
      <w:r>
        <w:rPr>
          <w:rFonts w:hint="eastAsia"/>
        </w:rPr>
        <w:fldChar w:fldCharType="separate"/>
      </w:r>
      <w:r>
        <w:rPr>
          <w:rFonts w:hint="eastAsia"/>
        </w:rPr>
        <w:t>224</w:t>
      </w:r>
      <w:r>
        <w:rPr>
          <w:rFonts w:hint="eastAsia"/>
        </w:rPr>
        <w:fldChar w:fldCharType="end"/>
      </w:r>
      <w:r>
        <w:rPr>
          <w:rFonts w:hint="eastAsia"/>
        </w:rPr>
        <w:fldChar w:fldCharType="end"/>
      </w:r>
    </w:p>
    <w:p w14:paraId="02D0698C">
      <w:pPr>
        <w:pStyle w:val="42"/>
        <w:tabs>
          <w:tab w:val="right" w:leader="dot" w:pos="8720"/>
        </w:tabs>
        <w:rPr>
          <w:rFonts w:hint="eastAsia" w:asciiTheme="minorHAnsi" w:hAnsiTheme="minorHAnsi" w:eastAsiaTheme="minorEastAsia" w:cstheme="minorBidi"/>
          <w:smallCaps w:val="0"/>
          <w:sz w:val="22"/>
          <w:szCs w:val="24"/>
        </w:rPr>
      </w:pPr>
      <w:r>
        <w:fldChar w:fldCharType="begin"/>
      </w:r>
      <w:r>
        <w:instrText xml:space="preserve"> HYPERLINK \l "_Toc209687659" </w:instrText>
      </w:r>
      <w:r>
        <w:fldChar w:fldCharType="separate"/>
      </w:r>
      <w:r>
        <w:rPr>
          <w:rStyle w:val="60"/>
          <w:rFonts w:hint="eastAsia" w:hAnsi="Times New Roman"/>
        </w:rPr>
        <w:t>8.1</w:t>
      </w:r>
      <w:r>
        <w:rPr>
          <w:rStyle w:val="60"/>
          <w:rFonts w:hint="eastAsia" w:ascii="Times New Roman" w:hAnsi="Times New Roman"/>
        </w:rPr>
        <w:t xml:space="preserve"> 社会效益分析</w:t>
      </w:r>
      <w:r>
        <w:rPr>
          <w:rFonts w:hint="eastAsia"/>
        </w:rPr>
        <w:tab/>
      </w:r>
      <w:r>
        <w:rPr>
          <w:rFonts w:hint="eastAsia"/>
        </w:rPr>
        <w:fldChar w:fldCharType="begin"/>
      </w:r>
      <w:r>
        <w:rPr>
          <w:rFonts w:hint="eastAsia"/>
        </w:rPr>
        <w:instrText xml:space="preserve"> </w:instrText>
      </w:r>
      <w:r>
        <w:instrText xml:space="preserve">PAGEREF _Toc209687659 \h</w:instrText>
      </w:r>
      <w:r>
        <w:rPr>
          <w:rFonts w:hint="eastAsia"/>
        </w:rPr>
        <w:instrText xml:space="preserve"> </w:instrText>
      </w:r>
      <w:r>
        <w:rPr>
          <w:rFonts w:hint="eastAsia"/>
        </w:rPr>
        <w:fldChar w:fldCharType="separate"/>
      </w:r>
      <w:r>
        <w:rPr>
          <w:rFonts w:hint="eastAsia"/>
        </w:rPr>
        <w:t>224</w:t>
      </w:r>
      <w:r>
        <w:rPr>
          <w:rFonts w:hint="eastAsia"/>
        </w:rPr>
        <w:fldChar w:fldCharType="end"/>
      </w:r>
      <w:r>
        <w:rPr>
          <w:rFonts w:hint="eastAsia"/>
        </w:rPr>
        <w:fldChar w:fldCharType="end"/>
      </w:r>
    </w:p>
    <w:p w14:paraId="5352AC96">
      <w:pPr>
        <w:pStyle w:val="42"/>
        <w:tabs>
          <w:tab w:val="right" w:leader="dot" w:pos="8720"/>
        </w:tabs>
        <w:rPr>
          <w:rFonts w:hint="eastAsia" w:asciiTheme="minorHAnsi" w:hAnsiTheme="minorHAnsi" w:eastAsiaTheme="minorEastAsia" w:cstheme="minorBidi"/>
          <w:smallCaps w:val="0"/>
          <w:sz w:val="22"/>
          <w:szCs w:val="24"/>
        </w:rPr>
      </w:pPr>
      <w:r>
        <w:fldChar w:fldCharType="begin"/>
      </w:r>
      <w:r>
        <w:instrText xml:space="preserve"> HYPERLINK \l "_Toc209687660" </w:instrText>
      </w:r>
      <w:r>
        <w:fldChar w:fldCharType="separate"/>
      </w:r>
      <w:r>
        <w:rPr>
          <w:rStyle w:val="60"/>
          <w:rFonts w:hint="eastAsia" w:hAnsi="Times New Roman"/>
        </w:rPr>
        <w:t>8.2</w:t>
      </w:r>
      <w:r>
        <w:rPr>
          <w:rStyle w:val="60"/>
          <w:rFonts w:hint="eastAsia" w:ascii="Times New Roman" w:hAnsi="Times New Roman"/>
        </w:rPr>
        <w:t xml:space="preserve"> 经济损益分析</w:t>
      </w:r>
      <w:r>
        <w:rPr>
          <w:rFonts w:hint="eastAsia"/>
        </w:rPr>
        <w:tab/>
      </w:r>
      <w:r>
        <w:rPr>
          <w:rFonts w:hint="eastAsia"/>
        </w:rPr>
        <w:fldChar w:fldCharType="begin"/>
      </w:r>
      <w:r>
        <w:rPr>
          <w:rFonts w:hint="eastAsia"/>
        </w:rPr>
        <w:instrText xml:space="preserve"> </w:instrText>
      </w:r>
      <w:r>
        <w:instrText xml:space="preserve">PAGEREF _Toc209687660 \h</w:instrText>
      </w:r>
      <w:r>
        <w:rPr>
          <w:rFonts w:hint="eastAsia"/>
        </w:rPr>
        <w:instrText xml:space="preserve"> </w:instrText>
      </w:r>
      <w:r>
        <w:rPr>
          <w:rFonts w:hint="eastAsia"/>
        </w:rPr>
        <w:fldChar w:fldCharType="separate"/>
      </w:r>
      <w:r>
        <w:rPr>
          <w:rFonts w:hint="eastAsia"/>
        </w:rPr>
        <w:t>224</w:t>
      </w:r>
      <w:r>
        <w:rPr>
          <w:rFonts w:hint="eastAsia"/>
        </w:rPr>
        <w:fldChar w:fldCharType="end"/>
      </w:r>
      <w:r>
        <w:rPr>
          <w:rFonts w:hint="eastAsia"/>
        </w:rPr>
        <w:fldChar w:fldCharType="end"/>
      </w:r>
    </w:p>
    <w:p w14:paraId="4F9D025F">
      <w:pPr>
        <w:pStyle w:val="42"/>
        <w:tabs>
          <w:tab w:val="right" w:leader="dot" w:pos="8720"/>
        </w:tabs>
        <w:rPr>
          <w:rFonts w:hint="eastAsia" w:asciiTheme="minorHAnsi" w:hAnsiTheme="minorHAnsi" w:eastAsiaTheme="minorEastAsia" w:cstheme="minorBidi"/>
          <w:smallCaps w:val="0"/>
          <w:sz w:val="22"/>
          <w:szCs w:val="24"/>
        </w:rPr>
      </w:pPr>
      <w:r>
        <w:fldChar w:fldCharType="begin"/>
      </w:r>
      <w:r>
        <w:instrText xml:space="preserve"> HYPERLINK \l "_Toc209687661" </w:instrText>
      </w:r>
      <w:r>
        <w:fldChar w:fldCharType="separate"/>
      </w:r>
      <w:r>
        <w:rPr>
          <w:rStyle w:val="60"/>
          <w:rFonts w:hint="eastAsia" w:hAnsi="Times New Roman"/>
        </w:rPr>
        <w:t>8.3</w:t>
      </w:r>
      <w:r>
        <w:rPr>
          <w:rStyle w:val="60"/>
          <w:rFonts w:hint="eastAsia" w:ascii="Times New Roman" w:hAnsi="Times New Roman"/>
        </w:rPr>
        <w:t xml:space="preserve"> 环境损益分析</w:t>
      </w:r>
      <w:r>
        <w:rPr>
          <w:rFonts w:hint="eastAsia"/>
        </w:rPr>
        <w:tab/>
      </w:r>
      <w:r>
        <w:rPr>
          <w:rFonts w:hint="eastAsia"/>
        </w:rPr>
        <w:fldChar w:fldCharType="begin"/>
      </w:r>
      <w:r>
        <w:rPr>
          <w:rFonts w:hint="eastAsia"/>
        </w:rPr>
        <w:instrText xml:space="preserve"> </w:instrText>
      </w:r>
      <w:r>
        <w:instrText xml:space="preserve">PAGEREF _Toc209687661 \h</w:instrText>
      </w:r>
      <w:r>
        <w:rPr>
          <w:rFonts w:hint="eastAsia"/>
        </w:rPr>
        <w:instrText xml:space="preserve"> </w:instrText>
      </w:r>
      <w:r>
        <w:rPr>
          <w:rFonts w:hint="eastAsia"/>
        </w:rPr>
        <w:fldChar w:fldCharType="separate"/>
      </w:r>
      <w:r>
        <w:rPr>
          <w:rFonts w:hint="eastAsia"/>
        </w:rPr>
        <w:t>224</w:t>
      </w:r>
      <w:r>
        <w:rPr>
          <w:rFonts w:hint="eastAsia"/>
        </w:rPr>
        <w:fldChar w:fldCharType="end"/>
      </w:r>
      <w:r>
        <w:rPr>
          <w:rFonts w:hint="eastAsia"/>
        </w:rPr>
        <w:fldChar w:fldCharType="end"/>
      </w:r>
    </w:p>
    <w:p w14:paraId="244D3809">
      <w:pPr>
        <w:pStyle w:val="42"/>
        <w:tabs>
          <w:tab w:val="right" w:leader="dot" w:pos="8720"/>
        </w:tabs>
        <w:rPr>
          <w:rFonts w:hint="eastAsia" w:asciiTheme="minorHAnsi" w:hAnsiTheme="minorHAnsi" w:eastAsiaTheme="minorEastAsia" w:cstheme="minorBidi"/>
          <w:smallCaps w:val="0"/>
          <w:sz w:val="22"/>
          <w:szCs w:val="24"/>
        </w:rPr>
      </w:pPr>
      <w:r>
        <w:fldChar w:fldCharType="begin"/>
      </w:r>
      <w:r>
        <w:instrText xml:space="preserve"> HYPERLINK \l "_Toc209687662" </w:instrText>
      </w:r>
      <w:r>
        <w:fldChar w:fldCharType="separate"/>
      </w:r>
      <w:r>
        <w:rPr>
          <w:rStyle w:val="60"/>
          <w:rFonts w:hint="eastAsia" w:hAnsi="Times New Roman"/>
        </w:rPr>
        <w:t>8.4</w:t>
      </w:r>
      <w:r>
        <w:rPr>
          <w:rStyle w:val="60"/>
          <w:rFonts w:hint="eastAsia" w:ascii="Times New Roman" w:hAnsi="Times New Roman"/>
        </w:rPr>
        <w:t xml:space="preserve"> 环境效益分析结论</w:t>
      </w:r>
      <w:r>
        <w:rPr>
          <w:rFonts w:hint="eastAsia"/>
        </w:rPr>
        <w:tab/>
      </w:r>
      <w:r>
        <w:rPr>
          <w:rFonts w:hint="eastAsia"/>
        </w:rPr>
        <w:fldChar w:fldCharType="begin"/>
      </w:r>
      <w:r>
        <w:rPr>
          <w:rFonts w:hint="eastAsia"/>
        </w:rPr>
        <w:instrText xml:space="preserve"> </w:instrText>
      </w:r>
      <w:r>
        <w:instrText xml:space="preserve">PAGEREF _Toc209687662 \h</w:instrText>
      </w:r>
      <w:r>
        <w:rPr>
          <w:rFonts w:hint="eastAsia"/>
        </w:rPr>
        <w:instrText xml:space="preserve"> </w:instrText>
      </w:r>
      <w:r>
        <w:rPr>
          <w:rFonts w:hint="eastAsia"/>
        </w:rPr>
        <w:fldChar w:fldCharType="separate"/>
      </w:r>
      <w:r>
        <w:rPr>
          <w:rFonts w:hint="eastAsia"/>
        </w:rPr>
        <w:t>225</w:t>
      </w:r>
      <w:r>
        <w:rPr>
          <w:rFonts w:hint="eastAsia"/>
        </w:rPr>
        <w:fldChar w:fldCharType="end"/>
      </w:r>
      <w:r>
        <w:rPr>
          <w:rFonts w:hint="eastAsia"/>
        </w:rPr>
        <w:fldChar w:fldCharType="end"/>
      </w:r>
    </w:p>
    <w:p w14:paraId="48542CB3">
      <w:pPr>
        <w:pStyle w:val="32"/>
        <w:tabs>
          <w:tab w:val="right" w:leader="dot" w:pos="8720"/>
        </w:tabs>
        <w:rPr>
          <w:rFonts w:hint="eastAsia" w:asciiTheme="minorHAnsi" w:hAnsiTheme="minorHAnsi" w:eastAsiaTheme="minorEastAsia" w:cstheme="minorBidi"/>
          <w:b w:val="0"/>
          <w:bCs w:val="0"/>
          <w:caps w:val="0"/>
          <w:sz w:val="22"/>
          <w:szCs w:val="24"/>
        </w:rPr>
      </w:pPr>
      <w:r>
        <w:fldChar w:fldCharType="begin"/>
      </w:r>
      <w:r>
        <w:instrText xml:space="preserve"> HYPERLINK \l "_Toc209687663" </w:instrText>
      </w:r>
      <w:r>
        <w:fldChar w:fldCharType="separate"/>
      </w:r>
      <w:r>
        <w:rPr>
          <w:rStyle w:val="60"/>
          <w:rFonts w:hint="eastAsia" w:hAnsi="Times New Roman"/>
        </w:rPr>
        <w:t>9</w:t>
      </w:r>
      <w:r>
        <w:rPr>
          <w:rStyle w:val="60"/>
          <w:rFonts w:hint="eastAsia" w:ascii="Times New Roman" w:hAnsi="Times New Roman"/>
        </w:rPr>
        <w:t xml:space="preserve"> 环境影响评价结论</w:t>
      </w:r>
      <w:r>
        <w:rPr>
          <w:rFonts w:hint="eastAsia"/>
        </w:rPr>
        <w:tab/>
      </w:r>
      <w:r>
        <w:rPr>
          <w:rFonts w:hint="eastAsia"/>
        </w:rPr>
        <w:fldChar w:fldCharType="begin"/>
      </w:r>
      <w:r>
        <w:rPr>
          <w:rFonts w:hint="eastAsia"/>
        </w:rPr>
        <w:instrText xml:space="preserve"> </w:instrText>
      </w:r>
      <w:r>
        <w:instrText xml:space="preserve">PAGEREF _Toc209687663 \h</w:instrText>
      </w:r>
      <w:r>
        <w:rPr>
          <w:rFonts w:hint="eastAsia"/>
        </w:rPr>
        <w:instrText xml:space="preserve"> </w:instrText>
      </w:r>
      <w:r>
        <w:rPr>
          <w:rFonts w:hint="eastAsia"/>
        </w:rPr>
        <w:fldChar w:fldCharType="separate"/>
      </w:r>
      <w:r>
        <w:rPr>
          <w:rFonts w:hint="eastAsia"/>
        </w:rPr>
        <w:t>226</w:t>
      </w:r>
      <w:r>
        <w:rPr>
          <w:rFonts w:hint="eastAsia"/>
        </w:rPr>
        <w:fldChar w:fldCharType="end"/>
      </w:r>
      <w:r>
        <w:rPr>
          <w:rFonts w:hint="eastAsia"/>
        </w:rPr>
        <w:fldChar w:fldCharType="end"/>
      </w:r>
    </w:p>
    <w:p w14:paraId="103BEB6C">
      <w:pPr>
        <w:pStyle w:val="42"/>
        <w:tabs>
          <w:tab w:val="right" w:leader="dot" w:pos="8720"/>
        </w:tabs>
        <w:rPr>
          <w:rFonts w:hint="eastAsia" w:asciiTheme="minorHAnsi" w:hAnsiTheme="minorHAnsi" w:eastAsiaTheme="minorEastAsia" w:cstheme="minorBidi"/>
          <w:smallCaps w:val="0"/>
          <w:sz w:val="22"/>
          <w:szCs w:val="24"/>
        </w:rPr>
      </w:pPr>
      <w:r>
        <w:fldChar w:fldCharType="begin"/>
      </w:r>
      <w:r>
        <w:instrText xml:space="preserve"> HYPERLINK \l "_Toc209687664" </w:instrText>
      </w:r>
      <w:r>
        <w:fldChar w:fldCharType="separate"/>
      </w:r>
      <w:r>
        <w:rPr>
          <w:rStyle w:val="60"/>
          <w:rFonts w:hint="eastAsia" w:hAnsi="Times New Roman"/>
        </w:rPr>
        <w:t>9.1</w:t>
      </w:r>
      <w:r>
        <w:rPr>
          <w:rStyle w:val="60"/>
          <w:rFonts w:hint="eastAsia" w:ascii="Times New Roman" w:hAnsi="Times New Roman"/>
        </w:rPr>
        <w:t xml:space="preserve"> 项目基本概况</w:t>
      </w:r>
      <w:r>
        <w:rPr>
          <w:rFonts w:hint="eastAsia"/>
        </w:rPr>
        <w:tab/>
      </w:r>
      <w:r>
        <w:rPr>
          <w:rFonts w:hint="eastAsia"/>
        </w:rPr>
        <w:fldChar w:fldCharType="begin"/>
      </w:r>
      <w:r>
        <w:rPr>
          <w:rFonts w:hint="eastAsia"/>
        </w:rPr>
        <w:instrText xml:space="preserve"> </w:instrText>
      </w:r>
      <w:r>
        <w:instrText xml:space="preserve">PAGEREF _Toc209687664 \h</w:instrText>
      </w:r>
      <w:r>
        <w:rPr>
          <w:rFonts w:hint="eastAsia"/>
        </w:rPr>
        <w:instrText xml:space="preserve"> </w:instrText>
      </w:r>
      <w:r>
        <w:rPr>
          <w:rFonts w:hint="eastAsia"/>
        </w:rPr>
        <w:fldChar w:fldCharType="separate"/>
      </w:r>
      <w:r>
        <w:rPr>
          <w:rFonts w:hint="eastAsia"/>
        </w:rPr>
        <w:t>226</w:t>
      </w:r>
      <w:r>
        <w:rPr>
          <w:rFonts w:hint="eastAsia"/>
        </w:rPr>
        <w:fldChar w:fldCharType="end"/>
      </w:r>
      <w:r>
        <w:rPr>
          <w:rFonts w:hint="eastAsia"/>
        </w:rPr>
        <w:fldChar w:fldCharType="end"/>
      </w:r>
    </w:p>
    <w:p w14:paraId="3A6E3081">
      <w:pPr>
        <w:pStyle w:val="42"/>
        <w:tabs>
          <w:tab w:val="right" w:leader="dot" w:pos="8720"/>
        </w:tabs>
        <w:rPr>
          <w:rFonts w:hint="eastAsia" w:asciiTheme="minorHAnsi" w:hAnsiTheme="minorHAnsi" w:eastAsiaTheme="minorEastAsia" w:cstheme="minorBidi"/>
          <w:smallCaps w:val="0"/>
          <w:sz w:val="22"/>
          <w:szCs w:val="24"/>
        </w:rPr>
      </w:pPr>
      <w:r>
        <w:fldChar w:fldCharType="begin"/>
      </w:r>
      <w:r>
        <w:instrText xml:space="preserve"> HYPERLINK \l "_Toc209687665" </w:instrText>
      </w:r>
      <w:r>
        <w:fldChar w:fldCharType="separate"/>
      </w:r>
      <w:r>
        <w:rPr>
          <w:rStyle w:val="60"/>
          <w:rFonts w:hint="eastAsia" w:hAnsi="Times New Roman"/>
        </w:rPr>
        <w:t>9.2</w:t>
      </w:r>
      <w:r>
        <w:rPr>
          <w:rStyle w:val="60"/>
          <w:rFonts w:hint="eastAsia" w:ascii="Times New Roman" w:hAnsi="Times New Roman"/>
        </w:rPr>
        <w:t xml:space="preserve"> 环境质量现状调查结论</w:t>
      </w:r>
      <w:r>
        <w:rPr>
          <w:rFonts w:hint="eastAsia"/>
        </w:rPr>
        <w:tab/>
      </w:r>
      <w:r>
        <w:rPr>
          <w:rFonts w:hint="eastAsia"/>
        </w:rPr>
        <w:fldChar w:fldCharType="begin"/>
      </w:r>
      <w:r>
        <w:rPr>
          <w:rFonts w:hint="eastAsia"/>
        </w:rPr>
        <w:instrText xml:space="preserve"> </w:instrText>
      </w:r>
      <w:r>
        <w:instrText xml:space="preserve">PAGEREF _Toc209687665 \h</w:instrText>
      </w:r>
      <w:r>
        <w:rPr>
          <w:rFonts w:hint="eastAsia"/>
        </w:rPr>
        <w:instrText xml:space="preserve"> </w:instrText>
      </w:r>
      <w:r>
        <w:rPr>
          <w:rFonts w:hint="eastAsia"/>
        </w:rPr>
        <w:fldChar w:fldCharType="separate"/>
      </w:r>
      <w:r>
        <w:rPr>
          <w:rFonts w:hint="eastAsia"/>
        </w:rPr>
        <w:t>226</w:t>
      </w:r>
      <w:r>
        <w:rPr>
          <w:rFonts w:hint="eastAsia"/>
        </w:rPr>
        <w:fldChar w:fldCharType="end"/>
      </w:r>
      <w:r>
        <w:rPr>
          <w:rFonts w:hint="eastAsia"/>
        </w:rPr>
        <w:fldChar w:fldCharType="end"/>
      </w:r>
    </w:p>
    <w:p w14:paraId="0E368BE1">
      <w:pPr>
        <w:pStyle w:val="42"/>
        <w:tabs>
          <w:tab w:val="right" w:leader="dot" w:pos="8720"/>
        </w:tabs>
        <w:rPr>
          <w:rFonts w:hint="eastAsia" w:asciiTheme="minorHAnsi" w:hAnsiTheme="minorHAnsi" w:eastAsiaTheme="minorEastAsia" w:cstheme="minorBidi"/>
          <w:smallCaps w:val="0"/>
          <w:sz w:val="22"/>
          <w:szCs w:val="24"/>
        </w:rPr>
      </w:pPr>
      <w:r>
        <w:fldChar w:fldCharType="begin"/>
      </w:r>
      <w:r>
        <w:instrText xml:space="preserve"> HYPERLINK \l "_Toc209687666" </w:instrText>
      </w:r>
      <w:r>
        <w:fldChar w:fldCharType="separate"/>
      </w:r>
      <w:r>
        <w:rPr>
          <w:rStyle w:val="60"/>
          <w:rFonts w:hint="eastAsia" w:hAnsi="Times New Roman"/>
        </w:rPr>
        <w:t>9.3</w:t>
      </w:r>
      <w:r>
        <w:rPr>
          <w:rStyle w:val="60"/>
          <w:rFonts w:hint="eastAsia" w:ascii="Times New Roman" w:hAnsi="Times New Roman"/>
        </w:rPr>
        <w:t xml:space="preserve"> 环境影响分析</w:t>
      </w:r>
      <w:r>
        <w:rPr>
          <w:rFonts w:hint="eastAsia"/>
        </w:rPr>
        <w:tab/>
      </w:r>
      <w:r>
        <w:rPr>
          <w:rFonts w:hint="eastAsia"/>
        </w:rPr>
        <w:fldChar w:fldCharType="begin"/>
      </w:r>
      <w:r>
        <w:rPr>
          <w:rFonts w:hint="eastAsia"/>
        </w:rPr>
        <w:instrText xml:space="preserve"> </w:instrText>
      </w:r>
      <w:r>
        <w:instrText xml:space="preserve">PAGEREF _Toc209687666 \h</w:instrText>
      </w:r>
      <w:r>
        <w:rPr>
          <w:rFonts w:hint="eastAsia"/>
        </w:rPr>
        <w:instrText xml:space="preserve"> </w:instrText>
      </w:r>
      <w:r>
        <w:rPr>
          <w:rFonts w:hint="eastAsia"/>
        </w:rPr>
        <w:fldChar w:fldCharType="separate"/>
      </w:r>
      <w:r>
        <w:rPr>
          <w:rFonts w:hint="eastAsia"/>
        </w:rPr>
        <w:t>227</w:t>
      </w:r>
      <w:r>
        <w:rPr>
          <w:rFonts w:hint="eastAsia"/>
        </w:rPr>
        <w:fldChar w:fldCharType="end"/>
      </w:r>
      <w:r>
        <w:rPr>
          <w:rFonts w:hint="eastAsia"/>
        </w:rPr>
        <w:fldChar w:fldCharType="end"/>
      </w:r>
    </w:p>
    <w:p w14:paraId="6B56DC97">
      <w:pPr>
        <w:pStyle w:val="42"/>
        <w:tabs>
          <w:tab w:val="right" w:leader="dot" w:pos="8720"/>
        </w:tabs>
        <w:rPr>
          <w:rFonts w:hint="eastAsia" w:asciiTheme="minorHAnsi" w:hAnsiTheme="minorHAnsi" w:eastAsiaTheme="minorEastAsia" w:cstheme="minorBidi"/>
          <w:smallCaps w:val="0"/>
          <w:sz w:val="22"/>
          <w:szCs w:val="24"/>
        </w:rPr>
      </w:pPr>
      <w:r>
        <w:fldChar w:fldCharType="begin"/>
      </w:r>
      <w:r>
        <w:instrText xml:space="preserve"> HYPERLINK \l "_Toc209687667" </w:instrText>
      </w:r>
      <w:r>
        <w:fldChar w:fldCharType="separate"/>
      </w:r>
      <w:r>
        <w:rPr>
          <w:rStyle w:val="60"/>
          <w:rFonts w:hint="eastAsia" w:hAnsi="Times New Roman"/>
        </w:rPr>
        <w:t>9.4</w:t>
      </w:r>
      <w:r>
        <w:rPr>
          <w:rStyle w:val="60"/>
          <w:rFonts w:hint="eastAsia" w:ascii="Times New Roman" w:hAnsi="Times New Roman"/>
        </w:rPr>
        <w:t xml:space="preserve"> 环境保护措施</w:t>
      </w:r>
      <w:r>
        <w:rPr>
          <w:rFonts w:hint="eastAsia"/>
        </w:rPr>
        <w:tab/>
      </w:r>
      <w:r>
        <w:rPr>
          <w:rFonts w:hint="eastAsia"/>
        </w:rPr>
        <w:fldChar w:fldCharType="begin"/>
      </w:r>
      <w:r>
        <w:rPr>
          <w:rFonts w:hint="eastAsia"/>
        </w:rPr>
        <w:instrText xml:space="preserve"> </w:instrText>
      </w:r>
      <w:r>
        <w:instrText xml:space="preserve">PAGEREF _Toc209687667 \h</w:instrText>
      </w:r>
      <w:r>
        <w:rPr>
          <w:rFonts w:hint="eastAsia"/>
        </w:rPr>
        <w:instrText xml:space="preserve"> </w:instrText>
      </w:r>
      <w:r>
        <w:rPr>
          <w:rFonts w:hint="eastAsia"/>
        </w:rPr>
        <w:fldChar w:fldCharType="separate"/>
      </w:r>
      <w:r>
        <w:rPr>
          <w:rFonts w:hint="eastAsia"/>
        </w:rPr>
        <w:t>228</w:t>
      </w:r>
      <w:r>
        <w:rPr>
          <w:rFonts w:hint="eastAsia"/>
        </w:rPr>
        <w:fldChar w:fldCharType="end"/>
      </w:r>
      <w:r>
        <w:rPr>
          <w:rFonts w:hint="eastAsia"/>
        </w:rPr>
        <w:fldChar w:fldCharType="end"/>
      </w:r>
    </w:p>
    <w:p w14:paraId="2EFFD372">
      <w:pPr>
        <w:pStyle w:val="42"/>
        <w:tabs>
          <w:tab w:val="right" w:leader="dot" w:pos="8720"/>
        </w:tabs>
        <w:rPr>
          <w:rFonts w:hint="eastAsia" w:asciiTheme="minorHAnsi" w:hAnsiTheme="minorHAnsi" w:eastAsiaTheme="minorEastAsia" w:cstheme="minorBidi"/>
          <w:smallCaps w:val="0"/>
          <w:sz w:val="22"/>
          <w:szCs w:val="24"/>
        </w:rPr>
      </w:pPr>
      <w:r>
        <w:fldChar w:fldCharType="begin"/>
      </w:r>
      <w:r>
        <w:instrText xml:space="preserve"> HYPERLINK \l "_Toc209687668" </w:instrText>
      </w:r>
      <w:r>
        <w:fldChar w:fldCharType="separate"/>
      </w:r>
      <w:r>
        <w:rPr>
          <w:rStyle w:val="60"/>
          <w:rFonts w:hint="eastAsia" w:hAnsi="Times New Roman"/>
        </w:rPr>
        <w:t>9.5</w:t>
      </w:r>
      <w:r>
        <w:rPr>
          <w:rStyle w:val="60"/>
          <w:rFonts w:hint="eastAsia" w:ascii="Times New Roman" w:hAnsi="Times New Roman"/>
        </w:rPr>
        <w:t xml:space="preserve"> 环境管理与监测计划</w:t>
      </w:r>
      <w:r>
        <w:rPr>
          <w:rFonts w:hint="eastAsia"/>
        </w:rPr>
        <w:tab/>
      </w:r>
      <w:r>
        <w:rPr>
          <w:rFonts w:hint="eastAsia"/>
        </w:rPr>
        <w:fldChar w:fldCharType="begin"/>
      </w:r>
      <w:r>
        <w:rPr>
          <w:rFonts w:hint="eastAsia"/>
        </w:rPr>
        <w:instrText xml:space="preserve"> </w:instrText>
      </w:r>
      <w:r>
        <w:instrText xml:space="preserve">PAGEREF _Toc209687668 \h</w:instrText>
      </w:r>
      <w:r>
        <w:rPr>
          <w:rFonts w:hint="eastAsia"/>
        </w:rPr>
        <w:instrText xml:space="preserve"> </w:instrText>
      </w:r>
      <w:r>
        <w:rPr>
          <w:rFonts w:hint="eastAsia"/>
        </w:rPr>
        <w:fldChar w:fldCharType="separate"/>
      </w:r>
      <w:r>
        <w:rPr>
          <w:rFonts w:hint="eastAsia"/>
        </w:rPr>
        <w:t>231</w:t>
      </w:r>
      <w:r>
        <w:rPr>
          <w:rFonts w:hint="eastAsia"/>
        </w:rPr>
        <w:fldChar w:fldCharType="end"/>
      </w:r>
      <w:r>
        <w:rPr>
          <w:rFonts w:hint="eastAsia"/>
        </w:rPr>
        <w:fldChar w:fldCharType="end"/>
      </w:r>
    </w:p>
    <w:p w14:paraId="703ECBA8">
      <w:pPr>
        <w:pStyle w:val="42"/>
        <w:tabs>
          <w:tab w:val="right" w:leader="dot" w:pos="8720"/>
        </w:tabs>
        <w:rPr>
          <w:rFonts w:hint="eastAsia" w:asciiTheme="minorHAnsi" w:hAnsiTheme="minorHAnsi" w:eastAsiaTheme="minorEastAsia" w:cstheme="minorBidi"/>
          <w:smallCaps w:val="0"/>
          <w:sz w:val="22"/>
          <w:szCs w:val="24"/>
        </w:rPr>
      </w:pPr>
      <w:r>
        <w:fldChar w:fldCharType="begin"/>
      </w:r>
      <w:r>
        <w:instrText xml:space="preserve"> HYPERLINK \l "_Toc209687669" </w:instrText>
      </w:r>
      <w:r>
        <w:fldChar w:fldCharType="separate"/>
      </w:r>
      <w:r>
        <w:rPr>
          <w:rStyle w:val="60"/>
          <w:rFonts w:hint="eastAsia" w:hAnsi="Times New Roman"/>
        </w:rPr>
        <w:t>9.6</w:t>
      </w:r>
      <w:r>
        <w:rPr>
          <w:rStyle w:val="60"/>
          <w:rFonts w:hint="eastAsia" w:ascii="Times New Roman" w:hAnsi="Times New Roman"/>
        </w:rPr>
        <w:t xml:space="preserve"> 环境影响经济损益分析</w:t>
      </w:r>
      <w:r>
        <w:rPr>
          <w:rFonts w:hint="eastAsia"/>
        </w:rPr>
        <w:tab/>
      </w:r>
      <w:r>
        <w:rPr>
          <w:rFonts w:hint="eastAsia"/>
        </w:rPr>
        <w:fldChar w:fldCharType="begin"/>
      </w:r>
      <w:r>
        <w:rPr>
          <w:rFonts w:hint="eastAsia"/>
        </w:rPr>
        <w:instrText xml:space="preserve"> </w:instrText>
      </w:r>
      <w:r>
        <w:instrText xml:space="preserve">PAGEREF _Toc209687669 \h</w:instrText>
      </w:r>
      <w:r>
        <w:rPr>
          <w:rFonts w:hint="eastAsia"/>
        </w:rPr>
        <w:instrText xml:space="preserve"> </w:instrText>
      </w:r>
      <w:r>
        <w:rPr>
          <w:rFonts w:hint="eastAsia"/>
        </w:rPr>
        <w:fldChar w:fldCharType="separate"/>
      </w:r>
      <w:r>
        <w:rPr>
          <w:rFonts w:hint="eastAsia"/>
        </w:rPr>
        <w:t>231</w:t>
      </w:r>
      <w:r>
        <w:rPr>
          <w:rFonts w:hint="eastAsia"/>
        </w:rPr>
        <w:fldChar w:fldCharType="end"/>
      </w:r>
      <w:r>
        <w:rPr>
          <w:rFonts w:hint="eastAsia"/>
        </w:rPr>
        <w:fldChar w:fldCharType="end"/>
      </w:r>
    </w:p>
    <w:p w14:paraId="17995C70">
      <w:pPr>
        <w:pStyle w:val="42"/>
        <w:tabs>
          <w:tab w:val="right" w:leader="dot" w:pos="8720"/>
        </w:tabs>
        <w:rPr>
          <w:rFonts w:hint="eastAsia" w:asciiTheme="minorHAnsi" w:hAnsiTheme="minorHAnsi" w:eastAsiaTheme="minorEastAsia" w:cstheme="minorBidi"/>
          <w:smallCaps w:val="0"/>
          <w:sz w:val="22"/>
          <w:szCs w:val="24"/>
        </w:rPr>
      </w:pPr>
      <w:r>
        <w:fldChar w:fldCharType="begin"/>
      </w:r>
      <w:r>
        <w:instrText xml:space="preserve"> HYPERLINK \l "_Toc209687670" </w:instrText>
      </w:r>
      <w:r>
        <w:fldChar w:fldCharType="separate"/>
      </w:r>
      <w:r>
        <w:rPr>
          <w:rStyle w:val="60"/>
          <w:rFonts w:hint="eastAsia" w:hAnsi="Times New Roman"/>
        </w:rPr>
        <w:t>9.7</w:t>
      </w:r>
      <w:r>
        <w:rPr>
          <w:rStyle w:val="60"/>
          <w:rFonts w:hint="eastAsia" w:ascii="Times New Roman" w:hAnsi="Times New Roman"/>
        </w:rPr>
        <w:t xml:space="preserve"> 公参说明</w:t>
      </w:r>
      <w:r>
        <w:rPr>
          <w:rFonts w:hint="eastAsia"/>
        </w:rPr>
        <w:tab/>
      </w:r>
      <w:r>
        <w:rPr>
          <w:rFonts w:hint="eastAsia"/>
        </w:rPr>
        <w:fldChar w:fldCharType="begin"/>
      </w:r>
      <w:r>
        <w:rPr>
          <w:rFonts w:hint="eastAsia"/>
        </w:rPr>
        <w:instrText xml:space="preserve"> </w:instrText>
      </w:r>
      <w:r>
        <w:instrText xml:space="preserve">PAGEREF _Toc209687670 \h</w:instrText>
      </w:r>
      <w:r>
        <w:rPr>
          <w:rFonts w:hint="eastAsia"/>
        </w:rPr>
        <w:instrText xml:space="preserve"> </w:instrText>
      </w:r>
      <w:r>
        <w:rPr>
          <w:rFonts w:hint="eastAsia"/>
        </w:rPr>
        <w:fldChar w:fldCharType="separate"/>
      </w:r>
      <w:r>
        <w:rPr>
          <w:rFonts w:hint="eastAsia"/>
        </w:rPr>
        <w:t>231</w:t>
      </w:r>
      <w:r>
        <w:rPr>
          <w:rFonts w:hint="eastAsia"/>
        </w:rPr>
        <w:fldChar w:fldCharType="end"/>
      </w:r>
      <w:r>
        <w:rPr>
          <w:rFonts w:hint="eastAsia"/>
        </w:rPr>
        <w:fldChar w:fldCharType="end"/>
      </w:r>
    </w:p>
    <w:p w14:paraId="7AC4502F">
      <w:pPr>
        <w:pStyle w:val="42"/>
        <w:tabs>
          <w:tab w:val="right" w:leader="dot" w:pos="8720"/>
        </w:tabs>
        <w:rPr>
          <w:rFonts w:hint="eastAsia" w:asciiTheme="minorHAnsi" w:hAnsiTheme="minorHAnsi" w:eastAsiaTheme="minorEastAsia" w:cstheme="minorBidi"/>
          <w:smallCaps w:val="0"/>
          <w:sz w:val="22"/>
          <w:szCs w:val="24"/>
        </w:rPr>
      </w:pPr>
      <w:r>
        <w:fldChar w:fldCharType="begin"/>
      </w:r>
      <w:r>
        <w:instrText xml:space="preserve"> HYPERLINK \l "_Toc209687671" </w:instrText>
      </w:r>
      <w:r>
        <w:fldChar w:fldCharType="separate"/>
      </w:r>
      <w:r>
        <w:rPr>
          <w:rStyle w:val="60"/>
          <w:rFonts w:hint="eastAsia" w:hAnsi="Times New Roman"/>
        </w:rPr>
        <w:t>9.8</w:t>
      </w:r>
      <w:r>
        <w:rPr>
          <w:rStyle w:val="60"/>
          <w:rFonts w:hint="eastAsia" w:ascii="Times New Roman" w:hAnsi="Times New Roman"/>
        </w:rPr>
        <w:t xml:space="preserve"> 总结论</w:t>
      </w:r>
      <w:r>
        <w:rPr>
          <w:rFonts w:hint="eastAsia"/>
        </w:rPr>
        <w:tab/>
      </w:r>
      <w:r>
        <w:rPr>
          <w:rFonts w:hint="eastAsia"/>
        </w:rPr>
        <w:fldChar w:fldCharType="begin"/>
      </w:r>
      <w:r>
        <w:rPr>
          <w:rFonts w:hint="eastAsia"/>
        </w:rPr>
        <w:instrText xml:space="preserve"> </w:instrText>
      </w:r>
      <w:r>
        <w:instrText xml:space="preserve">PAGEREF _Toc209687671 \h</w:instrText>
      </w:r>
      <w:r>
        <w:rPr>
          <w:rFonts w:hint="eastAsia"/>
        </w:rPr>
        <w:instrText xml:space="preserve"> </w:instrText>
      </w:r>
      <w:r>
        <w:rPr>
          <w:rFonts w:hint="eastAsia"/>
        </w:rPr>
        <w:fldChar w:fldCharType="separate"/>
      </w:r>
      <w:r>
        <w:rPr>
          <w:rFonts w:hint="eastAsia"/>
        </w:rPr>
        <w:t>231</w:t>
      </w:r>
      <w:r>
        <w:rPr>
          <w:rFonts w:hint="eastAsia"/>
        </w:rPr>
        <w:fldChar w:fldCharType="end"/>
      </w:r>
      <w:r>
        <w:rPr>
          <w:rFonts w:hint="eastAsia"/>
        </w:rPr>
        <w:fldChar w:fldCharType="end"/>
      </w:r>
    </w:p>
    <w:p w14:paraId="5298FA04">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fldChar w:fldCharType="end"/>
      </w:r>
    </w:p>
    <w:p w14:paraId="1A0A4E57">
      <w:pPr>
        <w:rPr>
          <w:rFonts w:ascii="Times New Roman" w:hAnsi="Times New Roman" w:cs="Times New Roman"/>
          <w:color w:val="000000" w:themeColor="text1"/>
          <w14:textFill>
            <w14:solidFill>
              <w14:schemeClr w14:val="tx1"/>
            </w14:solidFill>
          </w14:textFill>
        </w:rPr>
      </w:pPr>
    </w:p>
    <w:p w14:paraId="7B89D498">
      <w:pPr>
        <w:rPr>
          <w:rFonts w:ascii="Times New Roman" w:hAnsi="Times New Roman" w:cs="Times New Roman"/>
          <w:color w:val="000000" w:themeColor="text1"/>
          <w14:textFill>
            <w14:solidFill>
              <w14:schemeClr w14:val="tx1"/>
            </w14:solidFill>
          </w14:textFill>
        </w:rPr>
      </w:pPr>
    </w:p>
    <w:p w14:paraId="764A1FCB">
      <w:pPr>
        <w:rPr>
          <w:rFonts w:ascii="Times New Roman" w:hAnsi="Times New Roman" w:cs="Times New Roman"/>
          <w:color w:val="000000" w:themeColor="text1"/>
          <w14:textFill>
            <w14:solidFill>
              <w14:schemeClr w14:val="tx1"/>
            </w14:solidFill>
          </w14:textFill>
        </w:rPr>
      </w:pPr>
    </w:p>
    <w:p w14:paraId="58B85ADC">
      <w:pPr>
        <w:rPr>
          <w:rFonts w:ascii="Times New Roman" w:hAnsi="Times New Roman" w:cs="Times New Roman"/>
          <w:color w:val="000000" w:themeColor="text1"/>
          <w14:textFill>
            <w14:solidFill>
              <w14:schemeClr w14:val="tx1"/>
            </w14:solidFill>
          </w14:textFill>
        </w:rPr>
      </w:pPr>
    </w:p>
    <w:p w14:paraId="1D20F38A">
      <w:pPr>
        <w:rPr>
          <w:rFonts w:ascii="Times New Roman" w:hAnsi="Times New Roman" w:cs="Times New Roman"/>
          <w:color w:val="000000" w:themeColor="text1"/>
          <w14:textFill>
            <w14:solidFill>
              <w14:schemeClr w14:val="tx1"/>
            </w14:solidFill>
          </w14:textFill>
        </w:rPr>
      </w:pPr>
    </w:p>
    <w:p w14:paraId="3BA1169F">
      <w:pPr>
        <w:rPr>
          <w:rFonts w:ascii="Times New Roman" w:hAnsi="Times New Roman" w:cs="Times New Roman"/>
          <w:color w:val="000000" w:themeColor="text1"/>
          <w14:textFill>
            <w14:solidFill>
              <w14:schemeClr w14:val="tx1"/>
            </w14:solidFill>
          </w14:textFill>
        </w:rPr>
      </w:pPr>
    </w:p>
    <w:p w14:paraId="533E7249">
      <w:pPr>
        <w:tabs>
          <w:tab w:val="left" w:pos="2418"/>
        </w:tabs>
        <w:rPr>
          <w:rFonts w:ascii="Times New Roman" w:hAnsi="Times New Roman" w:cs="Times New Roman"/>
          <w:color w:val="000000" w:themeColor="text1"/>
          <w14:textFill>
            <w14:solidFill>
              <w14:schemeClr w14:val="tx1"/>
            </w14:solidFill>
          </w14:textFill>
        </w:rPr>
        <w:sectPr>
          <w:headerReference r:id="rId9" w:type="default"/>
          <w:footerReference r:id="rId10" w:type="default"/>
          <w:pgSz w:w="11906" w:h="16838"/>
          <w:pgMar w:top="1418" w:right="1588" w:bottom="1418" w:left="1588" w:header="1020" w:footer="1020" w:gutter="0"/>
          <w:pgNumType w:fmt="upperRoman" w:start="1"/>
          <w:cols w:space="425" w:num="1"/>
          <w:docGrid w:type="lines" w:linePitch="312" w:charSpace="0"/>
        </w:sectPr>
      </w:pPr>
      <w:r>
        <w:rPr>
          <w:rFonts w:ascii="Times New Roman" w:hAnsi="Times New Roman" w:cs="Times New Roman"/>
          <w:color w:val="000000" w:themeColor="text1"/>
          <w14:textFill>
            <w14:solidFill>
              <w14:schemeClr w14:val="tx1"/>
            </w14:solidFill>
          </w14:textFill>
        </w:rPr>
        <w:tab/>
      </w:r>
    </w:p>
    <w:p w14:paraId="2B5066F3">
      <w:pPr>
        <w:pStyle w:val="2"/>
        <w:rPr>
          <w:rFonts w:ascii="Times New Roman" w:hAnsi="Times New Roman"/>
          <w:color w:val="000000" w:themeColor="text1"/>
          <w14:textFill>
            <w14:solidFill>
              <w14:schemeClr w14:val="tx1"/>
            </w14:solidFill>
          </w14:textFill>
        </w:rPr>
      </w:pPr>
      <w:bookmarkStart w:id="10" w:name="_Toc209687608"/>
      <w:r>
        <w:rPr>
          <w:rFonts w:ascii="Times New Roman" w:hAnsi="Times New Roman"/>
          <w:color w:val="000000" w:themeColor="text1"/>
          <w14:textFill>
            <w14:solidFill>
              <w14:schemeClr w14:val="tx1"/>
            </w14:solidFill>
          </w14:textFill>
        </w:rPr>
        <w:t>概述</w:t>
      </w:r>
      <w:bookmarkEnd w:id="10"/>
    </w:p>
    <w:p w14:paraId="6E85F110">
      <w:pPr>
        <w:pStyle w:val="3"/>
        <w:rPr>
          <w:rFonts w:ascii="Times New Roman" w:hAnsi="Times New Roman"/>
          <w:b/>
          <w:color w:val="000000" w:themeColor="text1"/>
          <w14:textFill>
            <w14:solidFill>
              <w14:schemeClr w14:val="tx1"/>
            </w14:solidFill>
          </w14:textFill>
        </w:rPr>
      </w:pPr>
      <w:bookmarkStart w:id="11" w:name="_Toc209687609"/>
      <w:r>
        <w:rPr>
          <w:rFonts w:ascii="Times New Roman" w:hAnsi="Times New Roman"/>
          <w:color w:val="000000" w:themeColor="text1"/>
          <w14:textFill>
            <w14:solidFill>
              <w14:schemeClr w14:val="tx1"/>
            </w14:solidFill>
          </w14:textFill>
        </w:rPr>
        <w:t>项目背景</w:t>
      </w:r>
      <w:bookmarkEnd w:id="11"/>
    </w:p>
    <w:p w14:paraId="630875BF">
      <w:pPr>
        <w:pStyle w:val="67"/>
        <w:ind w:firstLine="480"/>
        <w:rPr>
          <w:rFonts w:ascii="Times New Roman" w:hAnsi="Times New Roman"/>
          <w:color w:val="000000" w:themeColor="text1"/>
          <w14:textFill>
            <w14:solidFill>
              <w14:schemeClr w14:val="tx1"/>
            </w14:solidFill>
          </w14:textFill>
        </w:rPr>
      </w:pPr>
      <w:bookmarkStart w:id="12" w:name="_Toc105661096"/>
      <w:bookmarkStart w:id="13" w:name="_Toc82863619"/>
      <w:bookmarkStart w:id="14" w:name="_Toc475624453"/>
      <w:bookmarkStart w:id="15" w:name="_Toc469048934"/>
      <w:bookmarkStart w:id="16" w:name="_Toc469749398"/>
      <w:bookmarkStart w:id="17" w:name="_Hlk73979272"/>
      <w:bookmarkStart w:id="18" w:name="_Hlk111589210"/>
      <w:r>
        <w:rPr>
          <w:rFonts w:ascii="Times New Roman" w:hAnsi="Times New Roman"/>
          <w:color w:val="000000" w:themeColor="text1"/>
          <w14:textFill>
            <w14:solidFill>
              <w14:schemeClr w14:val="tx1"/>
            </w14:solidFill>
          </w14:textFill>
        </w:rPr>
        <w:t>阿勒泰市金鑫铅锌矿业有限责任公司成立于2001年，公司位于阿勒泰市汗德尕特乡铁米尔特村北，距离阿勒泰市区直线距离约11.0km，公司旁有简易的公路直通市区，交通较方便。金鑫铅锌矿业是一家集铅锌矿采、选于一体的矿山生产企业。铁米尔特多金属矿是该公司下辖的矿山，主要从事铅、锌、铜、金矿加工和销售，产品质量和回收率在疆内处于先进水平的工矿企业。铁米尔特多金属矿类型为生产矿山，规模为小型矿山，开采矿种为铅矿、铜、锌、铁，矿山始建于2001年，2002年投入生产，生产能力为3万t，2007年提升为4万t/a，</w:t>
      </w:r>
      <w:r>
        <w:rPr>
          <w:rFonts w:hint="eastAsia" w:ascii="Times New Roman" w:hAnsi="Times New Roman"/>
          <w:color w:val="000000" w:themeColor="text1"/>
          <w14:textFill>
            <w14:solidFill>
              <w14:schemeClr w14:val="tx1"/>
            </w14:solidFill>
          </w14:textFill>
        </w:rPr>
        <w:t>2007年至2017年9月矿山正常生产，2017年9月至2019年9月因政策原因停止生产，矿山于2019年12月恢复生产，根据矿山企业初步估算，2019年12月—2021年8月开采矿石约49万t。综上所述，截至2021年8月，矿山累计开采矿石约120.13万t，其中东采区约69.61万t，西采区约50.52万t。2021年8月至今矿山一直处于停产状态。2024年5月</w:t>
      </w:r>
      <w:r>
        <w:rPr>
          <w:rFonts w:ascii="Times New Roman" w:hAnsi="Times New Roman"/>
          <w:color w:val="000000" w:themeColor="text1"/>
          <w14:textFill>
            <w14:solidFill>
              <w14:schemeClr w14:val="tx1"/>
            </w14:solidFill>
          </w14:textFill>
        </w:rPr>
        <w:t>阿勒泰市金鑫铅锌矿业有限责任公司</w:t>
      </w:r>
      <w:r>
        <w:rPr>
          <w:rFonts w:hint="eastAsia" w:ascii="Times New Roman" w:hAnsi="Times New Roman"/>
          <w:color w:val="000000" w:themeColor="text1"/>
          <w14:textFill>
            <w14:solidFill>
              <w14:schemeClr w14:val="tx1"/>
            </w14:solidFill>
          </w14:textFill>
        </w:rPr>
        <w:t>委托新疆维吾尔自治区有色地质勘查局七〇六队开展了区域多金属矿勘探，编制有</w:t>
      </w:r>
      <w:r>
        <w:rPr>
          <w:rFonts w:ascii="Times New Roman" w:hAnsi="Times New Roman"/>
          <w:color w:val="000000" w:themeColor="text1"/>
          <w14:textFill>
            <w14:solidFill>
              <w14:schemeClr w14:val="tx1"/>
            </w14:solidFill>
          </w14:textFill>
        </w:rPr>
        <w:t>《</w:t>
      </w:r>
      <w:r>
        <w:rPr>
          <w:rFonts w:hint="eastAsia" w:ascii="Times New Roman" w:hAnsi="Times New Roman"/>
          <w:color w:val="000000" w:themeColor="text1"/>
          <w14:textFill>
            <w14:solidFill>
              <w14:schemeClr w14:val="tx1"/>
            </w14:solidFill>
          </w14:textFill>
        </w:rPr>
        <w:t>新疆阿勒泰市铁米尔特多金属矿勘探报告</w:t>
      </w:r>
      <w:r>
        <w:rPr>
          <w:rFonts w:ascii="Times New Roman" w:hAnsi="Times New Roman"/>
          <w:color w:val="000000" w:themeColor="text1"/>
          <w14:textFill>
            <w14:solidFill>
              <w14:schemeClr w14:val="tx1"/>
            </w14:solidFill>
          </w14:textFill>
        </w:rPr>
        <w:t>》</w:t>
      </w:r>
      <w:r>
        <w:rPr>
          <w:rFonts w:hint="eastAsia" w:ascii="Times New Roman" w:hAnsi="Times New Roman"/>
          <w:color w:val="000000" w:themeColor="text1"/>
          <w14:textFill>
            <w14:solidFill>
              <w14:schemeClr w14:val="tx1"/>
            </w14:solidFill>
          </w14:textFill>
        </w:rPr>
        <w:t>并取得矿产资源储量评审意见书，根据多金属矿勘探结果，</w:t>
      </w:r>
      <w:r>
        <w:rPr>
          <w:rFonts w:ascii="Times New Roman" w:hAnsi="Times New Roman"/>
          <w:color w:val="000000" w:themeColor="text1"/>
          <w14:textFill>
            <w14:solidFill>
              <w14:schemeClr w14:val="tx1"/>
            </w14:solidFill>
          </w14:textFill>
        </w:rPr>
        <w:t>阿勒泰市金鑫铅锌矿业有限责任公司</w:t>
      </w:r>
      <w:r>
        <w:rPr>
          <w:rFonts w:hint="eastAsia" w:ascii="Times New Roman" w:hAnsi="Times New Roman"/>
          <w:color w:val="000000" w:themeColor="text1"/>
          <w14:textFill>
            <w14:solidFill>
              <w14:schemeClr w14:val="tx1"/>
            </w14:solidFill>
          </w14:textFill>
        </w:rPr>
        <w:t>决定对铁米尔特两个采区进行技术改造，实施《阿勒泰市铁米尔特多金属矿地下采矿技改工程》，该工程设计开采规模为28万吨/年，</w:t>
      </w:r>
      <w:r>
        <w:rPr>
          <w:rFonts w:ascii="Times New Roman" w:hAnsi="Times New Roman"/>
          <w:color w:val="000000" w:themeColor="text1"/>
          <w14:textFill>
            <w14:solidFill>
              <w14:schemeClr w14:val="tx1"/>
            </w14:solidFill>
          </w14:textFill>
        </w:rPr>
        <w:t>开采方式为地下开采，设计全矿分东、西两个采区分别开拓，西采区采用平硐+盲竖井开拓方案，采矿方法为浅孔留矿法</w:t>
      </w:r>
      <w:r>
        <w:rPr>
          <w:rFonts w:hint="eastAsia" w:ascii="Times New Roman" w:hAnsi="Times New Roman"/>
          <w:color w:val="000000" w:themeColor="text1"/>
          <w14:textFill>
            <w14:solidFill>
              <w14:schemeClr w14:val="tx1"/>
            </w14:solidFill>
          </w14:textFill>
        </w:rPr>
        <w:t>，该项目正在开展环境影响评价工作。</w:t>
      </w:r>
    </w:p>
    <w:p w14:paraId="6943909B">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为满足矿山开采需求，阿勒泰市金鑫铅锌矿业有限责任公司拟新建一座生产能力为1000t/d铅锌铜多金属选矿厂及配套的尾矿库，选矿厂产品主要为铅精粉（1144.5t/a）、锌精粉（6216t/a）、铜精粉（2242.8t/a），尾矿部分湿排至尾矿库，部分送至充填站综合利用；尾矿库库容约289.87×10</w:t>
      </w:r>
      <w:r>
        <w:rPr>
          <w:rFonts w:ascii="Times New Roman" w:hAnsi="Times New Roman"/>
          <w:color w:val="000000" w:themeColor="text1"/>
          <w:vertAlign w:val="superscript"/>
          <w14:textFill>
            <w14:solidFill>
              <w14:schemeClr w14:val="tx1"/>
            </w14:solidFill>
          </w14:textFill>
        </w:rPr>
        <w:t>4</w:t>
      </w:r>
      <w:r>
        <w:rPr>
          <w:rFonts w:ascii="Times New Roman" w:hAnsi="Times New Roman"/>
          <w:color w:val="000000" w:themeColor="text1"/>
          <w14:textFill>
            <w14:solidFill>
              <w14:schemeClr w14:val="tx1"/>
            </w14:solidFill>
          </w14:textFill>
        </w:rPr>
        <w:t>m</w:t>
      </w:r>
      <w:r>
        <w:rPr>
          <w:rFonts w:ascii="Times New Roman" w:hAnsi="Times New Roman"/>
          <w:color w:val="000000" w:themeColor="text1"/>
          <w:vertAlign w:val="superscript"/>
          <w14:textFill>
            <w14:solidFill>
              <w14:schemeClr w14:val="tx1"/>
            </w14:solidFill>
          </w14:textFill>
        </w:rPr>
        <w:t>3</w:t>
      </w:r>
      <w:r>
        <w:rPr>
          <w:rFonts w:ascii="Times New Roman" w:hAnsi="Times New Roman"/>
          <w:color w:val="000000" w:themeColor="text1"/>
          <w14:textFill>
            <w14:solidFill>
              <w14:schemeClr w14:val="tx1"/>
            </w14:solidFill>
          </w14:textFill>
        </w:rPr>
        <w:t>尾矿库一座，总坝高36m，服务年限约为21.35年，尾矿库设计等别为四等库，采用一次筑坝法，堆存方式为湿式堆存。本项目仅包含选矿厂、尾矿库及配套设施，不包含充填站工程，充填站工程包含在阿勒泰市铁米尔特多金属矿地下采矿技改工程中，目前正在进行环境影响评价。</w:t>
      </w:r>
    </w:p>
    <w:p w14:paraId="7F126D0B">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选矿厂建设项目于2024年6月14日在阿勒泰市发展和改革委员会进行了备案，备案证号为2406141083654300000051，项目代码为2406-654301-07-01-219247。尾矿库建设项目于2023年2月10日在阿勒泰市发展和改革委员会进行了备案，备案号为2302-654301-15-01-555303。</w:t>
      </w:r>
    </w:p>
    <w:p w14:paraId="469BFC28">
      <w:pPr>
        <w:pStyle w:val="3"/>
        <w:rPr>
          <w:rFonts w:ascii="Times New Roman" w:hAnsi="Times New Roman"/>
          <w:color w:val="000000" w:themeColor="text1"/>
          <w14:textFill>
            <w14:solidFill>
              <w14:schemeClr w14:val="tx1"/>
            </w14:solidFill>
          </w14:textFill>
        </w:rPr>
      </w:pPr>
      <w:bookmarkStart w:id="19" w:name="_Toc209687610"/>
      <w:r>
        <w:rPr>
          <w:rFonts w:ascii="Times New Roman" w:hAnsi="Times New Roman"/>
          <w:color w:val="000000" w:themeColor="text1"/>
          <w14:textFill>
            <w14:solidFill>
              <w14:schemeClr w14:val="tx1"/>
            </w14:solidFill>
          </w14:textFill>
        </w:rPr>
        <w:t>环境影响评价过程</w:t>
      </w:r>
      <w:bookmarkEnd w:id="12"/>
      <w:bookmarkEnd w:id="13"/>
      <w:bookmarkEnd w:id="14"/>
      <w:bookmarkEnd w:id="15"/>
      <w:bookmarkEnd w:id="16"/>
      <w:bookmarkEnd w:id="19"/>
    </w:p>
    <w:bookmarkEnd w:id="17"/>
    <w:p w14:paraId="70C6953E">
      <w:pPr>
        <w:pStyle w:val="71"/>
        <w:ind w:firstLine="480"/>
        <w:rPr>
          <w:rFonts w:ascii="Times New Roman" w:hAnsi="Times New Roman" w:cs="Times New Roman"/>
          <w:color w:val="000000" w:themeColor="text1"/>
          <w:lang w:val="zh-CN"/>
          <w14:textFill>
            <w14:solidFill>
              <w14:schemeClr w14:val="tx1"/>
            </w14:solidFill>
          </w14:textFill>
        </w:rPr>
      </w:pPr>
      <w:bookmarkStart w:id="20" w:name="_Hlk33006390"/>
      <w:r>
        <w:rPr>
          <w:rFonts w:ascii="Times New Roman" w:hAnsi="Times New Roman" w:cs="Times New Roman"/>
          <w:color w:val="000000" w:themeColor="text1"/>
          <w14:textFill>
            <w14:solidFill>
              <w14:schemeClr w14:val="tx1"/>
            </w14:solidFill>
          </w14:textFill>
        </w:rPr>
        <w:t>本项目为有色金属配套建设的选矿厂和尾矿库建设项目，属于《建设项目环境影响分类管理名录（2021年版）》中“七、有色金属矿采选业——10、常用有色金属矿采选；贵金属矿采选；稀有稀土金属矿采选——全部（含新建或扩建的独立尾矿库；不含单独的矿石破碎、集运；不含矿区修复治理工程）”类别，应编制环境影响报告书</w:t>
      </w:r>
      <w:r>
        <w:rPr>
          <w:rFonts w:ascii="Times New Roman" w:hAnsi="Times New Roman" w:cs="Times New Roman"/>
          <w:color w:val="000000" w:themeColor="text1"/>
          <w:lang w:val="zh-CN"/>
          <w14:textFill>
            <w14:solidFill>
              <w14:schemeClr w14:val="tx1"/>
            </w14:solidFill>
          </w14:textFill>
        </w:rPr>
        <w:t>。</w:t>
      </w:r>
    </w:p>
    <w:p w14:paraId="556CAAE4">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阿勒泰市金鑫铅锌矿业有限责任公司于2024年11月委托阿勒泰地区环宇环评咨询有限公司承担本项目的环境影响评价工作（附件1），并编制《阿勒泰市铁米尔特多金属矿选矿厂及尾矿库建设项目环境影响报告书》。环评单位接受委托后进行了现场踏勘并收集了与项目有关的资料，对项目区周围环境进行了拍照、摄像</w:t>
      </w: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在对建设项目总图布置、环境特征、环境条件及工程内容进行分析的基础上，确定了项目环境影响评价的工作重点，明确了主要保护目标、评价因子、评价等级、评价标准、评价范围</w:t>
      </w: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并按照环境影响评价技术导则的要求编制完成《阿勒泰市铁米尔特多金属矿选矿厂及尾矿库建设项目环境影响报告书》，报告书经生态环境部门审批后将作为项目建设、运营和退役过程中环境管理的技术依据。环境影响评价工作程序见图1.2-1。</w:t>
      </w:r>
    </w:p>
    <w:bookmarkEnd w:id="20"/>
    <w:p w14:paraId="704514F2">
      <w:pPr>
        <w:pStyle w:val="3"/>
        <w:rPr>
          <w:rFonts w:ascii="Times New Roman" w:hAnsi="Times New Roman"/>
          <w:color w:val="000000" w:themeColor="text1"/>
          <w14:textFill>
            <w14:solidFill>
              <w14:schemeClr w14:val="tx1"/>
            </w14:solidFill>
          </w14:textFill>
        </w:rPr>
      </w:pPr>
      <w:bookmarkStart w:id="21" w:name="_Toc82863618"/>
      <w:bookmarkStart w:id="22" w:name="_Toc105661095"/>
      <w:bookmarkStart w:id="23" w:name="_Toc209687611"/>
      <w:r>
        <w:rPr>
          <w:rFonts w:ascii="Times New Roman" w:hAnsi="Times New Roman"/>
          <w:color w:val="000000" w:themeColor="text1"/>
          <w14:textFill>
            <w14:solidFill>
              <w14:schemeClr w14:val="tx1"/>
            </w14:solidFill>
          </w14:textFill>
        </w:rPr>
        <w:t>建设项目主要特点</w:t>
      </w:r>
      <w:bookmarkEnd w:id="21"/>
      <w:bookmarkEnd w:id="22"/>
      <w:bookmarkEnd w:id="23"/>
    </w:p>
    <w:p w14:paraId="3682522B">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本项目为铁米尔特多金属矿配套建设的选矿厂及尾矿库，属于新建项目，选矿厂原矿处理规模1000t/d，原矿来源为阿勒泰市铁米尔特多金属矿开采的铅锌矿石和铜矿石，选矿分为两个系列：其中I系列原矿处理量为700t/d，主要处理铅锌矿；Ⅱ系列原矿处理量为300t/d，主要处理铜矿；拟采用破碎+磨矿分级+浮选+精矿脱水工艺方案，产品主要为铅精粉（1144.5t/a）、锌精粉（6216t/a）、铜精粉（2242.8t/a），尾矿部分湿排至尾矿库，部分送至充填站综合利用；尾矿库为山谷型，尾矿采用湿排，由尾矿输送管线将尾矿从选矿厂管输至尾矿库，尾矿属于Ⅰ类一般工业固体废物，尾矿库的建设符合</w:t>
      </w:r>
      <w:r>
        <w:rPr>
          <w:rFonts w:ascii="Times New Roman" w:hAnsi="Times New Roman" w:cs="Times New Roman"/>
          <w:color w:val="000000" w:themeColor="text1"/>
          <w:lang w:bidi="ar"/>
          <w14:textFill>
            <w14:solidFill>
              <w14:schemeClr w14:val="tx1"/>
            </w14:solidFill>
          </w14:textFill>
        </w:rPr>
        <w:t>《一般工业固体废物贮存和填埋污染控制标准》（GB18599-2020）</w:t>
      </w:r>
      <w:r>
        <w:rPr>
          <w:rFonts w:ascii="Times New Roman" w:hAnsi="Times New Roman" w:cs="Times New Roman"/>
          <w:color w:val="000000" w:themeColor="text1"/>
          <w14:textFill>
            <w14:solidFill>
              <w14:schemeClr w14:val="tx1"/>
            </w14:solidFill>
          </w14:textFill>
        </w:rPr>
        <w:t>Ⅰ类一般工业固体废物填埋的要求。产生的破碎筛分废气经布袋除尘器处理达标后排放；选矿废水处理后回用于生产，尾矿废水泵送至选矿厂回用，不外排；生活污水排至化粪池中，清运至原选矿厂生活污水处理装置处理。各产噪设备</w:t>
      </w:r>
      <w:r>
        <w:rPr>
          <w:rFonts w:hint="eastAsia" w:ascii="Times New Roman" w:hAnsi="Times New Roman" w:cs="Times New Roman"/>
          <w:color w:val="000000" w:themeColor="text1"/>
          <w14:textFill>
            <w14:solidFill>
              <w14:schemeClr w14:val="tx1"/>
            </w14:solidFill>
          </w14:textFill>
        </w:rPr>
        <w:t>采用</w:t>
      </w:r>
      <w:r>
        <w:rPr>
          <w:rFonts w:ascii="Times New Roman" w:hAnsi="Times New Roman" w:cs="Times New Roman"/>
          <w:color w:val="000000" w:themeColor="text1"/>
          <w14:textFill>
            <w14:solidFill>
              <w14:schemeClr w14:val="tx1"/>
            </w14:solidFill>
          </w14:textFill>
        </w:rPr>
        <w:t>低噪声设备、基础减振、加消声器</w:t>
      </w:r>
      <w:bookmarkEnd w:id="18"/>
      <w:bookmarkStart w:id="24" w:name="_Toc105661098"/>
      <w:bookmarkStart w:id="25" w:name="_Toc82863622"/>
      <w:r>
        <w:rPr>
          <w:rFonts w:ascii="Times New Roman" w:hAnsi="Times New Roman" w:cs="Times New Roman"/>
          <w:color w:val="000000" w:themeColor="text1"/>
          <w14:textFill>
            <w14:solidFill>
              <w14:schemeClr w14:val="tx1"/>
            </w14:solidFill>
          </w14:textFill>
        </w:rPr>
        <w:t>等措施后可实现达标排放；尾矿部分湿排至尾矿库，部分送至充填站综合利用，生活垃圾送至阿勒泰市生活垃圾填埋场处理，危险废物交由有相应危险废物处理资质的单位回收处置。选矿厂和尾矿库的建设造成占地范围内的植被永久损失，尾矿输送管线和回水管线占地范围内的植被施工结束后逐渐恢复。项目产生的废气和噪声可实现达标排放，废水和固体废物均得到妥善处置。</w:t>
      </w:r>
    </w:p>
    <w:p w14:paraId="437B3CF8">
      <w:pPr>
        <w:pStyle w:val="3"/>
        <w:spacing w:before="120"/>
        <w:rPr>
          <w:rFonts w:ascii="Times New Roman" w:hAnsi="Times New Roman"/>
          <w:color w:val="000000" w:themeColor="text1"/>
          <w14:textFill>
            <w14:solidFill>
              <w14:schemeClr w14:val="tx1"/>
            </w14:solidFill>
          </w14:textFill>
        </w:rPr>
      </w:pPr>
      <w:bookmarkStart w:id="26" w:name="_Toc209687612"/>
      <w:r>
        <w:rPr>
          <w:rFonts w:ascii="Times New Roman" w:hAnsi="Times New Roman"/>
          <w:color w:val="000000" w:themeColor="text1"/>
          <w14:textFill>
            <w14:solidFill>
              <w14:schemeClr w14:val="tx1"/>
            </w14:solidFill>
          </w14:textFill>
        </w:rPr>
        <w:t>分析判定</w:t>
      </w:r>
      <w:bookmarkEnd w:id="24"/>
      <w:bookmarkEnd w:id="25"/>
      <w:r>
        <w:rPr>
          <w:rFonts w:ascii="Times New Roman" w:hAnsi="Times New Roman"/>
          <w:color w:val="000000" w:themeColor="text1"/>
          <w14:textFill>
            <w14:solidFill>
              <w14:schemeClr w14:val="tx1"/>
            </w14:solidFill>
          </w14:textFill>
        </w:rPr>
        <w:t>相关情况</w:t>
      </w:r>
      <w:bookmarkEnd w:id="26"/>
    </w:p>
    <w:p w14:paraId="45BB0867">
      <w:pPr>
        <w:pStyle w:val="4"/>
        <w:rPr>
          <w:rFonts w:ascii="Times New Roman" w:hAnsi="Times New Roman"/>
          <w:color w:val="000000" w:themeColor="text1"/>
          <w:lang w:val="zh-CN"/>
          <w14:textFill>
            <w14:solidFill>
              <w14:schemeClr w14:val="tx1"/>
            </w14:solidFill>
          </w14:textFill>
        </w:rPr>
      </w:pPr>
      <w:r>
        <w:rPr>
          <w:rFonts w:ascii="Times New Roman" w:hAnsi="Times New Roman"/>
          <w:color w:val="000000" w:themeColor="text1"/>
          <w:lang w:val="zh-CN"/>
          <w14:textFill>
            <w14:solidFill>
              <w14:schemeClr w14:val="tx1"/>
            </w14:solidFill>
          </w14:textFill>
        </w:rPr>
        <w:t>产业政策相符性分析</w:t>
      </w:r>
    </w:p>
    <w:p w14:paraId="1FFFBDDA">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（1）与《产业结构调整指导目录（2024年版）》符合性分析</w:t>
      </w:r>
    </w:p>
    <w:p w14:paraId="3CDBC28D">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本项目为铁米尔特多金属矿配套建设的选矿厂及尾矿库，不属于《产业结构调整指导目录（2024年版）》中的鼓励类、限制类和淘汰类，视为允许类。</w:t>
      </w:r>
    </w:p>
    <w:p w14:paraId="757E4A46">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（2）与《西部地区鼓励类产业目录（2025年本）》符合性分析</w:t>
      </w:r>
    </w:p>
    <w:p w14:paraId="10C44A49">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西部地区鼓励类产业目录（2025年本）》第二条西部地区新增鼓励类产业中的（十）新疆维吾尔自治区，明确支持铁、锰、铜、镍、铅、锌、钨、锡、钛、锑、镁、稀有金属和稀散金属勘探、有序开采、精深加工、加工新技术开发及应用。本项目为铁米尔特多金属矿配套建设的选矿厂及尾矿库，主要生产铜精粉、锌精粉和铅精粉，其建设符合西部地区产业政策要求。</w:t>
      </w:r>
    </w:p>
    <w:p w14:paraId="7C446517">
      <w:pPr>
        <w:pStyle w:val="4"/>
        <w:rPr>
          <w:rFonts w:ascii="Times New Roman" w:hAnsi="Times New Roman"/>
          <w:color w:val="000000" w:themeColor="text1"/>
          <w:lang w:val="zh-CN"/>
          <w14:textFill>
            <w14:solidFill>
              <w14:schemeClr w14:val="tx1"/>
            </w14:solidFill>
          </w14:textFill>
        </w:rPr>
      </w:pPr>
      <w:r>
        <w:rPr>
          <w:rFonts w:ascii="Times New Roman" w:hAnsi="Times New Roman"/>
          <w:color w:val="000000" w:themeColor="text1"/>
          <w:lang w:val="zh-CN"/>
          <w14:textFill>
            <w14:solidFill>
              <w14:schemeClr w14:val="tx1"/>
            </w14:solidFill>
          </w14:textFill>
        </w:rPr>
        <w:t>相关规划相符性分析</w:t>
      </w:r>
    </w:p>
    <w:p w14:paraId="603E6614">
      <w:pPr>
        <w:pStyle w:val="71"/>
        <w:ind w:firstLine="480"/>
        <w:rPr>
          <w:rFonts w:ascii="Times New Roman" w:hAnsi="Times New Roman" w:cs="Times New Roman"/>
          <w:color w:val="000000" w:themeColor="text1"/>
          <w14:textFill>
            <w14:solidFill>
              <w14:schemeClr w14:val="tx1"/>
            </w14:solidFill>
          </w14:textFill>
        </w:rPr>
      </w:pPr>
      <w:bookmarkStart w:id="27" w:name="_Hlk78385211"/>
      <w:r>
        <w:rPr>
          <w:rFonts w:ascii="Times New Roman" w:hAnsi="Times New Roman" w:cs="Times New Roman"/>
          <w:color w:val="000000" w:themeColor="text1"/>
          <w14:textFill>
            <w14:solidFill>
              <w14:schemeClr w14:val="tx1"/>
            </w14:solidFill>
          </w14:textFill>
        </w:rPr>
        <w:t>（1）与《新疆维吾尔自治区</w:t>
      </w:r>
      <w:bookmarkStart w:id="28" w:name="OLE_LINK1"/>
      <w:r>
        <w:rPr>
          <w:rFonts w:ascii="Times New Roman" w:hAnsi="Times New Roman" w:cs="Times New Roman"/>
          <w:color w:val="000000" w:themeColor="text1"/>
          <w14:textFill>
            <w14:solidFill>
              <w14:schemeClr w14:val="tx1"/>
            </w14:solidFill>
          </w14:textFill>
        </w:rPr>
        <w:t>国民经济和社会发展第十四个五年规划和2035年远景目标纲要</w:t>
      </w:r>
      <w:bookmarkEnd w:id="28"/>
      <w:r>
        <w:rPr>
          <w:rFonts w:ascii="Times New Roman" w:hAnsi="Times New Roman" w:cs="Times New Roman"/>
          <w:color w:val="000000" w:themeColor="text1"/>
          <w14:textFill>
            <w14:solidFill>
              <w14:schemeClr w14:val="tx1"/>
            </w14:solidFill>
          </w14:textFill>
        </w:rPr>
        <w:t>》符合性分析</w:t>
      </w:r>
    </w:p>
    <w:p w14:paraId="501B9E82">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《新疆维吾尔自治区国民经济和社会发展第十四个五年规划和2035年远景目标纲要》提出：“推进能源、铁路、电信、公用事业等行业竞争性环节市场化改革，在能源、化工、水利、交通、旅游、</w:t>
      </w:r>
      <w:r>
        <w:rPr>
          <w:rFonts w:ascii="Times New Roman" w:hAnsi="Times New Roman" w:cs="Times New Roman"/>
          <w:b/>
          <w:bCs/>
          <w:color w:val="000000" w:themeColor="text1"/>
          <w14:textFill>
            <w14:solidFill>
              <w14:schemeClr w14:val="tx1"/>
            </w14:solidFill>
          </w14:textFill>
        </w:rPr>
        <w:t>有色矿产</w:t>
      </w:r>
      <w:r>
        <w:rPr>
          <w:rFonts w:ascii="Times New Roman" w:hAnsi="Times New Roman" w:cs="Times New Roman"/>
          <w:color w:val="000000" w:themeColor="text1"/>
          <w14:textFill>
            <w14:solidFill>
              <w14:schemeClr w14:val="tx1"/>
            </w14:solidFill>
          </w14:textFill>
        </w:rPr>
        <w:t>、农牧、航空业、金融服务等领域培育一批大型国有企业集团。新疆地域辽阔，矿产资源丰富，旅游资源富集，土地、电力、劳动力成本低等优势明显，具有较强的潜在竞争力。全面提升铀、铁、</w:t>
      </w:r>
      <w:r>
        <w:rPr>
          <w:rFonts w:ascii="Times New Roman" w:hAnsi="Times New Roman" w:cs="Times New Roman"/>
          <w:b/>
          <w:bCs/>
          <w:color w:val="000000" w:themeColor="text1"/>
          <w14:textFill>
            <w14:solidFill>
              <w14:schemeClr w14:val="tx1"/>
            </w14:solidFill>
          </w14:textFill>
        </w:rPr>
        <w:t>铜</w:t>
      </w:r>
      <w:r>
        <w:rPr>
          <w:rFonts w:ascii="Times New Roman" w:hAnsi="Times New Roman" w:cs="Times New Roman"/>
          <w:color w:val="000000" w:themeColor="text1"/>
          <w14:textFill>
            <w14:solidFill>
              <w14:schemeClr w14:val="tx1"/>
            </w14:solidFill>
          </w14:textFill>
        </w:rPr>
        <w:t>、镍、</w:t>
      </w:r>
      <w:r>
        <w:rPr>
          <w:rFonts w:ascii="Times New Roman" w:hAnsi="Times New Roman" w:cs="Times New Roman"/>
          <w:b/>
          <w:bCs/>
          <w:color w:val="000000" w:themeColor="text1"/>
          <w14:textFill>
            <w14:solidFill>
              <w14:schemeClr w14:val="tx1"/>
            </w14:solidFill>
          </w14:textFill>
        </w:rPr>
        <w:t>铅、锌</w:t>
      </w:r>
      <w:r>
        <w:rPr>
          <w:rFonts w:ascii="Times New Roman" w:hAnsi="Times New Roman" w:cs="Times New Roman"/>
          <w:color w:val="000000" w:themeColor="text1"/>
          <w14:textFill>
            <w14:solidFill>
              <w14:schemeClr w14:val="tx1"/>
            </w14:solidFill>
          </w14:textFill>
        </w:rPr>
        <w:t>、金等</w:t>
      </w:r>
      <w:r>
        <w:rPr>
          <w:rFonts w:ascii="Times New Roman" w:hAnsi="Times New Roman" w:cs="Times New Roman"/>
          <w:b/>
          <w:bCs/>
          <w:color w:val="000000" w:themeColor="text1"/>
          <w14:textFill>
            <w14:solidFill>
              <w14:schemeClr w14:val="tx1"/>
            </w14:solidFill>
          </w14:textFill>
        </w:rPr>
        <w:t>国家急缺的大宗矿产和战略新兴产业所需矿产资源的保障能力和开发利用水平，形成一批国家级矿产资源开采和加工基地，把新疆建成我国重要的特色矿产资源基地和战略资源接替区</w:t>
      </w:r>
      <w:r>
        <w:rPr>
          <w:rFonts w:ascii="Times New Roman" w:hAnsi="Times New Roman" w:cs="Times New Roman"/>
          <w:color w:val="000000" w:themeColor="text1"/>
          <w14:textFill>
            <w14:solidFill>
              <w14:schemeClr w14:val="tx1"/>
            </w14:solidFill>
          </w14:textFill>
        </w:rPr>
        <w:t>。完善天山南坡区域交通干线网络，畅通主要节点城市和重要产业园区联系，以能源矿产资源、特色农业资源和特色旅游资源为依托，加快特色产业集群和产业集聚园区建设”。</w:t>
      </w:r>
    </w:p>
    <w:p w14:paraId="6F62E31F">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本项目位于阿勒泰市，为铁米尔特多金属矿（铜、锌和铅）配套建设的选矿厂和尾矿库，项目实施后有利于铜、铅和锌矿的开发，铜、铅、锌矿的开发建设属于新疆维吾尔自治区“十四五”规划鼓励的矿产资源，作为配套设施，符合规划纲要要求。</w:t>
      </w:r>
    </w:p>
    <w:p w14:paraId="6720C595">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（2）与《阿勒泰市国民经济和社会发展第十四个五年规划和2035年远景目标纲要》符合性分析</w:t>
      </w:r>
    </w:p>
    <w:p w14:paraId="3404E4A1">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阿勒泰市国民经济和社会发展第十四个五年规划和2035年远景目标纲要》指出：“改造提升做强矿产业。围绕矿业调结构转型升级，引导现有铁矿、铅锌矿、铜矿、黄金等矿产企业开展技术创新和升级，重点推进矿山技改扩能和设备自动化控制项目建设，不断推进矿产业向精深加工发展”。项目为铁米尔特多金属矿（铜、锌和铅）配套建设的选矿厂和尾矿库，项目实施后有利于铜、铅和锌矿的开发，符合规划要求。</w:t>
      </w:r>
    </w:p>
    <w:p w14:paraId="78B27763">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（3）与《新疆维吾尔自治区主体功能区规划》符合性分析</w:t>
      </w:r>
    </w:p>
    <w:p w14:paraId="3C04D67C">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新疆维吾尔自治区主体功能区规划》中按开发方式，规划分为优化开发区域、重点开发区域、限制开发区域和禁止开发区域四类；按开发内容，分为城市化地区、农产品主产区和重点生态功能区三类；按层级，分为国家和省级两个层面。</w:t>
      </w:r>
    </w:p>
    <w:p w14:paraId="42235C6A">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项目所在地阿勒泰市位于《新疆维吾尔自治区主体功能区规划》中的限制开发区域——国家级重点生态功能区——阿尔泰山地森林草原生态功能区（限制进行大规模高强度工业化城镇化开发的重点生态功能区），该区域开发管制原则为对各类开发活动严格控制，尽可能减少对生态系统的干扰，不得损害生态系统的稳定和完整性；开发矿产资源、发展适宜产业和建设基础设施，都要控制在尽可能小的空间范围之内。做到天然草地、林地、水库水域、河流水面、湖泊水面等绿色生态空间面积不减少，控制新增道路、铁路建设规模，必须新建的，应事先规划好野生动物迁徙通道；实行更加严格的行业准入制度，严格把握项目准入，在不损害生态系统功能的前提下，以国家级新疆棉花产业带及国家商品粮基地县建设为重点，发展农林牧产品生产和加工；在阿尔泰山、天山南坡及塔里木盆地适度发展金属矿产、煤、石油和天然气资源开采；以阿尔泰山、天山和昆仑山自然景观及新疆多民族融合所形成的各异的民俗风情为依托，发展旅游业；以中心城市为依托，在城郊发展观光休闲农业；依托边境口岸优势，发展边境商贸及服务业；保持一定的经济增长速度和财政自给能力。</w:t>
      </w:r>
    </w:p>
    <w:p w14:paraId="454F60A9">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限制开发区是限制进行大规模高强度工业化城镇化开发的重点生态功能区或农产品主产区，并不是限制能源和矿产资源的开发，这类区域中的能源和矿产资源，仍然可以依法开发，资源开采的地点仍然可以定义为能源或矿产资源的重点开发基地。本项目为多金属矿配套建设的选矿厂和尾矿库，不属于大规模高强度工业化城镇化开发项目，项目实施后有利于区域多金属矿（铜、铅、锌矿）的开采，且占地范围内不涉及生态保护红线，符合《新疆维吾尔自治区主体功能区规划》要求。</w:t>
      </w:r>
    </w:p>
    <w:p w14:paraId="799A7C45">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（4）与《新疆维吾尔自治区矿产资源总体规划（2021-2025年）》及规划环评的符合性分析</w:t>
      </w:r>
    </w:p>
    <w:p w14:paraId="1B76423E">
      <w:pPr>
        <w:pStyle w:val="71"/>
        <w:ind w:firstLine="480"/>
        <w:rPr>
          <w:rFonts w:ascii="Times New Roman" w:hAnsi="Times New Roman" w:cs="Times New Roman"/>
          <w:color w:val="000000" w:themeColor="text1"/>
          <w14:textFill>
            <w14:solidFill>
              <w14:schemeClr w14:val="tx1"/>
            </w14:solidFill>
          </w14:textFill>
        </w:rPr>
      </w:pPr>
      <w:bookmarkStart w:id="29" w:name="OLE_LINK75"/>
      <w:r>
        <w:rPr>
          <w:rFonts w:ascii="Times New Roman" w:hAnsi="Times New Roman" w:cs="Times New Roman"/>
          <w:color w:val="000000" w:themeColor="text1"/>
          <w14:textFill>
            <w14:solidFill>
              <w14:schemeClr w14:val="tx1"/>
            </w14:solidFill>
          </w14:textFill>
        </w:rPr>
        <w:t>《新疆维吾尔自治区矿产资源总体规划（2021—2025年）》</w:t>
      </w:r>
      <w:bookmarkEnd w:id="29"/>
      <w:r>
        <w:rPr>
          <w:rFonts w:ascii="Times New Roman" w:hAnsi="Times New Roman" w:cs="Times New Roman"/>
          <w:color w:val="000000" w:themeColor="text1"/>
          <w14:textFill>
            <w14:solidFill>
              <w14:schemeClr w14:val="tx1"/>
            </w14:solidFill>
          </w14:textFill>
        </w:rPr>
        <w:t>取得</w:t>
      </w:r>
      <w:bookmarkStart w:id="30" w:name="OLE_LINK74"/>
      <w:r>
        <w:rPr>
          <w:rFonts w:ascii="Times New Roman" w:hAnsi="Times New Roman" w:cs="Times New Roman"/>
          <w:color w:val="000000" w:themeColor="text1"/>
          <w14:textFill>
            <w14:solidFill>
              <w14:schemeClr w14:val="tx1"/>
            </w14:solidFill>
          </w14:textFill>
        </w:rPr>
        <w:t>中华人民共和国自然资源部</w:t>
      </w:r>
      <w:bookmarkEnd w:id="30"/>
      <w:r>
        <w:rPr>
          <w:rFonts w:ascii="Times New Roman" w:hAnsi="Times New Roman" w:cs="Times New Roman"/>
          <w:color w:val="000000" w:themeColor="text1"/>
          <w14:textFill>
            <w14:solidFill>
              <w14:schemeClr w14:val="tx1"/>
            </w14:solidFill>
          </w14:textFill>
        </w:rPr>
        <w:t>出具的批复，文号为自然资函〔2022〕1092号。该规划中规定：“按照‘深化北疆东疆，加快南疆勘查开发’的总体思路，划分环准噶尔、环塔里木、</w:t>
      </w:r>
      <w:r>
        <w:rPr>
          <w:rFonts w:ascii="Times New Roman" w:hAnsi="Times New Roman" w:cs="Times New Roman"/>
          <w:b/>
          <w:bCs/>
          <w:color w:val="000000" w:themeColor="text1"/>
          <w14:textFill>
            <w14:solidFill>
              <w14:schemeClr w14:val="tx1"/>
            </w14:solidFill>
          </w14:textFill>
        </w:rPr>
        <w:t>阿尔泰、</w:t>
      </w:r>
      <w:r>
        <w:rPr>
          <w:rFonts w:ascii="Times New Roman" w:hAnsi="Times New Roman" w:cs="Times New Roman"/>
          <w:color w:val="000000" w:themeColor="text1"/>
          <w14:textFill>
            <w14:solidFill>
              <w14:schemeClr w14:val="tx1"/>
            </w14:solidFill>
          </w14:textFill>
        </w:rPr>
        <w:t>东准噶尔、西准噶尔、东天山、西天山、西南天山、西昆仑、东昆仑—阿尔金等“两环八带”十个勘查开发区，其中</w:t>
      </w:r>
      <w:r>
        <w:rPr>
          <w:rFonts w:ascii="Times New Roman" w:hAnsi="Times New Roman" w:cs="Times New Roman"/>
          <w:b/>
          <w:bCs/>
          <w:color w:val="000000" w:themeColor="text1"/>
          <w14:textFill>
            <w14:solidFill>
              <w14:schemeClr w14:val="tx1"/>
            </w14:solidFill>
          </w14:textFill>
        </w:rPr>
        <w:t>西南天山黑色、有色及贵金属勘查开发区</w:t>
      </w:r>
      <w:r>
        <w:rPr>
          <w:rFonts w:ascii="Times New Roman" w:hAnsi="Times New Roman" w:cs="Times New Roman"/>
          <w:color w:val="000000" w:themeColor="text1"/>
          <w14:textFill>
            <w14:solidFill>
              <w14:schemeClr w14:val="tx1"/>
            </w14:solidFill>
          </w14:textFill>
        </w:rPr>
        <w:t>以铁、铜、铅、锌、金矿等矿产资源勘查开发为主，兼顾稀有金属勘查。加大铜、铅锌找矿力度，提交铜资源量30万吨。重点建设巴楚县瓦吉尔塔格钒钛磁铁矿、乌恰县乌拉根铅锌矿、萨热克铜矿、萨瓦亚尔顿金矿等矿山，提高开发利用水平，为克州铜铅锌开发利用深加工产业提供资源保障，加快乌恰县绿色矿业发展示范区建设”。</w:t>
      </w:r>
    </w:p>
    <w:p w14:paraId="1D835DEE">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本项目位于阿勒泰勘查开发区，项目为铁米尔特多金属矿（铜、锌和铅）配套建设的选矿厂及尾矿库，项目实施后有利于铜、铅、锌的采选，符合规划要求，项目实施过程中采取了相应的污染防治措施，各类废气、噪声可以实现达标排放，废水和固体废物均可得到妥善处置，不会对周围环境产生不利影响，符合规划环评的要求。</w:t>
      </w:r>
    </w:p>
    <w:p w14:paraId="6646968A">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（5）与《阿勒泰地区矿产资源总体规划（2021—2025年）》的符合性分析</w:t>
      </w:r>
    </w:p>
    <w:p w14:paraId="2AAD5000">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阿勒泰地区矿产资源总体规划（2021—2025年）规定：“重点勘查开发矿种：石油、天然气、煤层气、油页岩、油砂地热等能源矿产，铁、钼、钒、钛、铜、铅、锌、镍、钴、稀有金属、金等金属矿产，以及石灰岩、玄武岩、膨润土、长石、滑石、饰面石材、硅质原料、石墨等非金属矿产和矿泉水水气矿产。以区域资源条件和市场需求为导向，根据相关产业政策和行业准入条件要求，重点发展铜、镍、铅、锌、铍、石灰岩、硅质原料、优质石材、高岭土等矿产资源采选冶及深加工业，推动企业做强产品结构，提升产品附加值。</w:t>
      </w:r>
    </w:p>
    <w:p w14:paraId="371A5B88">
      <w:pPr>
        <w:pStyle w:val="71"/>
        <w:ind w:firstLine="480"/>
        <w:rPr>
          <w:rFonts w:ascii="Times New Roman" w:hAnsi="Times New Roman" w:cs="Times New Roman"/>
          <w:color w:val="000000" w:themeColor="text1"/>
          <w14:textFill>
            <w14:solidFill>
              <w14:schemeClr w14:val="tx1"/>
            </w14:solidFill>
          </w14:textFill>
        </w:rPr>
      </w:pPr>
      <w:bookmarkStart w:id="31" w:name="OLE_LINK10"/>
      <w:r>
        <w:rPr>
          <w:rFonts w:ascii="Times New Roman" w:hAnsi="Times New Roman" w:cs="Times New Roman"/>
          <w:color w:val="000000" w:themeColor="text1"/>
          <w14:textFill>
            <w14:solidFill>
              <w14:schemeClr w14:val="tx1"/>
            </w14:solidFill>
          </w14:textFill>
        </w:rPr>
        <w:t>本项目位于阿勒泰市，</w:t>
      </w:r>
      <w:bookmarkStart w:id="32" w:name="_Hlk192455379"/>
      <w:r>
        <w:rPr>
          <w:rFonts w:ascii="Times New Roman" w:hAnsi="Times New Roman" w:cs="Times New Roman"/>
          <w:color w:val="000000" w:themeColor="text1"/>
          <w14:textFill>
            <w14:solidFill>
              <w14:schemeClr w14:val="tx1"/>
            </w14:solidFill>
          </w14:textFill>
        </w:rPr>
        <w:t>属于</w:t>
      </w:r>
      <w:bookmarkEnd w:id="31"/>
      <w:r>
        <w:rPr>
          <w:rFonts w:ascii="Times New Roman" w:hAnsi="Times New Roman" w:cs="Times New Roman"/>
          <w:color w:val="000000" w:themeColor="text1"/>
          <w14:textFill>
            <w14:solidFill>
              <w14:schemeClr w14:val="tx1"/>
            </w14:solidFill>
          </w14:textFill>
        </w:rPr>
        <w:t>铁米尔特多金属矿（铜、锌和铅）配套建设的选矿厂及尾矿库，项目的实施有利于铜、铅、锌的采选</w:t>
      </w:r>
      <w:bookmarkEnd w:id="32"/>
      <w:r>
        <w:rPr>
          <w:rFonts w:ascii="Times New Roman" w:hAnsi="Times New Roman" w:cs="Times New Roman"/>
          <w:color w:val="000000" w:themeColor="text1"/>
          <w14:textFill>
            <w14:solidFill>
              <w14:schemeClr w14:val="tx1"/>
            </w14:solidFill>
          </w14:textFill>
        </w:rPr>
        <w:t>。项目实施过程中采取了相应的污染防治措施，各类废气、噪声可以实现达标排放，废水和固体废物均可得到妥善处置，不会对周围环境产生不利影响，符合规划的要求。</w:t>
      </w:r>
    </w:p>
    <w:p w14:paraId="6B0CB5D0">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（7）与《新疆生态环境保护“十四五”规划》符合性分析</w:t>
      </w:r>
    </w:p>
    <w:p w14:paraId="3BD08B19">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《新疆生态环境保护“十四五”规划》指出：“展望2035年，生态环境质量持续改善，广泛形成绿色生产生活方式，美丽新疆建设目标基本实现。”</w:t>
      </w:r>
    </w:p>
    <w:p w14:paraId="3A3F50FE">
      <w:pPr>
        <w:pStyle w:val="71"/>
        <w:ind w:firstLine="480"/>
        <w:rPr>
          <w:rFonts w:ascii="Times New Roman" w:hAnsi="Times New Roman" w:cs="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①</w:t>
      </w:r>
      <w:r>
        <w:rPr>
          <w:rFonts w:ascii="Times New Roman" w:hAnsi="Times New Roman" w:cs="Times New Roman"/>
          <w:color w:val="000000" w:themeColor="text1"/>
          <w14:textFill>
            <w14:solidFill>
              <w14:schemeClr w14:val="tx1"/>
            </w14:solidFill>
          </w14:textFill>
        </w:rPr>
        <w:t>生产生活方式绿色转型成效显著。国土空间开发保护格局得到优化，能源开发利用效率大幅提升，能耗和水资源消耗、建设用地、碳排放强度得到有效控制，简约适度、绿色低碳的生活方式加快形成。</w:t>
      </w:r>
    </w:p>
    <w:p w14:paraId="0F32B37C">
      <w:pPr>
        <w:pStyle w:val="71"/>
        <w:ind w:firstLine="480"/>
        <w:rPr>
          <w:rFonts w:ascii="Times New Roman" w:hAnsi="Times New Roman" w:cs="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②</w:t>
      </w:r>
      <w:r>
        <w:rPr>
          <w:rFonts w:ascii="Times New Roman" w:hAnsi="Times New Roman" w:cs="Times New Roman"/>
          <w:color w:val="000000" w:themeColor="text1"/>
          <w14:textFill>
            <w14:solidFill>
              <w14:schemeClr w14:val="tx1"/>
            </w14:solidFill>
          </w14:textFill>
        </w:rPr>
        <w:t>生态环境质量持续改善。主要污染物排放总量持续减少，空气质量稳步改善，重污染天气明显减少，水环境质量保持总体优良，水资源合理开发利用，巩固城市黑臭水体治理成效，城乡人居环境明显改善。</w:t>
      </w:r>
    </w:p>
    <w:p w14:paraId="5D3D1E7A">
      <w:pPr>
        <w:pStyle w:val="71"/>
        <w:ind w:firstLine="480"/>
        <w:rPr>
          <w:rFonts w:ascii="Times New Roman" w:hAnsi="Times New Roman" w:cs="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③</w:t>
      </w:r>
      <w:r>
        <w:rPr>
          <w:rFonts w:ascii="Times New Roman" w:hAnsi="Times New Roman" w:cs="Times New Roman"/>
          <w:color w:val="000000" w:themeColor="text1"/>
          <w14:textFill>
            <w14:solidFill>
              <w14:schemeClr w14:val="tx1"/>
            </w14:solidFill>
          </w14:textFill>
        </w:rPr>
        <w:t>生态系统质量稳步提升。生态安全屏障更加牢固，生物多样性得到有效保护，生物安全管理水平显著提高，生态系统服务功能不断增强。</w:t>
      </w:r>
    </w:p>
    <w:p w14:paraId="7D992B68">
      <w:pPr>
        <w:pStyle w:val="71"/>
        <w:ind w:firstLine="480"/>
        <w:rPr>
          <w:rFonts w:ascii="Times New Roman" w:hAnsi="Times New Roman" w:cs="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④</w:t>
      </w:r>
      <w:r>
        <w:rPr>
          <w:rFonts w:ascii="Times New Roman" w:hAnsi="Times New Roman" w:cs="Times New Roman"/>
          <w:color w:val="000000" w:themeColor="text1"/>
          <w14:textFill>
            <w14:solidFill>
              <w14:schemeClr w14:val="tx1"/>
            </w14:solidFill>
          </w14:textFill>
        </w:rPr>
        <w:t>环境安全得到有效保障。土壤污染风险管控和安全利用水平巩固提升，固体废物与化学物质环境风险防控能力明显增强，核安全监管持续加强，环境风险得到有效管控。现代环境治理体系进一步健全。生态文明制度改革深入推进，生态环境治理能力突出短板加快补齐，生态环境治理效能得到新提升。</w:t>
      </w:r>
    </w:p>
    <w:p w14:paraId="556BE9D1">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本项目为属于项目为铁米尔特多金属矿（铜、锌和铅）配套建设的选矿厂及尾矿库，项目的实施有利于铜、铅、锌的开采，废气主要为破碎筛分废气和尾矿库扬尘，破碎筛分废气采用布袋除尘器处理后可实现达标排放，在尾矿库周围和尾矿坝上定期洒水降尘</w:t>
      </w:r>
      <w:r>
        <w:rPr>
          <w:rFonts w:ascii="Times New Roman" w:hAnsi="Times New Roman" w:cs="Times New Roman"/>
          <w:color w:val="000000" w:themeColor="text1"/>
          <w:lang w:bidi="ar"/>
          <w14:textFill>
            <w14:solidFill>
              <w14:schemeClr w14:val="tx1"/>
            </w14:solidFill>
          </w14:textFill>
        </w:rPr>
        <w:t>；选矿废水和尾矿废水处理后回用，不外排；生活污水依托现有选矿厂生活污水处理系统处理，尾矿部分送至尾矿库堆场，部分送至填充站充填，</w:t>
      </w:r>
      <w:r>
        <w:rPr>
          <w:rFonts w:ascii="Times New Roman" w:hAnsi="Times New Roman" w:cs="Times New Roman"/>
          <w:color w:val="000000" w:themeColor="text1"/>
          <w14:textFill>
            <w14:solidFill>
              <w14:schemeClr w14:val="tx1"/>
            </w14:solidFill>
          </w14:textFill>
        </w:rPr>
        <w:t>尾矿库全库、尾矿坝、环保库和环保坝均采取防渗处理</w:t>
      </w:r>
      <w:r>
        <w:rPr>
          <w:rFonts w:ascii="Times New Roman" w:hAnsi="Times New Roman" w:cs="Times New Roman"/>
          <w:color w:val="000000" w:themeColor="text1"/>
          <w:lang w:bidi="ar"/>
          <w14:textFill>
            <w14:solidFill>
              <w14:schemeClr w14:val="tx1"/>
            </w14:solidFill>
          </w14:textFill>
        </w:rPr>
        <w:t>。防渗要求满足《环境影响评价技术导则地下水环境》（HJ610-2016）和《一般工业固体废物贮存和填埋污染控制标准》（GB18599-2020）规定的防渗要求。废水和固体废物均得到妥善处置。</w:t>
      </w:r>
      <w:r>
        <w:rPr>
          <w:rFonts w:ascii="Times New Roman" w:hAnsi="Times New Roman" w:cs="Times New Roman"/>
          <w:color w:val="000000" w:themeColor="text1"/>
          <w14:textFill>
            <w14:solidFill>
              <w14:schemeClr w14:val="tx1"/>
            </w14:solidFill>
          </w14:textFill>
        </w:rPr>
        <w:t>在项目区及周边种植适宜植被，增加绿化面积及加强生态治理，对周边土壤及地下水环境影响较小。因此，本项目建设符合《新疆生态环境保护“十四五”规划》。</w:t>
      </w:r>
    </w:p>
    <w:p w14:paraId="4418EA54">
      <w:pPr>
        <w:pStyle w:val="4"/>
        <w:rPr>
          <w:rFonts w:ascii="Times New Roman" w:hAnsi="Times New Roman"/>
          <w:color w:val="000000" w:themeColor="text1"/>
          <w:lang w:val="zh-CN"/>
          <w14:textFill>
            <w14:solidFill>
              <w14:schemeClr w14:val="tx1"/>
            </w14:solidFill>
          </w14:textFill>
        </w:rPr>
      </w:pPr>
      <w:r>
        <w:rPr>
          <w:rFonts w:ascii="Times New Roman" w:hAnsi="Times New Roman"/>
          <w:color w:val="000000" w:themeColor="text1"/>
          <w:lang w:val="zh-CN"/>
          <w14:textFill>
            <w14:solidFill>
              <w14:schemeClr w14:val="tx1"/>
            </w14:solidFill>
          </w14:textFill>
        </w:rPr>
        <w:t>相关法规及政策相符性分析</w:t>
      </w:r>
    </w:p>
    <w:p w14:paraId="2655E710">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（1）与《矿山生态环境保护与污染防治技术政策》符合性分析</w:t>
      </w:r>
    </w:p>
    <w:p w14:paraId="455F7EDE">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本项目建设符合《矿山生态环境保护与污染防治技术政策》中的相关要求，具体分析见表1.4-1。</w:t>
      </w:r>
    </w:p>
    <w:p w14:paraId="3B4AA138">
      <w:pPr>
        <w:pStyle w:val="71"/>
        <w:ind w:firstLine="0" w:firstLineChars="0"/>
        <w:jc w:val="center"/>
        <w:rPr>
          <w:rFonts w:ascii="Times New Roman" w:hAnsi="Times New Roman" w:cs="Times New Roman"/>
          <w:b/>
          <w:bCs/>
          <w:color w:val="000000" w:themeColor="text1"/>
          <w:sz w:val="21"/>
          <w:szCs w:val="21"/>
          <w14:textFill>
            <w14:solidFill>
              <w14:schemeClr w14:val="tx1"/>
            </w14:solidFill>
          </w14:textFill>
        </w:rPr>
      </w:pPr>
      <w:r>
        <w:rPr>
          <w:rFonts w:ascii="Times New Roman" w:hAnsi="Times New Roman" w:cs="Times New Roman"/>
          <w:b/>
          <w:bCs/>
          <w:color w:val="000000" w:themeColor="text1"/>
          <w:sz w:val="21"/>
          <w:szCs w:val="21"/>
          <w14:textFill>
            <w14:solidFill>
              <w14:schemeClr w14:val="tx1"/>
            </w14:solidFill>
          </w14:textFill>
        </w:rPr>
        <w:t>表1.4-1  与《矿山生态环境保护与污染防治技术政策》符合性分析</w:t>
      </w:r>
    </w:p>
    <w:tbl>
      <w:tblPr>
        <w:tblStyle w:val="5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Layout w:type="autofit"/>
        <w:tblCellMar>
          <w:top w:w="0" w:type="dxa"/>
          <w:left w:w="0" w:type="dxa"/>
          <w:bottom w:w="0" w:type="dxa"/>
          <w:right w:w="0" w:type="dxa"/>
        </w:tblCellMar>
      </w:tblPr>
      <w:tblGrid>
        <w:gridCol w:w="713"/>
        <w:gridCol w:w="845"/>
        <w:gridCol w:w="4684"/>
        <w:gridCol w:w="2074"/>
      </w:tblGrid>
      <w:tr w14:paraId="233E5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0" w:type="dxa"/>
            <w:left w:w="0" w:type="dxa"/>
            <w:bottom w:w="0" w:type="dxa"/>
            <w:right w:w="0" w:type="dxa"/>
          </w:tblCellMar>
        </w:tblPrEx>
        <w:trPr>
          <w:trHeight w:val="280" w:hRule="atLeast"/>
        </w:trPr>
        <w:tc>
          <w:tcPr>
            <w:tcW w:w="429" w:type="pct"/>
            <w:vAlign w:val="center"/>
          </w:tcPr>
          <w:p w14:paraId="3F5ACBE7">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序号</w:t>
            </w:r>
          </w:p>
        </w:tc>
        <w:tc>
          <w:tcPr>
            <w:tcW w:w="508" w:type="pct"/>
            <w:vAlign w:val="center"/>
          </w:tcPr>
          <w:p w14:paraId="2CA6A3D8">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类别</w:t>
            </w:r>
          </w:p>
        </w:tc>
        <w:tc>
          <w:tcPr>
            <w:tcW w:w="2816" w:type="pct"/>
            <w:vAlign w:val="center"/>
          </w:tcPr>
          <w:p w14:paraId="4CB50358">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具体要求</w:t>
            </w:r>
          </w:p>
        </w:tc>
        <w:tc>
          <w:tcPr>
            <w:tcW w:w="1247" w:type="pct"/>
            <w:vAlign w:val="center"/>
          </w:tcPr>
          <w:p w14:paraId="2EA594CC">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本项目</w:t>
            </w:r>
          </w:p>
        </w:tc>
      </w:tr>
      <w:tr w14:paraId="50022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0" w:type="dxa"/>
            <w:left w:w="0" w:type="dxa"/>
            <w:bottom w:w="0" w:type="dxa"/>
            <w:right w:w="0" w:type="dxa"/>
          </w:tblCellMar>
        </w:tblPrEx>
        <w:trPr>
          <w:trHeight w:val="1680" w:hRule="atLeast"/>
        </w:trPr>
        <w:tc>
          <w:tcPr>
            <w:tcW w:w="429" w:type="pct"/>
            <w:vAlign w:val="center"/>
          </w:tcPr>
          <w:p w14:paraId="340C8EE2">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矿产资源开发规划与设计</w:t>
            </w:r>
          </w:p>
        </w:tc>
        <w:tc>
          <w:tcPr>
            <w:tcW w:w="508" w:type="pct"/>
            <w:vAlign w:val="center"/>
          </w:tcPr>
          <w:p w14:paraId="19CAD5C3">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禁止和限制的矿产资源开发活动</w:t>
            </w:r>
          </w:p>
        </w:tc>
        <w:tc>
          <w:tcPr>
            <w:tcW w:w="2816" w:type="pct"/>
            <w:vAlign w:val="center"/>
          </w:tcPr>
          <w:p w14:paraId="201113FD">
            <w:pPr>
              <w:pStyle w:val="75"/>
              <w:tabs>
                <w:tab w:val="left" w:pos="639"/>
              </w:tabs>
              <w:overflowPunct w:val="0"/>
              <w:snapToGrid w:val="0"/>
              <w:spacing w:line="300" w:lineRule="exact"/>
              <w:jc w:val="both"/>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禁止的矿产资源开发活动：1.禁止在依法划定的自然保护区（核心区、缓冲区）、风景名胜区、森林公园、饮用水水源保护区、重要湖泊周边、文物古迹所在地、地质遗迹保护区、基本农田保护区等区域内采矿。禁止在铁路、国道、省道两侧的直观可视范围内进行露天开采。禁止在地质灾害危险区开采矿产资源。禁止土法采、选冶金矿和土法冶炼汞、砷、铅、锌、焦、硫、钒等矿产资源开发活动。禁止新建对生态环境产生不可恢复利用的、产生破坏性影响的矿产资源开发项目。禁止新建煤层含硫量大于3%的煤矿。</w:t>
            </w:r>
          </w:p>
          <w:p w14:paraId="029BB954">
            <w:pPr>
              <w:pStyle w:val="75"/>
              <w:tabs>
                <w:tab w:val="left" w:pos="639"/>
              </w:tabs>
              <w:overflowPunct w:val="0"/>
              <w:snapToGrid w:val="0"/>
              <w:spacing w:line="300" w:lineRule="exact"/>
              <w:jc w:val="both"/>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限制的矿产资源开发活动：　1.限制在生态功能保护区和自然保护区（过渡区）内开采矿产资源。生态功能保护区内的开采活动必须符合当地的环境功能区规划，并按规定进行控制性开采，开采活动不得影响本功能区内的主导生态功能。限制在地质灾害易发区、水土流失严重区域等生态脆弱区内开采矿产资源。</w:t>
            </w:r>
          </w:p>
        </w:tc>
        <w:tc>
          <w:tcPr>
            <w:tcW w:w="1247" w:type="pct"/>
            <w:vAlign w:val="center"/>
          </w:tcPr>
          <w:p w14:paraId="740C882C">
            <w:pPr>
              <w:pStyle w:val="75"/>
              <w:overflowPunct w:val="0"/>
              <w:snapToGrid w:val="0"/>
              <w:spacing w:line="300" w:lineRule="exact"/>
              <w:jc w:val="both"/>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符合。项目区位于荒漠区，周围无自然保护区（核心区、缓冲区）、风景名胜区、森林公园、饮用水水源保护区、重要湖泊周边、文物古迹所在地、地质遗迹保护区、基本农田保护区、铁路、国道、省道、地质灾害危险区等区域，项目属于铁米尔特多金属矿（铜、锌和铅）配套建设的选矿厂及尾矿库，不涉及煤矿。</w:t>
            </w:r>
          </w:p>
        </w:tc>
      </w:tr>
      <w:tr w14:paraId="7588E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0" w:type="dxa"/>
            <w:left w:w="0" w:type="dxa"/>
            <w:bottom w:w="0" w:type="dxa"/>
            <w:right w:w="0" w:type="dxa"/>
          </w:tblCellMar>
        </w:tblPrEx>
        <w:trPr>
          <w:trHeight w:val="1680" w:hRule="atLeast"/>
        </w:trPr>
        <w:tc>
          <w:tcPr>
            <w:tcW w:w="429" w:type="pct"/>
            <w:vMerge w:val="restart"/>
            <w:vAlign w:val="center"/>
          </w:tcPr>
          <w:p w14:paraId="7BF098D2">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选矿</w:t>
            </w:r>
          </w:p>
        </w:tc>
        <w:tc>
          <w:tcPr>
            <w:tcW w:w="508" w:type="pct"/>
            <w:vAlign w:val="center"/>
          </w:tcPr>
          <w:p w14:paraId="6C8557E7">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鼓励采用的选矿技术</w:t>
            </w:r>
          </w:p>
        </w:tc>
        <w:tc>
          <w:tcPr>
            <w:tcW w:w="2816" w:type="pct"/>
            <w:vAlign w:val="center"/>
          </w:tcPr>
          <w:p w14:paraId="13B9BB82">
            <w:pPr>
              <w:pStyle w:val="75"/>
              <w:tabs>
                <w:tab w:val="left" w:pos="639"/>
              </w:tabs>
              <w:overflowPunct w:val="0"/>
              <w:snapToGrid w:val="0"/>
              <w:spacing w:line="300" w:lineRule="exact"/>
              <w:jc w:val="both"/>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1.开发推广高效无（低）毒的浮选新药剂产品。</w:t>
            </w:r>
          </w:p>
          <w:p w14:paraId="157AEE00">
            <w:pPr>
              <w:pStyle w:val="75"/>
              <w:tabs>
                <w:tab w:val="left" w:pos="639"/>
              </w:tabs>
              <w:overflowPunct w:val="0"/>
              <w:snapToGrid w:val="0"/>
              <w:spacing w:line="300" w:lineRule="exact"/>
              <w:jc w:val="both"/>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2.在干旱缺水地区，宜推广干选工艺或节水型选矿工艺，如煤炭干选、大块干选抛尾等工艺技术。</w:t>
            </w:r>
          </w:p>
          <w:p w14:paraId="79552D50">
            <w:pPr>
              <w:pStyle w:val="75"/>
              <w:tabs>
                <w:tab w:val="left" w:pos="639"/>
              </w:tabs>
              <w:overflowPunct w:val="0"/>
              <w:snapToGrid w:val="0"/>
              <w:spacing w:line="300" w:lineRule="exact"/>
              <w:jc w:val="both"/>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3.推广高效脱硫降灰技术，有效去除和降低煤炭中的硫分和灰分。</w:t>
            </w:r>
          </w:p>
          <w:p w14:paraId="313E0ACD">
            <w:pPr>
              <w:pStyle w:val="75"/>
              <w:tabs>
                <w:tab w:val="left" w:pos="639"/>
              </w:tabs>
              <w:overflowPunct w:val="0"/>
              <w:snapToGrid w:val="0"/>
              <w:spacing w:line="300" w:lineRule="exact"/>
              <w:jc w:val="both"/>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4.采用先进的洗选技术和设备，推广洁净煤技术，逐步降低直接销售、使用原煤的比率。</w:t>
            </w:r>
          </w:p>
          <w:p w14:paraId="514840C4">
            <w:pPr>
              <w:pStyle w:val="75"/>
              <w:tabs>
                <w:tab w:val="left" w:pos="639"/>
              </w:tabs>
              <w:overflowPunct w:val="0"/>
              <w:snapToGrid w:val="0"/>
              <w:spacing w:line="300" w:lineRule="exact"/>
              <w:jc w:val="both"/>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5.积极研究推广共、伴生矿产资源中有价元素的分离回收技术，为共、伴生矿产资源的深加工创造条件。</w:t>
            </w:r>
          </w:p>
        </w:tc>
        <w:tc>
          <w:tcPr>
            <w:tcW w:w="1247" w:type="pct"/>
            <w:vAlign w:val="center"/>
          </w:tcPr>
          <w:p w14:paraId="3CAE5A74">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符合。本项目采用浮选，浮选剂为高效低毒；不涉及煤矿开采。</w:t>
            </w:r>
          </w:p>
        </w:tc>
      </w:tr>
      <w:tr w14:paraId="53C9FD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0" w:type="dxa"/>
            <w:left w:w="0" w:type="dxa"/>
            <w:bottom w:w="0" w:type="dxa"/>
            <w:right w:w="0" w:type="dxa"/>
          </w:tblCellMar>
        </w:tblPrEx>
        <w:trPr>
          <w:trHeight w:val="867" w:hRule="atLeast"/>
        </w:trPr>
        <w:tc>
          <w:tcPr>
            <w:tcW w:w="429" w:type="pct"/>
            <w:vMerge w:val="continue"/>
            <w:vAlign w:val="center"/>
          </w:tcPr>
          <w:p w14:paraId="60322389">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p>
        </w:tc>
        <w:tc>
          <w:tcPr>
            <w:tcW w:w="508" w:type="pct"/>
            <w:vAlign w:val="center"/>
          </w:tcPr>
          <w:p w14:paraId="70928E99">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选矿废水、废气的处理</w:t>
            </w:r>
          </w:p>
        </w:tc>
        <w:tc>
          <w:tcPr>
            <w:tcW w:w="2816" w:type="pct"/>
            <w:vAlign w:val="center"/>
          </w:tcPr>
          <w:p w14:paraId="23D7C773">
            <w:pPr>
              <w:pStyle w:val="75"/>
              <w:overflowPunct w:val="0"/>
              <w:snapToGrid w:val="0"/>
              <w:spacing w:line="300" w:lineRule="exact"/>
              <w:jc w:val="both"/>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1.选矿废水（含尾矿库溢流水）应循环利用，力求实现闭路循环。未循环利用的部分应进行收集，处理达标后排放。</w:t>
            </w:r>
          </w:p>
          <w:p w14:paraId="14EAEAAC">
            <w:pPr>
              <w:pStyle w:val="75"/>
              <w:overflowPunct w:val="0"/>
              <w:snapToGrid w:val="0"/>
              <w:spacing w:line="300" w:lineRule="exact"/>
              <w:jc w:val="both"/>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2.研究推广含氰、含重金属选矿废水的高效处理工艺与技术。</w:t>
            </w:r>
          </w:p>
          <w:p w14:paraId="0B1B830A">
            <w:pPr>
              <w:pStyle w:val="75"/>
              <w:overflowPunct w:val="0"/>
              <w:snapToGrid w:val="0"/>
              <w:spacing w:line="300" w:lineRule="exact"/>
              <w:jc w:val="both"/>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3.宜采用尘源密闭、局部抽风、安装除尘装置等措施，防治破碎、筛分等选矿作业中的粉尘污染。</w:t>
            </w:r>
          </w:p>
        </w:tc>
        <w:tc>
          <w:tcPr>
            <w:tcW w:w="1247" w:type="pct"/>
            <w:vAlign w:val="center"/>
          </w:tcPr>
          <w:p w14:paraId="70A47837">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符合。选矿废水经处理后回用于生产，实现“闭水循环”，破碎筛分等产尘节点采用集气罩收集后经布袋除尘器处理达标后排放。</w:t>
            </w:r>
          </w:p>
        </w:tc>
      </w:tr>
      <w:tr w14:paraId="56992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0" w:type="dxa"/>
            <w:left w:w="0" w:type="dxa"/>
            <w:bottom w:w="0" w:type="dxa"/>
            <w:right w:w="0" w:type="dxa"/>
          </w:tblCellMar>
        </w:tblPrEx>
        <w:trPr>
          <w:trHeight w:val="867" w:hRule="atLeast"/>
        </w:trPr>
        <w:tc>
          <w:tcPr>
            <w:tcW w:w="429" w:type="pct"/>
            <w:vMerge w:val="continue"/>
            <w:vAlign w:val="center"/>
          </w:tcPr>
          <w:p w14:paraId="7A0AB8E5">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p>
        </w:tc>
        <w:tc>
          <w:tcPr>
            <w:tcW w:w="508" w:type="pct"/>
            <w:vAlign w:val="center"/>
          </w:tcPr>
          <w:p w14:paraId="2B3D7D53">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尾矿的贮存和综合利用</w:t>
            </w:r>
          </w:p>
        </w:tc>
        <w:tc>
          <w:tcPr>
            <w:tcW w:w="2816" w:type="pct"/>
            <w:vAlign w:val="center"/>
          </w:tcPr>
          <w:p w14:paraId="09F30225">
            <w:pPr>
              <w:pStyle w:val="75"/>
              <w:overflowPunct w:val="0"/>
              <w:snapToGrid w:val="0"/>
              <w:spacing w:line="300" w:lineRule="exact"/>
              <w:jc w:val="both"/>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1.应建造专用的尾矿库，并采取措施防止尾矿库的二次环境污染及诱发次生地质灾害。</w:t>
            </w:r>
          </w:p>
          <w:p w14:paraId="46D4B211">
            <w:pPr>
              <w:pStyle w:val="75"/>
              <w:overflowPunct w:val="0"/>
              <w:snapToGrid w:val="0"/>
              <w:spacing w:line="300" w:lineRule="exact"/>
              <w:jc w:val="both"/>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（1）采用防渗、集排水措施，防止尾矿库溢流水污染地表水和地下水；</w:t>
            </w:r>
          </w:p>
          <w:p w14:paraId="0A4929ED">
            <w:pPr>
              <w:pStyle w:val="75"/>
              <w:overflowPunct w:val="0"/>
              <w:snapToGrid w:val="0"/>
              <w:spacing w:line="300" w:lineRule="exact"/>
              <w:jc w:val="both"/>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（2）尾矿库坝面、坝坡应采取种植植物和覆盖等措施，防止扬尘、滑坡和水土流失。</w:t>
            </w:r>
          </w:p>
          <w:p w14:paraId="2C9FBFAF">
            <w:pPr>
              <w:pStyle w:val="75"/>
              <w:overflowPunct w:val="0"/>
              <w:snapToGrid w:val="0"/>
              <w:spacing w:line="300" w:lineRule="exact"/>
              <w:jc w:val="both"/>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2.推广选矿固体废物的综合利用技术。</w:t>
            </w:r>
          </w:p>
          <w:p w14:paraId="299AFA0B">
            <w:pPr>
              <w:pStyle w:val="75"/>
              <w:overflowPunct w:val="0"/>
              <w:snapToGrid w:val="0"/>
              <w:spacing w:line="300" w:lineRule="exact"/>
              <w:jc w:val="both"/>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（1）尾矿再选和共伴生矿物及有价元素的回收技术；</w:t>
            </w:r>
          </w:p>
          <w:p w14:paraId="69437B10">
            <w:pPr>
              <w:pStyle w:val="75"/>
              <w:overflowPunct w:val="0"/>
              <w:snapToGrid w:val="0"/>
              <w:spacing w:line="300" w:lineRule="exact"/>
              <w:jc w:val="both"/>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（2）利用尾矿加工生产建筑材料及制品技术，如作水泥添加剂、尾矿制砖等；</w:t>
            </w:r>
          </w:p>
          <w:p w14:paraId="64FF554C">
            <w:pPr>
              <w:pStyle w:val="75"/>
              <w:overflowPunct w:val="0"/>
              <w:snapToGrid w:val="0"/>
              <w:spacing w:line="300" w:lineRule="exact"/>
              <w:jc w:val="both"/>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（3）推广利用尾矿、废石作充填料，充填采空区或塌陷地的工艺技术；</w:t>
            </w:r>
          </w:p>
          <w:p w14:paraId="23CCC147">
            <w:pPr>
              <w:pStyle w:val="75"/>
              <w:overflowPunct w:val="0"/>
              <w:snapToGrid w:val="0"/>
              <w:spacing w:line="300" w:lineRule="exact"/>
              <w:jc w:val="both"/>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（4）利用选煤煤泥开发生物有机肥料技术。</w:t>
            </w:r>
          </w:p>
        </w:tc>
        <w:tc>
          <w:tcPr>
            <w:tcW w:w="1247" w:type="pct"/>
            <w:vAlign w:val="center"/>
          </w:tcPr>
          <w:p w14:paraId="1AA1A3B9">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符合。本项目产生的尾矿部分湿排至尾矿库，部分送至充填站综合利用，尾矿库采用防渗、集排水措施；坝面有防护设施。</w:t>
            </w:r>
          </w:p>
        </w:tc>
      </w:tr>
      <w:tr w14:paraId="06B01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0" w:type="dxa"/>
            <w:left w:w="0" w:type="dxa"/>
            <w:bottom w:w="0" w:type="dxa"/>
            <w:right w:w="0" w:type="dxa"/>
          </w:tblCellMar>
        </w:tblPrEx>
        <w:trPr>
          <w:trHeight w:val="867" w:hRule="atLeast"/>
        </w:trPr>
        <w:tc>
          <w:tcPr>
            <w:tcW w:w="429" w:type="pct"/>
            <w:vMerge w:val="continue"/>
            <w:vAlign w:val="center"/>
          </w:tcPr>
          <w:p w14:paraId="2F00886C">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p>
        </w:tc>
        <w:tc>
          <w:tcPr>
            <w:tcW w:w="508" w:type="pct"/>
            <w:vAlign w:val="center"/>
          </w:tcPr>
          <w:p w14:paraId="20189F4E">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复垦</w:t>
            </w:r>
          </w:p>
        </w:tc>
        <w:tc>
          <w:tcPr>
            <w:tcW w:w="2816" w:type="pct"/>
            <w:vAlign w:val="center"/>
          </w:tcPr>
          <w:p w14:paraId="475C7050">
            <w:pPr>
              <w:pStyle w:val="75"/>
              <w:overflowPunct w:val="0"/>
              <w:snapToGrid w:val="0"/>
              <w:spacing w:line="300" w:lineRule="exact"/>
              <w:jc w:val="both"/>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尾矿库应采取种植植物和覆盖等复垦措施，对废石场、尾矿库、矸石山等永久性坡面进行稳定化处理，防止水土流失和滑坡；废石场、尾矿库等固废堆场服务期满后，应及时封场和复垦，防止水土流失及风蚀扬尘等；</w:t>
            </w:r>
          </w:p>
        </w:tc>
        <w:tc>
          <w:tcPr>
            <w:tcW w:w="1247" w:type="pct"/>
            <w:vAlign w:val="center"/>
          </w:tcPr>
          <w:p w14:paraId="211A87BA">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本次要求建设单位编制生态恢复治理方案，符合要求</w:t>
            </w:r>
          </w:p>
        </w:tc>
      </w:tr>
    </w:tbl>
    <w:p w14:paraId="01F6103A">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（2）与《新疆维吾尔自治区重点行业生态环境准入条件（2024年）》相符性分析</w:t>
      </w:r>
    </w:p>
    <w:p w14:paraId="1F0D6D48">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项目建设符合《新疆维吾尔自治区重点行业生态环境准入条件（2024年）》中的相关要求，具体分析见表1.4-2。</w:t>
      </w:r>
    </w:p>
    <w:p w14:paraId="2117862C">
      <w:pPr>
        <w:pStyle w:val="71"/>
        <w:ind w:firstLine="0" w:firstLineChars="0"/>
        <w:jc w:val="center"/>
        <w:rPr>
          <w:rFonts w:ascii="Times New Roman" w:hAnsi="Times New Roman" w:cs="Times New Roman"/>
          <w:b/>
          <w:bCs/>
          <w:color w:val="000000" w:themeColor="text1"/>
          <w:sz w:val="21"/>
          <w:szCs w:val="21"/>
          <w14:textFill>
            <w14:solidFill>
              <w14:schemeClr w14:val="tx1"/>
            </w14:solidFill>
          </w14:textFill>
        </w:rPr>
      </w:pPr>
      <w:r>
        <w:rPr>
          <w:rFonts w:ascii="Times New Roman" w:hAnsi="Times New Roman" w:cs="Times New Roman"/>
          <w:b/>
          <w:bCs/>
          <w:color w:val="000000" w:themeColor="text1"/>
          <w:sz w:val="21"/>
          <w:szCs w:val="21"/>
          <w14:textFill>
            <w14:solidFill>
              <w14:schemeClr w14:val="tx1"/>
            </w14:solidFill>
          </w14:textFill>
        </w:rPr>
        <w:t>表1.4-2 项目与《新疆维吾尔自治区重点行业生态环境准入条件（2024年）》符合性分析</w:t>
      </w:r>
    </w:p>
    <w:tbl>
      <w:tblPr>
        <w:tblStyle w:val="5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251"/>
        <w:gridCol w:w="3065"/>
      </w:tblGrid>
      <w:tr w14:paraId="53F88D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157" w:type="pct"/>
            <w:vAlign w:val="center"/>
          </w:tcPr>
          <w:p w14:paraId="5ED97A28">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准入条件规定（与项目有关的要求）</w:t>
            </w:r>
          </w:p>
        </w:tc>
        <w:tc>
          <w:tcPr>
            <w:tcW w:w="1843" w:type="pct"/>
            <w:vAlign w:val="center"/>
          </w:tcPr>
          <w:p w14:paraId="7B7E2C6B">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项目情况</w:t>
            </w:r>
          </w:p>
        </w:tc>
      </w:tr>
      <w:tr w14:paraId="075F8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157" w:type="pct"/>
            <w:vAlign w:val="center"/>
          </w:tcPr>
          <w:p w14:paraId="480EC5EF">
            <w:pPr>
              <w:pStyle w:val="75"/>
              <w:overflowPunct w:val="0"/>
              <w:snapToGrid w:val="0"/>
              <w:spacing w:line="300" w:lineRule="exact"/>
              <w:jc w:val="both"/>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1.铁路、高速公路、国道、省道等重要交通干线两侧200米范围以内（其中，禁止在铁路、国道、省道两侧的直观可视范围内进行露天开采），重要工业区、大型水利工程设施、城镇市政工程设施所在区域，军事管理区、机场、国防工程设施圈定的区域，居民聚集区1千米以内，伊犁河、额尔齐斯河等重点河流源头区，国家及自治区划定的重点流域I、Ⅱ类和有饮用水取水口的Ⅲ类水体上游岸边1千米以内、其他Ⅲ类水体岸边200米以内原则上不得建设涉及汞、镉、铬、铅、砷等重有色金属矿采选的工业场地、露天矿或尾矿库。存在山体等阻隔地形或建设人工地下水阻隔设施和严格防尘措施的，可适当放宽距离要求，具体根据专业机构论证结论确定。其他水体根据矿产资源开发利用结论和环境影响评价结论管控。</w:t>
            </w:r>
          </w:p>
        </w:tc>
        <w:tc>
          <w:tcPr>
            <w:tcW w:w="1843" w:type="pct"/>
            <w:vAlign w:val="center"/>
          </w:tcPr>
          <w:p w14:paraId="70B9ADE4">
            <w:pPr>
              <w:pStyle w:val="75"/>
              <w:overflowPunct w:val="0"/>
              <w:snapToGrid w:val="0"/>
              <w:spacing w:line="300" w:lineRule="exact"/>
              <w:jc w:val="both"/>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符合。选矿厂及尾矿库选址处周围200m范围内无铁路、高速公路、国道、省道等重要交通干线；无重要工业区、大型水利工程设施、城镇市政工程设施所在区域，军事管理区、机场、国防工程设施圈定的区域；1000m范围内无居民聚集区，无重要流域、饮用水水源地。</w:t>
            </w:r>
          </w:p>
        </w:tc>
      </w:tr>
      <w:tr w14:paraId="70E173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157" w:type="pct"/>
            <w:vAlign w:val="center"/>
          </w:tcPr>
          <w:p w14:paraId="3DBCF7EB">
            <w:pPr>
              <w:pStyle w:val="75"/>
              <w:overflowPunct w:val="0"/>
              <w:snapToGrid w:val="0"/>
              <w:spacing w:line="300" w:lineRule="exact"/>
              <w:jc w:val="both"/>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铝矿采选执行《铝工业污染物排放标准》（GB25465</w:t>
            </w:r>
            <w:r>
              <w:rPr>
                <w:rFonts w:hint="eastAsia" w:ascii="Times New Roman" w:cs="Times New Roman"/>
                <w:snapToGrid w:val="0"/>
                <w:color w:val="000000" w:themeColor="text1"/>
                <w:sz w:val="21"/>
                <w:szCs w:val="21"/>
                <w14:textFill>
                  <w14:solidFill>
                    <w14:schemeClr w14:val="tx1"/>
                  </w14:solidFill>
                </w14:textFill>
              </w:rPr>
              <w:t>）</w:t>
            </w:r>
          </w:p>
          <w:p w14:paraId="01EC0344">
            <w:pPr>
              <w:pStyle w:val="75"/>
              <w:overflowPunct w:val="0"/>
              <w:snapToGrid w:val="0"/>
              <w:spacing w:line="300" w:lineRule="exact"/>
              <w:jc w:val="both"/>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铅锌矿采选执行《铅、锌工业污染物排放标准》（GB25466），铜镍矿采选执行《铜、镍、钻工业污染物排放标准》（GB25467）稀土矿采选执行《稀土工业污染物排放标准》（GB26451），铁矿采选执行《铁矿采选工业污染物排放标准》（GB28661），钒矿采选执行《钒工业污染物排放标准》（GB26452），镁、钛矿采选执行《镁、钛工业污染物排放标准》（GB25468</w:t>
            </w:r>
            <w:r>
              <w:rPr>
                <w:rFonts w:hint="eastAsia" w:ascii="Times New Roman" w:cs="Times New Roman"/>
                <w:snapToGrid w:val="0"/>
                <w:color w:val="000000" w:themeColor="text1"/>
                <w:sz w:val="21"/>
                <w:szCs w:val="21"/>
                <w14:textFill>
                  <w14:solidFill>
                    <w14:schemeClr w14:val="tx1"/>
                  </w14:solidFill>
                </w14:textFill>
              </w:rPr>
              <w:t>）</w:t>
            </w:r>
          </w:p>
        </w:tc>
        <w:tc>
          <w:tcPr>
            <w:tcW w:w="1843" w:type="pct"/>
            <w:vAlign w:val="center"/>
          </w:tcPr>
          <w:p w14:paraId="16F2C58B">
            <w:pPr>
              <w:pStyle w:val="75"/>
              <w:overflowPunct w:val="0"/>
              <w:snapToGrid w:val="0"/>
              <w:spacing w:line="300" w:lineRule="exact"/>
              <w:jc w:val="both"/>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符合。破碎筛分废气经布袋除尘器处理后颗粒物排放浓度满足《铅、锌工业污染物排放标准》（GB25466）及其修改单中表5限值要求。</w:t>
            </w:r>
            <w:r>
              <w:rPr>
                <w:rFonts w:hint="eastAsia" w:ascii="Times New Roman" w:cs="Times New Roman"/>
                <w:snapToGrid w:val="0"/>
                <w:color w:val="000000" w:themeColor="text1"/>
                <w:sz w:val="21"/>
                <w:szCs w:val="21"/>
                <w14:textFill>
                  <w14:solidFill>
                    <w14:schemeClr w14:val="tx1"/>
                  </w14:solidFill>
                </w14:textFill>
              </w:rPr>
              <w:t>铅及其化合物排放浓度满足《大气污染物综合排放标准》（GB16297-1996）表2限值要求。</w:t>
            </w:r>
          </w:p>
        </w:tc>
      </w:tr>
      <w:tr w14:paraId="3AE44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157" w:type="pct"/>
            <w:vAlign w:val="center"/>
          </w:tcPr>
          <w:p w14:paraId="471CF463">
            <w:pPr>
              <w:pStyle w:val="75"/>
              <w:overflowPunct w:val="0"/>
              <w:snapToGrid w:val="0"/>
              <w:spacing w:line="300" w:lineRule="exact"/>
              <w:jc w:val="both"/>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矿井涌水、矿坑涌水、选矿废水应优先用于生产工艺、降尘、绿化等，废水综合利用率应达到相关综合利用标准要求。采选废水排放有行业标准的应达到行业标准要求，无行业标准的应达到《污水综合排放标准》（GB8978）要求。生活污水处理达标后尽量综合利用，边远矿区的生活污水排放和综合利用可参照《农村生活污水处理排放标准》（DB65/4275）要求管控。</w:t>
            </w:r>
          </w:p>
        </w:tc>
        <w:tc>
          <w:tcPr>
            <w:tcW w:w="1843" w:type="pct"/>
            <w:vAlign w:val="center"/>
          </w:tcPr>
          <w:p w14:paraId="0A45F361">
            <w:pPr>
              <w:pStyle w:val="75"/>
              <w:overflowPunct w:val="0"/>
              <w:snapToGrid w:val="0"/>
              <w:spacing w:line="300" w:lineRule="exact"/>
              <w:jc w:val="both"/>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符合。选矿废水和尾矿废水经处理后回用于生产，实现了“闭路循环”，不外排；生活污水依托现有生活污水处理系统处理。</w:t>
            </w:r>
          </w:p>
        </w:tc>
      </w:tr>
      <w:tr w14:paraId="567FD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157" w:type="pct"/>
            <w:vAlign w:val="center"/>
          </w:tcPr>
          <w:p w14:paraId="367CC58B">
            <w:pPr>
              <w:pStyle w:val="75"/>
              <w:overflowPunct w:val="0"/>
              <w:snapToGrid w:val="0"/>
              <w:spacing w:line="300" w:lineRule="exact"/>
              <w:jc w:val="both"/>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尾矿库按《选矿厂尾矿设施设计规范》</w:t>
            </w:r>
            <w:r>
              <w:rPr>
                <w:rFonts w:hint="eastAsia" w:ascii="Times New Roman" w:cs="Times New Roman"/>
                <w:snapToGrid w:val="0"/>
                <w:color w:val="000000" w:themeColor="text1"/>
                <w:sz w:val="21"/>
                <w:szCs w:val="21"/>
                <w14:textFill>
                  <w14:solidFill>
                    <w14:schemeClr w14:val="tx1"/>
                  </w14:solidFill>
                </w14:textFill>
              </w:rPr>
              <w:t>（</w:t>
            </w:r>
            <w:r>
              <w:rPr>
                <w:rFonts w:ascii="Times New Roman" w:cs="Times New Roman"/>
                <w:snapToGrid w:val="0"/>
                <w:color w:val="000000" w:themeColor="text1"/>
                <w:sz w:val="21"/>
                <w:szCs w:val="21"/>
                <w14:textFill>
                  <w14:solidFill>
                    <w14:schemeClr w14:val="tx1"/>
                  </w14:solidFill>
                </w14:textFill>
              </w:rPr>
              <w:t>ZBJ1</w:t>
            </w:r>
            <w:r>
              <w:rPr>
                <w:rFonts w:hint="eastAsia" w:ascii="Times New Roman" w:cs="Times New Roman"/>
                <w:snapToGrid w:val="0"/>
                <w:color w:val="000000" w:themeColor="text1"/>
                <w:sz w:val="21"/>
                <w:szCs w:val="21"/>
                <w14:textFill>
                  <w14:solidFill>
                    <w14:schemeClr w14:val="tx1"/>
                  </w14:solidFill>
                </w14:textFill>
              </w:rPr>
              <w:t>）</w:t>
            </w:r>
            <w:r>
              <w:rPr>
                <w:rFonts w:ascii="Times New Roman" w:cs="Times New Roman"/>
                <w:snapToGrid w:val="0"/>
                <w:color w:val="000000" w:themeColor="text1"/>
                <w:sz w:val="21"/>
                <w:szCs w:val="21"/>
                <w14:textFill>
                  <w14:solidFill>
                    <w14:schemeClr w14:val="tx1"/>
                  </w14:solidFill>
                </w14:textFill>
              </w:rPr>
              <w:t>、《尾矿库安全监督管理规定》《尾矿库安全规程》</w:t>
            </w:r>
            <w:r>
              <w:rPr>
                <w:rFonts w:hint="eastAsia" w:ascii="Times New Roman" w:cs="Times New Roman"/>
                <w:snapToGrid w:val="0"/>
                <w:color w:val="000000" w:themeColor="text1"/>
                <w:sz w:val="21"/>
                <w:szCs w:val="21"/>
                <w14:textFill>
                  <w14:solidFill>
                    <w14:schemeClr w14:val="tx1"/>
                  </w14:solidFill>
                </w14:textFill>
              </w:rPr>
              <w:t>（</w:t>
            </w:r>
            <w:r>
              <w:rPr>
                <w:rFonts w:ascii="Times New Roman" w:cs="Times New Roman"/>
                <w:snapToGrid w:val="0"/>
                <w:color w:val="000000" w:themeColor="text1"/>
                <w:sz w:val="21"/>
                <w:szCs w:val="21"/>
                <w14:textFill>
                  <w14:solidFill>
                    <w14:schemeClr w14:val="tx1"/>
                  </w14:solidFill>
                </w14:textFill>
              </w:rPr>
              <w:t>GB39496</w:t>
            </w:r>
            <w:r>
              <w:rPr>
                <w:rFonts w:hint="eastAsia" w:ascii="Times New Roman" w:cs="Times New Roman"/>
                <w:snapToGrid w:val="0"/>
                <w:color w:val="000000" w:themeColor="text1"/>
                <w:sz w:val="21"/>
                <w:szCs w:val="21"/>
                <w14:textFill>
                  <w14:solidFill>
                    <w14:schemeClr w14:val="tx1"/>
                  </w14:solidFill>
                </w14:textFill>
              </w:rPr>
              <w:t>）</w:t>
            </w:r>
            <w:r>
              <w:rPr>
                <w:rFonts w:ascii="Times New Roman" w:cs="Times New Roman"/>
                <w:snapToGrid w:val="0"/>
                <w:color w:val="000000" w:themeColor="text1"/>
                <w:sz w:val="21"/>
                <w:szCs w:val="21"/>
                <w14:textFill>
                  <w14:solidFill>
                    <w14:schemeClr w14:val="tx1"/>
                  </w14:solidFill>
                </w14:textFill>
              </w:rPr>
              <w:t>、《关于印发〈尾矿库环境应急管理工作指南</w:t>
            </w:r>
            <w:r>
              <w:rPr>
                <w:rFonts w:hint="eastAsia" w:ascii="Times New Roman" w:cs="Times New Roman"/>
                <w:snapToGrid w:val="0"/>
                <w:color w:val="000000" w:themeColor="text1"/>
                <w:sz w:val="21"/>
                <w:szCs w:val="21"/>
                <w14:textFill>
                  <w14:solidFill>
                    <w14:schemeClr w14:val="tx1"/>
                  </w14:solidFill>
                </w14:textFill>
              </w:rPr>
              <w:t>（</w:t>
            </w:r>
            <w:r>
              <w:rPr>
                <w:rFonts w:ascii="Times New Roman" w:cs="Times New Roman"/>
                <w:snapToGrid w:val="0"/>
                <w:color w:val="000000" w:themeColor="text1"/>
                <w:sz w:val="21"/>
                <w:szCs w:val="21"/>
                <w14:textFill>
                  <w14:solidFill>
                    <w14:schemeClr w14:val="tx1"/>
                  </w14:solidFill>
                </w14:textFill>
              </w:rPr>
              <w:t>试行</w:t>
            </w:r>
            <w:r>
              <w:rPr>
                <w:rFonts w:hint="eastAsia" w:ascii="Times New Roman" w:cs="Times New Roman"/>
                <w:snapToGrid w:val="0"/>
                <w:color w:val="000000" w:themeColor="text1"/>
                <w:sz w:val="21"/>
                <w:szCs w:val="21"/>
                <w14:textFill>
                  <w14:solidFill>
                    <w14:schemeClr w14:val="tx1"/>
                  </w14:solidFill>
                </w14:textFill>
              </w:rPr>
              <w:t>））</w:t>
            </w:r>
            <w:r>
              <w:rPr>
                <w:rFonts w:ascii="Times New Roman" w:cs="Times New Roman"/>
                <w:snapToGrid w:val="0"/>
                <w:color w:val="000000" w:themeColor="text1"/>
                <w:sz w:val="21"/>
                <w:szCs w:val="21"/>
                <w14:textFill>
                  <w14:solidFill>
                    <w14:schemeClr w14:val="tx1"/>
                  </w14:solidFill>
                </w14:textFill>
              </w:rPr>
              <w:t>的通知》</w:t>
            </w:r>
            <w:r>
              <w:rPr>
                <w:rFonts w:hint="eastAsia" w:ascii="Times New Roman" w:cs="Times New Roman"/>
                <w:snapToGrid w:val="0"/>
                <w:color w:val="000000" w:themeColor="text1"/>
                <w:sz w:val="21"/>
                <w:szCs w:val="21"/>
                <w14:textFill>
                  <w14:solidFill>
                    <w14:schemeClr w14:val="tx1"/>
                  </w14:solidFill>
                </w14:textFill>
              </w:rPr>
              <w:t>（</w:t>
            </w:r>
            <w:r>
              <w:rPr>
                <w:rFonts w:ascii="Times New Roman" w:cs="Times New Roman"/>
                <w:snapToGrid w:val="0"/>
                <w:color w:val="000000" w:themeColor="text1"/>
                <w:sz w:val="21"/>
                <w:szCs w:val="21"/>
                <w14:textFill>
                  <w14:solidFill>
                    <w14:schemeClr w14:val="tx1"/>
                  </w14:solidFill>
                </w14:textFill>
              </w:rPr>
              <w:t>环办〔2010〕138号</w:t>
            </w:r>
            <w:r>
              <w:rPr>
                <w:rFonts w:hint="eastAsia" w:ascii="Times New Roman" w:cs="Times New Roman"/>
                <w:snapToGrid w:val="0"/>
                <w:color w:val="000000" w:themeColor="text1"/>
                <w:sz w:val="21"/>
                <w:szCs w:val="21"/>
                <w14:textFill>
                  <w14:solidFill>
                    <w14:schemeClr w14:val="tx1"/>
                  </w14:solidFill>
                </w14:textFill>
              </w:rPr>
              <w:t>）</w:t>
            </w:r>
            <w:r>
              <w:rPr>
                <w:rFonts w:ascii="Times New Roman" w:cs="Times New Roman"/>
                <w:snapToGrid w:val="0"/>
                <w:color w:val="000000" w:themeColor="text1"/>
                <w:sz w:val="21"/>
                <w:szCs w:val="21"/>
                <w14:textFill>
                  <w14:solidFill>
                    <w14:schemeClr w14:val="tx1"/>
                  </w14:solidFill>
                </w14:textFill>
              </w:rPr>
              <w:t>、《防范化解尾矿库安全风险工作方案》</w:t>
            </w:r>
            <w:r>
              <w:rPr>
                <w:rFonts w:hint="eastAsia" w:ascii="Times New Roman" w:cs="Times New Roman"/>
                <w:snapToGrid w:val="0"/>
                <w:color w:val="000000" w:themeColor="text1"/>
                <w:sz w:val="21"/>
                <w:szCs w:val="21"/>
                <w14:textFill>
                  <w14:solidFill>
                    <w14:schemeClr w14:val="tx1"/>
                  </w14:solidFill>
                </w14:textFill>
              </w:rPr>
              <w:t>（</w:t>
            </w:r>
            <w:r>
              <w:rPr>
                <w:rFonts w:ascii="Times New Roman" w:cs="Times New Roman"/>
                <w:snapToGrid w:val="0"/>
                <w:color w:val="000000" w:themeColor="text1"/>
                <w:sz w:val="21"/>
                <w:szCs w:val="21"/>
                <w14:textFill>
                  <w14:solidFill>
                    <w14:schemeClr w14:val="tx1"/>
                  </w14:solidFill>
                </w14:textFill>
              </w:rPr>
              <w:t>应急〔2020〕15号)、《尾矿污染</w:t>
            </w:r>
            <w:r>
              <w:rPr>
                <w:rFonts w:hint="eastAsia" w:ascii="Times New Roman" w:cs="Times New Roman"/>
                <w:snapToGrid w:val="0"/>
                <w:color w:val="000000" w:themeColor="text1"/>
                <w:sz w:val="21"/>
                <w:szCs w:val="21"/>
                <w14:textFill>
                  <w14:solidFill>
                    <w14:schemeClr w14:val="tx1"/>
                  </w14:solidFill>
                </w14:textFill>
              </w:rPr>
              <w:t>环境</w:t>
            </w:r>
            <w:r>
              <w:rPr>
                <w:rFonts w:ascii="Times New Roman" w:cs="Times New Roman"/>
                <w:snapToGrid w:val="0"/>
                <w:color w:val="000000" w:themeColor="text1"/>
                <w:sz w:val="21"/>
                <w:szCs w:val="21"/>
                <w14:textFill>
                  <w14:solidFill>
                    <w14:schemeClr w14:val="tx1"/>
                  </w14:solidFill>
                </w14:textFill>
              </w:rPr>
              <w:t>防治管理办法》</w:t>
            </w:r>
            <w:r>
              <w:rPr>
                <w:rFonts w:hint="eastAsia" w:ascii="Times New Roman" w:cs="Times New Roman"/>
                <w:snapToGrid w:val="0"/>
                <w:color w:val="000000" w:themeColor="text1"/>
                <w:sz w:val="21"/>
                <w:szCs w:val="21"/>
                <w14:textFill>
                  <w14:solidFill>
                    <w14:schemeClr w14:val="tx1"/>
                  </w14:solidFill>
                </w14:textFill>
              </w:rPr>
              <w:t>（</w:t>
            </w:r>
            <w:r>
              <w:rPr>
                <w:rFonts w:ascii="Times New Roman" w:cs="Times New Roman"/>
                <w:snapToGrid w:val="0"/>
                <w:color w:val="000000" w:themeColor="text1"/>
                <w:sz w:val="21"/>
                <w:szCs w:val="21"/>
                <w14:textFill>
                  <w14:solidFill>
                    <w14:schemeClr w14:val="tx1"/>
                  </w14:solidFill>
                </w14:textFill>
              </w:rPr>
              <w:t>中华人民共和国生态环境部令第26号</w:t>
            </w:r>
            <w:r>
              <w:rPr>
                <w:rFonts w:hint="eastAsia" w:ascii="Times New Roman" w:cs="Times New Roman"/>
                <w:snapToGrid w:val="0"/>
                <w:color w:val="000000" w:themeColor="text1"/>
                <w:sz w:val="21"/>
                <w:szCs w:val="21"/>
                <w14:textFill>
                  <w14:solidFill>
                    <w14:schemeClr w14:val="tx1"/>
                  </w14:solidFill>
                </w14:textFill>
              </w:rPr>
              <w:t>）</w:t>
            </w:r>
            <w:r>
              <w:rPr>
                <w:rFonts w:ascii="Times New Roman" w:cs="Times New Roman"/>
                <w:snapToGrid w:val="0"/>
                <w:color w:val="000000" w:themeColor="text1"/>
                <w:sz w:val="21"/>
                <w:szCs w:val="21"/>
                <w14:textFill>
                  <w14:solidFill>
                    <w14:schemeClr w14:val="tx1"/>
                  </w14:solidFill>
                </w14:textFill>
              </w:rPr>
              <w:t>、《尾矿库环境风险评估技术导则</w:t>
            </w:r>
            <w:r>
              <w:rPr>
                <w:rFonts w:hint="eastAsia" w:ascii="Times New Roman" w:cs="Times New Roman"/>
                <w:snapToGrid w:val="0"/>
                <w:color w:val="000000" w:themeColor="text1"/>
                <w:sz w:val="21"/>
                <w:szCs w:val="21"/>
                <w14:textFill>
                  <w14:solidFill>
                    <w14:schemeClr w14:val="tx1"/>
                  </w14:solidFill>
                </w14:textFill>
              </w:rPr>
              <w:t>（</w:t>
            </w:r>
            <w:r>
              <w:rPr>
                <w:rFonts w:ascii="Times New Roman" w:cs="Times New Roman"/>
                <w:snapToGrid w:val="0"/>
                <w:color w:val="000000" w:themeColor="text1"/>
                <w:sz w:val="21"/>
                <w:szCs w:val="21"/>
                <w14:textFill>
                  <w14:solidFill>
                    <w14:schemeClr w14:val="tx1"/>
                  </w14:solidFill>
                </w14:textFill>
              </w:rPr>
              <w:t>试行</w:t>
            </w:r>
            <w:r>
              <w:rPr>
                <w:rFonts w:hint="eastAsia" w:ascii="Times New Roman" w:cs="Times New Roman"/>
                <w:snapToGrid w:val="0"/>
                <w:color w:val="000000" w:themeColor="text1"/>
                <w:sz w:val="21"/>
                <w:szCs w:val="21"/>
                <w14:textFill>
                  <w14:solidFill>
                    <w14:schemeClr w14:val="tx1"/>
                  </w14:solidFill>
                </w14:textFill>
              </w:rPr>
              <w:t>）</w:t>
            </w:r>
            <w:r>
              <w:rPr>
                <w:rFonts w:ascii="Times New Roman" w:cs="Times New Roman"/>
                <w:snapToGrid w:val="0"/>
                <w:color w:val="000000" w:themeColor="text1"/>
                <w:sz w:val="21"/>
                <w:szCs w:val="21"/>
                <w14:textFill>
                  <w14:solidFill>
                    <w14:schemeClr w14:val="tx1"/>
                  </w14:solidFill>
                </w14:textFill>
              </w:rPr>
              <w:t>》</w:t>
            </w:r>
            <w:r>
              <w:rPr>
                <w:rFonts w:hint="eastAsia" w:ascii="Times New Roman" w:cs="Times New Roman"/>
                <w:snapToGrid w:val="0"/>
                <w:color w:val="000000" w:themeColor="text1"/>
                <w:sz w:val="21"/>
                <w:szCs w:val="21"/>
                <w14:textFill>
                  <w14:solidFill>
                    <w14:schemeClr w14:val="tx1"/>
                  </w14:solidFill>
                </w14:textFill>
              </w:rPr>
              <w:t>（</w:t>
            </w:r>
            <w:r>
              <w:rPr>
                <w:rFonts w:ascii="Times New Roman" w:cs="Times New Roman"/>
                <w:snapToGrid w:val="0"/>
                <w:color w:val="000000" w:themeColor="text1"/>
                <w:sz w:val="21"/>
                <w:szCs w:val="21"/>
                <w14:textFill>
                  <w14:solidFill>
                    <w14:schemeClr w14:val="tx1"/>
                  </w14:solidFill>
                </w14:textFill>
              </w:rPr>
              <w:t>HJ740</w:t>
            </w:r>
            <w:r>
              <w:rPr>
                <w:rFonts w:hint="eastAsia" w:ascii="Times New Roman" w:cs="Times New Roman"/>
                <w:snapToGrid w:val="0"/>
                <w:color w:val="000000" w:themeColor="text1"/>
                <w:sz w:val="21"/>
                <w:szCs w:val="21"/>
                <w14:textFill>
                  <w14:solidFill>
                    <w14:schemeClr w14:val="tx1"/>
                  </w14:solidFill>
                </w14:textFill>
              </w:rPr>
              <w:t>）</w:t>
            </w:r>
            <w:r>
              <w:rPr>
                <w:rFonts w:ascii="Times New Roman" w:cs="Times New Roman"/>
                <w:snapToGrid w:val="0"/>
                <w:color w:val="000000" w:themeColor="text1"/>
                <w:sz w:val="21"/>
                <w:szCs w:val="21"/>
                <w14:textFill>
                  <w14:solidFill>
                    <w14:schemeClr w14:val="tx1"/>
                  </w14:solidFill>
                </w14:textFill>
              </w:rPr>
              <w:t>等要求进行选址、建设、运行和闭库。</w:t>
            </w:r>
          </w:p>
        </w:tc>
        <w:tc>
          <w:tcPr>
            <w:tcW w:w="1843" w:type="pct"/>
            <w:vAlign w:val="center"/>
          </w:tcPr>
          <w:p w14:paraId="2585A8B4">
            <w:pPr>
              <w:pStyle w:val="75"/>
              <w:overflowPunct w:val="0"/>
              <w:snapToGrid w:val="0"/>
              <w:spacing w:line="300" w:lineRule="exact"/>
              <w:jc w:val="both"/>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符合。尾矿库按《选矿厂尾矿设施设计规范》</w:t>
            </w:r>
            <w:r>
              <w:rPr>
                <w:rFonts w:hint="eastAsia" w:ascii="Times New Roman" w:cs="Times New Roman"/>
                <w:snapToGrid w:val="0"/>
                <w:color w:val="000000" w:themeColor="text1"/>
                <w:sz w:val="21"/>
                <w:szCs w:val="21"/>
                <w14:textFill>
                  <w14:solidFill>
                    <w14:schemeClr w14:val="tx1"/>
                  </w14:solidFill>
                </w14:textFill>
              </w:rPr>
              <w:t>（</w:t>
            </w:r>
            <w:r>
              <w:rPr>
                <w:rFonts w:ascii="Times New Roman" w:cs="Times New Roman"/>
                <w:snapToGrid w:val="0"/>
                <w:color w:val="000000" w:themeColor="text1"/>
                <w:sz w:val="21"/>
                <w:szCs w:val="21"/>
                <w14:textFill>
                  <w14:solidFill>
                    <w14:schemeClr w14:val="tx1"/>
                  </w14:solidFill>
                </w14:textFill>
              </w:rPr>
              <w:t>ZBJ1</w:t>
            </w:r>
            <w:r>
              <w:rPr>
                <w:rFonts w:hint="eastAsia" w:ascii="Times New Roman" w:cs="Times New Roman"/>
                <w:snapToGrid w:val="0"/>
                <w:color w:val="000000" w:themeColor="text1"/>
                <w:sz w:val="21"/>
                <w:szCs w:val="21"/>
                <w14:textFill>
                  <w14:solidFill>
                    <w14:schemeClr w14:val="tx1"/>
                  </w14:solidFill>
                </w14:textFill>
              </w:rPr>
              <w:t>）</w:t>
            </w:r>
            <w:r>
              <w:rPr>
                <w:rFonts w:ascii="Times New Roman" w:cs="Times New Roman"/>
                <w:snapToGrid w:val="0"/>
                <w:color w:val="000000" w:themeColor="text1"/>
                <w:sz w:val="21"/>
                <w:szCs w:val="21"/>
                <w14:textFill>
                  <w14:solidFill>
                    <w14:schemeClr w14:val="tx1"/>
                  </w14:solidFill>
                </w14:textFill>
              </w:rPr>
              <w:t>、《尾矿库安全监督管理规定》《尾矿库安全规程》</w:t>
            </w:r>
            <w:r>
              <w:rPr>
                <w:rFonts w:hint="eastAsia" w:ascii="Times New Roman" w:cs="Times New Roman"/>
                <w:snapToGrid w:val="0"/>
                <w:color w:val="000000" w:themeColor="text1"/>
                <w:sz w:val="21"/>
                <w:szCs w:val="21"/>
                <w14:textFill>
                  <w14:solidFill>
                    <w14:schemeClr w14:val="tx1"/>
                  </w14:solidFill>
                </w14:textFill>
              </w:rPr>
              <w:t>（</w:t>
            </w:r>
            <w:r>
              <w:rPr>
                <w:rFonts w:ascii="Times New Roman" w:cs="Times New Roman"/>
                <w:snapToGrid w:val="0"/>
                <w:color w:val="000000" w:themeColor="text1"/>
                <w:sz w:val="21"/>
                <w:szCs w:val="21"/>
                <w14:textFill>
                  <w14:solidFill>
                    <w14:schemeClr w14:val="tx1"/>
                  </w14:solidFill>
                </w14:textFill>
              </w:rPr>
              <w:t>GB39496</w:t>
            </w:r>
            <w:r>
              <w:rPr>
                <w:rFonts w:hint="eastAsia" w:ascii="Times New Roman" w:cs="Times New Roman"/>
                <w:snapToGrid w:val="0"/>
                <w:color w:val="000000" w:themeColor="text1"/>
                <w:sz w:val="21"/>
                <w:szCs w:val="21"/>
                <w14:textFill>
                  <w14:solidFill>
                    <w14:schemeClr w14:val="tx1"/>
                  </w14:solidFill>
                </w14:textFill>
              </w:rPr>
              <w:t>）</w:t>
            </w:r>
            <w:r>
              <w:rPr>
                <w:rFonts w:ascii="Times New Roman" w:cs="Times New Roman"/>
                <w:snapToGrid w:val="0"/>
                <w:color w:val="000000" w:themeColor="text1"/>
                <w:sz w:val="21"/>
                <w:szCs w:val="21"/>
                <w14:textFill>
                  <w14:solidFill>
                    <w14:schemeClr w14:val="tx1"/>
                  </w14:solidFill>
                </w14:textFill>
              </w:rPr>
              <w:t>、《关于印发〈尾矿库环境应急管理工作指南</w:t>
            </w:r>
            <w:r>
              <w:rPr>
                <w:rFonts w:hint="eastAsia" w:ascii="Times New Roman" w:cs="Times New Roman"/>
                <w:snapToGrid w:val="0"/>
                <w:color w:val="000000" w:themeColor="text1"/>
                <w:sz w:val="21"/>
                <w:szCs w:val="21"/>
                <w14:textFill>
                  <w14:solidFill>
                    <w14:schemeClr w14:val="tx1"/>
                  </w14:solidFill>
                </w14:textFill>
              </w:rPr>
              <w:t>（</w:t>
            </w:r>
            <w:r>
              <w:rPr>
                <w:rFonts w:ascii="Times New Roman" w:cs="Times New Roman"/>
                <w:snapToGrid w:val="0"/>
                <w:color w:val="000000" w:themeColor="text1"/>
                <w:sz w:val="21"/>
                <w:szCs w:val="21"/>
                <w14:textFill>
                  <w14:solidFill>
                    <w14:schemeClr w14:val="tx1"/>
                  </w14:solidFill>
                </w14:textFill>
              </w:rPr>
              <w:t>试行</w:t>
            </w:r>
            <w:r>
              <w:rPr>
                <w:rFonts w:hint="eastAsia" w:ascii="Times New Roman" w:cs="Times New Roman"/>
                <w:snapToGrid w:val="0"/>
                <w:color w:val="000000" w:themeColor="text1"/>
                <w:sz w:val="21"/>
                <w:szCs w:val="21"/>
                <w14:textFill>
                  <w14:solidFill>
                    <w14:schemeClr w14:val="tx1"/>
                  </w14:solidFill>
                </w14:textFill>
              </w:rPr>
              <w:t>））</w:t>
            </w:r>
            <w:r>
              <w:rPr>
                <w:rFonts w:ascii="Times New Roman" w:cs="Times New Roman"/>
                <w:snapToGrid w:val="0"/>
                <w:color w:val="000000" w:themeColor="text1"/>
                <w:sz w:val="21"/>
                <w:szCs w:val="21"/>
                <w14:textFill>
                  <w14:solidFill>
                    <w14:schemeClr w14:val="tx1"/>
                  </w14:solidFill>
                </w14:textFill>
              </w:rPr>
              <w:t>的通知》《防范化解尾矿库安全风险工作方案》《尾矿污染</w:t>
            </w:r>
            <w:r>
              <w:rPr>
                <w:rFonts w:hint="eastAsia" w:ascii="Times New Roman" w:cs="Times New Roman"/>
                <w:snapToGrid w:val="0"/>
                <w:color w:val="000000" w:themeColor="text1"/>
                <w:sz w:val="21"/>
                <w:szCs w:val="21"/>
                <w14:textFill>
                  <w14:solidFill>
                    <w14:schemeClr w14:val="tx1"/>
                  </w14:solidFill>
                </w14:textFill>
              </w:rPr>
              <w:t>环境</w:t>
            </w:r>
            <w:r>
              <w:rPr>
                <w:rFonts w:ascii="Times New Roman" w:cs="Times New Roman"/>
                <w:snapToGrid w:val="0"/>
                <w:color w:val="000000" w:themeColor="text1"/>
                <w:sz w:val="21"/>
                <w:szCs w:val="21"/>
                <w14:textFill>
                  <w14:solidFill>
                    <w14:schemeClr w14:val="tx1"/>
                  </w14:solidFill>
                </w14:textFill>
              </w:rPr>
              <w:t>防治管理办法》《尾矿库环境风险评估技术导则</w:t>
            </w:r>
            <w:r>
              <w:rPr>
                <w:rFonts w:hint="eastAsia" w:ascii="Times New Roman" w:cs="Times New Roman"/>
                <w:snapToGrid w:val="0"/>
                <w:color w:val="000000" w:themeColor="text1"/>
                <w:sz w:val="21"/>
                <w:szCs w:val="21"/>
                <w14:textFill>
                  <w14:solidFill>
                    <w14:schemeClr w14:val="tx1"/>
                  </w14:solidFill>
                </w14:textFill>
              </w:rPr>
              <w:t>（</w:t>
            </w:r>
            <w:r>
              <w:rPr>
                <w:rFonts w:ascii="Times New Roman" w:cs="Times New Roman"/>
                <w:snapToGrid w:val="0"/>
                <w:color w:val="000000" w:themeColor="text1"/>
                <w:sz w:val="21"/>
                <w:szCs w:val="21"/>
                <w14:textFill>
                  <w14:solidFill>
                    <w14:schemeClr w14:val="tx1"/>
                  </w14:solidFill>
                </w14:textFill>
              </w:rPr>
              <w:t>试行</w:t>
            </w:r>
            <w:r>
              <w:rPr>
                <w:rFonts w:hint="eastAsia" w:ascii="Times New Roman" w:cs="Times New Roman"/>
                <w:snapToGrid w:val="0"/>
                <w:color w:val="000000" w:themeColor="text1"/>
                <w:sz w:val="21"/>
                <w:szCs w:val="21"/>
                <w14:textFill>
                  <w14:solidFill>
                    <w14:schemeClr w14:val="tx1"/>
                  </w14:solidFill>
                </w14:textFill>
              </w:rPr>
              <w:t>）</w:t>
            </w:r>
            <w:r>
              <w:rPr>
                <w:rFonts w:ascii="Times New Roman" w:cs="Times New Roman"/>
                <w:snapToGrid w:val="0"/>
                <w:color w:val="000000" w:themeColor="text1"/>
                <w:sz w:val="21"/>
                <w:szCs w:val="21"/>
                <w14:textFill>
                  <w14:solidFill>
                    <w14:schemeClr w14:val="tx1"/>
                  </w14:solidFill>
                </w14:textFill>
              </w:rPr>
              <w:t>》</w:t>
            </w:r>
            <w:r>
              <w:rPr>
                <w:rFonts w:hint="eastAsia" w:ascii="Times New Roman" w:cs="Times New Roman"/>
                <w:snapToGrid w:val="0"/>
                <w:color w:val="000000" w:themeColor="text1"/>
                <w:sz w:val="21"/>
                <w:szCs w:val="21"/>
                <w14:textFill>
                  <w14:solidFill>
                    <w14:schemeClr w14:val="tx1"/>
                  </w14:solidFill>
                </w14:textFill>
              </w:rPr>
              <w:t>（</w:t>
            </w:r>
            <w:r>
              <w:rPr>
                <w:rFonts w:ascii="Times New Roman" w:cs="Times New Roman"/>
                <w:snapToGrid w:val="0"/>
                <w:color w:val="000000" w:themeColor="text1"/>
                <w:sz w:val="21"/>
                <w:szCs w:val="21"/>
                <w14:textFill>
                  <w14:solidFill>
                    <w14:schemeClr w14:val="tx1"/>
                  </w14:solidFill>
                </w14:textFill>
              </w:rPr>
              <w:t>HJ740</w:t>
            </w:r>
            <w:r>
              <w:rPr>
                <w:rFonts w:hint="eastAsia" w:ascii="Times New Roman" w:cs="Times New Roman"/>
                <w:snapToGrid w:val="0"/>
                <w:color w:val="000000" w:themeColor="text1"/>
                <w:sz w:val="21"/>
                <w:szCs w:val="21"/>
                <w14:textFill>
                  <w14:solidFill>
                    <w14:schemeClr w14:val="tx1"/>
                  </w14:solidFill>
                </w14:textFill>
              </w:rPr>
              <w:t>）</w:t>
            </w:r>
            <w:r>
              <w:rPr>
                <w:rFonts w:ascii="Times New Roman" w:cs="Times New Roman"/>
                <w:snapToGrid w:val="0"/>
                <w:color w:val="000000" w:themeColor="text1"/>
                <w:sz w:val="21"/>
                <w:szCs w:val="21"/>
                <w14:textFill>
                  <w14:solidFill>
                    <w14:schemeClr w14:val="tx1"/>
                  </w14:solidFill>
                </w14:textFill>
              </w:rPr>
              <w:t>等要求进行选址、建设、运行和闭库。</w:t>
            </w:r>
          </w:p>
        </w:tc>
      </w:tr>
      <w:tr w14:paraId="03C53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157" w:type="pct"/>
            <w:vAlign w:val="center"/>
          </w:tcPr>
          <w:p w14:paraId="75F0BBF4">
            <w:pPr>
              <w:pStyle w:val="75"/>
              <w:overflowPunct w:val="0"/>
              <w:snapToGrid w:val="0"/>
              <w:spacing w:line="300" w:lineRule="exact"/>
              <w:jc w:val="both"/>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采选活动矿石转运、破碎、筛分等粉尘产生工序，应配备抑尘、除尘设备，除尘效率不低于99%，有效控制无组织粉尘排放。采选矿各环节废气排放有行业标准的应达到行业标准要求；无行业标准的应达到《大气污染物综合排放标准》（GB16297）要求。</w:t>
            </w:r>
          </w:p>
        </w:tc>
        <w:tc>
          <w:tcPr>
            <w:tcW w:w="1843" w:type="pct"/>
            <w:vAlign w:val="center"/>
          </w:tcPr>
          <w:p w14:paraId="6460E638">
            <w:pPr>
              <w:pStyle w:val="75"/>
              <w:overflowPunct w:val="0"/>
              <w:snapToGrid w:val="0"/>
              <w:spacing w:line="300" w:lineRule="exact"/>
              <w:jc w:val="both"/>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符合。原矿转运、破碎筛分等粉尘产生点收集后均送至布袋除尘器处理，布袋除尘器处理效率为99.9%，不低于99%；破碎筛分废气和无组织颗粒物可满足《铅、锌工业污染物排放标准》（GB25466）及其修改单中的限值要求。</w:t>
            </w:r>
            <w:r>
              <w:rPr>
                <w:rFonts w:hint="eastAsia" w:ascii="Times New Roman" w:cs="Times New Roman"/>
                <w:snapToGrid w:val="0"/>
                <w:color w:val="000000" w:themeColor="text1"/>
                <w:sz w:val="21"/>
                <w:szCs w:val="21"/>
                <w14:textFill>
                  <w14:solidFill>
                    <w14:schemeClr w14:val="tx1"/>
                  </w14:solidFill>
                </w14:textFill>
              </w:rPr>
              <w:t>有组织铅及其化合物排放浓度满足《大气污染物综合排放标准》（GB16297-1996）表2限值要求。</w:t>
            </w:r>
            <w:r>
              <w:rPr>
                <w:rFonts w:ascii="Times New Roman" w:cs="Times New Roman"/>
                <w:snapToGrid w:val="0"/>
                <w:color w:val="000000" w:themeColor="text1"/>
                <w:sz w:val="21"/>
                <w:szCs w:val="21"/>
                <w14:textFill>
                  <w14:solidFill>
                    <w14:schemeClr w14:val="tx1"/>
                  </w14:solidFill>
                </w14:textFill>
              </w:rPr>
              <w:t xml:space="preserve"> </w:t>
            </w:r>
          </w:p>
        </w:tc>
      </w:tr>
      <w:tr w14:paraId="43626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157" w:type="pct"/>
            <w:vAlign w:val="center"/>
          </w:tcPr>
          <w:p w14:paraId="66593804">
            <w:pPr>
              <w:pStyle w:val="75"/>
              <w:overflowPunct w:val="0"/>
              <w:snapToGrid w:val="0"/>
              <w:spacing w:line="300" w:lineRule="exact"/>
              <w:jc w:val="both"/>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废石堆场及尾矿库选址应达到《一般工业固体废物贮存和填埋污染控制标准》</w:t>
            </w:r>
            <w:r>
              <w:rPr>
                <w:rFonts w:hint="eastAsia" w:ascii="Times New Roman" w:cs="Times New Roman"/>
                <w:snapToGrid w:val="0"/>
                <w:color w:val="000000" w:themeColor="text1"/>
                <w:sz w:val="21"/>
                <w:szCs w:val="21"/>
                <w14:textFill>
                  <w14:solidFill>
                    <w14:schemeClr w14:val="tx1"/>
                  </w14:solidFill>
                </w14:textFill>
              </w:rPr>
              <w:t>（</w:t>
            </w:r>
            <w:r>
              <w:rPr>
                <w:rFonts w:ascii="Times New Roman" w:cs="Times New Roman"/>
                <w:snapToGrid w:val="0"/>
                <w:color w:val="000000" w:themeColor="text1"/>
                <w:sz w:val="21"/>
                <w:szCs w:val="21"/>
                <w14:textFill>
                  <w14:solidFill>
                    <w14:schemeClr w14:val="tx1"/>
                  </w14:solidFill>
                </w14:textFill>
              </w:rPr>
              <w:t>GB18599</w:t>
            </w:r>
            <w:r>
              <w:rPr>
                <w:rFonts w:hint="eastAsia" w:ascii="Times New Roman" w:cs="Times New Roman"/>
                <w:snapToGrid w:val="0"/>
                <w:color w:val="000000" w:themeColor="text1"/>
                <w:sz w:val="21"/>
                <w:szCs w:val="21"/>
                <w14:textFill>
                  <w14:solidFill>
                    <w14:schemeClr w14:val="tx1"/>
                  </w14:solidFill>
                </w14:textFill>
              </w:rPr>
              <w:t>）</w:t>
            </w:r>
            <w:r>
              <w:rPr>
                <w:rFonts w:ascii="Times New Roman" w:cs="Times New Roman"/>
                <w:snapToGrid w:val="0"/>
                <w:color w:val="000000" w:themeColor="text1"/>
                <w:sz w:val="21"/>
                <w:szCs w:val="21"/>
                <w14:textFill>
                  <w14:solidFill>
                    <w14:schemeClr w14:val="tx1"/>
                  </w14:solidFill>
                </w14:textFill>
              </w:rPr>
              <w:t>要求，对不明确是否具有危险特性的尾矿砂，应当按照国家规定的危险废物鉴别标准和鉴别方法进行鉴别，经鉴别属于危险废物的按危险废物依法依规管理其贮存设施应符合《危险废物贮存污染控制标准》</w:t>
            </w:r>
            <w:r>
              <w:rPr>
                <w:rFonts w:hint="eastAsia" w:ascii="Times New Roman" w:cs="Times New Roman"/>
                <w:snapToGrid w:val="0"/>
                <w:color w:val="000000" w:themeColor="text1"/>
                <w:sz w:val="21"/>
                <w:szCs w:val="21"/>
                <w14:textFill>
                  <w14:solidFill>
                    <w14:schemeClr w14:val="tx1"/>
                  </w14:solidFill>
                </w14:textFill>
              </w:rPr>
              <w:t>（</w:t>
            </w:r>
            <w:r>
              <w:rPr>
                <w:rFonts w:ascii="Times New Roman" w:cs="Times New Roman"/>
                <w:snapToGrid w:val="0"/>
                <w:color w:val="000000" w:themeColor="text1"/>
                <w:sz w:val="21"/>
                <w:szCs w:val="21"/>
                <w14:textFill>
                  <w14:solidFill>
                    <w14:schemeClr w14:val="tx1"/>
                  </w14:solidFill>
                </w14:textFill>
              </w:rPr>
              <w:t>GB18597</w:t>
            </w:r>
            <w:r>
              <w:rPr>
                <w:rFonts w:hint="eastAsia" w:ascii="Times New Roman" w:cs="Times New Roman"/>
                <w:snapToGrid w:val="0"/>
                <w:color w:val="000000" w:themeColor="text1"/>
                <w:sz w:val="21"/>
                <w:szCs w:val="21"/>
                <w14:textFill>
                  <w14:solidFill>
                    <w14:schemeClr w14:val="tx1"/>
                  </w14:solidFill>
                </w14:textFill>
              </w:rPr>
              <w:t>）</w:t>
            </w:r>
            <w:r>
              <w:rPr>
                <w:rFonts w:ascii="Times New Roman" w:cs="Times New Roman"/>
                <w:snapToGrid w:val="0"/>
                <w:color w:val="000000" w:themeColor="text1"/>
                <w:sz w:val="21"/>
                <w:szCs w:val="21"/>
                <w14:textFill>
                  <w14:solidFill>
                    <w14:schemeClr w14:val="tx1"/>
                  </w14:solidFill>
                </w14:textFill>
              </w:rPr>
              <w:t>。</w:t>
            </w:r>
          </w:p>
        </w:tc>
        <w:tc>
          <w:tcPr>
            <w:tcW w:w="1843" w:type="pct"/>
            <w:vAlign w:val="center"/>
          </w:tcPr>
          <w:p w14:paraId="1552F8B9">
            <w:pPr>
              <w:pStyle w:val="75"/>
              <w:overflowPunct w:val="0"/>
              <w:snapToGrid w:val="0"/>
              <w:spacing w:line="300" w:lineRule="exact"/>
              <w:jc w:val="both"/>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符合。根据浸出毒性监测结果可知，尾矿属于Ⅰ类一般工业固体废物，尾矿库选址符合《一般工业固体废物贮存和填埋污染控制标准》</w:t>
            </w:r>
            <w:r>
              <w:rPr>
                <w:rFonts w:hint="eastAsia" w:ascii="Times New Roman" w:cs="Times New Roman"/>
                <w:snapToGrid w:val="0"/>
                <w:color w:val="000000" w:themeColor="text1"/>
                <w:sz w:val="21"/>
                <w:szCs w:val="21"/>
                <w14:textFill>
                  <w14:solidFill>
                    <w14:schemeClr w14:val="tx1"/>
                  </w14:solidFill>
                </w14:textFill>
              </w:rPr>
              <w:t>（</w:t>
            </w:r>
            <w:r>
              <w:rPr>
                <w:rFonts w:ascii="Times New Roman" w:cs="Times New Roman"/>
                <w:snapToGrid w:val="0"/>
                <w:color w:val="000000" w:themeColor="text1"/>
                <w:sz w:val="21"/>
                <w:szCs w:val="21"/>
                <w14:textFill>
                  <w14:solidFill>
                    <w14:schemeClr w14:val="tx1"/>
                  </w14:solidFill>
                </w14:textFill>
              </w:rPr>
              <w:t>GB18599-2020</w:t>
            </w:r>
            <w:r>
              <w:rPr>
                <w:rFonts w:hint="eastAsia" w:ascii="Times New Roman" w:cs="Times New Roman"/>
                <w:snapToGrid w:val="0"/>
                <w:color w:val="000000" w:themeColor="text1"/>
                <w:sz w:val="21"/>
                <w:szCs w:val="21"/>
                <w14:textFill>
                  <w14:solidFill>
                    <w14:schemeClr w14:val="tx1"/>
                  </w14:solidFill>
                </w14:textFill>
              </w:rPr>
              <w:t>）</w:t>
            </w:r>
            <w:r>
              <w:rPr>
                <w:rFonts w:ascii="Times New Roman" w:cs="Times New Roman"/>
                <w:snapToGrid w:val="0"/>
                <w:color w:val="000000" w:themeColor="text1"/>
                <w:sz w:val="21"/>
                <w:szCs w:val="21"/>
                <w14:textFill>
                  <w14:solidFill>
                    <w14:schemeClr w14:val="tx1"/>
                  </w14:solidFill>
                </w14:textFill>
              </w:rPr>
              <w:t>中的相关要求。</w:t>
            </w:r>
          </w:p>
        </w:tc>
      </w:tr>
      <w:tr w14:paraId="5A85E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157" w:type="pct"/>
            <w:vAlign w:val="center"/>
          </w:tcPr>
          <w:p w14:paraId="61FCB8FE">
            <w:pPr>
              <w:pStyle w:val="75"/>
              <w:overflowPunct w:val="0"/>
              <w:snapToGrid w:val="0"/>
              <w:spacing w:line="300" w:lineRule="exact"/>
              <w:jc w:val="both"/>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鼓励对废石、尾矿砂进行多途径综合利用，因地制宜选择合理的综合利用方式，提高综合利用率，其处置与综合利用应符合国家及行业相关标准规范要求。废石和尾矿砂应根据《一般工业固体废物贮存和填埋污染控制标准》</w:t>
            </w:r>
            <w:r>
              <w:rPr>
                <w:rFonts w:hint="eastAsia" w:ascii="Times New Roman" w:cs="Times New Roman"/>
                <w:snapToGrid w:val="0"/>
                <w:color w:val="000000" w:themeColor="text1"/>
                <w:sz w:val="21"/>
                <w:szCs w:val="21"/>
                <w14:textFill>
                  <w14:solidFill>
                    <w14:schemeClr w14:val="tx1"/>
                  </w14:solidFill>
                </w14:textFill>
              </w:rPr>
              <w:t>（</w:t>
            </w:r>
            <w:r>
              <w:rPr>
                <w:rFonts w:ascii="Times New Roman" w:cs="Times New Roman"/>
                <w:snapToGrid w:val="0"/>
                <w:color w:val="000000" w:themeColor="text1"/>
                <w:sz w:val="21"/>
                <w:szCs w:val="21"/>
                <w14:textFill>
                  <w14:solidFill>
                    <w14:schemeClr w14:val="tx1"/>
                  </w14:solidFill>
                </w14:textFill>
              </w:rPr>
              <w:t>GB18599</w:t>
            </w:r>
            <w:r>
              <w:rPr>
                <w:rFonts w:hint="eastAsia" w:ascii="Times New Roman" w:cs="Times New Roman"/>
                <w:snapToGrid w:val="0"/>
                <w:color w:val="000000" w:themeColor="text1"/>
                <w:sz w:val="21"/>
                <w:szCs w:val="21"/>
                <w14:textFill>
                  <w14:solidFill>
                    <w14:schemeClr w14:val="tx1"/>
                  </w14:solidFill>
                </w14:textFill>
              </w:rPr>
              <w:t>）</w:t>
            </w:r>
            <w:r>
              <w:rPr>
                <w:rFonts w:ascii="Times New Roman" w:cs="Times New Roman"/>
                <w:snapToGrid w:val="0"/>
                <w:color w:val="000000" w:themeColor="text1"/>
                <w:sz w:val="21"/>
                <w:szCs w:val="21"/>
                <w14:textFill>
                  <w14:solidFill>
                    <w14:schemeClr w14:val="tx1"/>
                  </w14:solidFill>
                </w14:textFill>
              </w:rPr>
              <w:t>进行管理，属危险废物的按危险废物相关要求依法依规进行管理，其贮存设施应符合《危险废物贮存污染控制标准》</w:t>
            </w:r>
            <w:r>
              <w:rPr>
                <w:rFonts w:hint="eastAsia" w:ascii="Times New Roman" w:cs="Times New Roman"/>
                <w:snapToGrid w:val="0"/>
                <w:color w:val="000000" w:themeColor="text1"/>
                <w:sz w:val="21"/>
                <w:szCs w:val="21"/>
                <w14:textFill>
                  <w14:solidFill>
                    <w14:schemeClr w14:val="tx1"/>
                  </w14:solidFill>
                </w14:textFill>
              </w:rPr>
              <w:t>（</w:t>
            </w:r>
            <w:r>
              <w:rPr>
                <w:rFonts w:ascii="Times New Roman" w:cs="Times New Roman"/>
                <w:snapToGrid w:val="0"/>
                <w:color w:val="000000" w:themeColor="text1"/>
                <w:sz w:val="21"/>
                <w:szCs w:val="21"/>
                <w14:textFill>
                  <w14:solidFill>
                    <w14:schemeClr w14:val="tx1"/>
                  </w14:solidFill>
                </w14:textFill>
              </w:rPr>
              <w:t>GB18597</w:t>
            </w:r>
            <w:r>
              <w:rPr>
                <w:rFonts w:hint="eastAsia" w:ascii="Times New Roman" w:cs="Times New Roman"/>
                <w:snapToGrid w:val="0"/>
                <w:color w:val="000000" w:themeColor="text1"/>
                <w:sz w:val="21"/>
                <w:szCs w:val="21"/>
                <w14:textFill>
                  <w14:solidFill>
                    <w14:schemeClr w14:val="tx1"/>
                  </w14:solidFill>
                </w14:textFill>
              </w:rPr>
              <w:t>）</w:t>
            </w:r>
            <w:r>
              <w:rPr>
                <w:rFonts w:ascii="Times New Roman" w:cs="Times New Roman"/>
                <w:snapToGrid w:val="0"/>
                <w:color w:val="000000" w:themeColor="text1"/>
                <w:sz w:val="21"/>
                <w:szCs w:val="21"/>
                <w14:textFill>
                  <w14:solidFill>
                    <w14:schemeClr w14:val="tx1"/>
                  </w14:solidFill>
                </w14:textFill>
              </w:rPr>
              <w:t>。生活垃圾实现100%无害化处置。</w:t>
            </w:r>
          </w:p>
        </w:tc>
        <w:tc>
          <w:tcPr>
            <w:tcW w:w="1843" w:type="pct"/>
            <w:vAlign w:val="center"/>
          </w:tcPr>
          <w:p w14:paraId="79A177BD">
            <w:pPr>
              <w:pStyle w:val="75"/>
              <w:overflowPunct w:val="0"/>
              <w:snapToGrid w:val="0"/>
              <w:spacing w:line="300" w:lineRule="exact"/>
              <w:jc w:val="both"/>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符合。根据浸出毒性监测结果可知，尾矿属于Ⅰ类一般工业固体废物，建设单位应按照《一般工业固体废物贮存和填埋污染控制标准》</w:t>
            </w:r>
            <w:r>
              <w:rPr>
                <w:rFonts w:hint="eastAsia" w:ascii="Times New Roman" w:cs="Times New Roman"/>
                <w:snapToGrid w:val="0"/>
                <w:color w:val="000000" w:themeColor="text1"/>
                <w:sz w:val="21"/>
                <w:szCs w:val="21"/>
                <w14:textFill>
                  <w14:solidFill>
                    <w14:schemeClr w14:val="tx1"/>
                  </w14:solidFill>
                </w14:textFill>
              </w:rPr>
              <w:t>（</w:t>
            </w:r>
            <w:r>
              <w:rPr>
                <w:rFonts w:ascii="Times New Roman" w:cs="Times New Roman"/>
                <w:snapToGrid w:val="0"/>
                <w:color w:val="000000" w:themeColor="text1"/>
                <w:sz w:val="21"/>
                <w:szCs w:val="21"/>
                <w14:textFill>
                  <w14:solidFill>
                    <w14:schemeClr w14:val="tx1"/>
                  </w14:solidFill>
                </w14:textFill>
              </w:rPr>
              <w:t>GB18599-2020</w:t>
            </w:r>
            <w:r>
              <w:rPr>
                <w:rFonts w:hint="eastAsia" w:ascii="Times New Roman" w:cs="Times New Roman"/>
                <w:snapToGrid w:val="0"/>
                <w:color w:val="000000" w:themeColor="text1"/>
                <w:sz w:val="21"/>
                <w:szCs w:val="21"/>
                <w14:textFill>
                  <w14:solidFill>
                    <w14:schemeClr w14:val="tx1"/>
                  </w14:solidFill>
                </w14:textFill>
              </w:rPr>
              <w:t>）</w:t>
            </w:r>
            <w:r>
              <w:rPr>
                <w:rFonts w:ascii="Times New Roman" w:cs="Times New Roman"/>
                <w:snapToGrid w:val="0"/>
                <w:color w:val="000000" w:themeColor="text1"/>
                <w:sz w:val="21"/>
                <w:szCs w:val="21"/>
                <w14:textFill>
                  <w14:solidFill>
                    <w14:schemeClr w14:val="tx1"/>
                  </w14:solidFill>
                </w14:textFill>
              </w:rPr>
              <w:t>进行管理；生活垃圾实现无害化处置。</w:t>
            </w:r>
          </w:p>
        </w:tc>
      </w:tr>
      <w:tr w14:paraId="4FA64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157" w:type="pct"/>
            <w:vAlign w:val="center"/>
          </w:tcPr>
          <w:p w14:paraId="606B1870">
            <w:pPr>
              <w:pStyle w:val="75"/>
              <w:overflowPunct w:val="0"/>
              <w:snapToGrid w:val="0"/>
              <w:spacing w:line="300" w:lineRule="exact"/>
              <w:jc w:val="both"/>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噪声排放执行《工业企业厂界环境噪声排放标准》（GB12348）</w:t>
            </w:r>
          </w:p>
        </w:tc>
        <w:tc>
          <w:tcPr>
            <w:tcW w:w="1843" w:type="pct"/>
            <w:vAlign w:val="center"/>
          </w:tcPr>
          <w:p w14:paraId="700EE48B">
            <w:pPr>
              <w:pStyle w:val="75"/>
              <w:overflowPunct w:val="0"/>
              <w:snapToGrid w:val="0"/>
              <w:spacing w:line="300" w:lineRule="exact"/>
              <w:jc w:val="both"/>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符合。选矿厂厂界噪声可满足《工业企业厂界环境噪声排放标准》（GB12348-2008）中的2类区限值要求。</w:t>
            </w:r>
          </w:p>
        </w:tc>
      </w:tr>
      <w:tr w14:paraId="588DD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157" w:type="pct"/>
            <w:vAlign w:val="center"/>
          </w:tcPr>
          <w:p w14:paraId="6C6EC434">
            <w:pPr>
              <w:pStyle w:val="75"/>
              <w:overflowPunct w:val="0"/>
              <w:snapToGrid w:val="0"/>
              <w:spacing w:line="300" w:lineRule="exact"/>
              <w:jc w:val="both"/>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矿山生态环境保护和恢复以及土地复垦应达到《矿山生态环境保护与恢复治理技术规范</w:t>
            </w:r>
            <w:r>
              <w:rPr>
                <w:rFonts w:hint="eastAsia" w:ascii="Times New Roman" w:cs="Times New Roman"/>
                <w:snapToGrid w:val="0"/>
                <w:color w:val="000000" w:themeColor="text1"/>
                <w:sz w:val="21"/>
                <w:szCs w:val="21"/>
                <w14:textFill>
                  <w14:solidFill>
                    <w14:schemeClr w14:val="tx1"/>
                  </w14:solidFill>
                </w14:textFill>
              </w:rPr>
              <w:t>（</w:t>
            </w:r>
            <w:r>
              <w:rPr>
                <w:rFonts w:ascii="Times New Roman" w:cs="Times New Roman"/>
                <w:snapToGrid w:val="0"/>
                <w:color w:val="000000" w:themeColor="text1"/>
                <w:sz w:val="21"/>
                <w:szCs w:val="21"/>
                <w14:textFill>
                  <w14:solidFill>
                    <w14:schemeClr w14:val="tx1"/>
                  </w14:solidFill>
                </w14:textFill>
              </w:rPr>
              <w:t>试行</w:t>
            </w:r>
            <w:r>
              <w:rPr>
                <w:rFonts w:hint="eastAsia" w:ascii="Times New Roman" w:cs="Times New Roman"/>
                <w:snapToGrid w:val="0"/>
                <w:color w:val="000000" w:themeColor="text1"/>
                <w:sz w:val="21"/>
                <w:szCs w:val="21"/>
                <w14:textFill>
                  <w14:solidFill>
                    <w14:schemeClr w14:val="tx1"/>
                  </w14:solidFill>
                </w14:textFill>
              </w:rPr>
              <w:t>）</w:t>
            </w:r>
            <w:r>
              <w:rPr>
                <w:rFonts w:ascii="Times New Roman" w:cs="Times New Roman"/>
                <w:snapToGrid w:val="0"/>
                <w:color w:val="000000" w:themeColor="text1"/>
                <w:sz w:val="21"/>
                <w:szCs w:val="21"/>
                <w14:textFill>
                  <w14:solidFill>
                    <w14:schemeClr w14:val="tx1"/>
                  </w14:solidFill>
                </w14:textFill>
              </w:rPr>
              <w:t>》</w:t>
            </w:r>
            <w:r>
              <w:rPr>
                <w:rFonts w:hint="eastAsia" w:ascii="Times New Roman" w:cs="Times New Roman"/>
                <w:snapToGrid w:val="0"/>
                <w:color w:val="000000" w:themeColor="text1"/>
                <w:sz w:val="21"/>
                <w:szCs w:val="21"/>
                <w14:textFill>
                  <w14:solidFill>
                    <w14:schemeClr w14:val="tx1"/>
                  </w14:solidFill>
                </w14:textFill>
              </w:rPr>
              <w:t>（</w:t>
            </w:r>
            <w:r>
              <w:rPr>
                <w:rFonts w:ascii="Times New Roman" w:cs="Times New Roman"/>
                <w:snapToGrid w:val="0"/>
                <w:color w:val="000000" w:themeColor="text1"/>
                <w:sz w:val="21"/>
                <w:szCs w:val="21"/>
                <w14:textFill>
                  <w14:solidFill>
                    <w14:schemeClr w14:val="tx1"/>
                  </w14:solidFill>
                </w14:textFill>
              </w:rPr>
              <w:t>HJ651</w:t>
            </w:r>
            <w:r>
              <w:rPr>
                <w:rFonts w:hint="eastAsia" w:ascii="Times New Roman" w:cs="Times New Roman"/>
                <w:snapToGrid w:val="0"/>
                <w:color w:val="000000" w:themeColor="text1"/>
                <w:sz w:val="21"/>
                <w:szCs w:val="21"/>
                <w14:textFill>
                  <w14:solidFill>
                    <w14:schemeClr w14:val="tx1"/>
                  </w14:solidFill>
                </w14:textFill>
              </w:rPr>
              <w:t>）</w:t>
            </w:r>
            <w:r>
              <w:rPr>
                <w:rFonts w:ascii="Times New Roman" w:cs="Times New Roman"/>
                <w:snapToGrid w:val="0"/>
                <w:color w:val="000000" w:themeColor="text1"/>
                <w:sz w:val="21"/>
                <w:szCs w:val="21"/>
                <w14:textFill>
                  <w14:solidFill>
                    <w14:schemeClr w14:val="tx1"/>
                  </w14:solidFill>
                </w14:textFill>
              </w:rPr>
              <w:t>及其他有关生态环境保护法律法规的相关要求</w:t>
            </w:r>
          </w:p>
        </w:tc>
        <w:tc>
          <w:tcPr>
            <w:tcW w:w="1843" w:type="pct"/>
            <w:vAlign w:val="center"/>
          </w:tcPr>
          <w:p w14:paraId="2C039742">
            <w:pPr>
              <w:pStyle w:val="75"/>
              <w:overflowPunct w:val="0"/>
              <w:snapToGrid w:val="0"/>
              <w:spacing w:line="300" w:lineRule="exact"/>
              <w:jc w:val="both"/>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符合。报告中提出了尾矿库闭库期应进行生态恢复。</w:t>
            </w:r>
          </w:p>
        </w:tc>
      </w:tr>
    </w:tbl>
    <w:p w14:paraId="0C335C8A">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（3）与《关于进一步加强尾矿库监督管理工作的指导意见》符合性分析</w:t>
      </w:r>
    </w:p>
    <w:p w14:paraId="7CE0E40C">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项目建设符合《关于进一步加强尾矿库监督管理工作的指导意见》中的相关要求，具体分析见表1.4-3。</w:t>
      </w:r>
    </w:p>
    <w:p w14:paraId="69C1F24B">
      <w:pPr>
        <w:pStyle w:val="71"/>
        <w:ind w:firstLine="0" w:firstLineChars="0"/>
        <w:jc w:val="center"/>
        <w:rPr>
          <w:rFonts w:ascii="Times New Roman" w:hAnsi="Times New Roman" w:cs="Times New Roman"/>
          <w:b/>
          <w:bCs/>
          <w:color w:val="000000" w:themeColor="text1"/>
          <w:sz w:val="21"/>
          <w:szCs w:val="21"/>
          <w14:textFill>
            <w14:solidFill>
              <w14:schemeClr w14:val="tx1"/>
            </w14:solidFill>
          </w14:textFill>
        </w:rPr>
      </w:pPr>
      <w:r>
        <w:rPr>
          <w:rFonts w:ascii="Times New Roman" w:hAnsi="Times New Roman" w:cs="Times New Roman"/>
          <w:b/>
          <w:bCs/>
          <w:color w:val="000000" w:themeColor="text1"/>
          <w:sz w:val="21"/>
          <w:szCs w:val="21"/>
          <w14:textFill>
            <w14:solidFill>
              <w14:schemeClr w14:val="tx1"/>
            </w14:solidFill>
          </w14:textFill>
        </w:rPr>
        <w:t>表1.4-3  与《关于进一步加强尾矿库监督管理工作的指导意见》符合性分析</w:t>
      </w:r>
    </w:p>
    <w:tbl>
      <w:tblPr>
        <w:tblStyle w:val="5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Layout w:type="autofit"/>
        <w:tblCellMar>
          <w:top w:w="0" w:type="dxa"/>
          <w:left w:w="0" w:type="dxa"/>
          <w:bottom w:w="0" w:type="dxa"/>
          <w:right w:w="0" w:type="dxa"/>
        </w:tblCellMar>
      </w:tblPr>
      <w:tblGrid>
        <w:gridCol w:w="572"/>
        <w:gridCol w:w="4963"/>
        <w:gridCol w:w="2781"/>
      </w:tblGrid>
      <w:tr w14:paraId="764E9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0" w:type="dxa"/>
            <w:left w:w="0" w:type="dxa"/>
            <w:bottom w:w="0" w:type="dxa"/>
            <w:right w:w="0" w:type="dxa"/>
          </w:tblCellMar>
        </w:tblPrEx>
        <w:trPr>
          <w:trHeight w:val="280" w:hRule="atLeast"/>
        </w:trPr>
        <w:tc>
          <w:tcPr>
            <w:tcW w:w="344" w:type="pct"/>
            <w:vAlign w:val="center"/>
          </w:tcPr>
          <w:p w14:paraId="2FE77145">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序号</w:t>
            </w:r>
          </w:p>
        </w:tc>
        <w:tc>
          <w:tcPr>
            <w:tcW w:w="2984" w:type="pct"/>
            <w:vAlign w:val="center"/>
          </w:tcPr>
          <w:p w14:paraId="6047F206">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具体要求</w:t>
            </w:r>
          </w:p>
        </w:tc>
        <w:tc>
          <w:tcPr>
            <w:tcW w:w="1672" w:type="pct"/>
            <w:vAlign w:val="center"/>
          </w:tcPr>
          <w:p w14:paraId="08836EFA">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符合性分析</w:t>
            </w:r>
          </w:p>
        </w:tc>
      </w:tr>
      <w:tr w14:paraId="54CEF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0" w:type="dxa"/>
            <w:left w:w="0" w:type="dxa"/>
            <w:bottom w:w="0" w:type="dxa"/>
            <w:right w:w="0" w:type="dxa"/>
          </w:tblCellMar>
        </w:tblPrEx>
        <w:trPr>
          <w:trHeight w:val="1680" w:hRule="atLeast"/>
        </w:trPr>
        <w:tc>
          <w:tcPr>
            <w:tcW w:w="344" w:type="pct"/>
            <w:vAlign w:val="center"/>
          </w:tcPr>
          <w:p w14:paraId="60DAF73F">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1</w:t>
            </w:r>
          </w:p>
        </w:tc>
        <w:tc>
          <w:tcPr>
            <w:tcW w:w="2984" w:type="pct"/>
            <w:vAlign w:val="center"/>
          </w:tcPr>
          <w:p w14:paraId="530AC601">
            <w:pPr>
              <w:pStyle w:val="75"/>
              <w:tabs>
                <w:tab w:val="left" w:pos="639"/>
              </w:tabs>
              <w:overflowPunct w:val="0"/>
              <w:snapToGrid w:val="0"/>
              <w:spacing w:line="300" w:lineRule="exact"/>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严格尾矿库建设项目行政许可工作。严把安全、环保准入关，严格控制新建尾矿库、独立选矿厂建设项目，尤其是库容小于100万立方米、服务年限少于5年的尾矿库建设项目。严格审查尾矿库建设用地条件，不符合土地利用总体规划的，一律不予办理建设用地手续，并依法取缔关闭无证占地非法生产的企业。</w:t>
            </w:r>
          </w:p>
        </w:tc>
        <w:tc>
          <w:tcPr>
            <w:tcW w:w="1672" w:type="pct"/>
            <w:vAlign w:val="center"/>
          </w:tcPr>
          <w:p w14:paraId="61FDC448">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符合。</w:t>
            </w:r>
            <w:r>
              <w:rPr>
                <w:rFonts w:ascii="Times New Roman" w:cs="Times New Roman"/>
                <w:color w:val="000000" w:themeColor="text1"/>
                <w:sz w:val="21"/>
                <w:szCs w:val="21"/>
                <w14:textFill>
                  <w14:solidFill>
                    <w14:schemeClr w14:val="tx1"/>
                  </w14:solidFill>
                </w14:textFill>
              </w:rPr>
              <w:t>本项目用地符合阿勒泰市土地利用总体规划，建设单位已取得阿勒泰市林业和草原局关于新建尾矿库用地的初审意见。本项目库容为289.87×10</w:t>
            </w:r>
            <w:r>
              <w:rPr>
                <w:rFonts w:ascii="Times New Roman" w:cs="Times New Roman"/>
                <w:color w:val="000000" w:themeColor="text1"/>
                <w:sz w:val="21"/>
                <w:szCs w:val="21"/>
                <w:vertAlign w:val="superscript"/>
                <w14:textFill>
                  <w14:solidFill>
                    <w14:schemeClr w14:val="tx1"/>
                  </w14:solidFill>
                </w14:textFill>
              </w:rPr>
              <w:t>4</w:t>
            </w:r>
            <w:r>
              <w:rPr>
                <w:rFonts w:ascii="Times New Roman" w:cs="Times New Roman"/>
                <w:color w:val="000000" w:themeColor="text1"/>
                <w:sz w:val="21"/>
                <w:szCs w:val="21"/>
                <w14:textFill>
                  <w14:solidFill>
                    <w14:schemeClr w14:val="tx1"/>
                  </w14:solidFill>
                </w14:textFill>
              </w:rPr>
              <w:t>m</w:t>
            </w:r>
            <w:r>
              <w:rPr>
                <w:rFonts w:ascii="Times New Roman" w:cs="Times New Roman"/>
                <w:color w:val="000000" w:themeColor="text1"/>
                <w:sz w:val="21"/>
                <w:szCs w:val="21"/>
                <w:vertAlign w:val="superscript"/>
                <w14:textFill>
                  <w14:solidFill>
                    <w14:schemeClr w14:val="tx1"/>
                  </w14:solidFill>
                </w14:textFill>
              </w:rPr>
              <w:t>3</w:t>
            </w:r>
            <w:r>
              <w:rPr>
                <w:rFonts w:ascii="Times New Roman" w:cs="Times New Roman"/>
                <w:color w:val="000000" w:themeColor="text1"/>
                <w:sz w:val="21"/>
                <w:szCs w:val="21"/>
                <w14:textFill>
                  <w14:solidFill>
                    <w14:schemeClr w14:val="tx1"/>
                  </w14:solidFill>
                </w14:textFill>
              </w:rPr>
              <w:t>，服务年限为21.35年</w:t>
            </w:r>
          </w:p>
        </w:tc>
      </w:tr>
      <w:tr w14:paraId="02EF9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0" w:type="dxa"/>
            <w:left w:w="0" w:type="dxa"/>
            <w:bottom w:w="0" w:type="dxa"/>
            <w:right w:w="0" w:type="dxa"/>
          </w:tblCellMar>
        </w:tblPrEx>
        <w:trPr>
          <w:trHeight w:val="867" w:hRule="atLeast"/>
        </w:trPr>
        <w:tc>
          <w:tcPr>
            <w:tcW w:w="344" w:type="pct"/>
            <w:vAlign w:val="center"/>
          </w:tcPr>
          <w:p w14:paraId="1C78C21B">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2</w:t>
            </w:r>
          </w:p>
        </w:tc>
        <w:tc>
          <w:tcPr>
            <w:tcW w:w="2984" w:type="pct"/>
            <w:vAlign w:val="center"/>
          </w:tcPr>
          <w:p w14:paraId="44891C6A">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新建尾矿库的土地复垦义务人应当在办理建设用地申请或相关手续时，随有关报批材料报送土地复垦方案。同时，土地复垦义务人应当将土地复垦费用列入生产成本或建设项目总投资。</w:t>
            </w:r>
          </w:p>
        </w:tc>
        <w:tc>
          <w:tcPr>
            <w:tcW w:w="1672" w:type="pct"/>
            <w:vAlign w:val="center"/>
          </w:tcPr>
          <w:p w14:paraId="438EBE11">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符合。建设单位正在办理用地申请手续，正在编制土地复垦方案</w:t>
            </w:r>
          </w:p>
        </w:tc>
      </w:tr>
      <w:tr w14:paraId="33278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0" w:type="dxa"/>
            <w:left w:w="0" w:type="dxa"/>
            <w:bottom w:w="0" w:type="dxa"/>
            <w:right w:w="0" w:type="dxa"/>
          </w:tblCellMar>
        </w:tblPrEx>
        <w:trPr>
          <w:trHeight w:val="867" w:hRule="atLeast"/>
        </w:trPr>
        <w:tc>
          <w:tcPr>
            <w:tcW w:w="344" w:type="pct"/>
            <w:vAlign w:val="center"/>
          </w:tcPr>
          <w:p w14:paraId="635D315A">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3</w:t>
            </w:r>
          </w:p>
        </w:tc>
        <w:tc>
          <w:tcPr>
            <w:tcW w:w="2984" w:type="pct"/>
            <w:vAlign w:val="center"/>
          </w:tcPr>
          <w:p w14:paraId="66562479">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新建尾矿库必须严格执行环境影响评价制度，并按照环评审批要求修建配套的污染防治设施，未经审批许可不得擅自开工建设，未经环保验收不得投入运行或使用。</w:t>
            </w:r>
          </w:p>
        </w:tc>
        <w:tc>
          <w:tcPr>
            <w:tcW w:w="1672" w:type="pct"/>
            <w:vAlign w:val="center"/>
          </w:tcPr>
          <w:p w14:paraId="6C1ADA02">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符合。新建尾矿库正在进行环境影响评价，要求建设单位严格落实本报告提出的污染防治设施、措施；未取得环评批复不得开工建设，未经环保验收不得投入运行或使用。</w:t>
            </w:r>
          </w:p>
        </w:tc>
      </w:tr>
      <w:tr w14:paraId="68C54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0" w:type="dxa"/>
            <w:left w:w="0" w:type="dxa"/>
            <w:bottom w:w="0" w:type="dxa"/>
            <w:right w:w="0" w:type="dxa"/>
          </w:tblCellMar>
        </w:tblPrEx>
        <w:trPr>
          <w:trHeight w:val="867" w:hRule="atLeast"/>
        </w:trPr>
        <w:tc>
          <w:tcPr>
            <w:tcW w:w="344" w:type="pct"/>
            <w:vAlign w:val="center"/>
          </w:tcPr>
          <w:p w14:paraId="6DAA7DD2">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4</w:t>
            </w:r>
          </w:p>
        </w:tc>
        <w:tc>
          <w:tcPr>
            <w:tcW w:w="2984" w:type="pct"/>
            <w:vAlign w:val="center"/>
          </w:tcPr>
          <w:p w14:paraId="32E5EFCE">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新建四、五等尾矿库应当优先采用一次性筑坝方式；对于达不到安全生产条件的，一律不予颁发安全生产许可证。</w:t>
            </w:r>
          </w:p>
        </w:tc>
        <w:tc>
          <w:tcPr>
            <w:tcW w:w="1672" w:type="pct"/>
            <w:vAlign w:val="center"/>
          </w:tcPr>
          <w:p w14:paraId="60FF9472">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符合。新建尾矿库位四等库，采用湿排，一次性筑坝，建设单位正在办理安全生产许可证。</w:t>
            </w:r>
          </w:p>
        </w:tc>
      </w:tr>
      <w:tr w14:paraId="37565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0" w:type="dxa"/>
            <w:left w:w="0" w:type="dxa"/>
            <w:bottom w:w="0" w:type="dxa"/>
            <w:right w:w="0" w:type="dxa"/>
          </w:tblCellMar>
        </w:tblPrEx>
        <w:trPr>
          <w:trHeight w:val="867" w:hRule="atLeast"/>
        </w:trPr>
        <w:tc>
          <w:tcPr>
            <w:tcW w:w="344" w:type="pct"/>
            <w:vAlign w:val="center"/>
          </w:tcPr>
          <w:p w14:paraId="7F401A73">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5</w:t>
            </w:r>
          </w:p>
        </w:tc>
        <w:tc>
          <w:tcPr>
            <w:tcW w:w="2984" w:type="pct"/>
            <w:vAlign w:val="center"/>
          </w:tcPr>
          <w:p w14:paraId="0B8499C7">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大力推进尾矿库先进适用技术的应用及研发。要积极引导各地区和尾矿库企业应用在线监测、尾矿充填和干式排尾等先进适用技术，力争在2013年底前，三等以上</w:t>
            </w:r>
            <w:r>
              <w:rPr>
                <w:rFonts w:hint="eastAsia" w:ascii="Times New Roman" w:cs="Times New Roman"/>
                <w:snapToGrid w:val="0"/>
                <w:color w:val="000000" w:themeColor="text1"/>
                <w:sz w:val="21"/>
                <w:szCs w:val="21"/>
                <w14:textFill>
                  <w14:solidFill>
                    <w14:schemeClr w14:val="tx1"/>
                  </w14:solidFill>
                </w14:textFill>
              </w:rPr>
              <w:t>（</w:t>
            </w:r>
            <w:r>
              <w:rPr>
                <w:rFonts w:ascii="Times New Roman" w:cs="Times New Roman"/>
                <w:snapToGrid w:val="0"/>
                <w:color w:val="000000" w:themeColor="text1"/>
                <w:sz w:val="21"/>
                <w:szCs w:val="21"/>
                <w14:textFill>
                  <w14:solidFill>
                    <w14:schemeClr w14:val="tx1"/>
                  </w14:solidFill>
                </w14:textFill>
              </w:rPr>
              <w:t>含三等</w:t>
            </w:r>
            <w:r>
              <w:rPr>
                <w:rFonts w:hint="eastAsia" w:ascii="Times New Roman" w:cs="Times New Roman"/>
                <w:snapToGrid w:val="0"/>
                <w:color w:val="000000" w:themeColor="text1"/>
                <w:sz w:val="21"/>
                <w:szCs w:val="21"/>
                <w14:textFill>
                  <w14:solidFill>
                    <w14:schemeClr w14:val="tx1"/>
                  </w14:solidFill>
                </w14:textFill>
              </w:rPr>
              <w:t>）</w:t>
            </w:r>
            <w:r>
              <w:rPr>
                <w:rFonts w:ascii="Times New Roman" w:cs="Times New Roman"/>
                <w:snapToGrid w:val="0"/>
                <w:color w:val="000000" w:themeColor="text1"/>
                <w:sz w:val="21"/>
                <w:szCs w:val="21"/>
                <w14:textFill>
                  <w14:solidFill>
                    <w14:schemeClr w14:val="tx1"/>
                  </w14:solidFill>
                </w14:textFill>
              </w:rPr>
              <w:t>及有关重点在用尾矿库全部实现在线监测，逐步建立"天地一体化"监控体系。要积极推动各地区和尾矿库企业加大科技投入，进一步改善尾矿库建设和生产的工艺、技术、装备、设施，鼓励采用一次性筑坝方式建设尾矿库。</w:t>
            </w:r>
          </w:p>
        </w:tc>
        <w:tc>
          <w:tcPr>
            <w:tcW w:w="1672" w:type="pct"/>
            <w:vAlign w:val="center"/>
          </w:tcPr>
          <w:p w14:paraId="4810B0CC">
            <w:pPr>
              <w:pStyle w:val="75"/>
              <w:overflowPunct w:val="0"/>
              <w:snapToGrid w:val="0"/>
              <w:spacing w:line="300" w:lineRule="exact"/>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符合。新建尾矿库</w:t>
            </w:r>
            <w:r>
              <w:rPr>
                <w:rFonts w:ascii="Times New Roman" w:cs="Times New Roman"/>
                <w:color w:val="000000" w:themeColor="text1"/>
                <w:sz w:val="21"/>
                <w:szCs w:val="21"/>
                <w14:textFill>
                  <w14:solidFill>
                    <w14:schemeClr w14:val="tx1"/>
                  </w14:solidFill>
                </w14:textFill>
              </w:rPr>
              <w:t>设置人工安全监测和在线安全监测相结合的安全监测设施。</w:t>
            </w:r>
          </w:p>
        </w:tc>
      </w:tr>
      <w:tr w14:paraId="6C91F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0" w:type="dxa"/>
            <w:left w:w="0" w:type="dxa"/>
            <w:bottom w:w="0" w:type="dxa"/>
            <w:right w:w="0" w:type="dxa"/>
          </w:tblCellMar>
        </w:tblPrEx>
        <w:trPr>
          <w:trHeight w:val="867" w:hRule="atLeast"/>
        </w:trPr>
        <w:tc>
          <w:tcPr>
            <w:tcW w:w="344" w:type="pct"/>
            <w:vAlign w:val="center"/>
          </w:tcPr>
          <w:p w14:paraId="6701F9D3">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6</w:t>
            </w:r>
          </w:p>
        </w:tc>
        <w:tc>
          <w:tcPr>
            <w:tcW w:w="2984" w:type="pct"/>
            <w:vAlign w:val="center"/>
          </w:tcPr>
          <w:p w14:paraId="7CFBE3A0">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尾矿库运行到设计最终标高或者不再进行排尾作业的，应当在一年内完成闭库。凡不对停用尾矿库进行闭库治理的尾矿库企业，应按照《土地复垦条例》第十八条规定缴纳土地复垦费，有关部门不得为其办理新增项目的核准备案，不得批准环保和安全手续。尾矿库闭库后，土地复垦义务人应严格按照土地复垦方案要求完成土地复垦义务，并及时向项目所在地国土资源部门申请验收。</w:t>
            </w:r>
          </w:p>
        </w:tc>
        <w:tc>
          <w:tcPr>
            <w:tcW w:w="1672" w:type="pct"/>
            <w:vAlign w:val="center"/>
          </w:tcPr>
          <w:p w14:paraId="66CBE79C">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符合。报告要求尾矿库运行到设计最终标高后应在一年内完成闭库，缴纳土地复垦费。</w:t>
            </w:r>
          </w:p>
        </w:tc>
      </w:tr>
    </w:tbl>
    <w:p w14:paraId="23338F85">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（4）与《关于印发防范化解尾矿库安全风险工作方案的通知》符合性分析</w:t>
      </w:r>
    </w:p>
    <w:p w14:paraId="44BF5221">
      <w:pPr>
        <w:pStyle w:val="71"/>
        <w:ind w:firstLine="480"/>
        <w:rPr>
          <w:rFonts w:ascii="Times New Roman" w:hAnsi="Times New Roman" w:cs="Times New Roman"/>
          <w:b/>
          <w:bCs/>
          <w:color w:val="000000" w:themeColor="text1"/>
          <w:sz w:val="21"/>
          <w:szCs w:val="2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本项目的建设符合《关于印发防范化解尾矿库安全风险工作方案的通知》中的相关要求，具体分析见表1.4-4。</w:t>
      </w:r>
    </w:p>
    <w:p w14:paraId="66C9A982">
      <w:pPr>
        <w:pStyle w:val="71"/>
        <w:ind w:firstLine="0" w:firstLineChars="0"/>
        <w:jc w:val="center"/>
        <w:rPr>
          <w:rFonts w:ascii="Times New Roman" w:hAnsi="Times New Roman" w:cs="Times New Roman"/>
          <w:b/>
          <w:bCs/>
          <w:color w:val="000000" w:themeColor="text1"/>
          <w:sz w:val="21"/>
          <w:szCs w:val="21"/>
          <w14:textFill>
            <w14:solidFill>
              <w14:schemeClr w14:val="tx1"/>
            </w14:solidFill>
          </w14:textFill>
        </w:rPr>
      </w:pPr>
      <w:r>
        <w:rPr>
          <w:rFonts w:ascii="Times New Roman" w:hAnsi="Times New Roman" w:cs="Times New Roman"/>
          <w:b/>
          <w:bCs/>
          <w:color w:val="000000" w:themeColor="text1"/>
          <w:sz w:val="21"/>
          <w:szCs w:val="21"/>
          <w14:textFill>
            <w14:solidFill>
              <w14:schemeClr w14:val="tx1"/>
            </w14:solidFill>
          </w14:textFill>
        </w:rPr>
        <w:t>表1.4-4  项目与《关于印发防范化解尾矿库安全风险工作方案的通知》符合性分析</w:t>
      </w:r>
    </w:p>
    <w:tbl>
      <w:tblPr>
        <w:tblStyle w:val="5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678"/>
        <w:gridCol w:w="2638"/>
      </w:tblGrid>
      <w:tr w14:paraId="77131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414" w:type="pct"/>
          </w:tcPr>
          <w:p w14:paraId="72BC54D2">
            <w:pPr>
              <w:pStyle w:val="75"/>
              <w:overflowPunct w:val="0"/>
              <w:snapToGrid w:val="0"/>
              <w:spacing w:line="300" w:lineRule="exact"/>
              <w:jc w:val="center"/>
              <w:rPr>
                <w:rFonts w:ascii="Times New Roman" w:cs="Times New Roman"/>
                <w:b/>
                <w:bCs/>
                <w:snapToGrid w:val="0"/>
                <w:color w:val="000000" w:themeColor="text1"/>
                <w:sz w:val="21"/>
                <w:szCs w:val="21"/>
                <w14:textFill>
                  <w14:solidFill>
                    <w14:schemeClr w14:val="tx1"/>
                  </w14:solidFill>
                </w14:textFill>
              </w:rPr>
            </w:pPr>
            <w:r>
              <w:rPr>
                <w:rFonts w:ascii="Times New Roman" w:cs="Times New Roman"/>
                <w:b/>
                <w:bCs/>
                <w:snapToGrid w:val="0"/>
                <w:color w:val="000000" w:themeColor="text1"/>
                <w:sz w:val="21"/>
                <w:szCs w:val="21"/>
                <w14:textFill>
                  <w14:solidFill>
                    <w14:schemeClr w14:val="tx1"/>
                  </w14:solidFill>
                </w14:textFill>
              </w:rPr>
              <w:t>有关规定</w:t>
            </w:r>
          </w:p>
        </w:tc>
        <w:tc>
          <w:tcPr>
            <w:tcW w:w="1586" w:type="pct"/>
          </w:tcPr>
          <w:p w14:paraId="5347EA7F">
            <w:pPr>
              <w:pStyle w:val="75"/>
              <w:overflowPunct w:val="0"/>
              <w:snapToGrid w:val="0"/>
              <w:spacing w:line="300" w:lineRule="exact"/>
              <w:jc w:val="center"/>
              <w:rPr>
                <w:rFonts w:ascii="Times New Roman" w:cs="Times New Roman"/>
                <w:b/>
                <w:bCs/>
                <w:snapToGrid w:val="0"/>
                <w:color w:val="000000" w:themeColor="text1"/>
                <w:sz w:val="21"/>
                <w:szCs w:val="21"/>
                <w14:textFill>
                  <w14:solidFill>
                    <w14:schemeClr w14:val="tx1"/>
                  </w14:solidFill>
                </w14:textFill>
              </w:rPr>
            </w:pPr>
            <w:r>
              <w:rPr>
                <w:rFonts w:ascii="Times New Roman" w:cs="Times New Roman"/>
                <w:b/>
                <w:bCs/>
                <w:snapToGrid w:val="0"/>
                <w:color w:val="000000" w:themeColor="text1"/>
                <w:sz w:val="21"/>
                <w:szCs w:val="21"/>
                <w14:textFill>
                  <w14:solidFill>
                    <w14:schemeClr w14:val="tx1"/>
                  </w14:solidFill>
                </w14:textFill>
              </w:rPr>
              <w:t>符合性分析</w:t>
            </w:r>
          </w:p>
        </w:tc>
      </w:tr>
      <w:tr w14:paraId="7B96F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414" w:type="pct"/>
          </w:tcPr>
          <w:p w14:paraId="35628117">
            <w:pPr>
              <w:pStyle w:val="75"/>
              <w:overflowPunct w:val="0"/>
              <w:snapToGrid w:val="0"/>
              <w:spacing w:line="300" w:lineRule="exact"/>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尾矿库企业法定代表人和实际控制人同为本企业防范化解安全风险第一责任人，对防范化解安全风险工作全面负责。要建立相应的安全生产管理机构，配备足够的专职安全生产管理人员和专业技术人员， 建立健全安全生产规章制度和安全技术操作规程，实行全员安全生产责任制度，强化各职能部门安全生产职责，落实“一岗双责”，按职责分工对防范化解安全风险工作承担相应责任。要加强尾矿库企业安全培训教育，充分利用安全生产网络平台，强化复工复产及汛前事故警示教育，有效提高企业全员防范安全风险意识和能力。</w:t>
            </w:r>
          </w:p>
        </w:tc>
        <w:tc>
          <w:tcPr>
            <w:tcW w:w="1586" w:type="pct"/>
          </w:tcPr>
          <w:p w14:paraId="422AD321">
            <w:pPr>
              <w:pStyle w:val="75"/>
              <w:overflowPunct w:val="0"/>
              <w:snapToGrid w:val="0"/>
              <w:spacing w:line="300" w:lineRule="exact"/>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符合。公司经营管理者是尾矿库安全生产第一责任人，对本尾矿库的安全生产工作全面负责。从公司、矿领导到车间、班组应形成健全的管理体系，遵守安全；建设单位相应的安全生产管理机构，实行分管矿长直接负责制，制定岗位责任制，明确分工责任到人，从生产计划到放矿作业，巡坝及有关安全检查，都应责任明确，发现问题应及时上报，及时处理，以免形成安全隐患。尾矿库区应设置专门的值班房。建设单位配有专职安全员全面负责尾矿库的安全管理、安全教育和培训以及日常运行监管。加强尾矿库的安全培训教育。</w:t>
            </w:r>
          </w:p>
        </w:tc>
      </w:tr>
      <w:tr w14:paraId="5B494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414" w:type="pct"/>
          </w:tcPr>
          <w:p w14:paraId="45D1EC43">
            <w:pPr>
              <w:pStyle w:val="75"/>
              <w:overflowPunct w:val="0"/>
              <w:snapToGrid w:val="0"/>
              <w:spacing w:line="300" w:lineRule="exact"/>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严格新建尾矿库项目立项、项目选址、环境影响评价、河道保护、安全生产等方面的审查。对于不符合产业总体布局、国土空间规划、河道保护、安全生产、水土保持、生态环境保护等国家有关法律法规、标准和政策要求的，均一律不予批准。严格控制新建独立选矿厂尾矿库，严禁新建“头顶库”、总坝高超过200米的尾矿库，新建四等、五等尾矿库必须采用一次性筑坝方式。</w:t>
            </w:r>
          </w:p>
        </w:tc>
        <w:tc>
          <w:tcPr>
            <w:tcW w:w="1586" w:type="pct"/>
          </w:tcPr>
          <w:p w14:paraId="63EC0369">
            <w:pPr>
              <w:pStyle w:val="75"/>
              <w:overflowPunct w:val="0"/>
              <w:snapToGrid w:val="0"/>
              <w:spacing w:line="300" w:lineRule="exact"/>
              <w:jc w:val="both"/>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符合。新建尾矿库</w:t>
            </w:r>
            <w:r>
              <w:rPr>
                <w:rFonts w:ascii="Times New Roman" w:cs="Times New Roman"/>
                <w:color w:val="000000" w:themeColor="text1"/>
                <w:sz w:val="21"/>
                <w:szCs w:val="21"/>
                <w14:textFill>
                  <w14:solidFill>
                    <w14:schemeClr w14:val="tx1"/>
                  </w14:solidFill>
                </w14:textFill>
              </w:rPr>
              <w:t>取得阿勒泰市自然资源局出具的《建设项目用地预审与选址意见书》，正在进行环境影响评价；属于铁米尔特多金属西矿选矿厂配套建设的尾矿库，不属于“头顶库”，坝高为36m，不超过200m，为四等库。</w:t>
            </w:r>
          </w:p>
        </w:tc>
      </w:tr>
      <w:tr w14:paraId="5FAD7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414" w:type="pct"/>
          </w:tcPr>
          <w:p w14:paraId="37C38FCE">
            <w:pPr>
              <w:pStyle w:val="75"/>
              <w:overflowPunct w:val="0"/>
              <w:snapToGrid w:val="0"/>
              <w:spacing w:line="300" w:lineRule="exact"/>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尾矿库企业要构建源头辨识、过程控制、持续改进、全员参与的安全风险管控体系。强化尾矿库安全风险动态评估，制定有针对性的安全风险管控措施，编制安全风险管控方案，明确落实各项管控措施的责任部门和责任人，确保安全风险管控措施有效实施，确保尾矿库安全风险始终处于受控状态。尽量降低库内水位，确保尾矿库干滩长度、安全超高、调洪库容、浸润线埋深等主要运行参数及排洪系统始终满足设计要求。</w:t>
            </w:r>
          </w:p>
        </w:tc>
        <w:tc>
          <w:tcPr>
            <w:tcW w:w="1586" w:type="pct"/>
          </w:tcPr>
          <w:p w14:paraId="39FBF95C">
            <w:pPr>
              <w:pStyle w:val="75"/>
              <w:overflowPunct w:val="0"/>
              <w:snapToGrid w:val="0"/>
              <w:spacing w:line="300" w:lineRule="exact"/>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符合。建设单位构建源头辨识、过程控制、持续改进、全员参与的安全风险管控体系，提出了尾矿库安全风险动态评估，编制突发环境事件应急预案；实行分管矿长直接负责制，制定岗位责任制，明确分工责任到人；对尾矿库干滩长度进行监测，降低共用坝体浸润线，确保坝体稳定。</w:t>
            </w:r>
          </w:p>
        </w:tc>
      </w:tr>
      <w:tr w14:paraId="6411E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414" w:type="pct"/>
          </w:tcPr>
          <w:p w14:paraId="7C2E6153">
            <w:pPr>
              <w:pStyle w:val="75"/>
              <w:overflowPunct w:val="0"/>
              <w:snapToGrid w:val="0"/>
              <w:spacing w:line="300" w:lineRule="exact"/>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各级人民政府要将“头顶库”作为防范化解重大风险的重点对象，对“头顶库”治理工作进行再梳理，在巩固2016年至2019年我区“头顶库”综合治理工作的基础上，继续深入对前期综合治理效果进行评估，深化巩固、确保安全。对于前期已采用隐患治理方式进行治理但本质安全水平没有提高或者安全管理水平滑坡的“头顶库”，要督促企业进一步完善治理方案，采用闭库销号或升级改造、尾矿综合利用等方式进行治理，原则上2021年年底前完成治理任务。尾矿库企业每年要对“头顶库”进行一次安全风险评估。尾矿库下游1公里范围内不得新设置居民区、人员密集场所或重要设施。严禁已搬迁居民再次返回“头顶库”下游原居住地。因公路、铁路以及其他项目建设导致尾矿库成为“头顶库”的，由项目建设单位出资对尾矿库进行治理。</w:t>
            </w:r>
          </w:p>
        </w:tc>
        <w:tc>
          <w:tcPr>
            <w:tcW w:w="1586" w:type="pct"/>
          </w:tcPr>
          <w:p w14:paraId="03265021">
            <w:pPr>
              <w:pStyle w:val="75"/>
              <w:overflowPunct w:val="0"/>
              <w:snapToGrid w:val="0"/>
              <w:spacing w:line="300" w:lineRule="exact"/>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符合。本项目新建尾矿库不属于“头顶库”。尾矿库下游1公里范围内未新设置居民区、人员密集场所或重要设施。</w:t>
            </w:r>
          </w:p>
        </w:tc>
      </w:tr>
      <w:tr w14:paraId="72CBD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414" w:type="pct"/>
          </w:tcPr>
          <w:p w14:paraId="7448D61C">
            <w:pPr>
              <w:pStyle w:val="75"/>
              <w:overflowPunct w:val="0"/>
              <w:snapToGrid w:val="0"/>
              <w:spacing w:line="300" w:lineRule="exact"/>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全区四等、五等尾矿库企业要加快建立在线监测监控系统，并确保有效运行。2022年6月底前，湿排尾矿库要实现对坝体位移、浸润线、库水位等的在线监测和重要部位的视频监控，干式堆存尾矿库要实现对坝体表面位移的在线监测。自治区应急管理厅建立全区统一的尾矿库安全风险监测预警信息平台，2020年年底前实现与三等级以上尾矿库和“头顶库”企业在线监测监控系统的互联互通，2022 年年底前全面实现与所有尾矿库企业在线监测监控系统的互联互通，并接入国家灾害风险综合监测预警信息平台。应急管理部门牵头会同有关部门建立重大安全风险会商研判机制，针对地震、暴雨、连续降雨等极端天气，建立健全预警信息发布制度，及时向企业发出预警信息，并督促做好应急准备。</w:t>
            </w:r>
          </w:p>
        </w:tc>
        <w:tc>
          <w:tcPr>
            <w:tcW w:w="1586" w:type="pct"/>
          </w:tcPr>
          <w:p w14:paraId="5337F6B0">
            <w:pPr>
              <w:pStyle w:val="75"/>
              <w:overflowPunct w:val="0"/>
              <w:snapToGrid w:val="0"/>
              <w:spacing w:line="300" w:lineRule="exact"/>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符合。新建尾矿库为四等库，尾矿库建成后，设置尾矿库在线监测系统，并对坝体位移、浸润线、库水位等进行在线监测及监控，在重点部位设置视频监控确保尾矿库有效运行。</w:t>
            </w:r>
          </w:p>
        </w:tc>
      </w:tr>
      <w:tr w14:paraId="277D54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414" w:type="pct"/>
          </w:tcPr>
          <w:p w14:paraId="4436C3FC">
            <w:pPr>
              <w:pStyle w:val="75"/>
              <w:overflowPunct w:val="0"/>
              <w:snapToGrid w:val="0"/>
              <w:spacing w:line="300" w:lineRule="exact"/>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尾矿库企业要切实完善溃坝、漫顶、排洪设施损毁等事故专项应急预案、环境应急预案和现场处置方案，储备必要的应急救援器材、设备和物资，确保上坝道路、通信、供电及照明线路可靠和畅通。严格执行应急值班、专人巡查和事故信息报告制度，确保一旦发生险情，立即启动应急预案并迅速报告。各级人民政府要进一步完善应急预案，强化与企业应急预案的合理衔接；尾矿库企业与政府有关部门、乡（镇）政府每年至少联合开展一次应急演练，切实增强应急联动响应能力。自治区综合性消防救援队伍和安全生产应急救援队伍要将尾矿库事故救援纳入重点设防范围，加强针对性训练和装备配备，提高专业救援能力。发生溃坝、漫顶等尾矿库生产安全事故，应急管理部门应及时向有关部门通报事故信息，参与事故抢救的部门和单位应当服从统一指挥，加强协同联动，采取有效的应急救援措施，防止事故扩大和次生灾害的发生，减少人员伤亡和财产损失。事故抢救过程中应当采取必要措施，避免或者减少对环境造成的危害。</w:t>
            </w:r>
          </w:p>
        </w:tc>
        <w:tc>
          <w:tcPr>
            <w:tcW w:w="1586" w:type="pct"/>
          </w:tcPr>
          <w:p w14:paraId="4051EA31">
            <w:pPr>
              <w:pStyle w:val="75"/>
              <w:overflowPunct w:val="0"/>
              <w:snapToGrid w:val="0"/>
              <w:spacing w:line="300" w:lineRule="exact"/>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符合。本项目建成后，将开展尾矿库安全应急预案备案工作，后期完善事故专项应急预案、环境应急预案和现场处置方案，项目区储备必要的应急救援器材、设备和物资，每年至少联合开展一次应急演练等，避免或者减少对环境造成的危害。</w:t>
            </w:r>
          </w:p>
        </w:tc>
      </w:tr>
    </w:tbl>
    <w:p w14:paraId="21C9BB08">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（5）与《关于“十四五”大宗固体废弃物综合利用的指导意见》的符合性分析</w:t>
      </w:r>
    </w:p>
    <w:p w14:paraId="0F83AA2A">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《关于“十四五”大宗固体废弃物综合利用的指导意见》提出：加强大宗固废综合利用全过程管理，协同推进产废、利废和规范处置各环节，严守大宗固废综合利用和安全处置的环境底线。</w:t>
      </w:r>
    </w:p>
    <w:p w14:paraId="0E325FC5">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目前尾矿尚不具备综合利用价值，排至尾矿库堆存，待后期建设单位找到尾矿综合利用的途径，再对尾矿进行开采。符合指导意见思想。</w:t>
      </w:r>
    </w:p>
    <w:p w14:paraId="6DE70CB9">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（6）与《尾矿设施设计规范》（GB50863-2013）符合性分析</w:t>
      </w:r>
    </w:p>
    <w:p w14:paraId="0E565CEA">
      <w:pPr>
        <w:pStyle w:val="71"/>
        <w:ind w:firstLine="480"/>
        <w:rPr>
          <w:rFonts w:ascii="Times New Roman" w:hAnsi="Times New Roman" w:cs="Times New Roman"/>
          <w:b/>
          <w:bCs/>
          <w:color w:val="000000" w:themeColor="text1"/>
          <w:sz w:val="21"/>
          <w:szCs w:val="21"/>
          <w14:textFill>
            <w14:solidFill>
              <w14:schemeClr w14:val="tx1"/>
            </w14:solidFill>
          </w14:textFill>
        </w:rPr>
      </w:pPr>
      <w:r>
        <w:rPr>
          <w:rFonts w:ascii="Times New Roman" w:hAnsi="Times New Roman" w:cs="Times New Roman"/>
          <w:color w:val="000000" w:themeColor="text1"/>
          <w14:textFill>
            <w14:solidFill>
              <w14:schemeClr w14:val="tx1"/>
            </w14:solidFill>
          </w14:textFill>
        </w:rPr>
        <w:t>项目建设符合《尾矿设施设计规范》（GB50863-2013）中的相关要求，详见表1.4-5。</w:t>
      </w:r>
    </w:p>
    <w:p w14:paraId="76F5225D">
      <w:pPr>
        <w:pStyle w:val="71"/>
        <w:ind w:firstLine="0" w:firstLineChars="0"/>
        <w:jc w:val="center"/>
        <w:rPr>
          <w:rFonts w:ascii="Times New Roman" w:hAnsi="Times New Roman" w:cs="Times New Roman"/>
          <w:b/>
          <w:bCs/>
          <w:color w:val="000000" w:themeColor="text1"/>
          <w:sz w:val="21"/>
          <w:szCs w:val="21"/>
          <w14:textFill>
            <w14:solidFill>
              <w14:schemeClr w14:val="tx1"/>
            </w14:solidFill>
          </w14:textFill>
        </w:rPr>
      </w:pPr>
      <w:r>
        <w:rPr>
          <w:rFonts w:ascii="Times New Roman" w:hAnsi="Times New Roman" w:cs="Times New Roman"/>
          <w:b/>
          <w:bCs/>
          <w:color w:val="000000" w:themeColor="text1"/>
          <w:sz w:val="21"/>
          <w:szCs w:val="21"/>
          <w14:textFill>
            <w14:solidFill>
              <w14:schemeClr w14:val="tx1"/>
            </w14:solidFill>
          </w14:textFill>
        </w:rPr>
        <w:t>表1.4-5  项目与《尾矿设施设计规范》符合性分析</w:t>
      </w:r>
    </w:p>
    <w:tbl>
      <w:tblPr>
        <w:tblStyle w:val="5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59"/>
        <w:gridCol w:w="4452"/>
        <w:gridCol w:w="3205"/>
      </w:tblGrid>
      <w:tr w14:paraId="08C2B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073" w:type="pct"/>
            <w:gridSpan w:val="2"/>
            <w:vAlign w:val="center"/>
          </w:tcPr>
          <w:p w14:paraId="35F768C9">
            <w:pPr>
              <w:pStyle w:val="75"/>
              <w:overflowPunct w:val="0"/>
              <w:snapToGrid w:val="0"/>
              <w:spacing w:line="300" w:lineRule="exact"/>
              <w:jc w:val="both"/>
              <w:rPr>
                <w:rFonts w:ascii="Times New Roman" w:cs="Times New Roman"/>
                <w:b/>
                <w:bCs/>
                <w:snapToGrid w:val="0"/>
                <w:color w:val="000000" w:themeColor="text1"/>
                <w:sz w:val="21"/>
                <w:szCs w:val="21"/>
                <w14:textFill>
                  <w14:solidFill>
                    <w14:schemeClr w14:val="tx1"/>
                  </w14:solidFill>
                </w14:textFill>
              </w:rPr>
            </w:pPr>
            <w:r>
              <w:rPr>
                <w:rFonts w:ascii="Times New Roman" w:cs="Times New Roman"/>
                <w:b/>
                <w:bCs/>
                <w:snapToGrid w:val="0"/>
                <w:color w:val="000000" w:themeColor="text1"/>
                <w:sz w:val="21"/>
                <w:szCs w:val="21"/>
                <w14:textFill>
                  <w14:solidFill>
                    <w14:schemeClr w14:val="tx1"/>
                  </w14:solidFill>
                </w14:textFill>
              </w:rPr>
              <w:t>规范规定</w:t>
            </w:r>
          </w:p>
        </w:tc>
        <w:tc>
          <w:tcPr>
            <w:tcW w:w="1927" w:type="pct"/>
            <w:vAlign w:val="center"/>
          </w:tcPr>
          <w:p w14:paraId="00041158">
            <w:pPr>
              <w:pStyle w:val="75"/>
              <w:overflowPunct w:val="0"/>
              <w:snapToGrid w:val="0"/>
              <w:spacing w:line="300" w:lineRule="exact"/>
              <w:jc w:val="both"/>
              <w:rPr>
                <w:rFonts w:ascii="Times New Roman" w:cs="Times New Roman"/>
                <w:b/>
                <w:bCs/>
                <w:snapToGrid w:val="0"/>
                <w:color w:val="000000" w:themeColor="text1"/>
                <w:sz w:val="21"/>
                <w:szCs w:val="21"/>
                <w14:textFill>
                  <w14:solidFill>
                    <w14:schemeClr w14:val="tx1"/>
                  </w14:solidFill>
                </w14:textFill>
              </w:rPr>
            </w:pPr>
            <w:r>
              <w:rPr>
                <w:rFonts w:ascii="Times New Roman" w:cs="Times New Roman"/>
                <w:b/>
                <w:bCs/>
                <w:snapToGrid w:val="0"/>
                <w:color w:val="000000" w:themeColor="text1"/>
                <w:sz w:val="21"/>
                <w:szCs w:val="21"/>
                <w14:textFill>
                  <w14:solidFill>
                    <w14:schemeClr w14:val="tx1"/>
                  </w14:solidFill>
                </w14:textFill>
              </w:rPr>
              <w:t>符合性分析</w:t>
            </w:r>
          </w:p>
        </w:tc>
      </w:tr>
      <w:tr w14:paraId="1EA3F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96" w:type="pct"/>
            <w:vMerge w:val="restart"/>
            <w:vAlign w:val="center"/>
          </w:tcPr>
          <w:p w14:paraId="3E2B2CD3">
            <w:pPr>
              <w:pStyle w:val="75"/>
              <w:overflowPunct w:val="0"/>
              <w:snapToGrid w:val="0"/>
              <w:spacing w:line="300" w:lineRule="exact"/>
              <w:jc w:val="both"/>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选址规定</w:t>
            </w:r>
          </w:p>
        </w:tc>
        <w:tc>
          <w:tcPr>
            <w:tcW w:w="2677" w:type="pct"/>
            <w:vAlign w:val="center"/>
          </w:tcPr>
          <w:p w14:paraId="30BF75D5">
            <w:pPr>
              <w:pStyle w:val="71"/>
              <w:adjustRightInd w:val="0"/>
              <w:snapToGrid w:val="0"/>
              <w:spacing w:line="300" w:lineRule="exact"/>
              <w:ind w:firstLine="0" w:firstLineChars="0"/>
              <w:rPr>
                <w:rFonts w:ascii="Times New Roman" w:hAnsi="Times New Roman" w:cs="Times New Roman"/>
                <w:snapToGrid w:val="0"/>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尾矿库不应设在下列地区：</w:t>
            </w:r>
            <w:r>
              <w:rPr>
                <w:rFonts w:hint="eastAsia" w:cs="宋体"/>
                <w:color w:val="000000" w:themeColor="text1"/>
                <w:sz w:val="21"/>
                <w:szCs w:val="21"/>
                <w14:textFill>
                  <w14:solidFill>
                    <w14:schemeClr w14:val="tx1"/>
                  </w14:solidFill>
                </w14:textFill>
              </w:rPr>
              <w:t>①</w:t>
            </w:r>
            <w:r>
              <w:rPr>
                <w:rFonts w:ascii="Times New Roman" w:hAnsi="Times New Roman" w:cs="Times New Roman"/>
                <w:color w:val="000000" w:themeColor="text1"/>
                <w:sz w:val="21"/>
                <w:szCs w:val="21"/>
                <w14:textFill>
                  <w14:solidFill>
                    <w14:schemeClr w14:val="tx1"/>
                  </w14:solidFill>
                </w14:textFill>
              </w:rPr>
              <w:t>风景名胜区、自然保护区、饮用水源保护区；</w:t>
            </w:r>
            <w:r>
              <w:rPr>
                <w:rFonts w:hint="eastAsia" w:cs="宋体"/>
                <w:color w:val="000000" w:themeColor="text1"/>
                <w:sz w:val="21"/>
                <w:szCs w:val="21"/>
                <w14:textFill>
                  <w14:solidFill>
                    <w14:schemeClr w14:val="tx1"/>
                  </w14:solidFill>
                </w14:textFill>
              </w:rPr>
              <w:t>②</w:t>
            </w:r>
            <w:r>
              <w:rPr>
                <w:rFonts w:ascii="Times New Roman" w:hAnsi="Times New Roman" w:cs="Times New Roman"/>
                <w:color w:val="000000" w:themeColor="text1"/>
                <w:sz w:val="21"/>
                <w:szCs w:val="21"/>
                <w14:textFill>
                  <w14:solidFill>
                    <w14:schemeClr w14:val="tx1"/>
                  </w14:solidFill>
                </w14:textFill>
              </w:rPr>
              <w:t>国家法律禁止的矿产开采区域</w:t>
            </w:r>
          </w:p>
        </w:tc>
        <w:tc>
          <w:tcPr>
            <w:tcW w:w="1927" w:type="pct"/>
            <w:vAlign w:val="center"/>
          </w:tcPr>
          <w:p w14:paraId="2912EEE2">
            <w:pPr>
              <w:pStyle w:val="75"/>
              <w:overflowPunct w:val="0"/>
              <w:snapToGrid w:val="0"/>
              <w:spacing w:line="300" w:lineRule="exact"/>
              <w:jc w:val="both"/>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符合。尾矿库所在区域不属于风景名胜区、自然保护区、饮用水源保护区和国家法律禁止的矿产开采区域。</w:t>
            </w:r>
          </w:p>
        </w:tc>
      </w:tr>
      <w:tr w14:paraId="2F421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96" w:type="pct"/>
            <w:vMerge w:val="continue"/>
            <w:vAlign w:val="center"/>
          </w:tcPr>
          <w:p w14:paraId="4AB78435">
            <w:pPr>
              <w:pStyle w:val="75"/>
              <w:overflowPunct w:val="0"/>
              <w:snapToGrid w:val="0"/>
              <w:spacing w:line="300" w:lineRule="exact"/>
              <w:jc w:val="both"/>
              <w:rPr>
                <w:rFonts w:ascii="Times New Roman" w:cs="Times New Roman"/>
                <w:snapToGrid w:val="0"/>
                <w:color w:val="000000" w:themeColor="text1"/>
                <w:sz w:val="21"/>
                <w:szCs w:val="21"/>
                <w14:textFill>
                  <w14:solidFill>
                    <w14:schemeClr w14:val="tx1"/>
                  </w14:solidFill>
                </w14:textFill>
              </w:rPr>
            </w:pPr>
          </w:p>
        </w:tc>
        <w:tc>
          <w:tcPr>
            <w:tcW w:w="2677" w:type="pct"/>
            <w:vAlign w:val="center"/>
          </w:tcPr>
          <w:p w14:paraId="4D162EFF">
            <w:pPr>
              <w:pStyle w:val="71"/>
              <w:adjustRightInd w:val="0"/>
              <w:snapToGrid w:val="0"/>
              <w:spacing w:line="300" w:lineRule="exact"/>
              <w:ind w:firstLine="0" w:firstLineChars="0"/>
              <w:rPr>
                <w:rFonts w:ascii="Times New Roman" w:hAnsi="Times New Roman" w:cs="Times New Roman"/>
                <w:snapToGrid w:val="0"/>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尾矿库选址应经多方案技术经济比较综合确定，并应符合下列要求：</w:t>
            </w:r>
            <w:r>
              <w:rPr>
                <w:rFonts w:hint="eastAsia" w:cs="宋体"/>
                <w:color w:val="000000" w:themeColor="text1"/>
                <w:sz w:val="21"/>
                <w:szCs w:val="21"/>
                <w14:textFill>
                  <w14:solidFill>
                    <w14:schemeClr w14:val="tx1"/>
                  </w14:solidFill>
                </w14:textFill>
              </w:rPr>
              <w:t>①</w:t>
            </w:r>
            <w:r>
              <w:rPr>
                <w:rFonts w:ascii="Times New Roman" w:hAnsi="Times New Roman" w:cs="Times New Roman"/>
                <w:color w:val="000000" w:themeColor="text1"/>
                <w:sz w:val="21"/>
                <w:szCs w:val="21"/>
                <w14:textFill>
                  <w14:solidFill>
                    <w14:schemeClr w14:val="tx1"/>
                  </w14:solidFill>
                </w14:textFill>
              </w:rPr>
              <w:t>不宜位于工矿企业、大型水源地、重要铁路和公路、水产基地和大型居民区上游；</w:t>
            </w:r>
            <w:r>
              <w:rPr>
                <w:rFonts w:hint="eastAsia" w:cs="宋体"/>
                <w:color w:val="000000" w:themeColor="text1"/>
                <w:sz w:val="21"/>
                <w:szCs w:val="21"/>
                <w14:textFill>
                  <w14:solidFill>
                    <w14:schemeClr w14:val="tx1"/>
                  </w14:solidFill>
                </w14:textFill>
              </w:rPr>
              <w:t>②</w:t>
            </w:r>
            <w:r>
              <w:rPr>
                <w:rFonts w:ascii="Times New Roman" w:hAnsi="Times New Roman" w:cs="Times New Roman"/>
                <w:color w:val="000000" w:themeColor="text1"/>
                <w:sz w:val="21"/>
                <w:szCs w:val="21"/>
                <w14:textFill>
                  <w14:solidFill>
                    <w14:schemeClr w14:val="tx1"/>
                  </w14:solidFill>
                </w14:textFill>
              </w:rPr>
              <w:t>不宜位于居民集中区主导风向的上风侧；</w:t>
            </w:r>
            <w:r>
              <w:rPr>
                <w:rFonts w:hint="eastAsia" w:cs="宋体"/>
                <w:color w:val="000000" w:themeColor="text1"/>
                <w:sz w:val="21"/>
                <w:szCs w:val="21"/>
                <w14:textFill>
                  <w14:solidFill>
                    <w14:schemeClr w14:val="tx1"/>
                  </w14:solidFill>
                </w14:textFill>
              </w:rPr>
              <w:t>③</w:t>
            </w:r>
            <w:r>
              <w:rPr>
                <w:rFonts w:ascii="Times New Roman" w:hAnsi="Times New Roman" w:cs="Times New Roman"/>
                <w:color w:val="000000" w:themeColor="text1"/>
                <w:sz w:val="21"/>
                <w:szCs w:val="21"/>
                <w14:textFill>
                  <w14:solidFill>
                    <w14:schemeClr w14:val="tx1"/>
                  </w14:solidFill>
                </w14:textFill>
              </w:rPr>
              <w:t>应不占或少占农田，并应不迁或少迁村庄；</w:t>
            </w:r>
            <w:r>
              <w:rPr>
                <w:rFonts w:hint="eastAsia" w:cs="宋体"/>
                <w:color w:val="000000" w:themeColor="text1"/>
                <w:sz w:val="21"/>
                <w:szCs w:val="21"/>
                <w14:textFill>
                  <w14:solidFill>
                    <w14:schemeClr w14:val="tx1"/>
                  </w14:solidFill>
                </w14:textFill>
              </w:rPr>
              <w:t>④</w:t>
            </w:r>
            <w:r>
              <w:rPr>
                <w:rFonts w:ascii="Times New Roman" w:hAnsi="Times New Roman" w:cs="Times New Roman"/>
                <w:color w:val="000000" w:themeColor="text1"/>
                <w:sz w:val="21"/>
                <w:szCs w:val="21"/>
                <w14:textFill>
                  <w14:solidFill>
                    <w14:schemeClr w14:val="tx1"/>
                  </w14:solidFill>
                </w14:textFill>
              </w:rPr>
              <w:t>不宜位于有开采价值的矿床上面；</w:t>
            </w:r>
            <w:r>
              <w:rPr>
                <w:rFonts w:hint="eastAsia" w:cs="宋体"/>
                <w:color w:val="000000" w:themeColor="text1"/>
                <w:sz w:val="21"/>
                <w:szCs w:val="21"/>
                <w14:textFill>
                  <w14:solidFill>
                    <w14:schemeClr w14:val="tx1"/>
                  </w14:solidFill>
                </w14:textFill>
              </w:rPr>
              <w:t>⑤</w:t>
            </w:r>
            <w:r>
              <w:rPr>
                <w:rFonts w:ascii="Times New Roman" w:hAnsi="Times New Roman" w:cs="Times New Roman"/>
                <w:color w:val="000000" w:themeColor="text1"/>
                <w:sz w:val="21"/>
                <w:szCs w:val="21"/>
                <w14:textFill>
                  <w14:solidFill>
                    <w14:schemeClr w14:val="tx1"/>
                  </w14:solidFill>
                </w14:textFill>
              </w:rPr>
              <w:t>汇水面积应小、并应有足够的库容；</w:t>
            </w:r>
            <w:r>
              <w:rPr>
                <w:rFonts w:hint="eastAsia" w:cs="宋体"/>
                <w:color w:val="000000" w:themeColor="text1"/>
                <w:sz w:val="21"/>
                <w:szCs w:val="21"/>
                <w14:textFill>
                  <w14:solidFill>
                    <w14:schemeClr w14:val="tx1"/>
                  </w14:solidFill>
                </w14:textFill>
              </w:rPr>
              <w:t>⑥</w:t>
            </w:r>
            <w:r>
              <w:rPr>
                <w:rFonts w:ascii="Times New Roman" w:hAnsi="Times New Roman" w:cs="Times New Roman"/>
                <w:color w:val="000000" w:themeColor="text1"/>
                <w:sz w:val="21"/>
                <w:szCs w:val="21"/>
                <w14:textFill>
                  <w14:solidFill>
                    <w14:schemeClr w14:val="tx1"/>
                  </w14:solidFill>
                </w14:textFill>
              </w:rPr>
              <w:t>上游式湿排尾矿库应有足够的初、终期库长；</w:t>
            </w:r>
            <w:r>
              <w:rPr>
                <w:rFonts w:hint="eastAsia" w:cs="宋体"/>
                <w:color w:val="000000" w:themeColor="text1"/>
                <w:sz w:val="21"/>
                <w:szCs w:val="21"/>
                <w14:textFill>
                  <w14:solidFill>
                    <w14:schemeClr w14:val="tx1"/>
                  </w14:solidFill>
                </w14:textFill>
              </w:rPr>
              <w:t>⑦</w:t>
            </w:r>
            <w:r>
              <w:rPr>
                <w:rFonts w:ascii="Times New Roman" w:hAnsi="Times New Roman" w:cs="Times New Roman"/>
                <w:color w:val="000000" w:themeColor="text1"/>
                <w:sz w:val="21"/>
                <w:szCs w:val="21"/>
                <w14:textFill>
                  <w14:solidFill>
                    <w14:schemeClr w14:val="tx1"/>
                  </w14:solidFill>
                </w14:textFill>
              </w:rPr>
              <w:t>筑坝工程量应小，生产管理应方便；</w:t>
            </w:r>
            <w:r>
              <w:rPr>
                <w:rFonts w:hint="eastAsia" w:cs="宋体"/>
                <w:color w:val="000000" w:themeColor="text1"/>
                <w:sz w:val="21"/>
                <w:szCs w:val="21"/>
                <w14:textFill>
                  <w14:solidFill>
                    <w14:schemeClr w14:val="tx1"/>
                  </w14:solidFill>
                </w14:textFill>
              </w:rPr>
              <w:t>⑧</w:t>
            </w:r>
            <w:r>
              <w:rPr>
                <w:rFonts w:ascii="Times New Roman" w:hAnsi="Times New Roman" w:cs="Times New Roman"/>
                <w:color w:val="000000" w:themeColor="text1"/>
                <w:sz w:val="21"/>
                <w:szCs w:val="21"/>
                <w14:textFill>
                  <w14:solidFill>
                    <w14:schemeClr w14:val="tx1"/>
                  </w14:solidFill>
                </w14:textFill>
              </w:rPr>
              <w:t>应避开地质构造复杂、不良地质现象严重区域；</w:t>
            </w:r>
            <w:r>
              <w:rPr>
                <w:rFonts w:hint="eastAsia" w:cs="宋体"/>
                <w:color w:val="000000" w:themeColor="text1"/>
                <w:sz w:val="21"/>
                <w:szCs w:val="21"/>
                <w14:textFill>
                  <w14:solidFill>
                    <w14:schemeClr w14:val="tx1"/>
                  </w14:solidFill>
                </w14:textFill>
              </w:rPr>
              <w:t>⑨</w:t>
            </w:r>
            <w:r>
              <w:rPr>
                <w:rFonts w:ascii="Times New Roman" w:hAnsi="Times New Roman" w:cs="Times New Roman"/>
                <w:color w:val="000000" w:themeColor="text1"/>
                <w:sz w:val="21"/>
                <w:szCs w:val="21"/>
                <w14:textFill>
                  <w14:solidFill>
                    <w14:schemeClr w14:val="tx1"/>
                  </w14:solidFill>
                </w14:textFill>
              </w:rPr>
              <w:t>尾矿输送距离应短，宜能自流或扬程小</w:t>
            </w:r>
          </w:p>
        </w:tc>
        <w:tc>
          <w:tcPr>
            <w:tcW w:w="1927" w:type="pct"/>
            <w:vAlign w:val="center"/>
          </w:tcPr>
          <w:p w14:paraId="3D06CDBA">
            <w:pPr>
              <w:pStyle w:val="75"/>
              <w:overflowPunct w:val="0"/>
              <w:snapToGrid w:val="0"/>
              <w:spacing w:line="300" w:lineRule="exact"/>
              <w:jc w:val="both"/>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符合。新建尾矿库选址处无其他工矿企业、大型水源地、重要铁路、公路、水产基地和大型居民；周围无农田；汇水面积小，库容为289.87×10</w:t>
            </w:r>
            <w:r>
              <w:rPr>
                <w:rFonts w:ascii="Times New Roman" w:cs="Times New Roman"/>
                <w:snapToGrid w:val="0"/>
                <w:color w:val="000000" w:themeColor="text1"/>
                <w:sz w:val="21"/>
                <w:szCs w:val="21"/>
                <w:vertAlign w:val="superscript"/>
                <w14:textFill>
                  <w14:solidFill>
                    <w14:schemeClr w14:val="tx1"/>
                  </w14:solidFill>
                </w14:textFill>
              </w:rPr>
              <w:t>4</w:t>
            </w:r>
            <w:r>
              <w:rPr>
                <w:rFonts w:ascii="Times New Roman" w:cs="Times New Roman"/>
                <w:snapToGrid w:val="0"/>
                <w:color w:val="000000" w:themeColor="text1"/>
                <w:sz w:val="21"/>
                <w:szCs w:val="21"/>
                <w14:textFill>
                  <w14:solidFill>
                    <w14:schemeClr w14:val="tx1"/>
                  </w14:solidFill>
                </w14:textFill>
              </w:rPr>
              <w:t>m</w:t>
            </w:r>
            <w:r>
              <w:rPr>
                <w:rFonts w:ascii="Times New Roman" w:cs="Times New Roman"/>
                <w:snapToGrid w:val="0"/>
                <w:color w:val="000000" w:themeColor="text1"/>
                <w:sz w:val="21"/>
                <w:szCs w:val="21"/>
                <w:vertAlign w:val="superscript"/>
                <w14:textFill>
                  <w14:solidFill>
                    <w14:schemeClr w14:val="tx1"/>
                  </w14:solidFill>
                </w14:textFill>
              </w:rPr>
              <w:t>3</w:t>
            </w:r>
            <w:r>
              <w:rPr>
                <w:rFonts w:ascii="Times New Roman" w:cs="Times New Roman"/>
                <w:snapToGrid w:val="0"/>
                <w:color w:val="000000" w:themeColor="text1"/>
                <w:sz w:val="21"/>
                <w:szCs w:val="21"/>
                <w14:textFill>
                  <w14:solidFill>
                    <w14:schemeClr w14:val="tx1"/>
                  </w14:solidFill>
                </w14:textFill>
              </w:rPr>
              <w:t>，选址处避开了地质构造复杂、不良地质现象严重区域，尾矿库距离选矿厂较近，尾矿由尾矿输送管线输送至尾矿库堆存。</w:t>
            </w:r>
          </w:p>
        </w:tc>
      </w:tr>
      <w:tr w14:paraId="24FCC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96" w:type="pct"/>
            <w:vAlign w:val="center"/>
          </w:tcPr>
          <w:p w14:paraId="54A5CB73">
            <w:pPr>
              <w:pStyle w:val="75"/>
              <w:overflowPunct w:val="0"/>
              <w:snapToGrid w:val="0"/>
              <w:spacing w:line="300" w:lineRule="exact"/>
              <w:jc w:val="both"/>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尾矿库等别和构筑物级别</w:t>
            </w:r>
          </w:p>
        </w:tc>
        <w:tc>
          <w:tcPr>
            <w:tcW w:w="2677" w:type="pct"/>
            <w:vAlign w:val="center"/>
          </w:tcPr>
          <w:p w14:paraId="21DA5562">
            <w:pPr>
              <w:pStyle w:val="75"/>
              <w:overflowPunct w:val="0"/>
              <w:snapToGrid w:val="0"/>
              <w:spacing w:line="300" w:lineRule="exact"/>
              <w:jc w:val="both"/>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尾矿库等别应根据尾矿库的最终全库容及最终坝高按表3.3.1确定。尾矿库各使用期的设计等别应根据该期的全库容和坝高分别按表3.3.1确定。当按尾矿库全库容和坝高分别确定的尾矿库等别的等差为一等时</w:t>
            </w:r>
            <w:r>
              <w:rPr>
                <w:rFonts w:hint="eastAsia" w:ascii="Times New Roman" w:cs="Times New Roman"/>
                <w:snapToGrid w:val="0"/>
                <w:color w:val="000000" w:themeColor="text1"/>
                <w:sz w:val="21"/>
                <w:szCs w:val="21"/>
                <w14:textFill>
                  <w14:solidFill>
                    <w14:schemeClr w14:val="tx1"/>
                  </w14:solidFill>
                </w14:textFill>
              </w:rPr>
              <w:t>，</w:t>
            </w:r>
            <w:r>
              <w:rPr>
                <w:rFonts w:ascii="Times New Roman" w:cs="Times New Roman"/>
                <w:snapToGrid w:val="0"/>
                <w:color w:val="000000" w:themeColor="text1"/>
                <w:sz w:val="21"/>
                <w:szCs w:val="21"/>
                <w14:textFill>
                  <w14:solidFill>
                    <w14:schemeClr w14:val="tx1"/>
                  </w14:solidFill>
                </w14:textFill>
              </w:rPr>
              <w:t>应以高者为准；当等差大于一等时</w:t>
            </w:r>
            <w:r>
              <w:rPr>
                <w:rFonts w:hint="eastAsia" w:ascii="Times New Roman" w:cs="Times New Roman"/>
                <w:snapToGrid w:val="0"/>
                <w:color w:val="000000" w:themeColor="text1"/>
                <w:sz w:val="21"/>
                <w:szCs w:val="21"/>
                <w14:textFill>
                  <w14:solidFill>
                    <w14:schemeClr w14:val="tx1"/>
                  </w14:solidFill>
                </w14:textFill>
              </w:rPr>
              <w:t>，</w:t>
            </w:r>
            <w:r>
              <w:rPr>
                <w:rFonts w:ascii="Times New Roman" w:cs="Times New Roman"/>
                <w:snapToGrid w:val="0"/>
                <w:color w:val="000000" w:themeColor="text1"/>
                <w:sz w:val="21"/>
                <w:szCs w:val="21"/>
                <w14:textFill>
                  <w14:solidFill>
                    <w14:schemeClr w14:val="tx1"/>
                  </w14:solidFill>
                </w14:textFill>
              </w:rPr>
              <w:t>应按高者降一等确定。</w:t>
            </w:r>
          </w:p>
        </w:tc>
        <w:tc>
          <w:tcPr>
            <w:tcW w:w="1927" w:type="pct"/>
            <w:vAlign w:val="center"/>
          </w:tcPr>
          <w:p w14:paraId="47AED513">
            <w:pPr>
              <w:pStyle w:val="75"/>
              <w:overflowPunct w:val="0"/>
              <w:snapToGrid w:val="0"/>
              <w:spacing w:line="300" w:lineRule="exact"/>
              <w:jc w:val="both"/>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符合，本项目库容及最终坝高按照规范设计，尾矿库等别为四等库，尾矿库构筑物的级别按照规范表3.3.2中确定。</w:t>
            </w:r>
          </w:p>
        </w:tc>
      </w:tr>
      <w:tr w14:paraId="3FB0F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96" w:type="pct"/>
            <w:vAlign w:val="center"/>
          </w:tcPr>
          <w:p w14:paraId="3676FA38">
            <w:pPr>
              <w:pStyle w:val="75"/>
              <w:overflowPunct w:val="0"/>
              <w:snapToGrid w:val="0"/>
              <w:spacing w:line="300" w:lineRule="exact"/>
              <w:jc w:val="both"/>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监测设施</w:t>
            </w:r>
          </w:p>
        </w:tc>
        <w:tc>
          <w:tcPr>
            <w:tcW w:w="2677" w:type="pct"/>
            <w:vAlign w:val="center"/>
          </w:tcPr>
          <w:p w14:paraId="3C7D839D">
            <w:pPr>
              <w:pStyle w:val="75"/>
              <w:overflowPunct w:val="0"/>
              <w:snapToGrid w:val="0"/>
              <w:spacing w:line="300" w:lineRule="exact"/>
              <w:jc w:val="both"/>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三等及三等以上尾矿库应设置人工监测与自动监测相结合的安全监测设施</w:t>
            </w:r>
          </w:p>
        </w:tc>
        <w:tc>
          <w:tcPr>
            <w:tcW w:w="1927" w:type="pct"/>
            <w:vAlign w:val="center"/>
          </w:tcPr>
          <w:p w14:paraId="66F08E91">
            <w:pPr>
              <w:pStyle w:val="75"/>
              <w:overflowPunct w:val="0"/>
              <w:snapToGrid w:val="0"/>
              <w:spacing w:line="300" w:lineRule="exact"/>
              <w:jc w:val="both"/>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符合。新建尾矿库设有人工监测和自动监测的安全监测设施。</w:t>
            </w:r>
          </w:p>
        </w:tc>
      </w:tr>
      <w:tr w14:paraId="71DE5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96" w:type="pct"/>
            <w:vAlign w:val="center"/>
          </w:tcPr>
          <w:p w14:paraId="20033796">
            <w:pPr>
              <w:pStyle w:val="75"/>
              <w:overflowPunct w:val="0"/>
              <w:snapToGrid w:val="0"/>
              <w:spacing w:line="300" w:lineRule="exact"/>
              <w:jc w:val="both"/>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辅助设施</w:t>
            </w:r>
          </w:p>
        </w:tc>
        <w:tc>
          <w:tcPr>
            <w:tcW w:w="2677" w:type="pct"/>
            <w:vAlign w:val="center"/>
          </w:tcPr>
          <w:p w14:paraId="2F2546B2">
            <w:pPr>
              <w:pStyle w:val="75"/>
              <w:overflowPunct w:val="0"/>
              <w:snapToGrid w:val="0"/>
              <w:spacing w:line="300" w:lineRule="exact"/>
              <w:jc w:val="both"/>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尾矿库的辅助设施应根据筑坝工程量、排水构筑物型式和操作要求</w:t>
            </w:r>
            <w:r>
              <w:rPr>
                <w:rFonts w:hint="eastAsia" w:ascii="Times New Roman" w:cs="Times New Roman"/>
                <w:snapToGrid w:val="0"/>
                <w:color w:val="000000" w:themeColor="text1"/>
                <w:sz w:val="21"/>
                <w:szCs w:val="21"/>
                <w14:textFill>
                  <w14:solidFill>
                    <w14:schemeClr w14:val="tx1"/>
                  </w14:solidFill>
                </w14:textFill>
              </w:rPr>
              <w:t>，</w:t>
            </w:r>
            <w:r>
              <w:rPr>
                <w:rFonts w:ascii="Times New Roman" w:cs="Times New Roman"/>
                <w:snapToGrid w:val="0"/>
                <w:color w:val="000000" w:themeColor="text1"/>
                <w:sz w:val="21"/>
                <w:szCs w:val="21"/>
                <w14:textFill>
                  <w14:solidFill>
                    <w14:schemeClr w14:val="tx1"/>
                  </w14:solidFill>
                </w14:textFill>
              </w:rPr>
              <w:t>以及库区与厂区的距离等因素配备筑坝机械、工作船工程车、交通道路、值班室、应急器材库、通信和照明等设施。必要时可设置宿舍和库区简易气象水文观测点。</w:t>
            </w:r>
          </w:p>
        </w:tc>
        <w:tc>
          <w:tcPr>
            <w:tcW w:w="1927" w:type="pct"/>
            <w:vAlign w:val="center"/>
          </w:tcPr>
          <w:p w14:paraId="54DAF136">
            <w:pPr>
              <w:pStyle w:val="75"/>
              <w:overflowPunct w:val="0"/>
              <w:snapToGrid w:val="0"/>
              <w:spacing w:line="300" w:lineRule="exact"/>
              <w:jc w:val="both"/>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符合。本项目建设有库区道路、值班房、通讯、供电及照明设施、报警系统以及应急救援物资等辅助设施。</w:t>
            </w:r>
          </w:p>
        </w:tc>
      </w:tr>
    </w:tbl>
    <w:p w14:paraId="1A570905">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（7）与《尾矿污染环境防治管理办法》符合性分析</w:t>
      </w:r>
    </w:p>
    <w:p w14:paraId="75151666">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项目建设符合《尾矿污染环境防治管理办法》中的相关要求，具体分析见表1.4-6。</w:t>
      </w:r>
    </w:p>
    <w:p w14:paraId="1D890B3D">
      <w:pPr>
        <w:pStyle w:val="71"/>
        <w:ind w:firstLine="0" w:firstLineChars="0"/>
        <w:jc w:val="center"/>
        <w:rPr>
          <w:rFonts w:ascii="Times New Roman" w:hAnsi="Times New Roman" w:cs="Times New Roman"/>
          <w:b/>
          <w:bCs/>
          <w:color w:val="000000" w:themeColor="text1"/>
          <w:sz w:val="21"/>
          <w:szCs w:val="21"/>
          <w14:textFill>
            <w14:solidFill>
              <w14:schemeClr w14:val="tx1"/>
            </w14:solidFill>
          </w14:textFill>
        </w:rPr>
      </w:pPr>
      <w:r>
        <w:rPr>
          <w:rFonts w:ascii="Times New Roman" w:hAnsi="Times New Roman" w:cs="Times New Roman"/>
          <w:b/>
          <w:bCs/>
          <w:color w:val="000000" w:themeColor="text1"/>
          <w:sz w:val="21"/>
          <w:szCs w:val="21"/>
          <w14:textFill>
            <w14:solidFill>
              <w14:schemeClr w14:val="tx1"/>
            </w14:solidFill>
          </w14:textFill>
        </w:rPr>
        <w:t>表1.4-6  项目与《尾矿污染环境防治管理办法》符合性分析</w:t>
      </w:r>
    </w:p>
    <w:tbl>
      <w:tblPr>
        <w:tblStyle w:val="5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111"/>
        <w:gridCol w:w="3205"/>
      </w:tblGrid>
      <w:tr w14:paraId="3A809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073" w:type="pct"/>
            <w:vAlign w:val="center"/>
          </w:tcPr>
          <w:p w14:paraId="3C7EA189">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管理办法与项目有关的规定</w:t>
            </w:r>
          </w:p>
        </w:tc>
        <w:tc>
          <w:tcPr>
            <w:tcW w:w="1927" w:type="pct"/>
            <w:vAlign w:val="center"/>
          </w:tcPr>
          <w:p w14:paraId="2CEFD278">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符合性分析</w:t>
            </w:r>
          </w:p>
        </w:tc>
      </w:tr>
      <w:tr w14:paraId="5CF0B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073" w:type="pct"/>
            <w:vAlign w:val="center"/>
          </w:tcPr>
          <w:p w14:paraId="1BB055B2">
            <w:pPr>
              <w:pStyle w:val="75"/>
              <w:overflowPunct w:val="0"/>
              <w:snapToGrid w:val="0"/>
              <w:spacing w:line="300" w:lineRule="exact"/>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尾矿污染防治坚持预防为主、污染担责的原则。产生、贮存、运输、综合利用尾矿的单位，以及尾矿库运营、管理单位，应当采取措施，防止或者减少尾矿对环境的污染，对所造成的环境污染依法承担责任。对产生尾矿的单位和尾矿库运营、管理单位实施控股管理的企业集团，应当加强对其下属企业的监督管理，督促、指导其履行尾矿污染防治主体责任。</w:t>
            </w:r>
          </w:p>
        </w:tc>
        <w:tc>
          <w:tcPr>
            <w:tcW w:w="1927" w:type="pct"/>
            <w:vAlign w:val="center"/>
          </w:tcPr>
          <w:p w14:paraId="3949F202">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符合。建设单位严格落实本报告提出的污染防治措施，减少尾矿运行对周围环境的污染。</w:t>
            </w:r>
          </w:p>
        </w:tc>
      </w:tr>
      <w:tr w14:paraId="435CC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073" w:type="pct"/>
            <w:vAlign w:val="center"/>
          </w:tcPr>
          <w:p w14:paraId="1534B716">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产生尾矿的单位和尾矿库运营、管理单位应当建立尾矿环境管理台账。尾矿库运营、管理单位应当在尾矿环境管理台账中如实记录尾矿库的污染防治设施建设和运行情况、环境监测情况、污染隐患排查治理情况、突发环境事件应急预案及其落实情况等信息。尾矿环境管理台账保存期限不得少于五年，其中尾矿库运营、管理单位的环境管理台账信息应当永久保存。</w:t>
            </w:r>
          </w:p>
        </w:tc>
        <w:tc>
          <w:tcPr>
            <w:tcW w:w="1927" w:type="pct"/>
            <w:vAlign w:val="center"/>
          </w:tcPr>
          <w:p w14:paraId="3BD0D7DA">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符合。本次环评要求建设单位建立了尾矿环境管理台账，如实记录尾矿库的污染防治设施建设和运行情况、环境监测情况、污染隐患排查治理情况、突发环境事件应急预案及其落实情况等信息。尾矿环境管理台账保存期限不得少于五年。</w:t>
            </w:r>
          </w:p>
        </w:tc>
      </w:tr>
      <w:tr w14:paraId="721840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073" w:type="pct"/>
            <w:vAlign w:val="center"/>
          </w:tcPr>
          <w:p w14:paraId="085F38BD">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产生尾矿的单位委托他人贮存、运输、综合利用尾矿，或者尾矿库运营、管理单位委托他人运输、综合利用尾矿的，应当对受托方的主体资格和技术能力进行核实，依法签订书面合同，在合同中约定污染防治要求。新建、改建、扩建尾矿库的，应当依法进行环境影响评价，并遵守国家有关建设项目环境保护管理的规定，落实尾矿污染防治的措施。</w:t>
            </w:r>
          </w:p>
        </w:tc>
        <w:tc>
          <w:tcPr>
            <w:tcW w:w="1927" w:type="pct"/>
            <w:vAlign w:val="center"/>
          </w:tcPr>
          <w:p w14:paraId="7CE11424">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符合。新建尾矿库正在进行环境影响评价，报告中提出的环境保护的管理规定，要求建设单位严格落实报告中提出的污染防治措施。</w:t>
            </w:r>
          </w:p>
        </w:tc>
      </w:tr>
      <w:tr w14:paraId="7D530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073" w:type="pct"/>
            <w:vAlign w:val="center"/>
          </w:tcPr>
          <w:p w14:paraId="3B667543">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尾矿库选址，应当符合生态环境保护有关法律法规和强制性标准要求。禁止在生态保护红线区域、永久基本农田集中区域、河道湖泊行洪区和其他需要特别保护的区域内建设尾矿库以及其他贮存尾矿的场所。</w:t>
            </w:r>
          </w:p>
        </w:tc>
        <w:tc>
          <w:tcPr>
            <w:tcW w:w="1927" w:type="pct"/>
            <w:vAlign w:val="center"/>
          </w:tcPr>
          <w:p w14:paraId="0D72BD85">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符合。新建尾矿库</w:t>
            </w:r>
            <w:r>
              <w:rPr>
                <w:rFonts w:ascii="Times New Roman" w:cs="Times New Roman"/>
                <w:color w:val="000000" w:themeColor="text1"/>
                <w:sz w:val="21"/>
                <w:szCs w:val="21"/>
                <w14:textFill>
                  <w14:solidFill>
                    <w14:schemeClr w14:val="tx1"/>
                  </w14:solidFill>
                </w14:textFill>
              </w:rPr>
              <w:t>取得阿勒泰市自然资源局出具的《建设项目用地预审与选址意见书》，周围无生态保护红线区域、永久基本农田集中区域、河道护坡行洪区和其他需要特别保护的区域。</w:t>
            </w:r>
          </w:p>
        </w:tc>
      </w:tr>
      <w:tr w14:paraId="2B305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073" w:type="pct"/>
            <w:vAlign w:val="center"/>
          </w:tcPr>
          <w:p w14:paraId="61233475">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新建、改建、扩建尾矿库的，应当根据国家有关规定和尾矿库实际情况，配套建设防渗、渗滤液收集、废水处理、环境监测、环境应急等污染防治设施。</w:t>
            </w:r>
          </w:p>
        </w:tc>
        <w:tc>
          <w:tcPr>
            <w:tcW w:w="1927" w:type="pct"/>
            <w:vAlign w:val="center"/>
          </w:tcPr>
          <w:p w14:paraId="10B217FD">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符合。新建尾矿库采取了防渗措施、环境监测、环境应急等污染防治设施，尾矿废水通过回水系统输送至选矿厂回用。</w:t>
            </w:r>
          </w:p>
        </w:tc>
      </w:tr>
      <w:tr w14:paraId="495678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073" w:type="pct"/>
            <w:vAlign w:val="center"/>
          </w:tcPr>
          <w:p w14:paraId="07C23373">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尾矿库防渗设施的设计和建设，应当充分考虑地质、水文等条件，并符合相应尾矿属性类别管理要求。尾矿库配套的渗滤液收集池、回水池、环境应急事故池等设施的防渗要求应当不低于该尾矿库的防渗要求，并设置防漫流设施。</w:t>
            </w:r>
          </w:p>
        </w:tc>
        <w:tc>
          <w:tcPr>
            <w:tcW w:w="1927" w:type="pct"/>
            <w:vAlign w:val="center"/>
          </w:tcPr>
          <w:p w14:paraId="3A8F7D6F">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符合。根据尾矿浸出毒性监测结果可知，尾矿为Ⅰ类一般工业固体废物，其防渗措施符合要求，配套建设有回水池、环境应急事故池，其容积满足要求。</w:t>
            </w:r>
          </w:p>
        </w:tc>
      </w:tr>
      <w:tr w14:paraId="255F1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073" w:type="pct"/>
            <w:vAlign w:val="center"/>
          </w:tcPr>
          <w:p w14:paraId="13210457">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新建尾矿库的排尾管道、回水管道应当避免穿越农田、河流、湖泊；确需穿越的，应当建设管沟、套管等设施，防止渗漏造成环境污染。</w:t>
            </w:r>
          </w:p>
        </w:tc>
        <w:tc>
          <w:tcPr>
            <w:tcW w:w="1927" w:type="pct"/>
            <w:vAlign w:val="center"/>
          </w:tcPr>
          <w:p w14:paraId="3F2BFA18">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符合。尾矿输送管线和回水管线沿线无农田、河流、湖泊。</w:t>
            </w:r>
          </w:p>
        </w:tc>
      </w:tr>
      <w:tr w14:paraId="147DE5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073" w:type="pct"/>
            <w:vAlign w:val="center"/>
          </w:tcPr>
          <w:p w14:paraId="43D86911">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通过车辆运输尾矿的，应当采取遮盖等措施，防止尾矿遗撒和扬散。</w:t>
            </w:r>
          </w:p>
        </w:tc>
        <w:tc>
          <w:tcPr>
            <w:tcW w:w="1927" w:type="pct"/>
            <w:vAlign w:val="center"/>
          </w:tcPr>
          <w:p w14:paraId="0E69D0A4">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符合。本项目尾矿采用湿排，尾矿通过尾矿输送管线管输至尾矿库，正常情况下无尾矿遗撒和扬散。</w:t>
            </w:r>
          </w:p>
        </w:tc>
      </w:tr>
      <w:tr w14:paraId="432C35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073" w:type="pct"/>
            <w:vAlign w:val="center"/>
          </w:tcPr>
          <w:p w14:paraId="58DEA3E1">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尾矿库运营、管理单位应当采取防扬散、防流失、防渗漏或者其他防止污染环境的措施，加强对尾矿库污染防治设施的管理和维护，保证其正常运行和使用，防止尾矿污染环境。</w:t>
            </w:r>
          </w:p>
        </w:tc>
        <w:tc>
          <w:tcPr>
            <w:tcW w:w="1927" w:type="pct"/>
            <w:vAlign w:val="center"/>
          </w:tcPr>
          <w:p w14:paraId="3F6BB93D">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符合。报告中提出了防扬散、防流失、防渗漏等污染防治措施，报告中提出了加强尾矿库污染防治设施的管理和尾矿，保证其正常运行和使用。</w:t>
            </w:r>
          </w:p>
        </w:tc>
      </w:tr>
      <w:tr w14:paraId="4250C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073" w:type="pct"/>
            <w:vAlign w:val="center"/>
          </w:tcPr>
          <w:p w14:paraId="444DFB06">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尾矿库运营、管理单位应当采取库面抑尘、边坡绿化等措施防止扬尘污染，美化环境。</w:t>
            </w:r>
          </w:p>
        </w:tc>
        <w:tc>
          <w:tcPr>
            <w:tcW w:w="1927" w:type="pct"/>
            <w:vAlign w:val="center"/>
          </w:tcPr>
          <w:p w14:paraId="0B1FCBC1">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符合。报告中要求运营期采用洒水降尘措施</w:t>
            </w:r>
          </w:p>
        </w:tc>
      </w:tr>
      <w:tr w14:paraId="3BE5F2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073" w:type="pct"/>
            <w:vAlign w:val="center"/>
          </w:tcPr>
          <w:p w14:paraId="70A8F368">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尾矿水应当优先返回选矿工艺使用；向环境排放的，应当符合国家和地方污染物排放标准，不得与尾矿库外的雨水混合排放，并按照有关规定设置污染物排放口，设立标志，依法安装流量计和视频监控。</w:t>
            </w:r>
          </w:p>
        </w:tc>
        <w:tc>
          <w:tcPr>
            <w:tcW w:w="1927" w:type="pct"/>
            <w:vAlign w:val="center"/>
          </w:tcPr>
          <w:p w14:paraId="773FB67E">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符合。尾矿废水和雨水返送至选矿厂回用，不外排。</w:t>
            </w:r>
          </w:p>
        </w:tc>
      </w:tr>
      <w:tr w14:paraId="1FFEF0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073" w:type="pct"/>
            <w:vAlign w:val="center"/>
          </w:tcPr>
          <w:p w14:paraId="5BE09E23">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尾矿库运营、管理单位应当按照国家有关标准和规范，建设地下水水质监测井。尾矿库上游、下游和可能出现污染扩散的尾矿库周边区域，应当设置地下水水质监测井。尾矿库运营、管理单位应当按照国家有关规定开展地下水环境监测以及土壤污染状况监测和评估。</w:t>
            </w:r>
          </w:p>
        </w:tc>
        <w:tc>
          <w:tcPr>
            <w:tcW w:w="1927" w:type="pct"/>
            <w:vAlign w:val="center"/>
          </w:tcPr>
          <w:p w14:paraId="37A4FEF4">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符合。建设单位在尾矿库周边设置5口地下水质监测井，地下水背景值观测井设置于尾矿库上游，一个观测井，尾矿坝下游设置两个监测井，库区两侧各设一口监测井。</w:t>
            </w:r>
          </w:p>
        </w:tc>
      </w:tr>
      <w:tr w14:paraId="223C5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073" w:type="pct"/>
            <w:vAlign w:val="center"/>
          </w:tcPr>
          <w:p w14:paraId="1428028B">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排放尾矿水的，尾矿库运营、管理单位应当在排放期间，每月至少开展一次水污染物排放监测；排放有毒有害水污染物的，还应当每季度对受纳水体等周边环境至少开展一次监测。</w:t>
            </w:r>
          </w:p>
        </w:tc>
        <w:tc>
          <w:tcPr>
            <w:tcW w:w="1927" w:type="pct"/>
            <w:vAlign w:val="center"/>
          </w:tcPr>
          <w:p w14:paraId="6BC2F116">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符合。建设单位应当在排放期间，每月至少开展一次水污染物排放监测。</w:t>
            </w:r>
          </w:p>
        </w:tc>
      </w:tr>
      <w:tr w14:paraId="174A2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073" w:type="pct"/>
            <w:vAlign w:val="center"/>
          </w:tcPr>
          <w:p w14:paraId="7439C6CF">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尾矿库运营、管理单位应当建立健全尾矿库污染隐患排查治理制度，组织开展尾矿库污染隐患排查治理；发现污染隐患的，应当制定整改方案，及时采取措施消除隐患。尾矿库运营、管理单位应当于每年汛期前至少开展一次全面的污染隐患排查。</w:t>
            </w:r>
          </w:p>
        </w:tc>
        <w:tc>
          <w:tcPr>
            <w:tcW w:w="1927" w:type="pct"/>
            <w:vAlign w:val="center"/>
          </w:tcPr>
          <w:p w14:paraId="7194EF1B">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符合。建设单位应建立尾矿库污染隐患排查治理制度，组织开展尾矿库污染隐患排查治理；发现污染隐患的，应当制定整改方案，及时采取措施消除隐患。建设单位应当于每年汛期前至少开展一次全面的污染隐患排查。</w:t>
            </w:r>
          </w:p>
        </w:tc>
      </w:tr>
      <w:tr w14:paraId="126AC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073" w:type="pct"/>
            <w:vAlign w:val="center"/>
          </w:tcPr>
          <w:p w14:paraId="75CCE7BA">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尾矿库运营、管理单位应当按照国务院生态环境主管部门有关规定，开展尾矿库突发环境事件风险评估，编制、修订、备案尾矿库突发环境事件应急预案，建设并完善环境风险防控与应急设施，储备环境应急物资，定期组织开展尾矿库突发环境事件应急演练。</w:t>
            </w:r>
          </w:p>
        </w:tc>
        <w:tc>
          <w:tcPr>
            <w:tcW w:w="1927" w:type="pct"/>
            <w:vAlign w:val="center"/>
          </w:tcPr>
          <w:p w14:paraId="54817CB8">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符合。建设单位应编制尾矿库突发环境事件应急预案，建设环境风险防控与应急设施，储备环境应急物资，定期组织开展尾矿库突发环境事件应急演练。</w:t>
            </w:r>
          </w:p>
        </w:tc>
      </w:tr>
      <w:tr w14:paraId="03975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073" w:type="pct"/>
            <w:vAlign w:val="center"/>
          </w:tcPr>
          <w:p w14:paraId="134962D8">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发生突发环境事件时，尾矿库运营、管理单位应当立即启动尾矿库突发环境事件应急预案，采取应急措施，消除或者减轻事故影响，及时通报可能受到危害的单位和居民，并向本行政区域县级生态环境主管部门报告。</w:t>
            </w:r>
          </w:p>
        </w:tc>
        <w:tc>
          <w:tcPr>
            <w:tcW w:w="1927" w:type="pct"/>
            <w:vAlign w:val="center"/>
          </w:tcPr>
          <w:p w14:paraId="49D4802F">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符合。发生突发环境事件时，建设单位应当立即启动尾矿库突发环境事件应急预案，采取应急措施，消除或者减轻事故影响，及时通报可能受到危害的单位和居民，并向本行政区域县级生态环境主管部门报告。</w:t>
            </w:r>
          </w:p>
        </w:tc>
      </w:tr>
      <w:tr w14:paraId="5F0B9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073" w:type="pct"/>
            <w:vAlign w:val="center"/>
          </w:tcPr>
          <w:p w14:paraId="055C4DD9">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尾矿库运营、管理单位应当在尾矿库封场期间及封场后，采取措施保证渗滤液收集设施、尾矿水排放监测设施继续正常运行，并定期开展水污染物排放监测，确保污染物排放符合国家和地方排放标准。尾矿库的渗滤液收集设施、尾矿水排放监测设施应当正常运行至尾矿库封场后连续两年内没有渗滤液产生或者产生的渗滤液不经处理即可稳定达标排放。尾矿库运营、管理单位应当在尾矿库封场后，采取措施保证地下水水质监测井继续正常运行，并按照国家有关规定持续进行地下水水质监测，直到下游地下水水质连续两年不超出上游地下水水质或者所在区域地下水水质本底水平。</w:t>
            </w:r>
          </w:p>
        </w:tc>
        <w:tc>
          <w:tcPr>
            <w:tcW w:w="1927" w:type="pct"/>
            <w:vAlign w:val="center"/>
          </w:tcPr>
          <w:p w14:paraId="69137F8B">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符合。建设单位在尾矿库封场期间及封场后，应采取措施保证渗滤液收集设施、尾矿水排放监测设施继续正常运行，并定期开展水污染物排放监测；封场后应保证地下水水质监测井继续运行，直到下游地下水水质连续两年不超出上游地下水水质或者所在区域地下水水质本底水平。</w:t>
            </w:r>
          </w:p>
        </w:tc>
      </w:tr>
    </w:tbl>
    <w:p w14:paraId="2AD72C36">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（8）项目与《关于印发〈尾矿库环境应急管理工作指南</w:t>
      </w: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试行</w:t>
      </w:r>
      <w:r>
        <w:rPr>
          <w:rFonts w:hint="eastAsia" w:ascii="Times New Roman" w:hAnsi="Times New Roman" w:cs="Times New Roman"/>
          <w:color w:val="000000" w:themeColor="text1"/>
          <w14:textFill>
            <w14:solidFill>
              <w14:schemeClr w14:val="tx1"/>
            </w14:solidFill>
          </w14:textFill>
        </w:rPr>
        <w:t>）〉的通知》</w:t>
      </w:r>
      <w:r>
        <w:rPr>
          <w:rFonts w:ascii="Times New Roman" w:hAnsi="Times New Roman" w:cs="Times New Roman"/>
          <w:color w:val="000000" w:themeColor="text1"/>
          <w14:textFill>
            <w14:solidFill>
              <w14:schemeClr w14:val="tx1"/>
            </w14:solidFill>
          </w14:textFill>
        </w:rPr>
        <w:t>符合性分析</w:t>
      </w:r>
    </w:p>
    <w:p w14:paraId="4D0AF1F4">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项目建设符合《关于印发〈尾矿库环境应急管理工作指南</w:t>
      </w: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试行</w:t>
      </w:r>
      <w:r>
        <w:rPr>
          <w:rFonts w:hint="eastAsia" w:ascii="Times New Roman" w:hAnsi="Times New Roman" w:cs="Times New Roman"/>
          <w:color w:val="000000" w:themeColor="text1"/>
          <w14:textFill>
            <w14:solidFill>
              <w14:schemeClr w14:val="tx1"/>
            </w14:solidFill>
          </w14:textFill>
        </w:rPr>
        <w:t>）〉的通知》</w:t>
      </w:r>
      <w:r>
        <w:rPr>
          <w:rFonts w:ascii="Times New Roman" w:hAnsi="Times New Roman" w:cs="Times New Roman"/>
          <w:color w:val="000000" w:themeColor="text1"/>
          <w14:textFill>
            <w14:solidFill>
              <w14:schemeClr w14:val="tx1"/>
            </w14:solidFill>
          </w14:textFill>
        </w:rPr>
        <w:t>，具体分析见表1.4-7。</w:t>
      </w:r>
    </w:p>
    <w:p w14:paraId="78015010">
      <w:pPr>
        <w:pStyle w:val="71"/>
        <w:ind w:firstLine="0" w:firstLineChars="0"/>
        <w:jc w:val="center"/>
        <w:rPr>
          <w:rFonts w:ascii="Times New Roman" w:hAnsi="Times New Roman" w:cs="Times New Roman"/>
          <w:b/>
          <w:bCs/>
          <w:color w:val="000000" w:themeColor="text1"/>
          <w:sz w:val="21"/>
          <w:szCs w:val="21"/>
          <w14:textFill>
            <w14:solidFill>
              <w14:schemeClr w14:val="tx1"/>
            </w14:solidFill>
          </w14:textFill>
        </w:rPr>
      </w:pPr>
      <w:r>
        <w:rPr>
          <w:rFonts w:ascii="Times New Roman" w:hAnsi="Times New Roman" w:cs="Times New Roman"/>
          <w:b/>
          <w:bCs/>
          <w:color w:val="000000" w:themeColor="text1"/>
          <w:sz w:val="21"/>
          <w:szCs w:val="21"/>
          <w14:textFill>
            <w14:solidFill>
              <w14:schemeClr w14:val="tx1"/>
            </w14:solidFill>
          </w14:textFill>
        </w:rPr>
        <w:t>表1.4-7  项目与《关于印发〈尾矿库环境应急管理工作指南</w:t>
      </w:r>
      <w:r>
        <w:rPr>
          <w:rFonts w:hint="eastAsia" w:ascii="Times New Roman" w:hAnsi="Times New Roman" w:cs="Times New Roman"/>
          <w:b/>
          <w:bCs/>
          <w:color w:val="000000" w:themeColor="text1"/>
          <w:sz w:val="21"/>
          <w:szCs w:val="21"/>
          <w14:textFill>
            <w14:solidFill>
              <w14:schemeClr w14:val="tx1"/>
            </w14:solidFill>
          </w14:textFill>
        </w:rPr>
        <w:t>（</w:t>
      </w:r>
      <w:r>
        <w:rPr>
          <w:rFonts w:ascii="Times New Roman" w:hAnsi="Times New Roman" w:cs="Times New Roman"/>
          <w:b/>
          <w:bCs/>
          <w:color w:val="000000" w:themeColor="text1"/>
          <w:sz w:val="21"/>
          <w:szCs w:val="21"/>
          <w14:textFill>
            <w14:solidFill>
              <w14:schemeClr w14:val="tx1"/>
            </w14:solidFill>
          </w14:textFill>
        </w:rPr>
        <w:t>试行</w:t>
      </w:r>
      <w:r>
        <w:rPr>
          <w:rFonts w:hint="eastAsia" w:ascii="Times New Roman" w:hAnsi="Times New Roman" w:cs="Times New Roman"/>
          <w:b/>
          <w:bCs/>
          <w:color w:val="000000" w:themeColor="text1"/>
          <w:sz w:val="21"/>
          <w:szCs w:val="21"/>
          <w14:textFill>
            <w14:solidFill>
              <w14:schemeClr w14:val="tx1"/>
            </w14:solidFill>
          </w14:textFill>
        </w:rPr>
        <w:t>）〉的通知》</w:t>
      </w:r>
      <w:r>
        <w:rPr>
          <w:rFonts w:ascii="Times New Roman" w:hAnsi="Times New Roman" w:cs="Times New Roman"/>
          <w:b/>
          <w:bCs/>
          <w:color w:val="000000" w:themeColor="text1"/>
          <w:sz w:val="21"/>
          <w:szCs w:val="21"/>
          <w14:textFill>
            <w14:solidFill>
              <w14:schemeClr w14:val="tx1"/>
            </w14:solidFill>
          </w14:textFill>
        </w:rPr>
        <w:t>符合性分析</w:t>
      </w:r>
    </w:p>
    <w:tbl>
      <w:tblPr>
        <w:tblStyle w:val="5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131"/>
        <w:gridCol w:w="4406"/>
        <w:gridCol w:w="2779"/>
      </w:tblGrid>
      <w:tr w14:paraId="364B5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trPr>
        <w:tc>
          <w:tcPr>
            <w:tcW w:w="3329" w:type="pct"/>
            <w:gridSpan w:val="2"/>
          </w:tcPr>
          <w:p w14:paraId="56E8771A">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指南规定（与项目有关的要求）</w:t>
            </w:r>
          </w:p>
        </w:tc>
        <w:tc>
          <w:tcPr>
            <w:tcW w:w="1671" w:type="pct"/>
            <w:vAlign w:val="center"/>
          </w:tcPr>
          <w:p w14:paraId="2311E345">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项目情况</w:t>
            </w:r>
          </w:p>
        </w:tc>
      </w:tr>
      <w:tr w14:paraId="4D660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80" w:type="pct"/>
            <w:vAlign w:val="center"/>
          </w:tcPr>
          <w:p w14:paraId="513BD4AA">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尾矿库企业责任</w:t>
            </w:r>
          </w:p>
        </w:tc>
        <w:tc>
          <w:tcPr>
            <w:tcW w:w="2649" w:type="pct"/>
            <w:vAlign w:val="center"/>
          </w:tcPr>
          <w:p w14:paraId="2E326002">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尾矿库企业是防治尾矿库污染、防范和处置突发环境事件的责任主体。尾矿库企业应遵守建设项目环境影响评价和“三同时”制度，按要求进行排污申报登记，确保污染防治设施稳定正常运行</w:t>
            </w:r>
            <w:r>
              <w:rPr>
                <w:rFonts w:hint="eastAsia" w:ascii="Times New Roman" w:cs="Times New Roman"/>
                <w:snapToGrid w:val="0"/>
                <w:color w:val="000000" w:themeColor="text1"/>
                <w:sz w:val="21"/>
                <w:szCs w:val="21"/>
                <w14:textFill>
                  <w14:solidFill>
                    <w14:schemeClr w14:val="tx1"/>
                  </w14:solidFill>
                </w14:textFill>
              </w:rPr>
              <w:t>：</w:t>
            </w:r>
            <w:r>
              <w:rPr>
                <w:rFonts w:ascii="Times New Roman" w:cs="Times New Roman"/>
                <w:snapToGrid w:val="0"/>
                <w:color w:val="000000" w:themeColor="text1"/>
                <w:sz w:val="21"/>
                <w:szCs w:val="21"/>
                <w14:textFill>
                  <w14:solidFill>
                    <w14:schemeClr w14:val="tx1"/>
                  </w14:solidFill>
                </w14:textFill>
              </w:rPr>
              <w:t>按规定编制突发环境事件应急预案，建立环境风险评估制度，组织开展应急演练，落实各项应急措施</w:t>
            </w:r>
            <w:r>
              <w:rPr>
                <w:rFonts w:hint="eastAsia" w:ascii="Times New Roman" w:cs="Times New Roman"/>
                <w:snapToGrid w:val="0"/>
                <w:color w:val="000000" w:themeColor="text1"/>
                <w:sz w:val="21"/>
                <w:szCs w:val="21"/>
                <w14:textFill>
                  <w14:solidFill>
                    <w14:schemeClr w14:val="tx1"/>
                  </w14:solidFill>
                </w14:textFill>
              </w:rPr>
              <w:t>：</w:t>
            </w:r>
            <w:r>
              <w:rPr>
                <w:rFonts w:ascii="Times New Roman" w:cs="Times New Roman"/>
                <w:snapToGrid w:val="0"/>
                <w:color w:val="000000" w:themeColor="text1"/>
                <w:sz w:val="21"/>
                <w:szCs w:val="21"/>
                <w14:textFill>
                  <w14:solidFill>
                    <w14:schemeClr w14:val="tx1"/>
                  </w14:solidFill>
                </w14:textFill>
              </w:rPr>
              <w:t>针对各种可能发生的突发环境事件，建立和完善预测预警机制，加强环境风险隐患排查整治</w:t>
            </w:r>
            <w:r>
              <w:rPr>
                <w:rFonts w:hint="eastAsia" w:ascii="Times New Roman" w:cs="Times New Roman"/>
                <w:snapToGrid w:val="0"/>
                <w:color w:val="000000" w:themeColor="text1"/>
                <w:sz w:val="21"/>
                <w:szCs w:val="21"/>
                <w14:textFill>
                  <w14:solidFill>
                    <w14:schemeClr w14:val="tx1"/>
                  </w14:solidFill>
                </w14:textFill>
              </w:rPr>
              <w:t>；</w:t>
            </w:r>
            <w:r>
              <w:rPr>
                <w:rFonts w:ascii="Times New Roman" w:cs="Times New Roman"/>
                <w:snapToGrid w:val="0"/>
                <w:color w:val="000000" w:themeColor="text1"/>
                <w:sz w:val="21"/>
                <w:szCs w:val="21"/>
                <w14:textFill>
                  <w14:solidFill>
                    <w14:schemeClr w14:val="tx1"/>
                  </w14:solidFill>
                </w14:textFill>
              </w:rPr>
              <w:t>构建防范与应急处置体系，负责突发环境事件的报告和应急处置。</w:t>
            </w:r>
          </w:p>
        </w:tc>
        <w:tc>
          <w:tcPr>
            <w:tcW w:w="1671" w:type="pct"/>
            <w:vAlign w:val="center"/>
          </w:tcPr>
          <w:p w14:paraId="21CA3FCA">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符合。新建尾矿库正在进行环境影响评价，环保设施应与主体工程同时设计、同时建设、同时投入生产。本项目不涉及通用工序，不需申请排污许可；本次环评要求建设单位编制突发环境事件应急预案，建立环境风险评估制度，定期组织开展应急演练，加强环境风险隐患排查整治。</w:t>
            </w:r>
          </w:p>
        </w:tc>
      </w:tr>
      <w:tr w14:paraId="2A90F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80" w:type="pct"/>
            <w:vMerge w:val="restart"/>
            <w:vAlign w:val="center"/>
          </w:tcPr>
          <w:p w14:paraId="1299E739">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日常环境应急管理</w:t>
            </w:r>
          </w:p>
        </w:tc>
        <w:tc>
          <w:tcPr>
            <w:tcW w:w="2649" w:type="pct"/>
            <w:vAlign w:val="center"/>
          </w:tcPr>
          <w:p w14:paraId="228DF7E5">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尾矿库企业在尾矿库日常环境应急管理中，要全面排查污染隐患，落实各种应急保障措施，加强应急培训与演练。</w:t>
            </w:r>
          </w:p>
        </w:tc>
        <w:tc>
          <w:tcPr>
            <w:tcW w:w="1671" w:type="pct"/>
            <w:vMerge w:val="restart"/>
            <w:vAlign w:val="center"/>
          </w:tcPr>
          <w:p w14:paraId="253AE308">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符合。定期对尾矿库进行全面污染隐患排查，落实突发环境事件应急预案中的各种应急保障措施，加强应急培训与演练。</w:t>
            </w:r>
          </w:p>
        </w:tc>
      </w:tr>
      <w:tr w14:paraId="2B7CF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80" w:type="pct"/>
            <w:vMerge w:val="continue"/>
            <w:vAlign w:val="center"/>
          </w:tcPr>
          <w:p w14:paraId="503E463A">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p>
        </w:tc>
        <w:tc>
          <w:tcPr>
            <w:tcW w:w="2649" w:type="pct"/>
            <w:vAlign w:val="center"/>
          </w:tcPr>
          <w:p w14:paraId="4C86FADE">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开展污染隐患排查。要通过经常性的污染隐患排查，确定排查和防范的重点部位，明确尾矿库下游的环境敏感保护目标，全面分析可能造成的次生灾害和衍生灾害，制定相应的切断污染源、消除和减轻污染的应急处置措施。对查出的污染隐患制定切实可行的整改方案，进行治理整改，并建立相关工作档案。</w:t>
            </w:r>
          </w:p>
        </w:tc>
        <w:tc>
          <w:tcPr>
            <w:tcW w:w="1671" w:type="pct"/>
            <w:vMerge w:val="continue"/>
            <w:vAlign w:val="center"/>
          </w:tcPr>
          <w:p w14:paraId="70E978F7">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p>
        </w:tc>
      </w:tr>
      <w:tr w14:paraId="7BA44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80" w:type="pct"/>
            <w:vMerge w:val="continue"/>
            <w:vAlign w:val="center"/>
          </w:tcPr>
          <w:p w14:paraId="4E3E9EEE">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p>
        </w:tc>
        <w:tc>
          <w:tcPr>
            <w:tcW w:w="2649" w:type="pct"/>
            <w:vAlign w:val="center"/>
          </w:tcPr>
          <w:p w14:paraId="3C2B2139">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落实应急保障措施。要落实各种应急保障措施，特别是掌握本企业应急物资与装备的种类、数量、存放位置及使用方法，同时要掌握周边地区应急物资与装备的企事业单位的联系方式、储备等相关情况。</w:t>
            </w:r>
          </w:p>
        </w:tc>
        <w:tc>
          <w:tcPr>
            <w:tcW w:w="1671" w:type="pct"/>
            <w:vMerge w:val="continue"/>
            <w:vAlign w:val="center"/>
          </w:tcPr>
          <w:p w14:paraId="2877E383">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p>
        </w:tc>
      </w:tr>
      <w:tr w14:paraId="3D681A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80" w:type="pct"/>
            <w:vMerge w:val="continue"/>
            <w:vAlign w:val="center"/>
          </w:tcPr>
          <w:p w14:paraId="3B71CD8E">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p>
        </w:tc>
        <w:tc>
          <w:tcPr>
            <w:tcW w:w="2649" w:type="pct"/>
            <w:vAlign w:val="center"/>
          </w:tcPr>
          <w:p w14:paraId="31E810A3">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加强应急培训与演练。要通过应急培训与演练，使全体企业职工掌握尾矿中污染物的危害和防护措施，按照应急预案组织进行经常性的演练，并按照国家的要求和本企业应急资源的变化情况及时对预案进行更新和完善。</w:t>
            </w:r>
          </w:p>
        </w:tc>
        <w:tc>
          <w:tcPr>
            <w:tcW w:w="1671" w:type="pct"/>
            <w:vMerge w:val="continue"/>
            <w:vAlign w:val="center"/>
          </w:tcPr>
          <w:p w14:paraId="58350EE9">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p>
        </w:tc>
      </w:tr>
      <w:tr w14:paraId="04D23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80" w:type="pct"/>
            <w:vAlign w:val="center"/>
          </w:tcPr>
          <w:p w14:paraId="15FE8A77">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应急处置</w:t>
            </w:r>
          </w:p>
        </w:tc>
        <w:tc>
          <w:tcPr>
            <w:tcW w:w="2649" w:type="pct"/>
            <w:vAlign w:val="center"/>
          </w:tcPr>
          <w:p w14:paraId="7523C3A9">
            <w:pPr>
              <w:autoSpaceDE w:val="0"/>
              <w:autoSpaceDN w:val="0"/>
              <w:adjustRightInd w:val="0"/>
              <w:rPr>
                <w:rFonts w:ascii="Times New Roman" w:hAnsi="Times New Roman" w:eastAsia="宋体" w:cs="Times New Roman"/>
                <w:snapToGrid w:val="0"/>
                <w:color w:val="000000" w:themeColor="text1"/>
                <w:kern w:val="0"/>
                <w:szCs w:val="21"/>
                <w14:textFill>
                  <w14:solidFill>
                    <w14:schemeClr w14:val="tx1"/>
                  </w14:solidFill>
                </w14:textFill>
              </w:rPr>
            </w:pPr>
            <w:r>
              <w:rPr>
                <w:rFonts w:ascii="Times New Roman" w:hAnsi="Times New Roman" w:eastAsia="宋体" w:cs="Times New Roman"/>
                <w:snapToGrid w:val="0"/>
                <w:color w:val="000000" w:themeColor="text1"/>
                <w:kern w:val="0"/>
                <w:szCs w:val="21"/>
                <w14:textFill>
                  <w14:solidFill>
                    <w14:schemeClr w14:val="tx1"/>
                  </w14:solidFill>
                </w14:textFill>
              </w:rPr>
              <w:t>尾矿库企业作为应对尾矿库突发环境事件的责任主体，在发生尾矿库坍塌、泄漏等引发的突发环境事件时，要立即启动本单位应急响应，实施先期处置。必须全力切断污染源，努力开展应急监测，采取行之有效的措施消除和减轻污染，尽最大可能防止突发环境事件扩大、升级，最大限度</w:t>
            </w:r>
            <w:r>
              <w:rPr>
                <w:rFonts w:hint="eastAsia" w:ascii="Times New Roman" w:hAnsi="Times New Roman" w:eastAsia="宋体" w:cs="Times New Roman"/>
                <w:snapToGrid w:val="0"/>
                <w:color w:val="000000" w:themeColor="text1"/>
                <w:kern w:val="0"/>
                <w:szCs w:val="21"/>
                <w14:textFill>
                  <w14:solidFill>
                    <w14:schemeClr w14:val="tx1"/>
                  </w14:solidFill>
                </w14:textFill>
              </w:rPr>
              <w:t>地</w:t>
            </w:r>
            <w:r>
              <w:rPr>
                <w:rFonts w:ascii="Times New Roman" w:hAnsi="Times New Roman" w:eastAsia="宋体" w:cs="Times New Roman"/>
                <w:snapToGrid w:val="0"/>
                <w:color w:val="000000" w:themeColor="text1"/>
                <w:kern w:val="0"/>
                <w:szCs w:val="21"/>
                <w14:textFill>
                  <w14:solidFill>
                    <w14:schemeClr w14:val="tx1"/>
                  </w14:solidFill>
                </w14:textFill>
              </w:rPr>
              <w:t>降低对环境的损害。尾矿库企业要将事件真实情况第一时间向当地政府和环保等职能部门报告，为政府正确判断形势、科学决策提供依据，为尽快得到政府和社会支援争取时间。</w:t>
            </w:r>
          </w:p>
        </w:tc>
        <w:tc>
          <w:tcPr>
            <w:tcW w:w="1671" w:type="pct"/>
            <w:vAlign w:val="center"/>
          </w:tcPr>
          <w:p w14:paraId="5A1DB531">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符合。发生尾矿库溃坝、泄漏等事故时应立即切断污染源，启动突发环境事件应急预案，尽最大可能防止突发环境事件扩大、升级，最大限度</w:t>
            </w:r>
            <w:r>
              <w:rPr>
                <w:rFonts w:hint="eastAsia" w:ascii="Times New Roman" w:cs="Times New Roman"/>
                <w:snapToGrid w:val="0"/>
                <w:color w:val="000000" w:themeColor="text1"/>
                <w:sz w:val="21"/>
                <w:szCs w:val="21"/>
                <w14:textFill>
                  <w14:solidFill>
                    <w14:schemeClr w14:val="tx1"/>
                  </w14:solidFill>
                </w14:textFill>
              </w:rPr>
              <w:t>地</w:t>
            </w:r>
            <w:r>
              <w:rPr>
                <w:rFonts w:ascii="Times New Roman" w:cs="Times New Roman"/>
                <w:snapToGrid w:val="0"/>
                <w:color w:val="000000" w:themeColor="text1"/>
                <w:sz w:val="21"/>
                <w:szCs w:val="21"/>
                <w14:textFill>
                  <w14:solidFill>
                    <w14:schemeClr w14:val="tx1"/>
                  </w14:solidFill>
                </w14:textFill>
              </w:rPr>
              <w:t>降低对环境的损害。建设单位要将事件真实情况第一时间向当地政府和生态环境主管部门报告。</w:t>
            </w:r>
          </w:p>
        </w:tc>
      </w:tr>
      <w:tr w14:paraId="1D691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80" w:type="pct"/>
            <w:vMerge w:val="restart"/>
            <w:vAlign w:val="center"/>
          </w:tcPr>
          <w:p w14:paraId="5AE888AC">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涉及尾矿库建设项目的环境管理</w:t>
            </w:r>
          </w:p>
        </w:tc>
        <w:tc>
          <w:tcPr>
            <w:tcW w:w="2649" w:type="pct"/>
            <w:vAlign w:val="center"/>
          </w:tcPr>
          <w:p w14:paraId="09A30ABB">
            <w:pPr>
              <w:autoSpaceDE w:val="0"/>
              <w:autoSpaceDN w:val="0"/>
              <w:adjustRightInd w:val="0"/>
              <w:rPr>
                <w:rFonts w:ascii="Times New Roman" w:hAnsi="Times New Roman" w:eastAsia="宋体" w:cs="Times New Roman"/>
                <w:snapToGrid w:val="0"/>
                <w:color w:val="000000" w:themeColor="text1"/>
                <w:kern w:val="0"/>
                <w:szCs w:val="21"/>
                <w14:textFill>
                  <w14:solidFill>
                    <w14:schemeClr w14:val="tx1"/>
                  </w14:solidFill>
                </w14:textFill>
              </w:rPr>
            </w:pPr>
            <w:r>
              <w:rPr>
                <w:rFonts w:ascii="Times New Roman" w:hAnsi="Times New Roman" w:eastAsia="宋体" w:cs="Times New Roman"/>
                <w:snapToGrid w:val="0"/>
                <w:color w:val="000000" w:themeColor="text1"/>
                <w:kern w:val="0"/>
                <w:szCs w:val="21"/>
                <w14:textFill>
                  <w14:solidFill>
                    <w14:schemeClr w14:val="tx1"/>
                  </w14:solidFill>
                </w14:textFill>
              </w:rPr>
              <w:t xml:space="preserve">（1）涉及尾矿库的建设项目必须符合国家产业政策。 </w:t>
            </w:r>
          </w:p>
          <w:p w14:paraId="449745D9">
            <w:pPr>
              <w:autoSpaceDE w:val="0"/>
              <w:autoSpaceDN w:val="0"/>
              <w:adjustRightInd w:val="0"/>
              <w:rPr>
                <w:rFonts w:ascii="Times New Roman" w:hAnsi="Times New Roman" w:eastAsia="宋体" w:cs="Times New Roman"/>
                <w:snapToGrid w:val="0"/>
                <w:color w:val="000000" w:themeColor="text1"/>
                <w:kern w:val="0"/>
                <w:szCs w:val="21"/>
                <w14:textFill>
                  <w14:solidFill>
                    <w14:schemeClr w14:val="tx1"/>
                  </w14:solidFill>
                </w14:textFill>
              </w:rPr>
            </w:pPr>
            <w:r>
              <w:rPr>
                <w:rFonts w:ascii="Times New Roman" w:hAnsi="Times New Roman" w:eastAsia="宋体" w:cs="Times New Roman"/>
                <w:snapToGrid w:val="0"/>
                <w:color w:val="000000" w:themeColor="text1"/>
                <w:kern w:val="0"/>
                <w:szCs w:val="21"/>
                <w14:textFill>
                  <w14:solidFill>
                    <w14:schemeClr w14:val="tx1"/>
                  </w14:solidFill>
                </w14:textFill>
              </w:rPr>
              <w:t xml:space="preserve">（2）涉及尾矿库的建设项目必须符合国家和地方的矿产资源开发利用规划、水土保持规划和土地利用总体规划等相关规划；必须符合当地环境功能区划及当地环境保护行政部门的环保要求；在尾矿库建设的选址方面应考虑尾矿库周边有利于建设尾矿库环境应急处置设施。 </w:t>
            </w:r>
          </w:p>
          <w:p w14:paraId="0A0E556A">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3）涉及尾矿库建设项目的环境影响评价须在矿产资源开发利用规划环评审查后进行，环境影响评价等级为环境影响报告书。对所有涉及尾矿库的建设项目在报批的环境影响评价报告书中必须设置独立的环境风险评价篇章。</w:t>
            </w:r>
          </w:p>
        </w:tc>
        <w:tc>
          <w:tcPr>
            <w:tcW w:w="1671" w:type="pct"/>
            <w:vAlign w:val="center"/>
          </w:tcPr>
          <w:p w14:paraId="1AA9C2C1">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符合。新建尾矿库符合国家产业政策、符合自治区、阿勒泰地区的矿产资源总体规划、《新疆维吾尔自治区生态功能区划》；报告中设有单独的环境风险评价章节。</w:t>
            </w:r>
          </w:p>
        </w:tc>
      </w:tr>
      <w:tr w14:paraId="77039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80" w:type="pct"/>
            <w:vMerge w:val="continue"/>
            <w:vAlign w:val="center"/>
          </w:tcPr>
          <w:p w14:paraId="7CEEAA10">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p>
        </w:tc>
        <w:tc>
          <w:tcPr>
            <w:tcW w:w="2649" w:type="pct"/>
            <w:vAlign w:val="center"/>
          </w:tcPr>
          <w:p w14:paraId="0F29A41C">
            <w:pPr>
              <w:autoSpaceDE w:val="0"/>
              <w:autoSpaceDN w:val="0"/>
              <w:adjustRightInd w:val="0"/>
              <w:rPr>
                <w:rFonts w:ascii="Times New Roman" w:hAnsi="Times New Roman" w:eastAsia="宋体" w:cs="Times New Roman"/>
                <w:snapToGrid w:val="0"/>
                <w:color w:val="000000" w:themeColor="text1"/>
                <w:kern w:val="0"/>
                <w:szCs w:val="21"/>
                <w14:textFill>
                  <w14:solidFill>
                    <w14:schemeClr w14:val="tx1"/>
                  </w14:solidFill>
                </w14:textFill>
              </w:rPr>
            </w:pPr>
            <w:r>
              <w:rPr>
                <w:rFonts w:ascii="Times New Roman" w:hAnsi="Times New Roman" w:eastAsia="宋体" w:cs="Times New Roman"/>
                <w:snapToGrid w:val="0"/>
                <w:color w:val="000000" w:themeColor="text1"/>
                <w:kern w:val="0"/>
                <w:szCs w:val="21"/>
                <w14:textFill>
                  <w14:solidFill>
                    <w14:schemeClr w14:val="tx1"/>
                  </w14:solidFill>
                </w14:textFill>
              </w:rPr>
              <w:t>环保竣工验收：存在重大环境风险的尾矿库经安全监管部门验收合格（取得尾矿库安全生产许可证）后，按相关规定进行建设项目竣工环境保护验收。</w:t>
            </w:r>
          </w:p>
        </w:tc>
        <w:tc>
          <w:tcPr>
            <w:tcW w:w="1671" w:type="pct"/>
            <w:vAlign w:val="center"/>
          </w:tcPr>
          <w:p w14:paraId="58C74A5E">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符合。新建尾矿库属于铅锌铜选矿厂配套的尾矿库，属于一般环境风险的尾矿库，建设单位在正式投入生产前应开展竣工环境保护验收。</w:t>
            </w:r>
          </w:p>
        </w:tc>
      </w:tr>
      <w:tr w14:paraId="2A2D17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80" w:type="pct"/>
            <w:vMerge w:val="continue"/>
            <w:vAlign w:val="center"/>
          </w:tcPr>
          <w:p w14:paraId="09DA13E0">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p>
        </w:tc>
        <w:tc>
          <w:tcPr>
            <w:tcW w:w="2649" w:type="pct"/>
            <w:vAlign w:val="center"/>
          </w:tcPr>
          <w:p w14:paraId="226DF960">
            <w:pPr>
              <w:autoSpaceDE w:val="0"/>
              <w:autoSpaceDN w:val="0"/>
              <w:adjustRightInd w:val="0"/>
              <w:rPr>
                <w:rFonts w:ascii="Times New Roman" w:hAnsi="Times New Roman" w:eastAsia="宋体" w:cs="Times New Roman"/>
                <w:snapToGrid w:val="0"/>
                <w:color w:val="000000" w:themeColor="text1"/>
                <w:kern w:val="0"/>
                <w:szCs w:val="21"/>
                <w14:textFill>
                  <w14:solidFill>
                    <w14:schemeClr w14:val="tx1"/>
                  </w14:solidFill>
                </w14:textFill>
              </w:rPr>
            </w:pPr>
            <w:r>
              <w:rPr>
                <w:rFonts w:ascii="Times New Roman" w:hAnsi="Times New Roman" w:eastAsia="宋体" w:cs="Times New Roman"/>
                <w:snapToGrid w:val="0"/>
                <w:color w:val="000000" w:themeColor="text1"/>
                <w:kern w:val="0"/>
                <w:szCs w:val="21"/>
                <w14:textFill>
                  <w14:solidFill>
                    <w14:schemeClr w14:val="tx1"/>
                  </w14:solidFill>
                </w14:textFill>
              </w:rPr>
              <w:t xml:space="preserve">闭库环境管理：尾矿库企业在尾矿库停止使用后必须进行处置，保证坝体安全，不污染环境，消除污染事故隐患。 </w:t>
            </w:r>
          </w:p>
          <w:p w14:paraId="6319BB80">
            <w:pPr>
              <w:rPr>
                <w:rFonts w:ascii="Times New Roman" w:hAnsi="Times New Roman" w:eastAsia="宋体" w:cs="Times New Roman"/>
                <w:snapToGrid w:val="0"/>
                <w:color w:val="000000" w:themeColor="text1"/>
                <w:kern w:val="0"/>
                <w:szCs w:val="21"/>
                <w14:textFill>
                  <w14:solidFill>
                    <w14:schemeClr w14:val="tx1"/>
                  </w14:solidFill>
                </w14:textFill>
              </w:rPr>
            </w:pPr>
            <w:r>
              <w:rPr>
                <w:rFonts w:ascii="Times New Roman" w:hAnsi="Times New Roman" w:eastAsia="宋体" w:cs="Times New Roman"/>
                <w:snapToGrid w:val="0"/>
                <w:color w:val="000000" w:themeColor="text1"/>
                <w:kern w:val="0"/>
                <w:szCs w:val="21"/>
                <w14:textFill>
                  <w14:solidFill>
                    <w14:schemeClr w14:val="tx1"/>
                  </w14:solidFill>
                </w14:textFill>
              </w:rPr>
              <w:t xml:space="preserve">尾矿库经安全监管部门闭库验收合格后，方可对尾矿库的环境污染防治设施、生态保护工程进行闭库验收，验收时应对尾矿库中的尾砂进行环境达标监测。 </w:t>
            </w:r>
          </w:p>
          <w:p w14:paraId="00880888">
            <w:pPr>
              <w:autoSpaceDE w:val="0"/>
              <w:autoSpaceDN w:val="0"/>
              <w:adjustRightInd w:val="0"/>
              <w:rPr>
                <w:rFonts w:ascii="Times New Roman" w:hAnsi="Times New Roman" w:eastAsia="宋体" w:cs="Times New Roman"/>
                <w:snapToGrid w:val="0"/>
                <w:color w:val="000000" w:themeColor="text1"/>
                <w:kern w:val="0"/>
                <w:szCs w:val="21"/>
                <w14:textFill>
                  <w14:solidFill>
                    <w14:schemeClr w14:val="tx1"/>
                  </w14:solidFill>
                </w14:textFill>
              </w:rPr>
            </w:pPr>
            <w:r>
              <w:rPr>
                <w:rFonts w:ascii="Times New Roman" w:hAnsi="Times New Roman" w:eastAsia="宋体" w:cs="Times New Roman"/>
                <w:snapToGrid w:val="0"/>
                <w:color w:val="000000" w:themeColor="text1"/>
                <w:kern w:val="0"/>
                <w:szCs w:val="21"/>
                <w14:textFill>
                  <w14:solidFill>
                    <w14:schemeClr w14:val="tx1"/>
                  </w14:solidFill>
                </w14:textFill>
              </w:rPr>
              <w:t>关闭尾矿设施必须经企业主管部门报当地省环境保护行政部门验收、批准。经验收移交后的尾矿设施其污染防治由接收单位负责。利用处置过的尾矿或其设施，需经地、市环境保护行政部门批准，并报省环境保护行政部门备案。</w:t>
            </w:r>
          </w:p>
        </w:tc>
        <w:tc>
          <w:tcPr>
            <w:tcW w:w="1671" w:type="pct"/>
            <w:vAlign w:val="center"/>
          </w:tcPr>
          <w:p w14:paraId="3FAD832E">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符合。尾矿库停止使用后应经安全监管部门进行闭库验收，验收合格后方可对尾矿库的环境污染防治设施、生态保护工程进行闭库验收。</w:t>
            </w:r>
          </w:p>
        </w:tc>
      </w:tr>
      <w:tr w14:paraId="760738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80" w:type="pct"/>
            <w:vAlign w:val="center"/>
          </w:tcPr>
          <w:p w14:paraId="5B1E588D">
            <w:pPr>
              <w:autoSpaceDE w:val="0"/>
              <w:autoSpaceDN w:val="0"/>
              <w:adjustRightInd w:val="0"/>
              <w:rPr>
                <w:rFonts w:ascii="Times New Roman" w:hAnsi="Times New Roman" w:eastAsia="宋体" w:cs="Times New Roman"/>
                <w:snapToGrid w:val="0"/>
                <w:color w:val="000000" w:themeColor="text1"/>
                <w:kern w:val="0"/>
                <w:szCs w:val="21"/>
                <w14:textFill>
                  <w14:solidFill>
                    <w14:schemeClr w14:val="tx1"/>
                  </w14:solidFill>
                </w14:textFill>
              </w:rPr>
            </w:pPr>
            <w:r>
              <w:rPr>
                <w:rFonts w:ascii="Times New Roman" w:hAnsi="Times New Roman" w:eastAsia="宋体" w:cs="Times New Roman"/>
                <w:snapToGrid w:val="0"/>
                <w:color w:val="000000" w:themeColor="text1"/>
                <w:kern w:val="0"/>
                <w:szCs w:val="21"/>
                <w14:textFill>
                  <w14:solidFill>
                    <w14:schemeClr w14:val="tx1"/>
                  </w14:solidFill>
                </w14:textFill>
              </w:rPr>
              <w:t>地下水监测</w:t>
            </w:r>
          </w:p>
        </w:tc>
        <w:tc>
          <w:tcPr>
            <w:tcW w:w="2649" w:type="pct"/>
            <w:vAlign w:val="center"/>
          </w:tcPr>
          <w:p w14:paraId="247BDA19">
            <w:pPr>
              <w:autoSpaceDE w:val="0"/>
              <w:autoSpaceDN w:val="0"/>
              <w:adjustRightInd w:val="0"/>
              <w:rPr>
                <w:rFonts w:ascii="Times New Roman" w:hAnsi="Times New Roman" w:eastAsia="宋体" w:cs="Times New Roman"/>
                <w:snapToGrid w:val="0"/>
                <w:color w:val="000000" w:themeColor="text1"/>
                <w:kern w:val="0"/>
                <w:szCs w:val="21"/>
                <w14:textFill>
                  <w14:solidFill>
                    <w14:schemeClr w14:val="tx1"/>
                  </w14:solidFill>
                </w14:textFill>
              </w:rPr>
            </w:pPr>
            <w:r>
              <w:rPr>
                <w:rFonts w:ascii="Times New Roman" w:hAnsi="Times New Roman" w:eastAsia="宋体" w:cs="Times New Roman"/>
                <w:snapToGrid w:val="0"/>
                <w:color w:val="000000" w:themeColor="text1"/>
                <w:kern w:val="0"/>
                <w:szCs w:val="21"/>
                <w14:textFill>
                  <w14:solidFill>
                    <w14:schemeClr w14:val="tx1"/>
                  </w14:solidFill>
                </w14:textFill>
              </w:rPr>
              <w:t>为监控尾矿库对地下水的影响，企业应在尾矿库周边设置三类地下水水质监控井，定期进行监测。第一类沿地下水流向设在尾矿库上游，作为对照井，反映地下水的本底值；第二类沿地下水流向设在尾矿库下游，作为污染观测井；第三类设在最可能出现扩散影响的周边（可根据实际情况适当增加），作为污染扩散监控井。</w:t>
            </w:r>
          </w:p>
        </w:tc>
        <w:tc>
          <w:tcPr>
            <w:tcW w:w="1671" w:type="pct"/>
            <w:vAlign w:val="center"/>
          </w:tcPr>
          <w:p w14:paraId="4C5F3DDF">
            <w:pPr>
              <w:autoSpaceDE w:val="0"/>
              <w:autoSpaceDN w:val="0"/>
              <w:adjustRightInd w:val="0"/>
              <w:rPr>
                <w:rFonts w:ascii="Times New Roman" w:hAnsi="Times New Roman" w:eastAsia="宋体" w:cs="Times New Roman"/>
                <w:snapToGrid w:val="0"/>
                <w:color w:val="000000" w:themeColor="text1"/>
                <w:kern w:val="0"/>
                <w:szCs w:val="21"/>
                <w14:textFill>
                  <w14:solidFill>
                    <w14:schemeClr w14:val="tx1"/>
                  </w14:solidFill>
                </w14:textFill>
              </w:rPr>
            </w:pPr>
            <w:r>
              <w:rPr>
                <w:rFonts w:ascii="Times New Roman" w:hAnsi="Times New Roman" w:eastAsia="宋体" w:cs="Times New Roman"/>
                <w:snapToGrid w:val="0"/>
                <w:color w:val="000000" w:themeColor="text1"/>
                <w:kern w:val="0"/>
                <w:szCs w:val="21"/>
                <w14:textFill>
                  <w14:solidFill>
                    <w14:schemeClr w14:val="tx1"/>
                  </w14:solidFill>
                </w14:textFill>
              </w:rPr>
              <w:t>符合。建设单位在尾矿库周边设置5口地下水质监测井，一口设在库上游，作为对照井（本底井）；其余在可能出现污染扩散区域至少应布置1个监测井。设置有地下水导排系统的，应在地下水主管出口处至少布置1个监测井，用以监测地下水导排系统排水的水质。</w:t>
            </w:r>
          </w:p>
        </w:tc>
      </w:tr>
      <w:tr w14:paraId="40A324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80" w:type="pct"/>
            <w:vAlign w:val="center"/>
          </w:tcPr>
          <w:p w14:paraId="171EF466">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环境应急预案</w:t>
            </w:r>
          </w:p>
        </w:tc>
        <w:tc>
          <w:tcPr>
            <w:tcW w:w="2649" w:type="pct"/>
            <w:vAlign w:val="center"/>
          </w:tcPr>
          <w:p w14:paraId="62CF03EE">
            <w:pPr>
              <w:autoSpaceDE w:val="0"/>
              <w:autoSpaceDN w:val="0"/>
              <w:adjustRightInd w:val="0"/>
              <w:rPr>
                <w:rFonts w:ascii="Times New Roman" w:hAnsi="Times New Roman" w:eastAsia="宋体" w:cs="Times New Roman"/>
                <w:snapToGrid w:val="0"/>
                <w:color w:val="000000" w:themeColor="text1"/>
                <w:kern w:val="0"/>
                <w:szCs w:val="21"/>
                <w14:textFill>
                  <w14:solidFill>
                    <w14:schemeClr w14:val="tx1"/>
                  </w14:solidFill>
                </w14:textFill>
              </w:rPr>
            </w:pPr>
            <w:r>
              <w:rPr>
                <w:rFonts w:ascii="Times New Roman" w:hAnsi="Times New Roman" w:eastAsia="宋体" w:cs="Times New Roman"/>
                <w:snapToGrid w:val="0"/>
                <w:color w:val="000000" w:themeColor="text1"/>
                <w:kern w:val="0"/>
                <w:szCs w:val="21"/>
                <w14:textFill>
                  <w14:solidFill>
                    <w14:schemeClr w14:val="tx1"/>
                  </w14:solidFill>
                </w14:textFill>
              </w:rPr>
              <w:t xml:space="preserve">尾矿库企业应制定尾矿库突发环境事件应急预案，纳入动态管理体系，定期进行应急演练并将本企业的环境应急预案与相关部门、各级地方政府应急预案相衔接。 </w:t>
            </w:r>
          </w:p>
          <w:p w14:paraId="112EF27F">
            <w:pPr>
              <w:autoSpaceDE w:val="0"/>
              <w:autoSpaceDN w:val="0"/>
              <w:adjustRightInd w:val="0"/>
              <w:rPr>
                <w:rFonts w:ascii="Times New Roman" w:hAnsi="Times New Roman" w:eastAsia="宋体" w:cs="Times New Roman"/>
                <w:snapToGrid w:val="0"/>
                <w:color w:val="000000" w:themeColor="text1"/>
                <w:kern w:val="0"/>
                <w:szCs w:val="21"/>
                <w14:textFill>
                  <w14:solidFill>
                    <w14:schemeClr w14:val="tx1"/>
                  </w14:solidFill>
                </w14:textFill>
              </w:rPr>
            </w:pPr>
            <w:r>
              <w:rPr>
                <w:rFonts w:ascii="Times New Roman" w:hAnsi="Times New Roman" w:eastAsia="宋体" w:cs="Times New Roman"/>
                <w:snapToGrid w:val="0"/>
                <w:color w:val="000000" w:themeColor="text1"/>
                <w:kern w:val="0"/>
                <w:szCs w:val="21"/>
                <w14:textFill>
                  <w14:solidFill>
                    <w14:schemeClr w14:val="tx1"/>
                  </w14:solidFill>
                </w14:textFill>
              </w:rPr>
              <w:t>尾矿库企业编制的应急预案应当包括尾矿库的基本情况、工程概况；对尾矿库运行过程中存在的危险因素和易发生的事故种类进行分析，确定组织机构和职责，对突发环境事件的预防与预警、应急响应、应急保障和终止等内容作出规定，并重点分析尾矿库运行期间和闭库过程中的环境风险防范措施和现场处置办法。</w:t>
            </w:r>
          </w:p>
        </w:tc>
        <w:tc>
          <w:tcPr>
            <w:tcW w:w="1671" w:type="pct"/>
            <w:vAlign w:val="center"/>
          </w:tcPr>
          <w:p w14:paraId="39B86C2B">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符合。本次环评要求建设单位编制突发环境事件应急预案，定期进行应急演练，并与当地政府应急预案相衔接。</w:t>
            </w:r>
          </w:p>
        </w:tc>
      </w:tr>
    </w:tbl>
    <w:p w14:paraId="35FD838F">
      <w:pPr>
        <w:pStyle w:val="67"/>
        <w:ind w:firstLine="48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（9）与《关于进一步加强重金属污染防控的意见》（环固体〔2022〕17号）符合性分析</w:t>
      </w:r>
    </w:p>
    <w:p w14:paraId="2B4090CC">
      <w:pPr>
        <w:pStyle w:val="67"/>
        <w:adjustRightInd w:val="0"/>
        <w:snapToGrid w:val="0"/>
        <w:ind w:firstLine="48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重点重金属污染物。重点防控的重金属污染物是铅、汞、镉、铬、砷、铊和锑，并对铅、汞、镉、铬和砷五种重点重金属污染物排放量实施总量控制。重点行业。包括重有色金属矿采选业（铜、铅锌、镍钴、锡、锑和汞矿采选），重有色金属冶炼业（铜、铅锌、镍钴、锡、锑和汞冶炼），铅蓄电池制造业，电镀行业，化学原料及化学制品制造业（电石法（聚）氯乙烯制造、铬盐制造、以工业固体废物为原料的锌无机化合物工业），皮革鞣制加工业等6个行业。</w:t>
      </w:r>
    </w:p>
    <w:p w14:paraId="310E371C">
      <w:pPr>
        <w:pStyle w:val="67"/>
        <w:ind w:firstLine="48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本项目属于铅锌采选业，涉及重金属铅，报告中对铅提出了总量控制要求，本项目有组织铅及其化合物排放量约为0.006329t/a，建议建设单位按照此量申请铅及其化合物的总量。</w:t>
      </w:r>
    </w:p>
    <w:p w14:paraId="432C136A">
      <w:pPr>
        <w:pStyle w:val="67"/>
        <w:ind w:firstLine="48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（10）与《关于印发新疆维吾尔自治区加强涉重金属行业污染防控工作方案的符合性分析</w:t>
      </w:r>
    </w:p>
    <w:p w14:paraId="22BE1317">
      <w:pPr>
        <w:pStyle w:val="67"/>
        <w:ind w:firstLine="48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推行企业重金属污染物排放总量控制制度。依法将重点行业企业纳入排污许可管理。对于实施排污许可重点管理的企业，排污许可证应当明确重金属污染物排放种类、许可排放浓度、许可排放量等。各地（州、市）生态环境部门要严格执行国家对重点行业减排企业重金属污染物排放总量与排污许可制度衔接有关要求。重点行业企业适用的污染物排放标准、重点污染物总量控制要求发生变化，需要对排污许可证进行变更的，审批部门可以依法对排污许可证相应事项进行变更，并载明削减措施、减排量，作为总量替代来源的还应载明出让量和出让去向。到2025年，企业排污许可证环境管理台账、自行监测和执行报告数据基本实现完整、可信，有效支撑重点行业企业排放量管理。</w:t>
      </w:r>
    </w:p>
    <w:p w14:paraId="57832D38">
      <w:pPr>
        <w:pStyle w:val="67"/>
        <w:ind w:firstLine="48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本项目属于铅锌采选业，涉及重金属铅，报告中对铅提出了总量控制要求，本项目有组织铅及其化合物排放量约为0.006329t/a，建议建设单位按照此量申请铅及其化合物的总量。</w:t>
      </w:r>
    </w:p>
    <w:p w14:paraId="16BCFF66">
      <w:pPr>
        <w:pStyle w:val="4"/>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生态环境管控方案符合性分析</w:t>
      </w:r>
    </w:p>
    <w:p w14:paraId="6663DD42">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（1）生态保护红线</w:t>
      </w:r>
    </w:p>
    <w:p w14:paraId="1E0C40D5">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评价范围内无自然保护区、风景名胜区、世界文化和自然遗产、海洋特别保护区、饮用水水源保护区、无基本草原、自然公园、重要湿地、天然林、重点保护野生动物栖息地、重点保护野生植物生长繁殖地、医院、学校、居民区等环境保护目标，根据《关于印发阿勒泰地区“三线一单”生态环境分区管控方案（2023年）的通知》——附件3阿勒泰地区生态环境准入清单（2023年）可知，选矿厂</w:t>
      </w:r>
      <w:r>
        <w:rPr>
          <w:rFonts w:hint="eastAsia" w:ascii="Times New Roman" w:hAnsi="Times New Roman"/>
          <w:color w:val="000000" w:themeColor="text1"/>
          <w14:textFill>
            <w14:solidFill>
              <w14:schemeClr w14:val="tx1"/>
            </w14:solidFill>
          </w14:textFill>
        </w:rPr>
        <w:t>及尾矿库</w:t>
      </w:r>
      <w:r>
        <w:rPr>
          <w:rFonts w:ascii="Times New Roman" w:hAnsi="Times New Roman"/>
          <w:color w:val="000000" w:themeColor="text1"/>
          <w14:textFill>
            <w14:solidFill>
              <w14:schemeClr w14:val="tx1"/>
            </w14:solidFill>
          </w14:textFill>
        </w:rPr>
        <w:t>所在区属于</w:t>
      </w:r>
      <w:r>
        <w:rPr>
          <w:rFonts w:hint="eastAsia" w:ascii="Times New Roman" w:hAnsi="Times New Roman"/>
          <w:color w:val="000000" w:themeColor="text1"/>
          <w14:textFill>
            <w14:solidFill>
              <w14:schemeClr w14:val="tx1"/>
            </w14:solidFill>
          </w14:textFill>
        </w:rPr>
        <w:t>阿勒泰市一般管控单元</w:t>
      </w:r>
      <w:r>
        <w:rPr>
          <w:rFonts w:ascii="Times New Roman" w:hAnsi="Times New Roman"/>
          <w:color w:val="000000" w:themeColor="text1"/>
          <w14:textFill>
            <w14:solidFill>
              <w14:schemeClr w14:val="tx1"/>
            </w14:solidFill>
          </w14:textFill>
        </w:rPr>
        <w:t>（环境管控单元编码ZH65430130001），不涉及生态保护红线。项目区与生态保护红线的相对位置关系见图1.4-1。</w:t>
      </w:r>
    </w:p>
    <w:p w14:paraId="790BD547">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（2）环境质量底线</w:t>
      </w:r>
    </w:p>
    <w:p w14:paraId="2A59EB75">
      <w:pPr>
        <w:pStyle w:val="67"/>
        <w:ind w:firstLine="480"/>
        <w:rPr>
          <w:rFonts w:ascii="Times New Roman" w:hAnsi="Times New Roman"/>
          <w:color w:val="000000" w:themeColor="text1"/>
          <w:lang w:bidi="ar"/>
          <w14:textFill>
            <w14:solidFill>
              <w14:schemeClr w14:val="tx1"/>
            </w14:solidFill>
          </w14:textFill>
        </w:rPr>
      </w:pPr>
      <w:r>
        <w:rPr>
          <w:rFonts w:ascii="Times New Roman" w:hAnsi="Times New Roman"/>
          <w:color w:val="000000" w:themeColor="text1"/>
          <w14:textFill>
            <w14:solidFill>
              <w14:schemeClr w14:val="tx1"/>
            </w14:solidFill>
          </w14:textFill>
        </w:rPr>
        <w:t>废气主要为破碎筛分废气和无组织废气，根据预测颗粒物的最大落地浓度占标率较小，不会对周围大气环境产生明显不利影响，采取相关措施后有组织颗粒物排放浓度满足</w:t>
      </w:r>
      <w:r>
        <w:rPr>
          <w:rFonts w:ascii="Times New Roman" w:hAnsi="Times New Roman"/>
          <w:color w:val="000000" w:themeColor="text1"/>
          <w:lang w:bidi="ar"/>
          <w14:textFill>
            <w14:solidFill>
              <w14:schemeClr w14:val="tx1"/>
            </w14:solidFill>
          </w14:textFill>
        </w:rPr>
        <w:t>《铅、锌工业污染物排放标准》（GB25466-2010）及其修改单表5新建企业</w:t>
      </w:r>
      <w:r>
        <w:rPr>
          <w:rFonts w:ascii="Times New Roman" w:hAnsi="Times New Roman"/>
          <w:color w:val="000000" w:themeColor="text1"/>
          <w:lang w:val="zh-CN"/>
          <w14:textFill>
            <w14:solidFill>
              <w14:schemeClr w14:val="tx1"/>
            </w14:solidFill>
          </w14:textFill>
          <w14:ligatures w14:val="none"/>
        </w:rPr>
        <w:t>大气污染物排放浓度限值要求（80mg/m</w:t>
      </w:r>
      <w:r>
        <w:rPr>
          <w:rFonts w:ascii="Times New Roman" w:hAnsi="Times New Roman"/>
          <w:color w:val="000000" w:themeColor="text1"/>
          <w:vertAlign w:val="superscript"/>
          <w:lang w:val="zh-CN"/>
          <w14:textFill>
            <w14:solidFill>
              <w14:schemeClr w14:val="tx1"/>
            </w14:solidFill>
          </w14:textFill>
          <w14:ligatures w14:val="none"/>
        </w:rPr>
        <w:t>3</w:t>
      </w:r>
      <w:r>
        <w:rPr>
          <w:rFonts w:ascii="Times New Roman" w:hAnsi="Times New Roman"/>
          <w:color w:val="000000" w:themeColor="text1"/>
          <w:lang w:val="zh-CN"/>
          <w14:textFill>
            <w14:solidFill>
              <w14:schemeClr w14:val="tx1"/>
            </w14:solidFill>
          </w14:textFill>
          <w14:ligatures w14:val="none"/>
        </w:rPr>
        <w:t>），</w:t>
      </w:r>
      <w:r>
        <w:rPr>
          <w:rFonts w:hint="eastAsia" w:ascii="Times New Roman" w:hAnsi="Times New Roman"/>
          <w:color w:val="000000" w:themeColor="text1"/>
          <w:lang w:val="zh-CN"/>
          <w14:textFill>
            <w14:solidFill>
              <w14:schemeClr w14:val="tx1"/>
            </w14:solidFill>
          </w14:textFill>
          <w14:ligatures w14:val="none"/>
        </w:rPr>
        <w:t>有组织铅及其化合物排放浓度满足《大气污染物综合排放标准》（GB16297-1996）表2限值要求，</w:t>
      </w:r>
      <w:r>
        <w:rPr>
          <w:rFonts w:ascii="Times New Roman" w:hAnsi="Times New Roman"/>
          <w:color w:val="000000" w:themeColor="text1"/>
          <w:lang w:val="zh-CN"/>
          <w14:textFill>
            <w14:solidFill>
              <w14:schemeClr w14:val="tx1"/>
            </w14:solidFill>
          </w14:textFill>
          <w14:ligatures w14:val="none"/>
        </w:rPr>
        <w:t>无组织颗粒物</w:t>
      </w:r>
      <w:r>
        <w:rPr>
          <w:rFonts w:hint="eastAsia" w:ascii="Times New Roman" w:hAnsi="Times New Roman"/>
          <w:color w:val="000000" w:themeColor="text1"/>
          <w:lang w:val="zh-CN"/>
          <w14:textFill>
            <w14:solidFill>
              <w14:schemeClr w14:val="tx1"/>
            </w14:solidFill>
          </w14:textFill>
          <w14:ligatures w14:val="none"/>
        </w:rPr>
        <w:t>、铅及其化合物</w:t>
      </w:r>
      <w:r>
        <w:rPr>
          <w:rFonts w:ascii="Times New Roman" w:hAnsi="Times New Roman"/>
          <w:color w:val="000000" w:themeColor="text1"/>
          <w:lang w:val="zh-CN"/>
          <w14:textFill>
            <w14:solidFill>
              <w14:schemeClr w14:val="tx1"/>
            </w14:solidFill>
          </w14:textFill>
          <w14:ligatures w14:val="none"/>
        </w:rPr>
        <w:t>排放浓度满足《铅、锌工业污染物排放标准》（GB25466-2010）及其修改单表6现有和新建企业边界大气污染物浓度限值要求</w:t>
      </w:r>
      <w:r>
        <w:rPr>
          <w:rFonts w:ascii="Times New Roman" w:hAnsi="Times New Roman"/>
          <w:color w:val="000000" w:themeColor="text1"/>
          <w14:textFill>
            <w14:solidFill>
              <w14:schemeClr w14:val="tx1"/>
            </w14:solidFill>
          </w14:textFill>
        </w:rPr>
        <w:t>。废水主要为选矿废水、尾矿废水和生活污水，选矿废水经自然沉淀处理后回用，不外排；尾矿废水泵送至选矿厂回用，不外排；生活污水经现有选矿厂生活污水处理系统处理，项目产生的各类废水均得到妥善处置，不会对周围水环境产生明显不利影响；尾矿部分湿排至尾矿库，部分送至充填站综合利用</w:t>
      </w:r>
      <w:r>
        <w:rPr>
          <w:rFonts w:ascii="Times New Roman" w:hAnsi="Times New Roman"/>
          <w:color w:val="000000" w:themeColor="text1"/>
          <w:lang w:bidi="ar"/>
          <w14:textFill>
            <w14:solidFill>
              <w14:schemeClr w14:val="tx1"/>
            </w14:solidFill>
          </w14:textFill>
        </w:rPr>
        <w:t>，不存在乱堆乱放的情况，生活垃圾最终清运至阿勒泰市生活垃圾填埋场填埋处理；</w:t>
      </w:r>
      <w:r>
        <w:rPr>
          <w:rFonts w:ascii="Times New Roman" w:hAnsi="Times New Roman"/>
          <w:color w:val="000000" w:themeColor="text1"/>
          <w14:textFill>
            <w14:solidFill>
              <w14:schemeClr w14:val="tx1"/>
            </w14:solidFill>
          </w14:textFill>
        </w:rPr>
        <w:t>噪声源主要为破碎机、振动筛、球磨机、各类机泵、风机等，</w:t>
      </w:r>
      <w:r>
        <w:rPr>
          <w:rFonts w:ascii="Times New Roman" w:hAnsi="Times New Roman"/>
          <w:color w:val="000000" w:themeColor="text1"/>
          <w:lang w:bidi="ar"/>
          <w14:textFill>
            <w14:solidFill>
              <w14:schemeClr w14:val="tx1"/>
            </w14:solidFill>
          </w14:textFill>
        </w:rPr>
        <w:t>选用低噪声的设备、基础减振等措施，采取以上措施后厂界噪声可满足《工业企业厂界环境噪声排放标准》（GB12348-2008）2类标准限值要求</w:t>
      </w:r>
      <w:r>
        <w:rPr>
          <w:rFonts w:ascii="Times New Roman" w:hAnsi="Times New Roman"/>
          <w:color w:val="000000" w:themeColor="text1"/>
          <w14:textFill>
            <w14:solidFill>
              <w14:schemeClr w14:val="tx1"/>
            </w14:solidFill>
          </w14:textFill>
        </w:rPr>
        <w:t>，声环境评价范围内</w:t>
      </w:r>
      <w:r>
        <w:rPr>
          <w:rFonts w:ascii="Times New Roman" w:hAnsi="Times New Roman"/>
          <w:color w:val="000000" w:themeColor="text1"/>
          <w:lang w:bidi="ar"/>
          <w14:textFill>
            <w14:solidFill>
              <w14:schemeClr w14:val="tx1"/>
            </w14:solidFill>
          </w14:textFill>
        </w:rPr>
        <w:t>无声环境敏感点，不会出现扰民现象，不会对周围声环境产生明显的影响。</w:t>
      </w:r>
    </w:p>
    <w:p w14:paraId="1F2AC351">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综上所述，本工程产生的废气、噪声均可实现达标排放，工业废水实现“零排放”，固体废物均得到妥善处置，不会突破区域环境质量底线。</w:t>
      </w:r>
    </w:p>
    <w:p w14:paraId="59423EED">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（3）资源利用上线</w:t>
      </w:r>
    </w:p>
    <w:p w14:paraId="1604DC0F">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运营期仅消耗少量的电能、新鲜水，资源消耗量相对于区域资源利用总量较少，符合资源利用上线要求。</w:t>
      </w:r>
    </w:p>
    <w:p w14:paraId="60E7A63B">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（4）生态环境准入清单</w:t>
      </w:r>
    </w:p>
    <w:p w14:paraId="6D03C962">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根据《关于印发阿勒泰地区“三线一单”生态环境分区管控方案（2023年）的通知》——附件3阿勒泰地区生态环境准入清单（2023年）可知，项目所在区属于</w:t>
      </w:r>
      <w:r>
        <w:rPr>
          <w:rFonts w:hint="eastAsia" w:ascii="Times New Roman" w:hAnsi="Times New Roman"/>
          <w:color w:val="000000" w:themeColor="text1"/>
          <w14:textFill>
            <w14:solidFill>
              <w14:schemeClr w14:val="tx1"/>
            </w14:solidFill>
          </w14:textFill>
        </w:rPr>
        <w:t>阿勒泰市一般管控单元</w:t>
      </w:r>
      <w:r>
        <w:rPr>
          <w:rFonts w:ascii="Times New Roman" w:hAnsi="Times New Roman"/>
          <w:color w:val="000000" w:themeColor="text1"/>
          <w14:textFill>
            <w14:solidFill>
              <w14:schemeClr w14:val="tx1"/>
            </w14:solidFill>
          </w14:textFill>
        </w:rPr>
        <w:t>（环境管控单元编码ZH65430130001）</w:t>
      </w:r>
      <w:r>
        <w:rPr>
          <w:rFonts w:hint="eastAsia" w:ascii="Times New Roman" w:hAnsi="Times New Roman"/>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项目建设符合阿勒泰市重点管控单元的管控要求，具体分析见表1.4-3和图1.4-1。</w:t>
      </w:r>
    </w:p>
    <w:p w14:paraId="4B4664B8">
      <w:pPr>
        <w:pStyle w:val="67"/>
        <w:ind w:firstLine="0" w:firstLineChars="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表1.4-3  项目与阿勒泰市生态环境准入清单符合性分析一览表</w:t>
      </w:r>
    </w:p>
    <w:tbl>
      <w:tblPr>
        <w:tblStyle w:val="528"/>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7"/>
        <w:gridCol w:w="4600"/>
        <w:gridCol w:w="1988"/>
        <w:gridCol w:w="931"/>
      </w:tblGrid>
      <w:tr w14:paraId="4D279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79" w:type="pct"/>
            <w:vAlign w:val="center"/>
          </w:tcPr>
          <w:p w14:paraId="0CBD9580">
            <w:pPr>
              <w:widowControl/>
              <w:adjustRightInd w:val="0"/>
              <w:snapToGrid w:val="0"/>
              <w:spacing w:line="300" w:lineRule="exact"/>
              <w:jc w:val="center"/>
              <w:rPr>
                <w:rFonts w:hint="eastAsia" w:ascii="宋体" w:hAnsi="宋体" w:eastAsia="宋体" w:cs="Times New Roman"/>
                <w:bCs/>
                <w:color w:val="000000" w:themeColor="text1"/>
                <w:kern w:val="0"/>
                <w:szCs w:val="21"/>
                <w14:textFill>
                  <w14:solidFill>
                    <w14:schemeClr w14:val="tx1"/>
                  </w14:solidFill>
                </w14:textFill>
              </w:rPr>
            </w:pPr>
            <w:r>
              <w:rPr>
                <w:rFonts w:ascii="宋体" w:hAnsi="宋体" w:eastAsia="宋体" w:cs="Times New Roman"/>
                <w:bCs/>
                <w:color w:val="000000" w:themeColor="text1"/>
                <w:kern w:val="0"/>
                <w:szCs w:val="21"/>
                <w14:textFill>
                  <w14:solidFill>
                    <w14:schemeClr w14:val="tx1"/>
                  </w14:solidFill>
                </w14:textFill>
              </w:rPr>
              <w:t>管控</w:t>
            </w:r>
          </w:p>
          <w:p w14:paraId="55CDDA36">
            <w:pPr>
              <w:widowControl/>
              <w:adjustRightInd w:val="0"/>
              <w:snapToGrid w:val="0"/>
              <w:spacing w:line="300" w:lineRule="exact"/>
              <w:jc w:val="center"/>
              <w:rPr>
                <w:rFonts w:hint="eastAsia" w:ascii="宋体" w:hAnsi="宋体" w:eastAsia="宋体" w:cs="Times New Roman"/>
                <w:bCs/>
                <w:color w:val="000000" w:themeColor="text1"/>
                <w:kern w:val="0"/>
                <w:szCs w:val="21"/>
                <w14:textFill>
                  <w14:solidFill>
                    <w14:schemeClr w14:val="tx1"/>
                  </w14:solidFill>
                </w14:textFill>
              </w:rPr>
            </w:pPr>
            <w:r>
              <w:rPr>
                <w:rFonts w:ascii="宋体" w:hAnsi="宋体" w:eastAsia="宋体" w:cs="Times New Roman"/>
                <w:bCs/>
                <w:color w:val="000000" w:themeColor="text1"/>
                <w:kern w:val="0"/>
                <w:szCs w:val="21"/>
                <w14:textFill>
                  <w14:solidFill>
                    <w14:schemeClr w14:val="tx1"/>
                  </w14:solidFill>
                </w14:textFill>
              </w:rPr>
              <w:t>类别</w:t>
            </w:r>
          </w:p>
        </w:tc>
        <w:tc>
          <w:tcPr>
            <w:tcW w:w="2766" w:type="pct"/>
            <w:vAlign w:val="center"/>
          </w:tcPr>
          <w:p w14:paraId="42A6BF3E">
            <w:pPr>
              <w:adjustRightInd w:val="0"/>
              <w:snapToGrid w:val="0"/>
              <w:spacing w:line="300" w:lineRule="exact"/>
              <w:jc w:val="center"/>
              <w:rPr>
                <w:rFonts w:hint="eastAsia" w:ascii="宋体" w:hAnsi="宋体" w:eastAsia="宋体" w:cs="Times New Roman"/>
                <w:bCs/>
                <w:color w:val="000000" w:themeColor="text1"/>
                <w:kern w:val="0"/>
                <w:szCs w:val="21"/>
                <w14:textFill>
                  <w14:solidFill>
                    <w14:schemeClr w14:val="tx1"/>
                  </w14:solidFill>
                </w14:textFill>
              </w:rPr>
            </w:pPr>
            <w:r>
              <w:rPr>
                <w:rFonts w:ascii="宋体" w:hAnsi="宋体" w:eastAsia="宋体" w:cs="Times New Roman"/>
                <w:bCs/>
                <w:color w:val="000000" w:themeColor="text1"/>
                <w:kern w:val="0"/>
                <w:szCs w:val="21"/>
                <w14:textFill>
                  <w14:solidFill>
                    <w14:schemeClr w14:val="tx1"/>
                  </w14:solidFill>
                </w14:textFill>
              </w:rPr>
              <w:t>管控要求</w:t>
            </w:r>
          </w:p>
        </w:tc>
        <w:tc>
          <w:tcPr>
            <w:tcW w:w="1195" w:type="pct"/>
            <w:vAlign w:val="center"/>
          </w:tcPr>
          <w:p w14:paraId="6CFFEE34">
            <w:pPr>
              <w:adjustRightInd w:val="0"/>
              <w:snapToGrid w:val="0"/>
              <w:spacing w:line="300" w:lineRule="exact"/>
              <w:jc w:val="center"/>
              <w:rPr>
                <w:rFonts w:hint="eastAsia" w:ascii="宋体" w:hAnsi="宋体" w:eastAsia="宋体" w:cs="Times New Roman"/>
                <w:bCs/>
                <w:color w:val="000000" w:themeColor="text1"/>
                <w:kern w:val="0"/>
                <w:szCs w:val="21"/>
                <w14:textFill>
                  <w14:solidFill>
                    <w14:schemeClr w14:val="tx1"/>
                  </w14:solidFill>
                </w14:textFill>
              </w:rPr>
            </w:pPr>
            <w:r>
              <w:rPr>
                <w:rFonts w:ascii="宋体" w:hAnsi="宋体" w:eastAsia="宋体" w:cs="Times New Roman"/>
                <w:bCs/>
                <w:color w:val="000000" w:themeColor="text1"/>
                <w:kern w:val="0"/>
                <w:szCs w:val="21"/>
                <w14:textFill>
                  <w14:solidFill>
                    <w14:schemeClr w14:val="tx1"/>
                  </w14:solidFill>
                </w14:textFill>
              </w:rPr>
              <w:t>本项目采取措施</w:t>
            </w:r>
          </w:p>
        </w:tc>
        <w:tc>
          <w:tcPr>
            <w:tcW w:w="560" w:type="pct"/>
            <w:vAlign w:val="center"/>
          </w:tcPr>
          <w:p w14:paraId="09F5102D">
            <w:pPr>
              <w:adjustRightInd w:val="0"/>
              <w:snapToGrid w:val="0"/>
              <w:spacing w:line="300" w:lineRule="exact"/>
              <w:jc w:val="center"/>
              <w:rPr>
                <w:rFonts w:hint="eastAsia" w:ascii="宋体" w:hAnsi="宋体" w:eastAsia="宋体" w:cs="Times New Roman"/>
                <w:bCs/>
                <w:color w:val="000000" w:themeColor="text1"/>
                <w:kern w:val="0"/>
                <w:szCs w:val="21"/>
                <w14:textFill>
                  <w14:solidFill>
                    <w14:schemeClr w14:val="tx1"/>
                  </w14:solidFill>
                </w14:textFill>
              </w:rPr>
            </w:pPr>
            <w:r>
              <w:rPr>
                <w:rFonts w:ascii="宋体" w:hAnsi="宋体" w:eastAsia="宋体" w:cs="Times New Roman"/>
                <w:bCs/>
                <w:color w:val="000000" w:themeColor="text1"/>
                <w:kern w:val="0"/>
                <w:szCs w:val="21"/>
                <w14:textFill>
                  <w14:solidFill>
                    <w14:schemeClr w14:val="tx1"/>
                  </w14:solidFill>
                </w14:textFill>
              </w:rPr>
              <w:t>符合性分析</w:t>
            </w:r>
          </w:p>
        </w:tc>
      </w:tr>
      <w:tr w14:paraId="3CC83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79" w:type="pct"/>
            <w:vAlign w:val="center"/>
          </w:tcPr>
          <w:p w14:paraId="69502C31">
            <w:pPr>
              <w:widowControl/>
              <w:adjustRightInd w:val="0"/>
              <w:snapToGrid w:val="0"/>
              <w:spacing w:line="300" w:lineRule="exact"/>
              <w:jc w:val="center"/>
              <w:rPr>
                <w:rFonts w:hint="eastAsia" w:ascii="宋体" w:hAnsi="宋体" w:eastAsia="宋体" w:cs="Times New Roman"/>
                <w:bCs/>
                <w:color w:val="000000" w:themeColor="text1"/>
                <w:kern w:val="0"/>
                <w:szCs w:val="21"/>
                <w14:textFill>
                  <w14:solidFill>
                    <w14:schemeClr w14:val="tx1"/>
                  </w14:solidFill>
                </w14:textFill>
              </w:rPr>
            </w:pPr>
            <w:r>
              <w:rPr>
                <w:rFonts w:ascii="宋体" w:hAnsi="宋体" w:eastAsia="宋体" w:cs="Times New Roman"/>
                <w:bCs/>
                <w:color w:val="000000" w:themeColor="text1"/>
                <w:kern w:val="0"/>
                <w:szCs w:val="21"/>
                <w14:textFill>
                  <w14:solidFill>
                    <w14:schemeClr w14:val="tx1"/>
                  </w14:solidFill>
                </w14:textFill>
              </w:rPr>
              <w:t>空间布局约束</w:t>
            </w:r>
          </w:p>
        </w:tc>
        <w:tc>
          <w:tcPr>
            <w:tcW w:w="2766" w:type="pct"/>
            <w:vAlign w:val="center"/>
          </w:tcPr>
          <w:p w14:paraId="0219B30E">
            <w:pPr>
              <w:pStyle w:val="72"/>
              <w:snapToGrid w:val="0"/>
              <w:spacing w:line="300" w:lineRule="exact"/>
              <w:jc w:val="center"/>
              <w:rPr>
                <w:rFonts w:hint="eastAsia" w:hAnsi="宋体"/>
                <w:color w:val="000000" w:themeColor="text1"/>
                <w:szCs w:val="21"/>
                <w14:textFill>
                  <w14:solidFill>
                    <w14:schemeClr w14:val="tx1"/>
                  </w14:solidFill>
                </w14:textFill>
              </w:rPr>
            </w:pPr>
            <w:r>
              <w:rPr>
                <w:rFonts w:hAnsi="宋体"/>
                <w:color w:val="000000" w:themeColor="text1"/>
                <w:sz w:val="21"/>
                <w:szCs w:val="21"/>
                <w14:textFill>
                  <w14:solidFill>
                    <w14:schemeClr w14:val="tx1"/>
                  </w14:solidFill>
                </w14:textFill>
              </w:rPr>
              <w:t>1.</w:t>
            </w:r>
            <w:r>
              <w:rPr>
                <w:rFonts w:hint="eastAsia" w:hAnsi="宋体"/>
                <w:color w:val="000000" w:themeColor="text1"/>
                <w:sz w:val="21"/>
                <w:szCs w:val="21"/>
                <w14:textFill>
                  <w14:solidFill>
                    <w14:schemeClr w14:val="tx1"/>
                  </w14:solidFill>
                </w14:textFill>
              </w:rPr>
              <w:t>加强基本农田保护、严格限制非农项目占用耕地。</w:t>
            </w:r>
            <w:r>
              <w:rPr>
                <w:rFonts w:hAnsi="宋体"/>
                <w:color w:val="000000" w:themeColor="text1"/>
                <w:sz w:val="21"/>
                <w:szCs w:val="21"/>
                <w14:textFill>
                  <w14:solidFill>
                    <w14:schemeClr w14:val="tx1"/>
                  </w14:solidFill>
                </w14:textFill>
              </w:rPr>
              <w:t>2.</w:t>
            </w:r>
            <w:r>
              <w:rPr>
                <w:rFonts w:hint="eastAsia" w:hAnsi="宋体"/>
                <w:color w:val="000000" w:themeColor="text1"/>
                <w:sz w:val="21"/>
                <w:szCs w:val="21"/>
                <w14:textFill>
                  <w14:solidFill>
                    <w14:schemeClr w14:val="tx1"/>
                  </w14:solidFill>
                </w14:textFill>
              </w:rPr>
              <w:t>饮用水源地执行总体管控要求中空间布局约束要求。</w:t>
            </w:r>
            <w:r>
              <w:rPr>
                <w:rFonts w:hAnsi="宋体"/>
                <w:color w:val="000000" w:themeColor="text1"/>
                <w:sz w:val="21"/>
                <w:szCs w:val="21"/>
                <w14:textFill>
                  <w14:solidFill>
                    <w14:schemeClr w14:val="tx1"/>
                  </w14:solidFill>
                </w14:textFill>
              </w:rPr>
              <w:t>3.</w:t>
            </w:r>
            <w:r>
              <w:rPr>
                <w:rFonts w:hint="eastAsia" w:hAnsi="宋体"/>
                <w:color w:val="000000" w:themeColor="text1"/>
                <w:sz w:val="21"/>
                <w:szCs w:val="21"/>
                <w14:textFill>
                  <w14:solidFill>
                    <w14:schemeClr w14:val="tx1"/>
                  </w14:solidFill>
                </w14:textFill>
              </w:rPr>
              <w:t>河湖岸线执行已批复的河湖岸线保护与利用规划相关要求。</w:t>
            </w:r>
            <w:r>
              <w:rPr>
                <w:rFonts w:hAnsi="宋体"/>
                <w:color w:val="000000" w:themeColor="text1"/>
                <w:sz w:val="21"/>
                <w:szCs w:val="21"/>
                <w14:textFill>
                  <w14:solidFill>
                    <w14:schemeClr w14:val="tx1"/>
                  </w14:solidFill>
                </w14:textFill>
              </w:rPr>
              <w:t xml:space="preserve"> </w:t>
            </w:r>
          </w:p>
          <w:p w14:paraId="62C907E9">
            <w:pPr>
              <w:widowControl/>
              <w:adjustRightInd w:val="0"/>
              <w:snapToGrid w:val="0"/>
              <w:spacing w:line="300" w:lineRule="exact"/>
              <w:jc w:val="center"/>
              <w:rPr>
                <w:rFonts w:hint="eastAsia" w:ascii="宋体" w:hAnsi="宋体" w:eastAsia="宋体" w:cs="Times New Roman"/>
                <w:bCs/>
                <w:color w:val="000000" w:themeColor="text1"/>
                <w:kern w:val="0"/>
                <w:szCs w:val="21"/>
                <w14:textFill>
                  <w14:solidFill>
                    <w14:schemeClr w14:val="tx1"/>
                  </w14:solidFill>
                </w14:textFill>
              </w:rPr>
            </w:pPr>
          </w:p>
        </w:tc>
        <w:tc>
          <w:tcPr>
            <w:tcW w:w="1195" w:type="pct"/>
            <w:vAlign w:val="center"/>
          </w:tcPr>
          <w:p w14:paraId="473EAAE2">
            <w:pPr>
              <w:adjustRightInd w:val="0"/>
              <w:snapToGrid w:val="0"/>
              <w:spacing w:line="300" w:lineRule="exact"/>
              <w:rPr>
                <w:rFonts w:hint="eastAsia" w:ascii="宋体" w:hAnsi="宋体" w:eastAsia="宋体" w:cs="Times New Roman"/>
                <w:bCs/>
                <w:color w:val="000000" w:themeColor="text1"/>
                <w:kern w:val="0"/>
                <w:szCs w:val="21"/>
                <w14:textFill>
                  <w14:solidFill>
                    <w14:schemeClr w14:val="tx1"/>
                  </w14:solidFill>
                </w14:textFill>
              </w:rPr>
            </w:pPr>
            <w:r>
              <w:rPr>
                <w:rFonts w:hint="eastAsia" w:ascii="宋体" w:hAnsi="宋体" w:eastAsia="宋体" w:cs="Times New Roman"/>
                <w:bCs/>
                <w:color w:val="000000" w:themeColor="text1"/>
                <w:kern w:val="0"/>
                <w:szCs w:val="21"/>
                <w14:textFill>
                  <w14:solidFill>
                    <w14:schemeClr w14:val="tx1"/>
                  </w14:solidFill>
                </w14:textFill>
              </w:rPr>
              <w:t>项目周围无基本农田、农用地和饮用水水源地、河湖岸线。</w:t>
            </w:r>
          </w:p>
        </w:tc>
        <w:tc>
          <w:tcPr>
            <w:tcW w:w="560" w:type="pct"/>
            <w:vAlign w:val="center"/>
          </w:tcPr>
          <w:p w14:paraId="5A9EC443">
            <w:pPr>
              <w:adjustRightInd w:val="0"/>
              <w:snapToGrid w:val="0"/>
              <w:spacing w:line="300" w:lineRule="exact"/>
              <w:jc w:val="center"/>
              <w:rPr>
                <w:rFonts w:hint="eastAsia" w:ascii="宋体" w:hAnsi="宋体" w:eastAsia="宋体" w:cs="Times New Roman"/>
                <w:bCs/>
                <w:color w:val="000000" w:themeColor="text1"/>
                <w:kern w:val="0"/>
                <w:szCs w:val="21"/>
                <w14:textFill>
                  <w14:solidFill>
                    <w14:schemeClr w14:val="tx1"/>
                  </w14:solidFill>
                </w14:textFill>
              </w:rPr>
            </w:pPr>
            <w:r>
              <w:rPr>
                <w:rFonts w:ascii="宋体" w:hAnsi="宋体" w:eastAsia="宋体" w:cs="Times New Roman"/>
                <w:bCs/>
                <w:color w:val="000000" w:themeColor="text1"/>
                <w:kern w:val="0"/>
                <w:szCs w:val="21"/>
                <w14:textFill>
                  <w14:solidFill>
                    <w14:schemeClr w14:val="tx1"/>
                  </w14:solidFill>
                </w14:textFill>
              </w:rPr>
              <w:t>符合</w:t>
            </w:r>
          </w:p>
        </w:tc>
      </w:tr>
      <w:tr w14:paraId="27ADB7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79" w:type="pct"/>
            <w:vAlign w:val="center"/>
          </w:tcPr>
          <w:p w14:paraId="758FE3F2">
            <w:pPr>
              <w:widowControl/>
              <w:adjustRightInd w:val="0"/>
              <w:snapToGrid w:val="0"/>
              <w:spacing w:line="300" w:lineRule="exact"/>
              <w:jc w:val="center"/>
              <w:rPr>
                <w:rFonts w:hint="eastAsia" w:ascii="宋体" w:hAnsi="宋体" w:eastAsia="宋体" w:cs="Times New Roman"/>
                <w:bCs/>
                <w:color w:val="000000" w:themeColor="text1"/>
                <w:kern w:val="0"/>
                <w:szCs w:val="21"/>
                <w14:textFill>
                  <w14:solidFill>
                    <w14:schemeClr w14:val="tx1"/>
                  </w14:solidFill>
                </w14:textFill>
              </w:rPr>
            </w:pPr>
            <w:r>
              <w:rPr>
                <w:rFonts w:ascii="宋体" w:hAnsi="宋体" w:eastAsia="宋体" w:cs="Times New Roman"/>
                <w:bCs/>
                <w:color w:val="000000" w:themeColor="text1"/>
                <w:kern w:val="0"/>
                <w:szCs w:val="21"/>
                <w14:textFill>
                  <w14:solidFill>
                    <w14:schemeClr w14:val="tx1"/>
                  </w14:solidFill>
                </w14:textFill>
              </w:rPr>
              <w:t>污染物排放管控</w:t>
            </w:r>
          </w:p>
        </w:tc>
        <w:tc>
          <w:tcPr>
            <w:tcW w:w="2766" w:type="pct"/>
            <w:vAlign w:val="center"/>
          </w:tcPr>
          <w:p w14:paraId="7FCC9D75">
            <w:pPr>
              <w:pStyle w:val="72"/>
              <w:snapToGrid w:val="0"/>
              <w:spacing w:line="300" w:lineRule="exact"/>
              <w:jc w:val="center"/>
              <w:rPr>
                <w:rFonts w:hint="eastAsia" w:hAnsi="宋体"/>
                <w:color w:val="000000" w:themeColor="text1"/>
                <w:szCs w:val="21"/>
                <w14:textFill>
                  <w14:solidFill>
                    <w14:schemeClr w14:val="tx1"/>
                  </w14:solidFill>
                </w14:textFill>
              </w:rPr>
            </w:pPr>
            <w:r>
              <w:rPr>
                <w:rFonts w:hAnsi="宋体"/>
                <w:color w:val="000000" w:themeColor="text1"/>
                <w:sz w:val="21"/>
                <w:szCs w:val="21"/>
                <w14:textFill>
                  <w14:solidFill>
                    <w14:schemeClr w14:val="tx1"/>
                  </w14:solidFill>
                </w14:textFill>
              </w:rPr>
              <w:t>1.</w:t>
            </w:r>
            <w:r>
              <w:rPr>
                <w:rFonts w:hint="eastAsia" w:hAnsi="宋体"/>
                <w:color w:val="000000" w:themeColor="text1"/>
                <w:sz w:val="21"/>
                <w:szCs w:val="21"/>
                <w14:textFill>
                  <w14:solidFill>
                    <w14:schemeClr w14:val="tx1"/>
                  </w14:solidFill>
                </w14:textFill>
              </w:rPr>
              <w:t>加大灌溉用水污染控制力度、灌溉用水应符合农田灌溉水水质标准。</w:t>
            </w:r>
            <w:r>
              <w:rPr>
                <w:rFonts w:hAnsi="宋体"/>
                <w:color w:val="000000" w:themeColor="text1"/>
                <w:sz w:val="21"/>
                <w:szCs w:val="21"/>
                <w14:textFill>
                  <w14:solidFill>
                    <w14:schemeClr w14:val="tx1"/>
                  </w14:solidFill>
                </w14:textFill>
              </w:rPr>
              <w:t>2.</w:t>
            </w:r>
            <w:r>
              <w:rPr>
                <w:rFonts w:hint="eastAsia" w:hAnsi="宋体"/>
                <w:color w:val="000000" w:themeColor="text1"/>
                <w:sz w:val="21"/>
                <w:szCs w:val="21"/>
                <w14:textFill>
                  <w14:solidFill>
                    <w14:schemeClr w14:val="tx1"/>
                  </w14:solidFill>
                </w14:textFill>
              </w:rPr>
              <w:t>深入推广测土配方施肥、逐步实现主要农作物测土配方施肥全覆盖。加强种植业氨排放控制、调整氮肥结构、改进施肥方式、增加有机肥使用量。</w:t>
            </w:r>
            <w:r>
              <w:rPr>
                <w:rFonts w:hAnsi="宋体"/>
                <w:color w:val="000000" w:themeColor="text1"/>
                <w:sz w:val="21"/>
                <w:szCs w:val="21"/>
                <w14:textFill>
                  <w14:solidFill>
                    <w14:schemeClr w14:val="tx1"/>
                  </w14:solidFill>
                </w14:textFill>
              </w:rPr>
              <w:t>3.</w:t>
            </w:r>
            <w:r>
              <w:rPr>
                <w:rFonts w:hint="eastAsia" w:hAnsi="宋体"/>
                <w:color w:val="000000" w:themeColor="text1"/>
                <w:sz w:val="21"/>
                <w:szCs w:val="21"/>
                <w14:textFill>
                  <w14:solidFill>
                    <w14:schemeClr w14:val="tx1"/>
                  </w14:solidFill>
                </w14:textFill>
              </w:rPr>
              <w:t>开展农作物病虫害绿色防控、统防统治、推广低毒、低残留农药使用。</w:t>
            </w:r>
            <w:r>
              <w:rPr>
                <w:rFonts w:hAnsi="宋体"/>
                <w:color w:val="000000" w:themeColor="text1"/>
                <w:sz w:val="21"/>
                <w:szCs w:val="21"/>
                <w14:textFill>
                  <w14:solidFill>
                    <w14:schemeClr w14:val="tx1"/>
                  </w14:solidFill>
                </w14:textFill>
              </w:rPr>
              <w:t>4.</w:t>
            </w:r>
            <w:r>
              <w:rPr>
                <w:rFonts w:hint="eastAsia" w:hAnsi="宋体"/>
                <w:color w:val="000000" w:themeColor="text1"/>
                <w:sz w:val="21"/>
                <w:szCs w:val="21"/>
                <w14:textFill>
                  <w14:solidFill>
                    <w14:schemeClr w14:val="tx1"/>
                  </w14:solidFill>
                </w14:textFill>
              </w:rPr>
              <w:t>加强农药包装废弃物和废弃农膜回收利用、推行农业清洁生产。</w:t>
            </w:r>
            <w:r>
              <w:rPr>
                <w:rFonts w:hAnsi="宋体"/>
                <w:color w:val="000000" w:themeColor="text1"/>
                <w:sz w:val="21"/>
                <w:szCs w:val="21"/>
                <w14:textFill>
                  <w14:solidFill>
                    <w14:schemeClr w14:val="tx1"/>
                  </w14:solidFill>
                </w14:textFill>
              </w:rPr>
              <w:t>5.</w:t>
            </w:r>
            <w:r>
              <w:rPr>
                <w:rFonts w:hint="eastAsia" w:hAnsi="宋体"/>
                <w:color w:val="000000" w:themeColor="text1"/>
                <w:sz w:val="21"/>
                <w:szCs w:val="21"/>
                <w14:textFill>
                  <w14:solidFill>
                    <w14:schemeClr w14:val="tx1"/>
                  </w14:solidFill>
                </w14:textFill>
              </w:rPr>
              <w:t>加强秸秆综合利用、</w:t>
            </w:r>
            <w:r>
              <w:rPr>
                <w:rFonts w:hAnsi="宋体"/>
                <w:color w:val="000000" w:themeColor="text1"/>
                <w:sz w:val="21"/>
                <w:szCs w:val="21"/>
                <w14:textFill>
                  <w14:solidFill>
                    <w14:schemeClr w14:val="tx1"/>
                  </w14:solidFill>
                </w14:textFill>
              </w:rPr>
              <w:t xml:space="preserve"> </w:t>
            </w:r>
            <w:r>
              <w:rPr>
                <w:rFonts w:hint="eastAsia" w:hAnsi="宋体"/>
                <w:color w:val="000000" w:themeColor="text1"/>
                <w:sz w:val="21"/>
                <w:szCs w:val="21"/>
                <w14:textFill>
                  <w14:solidFill>
                    <w14:schemeClr w14:val="tx1"/>
                  </w14:solidFill>
                </w14:textFill>
              </w:rPr>
              <w:t>鼓励</w:t>
            </w:r>
            <w:r>
              <w:rPr>
                <w:rFonts w:hint="eastAsia" w:hAnsi="宋体"/>
                <w:color w:val="000000" w:themeColor="text1"/>
                <w:sz w:val="21"/>
                <w:szCs w:val="21"/>
                <w:lang w:eastAsia="zh-CN"/>
                <w14:textFill>
                  <w14:solidFill>
                    <w14:schemeClr w14:val="tx1"/>
                  </w14:solidFill>
                </w14:textFill>
              </w:rPr>
              <w:t>秸秆</w:t>
            </w:r>
            <w:r>
              <w:rPr>
                <w:rFonts w:hint="eastAsia" w:hAnsi="宋体"/>
                <w:color w:val="000000" w:themeColor="text1"/>
                <w:sz w:val="21"/>
                <w:szCs w:val="21"/>
                <w14:textFill>
                  <w14:solidFill>
                    <w14:schemeClr w14:val="tx1"/>
                  </w14:solidFill>
                </w14:textFill>
              </w:rPr>
              <w:t>资源化、饲料化、肥料化利用、推动</w:t>
            </w:r>
            <w:r>
              <w:rPr>
                <w:rFonts w:hint="eastAsia" w:hAnsi="宋体"/>
                <w:color w:val="000000" w:themeColor="text1"/>
                <w:sz w:val="21"/>
                <w:szCs w:val="21"/>
                <w:lang w:eastAsia="zh-CN"/>
                <w14:textFill>
                  <w14:solidFill>
                    <w14:schemeClr w14:val="tx1"/>
                  </w14:solidFill>
                </w14:textFill>
              </w:rPr>
              <w:t>秸秆</w:t>
            </w:r>
            <w:r>
              <w:rPr>
                <w:rFonts w:hint="eastAsia" w:hAnsi="宋体"/>
                <w:color w:val="000000" w:themeColor="text1"/>
                <w:sz w:val="21"/>
                <w:szCs w:val="21"/>
                <w14:textFill>
                  <w14:solidFill>
                    <w14:schemeClr w14:val="tx1"/>
                  </w14:solidFill>
                </w14:textFill>
              </w:rPr>
              <w:t>还田与离田收集。</w:t>
            </w:r>
            <w:r>
              <w:rPr>
                <w:rFonts w:hAnsi="宋体"/>
                <w:color w:val="000000" w:themeColor="text1"/>
                <w:sz w:val="21"/>
                <w:szCs w:val="21"/>
                <w14:textFill>
                  <w14:solidFill>
                    <w14:schemeClr w14:val="tx1"/>
                  </w14:solidFill>
                </w14:textFill>
              </w:rPr>
              <w:t>6.</w:t>
            </w:r>
            <w:r>
              <w:rPr>
                <w:rFonts w:hint="eastAsia" w:hAnsi="宋体"/>
                <w:color w:val="000000" w:themeColor="text1"/>
                <w:sz w:val="21"/>
                <w:szCs w:val="21"/>
                <w14:textFill>
                  <w14:solidFill>
                    <w14:schemeClr w14:val="tx1"/>
                  </w14:solidFill>
                </w14:textFill>
              </w:rPr>
              <w:t>严禁将城镇生活垃圾、污泥、工业废物直接用作肥料。</w:t>
            </w:r>
            <w:r>
              <w:rPr>
                <w:rFonts w:hAnsi="宋体"/>
                <w:color w:val="000000" w:themeColor="text1"/>
                <w:sz w:val="21"/>
                <w:szCs w:val="21"/>
                <w14:textFill>
                  <w14:solidFill>
                    <w14:schemeClr w14:val="tx1"/>
                  </w14:solidFill>
                </w14:textFill>
              </w:rPr>
              <w:t>7.</w:t>
            </w:r>
            <w:r>
              <w:rPr>
                <w:rFonts w:hint="eastAsia" w:hAnsi="宋体"/>
                <w:color w:val="000000" w:themeColor="text1"/>
                <w:sz w:val="21"/>
                <w:szCs w:val="21"/>
                <w14:textFill>
                  <w14:solidFill>
                    <w14:schemeClr w14:val="tx1"/>
                  </w14:solidFill>
                </w14:textFill>
              </w:rPr>
              <w:t>新建、改建、扩建规模化畜禽养殖场（小区）应实施干湿分流、粪便污水资源化利用。已有规模养殖场（小区）要根据污染防治需要、配套建设粪便污水贮</w:t>
            </w:r>
            <w:r>
              <w:rPr>
                <w:rFonts w:hAnsi="宋体"/>
                <w:color w:val="000000" w:themeColor="text1"/>
                <w:sz w:val="21"/>
                <w:szCs w:val="21"/>
                <w14:textFill>
                  <w14:solidFill>
                    <w14:schemeClr w14:val="tx1"/>
                  </w14:solidFill>
                </w14:textFill>
              </w:rPr>
              <w:t xml:space="preserve"> </w:t>
            </w:r>
            <w:r>
              <w:rPr>
                <w:rFonts w:hint="eastAsia" w:hAnsi="宋体"/>
                <w:color w:val="000000" w:themeColor="text1"/>
                <w:sz w:val="21"/>
                <w:szCs w:val="21"/>
                <w14:textFill>
                  <w14:solidFill>
                    <w14:schemeClr w14:val="tx1"/>
                  </w14:solidFill>
                </w14:textFill>
              </w:rPr>
              <w:t>存、处理、利用设施。</w:t>
            </w:r>
            <w:r>
              <w:rPr>
                <w:rFonts w:hAnsi="宋体"/>
                <w:color w:val="000000" w:themeColor="text1"/>
                <w:sz w:val="21"/>
                <w:szCs w:val="21"/>
                <w14:textFill>
                  <w14:solidFill>
                    <w14:schemeClr w14:val="tx1"/>
                  </w14:solidFill>
                </w14:textFill>
              </w:rPr>
              <w:t>8.</w:t>
            </w:r>
            <w:r>
              <w:rPr>
                <w:rFonts w:hint="eastAsia" w:hAnsi="宋体"/>
                <w:color w:val="000000" w:themeColor="text1"/>
                <w:sz w:val="21"/>
                <w:szCs w:val="21"/>
                <w14:textFill>
                  <w14:solidFill>
                    <w14:schemeClr w14:val="tx1"/>
                  </w14:solidFill>
                </w14:textFill>
              </w:rPr>
              <w:t>散养密集区实施畜禽粪便污水分户收集、集中处理利用等环境整治。</w:t>
            </w:r>
            <w:r>
              <w:rPr>
                <w:rFonts w:hAnsi="宋体"/>
                <w:color w:val="000000" w:themeColor="text1"/>
                <w:sz w:val="21"/>
                <w:szCs w:val="21"/>
                <w14:textFill>
                  <w14:solidFill>
                    <w14:schemeClr w14:val="tx1"/>
                  </w14:solidFill>
                </w14:textFill>
              </w:rPr>
              <w:t>9.</w:t>
            </w:r>
            <w:r>
              <w:rPr>
                <w:rFonts w:hint="eastAsia" w:hAnsi="宋体"/>
                <w:color w:val="000000" w:themeColor="text1"/>
                <w:sz w:val="21"/>
                <w:szCs w:val="21"/>
                <w14:textFill>
                  <w14:solidFill>
                    <w14:schemeClr w14:val="tx1"/>
                  </w14:solidFill>
                </w14:textFill>
              </w:rPr>
              <w:t>严格规范兽药、饲料添加剂的生产和使用、防止过量使用。</w:t>
            </w:r>
            <w:r>
              <w:rPr>
                <w:rFonts w:hAnsi="宋体"/>
                <w:color w:val="000000" w:themeColor="text1"/>
                <w:sz w:val="21"/>
                <w:szCs w:val="21"/>
                <w14:textFill>
                  <w14:solidFill>
                    <w14:schemeClr w14:val="tx1"/>
                  </w14:solidFill>
                </w14:textFill>
              </w:rPr>
              <w:t>10.</w:t>
            </w:r>
            <w:r>
              <w:rPr>
                <w:rFonts w:hint="eastAsia" w:hAnsi="宋体"/>
                <w:color w:val="000000" w:themeColor="text1"/>
                <w:sz w:val="21"/>
                <w:szCs w:val="21"/>
                <w14:textFill>
                  <w14:solidFill>
                    <w14:schemeClr w14:val="tx1"/>
                  </w14:solidFill>
                </w14:textFill>
              </w:rPr>
              <w:t>推进水产生态健康养殖。加强养殖投入品管理、依法规范、限制使用抗生素、激素等化学药品。</w:t>
            </w:r>
            <w:r>
              <w:rPr>
                <w:rFonts w:hAnsi="宋体"/>
                <w:color w:val="000000" w:themeColor="text1"/>
                <w:sz w:val="21"/>
                <w:szCs w:val="21"/>
                <w14:textFill>
                  <w14:solidFill>
                    <w14:schemeClr w14:val="tx1"/>
                  </w14:solidFill>
                </w14:textFill>
              </w:rPr>
              <w:t>11.</w:t>
            </w:r>
            <w:r>
              <w:rPr>
                <w:rFonts w:hint="eastAsia" w:hAnsi="宋体"/>
                <w:color w:val="000000" w:themeColor="text1"/>
                <w:sz w:val="21"/>
                <w:szCs w:val="21"/>
                <w14:textFill>
                  <w14:solidFill>
                    <w14:schemeClr w14:val="tx1"/>
                  </w14:solidFill>
                </w14:textFill>
              </w:rPr>
              <w:t>减少生活污染、促进生活垃圾减量化、资源化、无害化。</w:t>
            </w:r>
            <w:r>
              <w:rPr>
                <w:rFonts w:hAnsi="宋体"/>
                <w:color w:val="000000" w:themeColor="text1"/>
                <w:sz w:val="21"/>
                <w:szCs w:val="21"/>
                <w14:textFill>
                  <w14:solidFill>
                    <w14:schemeClr w14:val="tx1"/>
                  </w14:solidFill>
                </w14:textFill>
              </w:rPr>
              <w:t>12.</w:t>
            </w:r>
            <w:r>
              <w:rPr>
                <w:rFonts w:hint="eastAsia" w:hAnsi="宋体"/>
                <w:color w:val="000000" w:themeColor="text1"/>
                <w:sz w:val="21"/>
                <w:szCs w:val="21"/>
                <w14:textFill>
                  <w14:solidFill>
                    <w14:schemeClr w14:val="tx1"/>
                  </w14:solidFill>
                </w14:textFill>
              </w:rPr>
              <w:t>推进农村环境综合整治、加强农村环境基础设施运行管理。</w:t>
            </w:r>
            <w:r>
              <w:rPr>
                <w:rFonts w:hAnsi="宋体"/>
                <w:color w:val="000000" w:themeColor="text1"/>
                <w:sz w:val="21"/>
                <w:szCs w:val="21"/>
                <w14:textFill>
                  <w14:solidFill>
                    <w14:schemeClr w14:val="tx1"/>
                  </w14:solidFill>
                </w14:textFill>
              </w:rPr>
              <w:t>13.</w:t>
            </w:r>
            <w:r>
              <w:rPr>
                <w:rFonts w:hint="eastAsia" w:hAnsi="宋体"/>
                <w:color w:val="000000" w:themeColor="text1"/>
                <w:sz w:val="21"/>
                <w:szCs w:val="21"/>
                <w14:textFill>
                  <w14:solidFill>
                    <w14:schemeClr w14:val="tx1"/>
                  </w14:solidFill>
                </w14:textFill>
              </w:rPr>
              <w:t>水源地二级保护区内，实行科学种植和非点源污染防治。分散式畜禽养殖废物全部资源化利用。水域实施生态养殖，逐步减少网箱养殖总量。农村生活垃圾全部集中收集并进行</w:t>
            </w:r>
            <w:r>
              <w:rPr>
                <w:rFonts w:hAnsi="宋体"/>
                <w:color w:val="000000" w:themeColor="text1"/>
                <w:sz w:val="21"/>
                <w:szCs w:val="21"/>
                <w14:textFill>
                  <w14:solidFill>
                    <w14:schemeClr w14:val="tx1"/>
                  </w14:solidFill>
                </w14:textFill>
              </w:rPr>
              <w:t xml:space="preserve"> </w:t>
            </w:r>
            <w:r>
              <w:rPr>
                <w:rFonts w:hint="eastAsia" w:hAnsi="宋体"/>
                <w:color w:val="000000" w:themeColor="text1"/>
                <w:sz w:val="21"/>
                <w:szCs w:val="21"/>
                <w14:textFill>
                  <w14:solidFill>
                    <w14:schemeClr w14:val="tx1"/>
                  </w14:solidFill>
                </w14:textFill>
              </w:rPr>
              <w:t>无害化处置。居住人口大于或等于</w:t>
            </w:r>
            <w:r>
              <w:rPr>
                <w:rFonts w:hAnsi="宋体"/>
                <w:color w:val="000000" w:themeColor="text1"/>
                <w:sz w:val="21"/>
                <w:szCs w:val="21"/>
                <w14:textFill>
                  <w14:solidFill>
                    <w14:schemeClr w14:val="tx1"/>
                  </w14:solidFill>
                </w14:textFill>
              </w:rPr>
              <w:t>1000</w:t>
            </w:r>
            <w:r>
              <w:rPr>
                <w:rFonts w:hint="eastAsia" w:hAnsi="宋体"/>
                <w:color w:val="000000" w:themeColor="text1"/>
                <w:sz w:val="21"/>
                <w:szCs w:val="21"/>
                <w14:textFill>
                  <w14:solidFill>
                    <w14:schemeClr w14:val="tx1"/>
                  </w14:solidFill>
                </w14:textFill>
              </w:rPr>
              <w:t>人的区域，农村生活污水实行管网统一收集、集中处理；不足</w:t>
            </w:r>
            <w:r>
              <w:rPr>
                <w:rFonts w:hAnsi="宋体"/>
                <w:color w:val="000000" w:themeColor="text1"/>
                <w:sz w:val="21"/>
                <w:szCs w:val="21"/>
                <w14:textFill>
                  <w14:solidFill>
                    <w14:schemeClr w14:val="tx1"/>
                  </w14:solidFill>
                </w14:textFill>
              </w:rPr>
              <w:t>1000</w:t>
            </w:r>
            <w:r>
              <w:rPr>
                <w:rFonts w:hint="eastAsia" w:hAnsi="宋体"/>
                <w:color w:val="000000" w:themeColor="text1"/>
                <w:sz w:val="21"/>
                <w:szCs w:val="21"/>
                <w14:textFill>
                  <w14:solidFill>
                    <w14:schemeClr w14:val="tx1"/>
                  </w14:solidFill>
                </w14:textFill>
              </w:rPr>
              <w:t>人的，采用因地制宜的技术和工艺处理处置。</w:t>
            </w:r>
            <w:r>
              <w:rPr>
                <w:rFonts w:hAnsi="宋体"/>
                <w:color w:val="000000" w:themeColor="text1"/>
                <w:sz w:val="21"/>
                <w:szCs w:val="21"/>
                <w14:textFill>
                  <w14:solidFill>
                    <w14:schemeClr w14:val="tx1"/>
                  </w14:solidFill>
                </w14:textFill>
              </w:rPr>
              <w:t>14.</w:t>
            </w:r>
            <w:r>
              <w:rPr>
                <w:rFonts w:hint="eastAsia" w:hAnsi="宋体"/>
                <w:color w:val="000000" w:themeColor="text1"/>
                <w:sz w:val="21"/>
                <w:szCs w:val="21"/>
                <w14:textFill>
                  <w14:solidFill>
                    <w14:schemeClr w14:val="tx1"/>
                  </w14:solidFill>
                </w14:textFill>
              </w:rPr>
              <w:t>不能满足水质要求的地表水饮用水水源，准保护区或汇水区域采取水污染物容量总量控制措施，限期达标。</w:t>
            </w:r>
            <w:r>
              <w:rPr>
                <w:rFonts w:hAnsi="宋体"/>
                <w:color w:val="000000" w:themeColor="text1"/>
                <w:sz w:val="21"/>
                <w:szCs w:val="21"/>
                <w14:textFill>
                  <w14:solidFill>
                    <w14:schemeClr w14:val="tx1"/>
                  </w14:solidFill>
                </w14:textFill>
              </w:rPr>
              <w:t xml:space="preserve"> 15.</w:t>
            </w:r>
            <w:r>
              <w:rPr>
                <w:rFonts w:hint="eastAsia" w:hAnsi="宋体"/>
                <w:color w:val="000000" w:themeColor="text1"/>
                <w:sz w:val="21"/>
                <w:szCs w:val="21"/>
                <w14:textFill>
                  <w14:solidFill>
                    <w14:schemeClr w14:val="tx1"/>
                  </w14:solidFill>
                </w14:textFill>
              </w:rPr>
              <w:t>乡镇及以下集中式饮用水水源地的管控要求可参考《关于推进乡镇以下集中式饮用水水源地生态环境保护工作的指导意见》</w:t>
            </w:r>
            <w:r>
              <w:rPr>
                <w:rFonts w:hAnsi="宋体"/>
                <w:color w:val="000000" w:themeColor="text1"/>
                <w:sz w:val="21"/>
                <w:szCs w:val="21"/>
                <w14:textFill>
                  <w14:solidFill>
                    <w14:schemeClr w14:val="tx1"/>
                  </w14:solidFill>
                </w14:textFill>
              </w:rPr>
              <w:t xml:space="preserve"> </w:t>
            </w:r>
            <w:r>
              <w:rPr>
                <w:rFonts w:hint="eastAsia" w:hAnsi="宋体"/>
                <w:color w:val="000000" w:themeColor="text1"/>
                <w:sz w:val="21"/>
                <w:szCs w:val="21"/>
                <w14:textFill>
                  <w14:solidFill>
                    <w14:schemeClr w14:val="tx1"/>
                  </w14:solidFill>
                </w14:textFill>
              </w:rPr>
              <w:t>（环水体函〔</w:t>
            </w:r>
            <w:r>
              <w:rPr>
                <w:rFonts w:hAnsi="宋体"/>
                <w:color w:val="000000" w:themeColor="text1"/>
                <w:sz w:val="21"/>
                <w:szCs w:val="21"/>
                <w14:textFill>
                  <w14:solidFill>
                    <w14:schemeClr w14:val="tx1"/>
                  </w14:solidFill>
                </w14:textFill>
              </w:rPr>
              <w:t>2019</w:t>
            </w:r>
            <w:r>
              <w:rPr>
                <w:rFonts w:hint="eastAsia" w:hAnsi="宋体"/>
                <w:color w:val="000000" w:themeColor="text1"/>
                <w:sz w:val="21"/>
                <w:szCs w:val="21"/>
                <w14:textFill>
                  <w14:solidFill>
                    <w14:schemeClr w14:val="tx1"/>
                  </w14:solidFill>
                </w14:textFill>
              </w:rPr>
              <w:t>〕</w:t>
            </w:r>
            <w:r>
              <w:rPr>
                <w:rFonts w:hAnsi="宋体"/>
                <w:color w:val="000000" w:themeColor="text1"/>
                <w:sz w:val="21"/>
                <w:szCs w:val="21"/>
                <w14:textFill>
                  <w14:solidFill>
                    <w14:schemeClr w14:val="tx1"/>
                  </w14:solidFill>
                </w14:textFill>
              </w:rPr>
              <w:t>92</w:t>
            </w:r>
            <w:r>
              <w:rPr>
                <w:rFonts w:hint="eastAsia" w:hAnsi="宋体"/>
                <w:color w:val="000000" w:themeColor="text1"/>
                <w:sz w:val="21"/>
                <w:szCs w:val="21"/>
                <w14:textFill>
                  <w14:solidFill>
                    <w14:schemeClr w14:val="tx1"/>
                  </w14:solidFill>
                </w14:textFill>
              </w:rPr>
              <w:t>号）执行。</w:t>
            </w:r>
          </w:p>
        </w:tc>
        <w:tc>
          <w:tcPr>
            <w:tcW w:w="1195" w:type="pct"/>
            <w:vAlign w:val="center"/>
          </w:tcPr>
          <w:p w14:paraId="7049F23C">
            <w:pPr>
              <w:adjustRightInd w:val="0"/>
              <w:snapToGrid w:val="0"/>
              <w:spacing w:line="300" w:lineRule="exact"/>
              <w:rPr>
                <w:rFonts w:hint="eastAsia" w:ascii="宋体" w:hAnsi="宋体" w:eastAsia="宋体" w:cs="Times New Roman"/>
                <w:bCs/>
                <w:color w:val="000000" w:themeColor="text1"/>
                <w:kern w:val="0"/>
                <w:szCs w:val="21"/>
                <w14:textFill>
                  <w14:solidFill>
                    <w14:schemeClr w14:val="tx1"/>
                  </w14:solidFill>
                </w14:textFill>
              </w:rPr>
            </w:pPr>
            <w:r>
              <w:rPr>
                <w:rFonts w:hint="eastAsia" w:ascii="宋体" w:hAnsi="宋体" w:eastAsia="宋体" w:cs="Times New Roman"/>
                <w:bCs/>
                <w:color w:val="000000" w:themeColor="text1"/>
                <w:kern w:val="0"/>
                <w:szCs w:val="21"/>
                <w14:textFill>
                  <w14:solidFill>
                    <w14:schemeClr w14:val="tx1"/>
                  </w14:solidFill>
                </w14:textFill>
              </w:rPr>
              <w:t>项目不涉及灌溉用水、农用地、畜禽养殖、水产养殖、饮用水水源地等，不使用农药、兽药、饲料添加剂；</w:t>
            </w:r>
            <w:r>
              <w:rPr>
                <w:rFonts w:ascii="宋体" w:hAnsi="宋体" w:eastAsia="宋体" w:cs="Times New Roman"/>
                <w:bCs/>
                <w:color w:val="000000" w:themeColor="text1"/>
                <w:kern w:val="0"/>
                <w:szCs w:val="21"/>
                <w14:textFill>
                  <w14:solidFill>
                    <w14:schemeClr w14:val="tx1"/>
                  </w14:solidFill>
                </w14:textFill>
              </w:rPr>
              <w:t>报告中对生态环境提出了相应的保护措施，要求建设单位按照绿色矿山建设标准建设</w:t>
            </w:r>
            <w:r>
              <w:rPr>
                <w:rFonts w:hint="eastAsia" w:ascii="宋体" w:hAnsi="宋体" w:eastAsia="宋体" w:cs="Times New Roman"/>
                <w:bCs/>
                <w:color w:val="000000" w:themeColor="text1"/>
                <w:kern w:val="0"/>
                <w:szCs w:val="21"/>
                <w14:textFill>
                  <w14:solidFill>
                    <w14:schemeClr w14:val="tx1"/>
                  </w14:solidFill>
                </w14:textFill>
              </w:rPr>
              <w:t>。</w:t>
            </w:r>
          </w:p>
        </w:tc>
        <w:tc>
          <w:tcPr>
            <w:tcW w:w="560" w:type="pct"/>
            <w:vAlign w:val="center"/>
          </w:tcPr>
          <w:p w14:paraId="45CD031B">
            <w:pPr>
              <w:adjustRightInd w:val="0"/>
              <w:snapToGrid w:val="0"/>
              <w:spacing w:line="300" w:lineRule="exact"/>
              <w:jc w:val="center"/>
              <w:rPr>
                <w:rFonts w:hint="eastAsia" w:ascii="宋体" w:hAnsi="宋体" w:eastAsia="宋体" w:cs="Times New Roman"/>
                <w:bCs/>
                <w:color w:val="000000" w:themeColor="text1"/>
                <w:kern w:val="0"/>
                <w:szCs w:val="21"/>
                <w14:textFill>
                  <w14:solidFill>
                    <w14:schemeClr w14:val="tx1"/>
                  </w14:solidFill>
                </w14:textFill>
              </w:rPr>
            </w:pPr>
            <w:r>
              <w:rPr>
                <w:rFonts w:ascii="宋体" w:hAnsi="宋体" w:eastAsia="宋体" w:cs="Times New Roman"/>
                <w:bCs/>
                <w:color w:val="000000" w:themeColor="text1"/>
                <w:kern w:val="0"/>
                <w:szCs w:val="21"/>
                <w14:textFill>
                  <w14:solidFill>
                    <w14:schemeClr w14:val="tx1"/>
                  </w14:solidFill>
                </w14:textFill>
              </w:rPr>
              <w:t>符合</w:t>
            </w:r>
          </w:p>
        </w:tc>
      </w:tr>
      <w:tr w14:paraId="44EEF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79" w:type="pct"/>
            <w:vAlign w:val="center"/>
          </w:tcPr>
          <w:p w14:paraId="01773951">
            <w:pPr>
              <w:widowControl/>
              <w:adjustRightInd w:val="0"/>
              <w:snapToGrid w:val="0"/>
              <w:spacing w:line="300" w:lineRule="exact"/>
              <w:jc w:val="center"/>
              <w:rPr>
                <w:rFonts w:hint="eastAsia" w:ascii="宋体" w:hAnsi="宋体" w:eastAsia="宋体" w:cs="Times New Roman"/>
                <w:bCs/>
                <w:color w:val="000000" w:themeColor="text1"/>
                <w:kern w:val="0"/>
                <w:szCs w:val="21"/>
                <w14:textFill>
                  <w14:solidFill>
                    <w14:schemeClr w14:val="tx1"/>
                  </w14:solidFill>
                </w14:textFill>
              </w:rPr>
            </w:pPr>
            <w:r>
              <w:rPr>
                <w:rFonts w:ascii="宋体" w:hAnsi="宋体" w:eastAsia="宋体" w:cs="Times New Roman"/>
                <w:bCs/>
                <w:color w:val="000000" w:themeColor="text1"/>
                <w:kern w:val="0"/>
                <w:szCs w:val="21"/>
                <w14:textFill>
                  <w14:solidFill>
                    <w14:schemeClr w14:val="tx1"/>
                  </w14:solidFill>
                </w14:textFill>
              </w:rPr>
              <w:t>环境风险防控</w:t>
            </w:r>
          </w:p>
        </w:tc>
        <w:tc>
          <w:tcPr>
            <w:tcW w:w="2766" w:type="pct"/>
            <w:vAlign w:val="center"/>
          </w:tcPr>
          <w:p w14:paraId="2403CDFF">
            <w:pPr>
              <w:pStyle w:val="72"/>
              <w:snapToGrid w:val="0"/>
              <w:spacing w:line="300" w:lineRule="exact"/>
              <w:jc w:val="center"/>
              <w:rPr>
                <w:rFonts w:hint="eastAsia" w:hAnsi="宋体"/>
                <w:color w:val="000000" w:themeColor="text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饮用水水源地执行以下管控要求：</w:t>
            </w:r>
            <w:r>
              <w:rPr>
                <w:rFonts w:hAnsi="宋体"/>
                <w:color w:val="000000" w:themeColor="text1"/>
                <w:sz w:val="21"/>
                <w:szCs w:val="21"/>
                <w14:textFill>
                  <w14:solidFill>
                    <w14:schemeClr w14:val="tx1"/>
                  </w14:solidFill>
                </w14:textFill>
              </w:rPr>
              <w:t>1.</w:t>
            </w:r>
            <w:r>
              <w:rPr>
                <w:rFonts w:hint="eastAsia" w:hAnsi="宋体"/>
                <w:color w:val="000000" w:themeColor="text1"/>
                <w:sz w:val="21"/>
                <w:szCs w:val="21"/>
                <w14:textFill>
                  <w14:solidFill>
                    <w14:schemeClr w14:val="tx1"/>
                  </w14:solidFill>
                </w14:textFill>
              </w:rPr>
              <w:t>（健全保护区内危险化学品运输管理制度）二级保护区内有道路、桥梁穿越的，危险化学品运输采取限制运载重量和物资种类、限定行驶线路等管理措施，并完善应急处</w:t>
            </w:r>
            <w:r>
              <w:rPr>
                <w:rFonts w:hAnsi="宋体"/>
                <w:color w:val="000000" w:themeColor="text1"/>
                <w:sz w:val="21"/>
                <w:szCs w:val="21"/>
                <w14:textFill>
                  <w14:solidFill>
                    <w14:schemeClr w14:val="tx1"/>
                  </w14:solidFill>
                </w14:textFill>
              </w:rPr>
              <w:t xml:space="preserve"> </w:t>
            </w:r>
            <w:r>
              <w:rPr>
                <w:rFonts w:hint="eastAsia" w:hAnsi="宋体"/>
                <w:color w:val="000000" w:themeColor="text1"/>
                <w:sz w:val="21"/>
                <w:szCs w:val="21"/>
                <w14:textFill>
                  <w14:solidFill>
                    <w14:schemeClr w14:val="tx1"/>
                  </w14:solidFill>
                </w14:textFill>
              </w:rPr>
              <w:t>置设施。（二级））保护区内运输危险化学品车辆及其他穿越保护区的流动源，利用全球定位系统等设备实时监控。</w:t>
            </w:r>
            <w:r>
              <w:rPr>
                <w:rFonts w:hAnsi="宋体"/>
                <w:color w:val="000000" w:themeColor="text1"/>
                <w:sz w:val="21"/>
                <w:szCs w:val="21"/>
                <w14:textFill>
                  <w14:solidFill>
                    <w14:schemeClr w14:val="tx1"/>
                  </w14:solidFill>
                </w14:textFill>
              </w:rPr>
              <w:t>2.</w:t>
            </w:r>
            <w:r>
              <w:rPr>
                <w:rFonts w:hint="eastAsia" w:hAnsi="宋体"/>
                <w:color w:val="000000" w:themeColor="text1"/>
                <w:sz w:val="21"/>
                <w:szCs w:val="21"/>
                <w14:textFill>
                  <w14:solidFill>
                    <w14:schemeClr w14:val="tx1"/>
                  </w14:solidFill>
                </w14:textFill>
              </w:rPr>
              <w:t>（推进风险防控体系建设，落实环境风险防控措施）配备拦截、吸附等基本应急处置物资。落实饮用水源一级保护区周边人类活动频繁区域隔离墙、隔离网、视频监控等</w:t>
            </w:r>
            <w:r>
              <w:rPr>
                <w:rFonts w:hAnsi="宋体"/>
                <w:color w:val="000000" w:themeColor="text1"/>
                <w:sz w:val="21"/>
                <w:szCs w:val="21"/>
                <w14:textFill>
                  <w14:solidFill>
                    <w14:schemeClr w14:val="tx1"/>
                  </w14:solidFill>
                </w14:textFill>
              </w:rPr>
              <w:t xml:space="preserve"> </w:t>
            </w:r>
            <w:r>
              <w:rPr>
                <w:rFonts w:hint="eastAsia" w:hAnsi="宋体"/>
                <w:color w:val="000000" w:themeColor="text1"/>
                <w:sz w:val="21"/>
                <w:szCs w:val="21"/>
                <w14:textFill>
                  <w14:solidFill>
                    <w14:schemeClr w14:val="tx1"/>
                  </w14:solidFill>
                </w14:textFill>
              </w:rPr>
              <w:t>防范设施建设；二级保护区内乡级及以下道路和景观步行道应做好与饮用水水体的隔离防护，避免人类活动对水质的影响。</w:t>
            </w:r>
          </w:p>
        </w:tc>
        <w:tc>
          <w:tcPr>
            <w:tcW w:w="1195" w:type="pct"/>
            <w:vAlign w:val="center"/>
          </w:tcPr>
          <w:p w14:paraId="6704D88A">
            <w:pPr>
              <w:adjustRightInd w:val="0"/>
              <w:snapToGrid w:val="0"/>
              <w:spacing w:line="300" w:lineRule="exact"/>
              <w:rPr>
                <w:rFonts w:hint="eastAsia" w:ascii="宋体" w:hAnsi="宋体" w:eastAsia="宋体" w:cs="Times New Roman"/>
                <w:bCs/>
                <w:color w:val="000000" w:themeColor="text1"/>
                <w:kern w:val="0"/>
                <w:szCs w:val="21"/>
                <w14:textFill>
                  <w14:solidFill>
                    <w14:schemeClr w14:val="tx1"/>
                  </w14:solidFill>
                </w14:textFill>
              </w:rPr>
            </w:pPr>
            <w:r>
              <w:rPr>
                <w:rFonts w:hint="eastAsia" w:ascii="宋体" w:hAnsi="宋体" w:eastAsia="宋体" w:cs="Times New Roman"/>
                <w:bCs/>
                <w:color w:val="000000" w:themeColor="text1"/>
                <w:kern w:val="0"/>
                <w:szCs w:val="21"/>
                <w14:textFill>
                  <w14:solidFill>
                    <w14:schemeClr w14:val="tx1"/>
                  </w14:solidFill>
                </w14:textFill>
              </w:rPr>
              <w:t>项目不涉及饮用水水源地，</w:t>
            </w:r>
            <w:r>
              <w:rPr>
                <w:rFonts w:ascii="宋体" w:hAnsi="宋体" w:eastAsia="宋体" w:cs="Times New Roman"/>
                <w:bCs/>
                <w:color w:val="000000" w:themeColor="text1"/>
                <w:kern w:val="0"/>
                <w:szCs w:val="21"/>
                <w14:textFill>
                  <w14:solidFill>
                    <w14:schemeClr w14:val="tx1"/>
                  </w14:solidFill>
                </w14:textFill>
              </w:rPr>
              <w:t>本项目对铁米尔特多金属矿（铜、铅和锌）进行浮选，尾矿部分湿排至尾矿库，部分送至充填站综合利用，选矿废水综合利用，不外排。</w:t>
            </w:r>
          </w:p>
        </w:tc>
        <w:tc>
          <w:tcPr>
            <w:tcW w:w="560" w:type="pct"/>
            <w:vAlign w:val="center"/>
          </w:tcPr>
          <w:p w14:paraId="282E10F7">
            <w:pPr>
              <w:adjustRightInd w:val="0"/>
              <w:snapToGrid w:val="0"/>
              <w:spacing w:line="300" w:lineRule="exact"/>
              <w:jc w:val="center"/>
              <w:rPr>
                <w:rFonts w:hint="eastAsia" w:ascii="宋体" w:hAnsi="宋体" w:eastAsia="宋体" w:cs="Times New Roman"/>
                <w:bCs/>
                <w:color w:val="000000" w:themeColor="text1"/>
                <w:kern w:val="0"/>
                <w:szCs w:val="21"/>
                <w14:textFill>
                  <w14:solidFill>
                    <w14:schemeClr w14:val="tx1"/>
                  </w14:solidFill>
                </w14:textFill>
              </w:rPr>
            </w:pPr>
            <w:r>
              <w:rPr>
                <w:rFonts w:ascii="宋体" w:hAnsi="宋体" w:eastAsia="宋体" w:cs="Times New Roman"/>
                <w:bCs/>
                <w:color w:val="000000" w:themeColor="text1"/>
                <w:kern w:val="0"/>
                <w:szCs w:val="21"/>
                <w14:textFill>
                  <w14:solidFill>
                    <w14:schemeClr w14:val="tx1"/>
                  </w14:solidFill>
                </w14:textFill>
              </w:rPr>
              <w:t>符合</w:t>
            </w:r>
          </w:p>
        </w:tc>
      </w:tr>
      <w:bookmarkEnd w:id="27"/>
      <w:tr w14:paraId="4E22C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79" w:type="pct"/>
            <w:vAlign w:val="center"/>
          </w:tcPr>
          <w:p w14:paraId="76149197">
            <w:pPr>
              <w:widowControl/>
              <w:adjustRightInd w:val="0"/>
              <w:snapToGrid w:val="0"/>
              <w:spacing w:line="300" w:lineRule="exact"/>
              <w:jc w:val="center"/>
              <w:rPr>
                <w:rFonts w:hint="eastAsia" w:ascii="宋体" w:hAnsi="宋体" w:eastAsia="宋体" w:cs="Times New Roman"/>
                <w:bCs/>
                <w:color w:val="000000" w:themeColor="text1"/>
                <w:kern w:val="0"/>
                <w:szCs w:val="21"/>
                <w14:textFill>
                  <w14:solidFill>
                    <w14:schemeClr w14:val="tx1"/>
                  </w14:solidFill>
                </w14:textFill>
              </w:rPr>
            </w:pPr>
            <w:bookmarkStart w:id="33" w:name="_Toc82863621"/>
            <w:bookmarkStart w:id="34" w:name="_Toc105661097"/>
            <w:bookmarkStart w:id="35" w:name="_Toc105661099"/>
            <w:bookmarkStart w:id="36" w:name="_Toc82863623"/>
            <w:r>
              <w:rPr>
                <w:rFonts w:hint="eastAsia" w:ascii="宋体" w:hAnsi="宋体" w:eastAsia="宋体" w:cs="Times New Roman"/>
                <w:bCs/>
                <w:color w:val="000000" w:themeColor="text1"/>
                <w:kern w:val="0"/>
                <w:szCs w:val="21"/>
                <w14:textFill>
                  <w14:solidFill>
                    <w14:schemeClr w14:val="tx1"/>
                  </w14:solidFill>
                </w14:textFill>
              </w:rPr>
              <w:t>资源开发效率</w:t>
            </w:r>
          </w:p>
        </w:tc>
        <w:tc>
          <w:tcPr>
            <w:tcW w:w="2766" w:type="pct"/>
            <w:vAlign w:val="center"/>
          </w:tcPr>
          <w:p w14:paraId="455F7E4B">
            <w:pPr>
              <w:pStyle w:val="72"/>
              <w:snapToGrid w:val="0"/>
              <w:spacing w:line="300" w:lineRule="exact"/>
              <w:rPr>
                <w:rFonts w:hint="eastAsia"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1.</w:t>
            </w:r>
            <w:r>
              <w:rPr>
                <w:rFonts w:hint="eastAsia" w:hAnsi="宋体"/>
                <w:color w:val="000000" w:themeColor="text1"/>
                <w:sz w:val="21"/>
                <w:szCs w:val="21"/>
                <w14:textFill>
                  <w14:solidFill>
                    <w14:schemeClr w14:val="tx1"/>
                  </w14:solidFill>
                </w14:textFill>
              </w:rPr>
              <w:t>推广渠道防渗、管道输水、喷灌、微灌等节水灌溉技术，完善灌溉用水计量设施。</w:t>
            </w:r>
            <w:r>
              <w:rPr>
                <w:rFonts w:hAnsi="宋体"/>
                <w:color w:val="000000" w:themeColor="text1"/>
                <w:sz w:val="21"/>
                <w:szCs w:val="21"/>
                <w14:textFill>
                  <w14:solidFill>
                    <w14:schemeClr w14:val="tx1"/>
                  </w14:solidFill>
                </w14:textFill>
              </w:rPr>
              <w:t>2.</w:t>
            </w:r>
            <w:r>
              <w:rPr>
                <w:rFonts w:hint="eastAsia" w:hAnsi="宋体"/>
                <w:color w:val="000000" w:themeColor="text1"/>
                <w:sz w:val="21"/>
                <w:szCs w:val="21"/>
                <w14:textFill>
                  <w14:solidFill>
                    <w14:schemeClr w14:val="tx1"/>
                  </w14:solidFill>
                </w14:textFill>
              </w:rPr>
              <w:t>大力推进规模化高效节水灌溉，推广农作物节水抗旱技术。</w:t>
            </w:r>
          </w:p>
        </w:tc>
        <w:tc>
          <w:tcPr>
            <w:tcW w:w="1195" w:type="pct"/>
            <w:vAlign w:val="center"/>
          </w:tcPr>
          <w:p w14:paraId="4AC0CD65">
            <w:pPr>
              <w:adjustRightInd w:val="0"/>
              <w:snapToGrid w:val="0"/>
              <w:spacing w:line="300" w:lineRule="exact"/>
              <w:rPr>
                <w:rFonts w:hint="eastAsia" w:ascii="宋体" w:hAnsi="宋体" w:eastAsia="宋体" w:cs="Times New Roman"/>
                <w:bCs/>
                <w:color w:val="000000" w:themeColor="text1"/>
                <w:kern w:val="0"/>
                <w:szCs w:val="21"/>
                <w14:textFill>
                  <w14:solidFill>
                    <w14:schemeClr w14:val="tx1"/>
                  </w14:solidFill>
                </w14:textFill>
              </w:rPr>
            </w:pPr>
            <w:r>
              <w:rPr>
                <w:rFonts w:hint="eastAsia" w:ascii="宋体" w:hAnsi="宋体" w:eastAsia="宋体" w:cs="Times New Roman"/>
                <w:bCs/>
                <w:color w:val="000000" w:themeColor="text1"/>
                <w:kern w:val="0"/>
                <w:szCs w:val="21"/>
                <w14:textFill>
                  <w14:solidFill>
                    <w14:schemeClr w14:val="tx1"/>
                  </w14:solidFill>
                </w14:textFill>
              </w:rPr>
              <w:t>项目不涉及</w:t>
            </w:r>
            <w:r>
              <w:rPr>
                <w:rFonts w:hint="eastAsia" w:ascii="宋体" w:hAnsi="宋体" w:eastAsia="宋体"/>
                <w:color w:val="000000" w:themeColor="text1"/>
                <w:szCs w:val="21"/>
                <w14:textFill>
                  <w14:solidFill>
                    <w14:schemeClr w14:val="tx1"/>
                  </w14:solidFill>
                </w14:textFill>
              </w:rPr>
              <w:t>渠道防渗、管道输水、喷灌、微灌。</w:t>
            </w:r>
          </w:p>
        </w:tc>
        <w:tc>
          <w:tcPr>
            <w:tcW w:w="560" w:type="pct"/>
            <w:vAlign w:val="center"/>
          </w:tcPr>
          <w:p w14:paraId="17F2BB8C">
            <w:pPr>
              <w:adjustRightInd w:val="0"/>
              <w:snapToGrid w:val="0"/>
              <w:spacing w:line="300" w:lineRule="exact"/>
              <w:jc w:val="center"/>
              <w:rPr>
                <w:rFonts w:hint="eastAsia" w:ascii="宋体" w:hAnsi="宋体" w:eastAsia="宋体" w:cs="Times New Roman"/>
                <w:bCs/>
                <w:color w:val="000000" w:themeColor="text1"/>
                <w:kern w:val="0"/>
                <w:szCs w:val="21"/>
                <w14:textFill>
                  <w14:solidFill>
                    <w14:schemeClr w14:val="tx1"/>
                  </w14:solidFill>
                </w14:textFill>
              </w:rPr>
            </w:pPr>
            <w:r>
              <w:rPr>
                <w:rFonts w:hint="eastAsia" w:ascii="宋体" w:hAnsi="宋体" w:eastAsia="宋体" w:cs="Times New Roman"/>
                <w:bCs/>
                <w:color w:val="000000" w:themeColor="text1"/>
                <w:kern w:val="0"/>
                <w:szCs w:val="21"/>
                <w14:textFill>
                  <w14:solidFill>
                    <w14:schemeClr w14:val="tx1"/>
                  </w14:solidFill>
                </w14:textFill>
              </w:rPr>
              <w:t>符合</w:t>
            </w:r>
          </w:p>
        </w:tc>
      </w:tr>
    </w:tbl>
    <w:p w14:paraId="620FA0E3">
      <w:pPr>
        <w:pStyle w:val="4"/>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选址合理性分析</w:t>
      </w:r>
    </w:p>
    <w:p w14:paraId="7AD2F59D">
      <w:pPr>
        <w:pStyle w:val="67"/>
        <w:ind w:firstLine="480"/>
        <w:rPr>
          <w:rFonts w:ascii="Times New Roman" w:hAnsi="Times New Roman"/>
          <w:b/>
          <w:bCs/>
          <w:color w:val="000000" w:themeColor="text1"/>
          <w:sz w:val="21"/>
          <w:szCs w:val="21"/>
          <w14:textFill>
            <w14:solidFill>
              <w14:schemeClr w14:val="tx1"/>
            </w14:solidFill>
          </w14:textFill>
        </w:rPr>
      </w:pPr>
      <w:r>
        <w:rPr>
          <w:rFonts w:ascii="Times New Roman" w:hAnsi="Times New Roman"/>
          <w:color w:val="000000" w:themeColor="text1"/>
          <w14:textFill>
            <w14:solidFill>
              <w14:schemeClr w14:val="tx1"/>
            </w14:solidFill>
          </w14:textFill>
        </w:rPr>
        <w:t>建设单位、设计单位与评价单位多次现场踏勘与对比，确定了两处尾矿库库址，方案一选址位于选厂北侧1.6km处的冲沟内，占地面积0.2684km</w:t>
      </w:r>
      <w:r>
        <w:rPr>
          <w:rFonts w:ascii="Times New Roman" w:hAnsi="Times New Roman"/>
          <w:color w:val="000000" w:themeColor="text1"/>
          <w:vertAlign w:val="superscript"/>
          <w14:textFill>
            <w14:solidFill>
              <w14:schemeClr w14:val="tx1"/>
            </w14:solidFill>
          </w14:textFill>
        </w:rPr>
        <w:t>2</w:t>
      </w:r>
      <w:r>
        <w:rPr>
          <w:rFonts w:ascii="Times New Roman" w:hAnsi="Times New Roman"/>
          <w:color w:val="000000" w:themeColor="text1"/>
          <w14:textFill>
            <w14:solidFill>
              <w14:schemeClr w14:val="tx1"/>
            </w14:solidFill>
          </w14:textFill>
        </w:rPr>
        <w:t>；方案二选址位于选厂东北侧2.6km处的冲沟内，占地面积0.2014km</w:t>
      </w:r>
      <w:r>
        <w:rPr>
          <w:rFonts w:ascii="Times New Roman" w:hAnsi="Times New Roman"/>
          <w:color w:val="000000" w:themeColor="text1"/>
          <w:vertAlign w:val="superscript"/>
          <w14:textFill>
            <w14:solidFill>
              <w14:schemeClr w14:val="tx1"/>
            </w14:solidFill>
          </w14:textFill>
        </w:rPr>
        <w:t>2</w:t>
      </w:r>
      <w:r>
        <w:rPr>
          <w:rFonts w:ascii="Times New Roman" w:hAnsi="Times New Roman"/>
          <w:color w:val="000000" w:themeColor="text1"/>
          <w14:textFill>
            <w14:solidFill>
              <w14:schemeClr w14:val="tx1"/>
            </w14:solidFill>
          </w14:textFill>
        </w:rPr>
        <w:t>。两处选址方案对比情况见表1.4-9和图1.4-2。</w:t>
      </w:r>
    </w:p>
    <w:p w14:paraId="40DF3AD4">
      <w:pPr>
        <w:pStyle w:val="67"/>
        <w:ind w:firstLine="0" w:firstLineChars="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表1.4-9  比选方案对比情况一览表</w:t>
      </w:r>
    </w:p>
    <w:tbl>
      <w:tblPr>
        <w:tblStyle w:val="52"/>
        <w:tblW w:w="5000" w:type="pct"/>
        <w:tblInd w:w="0" w:type="dxa"/>
        <w:tblLayout w:type="autofit"/>
        <w:tblCellMar>
          <w:top w:w="0" w:type="dxa"/>
          <w:left w:w="0" w:type="dxa"/>
          <w:bottom w:w="0" w:type="dxa"/>
          <w:right w:w="0" w:type="dxa"/>
        </w:tblCellMar>
      </w:tblPr>
      <w:tblGrid>
        <w:gridCol w:w="568"/>
        <w:gridCol w:w="1846"/>
        <w:gridCol w:w="990"/>
        <w:gridCol w:w="2620"/>
        <w:gridCol w:w="2292"/>
      </w:tblGrid>
      <w:tr w14:paraId="2844E901">
        <w:tblPrEx>
          <w:tblCellMar>
            <w:top w:w="0" w:type="dxa"/>
            <w:left w:w="0" w:type="dxa"/>
            <w:bottom w:w="0" w:type="dxa"/>
            <w:right w:w="0" w:type="dxa"/>
          </w:tblCellMar>
        </w:tblPrEx>
        <w:trPr>
          <w:trHeight w:val="340" w:hRule="atLeast"/>
        </w:trPr>
        <w:tc>
          <w:tcPr>
            <w:tcW w:w="342" w:type="pct"/>
            <w:vMerge w:val="restart"/>
            <w:tcBorders>
              <w:top w:val="single" w:color="000000" w:sz="4" w:space="0"/>
              <w:left w:val="single" w:color="000000" w:sz="4" w:space="0"/>
              <w:bottom w:val="single" w:color="000000" w:sz="4" w:space="0"/>
              <w:right w:val="single" w:color="000000" w:sz="4" w:space="0"/>
            </w:tcBorders>
            <w:vAlign w:val="center"/>
          </w:tcPr>
          <w:p w14:paraId="7C08CD1F">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序号</w:t>
            </w:r>
          </w:p>
        </w:tc>
        <w:tc>
          <w:tcPr>
            <w:tcW w:w="1110" w:type="pct"/>
            <w:vMerge w:val="restart"/>
            <w:tcBorders>
              <w:top w:val="single" w:color="000000" w:sz="4" w:space="0"/>
              <w:left w:val="single" w:color="000000" w:sz="4" w:space="0"/>
              <w:bottom w:val="single" w:color="000000" w:sz="4" w:space="0"/>
              <w:right w:val="single" w:color="000000" w:sz="4" w:space="0"/>
            </w:tcBorders>
            <w:vAlign w:val="center"/>
          </w:tcPr>
          <w:p w14:paraId="1E274222">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项目</w:t>
            </w:r>
          </w:p>
        </w:tc>
        <w:tc>
          <w:tcPr>
            <w:tcW w:w="595" w:type="pct"/>
            <w:vMerge w:val="restart"/>
            <w:tcBorders>
              <w:top w:val="single" w:color="000000" w:sz="4" w:space="0"/>
              <w:left w:val="single" w:color="000000" w:sz="4" w:space="0"/>
              <w:bottom w:val="single" w:color="000000" w:sz="4" w:space="0"/>
              <w:right w:val="single" w:color="000000" w:sz="4" w:space="0"/>
            </w:tcBorders>
            <w:vAlign w:val="center"/>
          </w:tcPr>
          <w:p w14:paraId="761A4F05">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单位</w:t>
            </w:r>
          </w:p>
        </w:tc>
        <w:tc>
          <w:tcPr>
            <w:tcW w:w="2953" w:type="pct"/>
            <w:gridSpan w:val="2"/>
            <w:tcBorders>
              <w:top w:val="single" w:color="000000" w:sz="4" w:space="0"/>
              <w:left w:val="single" w:color="000000" w:sz="4" w:space="0"/>
              <w:bottom w:val="single" w:color="000000" w:sz="4" w:space="0"/>
              <w:right w:val="single" w:color="000000" w:sz="4" w:space="0"/>
            </w:tcBorders>
            <w:vAlign w:val="center"/>
          </w:tcPr>
          <w:p w14:paraId="3628B7EF">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库址</w:t>
            </w:r>
          </w:p>
        </w:tc>
      </w:tr>
      <w:tr w14:paraId="78588DE5">
        <w:tblPrEx>
          <w:tblCellMar>
            <w:top w:w="0" w:type="dxa"/>
            <w:left w:w="0" w:type="dxa"/>
            <w:bottom w:w="0" w:type="dxa"/>
            <w:right w:w="0" w:type="dxa"/>
          </w:tblCellMar>
        </w:tblPrEx>
        <w:trPr>
          <w:trHeight w:val="340" w:hRule="atLeast"/>
        </w:trPr>
        <w:tc>
          <w:tcPr>
            <w:tcW w:w="342" w:type="pct"/>
            <w:vMerge w:val="continue"/>
            <w:tcBorders>
              <w:top w:val="nil"/>
              <w:left w:val="single" w:color="000000" w:sz="4" w:space="0"/>
              <w:bottom w:val="single" w:color="000000" w:sz="4" w:space="0"/>
              <w:right w:val="single" w:color="000000" w:sz="4" w:space="0"/>
            </w:tcBorders>
            <w:vAlign w:val="center"/>
          </w:tcPr>
          <w:p w14:paraId="7B464F62">
            <w:pPr>
              <w:pStyle w:val="20"/>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p>
        </w:tc>
        <w:tc>
          <w:tcPr>
            <w:tcW w:w="1110" w:type="pct"/>
            <w:vMerge w:val="continue"/>
            <w:tcBorders>
              <w:top w:val="nil"/>
              <w:left w:val="single" w:color="000000" w:sz="4" w:space="0"/>
              <w:bottom w:val="single" w:color="000000" w:sz="4" w:space="0"/>
              <w:right w:val="single" w:color="000000" w:sz="4" w:space="0"/>
            </w:tcBorders>
            <w:vAlign w:val="center"/>
          </w:tcPr>
          <w:p w14:paraId="651BFED2">
            <w:pPr>
              <w:pStyle w:val="20"/>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p>
        </w:tc>
        <w:tc>
          <w:tcPr>
            <w:tcW w:w="595" w:type="pct"/>
            <w:vMerge w:val="continue"/>
            <w:tcBorders>
              <w:top w:val="nil"/>
              <w:left w:val="single" w:color="000000" w:sz="4" w:space="0"/>
              <w:bottom w:val="single" w:color="000000" w:sz="4" w:space="0"/>
              <w:right w:val="single" w:color="000000" w:sz="4" w:space="0"/>
            </w:tcBorders>
            <w:vAlign w:val="center"/>
          </w:tcPr>
          <w:p w14:paraId="6425BEBA">
            <w:pPr>
              <w:pStyle w:val="20"/>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p>
        </w:tc>
        <w:tc>
          <w:tcPr>
            <w:tcW w:w="1575" w:type="pct"/>
            <w:tcBorders>
              <w:top w:val="single" w:color="000000" w:sz="4" w:space="0"/>
              <w:left w:val="single" w:color="000000" w:sz="4" w:space="0"/>
              <w:bottom w:val="single" w:color="000000" w:sz="4" w:space="0"/>
              <w:right w:val="single" w:color="000000" w:sz="4" w:space="0"/>
            </w:tcBorders>
            <w:vAlign w:val="center"/>
          </w:tcPr>
          <w:p w14:paraId="3078CFC2">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方案Ⅰ</w:t>
            </w:r>
          </w:p>
        </w:tc>
        <w:tc>
          <w:tcPr>
            <w:tcW w:w="1378" w:type="pct"/>
            <w:tcBorders>
              <w:top w:val="single" w:color="000000" w:sz="4" w:space="0"/>
              <w:left w:val="single" w:color="000000" w:sz="4" w:space="0"/>
              <w:bottom w:val="single" w:color="000000" w:sz="4" w:space="0"/>
              <w:right w:val="single" w:color="000000" w:sz="4" w:space="0"/>
            </w:tcBorders>
            <w:vAlign w:val="center"/>
          </w:tcPr>
          <w:p w14:paraId="2ED86B28">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方案Ⅱ</w:t>
            </w:r>
          </w:p>
        </w:tc>
      </w:tr>
      <w:tr w14:paraId="17B4D4AC">
        <w:tblPrEx>
          <w:tblCellMar>
            <w:top w:w="0" w:type="dxa"/>
            <w:left w:w="0" w:type="dxa"/>
            <w:bottom w:w="0" w:type="dxa"/>
            <w:right w:w="0" w:type="dxa"/>
          </w:tblCellMar>
        </w:tblPrEx>
        <w:trPr>
          <w:trHeight w:val="340" w:hRule="atLeast"/>
        </w:trPr>
        <w:tc>
          <w:tcPr>
            <w:tcW w:w="342" w:type="pct"/>
            <w:tcBorders>
              <w:top w:val="single" w:color="000000" w:sz="4" w:space="0"/>
              <w:left w:val="single" w:color="000000" w:sz="4" w:space="0"/>
              <w:bottom w:val="single" w:color="000000" w:sz="4" w:space="0"/>
              <w:right w:val="single" w:color="000000" w:sz="4" w:space="0"/>
            </w:tcBorders>
            <w:vAlign w:val="center"/>
          </w:tcPr>
          <w:p w14:paraId="2073936C">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1</w:t>
            </w:r>
          </w:p>
        </w:tc>
        <w:tc>
          <w:tcPr>
            <w:tcW w:w="1110" w:type="pct"/>
            <w:tcBorders>
              <w:top w:val="single" w:color="000000" w:sz="4" w:space="0"/>
              <w:left w:val="single" w:color="000000" w:sz="4" w:space="0"/>
              <w:bottom w:val="single" w:color="000000" w:sz="4" w:space="0"/>
              <w:right w:val="single" w:color="000000" w:sz="4" w:space="0"/>
            </w:tcBorders>
            <w:vAlign w:val="center"/>
          </w:tcPr>
          <w:p w14:paraId="42C5AF59">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坝顶标高</w:t>
            </w:r>
          </w:p>
        </w:tc>
        <w:tc>
          <w:tcPr>
            <w:tcW w:w="595" w:type="pct"/>
            <w:tcBorders>
              <w:top w:val="single" w:color="000000" w:sz="4" w:space="0"/>
              <w:left w:val="single" w:color="000000" w:sz="4" w:space="0"/>
              <w:bottom w:val="single" w:color="000000" w:sz="4" w:space="0"/>
              <w:right w:val="single" w:color="000000" w:sz="4" w:space="0"/>
            </w:tcBorders>
            <w:vAlign w:val="center"/>
          </w:tcPr>
          <w:p w14:paraId="4E0EEB80">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m</w:t>
            </w:r>
          </w:p>
        </w:tc>
        <w:tc>
          <w:tcPr>
            <w:tcW w:w="1575" w:type="pct"/>
            <w:tcBorders>
              <w:top w:val="single" w:color="000000" w:sz="4" w:space="0"/>
              <w:left w:val="single" w:color="000000" w:sz="4" w:space="0"/>
              <w:bottom w:val="single" w:color="000000" w:sz="4" w:space="0"/>
              <w:right w:val="single" w:color="000000" w:sz="4" w:space="0"/>
            </w:tcBorders>
            <w:vAlign w:val="center"/>
          </w:tcPr>
          <w:p w14:paraId="7490BD86">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1403</w:t>
            </w:r>
          </w:p>
        </w:tc>
        <w:tc>
          <w:tcPr>
            <w:tcW w:w="1378" w:type="pct"/>
            <w:tcBorders>
              <w:top w:val="single" w:color="000000" w:sz="4" w:space="0"/>
              <w:left w:val="single" w:color="000000" w:sz="4" w:space="0"/>
              <w:bottom w:val="single" w:color="000000" w:sz="4" w:space="0"/>
              <w:right w:val="single" w:color="000000" w:sz="4" w:space="0"/>
            </w:tcBorders>
            <w:vAlign w:val="center"/>
          </w:tcPr>
          <w:p w14:paraId="42421EE1">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1445</w:t>
            </w:r>
          </w:p>
        </w:tc>
      </w:tr>
      <w:tr w14:paraId="1C335F17">
        <w:tblPrEx>
          <w:tblCellMar>
            <w:top w:w="0" w:type="dxa"/>
            <w:left w:w="0" w:type="dxa"/>
            <w:bottom w:w="0" w:type="dxa"/>
            <w:right w:w="0" w:type="dxa"/>
          </w:tblCellMar>
        </w:tblPrEx>
        <w:trPr>
          <w:trHeight w:val="340" w:hRule="atLeast"/>
        </w:trPr>
        <w:tc>
          <w:tcPr>
            <w:tcW w:w="342" w:type="pct"/>
            <w:tcBorders>
              <w:top w:val="single" w:color="000000" w:sz="4" w:space="0"/>
              <w:left w:val="single" w:color="000000" w:sz="4" w:space="0"/>
              <w:bottom w:val="single" w:color="000000" w:sz="4" w:space="0"/>
              <w:right w:val="single" w:color="000000" w:sz="4" w:space="0"/>
            </w:tcBorders>
            <w:vAlign w:val="center"/>
          </w:tcPr>
          <w:p w14:paraId="59FA3055">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2</w:t>
            </w:r>
          </w:p>
        </w:tc>
        <w:tc>
          <w:tcPr>
            <w:tcW w:w="1110" w:type="pct"/>
            <w:tcBorders>
              <w:top w:val="single" w:color="000000" w:sz="4" w:space="0"/>
              <w:left w:val="single" w:color="000000" w:sz="4" w:space="0"/>
              <w:bottom w:val="single" w:color="000000" w:sz="4" w:space="0"/>
              <w:right w:val="single" w:color="000000" w:sz="4" w:space="0"/>
            </w:tcBorders>
            <w:vAlign w:val="center"/>
          </w:tcPr>
          <w:p w14:paraId="06B461EC">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坝体高度</w:t>
            </w:r>
          </w:p>
        </w:tc>
        <w:tc>
          <w:tcPr>
            <w:tcW w:w="595" w:type="pct"/>
            <w:tcBorders>
              <w:top w:val="single" w:color="000000" w:sz="4" w:space="0"/>
              <w:left w:val="single" w:color="000000" w:sz="4" w:space="0"/>
              <w:bottom w:val="single" w:color="000000" w:sz="4" w:space="0"/>
              <w:right w:val="single" w:color="000000" w:sz="4" w:space="0"/>
            </w:tcBorders>
            <w:vAlign w:val="center"/>
          </w:tcPr>
          <w:p w14:paraId="59EE22AA">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m</w:t>
            </w:r>
          </w:p>
        </w:tc>
        <w:tc>
          <w:tcPr>
            <w:tcW w:w="1575" w:type="pct"/>
            <w:tcBorders>
              <w:top w:val="single" w:color="000000" w:sz="4" w:space="0"/>
              <w:left w:val="single" w:color="000000" w:sz="4" w:space="0"/>
              <w:bottom w:val="single" w:color="000000" w:sz="4" w:space="0"/>
              <w:right w:val="single" w:color="000000" w:sz="4" w:space="0"/>
            </w:tcBorders>
            <w:vAlign w:val="center"/>
          </w:tcPr>
          <w:p w14:paraId="5427B523">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36</w:t>
            </w:r>
          </w:p>
        </w:tc>
        <w:tc>
          <w:tcPr>
            <w:tcW w:w="1378" w:type="pct"/>
            <w:tcBorders>
              <w:top w:val="single" w:color="000000" w:sz="4" w:space="0"/>
              <w:left w:val="single" w:color="000000" w:sz="4" w:space="0"/>
              <w:bottom w:val="single" w:color="000000" w:sz="4" w:space="0"/>
              <w:right w:val="single" w:color="000000" w:sz="4" w:space="0"/>
            </w:tcBorders>
            <w:vAlign w:val="center"/>
          </w:tcPr>
          <w:p w14:paraId="398ADDFD">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50</w:t>
            </w:r>
          </w:p>
        </w:tc>
      </w:tr>
      <w:tr w14:paraId="1972ED47">
        <w:tblPrEx>
          <w:tblCellMar>
            <w:top w:w="0" w:type="dxa"/>
            <w:left w:w="0" w:type="dxa"/>
            <w:bottom w:w="0" w:type="dxa"/>
            <w:right w:w="0" w:type="dxa"/>
          </w:tblCellMar>
        </w:tblPrEx>
        <w:trPr>
          <w:trHeight w:val="340" w:hRule="atLeast"/>
        </w:trPr>
        <w:tc>
          <w:tcPr>
            <w:tcW w:w="342" w:type="pct"/>
            <w:tcBorders>
              <w:top w:val="single" w:color="000000" w:sz="4" w:space="0"/>
              <w:left w:val="single" w:color="000000" w:sz="4" w:space="0"/>
              <w:bottom w:val="single" w:color="000000" w:sz="4" w:space="0"/>
              <w:right w:val="single" w:color="000000" w:sz="4" w:space="0"/>
            </w:tcBorders>
            <w:vAlign w:val="center"/>
          </w:tcPr>
          <w:p w14:paraId="4A2906E2">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3</w:t>
            </w:r>
          </w:p>
        </w:tc>
        <w:tc>
          <w:tcPr>
            <w:tcW w:w="1110" w:type="pct"/>
            <w:tcBorders>
              <w:top w:val="single" w:color="000000" w:sz="4" w:space="0"/>
              <w:left w:val="single" w:color="000000" w:sz="4" w:space="0"/>
              <w:bottom w:val="single" w:color="000000" w:sz="4" w:space="0"/>
              <w:right w:val="single" w:color="000000" w:sz="4" w:space="0"/>
            </w:tcBorders>
            <w:vAlign w:val="center"/>
          </w:tcPr>
          <w:p w14:paraId="21847F96">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坝轴线长度</w:t>
            </w:r>
          </w:p>
        </w:tc>
        <w:tc>
          <w:tcPr>
            <w:tcW w:w="595" w:type="pct"/>
            <w:tcBorders>
              <w:top w:val="single" w:color="000000" w:sz="4" w:space="0"/>
              <w:left w:val="single" w:color="000000" w:sz="4" w:space="0"/>
              <w:bottom w:val="single" w:color="000000" w:sz="4" w:space="0"/>
              <w:right w:val="single" w:color="000000" w:sz="4" w:space="0"/>
            </w:tcBorders>
            <w:vAlign w:val="center"/>
          </w:tcPr>
          <w:p w14:paraId="3492E8D9">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m</w:t>
            </w:r>
          </w:p>
        </w:tc>
        <w:tc>
          <w:tcPr>
            <w:tcW w:w="1575" w:type="pct"/>
            <w:tcBorders>
              <w:top w:val="single" w:color="000000" w:sz="4" w:space="0"/>
              <w:left w:val="single" w:color="000000" w:sz="4" w:space="0"/>
              <w:bottom w:val="single" w:color="000000" w:sz="4" w:space="0"/>
              <w:right w:val="single" w:color="000000" w:sz="4" w:space="0"/>
            </w:tcBorders>
            <w:vAlign w:val="center"/>
          </w:tcPr>
          <w:p w14:paraId="50CD8AB0">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486</w:t>
            </w:r>
          </w:p>
        </w:tc>
        <w:tc>
          <w:tcPr>
            <w:tcW w:w="1378" w:type="pct"/>
            <w:tcBorders>
              <w:top w:val="single" w:color="000000" w:sz="4" w:space="0"/>
              <w:left w:val="single" w:color="000000" w:sz="4" w:space="0"/>
              <w:bottom w:val="single" w:color="000000" w:sz="4" w:space="0"/>
              <w:right w:val="single" w:color="000000" w:sz="4" w:space="0"/>
            </w:tcBorders>
            <w:vAlign w:val="center"/>
          </w:tcPr>
          <w:p w14:paraId="5F8DC35D">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552</w:t>
            </w:r>
          </w:p>
        </w:tc>
      </w:tr>
      <w:tr w14:paraId="6F756748">
        <w:tblPrEx>
          <w:tblCellMar>
            <w:top w:w="0" w:type="dxa"/>
            <w:left w:w="0" w:type="dxa"/>
            <w:bottom w:w="0" w:type="dxa"/>
            <w:right w:w="0" w:type="dxa"/>
          </w:tblCellMar>
        </w:tblPrEx>
        <w:trPr>
          <w:trHeight w:val="340" w:hRule="atLeast"/>
        </w:trPr>
        <w:tc>
          <w:tcPr>
            <w:tcW w:w="342" w:type="pct"/>
            <w:tcBorders>
              <w:top w:val="single" w:color="000000" w:sz="4" w:space="0"/>
              <w:left w:val="single" w:color="000000" w:sz="4" w:space="0"/>
              <w:bottom w:val="single" w:color="000000" w:sz="4" w:space="0"/>
              <w:right w:val="single" w:color="000000" w:sz="4" w:space="0"/>
            </w:tcBorders>
            <w:vAlign w:val="center"/>
          </w:tcPr>
          <w:p w14:paraId="35A1C970">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4</w:t>
            </w:r>
          </w:p>
        </w:tc>
        <w:tc>
          <w:tcPr>
            <w:tcW w:w="1110" w:type="pct"/>
            <w:tcBorders>
              <w:top w:val="single" w:color="000000" w:sz="4" w:space="0"/>
              <w:left w:val="single" w:color="000000" w:sz="4" w:space="0"/>
              <w:bottom w:val="single" w:color="000000" w:sz="4" w:space="0"/>
              <w:right w:val="single" w:color="000000" w:sz="4" w:space="0"/>
            </w:tcBorders>
            <w:vAlign w:val="center"/>
          </w:tcPr>
          <w:p w14:paraId="76EEA999">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筑坝方量（主+副）</w:t>
            </w:r>
          </w:p>
        </w:tc>
        <w:tc>
          <w:tcPr>
            <w:tcW w:w="595" w:type="pct"/>
            <w:tcBorders>
              <w:top w:val="single" w:color="000000" w:sz="4" w:space="0"/>
              <w:left w:val="single" w:color="000000" w:sz="4" w:space="0"/>
              <w:bottom w:val="single" w:color="000000" w:sz="4" w:space="0"/>
              <w:right w:val="single" w:color="000000" w:sz="4" w:space="0"/>
            </w:tcBorders>
            <w:vAlign w:val="center"/>
          </w:tcPr>
          <w:p w14:paraId="449F2F7B">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10</w:t>
            </w:r>
            <w:r>
              <w:rPr>
                <w:rFonts w:ascii="Times New Roman" w:cs="Times New Roman"/>
                <w:snapToGrid w:val="0"/>
                <w:color w:val="000000" w:themeColor="text1"/>
                <w:sz w:val="21"/>
                <w:szCs w:val="21"/>
                <w:vertAlign w:val="superscript"/>
                <w14:textFill>
                  <w14:solidFill>
                    <w14:schemeClr w14:val="tx1"/>
                  </w14:solidFill>
                </w14:textFill>
              </w:rPr>
              <w:t>4</w:t>
            </w:r>
            <w:r>
              <w:rPr>
                <w:rFonts w:ascii="Times New Roman" w:cs="Times New Roman"/>
                <w:snapToGrid w:val="0"/>
                <w:color w:val="000000" w:themeColor="text1"/>
                <w:sz w:val="21"/>
                <w:szCs w:val="21"/>
                <w14:textFill>
                  <w14:solidFill>
                    <w14:schemeClr w14:val="tx1"/>
                  </w14:solidFill>
                </w14:textFill>
              </w:rPr>
              <w:t>m</w:t>
            </w:r>
            <w:r>
              <w:rPr>
                <w:rFonts w:ascii="Times New Roman" w:cs="Times New Roman"/>
                <w:snapToGrid w:val="0"/>
                <w:color w:val="000000" w:themeColor="text1"/>
                <w:sz w:val="21"/>
                <w:szCs w:val="21"/>
                <w:vertAlign w:val="superscript"/>
                <w14:textFill>
                  <w14:solidFill>
                    <w14:schemeClr w14:val="tx1"/>
                  </w14:solidFill>
                </w14:textFill>
              </w:rPr>
              <w:t>3</w:t>
            </w:r>
          </w:p>
        </w:tc>
        <w:tc>
          <w:tcPr>
            <w:tcW w:w="1575" w:type="pct"/>
            <w:tcBorders>
              <w:top w:val="single" w:color="000000" w:sz="4" w:space="0"/>
              <w:left w:val="single" w:color="000000" w:sz="4" w:space="0"/>
              <w:bottom w:val="single" w:color="000000" w:sz="4" w:space="0"/>
              <w:right w:val="single" w:color="000000" w:sz="4" w:space="0"/>
            </w:tcBorders>
            <w:vAlign w:val="center"/>
          </w:tcPr>
          <w:p w14:paraId="05DDFF7A">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43.6</w:t>
            </w:r>
          </w:p>
        </w:tc>
        <w:tc>
          <w:tcPr>
            <w:tcW w:w="1378" w:type="pct"/>
            <w:tcBorders>
              <w:top w:val="single" w:color="000000" w:sz="4" w:space="0"/>
              <w:left w:val="single" w:color="000000" w:sz="4" w:space="0"/>
              <w:bottom w:val="single" w:color="000000" w:sz="4" w:space="0"/>
              <w:right w:val="single" w:color="000000" w:sz="4" w:space="0"/>
            </w:tcBorders>
            <w:vAlign w:val="center"/>
          </w:tcPr>
          <w:p w14:paraId="61C6A7D2">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57.9</w:t>
            </w:r>
          </w:p>
        </w:tc>
      </w:tr>
      <w:tr w14:paraId="77B86BE8">
        <w:tblPrEx>
          <w:tblCellMar>
            <w:top w:w="0" w:type="dxa"/>
            <w:left w:w="0" w:type="dxa"/>
            <w:bottom w:w="0" w:type="dxa"/>
            <w:right w:w="0" w:type="dxa"/>
          </w:tblCellMar>
        </w:tblPrEx>
        <w:trPr>
          <w:trHeight w:val="340" w:hRule="atLeast"/>
        </w:trPr>
        <w:tc>
          <w:tcPr>
            <w:tcW w:w="342" w:type="pct"/>
            <w:tcBorders>
              <w:top w:val="single" w:color="000000" w:sz="4" w:space="0"/>
              <w:left w:val="single" w:color="000000" w:sz="4" w:space="0"/>
              <w:bottom w:val="single" w:color="000000" w:sz="4" w:space="0"/>
              <w:right w:val="single" w:color="000000" w:sz="4" w:space="0"/>
            </w:tcBorders>
            <w:vAlign w:val="center"/>
          </w:tcPr>
          <w:p w14:paraId="3B5E0830">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5</w:t>
            </w:r>
          </w:p>
        </w:tc>
        <w:tc>
          <w:tcPr>
            <w:tcW w:w="1110" w:type="pct"/>
            <w:tcBorders>
              <w:top w:val="single" w:color="000000" w:sz="4" w:space="0"/>
              <w:left w:val="single" w:color="000000" w:sz="4" w:space="0"/>
              <w:bottom w:val="single" w:color="000000" w:sz="4" w:space="0"/>
              <w:right w:val="single" w:color="000000" w:sz="4" w:space="0"/>
            </w:tcBorders>
            <w:vAlign w:val="center"/>
          </w:tcPr>
          <w:p w14:paraId="12EB6FC6">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是否需要副坝</w:t>
            </w:r>
          </w:p>
        </w:tc>
        <w:tc>
          <w:tcPr>
            <w:tcW w:w="595" w:type="pct"/>
            <w:tcBorders>
              <w:top w:val="single" w:color="000000" w:sz="4" w:space="0"/>
              <w:left w:val="single" w:color="000000" w:sz="4" w:space="0"/>
              <w:bottom w:val="single" w:color="000000" w:sz="4" w:space="0"/>
              <w:right w:val="single" w:color="000000" w:sz="4" w:space="0"/>
            </w:tcBorders>
            <w:vAlign w:val="center"/>
          </w:tcPr>
          <w:p w14:paraId="469F45F6">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p>
        </w:tc>
        <w:tc>
          <w:tcPr>
            <w:tcW w:w="1575" w:type="pct"/>
            <w:tcBorders>
              <w:top w:val="single" w:color="000000" w:sz="4" w:space="0"/>
              <w:left w:val="single" w:color="000000" w:sz="4" w:space="0"/>
              <w:bottom w:val="single" w:color="000000" w:sz="4" w:space="0"/>
              <w:right w:val="single" w:color="000000" w:sz="4" w:space="0"/>
            </w:tcBorders>
            <w:vAlign w:val="center"/>
          </w:tcPr>
          <w:p w14:paraId="45EBCF7D">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不需要</w:t>
            </w:r>
          </w:p>
        </w:tc>
        <w:tc>
          <w:tcPr>
            <w:tcW w:w="1378" w:type="pct"/>
            <w:tcBorders>
              <w:top w:val="single" w:color="000000" w:sz="4" w:space="0"/>
              <w:left w:val="single" w:color="000000" w:sz="4" w:space="0"/>
              <w:bottom w:val="single" w:color="000000" w:sz="4" w:space="0"/>
              <w:right w:val="single" w:color="000000" w:sz="4" w:space="0"/>
            </w:tcBorders>
            <w:vAlign w:val="center"/>
          </w:tcPr>
          <w:p w14:paraId="5CAC13A1">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不需要</w:t>
            </w:r>
          </w:p>
        </w:tc>
      </w:tr>
      <w:tr w14:paraId="716B0406">
        <w:tblPrEx>
          <w:tblCellMar>
            <w:top w:w="0" w:type="dxa"/>
            <w:left w:w="0" w:type="dxa"/>
            <w:bottom w:w="0" w:type="dxa"/>
            <w:right w:w="0" w:type="dxa"/>
          </w:tblCellMar>
        </w:tblPrEx>
        <w:trPr>
          <w:trHeight w:val="340" w:hRule="atLeast"/>
        </w:trPr>
        <w:tc>
          <w:tcPr>
            <w:tcW w:w="342" w:type="pct"/>
            <w:tcBorders>
              <w:top w:val="single" w:color="000000" w:sz="4" w:space="0"/>
              <w:left w:val="single" w:color="000000" w:sz="4" w:space="0"/>
              <w:bottom w:val="single" w:color="000000" w:sz="4" w:space="0"/>
              <w:right w:val="single" w:color="000000" w:sz="4" w:space="0"/>
            </w:tcBorders>
            <w:vAlign w:val="center"/>
          </w:tcPr>
          <w:p w14:paraId="5BBF1879">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6</w:t>
            </w:r>
          </w:p>
        </w:tc>
        <w:tc>
          <w:tcPr>
            <w:tcW w:w="1110" w:type="pct"/>
            <w:tcBorders>
              <w:top w:val="single" w:color="000000" w:sz="4" w:space="0"/>
              <w:left w:val="single" w:color="000000" w:sz="4" w:space="0"/>
              <w:bottom w:val="single" w:color="000000" w:sz="4" w:space="0"/>
              <w:right w:val="single" w:color="000000" w:sz="4" w:space="0"/>
            </w:tcBorders>
            <w:vAlign w:val="center"/>
          </w:tcPr>
          <w:p w14:paraId="03550987">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总库容</w:t>
            </w:r>
          </w:p>
        </w:tc>
        <w:tc>
          <w:tcPr>
            <w:tcW w:w="595" w:type="pct"/>
            <w:tcBorders>
              <w:top w:val="single" w:color="000000" w:sz="4" w:space="0"/>
              <w:left w:val="single" w:color="000000" w:sz="4" w:space="0"/>
              <w:bottom w:val="single" w:color="000000" w:sz="4" w:space="0"/>
              <w:right w:val="single" w:color="000000" w:sz="4" w:space="0"/>
            </w:tcBorders>
            <w:vAlign w:val="center"/>
          </w:tcPr>
          <w:p w14:paraId="731D73E2">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10</w:t>
            </w:r>
            <w:r>
              <w:rPr>
                <w:rFonts w:ascii="Times New Roman" w:cs="Times New Roman"/>
                <w:snapToGrid w:val="0"/>
                <w:color w:val="000000" w:themeColor="text1"/>
                <w:sz w:val="21"/>
                <w:szCs w:val="21"/>
                <w:vertAlign w:val="superscript"/>
                <w14:textFill>
                  <w14:solidFill>
                    <w14:schemeClr w14:val="tx1"/>
                  </w14:solidFill>
                </w14:textFill>
              </w:rPr>
              <w:t>4</w:t>
            </w:r>
            <w:r>
              <w:rPr>
                <w:rFonts w:ascii="Times New Roman" w:cs="Times New Roman"/>
                <w:snapToGrid w:val="0"/>
                <w:color w:val="000000" w:themeColor="text1"/>
                <w:sz w:val="21"/>
                <w:szCs w:val="21"/>
                <w14:textFill>
                  <w14:solidFill>
                    <w14:schemeClr w14:val="tx1"/>
                  </w14:solidFill>
                </w14:textFill>
              </w:rPr>
              <w:t>m</w:t>
            </w:r>
            <w:r>
              <w:rPr>
                <w:rFonts w:ascii="Times New Roman" w:cs="Times New Roman"/>
                <w:snapToGrid w:val="0"/>
                <w:color w:val="000000" w:themeColor="text1"/>
                <w:sz w:val="21"/>
                <w:szCs w:val="21"/>
                <w:vertAlign w:val="superscript"/>
                <w14:textFill>
                  <w14:solidFill>
                    <w14:schemeClr w14:val="tx1"/>
                  </w14:solidFill>
                </w14:textFill>
              </w:rPr>
              <w:t>3</w:t>
            </w:r>
          </w:p>
        </w:tc>
        <w:tc>
          <w:tcPr>
            <w:tcW w:w="1575" w:type="pct"/>
            <w:tcBorders>
              <w:top w:val="single" w:color="000000" w:sz="4" w:space="0"/>
              <w:left w:val="single" w:color="000000" w:sz="4" w:space="0"/>
              <w:bottom w:val="single" w:color="000000" w:sz="4" w:space="0"/>
              <w:right w:val="single" w:color="000000" w:sz="4" w:space="0"/>
            </w:tcBorders>
            <w:vAlign w:val="center"/>
          </w:tcPr>
          <w:p w14:paraId="4EC46718">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289.87</w:t>
            </w:r>
          </w:p>
        </w:tc>
        <w:tc>
          <w:tcPr>
            <w:tcW w:w="1378" w:type="pct"/>
            <w:tcBorders>
              <w:top w:val="single" w:color="000000" w:sz="4" w:space="0"/>
              <w:left w:val="single" w:color="000000" w:sz="4" w:space="0"/>
              <w:bottom w:val="single" w:color="000000" w:sz="4" w:space="0"/>
              <w:right w:val="single" w:color="000000" w:sz="4" w:space="0"/>
            </w:tcBorders>
            <w:vAlign w:val="center"/>
          </w:tcPr>
          <w:p w14:paraId="0AF67130">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270.15</w:t>
            </w:r>
          </w:p>
        </w:tc>
      </w:tr>
      <w:tr w14:paraId="3A32331C">
        <w:tblPrEx>
          <w:tblCellMar>
            <w:top w:w="0" w:type="dxa"/>
            <w:left w:w="0" w:type="dxa"/>
            <w:bottom w:w="0" w:type="dxa"/>
            <w:right w:w="0" w:type="dxa"/>
          </w:tblCellMar>
        </w:tblPrEx>
        <w:trPr>
          <w:trHeight w:val="340" w:hRule="atLeast"/>
        </w:trPr>
        <w:tc>
          <w:tcPr>
            <w:tcW w:w="342" w:type="pct"/>
            <w:tcBorders>
              <w:top w:val="single" w:color="000000" w:sz="4" w:space="0"/>
              <w:left w:val="single" w:color="000000" w:sz="4" w:space="0"/>
              <w:bottom w:val="single" w:color="000000" w:sz="4" w:space="0"/>
              <w:right w:val="single" w:color="000000" w:sz="4" w:space="0"/>
            </w:tcBorders>
            <w:vAlign w:val="center"/>
          </w:tcPr>
          <w:p w14:paraId="0B4B3BF2">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7</w:t>
            </w:r>
          </w:p>
        </w:tc>
        <w:tc>
          <w:tcPr>
            <w:tcW w:w="1110" w:type="pct"/>
            <w:tcBorders>
              <w:top w:val="single" w:color="000000" w:sz="4" w:space="0"/>
              <w:left w:val="single" w:color="000000" w:sz="4" w:space="0"/>
              <w:bottom w:val="single" w:color="000000" w:sz="4" w:space="0"/>
              <w:right w:val="single" w:color="000000" w:sz="4" w:space="0"/>
            </w:tcBorders>
            <w:vAlign w:val="center"/>
          </w:tcPr>
          <w:p w14:paraId="3D75FBAC">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尾矿库等别</w:t>
            </w:r>
          </w:p>
        </w:tc>
        <w:tc>
          <w:tcPr>
            <w:tcW w:w="595" w:type="pct"/>
            <w:tcBorders>
              <w:top w:val="single" w:color="000000" w:sz="4" w:space="0"/>
              <w:left w:val="single" w:color="000000" w:sz="4" w:space="0"/>
              <w:bottom w:val="single" w:color="000000" w:sz="4" w:space="0"/>
              <w:right w:val="single" w:color="000000" w:sz="4" w:space="0"/>
            </w:tcBorders>
            <w:vAlign w:val="center"/>
          </w:tcPr>
          <w:p w14:paraId="79F2E6BF">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等</w:t>
            </w:r>
          </w:p>
        </w:tc>
        <w:tc>
          <w:tcPr>
            <w:tcW w:w="1575" w:type="pct"/>
            <w:tcBorders>
              <w:top w:val="single" w:color="000000" w:sz="4" w:space="0"/>
              <w:left w:val="single" w:color="000000" w:sz="4" w:space="0"/>
              <w:bottom w:val="single" w:color="000000" w:sz="4" w:space="0"/>
              <w:right w:val="single" w:color="000000" w:sz="4" w:space="0"/>
            </w:tcBorders>
            <w:vAlign w:val="center"/>
          </w:tcPr>
          <w:p w14:paraId="11D76DCB">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四</w:t>
            </w:r>
          </w:p>
        </w:tc>
        <w:tc>
          <w:tcPr>
            <w:tcW w:w="1378" w:type="pct"/>
            <w:tcBorders>
              <w:top w:val="single" w:color="000000" w:sz="4" w:space="0"/>
              <w:left w:val="single" w:color="000000" w:sz="4" w:space="0"/>
              <w:bottom w:val="single" w:color="000000" w:sz="4" w:space="0"/>
              <w:right w:val="single" w:color="000000" w:sz="4" w:space="0"/>
            </w:tcBorders>
            <w:vAlign w:val="center"/>
          </w:tcPr>
          <w:p w14:paraId="52447F00">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四</w:t>
            </w:r>
          </w:p>
        </w:tc>
      </w:tr>
      <w:tr w14:paraId="6276C9F8">
        <w:tblPrEx>
          <w:tblCellMar>
            <w:top w:w="0" w:type="dxa"/>
            <w:left w:w="0" w:type="dxa"/>
            <w:bottom w:w="0" w:type="dxa"/>
            <w:right w:w="0" w:type="dxa"/>
          </w:tblCellMar>
        </w:tblPrEx>
        <w:trPr>
          <w:trHeight w:val="340" w:hRule="atLeast"/>
        </w:trPr>
        <w:tc>
          <w:tcPr>
            <w:tcW w:w="342" w:type="pct"/>
            <w:tcBorders>
              <w:top w:val="single" w:color="000000" w:sz="4" w:space="0"/>
              <w:left w:val="single" w:color="000000" w:sz="4" w:space="0"/>
              <w:bottom w:val="single" w:color="000000" w:sz="4" w:space="0"/>
              <w:right w:val="single" w:color="000000" w:sz="4" w:space="0"/>
            </w:tcBorders>
            <w:vAlign w:val="center"/>
          </w:tcPr>
          <w:p w14:paraId="2203226F">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8</w:t>
            </w:r>
          </w:p>
        </w:tc>
        <w:tc>
          <w:tcPr>
            <w:tcW w:w="1110" w:type="pct"/>
            <w:tcBorders>
              <w:top w:val="single" w:color="000000" w:sz="4" w:space="0"/>
              <w:left w:val="single" w:color="000000" w:sz="4" w:space="0"/>
              <w:bottom w:val="single" w:color="000000" w:sz="4" w:space="0"/>
              <w:right w:val="single" w:color="000000" w:sz="4" w:space="0"/>
            </w:tcBorders>
            <w:vAlign w:val="center"/>
          </w:tcPr>
          <w:p w14:paraId="23AEEBDB">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尾矿库的防洪标准</w:t>
            </w:r>
          </w:p>
        </w:tc>
        <w:tc>
          <w:tcPr>
            <w:tcW w:w="595" w:type="pct"/>
            <w:tcBorders>
              <w:top w:val="single" w:color="000000" w:sz="4" w:space="0"/>
              <w:left w:val="single" w:color="000000" w:sz="4" w:space="0"/>
              <w:bottom w:val="single" w:color="000000" w:sz="4" w:space="0"/>
              <w:right w:val="single" w:color="000000" w:sz="4" w:space="0"/>
            </w:tcBorders>
            <w:vAlign w:val="center"/>
          </w:tcPr>
          <w:p w14:paraId="5EC09D26">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年（重现期）</w:t>
            </w:r>
          </w:p>
        </w:tc>
        <w:tc>
          <w:tcPr>
            <w:tcW w:w="1575" w:type="pct"/>
            <w:tcBorders>
              <w:top w:val="single" w:color="000000" w:sz="4" w:space="0"/>
              <w:left w:val="single" w:color="000000" w:sz="4" w:space="0"/>
              <w:bottom w:val="single" w:color="000000" w:sz="4" w:space="0"/>
              <w:right w:val="single" w:color="000000" w:sz="4" w:space="0"/>
            </w:tcBorders>
            <w:vAlign w:val="center"/>
          </w:tcPr>
          <w:p w14:paraId="026D1F3F">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100</w:t>
            </w:r>
          </w:p>
        </w:tc>
        <w:tc>
          <w:tcPr>
            <w:tcW w:w="1378" w:type="pct"/>
            <w:tcBorders>
              <w:top w:val="single" w:color="000000" w:sz="4" w:space="0"/>
              <w:left w:val="single" w:color="000000" w:sz="4" w:space="0"/>
              <w:bottom w:val="single" w:color="000000" w:sz="4" w:space="0"/>
              <w:right w:val="single" w:color="000000" w:sz="4" w:space="0"/>
            </w:tcBorders>
            <w:vAlign w:val="center"/>
          </w:tcPr>
          <w:p w14:paraId="1D1085D2">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100</w:t>
            </w:r>
          </w:p>
        </w:tc>
      </w:tr>
      <w:tr w14:paraId="719238F8">
        <w:tblPrEx>
          <w:tblCellMar>
            <w:top w:w="0" w:type="dxa"/>
            <w:left w:w="0" w:type="dxa"/>
            <w:bottom w:w="0" w:type="dxa"/>
            <w:right w:w="0" w:type="dxa"/>
          </w:tblCellMar>
        </w:tblPrEx>
        <w:trPr>
          <w:trHeight w:val="340" w:hRule="atLeast"/>
        </w:trPr>
        <w:tc>
          <w:tcPr>
            <w:tcW w:w="342" w:type="pct"/>
            <w:tcBorders>
              <w:top w:val="single" w:color="000000" w:sz="4" w:space="0"/>
              <w:left w:val="single" w:color="000000" w:sz="4" w:space="0"/>
              <w:bottom w:val="single" w:color="000000" w:sz="4" w:space="0"/>
              <w:right w:val="single" w:color="000000" w:sz="4" w:space="0"/>
            </w:tcBorders>
            <w:vAlign w:val="center"/>
          </w:tcPr>
          <w:p w14:paraId="68ECF768">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9</w:t>
            </w:r>
          </w:p>
        </w:tc>
        <w:tc>
          <w:tcPr>
            <w:tcW w:w="1110" w:type="pct"/>
            <w:tcBorders>
              <w:top w:val="single" w:color="000000" w:sz="4" w:space="0"/>
              <w:left w:val="single" w:color="000000" w:sz="4" w:space="0"/>
              <w:bottom w:val="single" w:color="000000" w:sz="4" w:space="0"/>
              <w:right w:val="single" w:color="000000" w:sz="4" w:space="0"/>
            </w:tcBorders>
            <w:vAlign w:val="center"/>
          </w:tcPr>
          <w:p w14:paraId="0C3ED9AB">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尾矿库占地面积</w:t>
            </w:r>
          </w:p>
        </w:tc>
        <w:tc>
          <w:tcPr>
            <w:tcW w:w="595" w:type="pct"/>
            <w:tcBorders>
              <w:top w:val="single" w:color="000000" w:sz="4" w:space="0"/>
              <w:left w:val="single" w:color="000000" w:sz="4" w:space="0"/>
              <w:bottom w:val="single" w:color="000000" w:sz="4" w:space="0"/>
              <w:right w:val="single" w:color="000000" w:sz="4" w:space="0"/>
            </w:tcBorders>
            <w:vAlign w:val="center"/>
          </w:tcPr>
          <w:p w14:paraId="74ED9880">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km</w:t>
            </w:r>
            <w:r>
              <w:rPr>
                <w:rFonts w:ascii="Times New Roman" w:cs="Times New Roman"/>
                <w:snapToGrid w:val="0"/>
                <w:color w:val="000000" w:themeColor="text1"/>
                <w:sz w:val="21"/>
                <w:szCs w:val="21"/>
                <w:vertAlign w:val="superscript"/>
                <w14:textFill>
                  <w14:solidFill>
                    <w14:schemeClr w14:val="tx1"/>
                  </w14:solidFill>
                </w14:textFill>
              </w:rPr>
              <w:t>2</w:t>
            </w:r>
          </w:p>
        </w:tc>
        <w:tc>
          <w:tcPr>
            <w:tcW w:w="1575" w:type="pct"/>
            <w:tcBorders>
              <w:top w:val="single" w:color="000000" w:sz="4" w:space="0"/>
              <w:left w:val="single" w:color="000000" w:sz="4" w:space="0"/>
              <w:bottom w:val="single" w:color="000000" w:sz="4" w:space="0"/>
              <w:right w:val="single" w:color="000000" w:sz="4" w:space="0"/>
            </w:tcBorders>
            <w:vAlign w:val="center"/>
          </w:tcPr>
          <w:p w14:paraId="59B6D09D">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0.2684</w:t>
            </w:r>
          </w:p>
        </w:tc>
        <w:tc>
          <w:tcPr>
            <w:tcW w:w="1378" w:type="pct"/>
            <w:tcBorders>
              <w:top w:val="single" w:color="000000" w:sz="4" w:space="0"/>
              <w:left w:val="single" w:color="000000" w:sz="4" w:space="0"/>
              <w:bottom w:val="single" w:color="000000" w:sz="4" w:space="0"/>
              <w:right w:val="single" w:color="000000" w:sz="4" w:space="0"/>
            </w:tcBorders>
            <w:vAlign w:val="center"/>
          </w:tcPr>
          <w:p w14:paraId="7938CA36">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0.2014</w:t>
            </w:r>
          </w:p>
        </w:tc>
      </w:tr>
      <w:tr w14:paraId="530FC8A5">
        <w:tblPrEx>
          <w:tblCellMar>
            <w:top w:w="0" w:type="dxa"/>
            <w:left w:w="0" w:type="dxa"/>
            <w:bottom w:w="0" w:type="dxa"/>
            <w:right w:w="0" w:type="dxa"/>
          </w:tblCellMar>
        </w:tblPrEx>
        <w:trPr>
          <w:trHeight w:val="340" w:hRule="atLeast"/>
        </w:trPr>
        <w:tc>
          <w:tcPr>
            <w:tcW w:w="342" w:type="pct"/>
            <w:tcBorders>
              <w:top w:val="single" w:color="000000" w:sz="4" w:space="0"/>
              <w:left w:val="single" w:color="000000" w:sz="4" w:space="0"/>
              <w:bottom w:val="single" w:color="000000" w:sz="4" w:space="0"/>
              <w:right w:val="single" w:color="000000" w:sz="4" w:space="0"/>
            </w:tcBorders>
            <w:vAlign w:val="center"/>
          </w:tcPr>
          <w:p w14:paraId="1A1FF67E">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10</w:t>
            </w:r>
          </w:p>
        </w:tc>
        <w:tc>
          <w:tcPr>
            <w:tcW w:w="1110" w:type="pct"/>
            <w:tcBorders>
              <w:top w:val="single" w:color="000000" w:sz="4" w:space="0"/>
              <w:left w:val="single" w:color="000000" w:sz="4" w:space="0"/>
              <w:bottom w:val="single" w:color="000000" w:sz="4" w:space="0"/>
              <w:right w:val="single" w:color="000000" w:sz="4" w:space="0"/>
            </w:tcBorders>
            <w:vAlign w:val="center"/>
          </w:tcPr>
          <w:p w14:paraId="3F36AF53">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汇水面积</w:t>
            </w:r>
          </w:p>
        </w:tc>
        <w:tc>
          <w:tcPr>
            <w:tcW w:w="595" w:type="pct"/>
            <w:tcBorders>
              <w:top w:val="single" w:color="000000" w:sz="4" w:space="0"/>
              <w:left w:val="single" w:color="000000" w:sz="4" w:space="0"/>
              <w:bottom w:val="single" w:color="000000" w:sz="4" w:space="0"/>
              <w:right w:val="single" w:color="000000" w:sz="4" w:space="0"/>
            </w:tcBorders>
            <w:vAlign w:val="center"/>
          </w:tcPr>
          <w:p w14:paraId="68FB4B4C">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km</w:t>
            </w:r>
            <w:r>
              <w:rPr>
                <w:rFonts w:ascii="Times New Roman" w:cs="Times New Roman"/>
                <w:snapToGrid w:val="0"/>
                <w:color w:val="000000" w:themeColor="text1"/>
                <w:sz w:val="21"/>
                <w:szCs w:val="21"/>
                <w:vertAlign w:val="superscript"/>
                <w14:textFill>
                  <w14:solidFill>
                    <w14:schemeClr w14:val="tx1"/>
                  </w14:solidFill>
                </w14:textFill>
              </w:rPr>
              <w:t>2</w:t>
            </w:r>
          </w:p>
        </w:tc>
        <w:tc>
          <w:tcPr>
            <w:tcW w:w="1575" w:type="pct"/>
            <w:tcBorders>
              <w:top w:val="single" w:color="000000" w:sz="4" w:space="0"/>
              <w:left w:val="single" w:color="000000" w:sz="4" w:space="0"/>
              <w:bottom w:val="single" w:color="000000" w:sz="4" w:space="0"/>
              <w:right w:val="single" w:color="000000" w:sz="4" w:space="0"/>
            </w:tcBorders>
            <w:vAlign w:val="center"/>
          </w:tcPr>
          <w:p w14:paraId="349F22E5">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1.696</w:t>
            </w:r>
          </w:p>
        </w:tc>
        <w:tc>
          <w:tcPr>
            <w:tcW w:w="1378" w:type="pct"/>
            <w:tcBorders>
              <w:top w:val="single" w:color="000000" w:sz="4" w:space="0"/>
              <w:left w:val="single" w:color="000000" w:sz="4" w:space="0"/>
              <w:bottom w:val="single" w:color="000000" w:sz="4" w:space="0"/>
              <w:right w:val="single" w:color="000000" w:sz="4" w:space="0"/>
            </w:tcBorders>
            <w:vAlign w:val="center"/>
          </w:tcPr>
          <w:p w14:paraId="249071AD">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6.49</w:t>
            </w:r>
          </w:p>
        </w:tc>
      </w:tr>
      <w:tr w14:paraId="63CF877E">
        <w:tblPrEx>
          <w:tblCellMar>
            <w:top w:w="0" w:type="dxa"/>
            <w:left w:w="0" w:type="dxa"/>
            <w:bottom w:w="0" w:type="dxa"/>
            <w:right w:w="0" w:type="dxa"/>
          </w:tblCellMar>
        </w:tblPrEx>
        <w:trPr>
          <w:trHeight w:val="340" w:hRule="atLeast"/>
        </w:trPr>
        <w:tc>
          <w:tcPr>
            <w:tcW w:w="342" w:type="pct"/>
            <w:tcBorders>
              <w:top w:val="single" w:color="000000" w:sz="4" w:space="0"/>
              <w:left w:val="single" w:color="000000" w:sz="4" w:space="0"/>
              <w:bottom w:val="single" w:color="000000" w:sz="4" w:space="0"/>
              <w:right w:val="single" w:color="000000" w:sz="4" w:space="0"/>
            </w:tcBorders>
            <w:vAlign w:val="center"/>
          </w:tcPr>
          <w:p w14:paraId="5182A340">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11</w:t>
            </w:r>
          </w:p>
        </w:tc>
        <w:tc>
          <w:tcPr>
            <w:tcW w:w="1110" w:type="pct"/>
            <w:tcBorders>
              <w:top w:val="single" w:color="000000" w:sz="4" w:space="0"/>
              <w:left w:val="single" w:color="000000" w:sz="4" w:space="0"/>
              <w:bottom w:val="single" w:color="000000" w:sz="4" w:space="0"/>
              <w:right w:val="single" w:color="000000" w:sz="4" w:space="0"/>
            </w:tcBorders>
            <w:vAlign w:val="center"/>
          </w:tcPr>
          <w:p w14:paraId="7107FAC3">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排洪设施（库内）</w:t>
            </w:r>
          </w:p>
        </w:tc>
        <w:tc>
          <w:tcPr>
            <w:tcW w:w="595" w:type="pct"/>
            <w:tcBorders>
              <w:top w:val="single" w:color="000000" w:sz="4" w:space="0"/>
              <w:left w:val="single" w:color="000000" w:sz="4" w:space="0"/>
              <w:bottom w:val="single" w:color="000000" w:sz="4" w:space="0"/>
              <w:right w:val="single" w:color="000000" w:sz="4" w:space="0"/>
            </w:tcBorders>
            <w:vAlign w:val="center"/>
          </w:tcPr>
          <w:p w14:paraId="15864716">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w:t>
            </w:r>
          </w:p>
        </w:tc>
        <w:tc>
          <w:tcPr>
            <w:tcW w:w="1575" w:type="pct"/>
            <w:tcBorders>
              <w:top w:val="single" w:color="000000" w:sz="4" w:space="0"/>
              <w:left w:val="single" w:color="000000" w:sz="4" w:space="0"/>
              <w:bottom w:val="single" w:color="000000" w:sz="4" w:space="0"/>
              <w:right w:val="single" w:color="000000" w:sz="4" w:space="0"/>
            </w:tcBorders>
            <w:vAlign w:val="center"/>
          </w:tcPr>
          <w:p w14:paraId="09A0C55F">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排水井+排水涵管</w:t>
            </w:r>
          </w:p>
        </w:tc>
        <w:tc>
          <w:tcPr>
            <w:tcW w:w="1378" w:type="pct"/>
            <w:tcBorders>
              <w:top w:val="single" w:color="000000" w:sz="4" w:space="0"/>
              <w:left w:val="single" w:color="000000" w:sz="4" w:space="0"/>
              <w:bottom w:val="single" w:color="000000" w:sz="4" w:space="0"/>
              <w:right w:val="single" w:color="000000" w:sz="4" w:space="0"/>
            </w:tcBorders>
            <w:vAlign w:val="center"/>
          </w:tcPr>
          <w:p w14:paraId="4FF4A782">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排水井+排水涵管</w:t>
            </w:r>
          </w:p>
        </w:tc>
      </w:tr>
      <w:tr w14:paraId="476A2907">
        <w:tblPrEx>
          <w:tblCellMar>
            <w:top w:w="0" w:type="dxa"/>
            <w:left w:w="0" w:type="dxa"/>
            <w:bottom w:w="0" w:type="dxa"/>
            <w:right w:w="0" w:type="dxa"/>
          </w:tblCellMar>
        </w:tblPrEx>
        <w:trPr>
          <w:trHeight w:val="340" w:hRule="atLeast"/>
        </w:trPr>
        <w:tc>
          <w:tcPr>
            <w:tcW w:w="342" w:type="pct"/>
            <w:tcBorders>
              <w:top w:val="single" w:color="000000" w:sz="4" w:space="0"/>
              <w:left w:val="single" w:color="000000" w:sz="4" w:space="0"/>
              <w:bottom w:val="single" w:color="000000" w:sz="4" w:space="0"/>
              <w:right w:val="single" w:color="000000" w:sz="4" w:space="0"/>
            </w:tcBorders>
            <w:vAlign w:val="center"/>
          </w:tcPr>
          <w:p w14:paraId="06B87931">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12</w:t>
            </w:r>
          </w:p>
        </w:tc>
        <w:tc>
          <w:tcPr>
            <w:tcW w:w="1110" w:type="pct"/>
            <w:tcBorders>
              <w:top w:val="single" w:color="000000" w:sz="4" w:space="0"/>
              <w:left w:val="single" w:color="000000" w:sz="4" w:space="0"/>
              <w:bottom w:val="single" w:color="000000" w:sz="4" w:space="0"/>
              <w:right w:val="single" w:color="000000" w:sz="4" w:space="0"/>
            </w:tcBorders>
            <w:vAlign w:val="center"/>
          </w:tcPr>
          <w:p w14:paraId="1C2C1CC1">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排水井数量</w:t>
            </w:r>
          </w:p>
        </w:tc>
        <w:tc>
          <w:tcPr>
            <w:tcW w:w="595" w:type="pct"/>
            <w:tcBorders>
              <w:top w:val="single" w:color="000000" w:sz="4" w:space="0"/>
              <w:left w:val="single" w:color="000000" w:sz="4" w:space="0"/>
              <w:bottom w:val="single" w:color="000000" w:sz="4" w:space="0"/>
              <w:right w:val="single" w:color="000000" w:sz="4" w:space="0"/>
            </w:tcBorders>
            <w:vAlign w:val="center"/>
          </w:tcPr>
          <w:p w14:paraId="4CDAA900">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个</w:t>
            </w:r>
          </w:p>
        </w:tc>
        <w:tc>
          <w:tcPr>
            <w:tcW w:w="1575" w:type="pct"/>
            <w:tcBorders>
              <w:top w:val="single" w:color="000000" w:sz="4" w:space="0"/>
              <w:left w:val="single" w:color="000000" w:sz="4" w:space="0"/>
              <w:bottom w:val="single" w:color="000000" w:sz="4" w:space="0"/>
              <w:right w:val="single" w:color="000000" w:sz="4" w:space="0"/>
            </w:tcBorders>
            <w:vAlign w:val="center"/>
          </w:tcPr>
          <w:p w14:paraId="0D17DD85">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2</w:t>
            </w:r>
          </w:p>
        </w:tc>
        <w:tc>
          <w:tcPr>
            <w:tcW w:w="1378" w:type="pct"/>
            <w:tcBorders>
              <w:top w:val="single" w:color="000000" w:sz="4" w:space="0"/>
              <w:left w:val="single" w:color="000000" w:sz="4" w:space="0"/>
              <w:bottom w:val="single" w:color="000000" w:sz="4" w:space="0"/>
              <w:right w:val="single" w:color="000000" w:sz="4" w:space="0"/>
            </w:tcBorders>
            <w:vAlign w:val="center"/>
          </w:tcPr>
          <w:p w14:paraId="0D1414F3">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2</w:t>
            </w:r>
          </w:p>
        </w:tc>
      </w:tr>
      <w:tr w14:paraId="2E05B448">
        <w:tblPrEx>
          <w:tblCellMar>
            <w:top w:w="0" w:type="dxa"/>
            <w:left w:w="0" w:type="dxa"/>
            <w:bottom w:w="0" w:type="dxa"/>
            <w:right w:w="0" w:type="dxa"/>
          </w:tblCellMar>
        </w:tblPrEx>
        <w:trPr>
          <w:trHeight w:val="340" w:hRule="atLeast"/>
        </w:trPr>
        <w:tc>
          <w:tcPr>
            <w:tcW w:w="342" w:type="pct"/>
            <w:tcBorders>
              <w:top w:val="single" w:color="000000" w:sz="4" w:space="0"/>
              <w:left w:val="single" w:color="000000" w:sz="4" w:space="0"/>
              <w:bottom w:val="single" w:color="000000" w:sz="4" w:space="0"/>
              <w:right w:val="single" w:color="000000" w:sz="4" w:space="0"/>
            </w:tcBorders>
            <w:vAlign w:val="center"/>
          </w:tcPr>
          <w:p w14:paraId="092D59BB">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13</w:t>
            </w:r>
          </w:p>
        </w:tc>
        <w:tc>
          <w:tcPr>
            <w:tcW w:w="1110" w:type="pct"/>
            <w:tcBorders>
              <w:top w:val="single" w:color="000000" w:sz="4" w:space="0"/>
              <w:left w:val="single" w:color="000000" w:sz="4" w:space="0"/>
              <w:bottom w:val="single" w:color="000000" w:sz="4" w:space="0"/>
              <w:right w:val="single" w:color="000000" w:sz="4" w:space="0"/>
            </w:tcBorders>
            <w:vAlign w:val="center"/>
          </w:tcPr>
          <w:p w14:paraId="44A3A155">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排水涵管长度</w:t>
            </w:r>
          </w:p>
        </w:tc>
        <w:tc>
          <w:tcPr>
            <w:tcW w:w="595" w:type="pct"/>
            <w:tcBorders>
              <w:top w:val="single" w:color="000000" w:sz="4" w:space="0"/>
              <w:left w:val="single" w:color="000000" w:sz="4" w:space="0"/>
              <w:bottom w:val="single" w:color="000000" w:sz="4" w:space="0"/>
              <w:right w:val="single" w:color="000000" w:sz="4" w:space="0"/>
            </w:tcBorders>
            <w:vAlign w:val="center"/>
          </w:tcPr>
          <w:p w14:paraId="36746BA2">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p>
        </w:tc>
        <w:tc>
          <w:tcPr>
            <w:tcW w:w="1575" w:type="pct"/>
            <w:tcBorders>
              <w:top w:val="single" w:color="000000" w:sz="4" w:space="0"/>
              <w:left w:val="single" w:color="000000" w:sz="4" w:space="0"/>
              <w:bottom w:val="single" w:color="000000" w:sz="4" w:space="0"/>
              <w:right w:val="single" w:color="000000" w:sz="4" w:space="0"/>
            </w:tcBorders>
            <w:vAlign w:val="center"/>
          </w:tcPr>
          <w:p w14:paraId="7795D228">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507</w:t>
            </w:r>
          </w:p>
        </w:tc>
        <w:tc>
          <w:tcPr>
            <w:tcW w:w="1378" w:type="pct"/>
            <w:tcBorders>
              <w:top w:val="single" w:color="000000" w:sz="4" w:space="0"/>
              <w:left w:val="single" w:color="000000" w:sz="4" w:space="0"/>
              <w:bottom w:val="single" w:color="000000" w:sz="4" w:space="0"/>
              <w:right w:val="single" w:color="000000" w:sz="4" w:space="0"/>
            </w:tcBorders>
            <w:vAlign w:val="center"/>
          </w:tcPr>
          <w:p w14:paraId="4C5DD7DC">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512</w:t>
            </w:r>
          </w:p>
        </w:tc>
      </w:tr>
      <w:tr w14:paraId="109EF100">
        <w:tblPrEx>
          <w:tblCellMar>
            <w:top w:w="0" w:type="dxa"/>
            <w:left w:w="0" w:type="dxa"/>
            <w:bottom w:w="0" w:type="dxa"/>
            <w:right w:w="0" w:type="dxa"/>
          </w:tblCellMar>
        </w:tblPrEx>
        <w:trPr>
          <w:trHeight w:val="340" w:hRule="atLeast"/>
        </w:trPr>
        <w:tc>
          <w:tcPr>
            <w:tcW w:w="342" w:type="pct"/>
            <w:tcBorders>
              <w:top w:val="single" w:color="000000" w:sz="4" w:space="0"/>
              <w:left w:val="single" w:color="000000" w:sz="4" w:space="0"/>
              <w:bottom w:val="single" w:color="000000" w:sz="4" w:space="0"/>
              <w:right w:val="single" w:color="000000" w:sz="4" w:space="0"/>
            </w:tcBorders>
            <w:vAlign w:val="center"/>
          </w:tcPr>
          <w:p w14:paraId="7318649C">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14</w:t>
            </w:r>
          </w:p>
        </w:tc>
        <w:tc>
          <w:tcPr>
            <w:tcW w:w="1110" w:type="pct"/>
            <w:tcBorders>
              <w:top w:val="single" w:color="000000" w:sz="4" w:space="0"/>
              <w:left w:val="single" w:color="000000" w:sz="4" w:space="0"/>
              <w:bottom w:val="single" w:color="000000" w:sz="4" w:space="0"/>
              <w:right w:val="single" w:color="000000" w:sz="4" w:space="0"/>
            </w:tcBorders>
            <w:vAlign w:val="center"/>
          </w:tcPr>
          <w:p w14:paraId="7904D21F">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尾矿库防渗</w:t>
            </w:r>
          </w:p>
        </w:tc>
        <w:tc>
          <w:tcPr>
            <w:tcW w:w="595" w:type="pct"/>
            <w:tcBorders>
              <w:top w:val="single" w:color="000000" w:sz="4" w:space="0"/>
              <w:left w:val="single" w:color="000000" w:sz="4" w:space="0"/>
              <w:bottom w:val="single" w:color="000000" w:sz="4" w:space="0"/>
              <w:right w:val="single" w:color="000000" w:sz="4" w:space="0"/>
            </w:tcBorders>
            <w:vAlign w:val="center"/>
          </w:tcPr>
          <w:p w14:paraId="4F343635">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w:t>
            </w:r>
          </w:p>
        </w:tc>
        <w:tc>
          <w:tcPr>
            <w:tcW w:w="1575" w:type="pct"/>
            <w:tcBorders>
              <w:top w:val="single" w:color="000000" w:sz="4" w:space="0"/>
              <w:left w:val="single" w:color="000000" w:sz="4" w:space="0"/>
              <w:bottom w:val="single" w:color="000000" w:sz="4" w:space="0"/>
              <w:right w:val="single" w:color="000000" w:sz="4" w:space="0"/>
            </w:tcBorders>
            <w:vAlign w:val="center"/>
          </w:tcPr>
          <w:p w14:paraId="0092E42F">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整体防渗（分期实施）</w:t>
            </w:r>
          </w:p>
        </w:tc>
        <w:tc>
          <w:tcPr>
            <w:tcW w:w="1378" w:type="pct"/>
            <w:tcBorders>
              <w:top w:val="single" w:color="000000" w:sz="4" w:space="0"/>
              <w:left w:val="single" w:color="000000" w:sz="4" w:space="0"/>
              <w:bottom w:val="single" w:color="000000" w:sz="4" w:space="0"/>
              <w:right w:val="single" w:color="000000" w:sz="4" w:space="0"/>
            </w:tcBorders>
            <w:vAlign w:val="center"/>
          </w:tcPr>
          <w:p w14:paraId="0F098E7D">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整体防渗（分期实施）</w:t>
            </w:r>
          </w:p>
        </w:tc>
      </w:tr>
      <w:tr w14:paraId="0EBABA8D">
        <w:tblPrEx>
          <w:tblCellMar>
            <w:top w:w="0" w:type="dxa"/>
            <w:left w:w="0" w:type="dxa"/>
            <w:bottom w:w="0" w:type="dxa"/>
            <w:right w:w="0" w:type="dxa"/>
          </w:tblCellMar>
        </w:tblPrEx>
        <w:trPr>
          <w:trHeight w:val="340" w:hRule="atLeast"/>
        </w:trPr>
        <w:tc>
          <w:tcPr>
            <w:tcW w:w="342" w:type="pct"/>
            <w:tcBorders>
              <w:top w:val="single" w:color="000000" w:sz="4" w:space="0"/>
              <w:left w:val="single" w:color="000000" w:sz="4" w:space="0"/>
              <w:bottom w:val="single" w:color="000000" w:sz="4" w:space="0"/>
              <w:right w:val="single" w:color="000000" w:sz="4" w:space="0"/>
            </w:tcBorders>
            <w:vAlign w:val="center"/>
          </w:tcPr>
          <w:p w14:paraId="203EAB1E">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15</w:t>
            </w:r>
          </w:p>
        </w:tc>
        <w:tc>
          <w:tcPr>
            <w:tcW w:w="1110" w:type="pct"/>
            <w:tcBorders>
              <w:top w:val="single" w:color="000000" w:sz="4" w:space="0"/>
              <w:left w:val="single" w:color="000000" w:sz="4" w:space="0"/>
              <w:bottom w:val="single" w:color="000000" w:sz="4" w:space="0"/>
              <w:right w:val="single" w:color="000000" w:sz="4" w:space="0"/>
            </w:tcBorders>
            <w:vAlign w:val="center"/>
          </w:tcPr>
          <w:p w14:paraId="12442A93">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尾矿管线长度</w:t>
            </w:r>
          </w:p>
        </w:tc>
        <w:tc>
          <w:tcPr>
            <w:tcW w:w="595" w:type="pct"/>
            <w:tcBorders>
              <w:top w:val="single" w:color="000000" w:sz="4" w:space="0"/>
              <w:left w:val="single" w:color="000000" w:sz="4" w:space="0"/>
              <w:bottom w:val="single" w:color="000000" w:sz="4" w:space="0"/>
              <w:right w:val="single" w:color="000000" w:sz="4" w:space="0"/>
            </w:tcBorders>
            <w:vAlign w:val="center"/>
          </w:tcPr>
          <w:p w14:paraId="21FA21CE">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m</w:t>
            </w:r>
          </w:p>
        </w:tc>
        <w:tc>
          <w:tcPr>
            <w:tcW w:w="1575" w:type="pct"/>
            <w:tcBorders>
              <w:top w:val="single" w:color="000000" w:sz="4" w:space="0"/>
              <w:left w:val="single" w:color="000000" w:sz="4" w:space="0"/>
              <w:bottom w:val="single" w:color="000000" w:sz="4" w:space="0"/>
              <w:right w:val="single" w:color="000000" w:sz="4" w:space="0"/>
            </w:tcBorders>
            <w:vAlign w:val="center"/>
          </w:tcPr>
          <w:p w14:paraId="12AD3ACF">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1.6km</w:t>
            </w:r>
          </w:p>
        </w:tc>
        <w:tc>
          <w:tcPr>
            <w:tcW w:w="1378" w:type="pct"/>
            <w:tcBorders>
              <w:top w:val="single" w:color="000000" w:sz="4" w:space="0"/>
              <w:left w:val="single" w:color="000000" w:sz="4" w:space="0"/>
              <w:bottom w:val="single" w:color="000000" w:sz="4" w:space="0"/>
              <w:right w:val="single" w:color="000000" w:sz="4" w:space="0"/>
            </w:tcBorders>
            <w:vAlign w:val="center"/>
          </w:tcPr>
          <w:p w14:paraId="44B789D1">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2.6km</w:t>
            </w:r>
          </w:p>
        </w:tc>
      </w:tr>
      <w:tr w14:paraId="779668AE">
        <w:tblPrEx>
          <w:tblCellMar>
            <w:top w:w="0" w:type="dxa"/>
            <w:left w:w="0" w:type="dxa"/>
            <w:bottom w:w="0" w:type="dxa"/>
            <w:right w:w="0" w:type="dxa"/>
          </w:tblCellMar>
        </w:tblPrEx>
        <w:trPr>
          <w:trHeight w:val="340" w:hRule="atLeast"/>
        </w:trPr>
        <w:tc>
          <w:tcPr>
            <w:tcW w:w="342" w:type="pct"/>
            <w:tcBorders>
              <w:top w:val="single" w:color="000000" w:sz="4" w:space="0"/>
              <w:left w:val="single" w:color="000000" w:sz="4" w:space="0"/>
              <w:bottom w:val="single" w:color="000000" w:sz="4" w:space="0"/>
              <w:right w:val="single" w:color="000000" w:sz="4" w:space="0"/>
            </w:tcBorders>
            <w:vAlign w:val="center"/>
          </w:tcPr>
          <w:p w14:paraId="7AF39353">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16</w:t>
            </w:r>
          </w:p>
        </w:tc>
        <w:tc>
          <w:tcPr>
            <w:tcW w:w="1110" w:type="pct"/>
            <w:tcBorders>
              <w:top w:val="single" w:color="000000" w:sz="4" w:space="0"/>
              <w:left w:val="single" w:color="000000" w:sz="4" w:space="0"/>
              <w:bottom w:val="single" w:color="000000" w:sz="4" w:space="0"/>
              <w:right w:val="single" w:color="000000" w:sz="4" w:space="0"/>
            </w:tcBorders>
            <w:vAlign w:val="center"/>
          </w:tcPr>
          <w:p w14:paraId="11986A6C">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回水管线长度（压滤至选厂）</w:t>
            </w:r>
          </w:p>
        </w:tc>
        <w:tc>
          <w:tcPr>
            <w:tcW w:w="595" w:type="pct"/>
            <w:tcBorders>
              <w:top w:val="single" w:color="000000" w:sz="4" w:space="0"/>
              <w:left w:val="single" w:color="000000" w:sz="4" w:space="0"/>
              <w:bottom w:val="single" w:color="000000" w:sz="4" w:space="0"/>
              <w:right w:val="single" w:color="000000" w:sz="4" w:space="0"/>
            </w:tcBorders>
            <w:vAlign w:val="center"/>
          </w:tcPr>
          <w:p w14:paraId="2245303E">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m</w:t>
            </w:r>
          </w:p>
        </w:tc>
        <w:tc>
          <w:tcPr>
            <w:tcW w:w="1575" w:type="pct"/>
            <w:tcBorders>
              <w:top w:val="single" w:color="000000" w:sz="4" w:space="0"/>
              <w:left w:val="single" w:color="000000" w:sz="4" w:space="0"/>
              <w:bottom w:val="single" w:color="000000" w:sz="4" w:space="0"/>
              <w:right w:val="single" w:color="000000" w:sz="4" w:space="0"/>
            </w:tcBorders>
            <w:vAlign w:val="center"/>
          </w:tcPr>
          <w:p w14:paraId="5DA275B7">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1.9km</w:t>
            </w:r>
          </w:p>
        </w:tc>
        <w:tc>
          <w:tcPr>
            <w:tcW w:w="1378" w:type="pct"/>
            <w:tcBorders>
              <w:top w:val="single" w:color="000000" w:sz="4" w:space="0"/>
              <w:left w:val="single" w:color="000000" w:sz="4" w:space="0"/>
              <w:bottom w:val="single" w:color="000000" w:sz="4" w:space="0"/>
              <w:right w:val="single" w:color="000000" w:sz="4" w:space="0"/>
            </w:tcBorders>
            <w:vAlign w:val="center"/>
          </w:tcPr>
          <w:p w14:paraId="5F3B2090">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2.8km</w:t>
            </w:r>
          </w:p>
        </w:tc>
      </w:tr>
      <w:tr w14:paraId="48FFCB1A">
        <w:tblPrEx>
          <w:tblCellMar>
            <w:top w:w="0" w:type="dxa"/>
            <w:left w:w="0" w:type="dxa"/>
            <w:bottom w:w="0" w:type="dxa"/>
            <w:right w:w="0" w:type="dxa"/>
          </w:tblCellMar>
        </w:tblPrEx>
        <w:trPr>
          <w:trHeight w:val="340" w:hRule="atLeast"/>
        </w:trPr>
        <w:tc>
          <w:tcPr>
            <w:tcW w:w="342" w:type="pct"/>
            <w:tcBorders>
              <w:top w:val="single" w:color="000000" w:sz="4" w:space="0"/>
              <w:left w:val="single" w:color="000000" w:sz="4" w:space="0"/>
              <w:bottom w:val="single" w:color="000000" w:sz="4" w:space="0"/>
              <w:right w:val="single" w:color="000000" w:sz="4" w:space="0"/>
            </w:tcBorders>
            <w:vAlign w:val="center"/>
          </w:tcPr>
          <w:p w14:paraId="018F8AA7">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17</w:t>
            </w:r>
          </w:p>
        </w:tc>
        <w:tc>
          <w:tcPr>
            <w:tcW w:w="1110" w:type="pct"/>
            <w:tcBorders>
              <w:top w:val="single" w:color="000000" w:sz="4" w:space="0"/>
              <w:left w:val="single" w:color="000000" w:sz="4" w:space="0"/>
              <w:bottom w:val="single" w:color="000000" w:sz="4" w:space="0"/>
              <w:right w:val="single" w:color="000000" w:sz="4" w:space="0"/>
            </w:tcBorders>
            <w:vAlign w:val="center"/>
          </w:tcPr>
          <w:p w14:paraId="480FE194">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尾矿输送管线、回水管线敷设方式</w:t>
            </w:r>
          </w:p>
        </w:tc>
        <w:tc>
          <w:tcPr>
            <w:tcW w:w="595" w:type="pct"/>
            <w:tcBorders>
              <w:top w:val="single" w:color="000000" w:sz="4" w:space="0"/>
              <w:left w:val="single" w:color="000000" w:sz="4" w:space="0"/>
              <w:bottom w:val="single" w:color="000000" w:sz="4" w:space="0"/>
              <w:right w:val="single" w:color="000000" w:sz="4" w:space="0"/>
            </w:tcBorders>
            <w:vAlign w:val="center"/>
          </w:tcPr>
          <w:p w14:paraId="37F62C1E">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w:t>
            </w:r>
          </w:p>
        </w:tc>
        <w:tc>
          <w:tcPr>
            <w:tcW w:w="1575" w:type="pct"/>
            <w:tcBorders>
              <w:top w:val="single" w:color="000000" w:sz="4" w:space="0"/>
              <w:left w:val="single" w:color="000000" w:sz="4" w:space="0"/>
              <w:bottom w:val="single" w:color="000000" w:sz="4" w:space="0"/>
              <w:right w:val="single" w:color="000000" w:sz="4" w:space="0"/>
            </w:tcBorders>
            <w:vAlign w:val="center"/>
          </w:tcPr>
          <w:p w14:paraId="5F2F6364">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地表明敷（保温）</w:t>
            </w:r>
          </w:p>
        </w:tc>
        <w:tc>
          <w:tcPr>
            <w:tcW w:w="1378" w:type="pct"/>
            <w:tcBorders>
              <w:top w:val="single" w:color="000000" w:sz="4" w:space="0"/>
              <w:left w:val="single" w:color="000000" w:sz="4" w:space="0"/>
              <w:bottom w:val="single" w:color="000000" w:sz="4" w:space="0"/>
              <w:right w:val="single" w:color="000000" w:sz="4" w:space="0"/>
            </w:tcBorders>
            <w:vAlign w:val="center"/>
          </w:tcPr>
          <w:p w14:paraId="57CC428E">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地表明敷（保温）</w:t>
            </w:r>
          </w:p>
        </w:tc>
      </w:tr>
      <w:tr w14:paraId="6A7AFCDB">
        <w:tblPrEx>
          <w:tblCellMar>
            <w:top w:w="0" w:type="dxa"/>
            <w:left w:w="0" w:type="dxa"/>
            <w:bottom w:w="0" w:type="dxa"/>
            <w:right w:w="0" w:type="dxa"/>
          </w:tblCellMar>
        </w:tblPrEx>
        <w:trPr>
          <w:trHeight w:val="340" w:hRule="atLeast"/>
        </w:trPr>
        <w:tc>
          <w:tcPr>
            <w:tcW w:w="342" w:type="pct"/>
            <w:tcBorders>
              <w:top w:val="single" w:color="000000" w:sz="4" w:space="0"/>
              <w:left w:val="single" w:color="000000" w:sz="4" w:space="0"/>
              <w:bottom w:val="single" w:color="000000" w:sz="4" w:space="0"/>
              <w:right w:val="single" w:color="000000" w:sz="4" w:space="0"/>
            </w:tcBorders>
            <w:vAlign w:val="center"/>
          </w:tcPr>
          <w:p w14:paraId="7A20F343">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18</w:t>
            </w:r>
          </w:p>
        </w:tc>
        <w:tc>
          <w:tcPr>
            <w:tcW w:w="1110" w:type="pct"/>
            <w:tcBorders>
              <w:top w:val="single" w:color="000000" w:sz="4" w:space="0"/>
              <w:left w:val="single" w:color="000000" w:sz="4" w:space="0"/>
              <w:bottom w:val="single" w:color="000000" w:sz="4" w:space="0"/>
              <w:right w:val="single" w:color="000000" w:sz="4" w:space="0"/>
            </w:tcBorders>
            <w:vAlign w:val="center"/>
          </w:tcPr>
          <w:p w14:paraId="548288C2">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输送高差</w:t>
            </w:r>
          </w:p>
        </w:tc>
        <w:tc>
          <w:tcPr>
            <w:tcW w:w="595" w:type="pct"/>
            <w:tcBorders>
              <w:top w:val="single" w:color="000000" w:sz="4" w:space="0"/>
              <w:left w:val="single" w:color="000000" w:sz="4" w:space="0"/>
              <w:bottom w:val="single" w:color="000000" w:sz="4" w:space="0"/>
              <w:right w:val="single" w:color="000000" w:sz="4" w:space="0"/>
            </w:tcBorders>
            <w:vAlign w:val="center"/>
          </w:tcPr>
          <w:p w14:paraId="608E619D">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m</w:t>
            </w:r>
          </w:p>
        </w:tc>
        <w:tc>
          <w:tcPr>
            <w:tcW w:w="1575" w:type="pct"/>
            <w:tcBorders>
              <w:top w:val="single" w:color="000000" w:sz="4" w:space="0"/>
              <w:left w:val="single" w:color="000000" w:sz="4" w:space="0"/>
              <w:bottom w:val="single" w:color="000000" w:sz="4" w:space="0"/>
              <w:right w:val="single" w:color="000000" w:sz="4" w:space="0"/>
            </w:tcBorders>
            <w:vAlign w:val="center"/>
          </w:tcPr>
          <w:p w14:paraId="471BE4BB">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93.0</w:t>
            </w:r>
          </w:p>
        </w:tc>
        <w:tc>
          <w:tcPr>
            <w:tcW w:w="1378" w:type="pct"/>
            <w:tcBorders>
              <w:top w:val="single" w:color="000000" w:sz="4" w:space="0"/>
              <w:left w:val="single" w:color="000000" w:sz="4" w:space="0"/>
              <w:bottom w:val="single" w:color="000000" w:sz="4" w:space="0"/>
              <w:right w:val="single" w:color="000000" w:sz="4" w:space="0"/>
            </w:tcBorders>
            <w:vAlign w:val="center"/>
          </w:tcPr>
          <w:p w14:paraId="1FA92883">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135</w:t>
            </w:r>
          </w:p>
        </w:tc>
      </w:tr>
      <w:tr w14:paraId="79AA7899">
        <w:tblPrEx>
          <w:tblCellMar>
            <w:top w:w="0" w:type="dxa"/>
            <w:left w:w="0" w:type="dxa"/>
            <w:bottom w:w="0" w:type="dxa"/>
            <w:right w:w="0" w:type="dxa"/>
          </w:tblCellMar>
        </w:tblPrEx>
        <w:trPr>
          <w:trHeight w:val="340" w:hRule="atLeast"/>
        </w:trPr>
        <w:tc>
          <w:tcPr>
            <w:tcW w:w="342" w:type="pct"/>
            <w:tcBorders>
              <w:top w:val="single" w:color="000000" w:sz="4" w:space="0"/>
              <w:left w:val="single" w:color="000000" w:sz="4" w:space="0"/>
              <w:bottom w:val="single" w:color="000000" w:sz="4" w:space="0"/>
              <w:right w:val="single" w:color="000000" w:sz="4" w:space="0"/>
            </w:tcBorders>
            <w:vAlign w:val="center"/>
          </w:tcPr>
          <w:p w14:paraId="34C1B3CC">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19</w:t>
            </w:r>
          </w:p>
        </w:tc>
        <w:tc>
          <w:tcPr>
            <w:tcW w:w="1110" w:type="pct"/>
            <w:tcBorders>
              <w:top w:val="single" w:color="000000" w:sz="4" w:space="0"/>
              <w:left w:val="single" w:color="000000" w:sz="4" w:space="0"/>
              <w:bottom w:val="single" w:color="000000" w:sz="4" w:space="0"/>
              <w:right w:val="single" w:color="000000" w:sz="4" w:space="0"/>
            </w:tcBorders>
            <w:vAlign w:val="center"/>
          </w:tcPr>
          <w:p w14:paraId="2D8F37C1">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尾矿库直接投资</w:t>
            </w:r>
          </w:p>
        </w:tc>
        <w:tc>
          <w:tcPr>
            <w:tcW w:w="595" w:type="pct"/>
            <w:tcBorders>
              <w:top w:val="single" w:color="000000" w:sz="4" w:space="0"/>
              <w:left w:val="single" w:color="000000" w:sz="4" w:space="0"/>
              <w:bottom w:val="single" w:color="000000" w:sz="4" w:space="0"/>
              <w:right w:val="single" w:color="000000" w:sz="4" w:space="0"/>
            </w:tcBorders>
            <w:vAlign w:val="center"/>
          </w:tcPr>
          <w:p w14:paraId="47B32485">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万元</w:t>
            </w:r>
          </w:p>
        </w:tc>
        <w:tc>
          <w:tcPr>
            <w:tcW w:w="1575" w:type="pct"/>
            <w:tcBorders>
              <w:top w:val="single" w:color="000000" w:sz="4" w:space="0"/>
              <w:left w:val="single" w:color="000000" w:sz="4" w:space="0"/>
              <w:bottom w:val="single" w:color="000000" w:sz="4" w:space="0"/>
              <w:right w:val="single" w:color="000000" w:sz="4" w:space="0"/>
            </w:tcBorders>
            <w:vAlign w:val="center"/>
          </w:tcPr>
          <w:p w14:paraId="00D58D03">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约 4000 万元</w:t>
            </w:r>
          </w:p>
        </w:tc>
        <w:tc>
          <w:tcPr>
            <w:tcW w:w="1378" w:type="pct"/>
            <w:tcBorders>
              <w:top w:val="single" w:color="000000" w:sz="4" w:space="0"/>
              <w:left w:val="single" w:color="000000" w:sz="4" w:space="0"/>
              <w:bottom w:val="single" w:color="000000" w:sz="4" w:space="0"/>
              <w:right w:val="single" w:color="000000" w:sz="4" w:space="0"/>
            </w:tcBorders>
            <w:vAlign w:val="center"/>
          </w:tcPr>
          <w:p w14:paraId="5431C52C">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约 4200 万元</w:t>
            </w:r>
          </w:p>
        </w:tc>
      </w:tr>
      <w:tr w14:paraId="3CFCDECF">
        <w:tblPrEx>
          <w:tblCellMar>
            <w:top w:w="0" w:type="dxa"/>
            <w:left w:w="0" w:type="dxa"/>
            <w:bottom w:w="0" w:type="dxa"/>
            <w:right w:w="0" w:type="dxa"/>
          </w:tblCellMar>
        </w:tblPrEx>
        <w:trPr>
          <w:trHeight w:val="340" w:hRule="atLeast"/>
        </w:trPr>
        <w:tc>
          <w:tcPr>
            <w:tcW w:w="342" w:type="pct"/>
            <w:tcBorders>
              <w:top w:val="single" w:color="000000" w:sz="4" w:space="0"/>
              <w:left w:val="single" w:color="000000" w:sz="4" w:space="0"/>
              <w:bottom w:val="single" w:color="000000" w:sz="4" w:space="0"/>
              <w:right w:val="single" w:color="000000" w:sz="4" w:space="0"/>
            </w:tcBorders>
            <w:vAlign w:val="center"/>
          </w:tcPr>
          <w:p w14:paraId="4B30E8EA">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20</w:t>
            </w:r>
          </w:p>
        </w:tc>
        <w:tc>
          <w:tcPr>
            <w:tcW w:w="1110" w:type="pct"/>
            <w:tcBorders>
              <w:top w:val="single" w:color="000000" w:sz="4" w:space="0"/>
              <w:left w:val="single" w:color="000000" w:sz="4" w:space="0"/>
              <w:bottom w:val="single" w:color="000000" w:sz="4" w:space="0"/>
              <w:right w:val="single" w:color="000000" w:sz="4" w:space="0"/>
            </w:tcBorders>
            <w:vAlign w:val="center"/>
          </w:tcPr>
          <w:p w14:paraId="3B1A9B70">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单位尾矿投资</w:t>
            </w:r>
          </w:p>
        </w:tc>
        <w:tc>
          <w:tcPr>
            <w:tcW w:w="595" w:type="pct"/>
            <w:tcBorders>
              <w:top w:val="single" w:color="000000" w:sz="4" w:space="0"/>
              <w:left w:val="single" w:color="000000" w:sz="4" w:space="0"/>
              <w:bottom w:val="single" w:color="000000" w:sz="4" w:space="0"/>
              <w:right w:val="single" w:color="000000" w:sz="4" w:space="0"/>
            </w:tcBorders>
            <w:vAlign w:val="center"/>
          </w:tcPr>
          <w:p w14:paraId="32D10E42">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元/m</w:t>
            </w:r>
            <w:r>
              <w:rPr>
                <w:rFonts w:ascii="Times New Roman" w:cs="Times New Roman"/>
                <w:snapToGrid w:val="0"/>
                <w:color w:val="000000" w:themeColor="text1"/>
                <w:sz w:val="21"/>
                <w:szCs w:val="21"/>
                <w:vertAlign w:val="superscript"/>
                <w14:textFill>
                  <w14:solidFill>
                    <w14:schemeClr w14:val="tx1"/>
                  </w14:solidFill>
                </w14:textFill>
              </w:rPr>
              <w:t>3</w:t>
            </w:r>
          </w:p>
        </w:tc>
        <w:tc>
          <w:tcPr>
            <w:tcW w:w="1575" w:type="pct"/>
            <w:tcBorders>
              <w:top w:val="single" w:color="000000" w:sz="4" w:space="0"/>
              <w:left w:val="single" w:color="000000" w:sz="4" w:space="0"/>
              <w:bottom w:val="single" w:color="000000" w:sz="4" w:space="0"/>
              <w:right w:val="single" w:color="000000" w:sz="4" w:space="0"/>
            </w:tcBorders>
            <w:vAlign w:val="center"/>
          </w:tcPr>
          <w:p w14:paraId="0C678B8C">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10.84</w:t>
            </w:r>
          </w:p>
        </w:tc>
        <w:tc>
          <w:tcPr>
            <w:tcW w:w="1378" w:type="pct"/>
            <w:tcBorders>
              <w:top w:val="single" w:color="000000" w:sz="4" w:space="0"/>
              <w:left w:val="single" w:color="000000" w:sz="4" w:space="0"/>
              <w:bottom w:val="single" w:color="000000" w:sz="4" w:space="0"/>
              <w:right w:val="single" w:color="000000" w:sz="4" w:space="0"/>
            </w:tcBorders>
            <w:vAlign w:val="center"/>
          </w:tcPr>
          <w:p w14:paraId="1E8EA86E">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15.55</w:t>
            </w:r>
          </w:p>
        </w:tc>
      </w:tr>
      <w:tr w14:paraId="60F2CDA7">
        <w:tblPrEx>
          <w:tblCellMar>
            <w:top w:w="0" w:type="dxa"/>
            <w:left w:w="0" w:type="dxa"/>
            <w:bottom w:w="0" w:type="dxa"/>
            <w:right w:w="0" w:type="dxa"/>
          </w:tblCellMar>
        </w:tblPrEx>
        <w:trPr>
          <w:trHeight w:val="340" w:hRule="atLeast"/>
          <w:jc w:val="center"/>
        </w:trPr>
        <w:tc>
          <w:tcPr>
            <w:tcW w:w="342" w:type="pct"/>
            <w:tcBorders>
              <w:top w:val="single" w:color="000000" w:sz="4" w:space="0"/>
              <w:left w:val="single" w:color="000000" w:sz="4" w:space="0"/>
              <w:bottom w:val="single" w:color="000000" w:sz="4" w:space="0"/>
              <w:right w:val="single" w:color="000000" w:sz="4" w:space="0"/>
            </w:tcBorders>
            <w:vAlign w:val="center"/>
          </w:tcPr>
          <w:p w14:paraId="5B986B60">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21</w:t>
            </w:r>
          </w:p>
        </w:tc>
        <w:tc>
          <w:tcPr>
            <w:tcW w:w="1110" w:type="pct"/>
            <w:tcBorders>
              <w:top w:val="single" w:color="000000" w:sz="4" w:space="0"/>
              <w:left w:val="single" w:color="000000" w:sz="4" w:space="0"/>
              <w:bottom w:val="single" w:color="000000" w:sz="4" w:space="0"/>
              <w:right w:val="single" w:color="000000" w:sz="4" w:space="0"/>
            </w:tcBorders>
            <w:vAlign w:val="center"/>
          </w:tcPr>
          <w:p w14:paraId="6DEA11A8">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运行费用对比</w:t>
            </w:r>
          </w:p>
        </w:tc>
        <w:tc>
          <w:tcPr>
            <w:tcW w:w="595" w:type="pct"/>
            <w:tcBorders>
              <w:top w:val="single" w:color="000000" w:sz="4" w:space="0"/>
              <w:left w:val="single" w:color="000000" w:sz="4" w:space="0"/>
              <w:bottom w:val="single" w:color="000000" w:sz="4" w:space="0"/>
              <w:right w:val="single" w:color="000000" w:sz="4" w:space="0"/>
            </w:tcBorders>
            <w:vAlign w:val="center"/>
          </w:tcPr>
          <w:p w14:paraId="68D0D681">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w:t>
            </w:r>
          </w:p>
        </w:tc>
        <w:tc>
          <w:tcPr>
            <w:tcW w:w="1575" w:type="pct"/>
            <w:tcBorders>
              <w:top w:val="single" w:color="000000" w:sz="4" w:space="0"/>
              <w:left w:val="single" w:color="000000" w:sz="4" w:space="0"/>
              <w:bottom w:val="single" w:color="000000" w:sz="4" w:space="0"/>
              <w:right w:val="single" w:color="000000" w:sz="4" w:space="0"/>
            </w:tcBorders>
            <w:vAlign w:val="center"/>
          </w:tcPr>
          <w:p w14:paraId="6B633C7C">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低，尾矿输送高差+93.0m，低于方案二。</w:t>
            </w:r>
          </w:p>
        </w:tc>
        <w:tc>
          <w:tcPr>
            <w:tcW w:w="1378" w:type="pct"/>
            <w:tcBorders>
              <w:top w:val="single" w:color="000000" w:sz="4" w:space="0"/>
              <w:left w:val="single" w:color="000000" w:sz="4" w:space="0"/>
              <w:bottom w:val="single" w:color="000000" w:sz="4" w:space="0"/>
              <w:right w:val="single" w:color="000000" w:sz="4" w:space="0"/>
            </w:tcBorders>
            <w:vAlign w:val="center"/>
          </w:tcPr>
          <w:p w14:paraId="1581EDAC">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高，尾矿输送高差+135.0m，高于方案一。</w:t>
            </w:r>
          </w:p>
        </w:tc>
      </w:tr>
      <w:tr w14:paraId="1BEF7C48">
        <w:tblPrEx>
          <w:tblCellMar>
            <w:top w:w="0" w:type="dxa"/>
            <w:left w:w="0" w:type="dxa"/>
            <w:bottom w:w="0" w:type="dxa"/>
            <w:right w:w="0" w:type="dxa"/>
          </w:tblCellMar>
        </w:tblPrEx>
        <w:trPr>
          <w:trHeight w:val="340" w:hRule="atLeast"/>
          <w:jc w:val="center"/>
        </w:trPr>
        <w:tc>
          <w:tcPr>
            <w:tcW w:w="342" w:type="pct"/>
            <w:tcBorders>
              <w:top w:val="single" w:color="000000" w:sz="4" w:space="0"/>
              <w:left w:val="single" w:color="000000" w:sz="4" w:space="0"/>
              <w:right w:val="single" w:color="000000" w:sz="4" w:space="0"/>
            </w:tcBorders>
            <w:vAlign w:val="center"/>
          </w:tcPr>
          <w:p w14:paraId="132EED5D">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22</w:t>
            </w:r>
          </w:p>
        </w:tc>
        <w:tc>
          <w:tcPr>
            <w:tcW w:w="1110" w:type="pct"/>
            <w:tcBorders>
              <w:top w:val="single" w:color="000000" w:sz="4" w:space="0"/>
              <w:left w:val="single" w:color="000000" w:sz="4" w:space="0"/>
              <w:right w:val="single" w:color="000000" w:sz="4" w:space="0"/>
            </w:tcBorders>
            <w:vAlign w:val="center"/>
          </w:tcPr>
          <w:p w14:paraId="5EFC22F7">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前期一次性投资</w:t>
            </w:r>
          </w:p>
        </w:tc>
        <w:tc>
          <w:tcPr>
            <w:tcW w:w="595" w:type="pct"/>
            <w:tcBorders>
              <w:top w:val="single" w:color="000000" w:sz="4" w:space="0"/>
              <w:left w:val="single" w:color="000000" w:sz="4" w:space="0"/>
              <w:bottom w:val="single" w:color="000000" w:sz="4" w:space="0"/>
              <w:right w:val="single" w:color="000000" w:sz="4" w:space="0"/>
            </w:tcBorders>
            <w:vAlign w:val="center"/>
          </w:tcPr>
          <w:p w14:paraId="5AEEE2CD">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w:t>
            </w:r>
          </w:p>
        </w:tc>
        <w:tc>
          <w:tcPr>
            <w:tcW w:w="1575" w:type="pct"/>
            <w:tcBorders>
              <w:top w:val="single" w:color="000000" w:sz="4" w:space="0"/>
              <w:left w:val="single" w:color="000000" w:sz="4" w:space="0"/>
              <w:bottom w:val="nil"/>
              <w:right w:val="single" w:color="000000" w:sz="4" w:space="0"/>
            </w:tcBorders>
            <w:vAlign w:val="center"/>
          </w:tcPr>
          <w:p w14:paraId="7EB4ADA3">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高，一次建坝前期工程量较大投资较大，尾矿库占地大于方案二，征地费用高于方案二。</w:t>
            </w:r>
          </w:p>
        </w:tc>
        <w:tc>
          <w:tcPr>
            <w:tcW w:w="1378" w:type="pct"/>
            <w:tcBorders>
              <w:top w:val="single" w:color="000000" w:sz="4" w:space="0"/>
              <w:left w:val="single" w:color="000000" w:sz="4" w:space="0"/>
              <w:bottom w:val="nil"/>
              <w:right w:val="single" w:color="000000" w:sz="4" w:space="0"/>
            </w:tcBorders>
            <w:vAlign w:val="center"/>
          </w:tcPr>
          <w:p w14:paraId="55B16202">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高，一次建坝前期工程量较大投资较大，尾矿库占地小于方案一，征地费用小于方案一。</w:t>
            </w:r>
          </w:p>
        </w:tc>
      </w:tr>
      <w:tr w14:paraId="5680029E">
        <w:tblPrEx>
          <w:tblCellMar>
            <w:top w:w="0" w:type="dxa"/>
            <w:left w:w="0" w:type="dxa"/>
            <w:bottom w:w="0" w:type="dxa"/>
            <w:right w:w="0" w:type="dxa"/>
          </w:tblCellMar>
        </w:tblPrEx>
        <w:trPr>
          <w:trHeight w:val="340" w:hRule="atLeast"/>
          <w:jc w:val="center"/>
        </w:trPr>
        <w:tc>
          <w:tcPr>
            <w:tcW w:w="342" w:type="pct"/>
            <w:tcBorders>
              <w:top w:val="single" w:color="000000" w:sz="4" w:space="0"/>
              <w:left w:val="single" w:color="000000" w:sz="4" w:space="0"/>
              <w:right w:val="single" w:color="000000" w:sz="4" w:space="0"/>
            </w:tcBorders>
            <w:vAlign w:val="center"/>
          </w:tcPr>
          <w:p w14:paraId="5BB4D623">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23</w:t>
            </w:r>
          </w:p>
        </w:tc>
        <w:tc>
          <w:tcPr>
            <w:tcW w:w="1110" w:type="pct"/>
            <w:tcBorders>
              <w:top w:val="single" w:color="000000" w:sz="4" w:space="0"/>
              <w:left w:val="single" w:color="000000" w:sz="4" w:space="0"/>
              <w:right w:val="single" w:color="000000" w:sz="4" w:space="0"/>
            </w:tcBorders>
            <w:vAlign w:val="center"/>
          </w:tcPr>
          <w:p w14:paraId="62994452">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环境对比</w:t>
            </w:r>
          </w:p>
        </w:tc>
        <w:tc>
          <w:tcPr>
            <w:tcW w:w="595" w:type="pct"/>
            <w:tcBorders>
              <w:top w:val="single" w:color="000000" w:sz="4" w:space="0"/>
              <w:left w:val="single" w:color="000000" w:sz="4" w:space="0"/>
              <w:right w:val="single" w:color="000000" w:sz="4" w:space="0"/>
            </w:tcBorders>
            <w:vAlign w:val="center"/>
          </w:tcPr>
          <w:p w14:paraId="24E77932">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w:t>
            </w:r>
          </w:p>
        </w:tc>
        <w:tc>
          <w:tcPr>
            <w:tcW w:w="1575" w:type="pct"/>
            <w:tcBorders>
              <w:top w:val="single" w:color="000000" w:sz="4" w:space="0"/>
              <w:left w:val="single" w:color="000000" w:sz="4" w:space="0"/>
              <w:right w:val="single" w:color="000000" w:sz="4" w:space="0"/>
            </w:tcBorders>
            <w:vAlign w:val="center"/>
          </w:tcPr>
          <w:p w14:paraId="12DE4B7B">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干沟，无地表径流；上游汇水面积小总坝高较低环境风险小；距离选厂较近，可能出现的尾矿输送和回水管道渗漏造成环境损失小。距离河流1.0km</w:t>
            </w:r>
          </w:p>
        </w:tc>
        <w:tc>
          <w:tcPr>
            <w:tcW w:w="1378" w:type="pct"/>
            <w:tcBorders>
              <w:top w:val="single" w:color="000000" w:sz="4" w:space="0"/>
              <w:left w:val="single" w:color="000000" w:sz="4" w:space="0"/>
              <w:bottom w:val="single" w:color="000000" w:sz="4" w:space="0"/>
              <w:right w:val="single" w:color="000000" w:sz="4" w:space="0"/>
            </w:tcBorders>
            <w:vAlign w:val="center"/>
          </w:tcPr>
          <w:p w14:paraId="7E52BC18">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季节性地表径流；位与选厂不共沟；上游汇水面积较大，总坝高较高环境风险大；尾矿输送管线和回水管线距离长，沿途生态环境污染风险较大。距离河流1.0km</w:t>
            </w:r>
          </w:p>
        </w:tc>
      </w:tr>
      <w:tr w14:paraId="2E56C98B">
        <w:tblPrEx>
          <w:tblCellMar>
            <w:top w:w="0" w:type="dxa"/>
            <w:left w:w="0" w:type="dxa"/>
            <w:bottom w:w="0" w:type="dxa"/>
            <w:right w:w="0" w:type="dxa"/>
          </w:tblCellMar>
        </w:tblPrEx>
        <w:trPr>
          <w:trHeight w:val="340" w:hRule="atLeast"/>
          <w:jc w:val="center"/>
        </w:trPr>
        <w:tc>
          <w:tcPr>
            <w:tcW w:w="342" w:type="pct"/>
            <w:tcBorders>
              <w:top w:val="single" w:color="000000" w:sz="4" w:space="0"/>
              <w:left w:val="single" w:color="000000" w:sz="4" w:space="0"/>
              <w:bottom w:val="single" w:color="000000" w:sz="4" w:space="0"/>
              <w:right w:val="single" w:color="000000" w:sz="4" w:space="0"/>
            </w:tcBorders>
            <w:vAlign w:val="center"/>
          </w:tcPr>
          <w:p w14:paraId="2390170C">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24</w:t>
            </w:r>
          </w:p>
        </w:tc>
        <w:tc>
          <w:tcPr>
            <w:tcW w:w="1110" w:type="pct"/>
            <w:tcBorders>
              <w:top w:val="single" w:color="000000" w:sz="4" w:space="0"/>
              <w:left w:val="single" w:color="000000" w:sz="4" w:space="0"/>
              <w:bottom w:val="single" w:color="000000" w:sz="4" w:space="0"/>
              <w:right w:val="single" w:color="000000" w:sz="4" w:space="0"/>
            </w:tcBorders>
            <w:vAlign w:val="center"/>
          </w:tcPr>
          <w:p w14:paraId="5521AD66">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推荐方案</w:t>
            </w:r>
          </w:p>
        </w:tc>
        <w:tc>
          <w:tcPr>
            <w:tcW w:w="595" w:type="pct"/>
            <w:tcBorders>
              <w:top w:val="single" w:color="000000" w:sz="4" w:space="0"/>
              <w:left w:val="single" w:color="000000" w:sz="4" w:space="0"/>
              <w:bottom w:val="single" w:color="000000" w:sz="4" w:space="0"/>
              <w:right w:val="single" w:color="000000" w:sz="4" w:space="0"/>
            </w:tcBorders>
            <w:vAlign w:val="center"/>
          </w:tcPr>
          <w:p w14:paraId="32C5F39F">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w:t>
            </w:r>
          </w:p>
        </w:tc>
        <w:tc>
          <w:tcPr>
            <w:tcW w:w="1575" w:type="pct"/>
            <w:tcBorders>
              <w:top w:val="single" w:color="000000" w:sz="4" w:space="0"/>
              <w:left w:val="single" w:color="000000" w:sz="4" w:space="0"/>
              <w:bottom w:val="single" w:color="000000" w:sz="4" w:space="0"/>
              <w:right w:val="single" w:color="000000" w:sz="4" w:space="0"/>
            </w:tcBorders>
            <w:vAlign w:val="center"/>
          </w:tcPr>
          <w:p w14:paraId="03291D23">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推荐</w:t>
            </w:r>
          </w:p>
        </w:tc>
        <w:tc>
          <w:tcPr>
            <w:tcW w:w="1378" w:type="pct"/>
            <w:tcBorders>
              <w:top w:val="single" w:color="000000" w:sz="4" w:space="0"/>
              <w:left w:val="single" w:color="000000" w:sz="4" w:space="0"/>
              <w:bottom w:val="single" w:color="000000" w:sz="4" w:space="0"/>
              <w:right w:val="single" w:color="000000" w:sz="4" w:space="0"/>
            </w:tcBorders>
            <w:vAlign w:val="center"/>
          </w:tcPr>
          <w:p w14:paraId="3BCCF718">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不推荐</w:t>
            </w:r>
          </w:p>
        </w:tc>
      </w:tr>
    </w:tbl>
    <w:p w14:paraId="5A1249A8">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由表1.4-8可知，项目从所在区域从占地面积、汇水面积、尾矿输送管线长度、回水长度、尾矿输送高程、与周边基础设施的关系、项目建设经济性、社会性影响、周围环境敏感目标分布情况等方面进行分析，从环保角度，方案一优势明显，条件成熟，方案二条件欠佳，本工程推荐方案一。方案一选址同时符合《尾矿设施设计规范》《新疆维吾尔自治区重点行业生态环境准入清单（试行）》等中的相关要求。综上所述，本项目选址合理。</w:t>
      </w:r>
    </w:p>
    <w:p w14:paraId="3E6D44DE">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选矿厂选址尽量避开植被密集区域，选址尽量靠近尾矿库，减少尾矿输送管线、回水管线长度，进而减少工程占地，减少对周围生态环境的影响，选矿厂周围无自然保护区、风景名胜区、居民区、医院、学校等环境敏感目标；产生的废气、噪声均可实现达标排放，废水和固体废物均得到妥善处置，对周围生态环境影响较小。</w:t>
      </w:r>
    </w:p>
    <w:p w14:paraId="20980E13">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综上所述，本项目选址合理。</w:t>
      </w:r>
    </w:p>
    <w:p w14:paraId="1AD0BBCF">
      <w:pPr>
        <w:pStyle w:val="3"/>
        <w:rPr>
          <w:rFonts w:ascii="Times New Roman" w:hAnsi="Times New Roman"/>
          <w:color w:val="000000" w:themeColor="text1"/>
          <w14:textFill>
            <w14:solidFill>
              <w14:schemeClr w14:val="tx1"/>
            </w14:solidFill>
          </w14:textFill>
        </w:rPr>
      </w:pPr>
      <w:bookmarkStart w:id="37" w:name="_Toc209687613"/>
      <w:r>
        <w:rPr>
          <w:rFonts w:ascii="Times New Roman" w:hAnsi="Times New Roman"/>
          <w:color w:val="000000" w:themeColor="text1"/>
          <w14:textFill>
            <w14:solidFill>
              <w14:schemeClr w14:val="tx1"/>
            </w14:solidFill>
          </w14:textFill>
        </w:rPr>
        <w:t>关注的主要环境问题</w:t>
      </w:r>
      <w:bookmarkEnd w:id="33"/>
      <w:r>
        <w:rPr>
          <w:rFonts w:ascii="Times New Roman" w:hAnsi="Times New Roman"/>
          <w:color w:val="000000" w:themeColor="text1"/>
          <w14:textFill>
            <w14:solidFill>
              <w14:schemeClr w14:val="tx1"/>
            </w14:solidFill>
          </w14:textFill>
        </w:rPr>
        <w:t>及环境影响</w:t>
      </w:r>
      <w:bookmarkEnd w:id="34"/>
      <w:bookmarkEnd w:id="37"/>
    </w:p>
    <w:p w14:paraId="70C54CA6">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本项目主要环境影响以污染影响为主，本次关注的主要环境问题有：</w:t>
      </w:r>
    </w:p>
    <w:p w14:paraId="16F77D21">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（1）本项目与相关规划、相关政策、生态环境管控方案的符合性分析；</w:t>
      </w:r>
    </w:p>
    <w:p w14:paraId="204BA289">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（2）建设项目工程分析；</w:t>
      </w:r>
    </w:p>
    <w:p w14:paraId="03786F4A">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（3）运营期对大气环境、水环境、声环境、土壤环境的影响以及事故状态下产生的环境风险；</w:t>
      </w:r>
    </w:p>
    <w:p w14:paraId="644DBB20">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（4）采取的污染防治措施及其可行性论证；</w:t>
      </w:r>
    </w:p>
    <w:p w14:paraId="1AD893C2">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（5）采取的环境风险防范措施是否可防可控。</w:t>
      </w:r>
    </w:p>
    <w:p w14:paraId="15A76A5B">
      <w:pPr>
        <w:pStyle w:val="3"/>
        <w:rPr>
          <w:rFonts w:ascii="Times New Roman" w:hAnsi="Times New Roman"/>
          <w:color w:val="000000" w:themeColor="text1"/>
          <w14:textFill>
            <w14:solidFill>
              <w14:schemeClr w14:val="tx1"/>
            </w14:solidFill>
          </w14:textFill>
        </w:rPr>
      </w:pPr>
      <w:bookmarkStart w:id="38" w:name="_Toc209687614"/>
      <w:r>
        <w:rPr>
          <w:rFonts w:ascii="Times New Roman" w:hAnsi="Times New Roman"/>
          <w:color w:val="000000" w:themeColor="text1"/>
          <w14:textFill>
            <w14:solidFill>
              <w14:schemeClr w14:val="tx1"/>
            </w14:solidFill>
          </w14:textFill>
        </w:rPr>
        <w:t>报告书主要结论</w:t>
      </w:r>
      <w:bookmarkEnd w:id="35"/>
      <w:bookmarkEnd w:id="36"/>
      <w:bookmarkEnd w:id="38"/>
    </w:p>
    <w:p w14:paraId="786AACEC">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项目建设符合产业政策、相关规划、相关法规及政策、生态环境管控方案的要求，选址合理；评价范围内无自然保护区、风景名胜区、饮用水水源保护区、基本农田、居民区等环境敏感目标，无环境制约因素；项目产生的废气、噪声均可实现达标排放，废水和固体废物均得到妥善处置，环境影响预测结果表明项目施工期和运营期对区域环境影响较小；选矿厂及尾矿库运行过程中产生的环境风险可防可控；提出的环保措施技术可靠、经济可行；项目进行了</w:t>
      </w:r>
      <w:r>
        <w:rPr>
          <w:rFonts w:ascii="Times New Roman" w:hAnsi="Times New Roman"/>
          <w:color w:val="000000" w:themeColor="text1"/>
          <w:szCs w:val="20"/>
          <w14:textFill>
            <w14:solidFill>
              <w14:schemeClr w14:val="tx1"/>
            </w14:solidFill>
          </w14:textFill>
        </w:rPr>
        <w:t>三次网上公示、1次张贴公告、2次报纸公示，公示期间均未收到公众反馈意见</w:t>
      </w:r>
      <w:r>
        <w:rPr>
          <w:rFonts w:ascii="Times New Roman" w:hAnsi="Times New Roman"/>
          <w:color w:val="000000" w:themeColor="text1"/>
          <w14:textFill>
            <w14:solidFill>
              <w14:schemeClr w14:val="tx1"/>
            </w14:solidFill>
          </w14:textFill>
        </w:rPr>
        <w:t>。因此，在切实落实本环评报告书提出的各项环保措施、建立环境风险应急预案、加强环境管理和监督的前提下，本项目的建设从环境保护角度可行。</w:t>
      </w:r>
    </w:p>
    <w:p w14:paraId="12F065B2">
      <w:pPr>
        <w:pStyle w:val="67"/>
        <w:ind w:firstLine="480"/>
        <w:rPr>
          <w:rFonts w:ascii="Times New Roman" w:hAnsi="Times New Roman"/>
          <w:color w:val="000000" w:themeColor="text1"/>
          <w14:textFill>
            <w14:solidFill>
              <w14:schemeClr w14:val="tx1"/>
            </w14:solidFill>
          </w14:textFill>
        </w:rPr>
      </w:pPr>
    </w:p>
    <w:p w14:paraId="7B7ECA54">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br w:type="page"/>
      </w:r>
    </w:p>
    <w:p w14:paraId="539FCF65">
      <w:pPr>
        <w:pStyle w:val="2"/>
        <w:rPr>
          <w:rFonts w:ascii="Times New Roman" w:hAnsi="Times New Roman"/>
          <w:color w:val="000000" w:themeColor="text1"/>
          <w14:textFill>
            <w14:solidFill>
              <w14:schemeClr w14:val="tx1"/>
            </w14:solidFill>
          </w14:textFill>
        </w:rPr>
      </w:pPr>
      <w:bookmarkStart w:id="39" w:name="_Toc209687615"/>
      <w:r>
        <w:rPr>
          <w:rFonts w:ascii="Times New Roman" w:hAnsi="Times New Roman"/>
          <w:color w:val="000000" w:themeColor="text1"/>
          <w14:textFill>
            <w14:solidFill>
              <w14:schemeClr w14:val="tx1"/>
            </w14:solidFill>
          </w14:textFill>
        </w:rPr>
        <w:t>总则</w:t>
      </w:r>
      <w:bookmarkEnd w:id="39"/>
    </w:p>
    <w:p w14:paraId="13AD24FF">
      <w:pPr>
        <w:pStyle w:val="3"/>
        <w:rPr>
          <w:rFonts w:ascii="Times New Roman" w:hAnsi="Times New Roman"/>
          <w:color w:val="000000" w:themeColor="text1"/>
          <w14:textFill>
            <w14:solidFill>
              <w14:schemeClr w14:val="tx1"/>
            </w14:solidFill>
          </w14:textFill>
        </w:rPr>
      </w:pPr>
      <w:bookmarkStart w:id="40" w:name="_Toc209687616"/>
      <w:r>
        <w:rPr>
          <w:rFonts w:ascii="Times New Roman" w:hAnsi="Times New Roman"/>
          <w:color w:val="000000" w:themeColor="text1"/>
          <w14:textFill>
            <w14:solidFill>
              <w14:schemeClr w14:val="tx1"/>
            </w14:solidFill>
          </w14:textFill>
        </w:rPr>
        <w:t>评价目的与评价原则</w:t>
      </w:r>
      <w:bookmarkEnd w:id="40"/>
    </w:p>
    <w:p w14:paraId="2649A958">
      <w:pPr>
        <w:pStyle w:val="4"/>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评价目的</w:t>
      </w:r>
    </w:p>
    <w:p w14:paraId="169568EB">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（1）通过建设工程区域实地调查、收集资料、数据分析，对评价区域的生态环境、地表水环境、地下水环境、大气环境、声环境、土壤环境、生态环境现状做出客观评价。</w:t>
      </w:r>
    </w:p>
    <w:p w14:paraId="2C568E80">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通过对建设项目工程内容和生产工艺的分析，掌握项目运营期污染物产生及排放情况，结合区域环境特征及敏感点分布情况，选用适当的环境影响预测模型，预测项目运营期对环境的影响程度及范围，得出项目的环境可行性。</w:t>
      </w:r>
    </w:p>
    <w:p w14:paraId="00D69F53">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（3）从国家产业政策、区域环境现状、环境影响预测评价结果、工程环保措施的技术经济可行性等方面，从环境保护的角度论述工程建设的可行性，为工程的设计、建设、污染防治和环境管理提供科学依据。</w:t>
      </w:r>
    </w:p>
    <w:p w14:paraId="1F8D2AE6">
      <w:pPr>
        <w:pStyle w:val="4"/>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评价原则</w:t>
      </w:r>
    </w:p>
    <w:p w14:paraId="6122AA43">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（1）依法评价</w:t>
      </w:r>
    </w:p>
    <w:p w14:paraId="3E82618B">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贯彻执行国家环境保护相关法律法规、标准、政策和规划等，优化项目建设，服务环境管理。</w:t>
      </w:r>
    </w:p>
    <w:p w14:paraId="55A28324">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（2）科学评价</w:t>
      </w:r>
    </w:p>
    <w:p w14:paraId="24E4EA29">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采用规范的环境影响评价方法，科学分析项目建设对环境质量的影响。</w:t>
      </w:r>
    </w:p>
    <w:p w14:paraId="0409C812">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（3）突出重点。</w:t>
      </w:r>
    </w:p>
    <w:p w14:paraId="5AEE057E">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根据建设项目的工程内容及其特点，明确与环境要素间的作用效应关系，根据规划环境影响评价结论和审查意见，充分利用符合时效的数据资料及成果，对建设项目主要环境影响予以重点分析和评价。</w:t>
      </w:r>
    </w:p>
    <w:p w14:paraId="3AAEFE5B">
      <w:pPr>
        <w:pStyle w:val="3"/>
        <w:rPr>
          <w:rFonts w:ascii="Times New Roman" w:hAnsi="Times New Roman"/>
          <w:color w:val="000000" w:themeColor="text1"/>
          <w14:textFill>
            <w14:solidFill>
              <w14:schemeClr w14:val="tx1"/>
            </w14:solidFill>
          </w14:textFill>
        </w:rPr>
      </w:pPr>
      <w:bookmarkStart w:id="41" w:name="_Toc209687617"/>
      <w:r>
        <w:rPr>
          <w:rFonts w:ascii="Times New Roman" w:hAnsi="Times New Roman"/>
          <w:color w:val="000000" w:themeColor="text1"/>
          <w14:textFill>
            <w14:solidFill>
              <w14:schemeClr w14:val="tx1"/>
            </w14:solidFill>
          </w14:textFill>
        </w:rPr>
        <w:t>编制依据</w:t>
      </w:r>
      <w:bookmarkEnd w:id="41"/>
    </w:p>
    <w:p w14:paraId="09BE0300">
      <w:pPr>
        <w:pStyle w:val="4"/>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国家法律法规及文件</w:t>
      </w:r>
    </w:p>
    <w:p w14:paraId="5B181772">
      <w:pPr>
        <w:pStyle w:val="67"/>
        <w:ind w:firstLine="480"/>
        <w:rPr>
          <w:rFonts w:ascii="Times New Roman" w:hAnsi="Times New Roman"/>
          <w:color w:val="000000" w:themeColor="text1"/>
          <w14:textFill>
            <w14:solidFill>
              <w14:schemeClr w14:val="tx1"/>
            </w14:solidFill>
          </w14:textFill>
        </w:rPr>
      </w:pPr>
      <w:bookmarkStart w:id="42" w:name="OLE_LINK14"/>
      <w:r>
        <w:rPr>
          <w:rFonts w:ascii="Times New Roman" w:hAnsi="Times New Roman"/>
          <w:color w:val="000000" w:themeColor="text1"/>
          <w14:textFill>
            <w14:solidFill>
              <w14:schemeClr w14:val="tx1"/>
            </w14:solidFill>
          </w14:textFill>
        </w:rPr>
        <w:t>（1）《中华人民共和国环境保护法》（2015年1月1日修订施行）；</w:t>
      </w:r>
    </w:p>
    <w:p w14:paraId="13B9DB3A">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（2）《中华人民共和国大气污染防治法》（2018年10月26日修正施行）；</w:t>
      </w:r>
    </w:p>
    <w:p w14:paraId="11839AE5">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（3）《中华人民共和国水污染防治法》（2018年1月1日修正施行）；</w:t>
      </w:r>
    </w:p>
    <w:p w14:paraId="6A9A9CE1">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（4）《中华人民共和国固体废物污染环境防治法》（2020年9月1日修正施行）；</w:t>
      </w:r>
    </w:p>
    <w:p w14:paraId="37987549">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（5）《中华人民共和国噪声污染防治法》（2021年12月24日修改施行）；</w:t>
      </w:r>
    </w:p>
    <w:p w14:paraId="7B428550">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（6）《中华人民共和国环境影响评价法》（2018年12月29日修正施行）；</w:t>
      </w:r>
    </w:p>
    <w:p w14:paraId="28CB6BBC">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（7）《中华人民共和国矿产资源法》（2009年8月27日修改施行）；</w:t>
      </w:r>
    </w:p>
    <w:p w14:paraId="17F1460D">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（8）《中华人民共和国水法》（2016年7月2日修订施行）；</w:t>
      </w:r>
    </w:p>
    <w:p w14:paraId="7DAA48BB">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（9）《中华人民共和国水土保持法》（2011年3月1日修订施行）；</w:t>
      </w:r>
    </w:p>
    <w:p w14:paraId="6AF8ABD4">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（10）《中华人民共和国防洪法》（2016年7月2日修订施行）；</w:t>
      </w:r>
    </w:p>
    <w:p w14:paraId="5A46E85D">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（11）《中华人民共和国防沙治沙法》（2018年10月26日修订施行）；</w:t>
      </w:r>
    </w:p>
    <w:p w14:paraId="108055F3">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（12）《中华人民共和国节约能源法》（2018年10月26日二次修订施行）；</w:t>
      </w:r>
    </w:p>
    <w:p w14:paraId="5386511B">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（13）《中华人民共和国清洁生产促进法》（2012年2月29日二次修订施行）；</w:t>
      </w:r>
    </w:p>
    <w:p w14:paraId="0A3E9062">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（14）《中华人民共和国土地管理法》（2004年8月28日修订施行）；</w:t>
      </w:r>
    </w:p>
    <w:p w14:paraId="137D7F1D">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（15）《中华人民共和国野生动物保护法》（2018年10月26日施行）；</w:t>
      </w:r>
    </w:p>
    <w:p w14:paraId="23175EE1">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（16）《中华人民共和国安全生产法》（2021年6月10日三次修订施行）；</w:t>
      </w:r>
    </w:p>
    <w:p w14:paraId="5DBAC238">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（17）《中华人民共和国循环经济促进法》（2009年1月1日修改施行）；</w:t>
      </w:r>
    </w:p>
    <w:p w14:paraId="4B9D3A72">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（18）《中华人民共和国国民经济和社会发展第十四个五年规划和2035年远景目标纲要》（2021年3月）；</w:t>
      </w:r>
    </w:p>
    <w:p w14:paraId="0B7ABBC5">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（19）《中华人民共和国河道管理条例》（国务院令687号）；</w:t>
      </w:r>
    </w:p>
    <w:p w14:paraId="6727A38A">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（20）《中华人民共和国陆生野生动物保护实施条例》（2016年2月6日修订施行）；</w:t>
      </w:r>
    </w:p>
    <w:p w14:paraId="4F69C799">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（21）《中华人民共和国土壤污染防治法》（2019年1月1日施行）；</w:t>
      </w:r>
    </w:p>
    <w:p w14:paraId="19B97610">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（22）《全国生态功能区划（修编版）》（2015年11月13日修订施行）</w:t>
      </w:r>
    </w:p>
    <w:p w14:paraId="696A9B31">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（23）《建设项目环境保护管理条例》（2017年10月1日施行）；</w:t>
      </w:r>
    </w:p>
    <w:p w14:paraId="2EB0102B">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（24）《建设项目环境影响报告书（表）编制监督管理办法》（2019年11月1日施行）；</w:t>
      </w:r>
    </w:p>
    <w:p w14:paraId="71EB8E28">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（25）《土地复垦条例》（2011年3月5日施行）；</w:t>
      </w:r>
    </w:p>
    <w:p w14:paraId="07A8FCF8">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（26）《土地复垦条例实施办法》（2013年3月1日施行）；</w:t>
      </w:r>
    </w:p>
    <w:p w14:paraId="7AA2B884">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（27）《建设项目环境影响评价分类管理名录》部令第44号（2021年1月1日施行）；</w:t>
      </w:r>
    </w:p>
    <w:p w14:paraId="4CDF51C9">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（28）《环境影响评价公众参与办法》（2019年1月1日施行）；</w:t>
      </w:r>
    </w:p>
    <w:p w14:paraId="2860CE1C">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（29）《关于强化建设项目环境影响评价事中事后监管的实施意见》（环环评〔2018〕11号，2018年1月25日起施行）；</w:t>
      </w:r>
    </w:p>
    <w:p w14:paraId="37FBE926">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（30）《产业结构调整指导目录（2024年本）》（发改委令第7号，2023年12月27日）；</w:t>
      </w:r>
    </w:p>
    <w:p w14:paraId="0DEE3366">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（31）《西部地区鼓励类产业目录（2025年本）》（发改委令第28号，2024年12月27日）；</w:t>
      </w:r>
    </w:p>
    <w:p w14:paraId="50F13F5D">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（32）《关于进一步加强环境影响评价管理防范环境风险的通知》（环发〔2012〕77号）；</w:t>
      </w:r>
    </w:p>
    <w:p w14:paraId="339F89C5">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（33）《全国生态环境保护纲要》国发〔2000〕38号（2000年11月）；</w:t>
      </w:r>
    </w:p>
    <w:p w14:paraId="0D1B3528">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（34）《关于以改善环境质量为核心加强环境影响评价管理的通知》（环环评〔2016〕150号）；</w:t>
      </w:r>
    </w:p>
    <w:p w14:paraId="36181E2A">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（35）《水污染防治行动计划》（国发〔2015〕17号）；</w:t>
      </w:r>
    </w:p>
    <w:p w14:paraId="27DB72E2">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（36）《土壤污染防治行动计划》（国发〔2016〕31号）；</w:t>
      </w:r>
    </w:p>
    <w:p w14:paraId="3EABEF1E">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（37）《生态保护红线划定技术指南》（环办生态〔2017〕48号）；</w:t>
      </w:r>
    </w:p>
    <w:p w14:paraId="4FD4B176">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（38）《关于划定并严守生态保护红线的若干意见》（中共中央办公厅、国务院办公厅印发，2017年2月7日施行）；</w:t>
      </w:r>
    </w:p>
    <w:p w14:paraId="09B35389">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（39）《国家突发环境事件应急预案》（国办函〔2014〕119号）；</w:t>
      </w:r>
    </w:p>
    <w:p w14:paraId="43A3FAD0">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（40）《国家重点保护野生动物名录》（2021年2月5日开始施行）；</w:t>
      </w:r>
    </w:p>
    <w:p w14:paraId="1D32B3F0">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（41）《国家重点保护野生植物名录》（2021年9月7日开始施行）；</w:t>
      </w:r>
    </w:p>
    <w:p w14:paraId="41191A67">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（42）《关于逐步建立矿山环境治理和生态恢复责任机制的指导意见》（财建〔2006〕215号）；</w:t>
      </w:r>
    </w:p>
    <w:p w14:paraId="30EFAF1A">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（43）《市场准入负面清单（2022年版）》（发改体改规〔2022〕397号）；</w:t>
      </w:r>
    </w:p>
    <w:p w14:paraId="037E6F43">
      <w:pPr>
        <w:pStyle w:val="67"/>
        <w:ind w:firstLine="480"/>
        <w:rPr>
          <w:rFonts w:ascii="Times New Roman" w:hAnsi="Times New Roman"/>
          <w:color w:val="000000" w:themeColor="text1"/>
          <w:lang w:val="zh-CN"/>
          <w14:textFill>
            <w14:solidFill>
              <w14:schemeClr w14:val="tx1"/>
            </w14:solidFill>
          </w14:textFill>
        </w:rPr>
      </w:pPr>
      <w:r>
        <w:rPr>
          <w:rFonts w:ascii="Times New Roman" w:hAnsi="Times New Roman"/>
          <w:color w:val="000000" w:themeColor="text1"/>
          <w14:textFill>
            <w14:solidFill>
              <w14:schemeClr w14:val="tx1"/>
            </w14:solidFill>
          </w14:textFill>
        </w:rPr>
        <w:t>（44）</w:t>
      </w:r>
      <w:bookmarkStart w:id="43" w:name="OLE_LINK66"/>
      <w:r>
        <w:rPr>
          <w:rFonts w:ascii="Times New Roman" w:hAnsi="Times New Roman"/>
          <w:color w:val="000000" w:themeColor="text1"/>
          <w:lang w:val="zh-CN"/>
          <w14:textFill>
            <w14:solidFill>
              <w14:schemeClr w14:val="tx1"/>
            </w14:solidFill>
          </w14:textFill>
        </w:rPr>
        <w:t>《国家危险废物名录</w:t>
      </w:r>
      <w:bookmarkStart w:id="44" w:name="_Hlk40358188"/>
      <w:r>
        <w:rPr>
          <w:rFonts w:ascii="Times New Roman" w:hAnsi="Times New Roman"/>
          <w:color w:val="000000" w:themeColor="text1"/>
          <w:lang w:val="zh-CN"/>
          <w14:textFill>
            <w14:solidFill>
              <w14:schemeClr w14:val="tx1"/>
            </w14:solidFill>
          </w14:textFill>
        </w:rPr>
        <w:t>（2025年版）</w:t>
      </w:r>
      <w:bookmarkEnd w:id="44"/>
      <w:r>
        <w:rPr>
          <w:rFonts w:ascii="Times New Roman" w:hAnsi="Times New Roman"/>
          <w:color w:val="000000" w:themeColor="text1"/>
          <w:lang w:val="zh-CN"/>
          <w14:textFill>
            <w14:solidFill>
              <w14:schemeClr w14:val="tx1"/>
            </w14:solidFill>
          </w14:textFill>
        </w:rPr>
        <w:t>》</w:t>
      </w:r>
      <w:bookmarkEnd w:id="43"/>
      <w:r>
        <w:rPr>
          <w:rFonts w:ascii="Times New Roman" w:hAnsi="Times New Roman"/>
          <w:color w:val="000000" w:themeColor="text1"/>
          <w:lang w:val="zh-CN"/>
          <w14:textFill>
            <w14:solidFill>
              <w14:schemeClr w14:val="tx1"/>
            </w14:solidFill>
          </w14:textFill>
        </w:rPr>
        <w:t>，生态环境部、国家发展和改革委员会、公安部、交通运输部和国家卫生健康委员会部令第36号，2025年1月1日；</w:t>
      </w:r>
    </w:p>
    <w:p w14:paraId="607C283F">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（45）《关于进一步加强重金属污染防控的意见》（环固体〔2022〕17号，2022年3月3日）；</w:t>
      </w:r>
    </w:p>
    <w:p w14:paraId="153DA2C0">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（46）《关于发布〈矿产资源开发利用辐射环境监督管理名录〉的公告》（生态环境部公告2020年第54号）；</w:t>
      </w:r>
    </w:p>
    <w:p w14:paraId="75DFA602">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（47）《关于加强国家重点生态功能区环境保护和管理的意见》（环发〔2013〕16号）；</w:t>
      </w:r>
    </w:p>
    <w:p w14:paraId="6639959C">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（48）《工矿用地土壤环境管理办法（试行）》（</w:t>
      </w:r>
      <w:r>
        <w:rPr>
          <w:rFonts w:ascii="Times New Roman" w:hAnsi="Times New Roman"/>
          <w:color w:val="FF0000"/>
        </w:rPr>
        <w:t>生态环境</w:t>
      </w:r>
      <w:r>
        <w:rPr>
          <w:rFonts w:hint="eastAsia" w:ascii="Times New Roman" w:hAnsi="Times New Roman"/>
          <w:color w:val="FF0000"/>
          <w:lang w:eastAsia="zh-CN"/>
        </w:rPr>
        <w:t>部令</w:t>
      </w:r>
      <w:r>
        <w:rPr>
          <w:rFonts w:ascii="Times New Roman" w:hAnsi="Times New Roman"/>
          <w:color w:val="000000" w:themeColor="text1"/>
          <w14:textFill>
            <w14:solidFill>
              <w14:schemeClr w14:val="tx1"/>
            </w14:solidFill>
          </w14:textFill>
        </w:rPr>
        <w:t>第3号）；</w:t>
      </w:r>
    </w:p>
    <w:p w14:paraId="76CB020C">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（49）</w:t>
      </w:r>
      <w:r>
        <w:rPr>
          <w:rFonts w:hint="eastAsia" w:ascii="Times New Roman" w:hAnsi="Times New Roman"/>
          <w:color w:val="000000" w:themeColor="text1"/>
          <w14:textFill>
            <w14:solidFill>
              <w14:schemeClr w14:val="tx1"/>
            </w14:solidFill>
          </w14:textFill>
        </w:rPr>
        <w:t>《中共中央 国务院</w:t>
      </w:r>
      <w:r>
        <w:rPr>
          <w:rFonts w:ascii="Times New Roman" w:hAnsi="Times New Roman"/>
          <w:color w:val="000000" w:themeColor="text1"/>
          <w14:textFill>
            <w14:solidFill>
              <w14:schemeClr w14:val="tx1"/>
            </w14:solidFill>
          </w14:textFill>
        </w:rPr>
        <w:t>关于深入打好污染防治攻坚战的意见》（国务院、中共中央政法委员会，2021年11月2日）；</w:t>
      </w:r>
    </w:p>
    <w:p w14:paraId="6DBD5A2C">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（50）《一般工业固体废物管理台账制定指南（试行）》（生态环境部，2021年12月30日）；</w:t>
      </w:r>
    </w:p>
    <w:p w14:paraId="5477E3D5">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（51）《关于进一步加强环境保护信息公开工作的通知》（环办〔2012〕134号）；</w:t>
      </w:r>
    </w:p>
    <w:p w14:paraId="08EE6F8F">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（52）《尾矿污染环境防治管理办法》（生态环境部令第26号，2022年7月1日起施行）；</w:t>
      </w:r>
    </w:p>
    <w:p w14:paraId="41DE0254">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（53）《企业环境信息依法披露管理办法》（生态环境部令24号，2022年2月8日）；</w:t>
      </w:r>
    </w:p>
    <w:p w14:paraId="76F06379">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（54）《关于加强重金属污染环境监测工作的意见》（环办〔2011〕52 号）；</w:t>
      </w:r>
    </w:p>
    <w:p w14:paraId="4FA1A637">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（55）《关于加强规划环境影响评价与建设项目环境影响评价联动工作的意见》（环发〔2015〕178号）；</w:t>
      </w:r>
    </w:p>
    <w:p w14:paraId="0FE081F5">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（56）《深入开展尾矿库综合治理行动方案》</w:t>
      </w:r>
      <w:r>
        <w:rPr>
          <w:rFonts w:hint="eastAsia" w:ascii="Times New Roman" w:hAnsi="Times New Roman"/>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2013年5月</w:t>
      </w:r>
      <w:r>
        <w:rPr>
          <w:rFonts w:hint="eastAsia" w:ascii="Times New Roman" w:hAnsi="Times New Roman"/>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w:t>
      </w:r>
    </w:p>
    <w:p w14:paraId="3085EF9B">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（57）《关于印发防范化解尾矿库安全风险工作方案》（应急〔2020〕15号）；</w:t>
      </w:r>
    </w:p>
    <w:p w14:paraId="62226D34">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（58）《关于做好汛期尾矿库环境风险隐患排查治理与环境应急准备工作的通知》（环办固体函〔2020〕195号）；</w:t>
      </w:r>
    </w:p>
    <w:p w14:paraId="656DAF37">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（59）《关于印发〈尾矿库环境监管分类分级技术规程（试行）〉的通知》（环办固体函〔2021〕613号）；</w:t>
      </w:r>
    </w:p>
    <w:p w14:paraId="46307B9D">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（60）《关于发布〈尾矿库污染隐患排查治理工作指南（试行）〉的公告》（生态环境部公告2022年第10号）；</w:t>
      </w:r>
    </w:p>
    <w:p w14:paraId="4CD92718">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（63）《关于“十四五”大宗固体废弃物综合利用的指导意见》（发改环资〔2021〕381号）。</w:t>
      </w:r>
    </w:p>
    <w:bookmarkEnd w:id="42"/>
    <w:p w14:paraId="27BB0283">
      <w:pPr>
        <w:pStyle w:val="4"/>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地方有关法规、文件</w:t>
      </w:r>
    </w:p>
    <w:p w14:paraId="34FC00A9">
      <w:pPr>
        <w:pStyle w:val="67"/>
        <w:ind w:firstLine="480"/>
        <w:rPr>
          <w:rFonts w:ascii="Times New Roman" w:hAnsi="Times New Roman"/>
          <w:color w:val="000000" w:themeColor="text1"/>
          <w14:textFill>
            <w14:solidFill>
              <w14:schemeClr w14:val="tx1"/>
            </w14:solidFill>
          </w14:textFill>
        </w:rPr>
      </w:pPr>
      <w:bookmarkStart w:id="45" w:name="_Hlk187178702"/>
      <w:r>
        <w:rPr>
          <w:rFonts w:ascii="Times New Roman" w:hAnsi="Times New Roman"/>
          <w:color w:val="000000" w:themeColor="text1"/>
          <w14:textFill>
            <w14:solidFill>
              <w14:schemeClr w14:val="tx1"/>
            </w14:solidFill>
          </w14:textFill>
        </w:rPr>
        <w:t>（1）《自治区党委、自治区人民政府印发〈关于全面加强生态环境保护坚决打好污染防治攻坚战实施方案〉的通知》（新党发〔2018〕23号）；</w:t>
      </w:r>
    </w:p>
    <w:p w14:paraId="2F7F4B5A">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（2）《关于发布新疆维吾尔自治区建设项目环境影响评价文件分级审批目录（2024年本）〉的公告》，2025年1月1日；</w:t>
      </w:r>
    </w:p>
    <w:p w14:paraId="6F7850A0">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（3）《关于印发自治区级水土流失重点预防区和重点治理区复核划分成果的通知》（新水水保〔2019〕4号）；</w:t>
      </w:r>
    </w:p>
    <w:p w14:paraId="179CD15C">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（4）《关于印发新疆维吾尔自治区28个国家重点生态功能区县（市）产业准入负面清单（试行）的通知》（新发改规划〔2017〕89号）；</w:t>
      </w:r>
    </w:p>
    <w:p w14:paraId="10FDDE50">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（5）《关于印发新疆维吾尔自治区17个新增纳入国家重点生态功能区县（市）产业准入负面清单（试行）的通知》（新发改规划〔2017〕1796号）；</w:t>
      </w:r>
    </w:p>
    <w:p w14:paraId="5FCED0B9">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（6）《新疆生态功能区划》（原新疆维吾尔自治区环境保护局）；</w:t>
      </w:r>
    </w:p>
    <w:p w14:paraId="05F99E24">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（7）《新疆维吾尔自治区环境保护条例》（2018年9月21修订）；</w:t>
      </w:r>
    </w:p>
    <w:p w14:paraId="392D5A0E">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（8）《新疆维吾尔自治区地质环境保护条例》（2021年1月1日修订）；</w:t>
      </w:r>
    </w:p>
    <w:p w14:paraId="61A68698">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（9）《新疆维吾尔自治区矿产资源管理条例》（1997.10.11）；</w:t>
      </w:r>
    </w:p>
    <w:p w14:paraId="52CC76DB">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（10）《新疆维吾尔自治区主体功能区规划》（新疆维吾尔自治区发展和改革委员会2012年10月）；</w:t>
      </w:r>
    </w:p>
    <w:p w14:paraId="39DD3B02">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（11）《中国新疆水环境功能区划》（新政函〔2002〕194号）；</w:t>
      </w:r>
    </w:p>
    <w:p w14:paraId="5E8D9FD6">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（12）《关于印发〈新疆维吾尔自治区重点行业生态环境准入条件（2024年）〉的通知》（新环环评发〔2024〕93号）；</w:t>
      </w:r>
    </w:p>
    <w:p w14:paraId="1CB79AB5">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（13）《新疆生态环境保护“十四五”规划》（2021年12月24日施行）；</w:t>
      </w:r>
    </w:p>
    <w:p w14:paraId="67D0A0F7">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（14）《新疆维吾尔自治区野生植物保护条例》（2018年9月21日二次修订施行）；</w:t>
      </w:r>
    </w:p>
    <w:p w14:paraId="5B3D5940">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（15）《新疆国家重点保护野生植物名录》（2022年3月8日施行）；</w:t>
      </w:r>
    </w:p>
    <w:p w14:paraId="47B59941">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（16）《新疆国家重点保护野生动物名录》（2021年7月28日施行）；</w:t>
      </w:r>
    </w:p>
    <w:p w14:paraId="7563838E">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（17）《新疆维吾尔自治区大气污染防治条例》（2019年1月1日施行）；</w:t>
      </w:r>
    </w:p>
    <w:p w14:paraId="150CCC3E">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（18）《新疆维吾尔自治区国民经济和社会发展第十四个五年规划和2035年远景目标纲要》（2021年6月4日施行）；</w:t>
      </w:r>
    </w:p>
    <w:p w14:paraId="5843BD4A">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（19）《新疆维吾尔自治区生态功能区划》（2017年修订）；</w:t>
      </w:r>
    </w:p>
    <w:p w14:paraId="4BDA7162">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（20）《新疆自然资源“十四五”规划》（2022年3月16日）；</w:t>
      </w:r>
    </w:p>
    <w:p w14:paraId="47280AF7">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（21）《新疆维吾尔自治区水土保持规划（2018-2030年）》；</w:t>
      </w:r>
    </w:p>
    <w:p w14:paraId="1A938AFD">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（22）《新疆维吾尔自治区矿产资源总体规划》（2021-2025年）（2022.8.28）；</w:t>
      </w:r>
    </w:p>
    <w:p w14:paraId="4EE28C75">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（23）《新疆维吾尔自治区水污染防治工作方案》（2016年1月29日）；</w:t>
      </w:r>
    </w:p>
    <w:p w14:paraId="36D4CFD8">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（24）《新疆维吾尔自治区土壤污染防治工作方案》（2017年3月1日）；</w:t>
      </w:r>
    </w:p>
    <w:p w14:paraId="030186ED">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（25）《新疆维吾尔自治区突发环境事件应急预案编制导则（试行）》（新环发〔2014〕234号）；</w:t>
      </w:r>
    </w:p>
    <w:p w14:paraId="12B22CAC">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（26））《关于印发</w:t>
      </w:r>
      <w:r>
        <w:rPr>
          <w:rFonts w:hint="eastAsia" w:ascii="Times New Roman" w:hAnsi="Times New Roman"/>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新疆维吾尔自治区生态环境分区管控动态更新成果〉的通知》（新环环评发〔2024〕157号）；</w:t>
      </w:r>
    </w:p>
    <w:p w14:paraId="372FB7D3">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（28）《关于进一步做好矿产资源开发环境影响评价工作的通知》（新环自发〔2006〕7号）；</w:t>
      </w:r>
    </w:p>
    <w:p w14:paraId="3AD155EA">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（30）《关于印发阿勒泰地区“三线一单”生态环境分区管控方案（2023年）的通知》（阿行署发〔2024〕7号）；</w:t>
      </w:r>
    </w:p>
    <w:p w14:paraId="1A17478F">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（31）《阿勒泰市国民经济和社会发展第十四个五年规划和2035年远景目标纲要》（2021年4月26日）；</w:t>
      </w:r>
    </w:p>
    <w:p w14:paraId="083D6924">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（32）</w:t>
      </w:r>
      <w:bookmarkStart w:id="46" w:name="_Hlk187178611"/>
      <w:r>
        <w:rPr>
          <w:rFonts w:ascii="Times New Roman" w:hAnsi="Times New Roman"/>
          <w:color w:val="000000" w:themeColor="text1"/>
          <w14:textFill>
            <w14:solidFill>
              <w14:schemeClr w14:val="tx1"/>
            </w14:solidFill>
          </w14:textFill>
        </w:rPr>
        <w:t>《阿勒泰地区矿产资源总体规划（2021-2025年）》</w:t>
      </w:r>
      <w:bookmarkEnd w:id="46"/>
      <w:r>
        <w:rPr>
          <w:rFonts w:ascii="Times New Roman" w:hAnsi="Times New Roman"/>
          <w:color w:val="000000" w:themeColor="text1"/>
          <w14:textFill>
            <w14:solidFill>
              <w14:schemeClr w14:val="tx1"/>
            </w14:solidFill>
          </w14:textFill>
        </w:rPr>
        <w:t>（2023年2月6日）。</w:t>
      </w:r>
    </w:p>
    <w:bookmarkEnd w:id="45"/>
    <w:p w14:paraId="20D8ABD1">
      <w:pPr>
        <w:pStyle w:val="4"/>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技术导则</w:t>
      </w:r>
    </w:p>
    <w:p w14:paraId="2B3B6468">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（1）《建设项目环境影响评价技术导则总纲》（HJ2.1-2016）；</w:t>
      </w:r>
    </w:p>
    <w:p w14:paraId="2E6281FB">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（2）《环境影响评价技术导则生态影响》（HJ19-2022）；</w:t>
      </w:r>
    </w:p>
    <w:p w14:paraId="2F699A40">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（3）《环境影响评价技术导则声环境》（HJ2.4-2021）；</w:t>
      </w:r>
    </w:p>
    <w:p w14:paraId="63318BB0">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（4）《环境影响评价技术导则地下水环境》（HJ610-2016）；</w:t>
      </w:r>
    </w:p>
    <w:p w14:paraId="1DE0701F">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（5）《环境影响评价技术导则地表水环境》（HJ2.3-2018）；</w:t>
      </w:r>
    </w:p>
    <w:p w14:paraId="6D302ADA">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（6）《环境影响评价技术导则大气环境》（HJ2.2-2018）；</w:t>
      </w:r>
    </w:p>
    <w:p w14:paraId="682F8FB9">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（7）《环境影响评价技术导则土壤环境（试行）》（HJ964-2018）；</w:t>
      </w:r>
    </w:p>
    <w:p w14:paraId="6A59E2F7">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（8）《建设项目环境风险评价技术导则》（HJ169-2018）；</w:t>
      </w:r>
    </w:p>
    <w:p w14:paraId="70EFD716">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（9）《大气污染治理工程技术导则》（HJ2000-2010）；</w:t>
      </w:r>
    </w:p>
    <w:p w14:paraId="78369622">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（10）《污染源源强核算技术指南准则》（HJ884-2018）；</w:t>
      </w:r>
    </w:p>
    <w:p w14:paraId="6A76484B">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（11）《工业企业土壤和地下水自行监测技术指南》（HJ1209-2021）；</w:t>
      </w:r>
    </w:p>
    <w:p w14:paraId="5787687E">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（12）《矿山生态环境保护与恢复治理技术规范</w:t>
      </w:r>
      <w:r>
        <w:rPr>
          <w:rFonts w:hint="eastAsia" w:ascii="Times New Roman" w:hAnsi="Times New Roman"/>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试行</w:t>
      </w:r>
      <w:r>
        <w:rPr>
          <w:rFonts w:hint="eastAsia" w:ascii="Times New Roman" w:hAnsi="Times New Roman"/>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》（HJ651-2013）；</w:t>
      </w:r>
    </w:p>
    <w:p w14:paraId="046B1A4B">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（13）《金属非金属矿山重大事故隐患判定标准》（矿安〔2022〕88号）；</w:t>
      </w:r>
    </w:p>
    <w:p w14:paraId="6D1AB243">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（14）《固体废物处理处置工程技术导则》（HJ2035-2013）；</w:t>
      </w:r>
    </w:p>
    <w:p w14:paraId="36BA3423">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（15）《尾矿库环境风险评估技术导则（试行）》（HJ740-2015）；</w:t>
      </w:r>
    </w:p>
    <w:p w14:paraId="6D83E458">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（16）《工业企业土壤和地下水自行监测技术指南》（HJ1209-2021）；</w:t>
      </w:r>
    </w:p>
    <w:p w14:paraId="723E0911">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（17）《尾矿设施设计规范》（GB 50863-2013）；</w:t>
      </w:r>
    </w:p>
    <w:p w14:paraId="3048191B">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（18）《尾矿库安全规程》（GB39496-2020）；</w:t>
      </w:r>
    </w:p>
    <w:p w14:paraId="092D5F6A">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（19）《尾矿库环境应急管理工作指南（试行）》（环办〔2010〕138 号）；</w:t>
      </w:r>
    </w:p>
    <w:p w14:paraId="61511B06">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（20）《尾矿库环境应急预案编制指南》（环办〔2015〕48 号）；</w:t>
      </w:r>
    </w:p>
    <w:p w14:paraId="62401392">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（21）《尾矿库闭库安全监督管理规定》（国家安全生产监督管理总局令第38号）；</w:t>
      </w:r>
    </w:p>
    <w:p w14:paraId="1444778C">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（22）《开发建设项目水土保持技术规范》（GB50433-2008）；</w:t>
      </w:r>
    </w:p>
    <w:p w14:paraId="16E155FB">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（23）《水土保持综合治理技术规范》（GB/T16453.1～16453.6-2008）；</w:t>
      </w:r>
    </w:p>
    <w:p w14:paraId="63AEFB6F">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（24）《关于进一步加强尾矿库监督管理工作的指导意见》（安监总管〔2012〕32号）；</w:t>
      </w:r>
    </w:p>
    <w:p w14:paraId="2F17AB26">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（25）《金属非金属矿山重大事故隐患判定标准》（矿安〔2022〕88号）；</w:t>
      </w:r>
    </w:p>
    <w:p w14:paraId="2D32620F">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（26）《地下水环境监测技术规范》（HJ164-2020）；</w:t>
      </w:r>
    </w:p>
    <w:p w14:paraId="68AC9789">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（27）《生态环境状况评价技术规范》（HJ192-2015）；</w:t>
      </w:r>
    </w:p>
    <w:p w14:paraId="45334D79">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（28）《危险化学品重大危险源辨识》（GB18218-2009）；</w:t>
      </w:r>
    </w:p>
    <w:p w14:paraId="38F7595F">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（29）《固体废物处理处置工程技术导则》（HJ2035-2013）；</w:t>
      </w:r>
    </w:p>
    <w:p w14:paraId="5C0692F4">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（30）《土工合成材料应用技术规范》（GB50290-98）；</w:t>
      </w:r>
    </w:p>
    <w:p w14:paraId="3865C852">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（31）《尾矿库安全监测技术规范》（AQ2030-2010）；</w:t>
      </w:r>
    </w:p>
    <w:p w14:paraId="36D3E04C">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（32）《尾矿库在线安全监测系统工程技术规范》（GB51088-2015）。</w:t>
      </w:r>
    </w:p>
    <w:p w14:paraId="4243AB91">
      <w:pPr>
        <w:pStyle w:val="4"/>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项目相关文件</w:t>
      </w:r>
    </w:p>
    <w:p w14:paraId="02EC402F">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（1）《阿勒泰市金鑫铅锌矿业有限责任公司阿勒泰市铁米尔特多金属矿选矿厂建设项目初步设计</w:t>
      </w:r>
      <w:r>
        <w:rPr>
          <w:rFonts w:hint="eastAsia" w:ascii="Times New Roman" w:hAnsi="Times New Roman"/>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代可研</w:t>
      </w:r>
      <w:r>
        <w:rPr>
          <w:rFonts w:hint="eastAsia" w:ascii="Times New Roman" w:hAnsi="Times New Roman"/>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》，2025年6月；</w:t>
      </w:r>
    </w:p>
    <w:p w14:paraId="784724EA">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（2）《阿勒泰市金鑫铅锌矿业有限责任公司阿勒泰市铁米尔特多金属矿选矿厂建设项目备案证》，2024年11月；</w:t>
      </w:r>
    </w:p>
    <w:p w14:paraId="00D8A2C0">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（3）《铁米尔特多金属矿西区尾矿库建设项目可行性研究报告》，2024年6月；</w:t>
      </w:r>
    </w:p>
    <w:p w14:paraId="13BA1835">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（4）《阿勒泰市金鑫铅锌矿业有限责任公司尾矿库建设项目备案证》，2023年11月；</w:t>
      </w:r>
    </w:p>
    <w:p w14:paraId="0B256675">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（5）《阿勒泰市金鑫铅锌矿业有限责任公司阿勒泰市铁米尔特多金属矿选矿厂及尾矿库建设项目环评委托书》，2024年11月；</w:t>
      </w:r>
    </w:p>
    <w:p w14:paraId="21E9C331">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（6）《阿勒泰市金鑫铅锌矿业有限责任公司阿勒泰市铁米尔特多金属矿选矿厂建设项目环境质量现状检测报告》，2025年4月；</w:t>
      </w:r>
    </w:p>
    <w:p w14:paraId="47DBB700">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（7）《阿勒泰市金鑫铅锌矿业有限责任公司尾矿库建设项目环境质量现状检测报告》，2025年4月。</w:t>
      </w:r>
    </w:p>
    <w:p w14:paraId="249E60A7">
      <w:pPr>
        <w:pStyle w:val="3"/>
        <w:rPr>
          <w:rFonts w:ascii="Times New Roman" w:hAnsi="Times New Roman"/>
          <w:color w:val="000000" w:themeColor="text1"/>
          <w14:textFill>
            <w14:solidFill>
              <w14:schemeClr w14:val="tx1"/>
            </w14:solidFill>
          </w14:textFill>
        </w:rPr>
      </w:pPr>
      <w:bookmarkStart w:id="47" w:name="_Toc209687618"/>
      <w:r>
        <w:rPr>
          <w:rFonts w:ascii="Times New Roman" w:hAnsi="Times New Roman"/>
          <w:color w:val="000000" w:themeColor="text1"/>
          <w14:textFill>
            <w14:solidFill>
              <w14:schemeClr w14:val="tx1"/>
            </w14:solidFill>
          </w14:textFill>
        </w:rPr>
        <w:t>环境影响因素识别及评价因子</w:t>
      </w:r>
      <w:bookmarkEnd w:id="47"/>
    </w:p>
    <w:p w14:paraId="6C844E6C">
      <w:pPr>
        <w:pStyle w:val="4"/>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环境影响因素识别</w:t>
      </w:r>
    </w:p>
    <w:p w14:paraId="255426E4">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建设工程对环境影响较大的是粉尘、废水、尾砂，对声环境影响相对较小。环境影响因素识别见表2.3-1。</w:t>
      </w:r>
    </w:p>
    <w:p w14:paraId="1236B2FF">
      <w:pPr>
        <w:pStyle w:val="67"/>
        <w:ind w:firstLine="0" w:firstLineChars="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表2.3-1  主要环境影响因素识别表</w:t>
      </w:r>
    </w:p>
    <w:tbl>
      <w:tblPr>
        <w:tblStyle w:val="5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01"/>
        <w:gridCol w:w="1035"/>
        <w:gridCol w:w="735"/>
        <w:gridCol w:w="597"/>
        <w:gridCol w:w="625"/>
        <w:gridCol w:w="592"/>
        <w:gridCol w:w="617"/>
        <w:gridCol w:w="1020"/>
        <w:gridCol w:w="639"/>
        <w:gridCol w:w="612"/>
        <w:gridCol w:w="639"/>
        <w:gridCol w:w="604"/>
      </w:tblGrid>
      <w:tr w14:paraId="4606C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62" w:type="pct"/>
            <w:vMerge w:val="restart"/>
            <w:tcBorders>
              <w:top w:val="single" w:color="000000" w:sz="4" w:space="0"/>
              <w:left w:val="single" w:color="000000" w:sz="4" w:space="0"/>
              <w:bottom w:val="single" w:color="000000" w:sz="4" w:space="0"/>
              <w:right w:val="single" w:color="000000" w:sz="4" w:space="0"/>
            </w:tcBorders>
            <w:vAlign w:val="center"/>
          </w:tcPr>
          <w:p w14:paraId="32526E1C">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评价</w:t>
            </w:r>
          </w:p>
          <w:p w14:paraId="6B9752B8">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时段</w:t>
            </w:r>
          </w:p>
        </w:tc>
        <w:tc>
          <w:tcPr>
            <w:tcW w:w="622" w:type="pct"/>
            <w:vMerge w:val="restart"/>
            <w:tcBorders>
              <w:top w:val="single" w:color="000000" w:sz="4" w:space="0"/>
              <w:left w:val="single" w:color="000000" w:sz="4" w:space="0"/>
              <w:bottom w:val="single" w:color="000000" w:sz="4" w:space="0"/>
              <w:right w:val="single" w:color="000000" w:sz="4" w:space="0"/>
            </w:tcBorders>
            <w:vAlign w:val="center"/>
          </w:tcPr>
          <w:p w14:paraId="367AE145">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污染因素</w:t>
            </w:r>
          </w:p>
        </w:tc>
        <w:tc>
          <w:tcPr>
            <w:tcW w:w="4016" w:type="pct"/>
            <w:gridSpan w:val="10"/>
            <w:tcBorders>
              <w:top w:val="single" w:color="000000" w:sz="4" w:space="0"/>
              <w:left w:val="single" w:color="000000" w:sz="4" w:space="0"/>
              <w:bottom w:val="single" w:color="000000" w:sz="4" w:space="0"/>
              <w:right w:val="single" w:color="000000" w:sz="4" w:space="0"/>
            </w:tcBorders>
            <w:vAlign w:val="center"/>
          </w:tcPr>
          <w:p w14:paraId="7677E748">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环境要素</w:t>
            </w:r>
          </w:p>
        </w:tc>
      </w:tr>
      <w:tr w14:paraId="5D0D6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A9B8A6A">
            <w:pPr>
              <w:widowControl/>
              <w:jc w:val="left"/>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037854D">
            <w:pPr>
              <w:widowControl/>
              <w:jc w:val="left"/>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442" w:type="pct"/>
            <w:vMerge w:val="restart"/>
            <w:tcBorders>
              <w:top w:val="nil"/>
              <w:left w:val="single" w:color="000000" w:sz="4" w:space="0"/>
              <w:bottom w:val="single" w:color="000000" w:sz="4" w:space="0"/>
              <w:right w:val="single" w:color="000000" w:sz="4" w:space="0"/>
            </w:tcBorders>
            <w:vAlign w:val="center"/>
          </w:tcPr>
          <w:p w14:paraId="0B44EE7B">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环境</w:t>
            </w:r>
          </w:p>
          <w:p w14:paraId="6165C41F">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空气</w:t>
            </w:r>
          </w:p>
        </w:tc>
        <w:tc>
          <w:tcPr>
            <w:tcW w:w="359" w:type="pct"/>
            <w:vMerge w:val="restart"/>
            <w:tcBorders>
              <w:top w:val="single" w:color="000000" w:sz="4" w:space="0"/>
              <w:left w:val="single" w:color="000000" w:sz="4" w:space="0"/>
              <w:bottom w:val="single" w:color="000000" w:sz="4" w:space="0"/>
              <w:right w:val="single" w:color="000000" w:sz="4" w:space="0"/>
            </w:tcBorders>
            <w:vAlign w:val="center"/>
          </w:tcPr>
          <w:p w14:paraId="3423C25C">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地表水</w:t>
            </w:r>
          </w:p>
        </w:tc>
        <w:tc>
          <w:tcPr>
            <w:tcW w:w="376" w:type="pct"/>
            <w:vMerge w:val="restart"/>
            <w:tcBorders>
              <w:top w:val="single" w:color="000000" w:sz="4" w:space="0"/>
              <w:left w:val="single" w:color="000000" w:sz="4" w:space="0"/>
              <w:bottom w:val="single" w:color="000000" w:sz="4" w:space="0"/>
              <w:right w:val="single" w:color="000000" w:sz="4" w:space="0"/>
            </w:tcBorders>
            <w:vAlign w:val="center"/>
          </w:tcPr>
          <w:p w14:paraId="19791D14">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地下水</w:t>
            </w:r>
          </w:p>
        </w:tc>
        <w:tc>
          <w:tcPr>
            <w:tcW w:w="356" w:type="pct"/>
            <w:vMerge w:val="restart"/>
            <w:tcBorders>
              <w:top w:val="single" w:color="000000" w:sz="4" w:space="0"/>
              <w:left w:val="single" w:color="000000" w:sz="4" w:space="0"/>
              <w:bottom w:val="single" w:color="000000" w:sz="4" w:space="0"/>
              <w:right w:val="single" w:color="000000" w:sz="4" w:space="0"/>
            </w:tcBorders>
            <w:vAlign w:val="center"/>
          </w:tcPr>
          <w:p w14:paraId="0AD5ED0C">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声环境</w:t>
            </w:r>
          </w:p>
        </w:tc>
        <w:tc>
          <w:tcPr>
            <w:tcW w:w="2120" w:type="pct"/>
            <w:gridSpan w:val="5"/>
            <w:tcBorders>
              <w:top w:val="single" w:color="000000" w:sz="4" w:space="0"/>
              <w:left w:val="single" w:color="000000" w:sz="4" w:space="0"/>
              <w:bottom w:val="single" w:color="000000" w:sz="4" w:space="0"/>
              <w:right w:val="single" w:color="000000" w:sz="4" w:space="0"/>
            </w:tcBorders>
            <w:vAlign w:val="center"/>
          </w:tcPr>
          <w:p w14:paraId="6357A41A">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生态</w:t>
            </w:r>
          </w:p>
        </w:tc>
        <w:tc>
          <w:tcPr>
            <w:tcW w:w="363" w:type="pct"/>
            <w:vMerge w:val="restart"/>
            <w:tcBorders>
              <w:top w:val="single" w:color="000000" w:sz="4" w:space="0"/>
              <w:left w:val="single" w:color="000000" w:sz="4" w:space="0"/>
              <w:bottom w:val="single" w:color="000000" w:sz="4" w:space="0"/>
              <w:right w:val="single" w:color="000000" w:sz="4" w:space="0"/>
            </w:tcBorders>
            <w:vAlign w:val="center"/>
          </w:tcPr>
          <w:p w14:paraId="0959BECF">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环境</w:t>
            </w:r>
          </w:p>
          <w:p w14:paraId="5447A2EA">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风险</w:t>
            </w:r>
          </w:p>
        </w:tc>
      </w:tr>
      <w:tr w14:paraId="2867F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9130B33">
            <w:pPr>
              <w:widowControl/>
              <w:jc w:val="left"/>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6BE4C00">
            <w:pPr>
              <w:widowControl/>
              <w:jc w:val="left"/>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0" w:type="auto"/>
            <w:vMerge w:val="continue"/>
            <w:tcBorders>
              <w:top w:val="nil"/>
              <w:left w:val="single" w:color="000000" w:sz="4" w:space="0"/>
              <w:bottom w:val="single" w:color="000000" w:sz="4" w:space="0"/>
              <w:right w:val="single" w:color="000000" w:sz="4" w:space="0"/>
            </w:tcBorders>
            <w:vAlign w:val="center"/>
          </w:tcPr>
          <w:p w14:paraId="754C8699">
            <w:pPr>
              <w:widowControl/>
              <w:jc w:val="left"/>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A88A7B4">
            <w:pPr>
              <w:widowControl/>
              <w:jc w:val="left"/>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01CD441">
            <w:pPr>
              <w:widowControl/>
              <w:jc w:val="left"/>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DBABCB5">
            <w:pPr>
              <w:widowControl/>
              <w:jc w:val="left"/>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371" w:type="pct"/>
            <w:tcBorders>
              <w:top w:val="single" w:color="000000" w:sz="4" w:space="0"/>
              <w:left w:val="single" w:color="000000" w:sz="4" w:space="0"/>
              <w:bottom w:val="single" w:color="000000" w:sz="4" w:space="0"/>
              <w:right w:val="single" w:color="000000" w:sz="4" w:space="0"/>
            </w:tcBorders>
            <w:vAlign w:val="center"/>
          </w:tcPr>
          <w:p w14:paraId="16F28FC0">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植被</w:t>
            </w:r>
          </w:p>
        </w:tc>
        <w:tc>
          <w:tcPr>
            <w:tcW w:w="613" w:type="pct"/>
            <w:tcBorders>
              <w:top w:val="single" w:color="000000" w:sz="4" w:space="0"/>
              <w:left w:val="single" w:color="000000" w:sz="4" w:space="0"/>
              <w:bottom w:val="single" w:color="000000" w:sz="4" w:space="0"/>
              <w:right w:val="single" w:color="000000" w:sz="4" w:space="0"/>
            </w:tcBorders>
            <w:vAlign w:val="center"/>
          </w:tcPr>
          <w:p w14:paraId="0291A47A">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土壤或土</w:t>
            </w:r>
          </w:p>
          <w:p w14:paraId="32819FCD">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地利用</w:t>
            </w:r>
          </w:p>
        </w:tc>
        <w:tc>
          <w:tcPr>
            <w:tcW w:w="384" w:type="pct"/>
            <w:tcBorders>
              <w:top w:val="single" w:color="000000" w:sz="4" w:space="0"/>
              <w:left w:val="single" w:color="000000" w:sz="4" w:space="0"/>
              <w:bottom w:val="single" w:color="000000" w:sz="4" w:space="0"/>
              <w:right w:val="single" w:color="000000" w:sz="4" w:space="0"/>
            </w:tcBorders>
            <w:vAlign w:val="center"/>
          </w:tcPr>
          <w:p w14:paraId="1C5A42F6">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水土</w:t>
            </w:r>
          </w:p>
          <w:p w14:paraId="0E682F43">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流失</w:t>
            </w:r>
          </w:p>
        </w:tc>
        <w:tc>
          <w:tcPr>
            <w:tcW w:w="368" w:type="pct"/>
            <w:tcBorders>
              <w:top w:val="single" w:color="000000" w:sz="4" w:space="0"/>
              <w:left w:val="single" w:color="000000" w:sz="4" w:space="0"/>
              <w:bottom w:val="single" w:color="000000" w:sz="4" w:space="0"/>
              <w:right w:val="single" w:color="000000" w:sz="4" w:space="0"/>
            </w:tcBorders>
            <w:vAlign w:val="center"/>
          </w:tcPr>
          <w:p w14:paraId="6138664E">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自然</w:t>
            </w:r>
          </w:p>
          <w:p w14:paraId="76559094">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景观</w:t>
            </w:r>
          </w:p>
        </w:tc>
        <w:tc>
          <w:tcPr>
            <w:tcW w:w="384" w:type="pct"/>
            <w:tcBorders>
              <w:top w:val="single" w:color="000000" w:sz="4" w:space="0"/>
              <w:left w:val="single" w:color="000000" w:sz="4" w:space="0"/>
              <w:bottom w:val="single" w:color="000000" w:sz="4" w:space="0"/>
              <w:right w:val="single" w:color="000000" w:sz="4" w:space="0"/>
            </w:tcBorders>
            <w:vAlign w:val="center"/>
          </w:tcPr>
          <w:p w14:paraId="743E230E">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野生</w:t>
            </w:r>
          </w:p>
          <w:p w14:paraId="0FB748C9">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生物</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0636F62">
            <w:pPr>
              <w:widowControl/>
              <w:jc w:val="left"/>
              <w:rPr>
                <w:rFonts w:ascii="Times New Roman" w:hAnsi="Times New Roman" w:eastAsia="宋体" w:cs="Times New Roman"/>
                <w:color w:val="000000" w:themeColor="text1"/>
                <w:kern w:val="0"/>
                <w:szCs w:val="21"/>
                <w14:textFill>
                  <w14:solidFill>
                    <w14:schemeClr w14:val="tx1"/>
                  </w14:solidFill>
                </w14:textFill>
                <w14:ligatures w14:val="none"/>
              </w:rPr>
            </w:pPr>
          </w:p>
        </w:tc>
      </w:tr>
      <w:tr w14:paraId="0163A4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jc w:val="center"/>
        </w:trPr>
        <w:tc>
          <w:tcPr>
            <w:tcW w:w="362" w:type="pct"/>
            <w:vMerge w:val="restart"/>
            <w:tcBorders>
              <w:top w:val="nil"/>
              <w:left w:val="single" w:color="000000" w:sz="4" w:space="0"/>
              <w:bottom w:val="single" w:color="000000" w:sz="4" w:space="0"/>
              <w:right w:val="single" w:color="000000" w:sz="4" w:space="0"/>
            </w:tcBorders>
            <w:vAlign w:val="center"/>
          </w:tcPr>
          <w:p w14:paraId="379F8704">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施工期</w:t>
            </w:r>
          </w:p>
        </w:tc>
        <w:tc>
          <w:tcPr>
            <w:tcW w:w="622" w:type="pct"/>
            <w:tcBorders>
              <w:top w:val="single" w:color="000000" w:sz="4" w:space="0"/>
              <w:left w:val="single" w:color="000000" w:sz="4" w:space="0"/>
              <w:bottom w:val="single" w:color="000000" w:sz="4" w:space="0"/>
              <w:right w:val="single" w:color="000000" w:sz="4" w:space="0"/>
            </w:tcBorders>
            <w:vAlign w:val="center"/>
          </w:tcPr>
          <w:p w14:paraId="7C429147">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土建工程土地平整</w:t>
            </w:r>
          </w:p>
        </w:tc>
        <w:tc>
          <w:tcPr>
            <w:tcW w:w="442" w:type="pct"/>
            <w:tcBorders>
              <w:top w:val="single" w:color="000000" w:sz="4" w:space="0"/>
              <w:left w:val="single" w:color="000000" w:sz="4" w:space="0"/>
              <w:bottom w:val="single" w:color="000000" w:sz="4" w:space="0"/>
              <w:right w:val="single" w:color="000000" w:sz="4" w:space="0"/>
            </w:tcBorders>
            <w:vAlign w:val="center"/>
          </w:tcPr>
          <w:p w14:paraId="5529F8EC">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-2D</w:t>
            </w:r>
          </w:p>
        </w:tc>
        <w:tc>
          <w:tcPr>
            <w:tcW w:w="359" w:type="pct"/>
            <w:tcBorders>
              <w:top w:val="single" w:color="000000" w:sz="4" w:space="0"/>
              <w:left w:val="single" w:color="000000" w:sz="4" w:space="0"/>
              <w:bottom w:val="single" w:color="000000" w:sz="4" w:space="0"/>
              <w:right w:val="single" w:color="000000" w:sz="4" w:space="0"/>
            </w:tcBorders>
            <w:vAlign w:val="center"/>
          </w:tcPr>
          <w:p w14:paraId="68BE243E">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376" w:type="pct"/>
            <w:tcBorders>
              <w:top w:val="single" w:color="000000" w:sz="4" w:space="0"/>
              <w:left w:val="single" w:color="000000" w:sz="4" w:space="0"/>
              <w:bottom w:val="single" w:color="000000" w:sz="4" w:space="0"/>
              <w:right w:val="single" w:color="000000" w:sz="4" w:space="0"/>
            </w:tcBorders>
            <w:vAlign w:val="center"/>
          </w:tcPr>
          <w:p w14:paraId="43B811DF">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356" w:type="pct"/>
            <w:tcBorders>
              <w:top w:val="single" w:color="000000" w:sz="4" w:space="0"/>
              <w:left w:val="single" w:color="000000" w:sz="4" w:space="0"/>
              <w:bottom w:val="single" w:color="000000" w:sz="4" w:space="0"/>
              <w:right w:val="single" w:color="000000" w:sz="4" w:space="0"/>
            </w:tcBorders>
            <w:vAlign w:val="center"/>
          </w:tcPr>
          <w:p w14:paraId="5F0F3E3B">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-1D</w:t>
            </w:r>
          </w:p>
        </w:tc>
        <w:tc>
          <w:tcPr>
            <w:tcW w:w="371" w:type="pct"/>
            <w:tcBorders>
              <w:top w:val="single" w:color="000000" w:sz="4" w:space="0"/>
              <w:left w:val="single" w:color="000000" w:sz="4" w:space="0"/>
              <w:bottom w:val="single" w:color="000000" w:sz="4" w:space="0"/>
              <w:right w:val="single" w:color="000000" w:sz="4" w:space="0"/>
            </w:tcBorders>
            <w:vAlign w:val="center"/>
          </w:tcPr>
          <w:p w14:paraId="0D41420E">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-1D</w:t>
            </w:r>
          </w:p>
        </w:tc>
        <w:tc>
          <w:tcPr>
            <w:tcW w:w="613" w:type="pct"/>
            <w:tcBorders>
              <w:top w:val="single" w:color="000000" w:sz="4" w:space="0"/>
              <w:left w:val="single" w:color="000000" w:sz="4" w:space="0"/>
              <w:bottom w:val="single" w:color="000000" w:sz="4" w:space="0"/>
              <w:right w:val="single" w:color="000000" w:sz="4" w:space="0"/>
            </w:tcBorders>
            <w:vAlign w:val="center"/>
          </w:tcPr>
          <w:p w14:paraId="271E4080">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-1D</w:t>
            </w:r>
          </w:p>
        </w:tc>
        <w:tc>
          <w:tcPr>
            <w:tcW w:w="384" w:type="pct"/>
            <w:tcBorders>
              <w:top w:val="single" w:color="000000" w:sz="4" w:space="0"/>
              <w:left w:val="single" w:color="000000" w:sz="4" w:space="0"/>
              <w:bottom w:val="single" w:color="000000" w:sz="4" w:space="0"/>
              <w:right w:val="single" w:color="000000" w:sz="4" w:space="0"/>
            </w:tcBorders>
            <w:vAlign w:val="center"/>
          </w:tcPr>
          <w:p w14:paraId="4B1C3DC2">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-1D</w:t>
            </w:r>
          </w:p>
        </w:tc>
        <w:tc>
          <w:tcPr>
            <w:tcW w:w="368" w:type="pct"/>
            <w:tcBorders>
              <w:top w:val="single" w:color="000000" w:sz="4" w:space="0"/>
              <w:left w:val="single" w:color="000000" w:sz="4" w:space="0"/>
              <w:bottom w:val="single" w:color="000000" w:sz="4" w:space="0"/>
              <w:right w:val="single" w:color="000000" w:sz="4" w:space="0"/>
            </w:tcBorders>
            <w:vAlign w:val="center"/>
          </w:tcPr>
          <w:p w14:paraId="22553988">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-1D</w:t>
            </w:r>
          </w:p>
        </w:tc>
        <w:tc>
          <w:tcPr>
            <w:tcW w:w="384" w:type="pct"/>
            <w:tcBorders>
              <w:top w:val="single" w:color="000000" w:sz="4" w:space="0"/>
              <w:left w:val="single" w:color="000000" w:sz="4" w:space="0"/>
              <w:bottom w:val="single" w:color="000000" w:sz="4" w:space="0"/>
              <w:right w:val="single" w:color="000000" w:sz="4" w:space="0"/>
            </w:tcBorders>
            <w:vAlign w:val="center"/>
          </w:tcPr>
          <w:p w14:paraId="1C42AFAF">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-1D</w:t>
            </w:r>
          </w:p>
        </w:tc>
        <w:tc>
          <w:tcPr>
            <w:tcW w:w="363" w:type="pct"/>
            <w:tcBorders>
              <w:top w:val="single" w:color="000000" w:sz="4" w:space="0"/>
              <w:left w:val="single" w:color="000000" w:sz="4" w:space="0"/>
              <w:bottom w:val="single" w:color="000000" w:sz="4" w:space="0"/>
              <w:right w:val="single" w:color="000000" w:sz="4" w:space="0"/>
            </w:tcBorders>
            <w:vAlign w:val="center"/>
          </w:tcPr>
          <w:p w14:paraId="6A3BB21F">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r>
      <w:tr w14:paraId="732C4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jc w:val="center"/>
        </w:trPr>
        <w:tc>
          <w:tcPr>
            <w:tcW w:w="0" w:type="auto"/>
            <w:vMerge w:val="continue"/>
            <w:tcBorders>
              <w:top w:val="nil"/>
              <w:left w:val="single" w:color="000000" w:sz="4" w:space="0"/>
              <w:bottom w:val="single" w:color="000000" w:sz="4" w:space="0"/>
              <w:right w:val="single" w:color="000000" w:sz="4" w:space="0"/>
            </w:tcBorders>
            <w:vAlign w:val="center"/>
          </w:tcPr>
          <w:p w14:paraId="71AA2938">
            <w:pPr>
              <w:widowControl/>
              <w:jc w:val="left"/>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622" w:type="pct"/>
            <w:tcBorders>
              <w:top w:val="single" w:color="000000" w:sz="4" w:space="0"/>
              <w:left w:val="single" w:color="000000" w:sz="4" w:space="0"/>
              <w:bottom w:val="single" w:color="000000" w:sz="4" w:space="0"/>
              <w:right w:val="single" w:color="000000" w:sz="4" w:space="0"/>
            </w:tcBorders>
            <w:vAlign w:val="center"/>
          </w:tcPr>
          <w:p w14:paraId="1463D367">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物料运输</w:t>
            </w:r>
          </w:p>
        </w:tc>
        <w:tc>
          <w:tcPr>
            <w:tcW w:w="442" w:type="pct"/>
            <w:tcBorders>
              <w:top w:val="single" w:color="000000" w:sz="4" w:space="0"/>
              <w:left w:val="single" w:color="000000" w:sz="4" w:space="0"/>
              <w:bottom w:val="single" w:color="000000" w:sz="4" w:space="0"/>
              <w:right w:val="single" w:color="000000" w:sz="4" w:space="0"/>
            </w:tcBorders>
            <w:vAlign w:val="center"/>
          </w:tcPr>
          <w:p w14:paraId="7D848780">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-1D</w:t>
            </w:r>
          </w:p>
        </w:tc>
        <w:tc>
          <w:tcPr>
            <w:tcW w:w="359" w:type="pct"/>
            <w:tcBorders>
              <w:top w:val="single" w:color="000000" w:sz="4" w:space="0"/>
              <w:left w:val="single" w:color="000000" w:sz="4" w:space="0"/>
              <w:bottom w:val="single" w:color="000000" w:sz="4" w:space="0"/>
              <w:right w:val="single" w:color="000000" w:sz="4" w:space="0"/>
            </w:tcBorders>
            <w:vAlign w:val="center"/>
          </w:tcPr>
          <w:p w14:paraId="57253720">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376" w:type="pct"/>
            <w:tcBorders>
              <w:top w:val="single" w:color="000000" w:sz="4" w:space="0"/>
              <w:left w:val="single" w:color="000000" w:sz="4" w:space="0"/>
              <w:bottom w:val="single" w:color="000000" w:sz="4" w:space="0"/>
              <w:right w:val="single" w:color="000000" w:sz="4" w:space="0"/>
            </w:tcBorders>
            <w:vAlign w:val="center"/>
          </w:tcPr>
          <w:p w14:paraId="5E7CDB2D">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356" w:type="pct"/>
            <w:tcBorders>
              <w:top w:val="single" w:color="000000" w:sz="4" w:space="0"/>
              <w:left w:val="single" w:color="000000" w:sz="4" w:space="0"/>
              <w:bottom w:val="single" w:color="000000" w:sz="4" w:space="0"/>
              <w:right w:val="single" w:color="000000" w:sz="4" w:space="0"/>
            </w:tcBorders>
            <w:vAlign w:val="center"/>
          </w:tcPr>
          <w:p w14:paraId="70955B2B">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-1D</w:t>
            </w:r>
          </w:p>
        </w:tc>
        <w:tc>
          <w:tcPr>
            <w:tcW w:w="371" w:type="pct"/>
            <w:tcBorders>
              <w:top w:val="single" w:color="000000" w:sz="4" w:space="0"/>
              <w:left w:val="single" w:color="000000" w:sz="4" w:space="0"/>
              <w:bottom w:val="single" w:color="000000" w:sz="4" w:space="0"/>
              <w:right w:val="single" w:color="000000" w:sz="4" w:space="0"/>
            </w:tcBorders>
            <w:vAlign w:val="center"/>
          </w:tcPr>
          <w:p w14:paraId="36362DFF">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613" w:type="pct"/>
            <w:tcBorders>
              <w:top w:val="single" w:color="000000" w:sz="4" w:space="0"/>
              <w:left w:val="single" w:color="000000" w:sz="4" w:space="0"/>
              <w:bottom w:val="single" w:color="000000" w:sz="4" w:space="0"/>
              <w:right w:val="single" w:color="000000" w:sz="4" w:space="0"/>
            </w:tcBorders>
            <w:vAlign w:val="center"/>
          </w:tcPr>
          <w:p w14:paraId="1D7E47BF">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384" w:type="pct"/>
            <w:tcBorders>
              <w:top w:val="single" w:color="000000" w:sz="4" w:space="0"/>
              <w:left w:val="single" w:color="000000" w:sz="4" w:space="0"/>
              <w:bottom w:val="single" w:color="000000" w:sz="4" w:space="0"/>
              <w:right w:val="single" w:color="000000" w:sz="4" w:space="0"/>
            </w:tcBorders>
            <w:vAlign w:val="center"/>
          </w:tcPr>
          <w:p w14:paraId="37DBAFA7">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368" w:type="pct"/>
            <w:tcBorders>
              <w:top w:val="single" w:color="000000" w:sz="4" w:space="0"/>
              <w:left w:val="single" w:color="000000" w:sz="4" w:space="0"/>
              <w:bottom w:val="single" w:color="000000" w:sz="4" w:space="0"/>
              <w:right w:val="single" w:color="000000" w:sz="4" w:space="0"/>
            </w:tcBorders>
            <w:vAlign w:val="center"/>
          </w:tcPr>
          <w:p w14:paraId="5F7F9DFA">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384" w:type="pct"/>
            <w:tcBorders>
              <w:top w:val="single" w:color="000000" w:sz="4" w:space="0"/>
              <w:left w:val="single" w:color="000000" w:sz="4" w:space="0"/>
              <w:bottom w:val="single" w:color="000000" w:sz="4" w:space="0"/>
              <w:right w:val="single" w:color="000000" w:sz="4" w:space="0"/>
            </w:tcBorders>
            <w:vAlign w:val="center"/>
          </w:tcPr>
          <w:p w14:paraId="378E923F">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-1D</w:t>
            </w:r>
          </w:p>
        </w:tc>
        <w:tc>
          <w:tcPr>
            <w:tcW w:w="363" w:type="pct"/>
            <w:tcBorders>
              <w:top w:val="single" w:color="000000" w:sz="4" w:space="0"/>
              <w:left w:val="single" w:color="000000" w:sz="4" w:space="0"/>
              <w:bottom w:val="single" w:color="000000" w:sz="4" w:space="0"/>
              <w:right w:val="single" w:color="000000" w:sz="4" w:space="0"/>
            </w:tcBorders>
            <w:vAlign w:val="center"/>
          </w:tcPr>
          <w:p w14:paraId="380686F7">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r>
      <w:tr w14:paraId="78EDB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0" w:type="auto"/>
            <w:vMerge w:val="continue"/>
            <w:tcBorders>
              <w:top w:val="nil"/>
              <w:left w:val="single" w:color="000000" w:sz="4" w:space="0"/>
              <w:bottom w:val="single" w:color="000000" w:sz="4" w:space="0"/>
              <w:right w:val="single" w:color="000000" w:sz="4" w:space="0"/>
            </w:tcBorders>
            <w:vAlign w:val="center"/>
          </w:tcPr>
          <w:p w14:paraId="10BA0952">
            <w:pPr>
              <w:widowControl/>
              <w:jc w:val="left"/>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622" w:type="pct"/>
            <w:tcBorders>
              <w:top w:val="single" w:color="000000" w:sz="4" w:space="0"/>
              <w:left w:val="single" w:color="000000" w:sz="4" w:space="0"/>
              <w:bottom w:val="single" w:color="000000" w:sz="4" w:space="0"/>
              <w:right w:val="single" w:color="000000" w:sz="4" w:space="0"/>
            </w:tcBorders>
            <w:vAlign w:val="center"/>
          </w:tcPr>
          <w:p w14:paraId="4030E883">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施工安装</w:t>
            </w:r>
          </w:p>
        </w:tc>
        <w:tc>
          <w:tcPr>
            <w:tcW w:w="442" w:type="pct"/>
            <w:tcBorders>
              <w:top w:val="single" w:color="000000" w:sz="4" w:space="0"/>
              <w:left w:val="single" w:color="000000" w:sz="4" w:space="0"/>
              <w:bottom w:val="single" w:color="000000" w:sz="4" w:space="0"/>
              <w:right w:val="single" w:color="000000" w:sz="4" w:space="0"/>
            </w:tcBorders>
            <w:vAlign w:val="center"/>
          </w:tcPr>
          <w:p w14:paraId="6A58D3ED">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-1D</w:t>
            </w:r>
          </w:p>
        </w:tc>
        <w:tc>
          <w:tcPr>
            <w:tcW w:w="359" w:type="pct"/>
            <w:tcBorders>
              <w:top w:val="single" w:color="000000" w:sz="4" w:space="0"/>
              <w:left w:val="single" w:color="000000" w:sz="4" w:space="0"/>
              <w:bottom w:val="single" w:color="000000" w:sz="4" w:space="0"/>
              <w:right w:val="single" w:color="000000" w:sz="4" w:space="0"/>
            </w:tcBorders>
            <w:vAlign w:val="center"/>
          </w:tcPr>
          <w:p w14:paraId="70664A2C">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376" w:type="pct"/>
            <w:tcBorders>
              <w:top w:val="single" w:color="000000" w:sz="4" w:space="0"/>
              <w:left w:val="single" w:color="000000" w:sz="4" w:space="0"/>
              <w:bottom w:val="single" w:color="000000" w:sz="4" w:space="0"/>
              <w:right w:val="single" w:color="000000" w:sz="4" w:space="0"/>
            </w:tcBorders>
            <w:vAlign w:val="center"/>
          </w:tcPr>
          <w:p w14:paraId="15F12471">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356" w:type="pct"/>
            <w:tcBorders>
              <w:top w:val="single" w:color="000000" w:sz="4" w:space="0"/>
              <w:left w:val="single" w:color="000000" w:sz="4" w:space="0"/>
              <w:bottom w:val="single" w:color="000000" w:sz="4" w:space="0"/>
              <w:right w:val="single" w:color="000000" w:sz="4" w:space="0"/>
            </w:tcBorders>
            <w:vAlign w:val="center"/>
          </w:tcPr>
          <w:p w14:paraId="1FAF635A">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-1D</w:t>
            </w:r>
          </w:p>
        </w:tc>
        <w:tc>
          <w:tcPr>
            <w:tcW w:w="371" w:type="pct"/>
            <w:tcBorders>
              <w:top w:val="single" w:color="000000" w:sz="4" w:space="0"/>
              <w:left w:val="single" w:color="000000" w:sz="4" w:space="0"/>
              <w:bottom w:val="single" w:color="000000" w:sz="4" w:space="0"/>
              <w:right w:val="single" w:color="000000" w:sz="4" w:space="0"/>
            </w:tcBorders>
            <w:vAlign w:val="center"/>
          </w:tcPr>
          <w:p w14:paraId="597450D1">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613" w:type="pct"/>
            <w:tcBorders>
              <w:top w:val="single" w:color="000000" w:sz="4" w:space="0"/>
              <w:left w:val="single" w:color="000000" w:sz="4" w:space="0"/>
              <w:bottom w:val="single" w:color="000000" w:sz="4" w:space="0"/>
              <w:right w:val="single" w:color="000000" w:sz="4" w:space="0"/>
            </w:tcBorders>
            <w:vAlign w:val="center"/>
          </w:tcPr>
          <w:p w14:paraId="0DAB2ADD">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384" w:type="pct"/>
            <w:tcBorders>
              <w:top w:val="single" w:color="000000" w:sz="4" w:space="0"/>
              <w:left w:val="single" w:color="000000" w:sz="4" w:space="0"/>
              <w:bottom w:val="single" w:color="000000" w:sz="4" w:space="0"/>
              <w:right w:val="single" w:color="000000" w:sz="4" w:space="0"/>
            </w:tcBorders>
            <w:vAlign w:val="center"/>
          </w:tcPr>
          <w:p w14:paraId="3278F978">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368" w:type="pct"/>
            <w:tcBorders>
              <w:top w:val="single" w:color="000000" w:sz="4" w:space="0"/>
              <w:left w:val="single" w:color="000000" w:sz="4" w:space="0"/>
              <w:bottom w:val="single" w:color="000000" w:sz="4" w:space="0"/>
              <w:right w:val="single" w:color="000000" w:sz="4" w:space="0"/>
            </w:tcBorders>
            <w:vAlign w:val="center"/>
          </w:tcPr>
          <w:p w14:paraId="3ADC0F58">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-1D</w:t>
            </w:r>
          </w:p>
        </w:tc>
        <w:tc>
          <w:tcPr>
            <w:tcW w:w="384" w:type="pct"/>
            <w:tcBorders>
              <w:top w:val="single" w:color="000000" w:sz="4" w:space="0"/>
              <w:left w:val="single" w:color="000000" w:sz="4" w:space="0"/>
              <w:bottom w:val="single" w:color="000000" w:sz="4" w:space="0"/>
              <w:right w:val="single" w:color="000000" w:sz="4" w:space="0"/>
            </w:tcBorders>
            <w:vAlign w:val="center"/>
          </w:tcPr>
          <w:p w14:paraId="3D9BC04A">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-1D</w:t>
            </w:r>
          </w:p>
        </w:tc>
        <w:tc>
          <w:tcPr>
            <w:tcW w:w="363" w:type="pct"/>
            <w:tcBorders>
              <w:top w:val="single" w:color="000000" w:sz="4" w:space="0"/>
              <w:left w:val="single" w:color="000000" w:sz="4" w:space="0"/>
              <w:bottom w:val="single" w:color="000000" w:sz="4" w:space="0"/>
              <w:right w:val="single" w:color="000000" w:sz="4" w:space="0"/>
            </w:tcBorders>
            <w:vAlign w:val="center"/>
          </w:tcPr>
          <w:p w14:paraId="419A83C6">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r>
      <w:tr w14:paraId="0CC70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362" w:type="pct"/>
            <w:vMerge w:val="restart"/>
            <w:tcBorders>
              <w:top w:val="nil"/>
              <w:left w:val="single" w:color="000000" w:sz="4" w:space="0"/>
              <w:right w:val="single" w:color="000000" w:sz="4" w:space="0"/>
            </w:tcBorders>
            <w:vAlign w:val="center"/>
          </w:tcPr>
          <w:p w14:paraId="0398807C">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运营期</w:t>
            </w:r>
          </w:p>
        </w:tc>
        <w:tc>
          <w:tcPr>
            <w:tcW w:w="622" w:type="pct"/>
            <w:tcBorders>
              <w:top w:val="single" w:color="000000" w:sz="4" w:space="0"/>
              <w:left w:val="single" w:color="000000" w:sz="4" w:space="0"/>
              <w:bottom w:val="single" w:color="000000" w:sz="4" w:space="0"/>
              <w:right w:val="single" w:color="000000" w:sz="4" w:space="0"/>
            </w:tcBorders>
            <w:vAlign w:val="center"/>
          </w:tcPr>
          <w:p w14:paraId="2181E7EC">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废气排放</w:t>
            </w:r>
          </w:p>
        </w:tc>
        <w:tc>
          <w:tcPr>
            <w:tcW w:w="442" w:type="pct"/>
            <w:tcBorders>
              <w:top w:val="single" w:color="000000" w:sz="4" w:space="0"/>
              <w:left w:val="single" w:color="000000" w:sz="4" w:space="0"/>
              <w:bottom w:val="single" w:color="000000" w:sz="4" w:space="0"/>
              <w:right w:val="single" w:color="000000" w:sz="4" w:space="0"/>
            </w:tcBorders>
            <w:vAlign w:val="center"/>
          </w:tcPr>
          <w:p w14:paraId="2A301299">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-2C</w:t>
            </w:r>
          </w:p>
        </w:tc>
        <w:tc>
          <w:tcPr>
            <w:tcW w:w="359" w:type="pct"/>
            <w:tcBorders>
              <w:top w:val="single" w:color="000000" w:sz="4" w:space="0"/>
              <w:left w:val="single" w:color="000000" w:sz="4" w:space="0"/>
              <w:bottom w:val="single" w:color="000000" w:sz="4" w:space="0"/>
              <w:right w:val="single" w:color="000000" w:sz="4" w:space="0"/>
            </w:tcBorders>
            <w:vAlign w:val="center"/>
          </w:tcPr>
          <w:p w14:paraId="30F96C2F">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376" w:type="pct"/>
            <w:tcBorders>
              <w:top w:val="single" w:color="000000" w:sz="4" w:space="0"/>
              <w:left w:val="single" w:color="000000" w:sz="4" w:space="0"/>
              <w:bottom w:val="single" w:color="000000" w:sz="4" w:space="0"/>
              <w:right w:val="single" w:color="000000" w:sz="4" w:space="0"/>
            </w:tcBorders>
            <w:vAlign w:val="center"/>
          </w:tcPr>
          <w:p w14:paraId="5A622A38">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356" w:type="pct"/>
            <w:tcBorders>
              <w:top w:val="single" w:color="000000" w:sz="4" w:space="0"/>
              <w:left w:val="single" w:color="000000" w:sz="4" w:space="0"/>
              <w:bottom w:val="single" w:color="000000" w:sz="4" w:space="0"/>
              <w:right w:val="single" w:color="000000" w:sz="4" w:space="0"/>
            </w:tcBorders>
            <w:vAlign w:val="center"/>
          </w:tcPr>
          <w:p w14:paraId="17C92FD5">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371" w:type="pct"/>
            <w:tcBorders>
              <w:top w:val="single" w:color="000000" w:sz="4" w:space="0"/>
              <w:left w:val="single" w:color="000000" w:sz="4" w:space="0"/>
              <w:bottom w:val="single" w:color="000000" w:sz="4" w:space="0"/>
              <w:right w:val="single" w:color="000000" w:sz="4" w:space="0"/>
            </w:tcBorders>
            <w:vAlign w:val="center"/>
          </w:tcPr>
          <w:p w14:paraId="024B6FAF">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-1D</w:t>
            </w:r>
          </w:p>
        </w:tc>
        <w:tc>
          <w:tcPr>
            <w:tcW w:w="613" w:type="pct"/>
            <w:tcBorders>
              <w:top w:val="single" w:color="000000" w:sz="4" w:space="0"/>
              <w:left w:val="single" w:color="000000" w:sz="4" w:space="0"/>
              <w:bottom w:val="single" w:color="000000" w:sz="4" w:space="0"/>
              <w:right w:val="single" w:color="000000" w:sz="4" w:space="0"/>
            </w:tcBorders>
            <w:vAlign w:val="center"/>
          </w:tcPr>
          <w:p w14:paraId="64A4C175">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384" w:type="pct"/>
            <w:tcBorders>
              <w:top w:val="single" w:color="000000" w:sz="4" w:space="0"/>
              <w:left w:val="single" w:color="000000" w:sz="4" w:space="0"/>
              <w:bottom w:val="single" w:color="000000" w:sz="4" w:space="0"/>
              <w:right w:val="single" w:color="000000" w:sz="4" w:space="0"/>
            </w:tcBorders>
            <w:vAlign w:val="center"/>
          </w:tcPr>
          <w:p w14:paraId="055B7A4F">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368" w:type="pct"/>
            <w:tcBorders>
              <w:top w:val="single" w:color="000000" w:sz="4" w:space="0"/>
              <w:left w:val="single" w:color="000000" w:sz="4" w:space="0"/>
              <w:bottom w:val="single" w:color="000000" w:sz="4" w:space="0"/>
              <w:right w:val="single" w:color="000000" w:sz="4" w:space="0"/>
            </w:tcBorders>
            <w:vAlign w:val="center"/>
          </w:tcPr>
          <w:p w14:paraId="07A46F90">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384" w:type="pct"/>
            <w:tcBorders>
              <w:top w:val="single" w:color="000000" w:sz="4" w:space="0"/>
              <w:left w:val="single" w:color="000000" w:sz="4" w:space="0"/>
              <w:bottom w:val="single" w:color="000000" w:sz="4" w:space="0"/>
              <w:right w:val="single" w:color="000000" w:sz="4" w:space="0"/>
            </w:tcBorders>
            <w:vAlign w:val="center"/>
          </w:tcPr>
          <w:p w14:paraId="2FBAB6A2">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363" w:type="pct"/>
            <w:tcBorders>
              <w:top w:val="single" w:color="000000" w:sz="4" w:space="0"/>
              <w:left w:val="single" w:color="000000" w:sz="4" w:space="0"/>
              <w:bottom w:val="single" w:color="000000" w:sz="4" w:space="0"/>
              <w:right w:val="single" w:color="000000" w:sz="4" w:space="0"/>
            </w:tcBorders>
            <w:vAlign w:val="center"/>
          </w:tcPr>
          <w:p w14:paraId="36EA11EE">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-1D</w:t>
            </w:r>
          </w:p>
        </w:tc>
      </w:tr>
      <w:tr w14:paraId="639BC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0" w:type="auto"/>
            <w:vMerge w:val="continue"/>
            <w:tcBorders>
              <w:left w:val="single" w:color="000000" w:sz="4" w:space="0"/>
              <w:right w:val="single" w:color="000000" w:sz="4" w:space="0"/>
            </w:tcBorders>
            <w:vAlign w:val="center"/>
          </w:tcPr>
          <w:p w14:paraId="411B3678">
            <w:pPr>
              <w:widowControl/>
              <w:jc w:val="left"/>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622" w:type="pct"/>
            <w:tcBorders>
              <w:top w:val="single" w:color="000000" w:sz="4" w:space="0"/>
              <w:left w:val="single" w:color="000000" w:sz="4" w:space="0"/>
              <w:bottom w:val="single" w:color="000000" w:sz="4" w:space="0"/>
              <w:right w:val="single" w:color="000000" w:sz="4" w:space="0"/>
            </w:tcBorders>
            <w:vAlign w:val="center"/>
          </w:tcPr>
          <w:p w14:paraId="5CEF284F">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废水排放</w:t>
            </w:r>
          </w:p>
        </w:tc>
        <w:tc>
          <w:tcPr>
            <w:tcW w:w="442" w:type="pct"/>
            <w:tcBorders>
              <w:top w:val="single" w:color="000000" w:sz="4" w:space="0"/>
              <w:left w:val="single" w:color="000000" w:sz="4" w:space="0"/>
              <w:bottom w:val="single" w:color="000000" w:sz="4" w:space="0"/>
              <w:right w:val="single" w:color="000000" w:sz="4" w:space="0"/>
            </w:tcBorders>
            <w:vAlign w:val="center"/>
          </w:tcPr>
          <w:p w14:paraId="0BDE4740">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359" w:type="pct"/>
            <w:tcBorders>
              <w:top w:val="single" w:color="000000" w:sz="4" w:space="0"/>
              <w:left w:val="single" w:color="000000" w:sz="4" w:space="0"/>
              <w:bottom w:val="single" w:color="000000" w:sz="4" w:space="0"/>
              <w:right w:val="single" w:color="000000" w:sz="4" w:space="0"/>
            </w:tcBorders>
            <w:vAlign w:val="center"/>
          </w:tcPr>
          <w:p w14:paraId="47EBC2CD">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376" w:type="pct"/>
            <w:tcBorders>
              <w:top w:val="single" w:color="000000" w:sz="4" w:space="0"/>
              <w:left w:val="single" w:color="000000" w:sz="4" w:space="0"/>
              <w:bottom w:val="single" w:color="000000" w:sz="4" w:space="0"/>
              <w:right w:val="single" w:color="000000" w:sz="4" w:space="0"/>
            </w:tcBorders>
            <w:vAlign w:val="center"/>
          </w:tcPr>
          <w:p w14:paraId="6170F494">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-1C</w:t>
            </w:r>
          </w:p>
        </w:tc>
        <w:tc>
          <w:tcPr>
            <w:tcW w:w="356" w:type="pct"/>
            <w:tcBorders>
              <w:top w:val="single" w:color="000000" w:sz="4" w:space="0"/>
              <w:left w:val="single" w:color="000000" w:sz="4" w:space="0"/>
              <w:bottom w:val="single" w:color="000000" w:sz="4" w:space="0"/>
              <w:right w:val="single" w:color="000000" w:sz="4" w:space="0"/>
            </w:tcBorders>
            <w:vAlign w:val="center"/>
          </w:tcPr>
          <w:p w14:paraId="1906DFE2">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371" w:type="pct"/>
            <w:tcBorders>
              <w:top w:val="single" w:color="000000" w:sz="4" w:space="0"/>
              <w:left w:val="single" w:color="000000" w:sz="4" w:space="0"/>
              <w:bottom w:val="single" w:color="000000" w:sz="4" w:space="0"/>
              <w:right w:val="single" w:color="000000" w:sz="4" w:space="0"/>
            </w:tcBorders>
            <w:vAlign w:val="center"/>
          </w:tcPr>
          <w:p w14:paraId="6BBF45DE">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613" w:type="pct"/>
            <w:tcBorders>
              <w:top w:val="single" w:color="000000" w:sz="4" w:space="0"/>
              <w:left w:val="single" w:color="000000" w:sz="4" w:space="0"/>
              <w:bottom w:val="single" w:color="000000" w:sz="4" w:space="0"/>
              <w:right w:val="single" w:color="000000" w:sz="4" w:space="0"/>
            </w:tcBorders>
            <w:vAlign w:val="center"/>
          </w:tcPr>
          <w:p w14:paraId="7A66D1BF">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384" w:type="pct"/>
            <w:tcBorders>
              <w:top w:val="single" w:color="000000" w:sz="4" w:space="0"/>
              <w:left w:val="single" w:color="000000" w:sz="4" w:space="0"/>
              <w:bottom w:val="single" w:color="000000" w:sz="4" w:space="0"/>
              <w:right w:val="single" w:color="000000" w:sz="4" w:space="0"/>
            </w:tcBorders>
            <w:vAlign w:val="center"/>
          </w:tcPr>
          <w:p w14:paraId="735F37E6">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368" w:type="pct"/>
            <w:tcBorders>
              <w:top w:val="single" w:color="000000" w:sz="4" w:space="0"/>
              <w:left w:val="single" w:color="000000" w:sz="4" w:space="0"/>
              <w:bottom w:val="single" w:color="000000" w:sz="4" w:space="0"/>
              <w:right w:val="single" w:color="000000" w:sz="4" w:space="0"/>
            </w:tcBorders>
            <w:vAlign w:val="center"/>
          </w:tcPr>
          <w:p w14:paraId="4D886A30">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384" w:type="pct"/>
            <w:tcBorders>
              <w:top w:val="single" w:color="000000" w:sz="4" w:space="0"/>
              <w:left w:val="single" w:color="000000" w:sz="4" w:space="0"/>
              <w:bottom w:val="single" w:color="000000" w:sz="4" w:space="0"/>
              <w:right w:val="single" w:color="000000" w:sz="4" w:space="0"/>
            </w:tcBorders>
            <w:vAlign w:val="center"/>
          </w:tcPr>
          <w:p w14:paraId="0F728724">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363" w:type="pct"/>
            <w:tcBorders>
              <w:top w:val="single" w:color="000000" w:sz="4" w:space="0"/>
              <w:left w:val="single" w:color="000000" w:sz="4" w:space="0"/>
              <w:bottom w:val="single" w:color="000000" w:sz="4" w:space="0"/>
              <w:right w:val="single" w:color="000000" w:sz="4" w:space="0"/>
            </w:tcBorders>
            <w:vAlign w:val="center"/>
          </w:tcPr>
          <w:p w14:paraId="704E307C">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-1D</w:t>
            </w:r>
          </w:p>
        </w:tc>
      </w:tr>
      <w:tr w14:paraId="69648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0" w:type="auto"/>
            <w:vMerge w:val="continue"/>
            <w:tcBorders>
              <w:left w:val="single" w:color="000000" w:sz="4" w:space="0"/>
              <w:right w:val="single" w:color="000000" w:sz="4" w:space="0"/>
            </w:tcBorders>
            <w:vAlign w:val="center"/>
          </w:tcPr>
          <w:p w14:paraId="21F227A3">
            <w:pPr>
              <w:widowControl/>
              <w:jc w:val="left"/>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622" w:type="pct"/>
            <w:tcBorders>
              <w:top w:val="single" w:color="000000" w:sz="4" w:space="0"/>
              <w:left w:val="single" w:color="000000" w:sz="4" w:space="0"/>
              <w:bottom w:val="single" w:color="000000" w:sz="4" w:space="0"/>
              <w:right w:val="single" w:color="000000" w:sz="4" w:space="0"/>
            </w:tcBorders>
            <w:vAlign w:val="center"/>
          </w:tcPr>
          <w:p w14:paraId="464E58D3">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噪声排放</w:t>
            </w:r>
          </w:p>
        </w:tc>
        <w:tc>
          <w:tcPr>
            <w:tcW w:w="442" w:type="pct"/>
            <w:tcBorders>
              <w:top w:val="single" w:color="000000" w:sz="4" w:space="0"/>
              <w:left w:val="single" w:color="000000" w:sz="4" w:space="0"/>
              <w:bottom w:val="single" w:color="000000" w:sz="4" w:space="0"/>
              <w:right w:val="single" w:color="000000" w:sz="4" w:space="0"/>
            </w:tcBorders>
            <w:vAlign w:val="center"/>
          </w:tcPr>
          <w:p w14:paraId="5BA74CB2">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359" w:type="pct"/>
            <w:tcBorders>
              <w:top w:val="single" w:color="000000" w:sz="4" w:space="0"/>
              <w:left w:val="single" w:color="000000" w:sz="4" w:space="0"/>
              <w:bottom w:val="single" w:color="000000" w:sz="4" w:space="0"/>
              <w:right w:val="single" w:color="000000" w:sz="4" w:space="0"/>
            </w:tcBorders>
            <w:vAlign w:val="center"/>
          </w:tcPr>
          <w:p w14:paraId="72ABADBF">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376" w:type="pct"/>
            <w:tcBorders>
              <w:top w:val="single" w:color="000000" w:sz="4" w:space="0"/>
              <w:left w:val="single" w:color="000000" w:sz="4" w:space="0"/>
              <w:bottom w:val="single" w:color="000000" w:sz="4" w:space="0"/>
              <w:right w:val="single" w:color="000000" w:sz="4" w:space="0"/>
            </w:tcBorders>
            <w:vAlign w:val="center"/>
          </w:tcPr>
          <w:p w14:paraId="4466C613">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356" w:type="pct"/>
            <w:tcBorders>
              <w:top w:val="single" w:color="000000" w:sz="4" w:space="0"/>
              <w:left w:val="single" w:color="000000" w:sz="4" w:space="0"/>
              <w:bottom w:val="single" w:color="000000" w:sz="4" w:space="0"/>
              <w:right w:val="single" w:color="000000" w:sz="4" w:space="0"/>
            </w:tcBorders>
            <w:vAlign w:val="center"/>
          </w:tcPr>
          <w:p w14:paraId="31260292">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-1C</w:t>
            </w:r>
          </w:p>
        </w:tc>
        <w:tc>
          <w:tcPr>
            <w:tcW w:w="371" w:type="pct"/>
            <w:tcBorders>
              <w:top w:val="single" w:color="000000" w:sz="4" w:space="0"/>
              <w:left w:val="single" w:color="000000" w:sz="4" w:space="0"/>
              <w:bottom w:val="single" w:color="000000" w:sz="4" w:space="0"/>
              <w:right w:val="single" w:color="000000" w:sz="4" w:space="0"/>
            </w:tcBorders>
            <w:vAlign w:val="center"/>
          </w:tcPr>
          <w:p w14:paraId="37AB588D">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613" w:type="pct"/>
            <w:tcBorders>
              <w:top w:val="single" w:color="000000" w:sz="4" w:space="0"/>
              <w:left w:val="single" w:color="000000" w:sz="4" w:space="0"/>
              <w:bottom w:val="single" w:color="000000" w:sz="4" w:space="0"/>
              <w:right w:val="single" w:color="000000" w:sz="4" w:space="0"/>
            </w:tcBorders>
            <w:vAlign w:val="center"/>
          </w:tcPr>
          <w:p w14:paraId="4391FCCA">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384" w:type="pct"/>
            <w:tcBorders>
              <w:top w:val="single" w:color="000000" w:sz="4" w:space="0"/>
              <w:left w:val="single" w:color="000000" w:sz="4" w:space="0"/>
              <w:bottom w:val="single" w:color="000000" w:sz="4" w:space="0"/>
              <w:right w:val="single" w:color="000000" w:sz="4" w:space="0"/>
            </w:tcBorders>
            <w:vAlign w:val="center"/>
          </w:tcPr>
          <w:p w14:paraId="00F5783E">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368" w:type="pct"/>
            <w:tcBorders>
              <w:top w:val="single" w:color="000000" w:sz="4" w:space="0"/>
              <w:left w:val="single" w:color="000000" w:sz="4" w:space="0"/>
              <w:bottom w:val="single" w:color="000000" w:sz="4" w:space="0"/>
              <w:right w:val="single" w:color="000000" w:sz="4" w:space="0"/>
            </w:tcBorders>
            <w:vAlign w:val="center"/>
          </w:tcPr>
          <w:p w14:paraId="7D193CDE">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384" w:type="pct"/>
            <w:tcBorders>
              <w:top w:val="single" w:color="000000" w:sz="4" w:space="0"/>
              <w:left w:val="single" w:color="000000" w:sz="4" w:space="0"/>
              <w:bottom w:val="single" w:color="000000" w:sz="4" w:space="0"/>
              <w:right w:val="single" w:color="000000" w:sz="4" w:space="0"/>
            </w:tcBorders>
            <w:vAlign w:val="center"/>
          </w:tcPr>
          <w:p w14:paraId="6825A134">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-1C</w:t>
            </w:r>
          </w:p>
        </w:tc>
        <w:tc>
          <w:tcPr>
            <w:tcW w:w="363" w:type="pct"/>
            <w:tcBorders>
              <w:top w:val="single" w:color="000000" w:sz="4" w:space="0"/>
              <w:left w:val="single" w:color="000000" w:sz="4" w:space="0"/>
              <w:bottom w:val="single" w:color="000000" w:sz="4" w:space="0"/>
              <w:right w:val="single" w:color="000000" w:sz="4" w:space="0"/>
            </w:tcBorders>
            <w:vAlign w:val="center"/>
          </w:tcPr>
          <w:p w14:paraId="028C7F71">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r>
      <w:tr w14:paraId="63C61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0" w:type="auto"/>
            <w:vMerge w:val="continue"/>
            <w:tcBorders>
              <w:left w:val="single" w:color="000000" w:sz="4" w:space="0"/>
              <w:right w:val="single" w:color="000000" w:sz="4" w:space="0"/>
            </w:tcBorders>
            <w:vAlign w:val="center"/>
          </w:tcPr>
          <w:p w14:paraId="31DA78BB">
            <w:pPr>
              <w:widowControl/>
              <w:jc w:val="left"/>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622" w:type="pct"/>
            <w:tcBorders>
              <w:top w:val="single" w:color="000000" w:sz="4" w:space="0"/>
              <w:left w:val="single" w:color="000000" w:sz="4" w:space="0"/>
              <w:bottom w:val="single" w:color="000000" w:sz="4" w:space="0"/>
              <w:right w:val="single" w:color="000000" w:sz="4" w:space="0"/>
            </w:tcBorders>
            <w:vAlign w:val="center"/>
          </w:tcPr>
          <w:p w14:paraId="6F87B41E">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固废处置</w:t>
            </w:r>
          </w:p>
        </w:tc>
        <w:tc>
          <w:tcPr>
            <w:tcW w:w="442" w:type="pct"/>
            <w:tcBorders>
              <w:top w:val="single" w:color="000000" w:sz="4" w:space="0"/>
              <w:left w:val="single" w:color="000000" w:sz="4" w:space="0"/>
              <w:bottom w:val="single" w:color="000000" w:sz="4" w:space="0"/>
              <w:right w:val="single" w:color="000000" w:sz="4" w:space="0"/>
            </w:tcBorders>
            <w:vAlign w:val="center"/>
          </w:tcPr>
          <w:p w14:paraId="5BAE54DE">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-1C</w:t>
            </w:r>
          </w:p>
        </w:tc>
        <w:tc>
          <w:tcPr>
            <w:tcW w:w="359" w:type="pct"/>
            <w:tcBorders>
              <w:top w:val="single" w:color="000000" w:sz="4" w:space="0"/>
              <w:left w:val="single" w:color="000000" w:sz="4" w:space="0"/>
              <w:bottom w:val="single" w:color="000000" w:sz="4" w:space="0"/>
              <w:right w:val="single" w:color="000000" w:sz="4" w:space="0"/>
            </w:tcBorders>
            <w:vAlign w:val="center"/>
          </w:tcPr>
          <w:p w14:paraId="283C1C32">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376" w:type="pct"/>
            <w:tcBorders>
              <w:top w:val="single" w:color="000000" w:sz="4" w:space="0"/>
              <w:left w:val="single" w:color="000000" w:sz="4" w:space="0"/>
              <w:bottom w:val="single" w:color="000000" w:sz="4" w:space="0"/>
              <w:right w:val="single" w:color="000000" w:sz="4" w:space="0"/>
            </w:tcBorders>
            <w:vAlign w:val="center"/>
          </w:tcPr>
          <w:p w14:paraId="3202D447">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-1C</w:t>
            </w:r>
          </w:p>
        </w:tc>
        <w:tc>
          <w:tcPr>
            <w:tcW w:w="356" w:type="pct"/>
            <w:tcBorders>
              <w:top w:val="single" w:color="000000" w:sz="4" w:space="0"/>
              <w:left w:val="single" w:color="000000" w:sz="4" w:space="0"/>
              <w:bottom w:val="single" w:color="000000" w:sz="4" w:space="0"/>
              <w:right w:val="single" w:color="000000" w:sz="4" w:space="0"/>
            </w:tcBorders>
            <w:vAlign w:val="center"/>
          </w:tcPr>
          <w:p w14:paraId="1FCB0E7D">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371" w:type="pct"/>
            <w:tcBorders>
              <w:top w:val="single" w:color="000000" w:sz="4" w:space="0"/>
              <w:left w:val="single" w:color="000000" w:sz="4" w:space="0"/>
              <w:bottom w:val="single" w:color="000000" w:sz="4" w:space="0"/>
              <w:right w:val="single" w:color="000000" w:sz="4" w:space="0"/>
            </w:tcBorders>
            <w:vAlign w:val="center"/>
          </w:tcPr>
          <w:p w14:paraId="4581A322">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-1C</w:t>
            </w:r>
          </w:p>
        </w:tc>
        <w:tc>
          <w:tcPr>
            <w:tcW w:w="613" w:type="pct"/>
            <w:tcBorders>
              <w:top w:val="single" w:color="000000" w:sz="4" w:space="0"/>
              <w:left w:val="single" w:color="000000" w:sz="4" w:space="0"/>
              <w:bottom w:val="single" w:color="000000" w:sz="4" w:space="0"/>
              <w:right w:val="single" w:color="000000" w:sz="4" w:space="0"/>
            </w:tcBorders>
            <w:vAlign w:val="center"/>
          </w:tcPr>
          <w:p w14:paraId="3A29B346">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-1C</w:t>
            </w:r>
          </w:p>
        </w:tc>
        <w:tc>
          <w:tcPr>
            <w:tcW w:w="384" w:type="pct"/>
            <w:tcBorders>
              <w:top w:val="single" w:color="000000" w:sz="4" w:space="0"/>
              <w:left w:val="single" w:color="000000" w:sz="4" w:space="0"/>
              <w:bottom w:val="single" w:color="000000" w:sz="4" w:space="0"/>
              <w:right w:val="single" w:color="000000" w:sz="4" w:space="0"/>
            </w:tcBorders>
            <w:vAlign w:val="center"/>
          </w:tcPr>
          <w:p w14:paraId="25AB3CBF">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-1C</w:t>
            </w:r>
          </w:p>
        </w:tc>
        <w:tc>
          <w:tcPr>
            <w:tcW w:w="368" w:type="pct"/>
            <w:tcBorders>
              <w:top w:val="single" w:color="000000" w:sz="4" w:space="0"/>
              <w:left w:val="single" w:color="000000" w:sz="4" w:space="0"/>
              <w:bottom w:val="single" w:color="000000" w:sz="4" w:space="0"/>
              <w:right w:val="single" w:color="000000" w:sz="4" w:space="0"/>
            </w:tcBorders>
            <w:vAlign w:val="center"/>
          </w:tcPr>
          <w:p w14:paraId="6C624CD6">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-1C</w:t>
            </w:r>
          </w:p>
        </w:tc>
        <w:tc>
          <w:tcPr>
            <w:tcW w:w="384" w:type="pct"/>
            <w:tcBorders>
              <w:top w:val="single" w:color="000000" w:sz="4" w:space="0"/>
              <w:left w:val="single" w:color="000000" w:sz="4" w:space="0"/>
              <w:bottom w:val="single" w:color="000000" w:sz="4" w:space="0"/>
              <w:right w:val="single" w:color="000000" w:sz="4" w:space="0"/>
            </w:tcBorders>
            <w:vAlign w:val="center"/>
          </w:tcPr>
          <w:p w14:paraId="6B86BD24">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363" w:type="pct"/>
            <w:tcBorders>
              <w:top w:val="single" w:color="000000" w:sz="4" w:space="0"/>
              <w:left w:val="single" w:color="000000" w:sz="4" w:space="0"/>
              <w:bottom w:val="single" w:color="000000" w:sz="4" w:space="0"/>
              <w:right w:val="single" w:color="000000" w:sz="4" w:space="0"/>
            </w:tcBorders>
            <w:vAlign w:val="center"/>
          </w:tcPr>
          <w:p w14:paraId="5B6068D1">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-1C</w:t>
            </w:r>
          </w:p>
        </w:tc>
      </w:tr>
      <w:tr w14:paraId="5DEAB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0" w:type="auto"/>
            <w:vMerge w:val="continue"/>
            <w:tcBorders>
              <w:left w:val="single" w:color="000000" w:sz="4" w:space="0"/>
              <w:bottom w:val="single" w:color="000000" w:sz="4" w:space="0"/>
              <w:right w:val="single" w:color="000000" w:sz="4" w:space="0"/>
            </w:tcBorders>
            <w:vAlign w:val="center"/>
          </w:tcPr>
          <w:p w14:paraId="3EB060A4">
            <w:pPr>
              <w:widowControl/>
              <w:jc w:val="left"/>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622" w:type="pct"/>
            <w:tcBorders>
              <w:top w:val="single" w:color="000000" w:sz="4" w:space="0"/>
              <w:left w:val="single" w:color="000000" w:sz="4" w:space="0"/>
              <w:bottom w:val="single" w:color="000000" w:sz="4" w:space="0"/>
              <w:right w:val="single" w:color="000000" w:sz="4" w:space="0"/>
            </w:tcBorders>
            <w:vAlign w:val="center"/>
          </w:tcPr>
          <w:p w14:paraId="163642A9">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尾矿溃坝、溢流</w:t>
            </w:r>
          </w:p>
        </w:tc>
        <w:tc>
          <w:tcPr>
            <w:tcW w:w="442" w:type="pct"/>
            <w:tcBorders>
              <w:top w:val="single" w:color="000000" w:sz="4" w:space="0"/>
              <w:left w:val="single" w:color="000000" w:sz="4" w:space="0"/>
              <w:bottom w:val="single" w:color="000000" w:sz="4" w:space="0"/>
              <w:right w:val="single" w:color="000000" w:sz="4" w:space="0"/>
            </w:tcBorders>
            <w:vAlign w:val="center"/>
          </w:tcPr>
          <w:p w14:paraId="7059DA51">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359" w:type="pct"/>
            <w:tcBorders>
              <w:top w:val="single" w:color="000000" w:sz="4" w:space="0"/>
              <w:left w:val="single" w:color="000000" w:sz="4" w:space="0"/>
              <w:bottom w:val="single" w:color="000000" w:sz="4" w:space="0"/>
              <w:right w:val="single" w:color="000000" w:sz="4" w:space="0"/>
            </w:tcBorders>
            <w:vAlign w:val="center"/>
          </w:tcPr>
          <w:p w14:paraId="2EE001AC">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376" w:type="pct"/>
            <w:tcBorders>
              <w:top w:val="single" w:color="000000" w:sz="4" w:space="0"/>
              <w:left w:val="single" w:color="000000" w:sz="4" w:space="0"/>
              <w:bottom w:val="single" w:color="000000" w:sz="4" w:space="0"/>
              <w:right w:val="single" w:color="000000" w:sz="4" w:space="0"/>
            </w:tcBorders>
            <w:vAlign w:val="center"/>
          </w:tcPr>
          <w:p w14:paraId="3B339451">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-1C</w:t>
            </w:r>
          </w:p>
        </w:tc>
        <w:tc>
          <w:tcPr>
            <w:tcW w:w="356" w:type="pct"/>
            <w:tcBorders>
              <w:top w:val="single" w:color="000000" w:sz="4" w:space="0"/>
              <w:left w:val="single" w:color="000000" w:sz="4" w:space="0"/>
              <w:bottom w:val="single" w:color="000000" w:sz="4" w:space="0"/>
              <w:right w:val="single" w:color="000000" w:sz="4" w:space="0"/>
            </w:tcBorders>
            <w:vAlign w:val="center"/>
          </w:tcPr>
          <w:p w14:paraId="6645A2D6">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371" w:type="pct"/>
            <w:tcBorders>
              <w:top w:val="single" w:color="000000" w:sz="4" w:space="0"/>
              <w:left w:val="single" w:color="000000" w:sz="4" w:space="0"/>
              <w:bottom w:val="single" w:color="000000" w:sz="4" w:space="0"/>
              <w:right w:val="single" w:color="000000" w:sz="4" w:space="0"/>
            </w:tcBorders>
            <w:vAlign w:val="center"/>
          </w:tcPr>
          <w:p w14:paraId="0F4595CD">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-1C</w:t>
            </w:r>
          </w:p>
        </w:tc>
        <w:tc>
          <w:tcPr>
            <w:tcW w:w="613" w:type="pct"/>
            <w:tcBorders>
              <w:top w:val="single" w:color="000000" w:sz="4" w:space="0"/>
              <w:left w:val="single" w:color="000000" w:sz="4" w:space="0"/>
              <w:bottom w:val="single" w:color="000000" w:sz="4" w:space="0"/>
              <w:right w:val="single" w:color="000000" w:sz="4" w:space="0"/>
            </w:tcBorders>
            <w:vAlign w:val="center"/>
          </w:tcPr>
          <w:p w14:paraId="61B2507A">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-1C</w:t>
            </w:r>
          </w:p>
        </w:tc>
        <w:tc>
          <w:tcPr>
            <w:tcW w:w="384" w:type="pct"/>
            <w:tcBorders>
              <w:top w:val="single" w:color="000000" w:sz="4" w:space="0"/>
              <w:left w:val="single" w:color="000000" w:sz="4" w:space="0"/>
              <w:bottom w:val="single" w:color="000000" w:sz="4" w:space="0"/>
              <w:right w:val="single" w:color="000000" w:sz="4" w:space="0"/>
            </w:tcBorders>
            <w:vAlign w:val="center"/>
          </w:tcPr>
          <w:p w14:paraId="35B9C635">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-1C</w:t>
            </w:r>
          </w:p>
        </w:tc>
        <w:tc>
          <w:tcPr>
            <w:tcW w:w="368" w:type="pct"/>
            <w:tcBorders>
              <w:top w:val="single" w:color="000000" w:sz="4" w:space="0"/>
              <w:left w:val="single" w:color="000000" w:sz="4" w:space="0"/>
              <w:bottom w:val="single" w:color="000000" w:sz="4" w:space="0"/>
              <w:right w:val="single" w:color="000000" w:sz="4" w:space="0"/>
            </w:tcBorders>
            <w:vAlign w:val="center"/>
          </w:tcPr>
          <w:p w14:paraId="486B0245">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-1C</w:t>
            </w:r>
          </w:p>
        </w:tc>
        <w:tc>
          <w:tcPr>
            <w:tcW w:w="384" w:type="pct"/>
            <w:tcBorders>
              <w:top w:val="single" w:color="000000" w:sz="4" w:space="0"/>
              <w:left w:val="single" w:color="000000" w:sz="4" w:space="0"/>
              <w:bottom w:val="single" w:color="000000" w:sz="4" w:space="0"/>
              <w:right w:val="single" w:color="000000" w:sz="4" w:space="0"/>
            </w:tcBorders>
            <w:vAlign w:val="center"/>
          </w:tcPr>
          <w:p w14:paraId="21DEEA78">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363" w:type="pct"/>
            <w:tcBorders>
              <w:top w:val="single" w:color="000000" w:sz="4" w:space="0"/>
              <w:left w:val="single" w:color="000000" w:sz="4" w:space="0"/>
              <w:bottom w:val="single" w:color="000000" w:sz="4" w:space="0"/>
              <w:right w:val="single" w:color="000000" w:sz="4" w:space="0"/>
            </w:tcBorders>
            <w:vAlign w:val="center"/>
          </w:tcPr>
          <w:p w14:paraId="3ED7861F">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-1C</w:t>
            </w:r>
          </w:p>
        </w:tc>
      </w:tr>
      <w:tr w14:paraId="6AFA4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0" w:type="auto"/>
            <w:vMerge w:val="restart"/>
            <w:tcBorders>
              <w:top w:val="nil"/>
              <w:left w:val="single" w:color="000000" w:sz="4" w:space="0"/>
              <w:right w:val="single" w:color="000000" w:sz="4" w:space="0"/>
            </w:tcBorders>
            <w:vAlign w:val="center"/>
          </w:tcPr>
          <w:p w14:paraId="04548826">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闭库期</w:t>
            </w:r>
          </w:p>
        </w:tc>
        <w:tc>
          <w:tcPr>
            <w:tcW w:w="622" w:type="pct"/>
            <w:tcBorders>
              <w:top w:val="single" w:color="000000" w:sz="4" w:space="0"/>
              <w:left w:val="single" w:color="000000" w:sz="4" w:space="0"/>
              <w:bottom w:val="single" w:color="000000" w:sz="4" w:space="0"/>
              <w:right w:val="single" w:color="000000" w:sz="4" w:space="0"/>
            </w:tcBorders>
            <w:vAlign w:val="center"/>
          </w:tcPr>
          <w:p w14:paraId="658F8A25">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废气排放</w:t>
            </w:r>
          </w:p>
        </w:tc>
        <w:tc>
          <w:tcPr>
            <w:tcW w:w="442" w:type="pct"/>
            <w:tcBorders>
              <w:top w:val="single" w:color="000000" w:sz="4" w:space="0"/>
              <w:left w:val="single" w:color="000000" w:sz="4" w:space="0"/>
              <w:bottom w:val="single" w:color="000000" w:sz="4" w:space="0"/>
              <w:right w:val="single" w:color="000000" w:sz="4" w:space="0"/>
            </w:tcBorders>
            <w:vAlign w:val="center"/>
          </w:tcPr>
          <w:p w14:paraId="1465BE41">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-2C</w:t>
            </w:r>
          </w:p>
        </w:tc>
        <w:tc>
          <w:tcPr>
            <w:tcW w:w="359" w:type="pct"/>
            <w:tcBorders>
              <w:top w:val="single" w:color="000000" w:sz="4" w:space="0"/>
              <w:left w:val="single" w:color="000000" w:sz="4" w:space="0"/>
              <w:bottom w:val="single" w:color="000000" w:sz="4" w:space="0"/>
              <w:right w:val="single" w:color="000000" w:sz="4" w:space="0"/>
            </w:tcBorders>
            <w:vAlign w:val="center"/>
          </w:tcPr>
          <w:p w14:paraId="6F874F87">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376" w:type="pct"/>
            <w:tcBorders>
              <w:top w:val="single" w:color="000000" w:sz="4" w:space="0"/>
              <w:left w:val="single" w:color="000000" w:sz="4" w:space="0"/>
              <w:bottom w:val="single" w:color="000000" w:sz="4" w:space="0"/>
              <w:right w:val="single" w:color="000000" w:sz="4" w:space="0"/>
            </w:tcBorders>
            <w:vAlign w:val="center"/>
          </w:tcPr>
          <w:p w14:paraId="7311E5FF">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356" w:type="pct"/>
            <w:tcBorders>
              <w:top w:val="single" w:color="000000" w:sz="4" w:space="0"/>
              <w:left w:val="single" w:color="000000" w:sz="4" w:space="0"/>
              <w:bottom w:val="single" w:color="000000" w:sz="4" w:space="0"/>
              <w:right w:val="single" w:color="000000" w:sz="4" w:space="0"/>
            </w:tcBorders>
            <w:vAlign w:val="center"/>
          </w:tcPr>
          <w:p w14:paraId="14EBD257">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371" w:type="pct"/>
            <w:tcBorders>
              <w:top w:val="single" w:color="000000" w:sz="4" w:space="0"/>
              <w:left w:val="single" w:color="000000" w:sz="4" w:space="0"/>
              <w:bottom w:val="single" w:color="000000" w:sz="4" w:space="0"/>
              <w:right w:val="single" w:color="000000" w:sz="4" w:space="0"/>
            </w:tcBorders>
            <w:vAlign w:val="center"/>
          </w:tcPr>
          <w:p w14:paraId="27EA4AB5">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-1D</w:t>
            </w:r>
          </w:p>
        </w:tc>
        <w:tc>
          <w:tcPr>
            <w:tcW w:w="613" w:type="pct"/>
            <w:tcBorders>
              <w:top w:val="single" w:color="000000" w:sz="4" w:space="0"/>
              <w:left w:val="single" w:color="000000" w:sz="4" w:space="0"/>
              <w:bottom w:val="single" w:color="000000" w:sz="4" w:space="0"/>
              <w:right w:val="single" w:color="000000" w:sz="4" w:space="0"/>
            </w:tcBorders>
            <w:vAlign w:val="center"/>
          </w:tcPr>
          <w:p w14:paraId="653E6F29">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384" w:type="pct"/>
            <w:tcBorders>
              <w:top w:val="single" w:color="000000" w:sz="4" w:space="0"/>
              <w:left w:val="single" w:color="000000" w:sz="4" w:space="0"/>
              <w:bottom w:val="single" w:color="000000" w:sz="4" w:space="0"/>
              <w:right w:val="single" w:color="000000" w:sz="4" w:space="0"/>
            </w:tcBorders>
            <w:vAlign w:val="center"/>
          </w:tcPr>
          <w:p w14:paraId="5036113A">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368" w:type="pct"/>
            <w:tcBorders>
              <w:top w:val="single" w:color="000000" w:sz="4" w:space="0"/>
              <w:left w:val="single" w:color="000000" w:sz="4" w:space="0"/>
              <w:bottom w:val="single" w:color="000000" w:sz="4" w:space="0"/>
              <w:right w:val="single" w:color="000000" w:sz="4" w:space="0"/>
            </w:tcBorders>
            <w:vAlign w:val="center"/>
          </w:tcPr>
          <w:p w14:paraId="5C428D79">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384" w:type="pct"/>
            <w:tcBorders>
              <w:top w:val="single" w:color="000000" w:sz="4" w:space="0"/>
              <w:left w:val="single" w:color="000000" w:sz="4" w:space="0"/>
              <w:bottom w:val="single" w:color="000000" w:sz="4" w:space="0"/>
              <w:right w:val="single" w:color="000000" w:sz="4" w:space="0"/>
            </w:tcBorders>
            <w:vAlign w:val="center"/>
          </w:tcPr>
          <w:p w14:paraId="63ACE2A0">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363" w:type="pct"/>
            <w:tcBorders>
              <w:top w:val="single" w:color="000000" w:sz="4" w:space="0"/>
              <w:left w:val="single" w:color="000000" w:sz="4" w:space="0"/>
              <w:bottom w:val="single" w:color="000000" w:sz="4" w:space="0"/>
              <w:right w:val="single" w:color="000000" w:sz="4" w:space="0"/>
            </w:tcBorders>
            <w:vAlign w:val="center"/>
          </w:tcPr>
          <w:p w14:paraId="7EFB2BB2">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-1D</w:t>
            </w:r>
          </w:p>
        </w:tc>
      </w:tr>
      <w:tr w14:paraId="38009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0" w:type="auto"/>
            <w:vMerge w:val="continue"/>
            <w:tcBorders>
              <w:left w:val="single" w:color="000000" w:sz="4" w:space="0"/>
              <w:right w:val="single" w:color="000000" w:sz="4" w:space="0"/>
            </w:tcBorders>
            <w:vAlign w:val="center"/>
          </w:tcPr>
          <w:p w14:paraId="21CBFCDA">
            <w:pPr>
              <w:widowControl/>
              <w:jc w:val="left"/>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622" w:type="pct"/>
            <w:tcBorders>
              <w:top w:val="single" w:color="000000" w:sz="4" w:space="0"/>
              <w:left w:val="single" w:color="000000" w:sz="4" w:space="0"/>
              <w:bottom w:val="single" w:color="000000" w:sz="4" w:space="0"/>
              <w:right w:val="single" w:color="000000" w:sz="4" w:space="0"/>
            </w:tcBorders>
            <w:vAlign w:val="center"/>
          </w:tcPr>
          <w:p w14:paraId="33C5D340">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废水排放</w:t>
            </w:r>
          </w:p>
        </w:tc>
        <w:tc>
          <w:tcPr>
            <w:tcW w:w="442" w:type="pct"/>
            <w:tcBorders>
              <w:top w:val="single" w:color="000000" w:sz="4" w:space="0"/>
              <w:left w:val="single" w:color="000000" w:sz="4" w:space="0"/>
              <w:bottom w:val="single" w:color="000000" w:sz="4" w:space="0"/>
              <w:right w:val="single" w:color="000000" w:sz="4" w:space="0"/>
            </w:tcBorders>
            <w:vAlign w:val="center"/>
          </w:tcPr>
          <w:p w14:paraId="5BAF4492">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359" w:type="pct"/>
            <w:tcBorders>
              <w:top w:val="single" w:color="000000" w:sz="4" w:space="0"/>
              <w:left w:val="single" w:color="000000" w:sz="4" w:space="0"/>
              <w:bottom w:val="single" w:color="000000" w:sz="4" w:space="0"/>
              <w:right w:val="single" w:color="000000" w:sz="4" w:space="0"/>
            </w:tcBorders>
            <w:vAlign w:val="center"/>
          </w:tcPr>
          <w:p w14:paraId="0CAE8187">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376" w:type="pct"/>
            <w:tcBorders>
              <w:top w:val="single" w:color="000000" w:sz="4" w:space="0"/>
              <w:left w:val="single" w:color="000000" w:sz="4" w:space="0"/>
              <w:bottom w:val="single" w:color="000000" w:sz="4" w:space="0"/>
              <w:right w:val="single" w:color="000000" w:sz="4" w:space="0"/>
            </w:tcBorders>
            <w:vAlign w:val="center"/>
          </w:tcPr>
          <w:p w14:paraId="624ACA8E">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-1C</w:t>
            </w:r>
          </w:p>
        </w:tc>
        <w:tc>
          <w:tcPr>
            <w:tcW w:w="356" w:type="pct"/>
            <w:tcBorders>
              <w:top w:val="single" w:color="000000" w:sz="4" w:space="0"/>
              <w:left w:val="single" w:color="000000" w:sz="4" w:space="0"/>
              <w:bottom w:val="single" w:color="000000" w:sz="4" w:space="0"/>
              <w:right w:val="single" w:color="000000" w:sz="4" w:space="0"/>
            </w:tcBorders>
            <w:vAlign w:val="center"/>
          </w:tcPr>
          <w:p w14:paraId="14EF1A45">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371" w:type="pct"/>
            <w:tcBorders>
              <w:top w:val="single" w:color="000000" w:sz="4" w:space="0"/>
              <w:left w:val="single" w:color="000000" w:sz="4" w:space="0"/>
              <w:bottom w:val="single" w:color="000000" w:sz="4" w:space="0"/>
              <w:right w:val="single" w:color="000000" w:sz="4" w:space="0"/>
            </w:tcBorders>
            <w:vAlign w:val="center"/>
          </w:tcPr>
          <w:p w14:paraId="29AC866F">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613" w:type="pct"/>
            <w:tcBorders>
              <w:top w:val="single" w:color="000000" w:sz="4" w:space="0"/>
              <w:left w:val="single" w:color="000000" w:sz="4" w:space="0"/>
              <w:bottom w:val="single" w:color="000000" w:sz="4" w:space="0"/>
              <w:right w:val="single" w:color="000000" w:sz="4" w:space="0"/>
            </w:tcBorders>
            <w:vAlign w:val="center"/>
          </w:tcPr>
          <w:p w14:paraId="4817F630">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384" w:type="pct"/>
            <w:tcBorders>
              <w:top w:val="single" w:color="000000" w:sz="4" w:space="0"/>
              <w:left w:val="single" w:color="000000" w:sz="4" w:space="0"/>
              <w:bottom w:val="single" w:color="000000" w:sz="4" w:space="0"/>
              <w:right w:val="single" w:color="000000" w:sz="4" w:space="0"/>
            </w:tcBorders>
            <w:vAlign w:val="center"/>
          </w:tcPr>
          <w:p w14:paraId="25D2D45F">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368" w:type="pct"/>
            <w:tcBorders>
              <w:top w:val="single" w:color="000000" w:sz="4" w:space="0"/>
              <w:left w:val="single" w:color="000000" w:sz="4" w:space="0"/>
              <w:bottom w:val="single" w:color="000000" w:sz="4" w:space="0"/>
              <w:right w:val="single" w:color="000000" w:sz="4" w:space="0"/>
            </w:tcBorders>
            <w:vAlign w:val="center"/>
          </w:tcPr>
          <w:p w14:paraId="7567EA11">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384" w:type="pct"/>
            <w:tcBorders>
              <w:top w:val="single" w:color="000000" w:sz="4" w:space="0"/>
              <w:left w:val="single" w:color="000000" w:sz="4" w:space="0"/>
              <w:bottom w:val="single" w:color="000000" w:sz="4" w:space="0"/>
              <w:right w:val="single" w:color="000000" w:sz="4" w:space="0"/>
            </w:tcBorders>
            <w:vAlign w:val="center"/>
          </w:tcPr>
          <w:p w14:paraId="066A6242">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363" w:type="pct"/>
            <w:tcBorders>
              <w:top w:val="single" w:color="000000" w:sz="4" w:space="0"/>
              <w:left w:val="single" w:color="000000" w:sz="4" w:space="0"/>
              <w:bottom w:val="single" w:color="000000" w:sz="4" w:space="0"/>
              <w:right w:val="single" w:color="000000" w:sz="4" w:space="0"/>
            </w:tcBorders>
            <w:vAlign w:val="center"/>
          </w:tcPr>
          <w:p w14:paraId="0AE0E8ED">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-1D</w:t>
            </w:r>
          </w:p>
        </w:tc>
      </w:tr>
      <w:tr w14:paraId="12240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0" w:type="auto"/>
            <w:vMerge w:val="continue"/>
            <w:tcBorders>
              <w:left w:val="single" w:color="000000" w:sz="4" w:space="0"/>
              <w:right w:val="single" w:color="000000" w:sz="4" w:space="0"/>
            </w:tcBorders>
            <w:vAlign w:val="center"/>
          </w:tcPr>
          <w:p w14:paraId="5C126070">
            <w:pPr>
              <w:widowControl/>
              <w:jc w:val="left"/>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622" w:type="pct"/>
            <w:tcBorders>
              <w:top w:val="single" w:color="000000" w:sz="4" w:space="0"/>
              <w:left w:val="single" w:color="000000" w:sz="4" w:space="0"/>
              <w:bottom w:val="single" w:color="000000" w:sz="4" w:space="0"/>
              <w:right w:val="single" w:color="000000" w:sz="4" w:space="0"/>
            </w:tcBorders>
            <w:vAlign w:val="center"/>
          </w:tcPr>
          <w:p w14:paraId="1A63A98E">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噪声排放</w:t>
            </w:r>
          </w:p>
        </w:tc>
        <w:tc>
          <w:tcPr>
            <w:tcW w:w="442" w:type="pct"/>
            <w:tcBorders>
              <w:top w:val="single" w:color="000000" w:sz="4" w:space="0"/>
              <w:left w:val="single" w:color="000000" w:sz="4" w:space="0"/>
              <w:bottom w:val="single" w:color="000000" w:sz="4" w:space="0"/>
              <w:right w:val="single" w:color="000000" w:sz="4" w:space="0"/>
            </w:tcBorders>
            <w:vAlign w:val="center"/>
          </w:tcPr>
          <w:p w14:paraId="50F0095A">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359" w:type="pct"/>
            <w:tcBorders>
              <w:top w:val="single" w:color="000000" w:sz="4" w:space="0"/>
              <w:left w:val="single" w:color="000000" w:sz="4" w:space="0"/>
              <w:bottom w:val="single" w:color="000000" w:sz="4" w:space="0"/>
              <w:right w:val="single" w:color="000000" w:sz="4" w:space="0"/>
            </w:tcBorders>
            <w:vAlign w:val="center"/>
          </w:tcPr>
          <w:p w14:paraId="26EF1518">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376" w:type="pct"/>
            <w:tcBorders>
              <w:top w:val="single" w:color="000000" w:sz="4" w:space="0"/>
              <w:left w:val="single" w:color="000000" w:sz="4" w:space="0"/>
              <w:bottom w:val="single" w:color="000000" w:sz="4" w:space="0"/>
              <w:right w:val="single" w:color="000000" w:sz="4" w:space="0"/>
            </w:tcBorders>
            <w:vAlign w:val="center"/>
          </w:tcPr>
          <w:p w14:paraId="23073994">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356" w:type="pct"/>
            <w:tcBorders>
              <w:top w:val="single" w:color="000000" w:sz="4" w:space="0"/>
              <w:left w:val="single" w:color="000000" w:sz="4" w:space="0"/>
              <w:bottom w:val="single" w:color="000000" w:sz="4" w:space="0"/>
              <w:right w:val="single" w:color="000000" w:sz="4" w:space="0"/>
            </w:tcBorders>
            <w:vAlign w:val="center"/>
          </w:tcPr>
          <w:p w14:paraId="1B1670E4">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-1C</w:t>
            </w:r>
          </w:p>
        </w:tc>
        <w:tc>
          <w:tcPr>
            <w:tcW w:w="371" w:type="pct"/>
            <w:tcBorders>
              <w:top w:val="single" w:color="000000" w:sz="4" w:space="0"/>
              <w:left w:val="single" w:color="000000" w:sz="4" w:space="0"/>
              <w:bottom w:val="single" w:color="000000" w:sz="4" w:space="0"/>
              <w:right w:val="single" w:color="000000" w:sz="4" w:space="0"/>
            </w:tcBorders>
            <w:vAlign w:val="center"/>
          </w:tcPr>
          <w:p w14:paraId="105416BA">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613" w:type="pct"/>
            <w:tcBorders>
              <w:top w:val="single" w:color="000000" w:sz="4" w:space="0"/>
              <w:left w:val="single" w:color="000000" w:sz="4" w:space="0"/>
              <w:bottom w:val="single" w:color="000000" w:sz="4" w:space="0"/>
              <w:right w:val="single" w:color="000000" w:sz="4" w:space="0"/>
            </w:tcBorders>
            <w:vAlign w:val="center"/>
          </w:tcPr>
          <w:p w14:paraId="6665F3D4">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384" w:type="pct"/>
            <w:tcBorders>
              <w:top w:val="single" w:color="000000" w:sz="4" w:space="0"/>
              <w:left w:val="single" w:color="000000" w:sz="4" w:space="0"/>
              <w:bottom w:val="single" w:color="000000" w:sz="4" w:space="0"/>
              <w:right w:val="single" w:color="000000" w:sz="4" w:space="0"/>
            </w:tcBorders>
            <w:vAlign w:val="center"/>
          </w:tcPr>
          <w:p w14:paraId="4C18E704">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368" w:type="pct"/>
            <w:tcBorders>
              <w:top w:val="single" w:color="000000" w:sz="4" w:space="0"/>
              <w:left w:val="single" w:color="000000" w:sz="4" w:space="0"/>
              <w:bottom w:val="single" w:color="000000" w:sz="4" w:space="0"/>
              <w:right w:val="single" w:color="000000" w:sz="4" w:space="0"/>
            </w:tcBorders>
            <w:vAlign w:val="center"/>
          </w:tcPr>
          <w:p w14:paraId="618704D7">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384" w:type="pct"/>
            <w:tcBorders>
              <w:top w:val="single" w:color="000000" w:sz="4" w:space="0"/>
              <w:left w:val="single" w:color="000000" w:sz="4" w:space="0"/>
              <w:bottom w:val="single" w:color="000000" w:sz="4" w:space="0"/>
              <w:right w:val="single" w:color="000000" w:sz="4" w:space="0"/>
            </w:tcBorders>
            <w:vAlign w:val="center"/>
          </w:tcPr>
          <w:p w14:paraId="081C0FCE">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-1C</w:t>
            </w:r>
          </w:p>
        </w:tc>
        <w:tc>
          <w:tcPr>
            <w:tcW w:w="363" w:type="pct"/>
            <w:tcBorders>
              <w:top w:val="single" w:color="000000" w:sz="4" w:space="0"/>
              <w:left w:val="single" w:color="000000" w:sz="4" w:space="0"/>
              <w:bottom w:val="single" w:color="000000" w:sz="4" w:space="0"/>
              <w:right w:val="single" w:color="000000" w:sz="4" w:space="0"/>
            </w:tcBorders>
            <w:vAlign w:val="center"/>
          </w:tcPr>
          <w:p w14:paraId="0DC8F881">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r>
      <w:tr w14:paraId="71920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0" w:type="auto"/>
            <w:vMerge w:val="continue"/>
            <w:tcBorders>
              <w:left w:val="single" w:color="000000" w:sz="4" w:space="0"/>
              <w:right w:val="single" w:color="000000" w:sz="4" w:space="0"/>
            </w:tcBorders>
            <w:vAlign w:val="center"/>
          </w:tcPr>
          <w:p w14:paraId="3B463C08">
            <w:pPr>
              <w:widowControl/>
              <w:jc w:val="left"/>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622" w:type="pct"/>
            <w:tcBorders>
              <w:top w:val="single" w:color="000000" w:sz="4" w:space="0"/>
              <w:left w:val="single" w:color="000000" w:sz="4" w:space="0"/>
              <w:bottom w:val="single" w:color="000000" w:sz="4" w:space="0"/>
              <w:right w:val="single" w:color="000000" w:sz="4" w:space="0"/>
            </w:tcBorders>
            <w:vAlign w:val="center"/>
          </w:tcPr>
          <w:p w14:paraId="700577AF">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固废处置</w:t>
            </w:r>
          </w:p>
        </w:tc>
        <w:tc>
          <w:tcPr>
            <w:tcW w:w="442" w:type="pct"/>
            <w:tcBorders>
              <w:top w:val="single" w:color="000000" w:sz="4" w:space="0"/>
              <w:left w:val="single" w:color="000000" w:sz="4" w:space="0"/>
              <w:bottom w:val="single" w:color="000000" w:sz="4" w:space="0"/>
              <w:right w:val="single" w:color="000000" w:sz="4" w:space="0"/>
            </w:tcBorders>
            <w:vAlign w:val="center"/>
          </w:tcPr>
          <w:p w14:paraId="1E13E0CF">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-1C</w:t>
            </w:r>
          </w:p>
        </w:tc>
        <w:tc>
          <w:tcPr>
            <w:tcW w:w="359" w:type="pct"/>
            <w:tcBorders>
              <w:top w:val="single" w:color="000000" w:sz="4" w:space="0"/>
              <w:left w:val="single" w:color="000000" w:sz="4" w:space="0"/>
              <w:bottom w:val="single" w:color="000000" w:sz="4" w:space="0"/>
              <w:right w:val="single" w:color="000000" w:sz="4" w:space="0"/>
            </w:tcBorders>
            <w:vAlign w:val="center"/>
          </w:tcPr>
          <w:p w14:paraId="1E718113">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376" w:type="pct"/>
            <w:tcBorders>
              <w:top w:val="single" w:color="000000" w:sz="4" w:space="0"/>
              <w:left w:val="single" w:color="000000" w:sz="4" w:space="0"/>
              <w:bottom w:val="single" w:color="000000" w:sz="4" w:space="0"/>
              <w:right w:val="single" w:color="000000" w:sz="4" w:space="0"/>
            </w:tcBorders>
            <w:vAlign w:val="center"/>
          </w:tcPr>
          <w:p w14:paraId="7D97908F">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-1C</w:t>
            </w:r>
          </w:p>
        </w:tc>
        <w:tc>
          <w:tcPr>
            <w:tcW w:w="356" w:type="pct"/>
            <w:tcBorders>
              <w:top w:val="single" w:color="000000" w:sz="4" w:space="0"/>
              <w:left w:val="single" w:color="000000" w:sz="4" w:space="0"/>
              <w:bottom w:val="single" w:color="000000" w:sz="4" w:space="0"/>
              <w:right w:val="single" w:color="000000" w:sz="4" w:space="0"/>
            </w:tcBorders>
            <w:vAlign w:val="center"/>
          </w:tcPr>
          <w:p w14:paraId="4C690D30">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371" w:type="pct"/>
            <w:tcBorders>
              <w:top w:val="single" w:color="000000" w:sz="4" w:space="0"/>
              <w:left w:val="single" w:color="000000" w:sz="4" w:space="0"/>
              <w:bottom w:val="single" w:color="000000" w:sz="4" w:space="0"/>
              <w:right w:val="single" w:color="000000" w:sz="4" w:space="0"/>
            </w:tcBorders>
            <w:vAlign w:val="center"/>
          </w:tcPr>
          <w:p w14:paraId="2001C75E">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-1C</w:t>
            </w:r>
          </w:p>
        </w:tc>
        <w:tc>
          <w:tcPr>
            <w:tcW w:w="613" w:type="pct"/>
            <w:tcBorders>
              <w:top w:val="single" w:color="000000" w:sz="4" w:space="0"/>
              <w:left w:val="single" w:color="000000" w:sz="4" w:space="0"/>
              <w:bottom w:val="single" w:color="000000" w:sz="4" w:space="0"/>
              <w:right w:val="single" w:color="000000" w:sz="4" w:space="0"/>
            </w:tcBorders>
            <w:vAlign w:val="center"/>
          </w:tcPr>
          <w:p w14:paraId="55D1F9D4">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-1C</w:t>
            </w:r>
          </w:p>
        </w:tc>
        <w:tc>
          <w:tcPr>
            <w:tcW w:w="384" w:type="pct"/>
            <w:tcBorders>
              <w:top w:val="single" w:color="000000" w:sz="4" w:space="0"/>
              <w:left w:val="single" w:color="000000" w:sz="4" w:space="0"/>
              <w:bottom w:val="single" w:color="000000" w:sz="4" w:space="0"/>
              <w:right w:val="single" w:color="000000" w:sz="4" w:space="0"/>
            </w:tcBorders>
            <w:vAlign w:val="center"/>
          </w:tcPr>
          <w:p w14:paraId="2B4B2697">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-1C</w:t>
            </w:r>
          </w:p>
        </w:tc>
        <w:tc>
          <w:tcPr>
            <w:tcW w:w="368" w:type="pct"/>
            <w:tcBorders>
              <w:top w:val="single" w:color="000000" w:sz="4" w:space="0"/>
              <w:left w:val="single" w:color="000000" w:sz="4" w:space="0"/>
              <w:bottom w:val="single" w:color="000000" w:sz="4" w:space="0"/>
              <w:right w:val="single" w:color="000000" w:sz="4" w:space="0"/>
            </w:tcBorders>
            <w:vAlign w:val="center"/>
          </w:tcPr>
          <w:p w14:paraId="1D831129">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-1C</w:t>
            </w:r>
          </w:p>
        </w:tc>
        <w:tc>
          <w:tcPr>
            <w:tcW w:w="384" w:type="pct"/>
            <w:tcBorders>
              <w:top w:val="single" w:color="000000" w:sz="4" w:space="0"/>
              <w:left w:val="single" w:color="000000" w:sz="4" w:space="0"/>
              <w:bottom w:val="single" w:color="000000" w:sz="4" w:space="0"/>
              <w:right w:val="single" w:color="000000" w:sz="4" w:space="0"/>
            </w:tcBorders>
            <w:vAlign w:val="center"/>
          </w:tcPr>
          <w:p w14:paraId="5214978A">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363" w:type="pct"/>
            <w:tcBorders>
              <w:top w:val="single" w:color="000000" w:sz="4" w:space="0"/>
              <w:left w:val="single" w:color="000000" w:sz="4" w:space="0"/>
              <w:bottom w:val="single" w:color="000000" w:sz="4" w:space="0"/>
              <w:right w:val="single" w:color="000000" w:sz="4" w:space="0"/>
            </w:tcBorders>
            <w:vAlign w:val="center"/>
          </w:tcPr>
          <w:p w14:paraId="04271943">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-1C</w:t>
            </w:r>
          </w:p>
        </w:tc>
      </w:tr>
      <w:tr w14:paraId="30726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0" w:type="auto"/>
            <w:vMerge w:val="continue"/>
            <w:tcBorders>
              <w:left w:val="single" w:color="000000" w:sz="4" w:space="0"/>
              <w:bottom w:val="single" w:color="000000" w:sz="4" w:space="0"/>
              <w:right w:val="single" w:color="000000" w:sz="4" w:space="0"/>
            </w:tcBorders>
            <w:vAlign w:val="center"/>
          </w:tcPr>
          <w:p w14:paraId="6A324083">
            <w:pPr>
              <w:widowControl/>
              <w:jc w:val="left"/>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622" w:type="pct"/>
            <w:tcBorders>
              <w:top w:val="single" w:color="000000" w:sz="4" w:space="0"/>
              <w:left w:val="single" w:color="000000" w:sz="4" w:space="0"/>
              <w:bottom w:val="single" w:color="000000" w:sz="4" w:space="0"/>
              <w:right w:val="single" w:color="000000" w:sz="4" w:space="0"/>
            </w:tcBorders>
            <w:vAlign w:val="center"/>
          </w:tcPr>
          <w:p w14:paraId="37F93D13">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尾矿库溃坝</w:t>
            </w:r>
          </w:p>
        </w:tc>
        <w:tc>
          <w:tcPr>
            <w:tcW w:w="442" w:type="pct"/>
            <w:tcBorders>
              <w:top w:val="single" w:color="000000" w:sz="4" w:space="0"/>
              <w:left w:val="single" w:color="000000" w:sz="4" w:space="0"/>
              <w:bottom w:val="single" w:color="000000" w:sz="4" w:space="0"/>
              <w:right w:val="single" w:color="000000" w:sz="4" w:space="0"/>
            </w:tcBorders>
            <w:vAlign w:val="center"/>
          </w:tcPr>
          <w:p w14:paraId="7720437C">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359" w:type="pct"/>
            <w:tcBorders>
              <w:top w:val="single" w:color="000000" w:sz="4" w:space="0"/>
              <w:left w:val="single" w:color="000000" w:sz="4" w:space="0"/>
              <w:bottom w:val="single" w:color="000000" w:sz="4" w:space="0"/>
              <w:right w:val="single" w:color="000000" w:sz="4" w:space="0"/>
            </w:tcBorders>
            <w:vAlign w:val="center"/>
          </w:tcPr>
          <w:p w14:paraId="69F8EBBA">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376" w:type="pct"/>
            <w:tcBorders>
              <w:top w:val="single" w:color="000000" w:sz="4" w:space="0"/>
              <w:left w:val="single" w:color="000000" w:sz="4" w:space="0"/>
              <w:bottom w:val="single" w:color="000000" w:sz="4" w:space="0"/>
              <w:right w:val="single" w:color="000000" w:sz="4" w:space="0"/>
            </w:tcBorders>
            <w:vAlign w:val="center"/>
          </w:tcPr>
          <w:p w14:paraId="71CD3EB7">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-1C</w:t>
            </w:r>
          </w:p>
        </w:tc>
        <w:tc>
          <w:tcPr>
            <w:tcW w:w="356" w:type="pct"/>
            <w:tcBorders>
              <w:top w:val="single" w:color="000000" w:sz="4" w:space="0"/>
              <w:left w:val="single" w:color="000000" w:sz="4" w:space="0"/>
              <w:bottom w:val="single" w:color="000000" w:sz="4" w:space="0"/>
              <w:right w:val="single" w:color="000000" w:sz="4" w:space="0"/>
            </w:tcBorders>
            <w:vAlign w:val="center"/>
          </w:tcPr>
          <w:p w14:paraId="173FAC12">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371" w:type="pct"/>
            <w:tcBorders>
              <w:top w:val="single" w:color="000000" w:sz="4" w:space="0"/>
              <w:left w:val="single" w:color="000000" w:sz="4" w:space="0"/>
              <w:bottom w:val="single" w:color="000000" w:sz="4" w:space="0"/>
              <w:right w:val="single" w:color="000000" w:sz="4" w:space="0"/>
            </w:tcBorders>
            <w:vAlign w:val="center"/>
          </w:tcPr>
          <w:p w14:paraId="5BD51120">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-1C</w:t>
            </w:r>
          </w:p>
        </w:tc>
        <w:tc>
          <w:tcPr>
            <w:tcW w:w="613" w:type="pct"/>
            <w:tcBorders>
              <w:top w:val="single" w:color="000000" w:sz="4" w:space="0"/>
              <w:left w:val="single" w:color="000000" w:sz="4" w:space="0"/>
              <w:bottom w:val="single" w:color="000000" w:sz="4" w:space="0"/>
              <w:right w:val="single" w:color="000000" w:sz="4" w:space="0"/>
            </w:tcBorders>
            <w:vAlign w:val="center"/>
          </w:tcPr>
          <w:p w14:paraId="30862D87">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-1C</w:t>
            </w:r>
          </w:p>
        </w:tc>
        <w:tc>
          <w:tcPr>
            <w:tcW w:w="384" w:type="pct"/>
            <w:tcBorders>
              <w:top w:val="single" w:color="000000" w:sz="4" w:space="0"/>
              <w:left w:val="single" w:color="000000" w:sz="4" w:space="0"/>
              <w:bottom w:val="single" w:color="000000" w:sz="4" w:space="0"/>
              <w:right w:val="single" w:color="000000" w:sz="4" w:space="0"/>
            </w:tcBorders>
            <w:vAlign w:val="center"/>
          </w:tcPr>
          <w:p w14:paraId="08C2E3D3">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-1C</w:t>
            </w:r>
          </w:p>
        </w:tc>
        <w:tc>
          <w:tcPr>
            <w:tcW w:w="368" w:type="pct"/>
            <w:tcBorders>
              <w:top w:val="single" w:color="000000" w:sz="4" w:space="0"/>
              <w:left w:val="single" w:color="000000" w:sz="4" w:space="0"/>
              <w:bottom w:val="single" w:color="000000" w:sz="4" w:space="0"/>
              <w:right w:val="single" w:color="000000" w:sz="4" w:space="0"/>
            </w:tcBorders>
            <w:vAlign w:val="center"/>
          </w:tcPr>
          <w:p w14:paraId="7AD85D75">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-1C</w:t>
            </w:r>
          </w:p>
        </w:tc>
        <w:tc>
          <w:tcPr>
            <w:tcW w:w="384" w:type="pct"/>
            <w:tcBorders>
              <w:top w:val="single" w:color="000000" w:sz="4" w:space="0"/>
              <w:left w:val="single" w:color="000000" w:sz="4" w:space="0"/>
              <w:bottom w:val="single" w:color="000000" w:sz="4" w:space="0"/>
              <w:right w:val="single" w:color="000000" w:sz="4" w:space="0"/>
            </w:tcBorders>
            <w:vAlign w:val="center"/>
          </w:tcPr>
          <w:p w14:paraId="005EC931">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363" w:type="pct"/>
            <w:tcBorders>
              <w:top w:val="single" w:color="000000" w:sz="4" w:space="0"/>
              <w:left w:val="single" w:color="000000" w:sz="4" w:space="0"/>
              <w:bottom w:val="single" w:color="000000" w:sz="4" w:space="0"/>
              <w:right w:val="single" w:color="000000" w:sz="4" w:space="0"/>
            </w:tcBorders>
            <w:vAlign w:val="center"/>
          </w:tcPr>
          <w:p w14:paraId="346DA5D0">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-1C</w:t>
            </w:r>
          </w:p>
        </w:tc>
      </w:tr>
      <w:tr w14:paraId="2AFCC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0" w:hRule="atLeast"/>
          <w:jc w:val="center"/>
        </w:trPr>
        <w:tc>
          <w:tcPr>
            <w:tcW w:w="5000" w:type="pct"/>
            <w:gridSpan w:val="12"/>
            <w:tcBorders>
              <w:top w:val="single" w:color="000000" w:sz="4" w:space="0"/>
              <w:left w:val="single" w:color="000000" w:sz="4" w:space="0"/>
              <w:bottom w:val="single" w:color="000000" w:sz="4" w:space="0"/>
              <w:right w:val="single" w:color="000000" w:sz="4" w:space="0"/>
            </w:tcBorders>
            <w:vAlign w:val="center"/>
          </w:tcPr>
          <w:p w14:paraId="42F78D64">
            <w:pPr>
              <w:adjustRightInd w:val="0"/>
              <w:snapToGrid w:val="0"/>
              <w:spacing w:line="300" w:lineRule="exact"/>
              <w:jc w:val="left"/>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备注：</w:t>
            </w:r>
          </w:p>
          <w:p w14:paraId="2E530410">
            <w:pPr>
              <w:adjustRightInd w:val="0"/>
              <w:snapToGrid w:val="0"/>
              <w:spacing w:line="300" w:lineRule="exact"/>
              <w:jc w:val="left"/>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1、表中“＋”表示有利影响，“－”表示不利影响；</w:t>
            </w:r>
          </w:p>
          <w:p w14:paraId="14A326E5">
            <w:pPr>
              <w:adjustRightInd w:val="0"/>
              <w:snapToGrid w:val="0"/>
              <w:spacing w:line="300" w:lineRule="exact"/>
              <w:jc w:val="left"/>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2、表中数字表示影响的相对程度，“1”表示影响较小，“2”表示影响中等，“3”表示影响较大；</w:t>
            </w:r>
          </w:p>
          <w:p w14:paraId="6B684A7E">
            <w:pPr>
              <w:adjustRightInd w:val="0"/>
              <w:snapToGrid w:val="0"/>
              <w:spacing w:line="300" w:lineRule="exact"/>
              <w:jc w:val="left"/>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3、表中“D”表示短期影响，“C”表示长期影响。</w:t>
            </w:r>
          </w:p>
        </w:tc>
      </w:tr>
    </w:tbl>
    <w:p w14:paraId="73D14DEA">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从表2.3-1可知，项目建设施工期各种工程行为对环境因素的影响是短期的和轻微的，项目竣工后其影响即消失。项目运营期，对环境空气质量、水环境质量、生态环境质量的影响是长期的；闭库后经生态恢复治理，项目区生态环境影响逐渐降低至消失。</w:t>
      </w:r>
    </w:p>
    <w:p w14:paraId="468CE9DE">
      <w:pPr>
        <w:pStyle w:val="4"/>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评价因子</w:t>
      </w:r>
    </w:p>
    <w:p w14:paraId="1ACCDD25">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根据已建项目的工程特点和环境影响识别结果，确定的评价因子详见表2.3-2。</w:t>
      </w:r>
    </w:p>
    <w:p w14:paraId="6AE8CFDD">
      <w:pPr>
        <w:pStyle w:val="67"/>
        <w:ind w:firstLine="0" w:firstLineChars="0"/>
        <w:jc w:val="center"/>
        <w:rPr>
          <w:rFonts w:ascii="Times New Roman" w:hAnsi="Times New Roman"/>
          <w:color w:val="000000" w:themeColor="text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表2.3-2  建设项目环境影响评价因子</w:t>
      </w:r>
    </w:p>
    <w:tbl>
      <w:tblPr>
        <w:tblStyle w:val="5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72"/>
        <w:gridCol w:w="1129"/>
        <w:gridCol w:w="6615"/>
      </w:tblGrid>
      <w:tr w14:paraId="63949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022" w:type="pct"/>
            <w:gridSpan w:val="2"/>
            <w:vAlign w:val="center"/>
          </w:tcPr>
          <w:p w14:paraId="17F07FF2">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环境</w:t>
            </w:r>
          </w:p>
        </w:tc>
        <w:tc>
          <w:tcPr>
            <w:tcW w:w="3978" w:type="pct"/>
            <w:vAlign w:val="center"/>
          </w:tcPr>
          <w:p w14:paraId="2EB7B276">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主要评价因子</w:t>
            </w:r>
          </w:p>
        </w:tc>
      </w:tr>
      <w:tr w14:paraId="26014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44" w:type="pct"/>
            <w:vMerge w:val="restart"/>
            <w:vAlign w:val="center"/>
          </w:tcPr>
          <w:p w14:paraId="3D01778B">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大气环境</w:t>
            </w:r>
          </w:p>
        </w:tc>
        <w:tc>
          <w:tcPr>
            <w:tcW w:w="679" w:type="pct"/>
            <w:vAlign w:val="center"/>
          </w:tcPr>
          <w:p w14:paraId="2AC5D0FC">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现状评价</w:t>
            </w:r>
          </w:p>
        </w:tc>
        <w:tc>
          <w:tcPr>
            <w:tcW w:w="3978" w:type="pct"/>
            <w:vAlign w:val="center"/>
          </w:tcPr>
          <w:p w14:paraId="04E3E68E">
            <w:pPr>
              <w:pStyle w:val="75"/>
              <w:kinsoku w:val="0"/>
              <w:overflowPunct w:val="0"/>
              <w:snapToGrid w:val="0"/>
              <w:spacing w:line="300" w:lineRule="exact"/>
              <w:jc w:val="center"/>
              <w:rPr>
                <w:rFonts w:ascii="Times New Roman" w:cs="Times New Roman"/>
                <w:snapToGrid w:val="0"/>
                <w:color w:val="000000" w:themeColor="text1"/>
                <w:sz w:val="21"/>
                <w:szCs w:val="21"/>
                <w:vertAlign w:val="subscript"/>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SO</w:t>
            </w:r>
            <w:r>
              <w:rPr>
                <w:rFonts w:ascii="Times New Roman" w:cs="Times New Roman"/>
                <w:snapToGrid w:val="0"/>
                <w:color w:val="000000" w:themeColor="text1"/>
                <w:sz w:val="21"/>
                <w:szCs w:val="21"/>
                <w:vertAlign w:val="subscript"/>
                <w14:textFill>
                  <w14:solidFill>
                    <w14:schemeClr w14:val="tx1"/>
                  </w14:solidFill>
                </w14:textFill>
              </w:rPr>
              <w:t>2</w:t>
            </w:r>
            <w:r>
              <w:rPr>
                <w:rFonts w:ascii="Times New Roman" w:cs="Times New Roman"/>
                <w:snapToGrid w:val="0"/>
                <w:color w:val="000000" w:themeColor="text1"/>
                <w:sz w:val="21"/>
                <w:szCs w:val="21"/>
                <w14:textFill>
                  <w14:solidFill>
                    <w14:schemeClr w14:val="tx1"/>
                  </w14:solidFill>
                </w14:textFill>
              </w:rPr>
              <w:t>、NO</w:t>
            </w:r>
            <w:r>
              <w:rPr>
                <w:rFonts w:ascii="Times New Roman" w:cs="Times New Roman"/>
                <w:snapToGrid w:val="0"/>
                <w:color w:val="000000" w:themeColor="text1"/>
                <w:sz w:val="21"/>
                <w:szCs w:val="21"/>
                <w:vertAlign w:val="subscript"/>
                <w14:textFill>
                  <w14:solidFill>
                    <w14:schemeClr w14:val="tx1"/>
                  </w14:solidFill>
                </w14:textFill>
              </w:rPr>
              <w:t>2</w:t>
            </w:r>
            <w:r>
              <w:rPr>
                <w:rFonts w:ascii="Times New Roman" w:cs="Times New Roman"/>
                <w:snapToGrid w:val="0"/>
                <w:color w:val="000000" w:themeColor="text1"/>
                <w:sz w:val="21"/>
                <w:szCs w:val="21"/>
                <w14:textFill>
                  <w14:solidFill>
                    <w14:schemeClr w14:val="tx1"/>
                  </w14:solidFill>
                </w14:textFill>
              </w:rPr>
              <w:t>、PM</w:t>
            </w:r>
            <w:r>
              <w:rPr>
                <w:rFonts w:ascii="Times New Roman" w:cs="Times New Roman"/>
                <w:snapToGrid w:val="0"/>
                <w:color w:val="000000" w:themeColor="text1"/>
                <w:sz w:val="21"/>
                <w:szCs w:val="21"/>
                <w:vertAlign w:val="subscript"/>
                <w14:textFill>
                  <w14:solidFill>
                    <w14:schemeClr w14:val="tx1"/>
                  </w14:solidFill>
                </w14:textFill>
              </w:rPr>
              <w:t>10</w:t>
            </w:r>
            <w:r>
              <w:rPr>
                <w:rFonts w:ascii="Times New Roman" w:cs="Times New Roman"/>
                <w:snapToGrid w:val="0"/>
                <w:color w:val="000000" w:themeColor="text1"/>
                <w:sz w:val="21"/>
                <w:szCs w:val="21"/>
                <w14:textFill>
                  <w14:solidFill>
                    <w14:schemeClr w14:val="tx1"/>
                  </w14:solidFill>
                </w14:textFill>
              </w:rPr>
              <w:t>、PM</w:t>
            </w:r>
            <w:r>
              <w:rPr>
                <w:rFonts w:ascii="Times New Roman" w:cs="Times New Roman"/>
                <w:snapToGrid w:val="0"/>
                <w:color w:val="000000" w:themeColor="text1"/>
                <w:sz w:val="21"/>
                <w:szCs w:val="21"/>
                <w:vertAlign w:val="subscript"/>
                <w14:textFill>
                  <w14:solidFill>
                    <w14:schemeClr w14:val="tx1"/>
                  </w14:solidFill>
                </w14:textFill>
              </w:rPr>
              <w:t>2.5</w:t>
            </w:r>
            <w:r>
              <w:rPr>
                <w:rFonts w:ascii="Times New Roman" w:cs="Times New Roman"/>
                <w:snapToGrid w:val="0"/>
                <w:color w:val="000000" w:themeColor="text1"/>
                <w:sz w:val="21"/>
                <w:szCs w:val="21"/>
                <w14:textFill>
                  <w14:solidFill>
                    <w14:schemeClr w14:val="tx1"/>
                  </w14:solidFill>
                </w14:textFill>
              </w:rPr>
              <w:t>、CO、O</w:t>
            </w:r>
            <w:r>
              <w:rPr>
                <w:rFonts w:ascii="Times New Roman" w:cs="Times New Roman"/>
                <w:snapToGrid w:val="0"/>
                <w:color w:val="000000" w:themeColor="text1"/>
                <w:sz w:val="21"/>
                <w:szCs w:val="21"/>
                <w:vertAlign w:val="subscript"/>
                <w14:textFill>
                  <w14:solidFill>
                    <w14:schemeClr w14:val="tx1"/>
                  </w14:solidFill>
                </w14:textFill>
              </w:rPr>
              <w:t>3</w:t>
            </w:r>
            <w:r>
              <w:rPr>
                <w:rFonts w:ascii="Times New Roman" w:cs="Times New Roman"/>
                <w:snapToGrid w:val="0"/>
                <w:color w:val="000000" w:themeColor="text1"/>
                <w:sz w:val="21"/>
                <w:szCs w:val="21"/>
                <w14:textFill>
                  <w14:solidFill>
                    <w14:schemeClr w14:val="tx1"/>
                  </w14:solidFill>
                </w14:textFill>
              </w:rPr>
              <w:t>、总悬浮颗粒物（TSP）</w:t>
            </w:r>
          </w:p>
        </w:tc>
      </w:tr>
      <w:tr w14:paraId="683EC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44" w:type="pct"/>
            <w:vMerge w:val="continue"/>
            <w:vAlign w:val="center"/>
          </w:tcPr>
          <w:p w14:paraId="6A2864F8">
            <w:pPr>
              <w:adjustRightInd w:val="0"/>
              <w:snapToGrid w:val="0"/>
              <w:spacing w:line="300" w:lineRule="exact"/>
              <w:jc w:val="center"/>
              <w:rPr>
                <w:rFonts w:ascii="Times New Roman" w:hAnsi="Times New Roman" w:eastAsia="宋体" w:cs="Times New Roman"/>
                <w:snapToGrid w:val="0"/>
                <w:color w:val="000000" w:themeColor="text1"/>
                <w:szCs w:val="21"/>
                <w14:textFill>
                  <w14:solidFill>
                    <w14:schemeClr w14:val="tx1"/>
                  </w14:solidFill>
                </w14:textFill>
              </w:rPr>
            </w:pPr>
          </w:p>
        </w:tc>
        <w:tc>
          <w:tcPr>
            <w:tcW w:w="679" w:type="pct"/>
            <w:vAlign w:val="center"/>
          </w:tcPr>
          <w:p w14:paraId="0889F4F5">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预测评价</w:t>
            </w:r>
          </w:p>
        </w:tc>
        <w:tc>
          <w:tcPr>
            <w:tcW w:w="3978" w:type="pct"/>
            <w:vAlign w:val="center"/>
          </w:tcPr>
          <w:p w14:paraId="51B3E282">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PM</w:t>
            </w:r>
            <w:r>
              <w:rPr>
                <w:rFonts w:ascii="Times New Roman" w:cs="Times New Roman"/>
                <w:snapToGrid w:val="0"/>
                <w:color w:val="000000" w:themeColor="text1"/>
                <w:sz w:val="21"/>
                <w:szCs w:val="21"/>
                <w:vertAlign w:val="subscript"/>
                <w14:textFill>
                  <w14:solidFill>
                    <w14:schemeClr w14:val="tx1"/>
                  </w14:solidFill>
                </w14:textFill>
              </w:rPr>
              <w:t>10</w:t>
            </w:r>
            <w:r>
              <w:rPr>
                <w:rFonts w:ascii="Times New Roman" w:cs="Times New Roman"/>
                <w:snapToGrid w:val="0"/>
                <w:color w:val="000000" w:themeColor="text1"/>
                <w:sz w:val="21"/>
                <w:szCs w:val="21"/>
                <w14:textFill>
                  <w14:solidFill>
                    <w14:schemeClr w14:val="tx1"/>
                  </w14:solidFill>
                </w14:textFill>
              </w:rPr>
              <w:t xml:space="preserve">、TSP </w:t>
            </w:r>
          </w:p>
        </w:tc>
      </w:tr>
      <w:tr w14:paraId="67D8F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44" w:type="pct"/>
            <w:vMerge w:val="restart"/>
            <w:vAlign w:val="center"/>
          </w:tcPr>
          <w:p w14:paraId="6258289C">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地下水环境</w:t>
            </w:r>
          </w:p>
        </w:tc>
        <w:tc>
          <w:tcPr>
            <w:tcW w:w="679" w:type="pct"/>
            <w:vAlign w:val="center"/>
          </w:tcPr>
          <w:p w14:paraId="644DC83A">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现状评价</w:t>
            </w:r>
          </w:p>
        </w:tc>
        <w:tc>
          <w:tcPr>
            <w:tcW w:w="3978" w:type="pct"/>
            <w:vAlign w:val="center"/>
          </w:tcPr>
          <w:p w14:paraId="4FE1D6C0">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pH、氨氮、硝酸盐、亚硝酸盐、硫酸盐、挥发性酚类、氰化物、</w:t>
            </w:r>
          </w:p>
          <w:p w14:paraId="24C4B80A">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耗氧量、溶解性总固体、砷、汞、铬（六价）、总硬度、铅、氟化物、镉、铁、锰、氯化物、镍、总大肠菌群、悬浮物</w:t>
            </w:r>
          </w:p>
        </w:tc>
      </w:tr>
      <w:tr w14:paraId="4681A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44" w:type="pct"/>
            <w:vMerge w:val="continue"/>
            <w:vAlign w:val="center"/>
          </w:tcPr>
          <w:p w14:paraId="0CA459BD">
            <w:pPr>
              <w:adjustRightInd w:val="0"/>
              <w:snapToGrid w:val="0"/>
              <w:spacing w:line="300" w:lineRule="exact"/>
              <w:jc w:val="center"/>
              <w:rPr>
                <w:rFonts w:ascii="Times New Roman" w:hAnsi="Times New Roman" w:eastAsia="宋体" w:cs="Times New Roman"/>
                <w:snapToGrid w:val="0"/>
                <w:color w:val="000000" w:themeColor="text1"/>
                <w:szCs w:val="21"/>
                <w14:textFill>
                  <w14:solidFill>
                    <w14:schemeClr w14:val="tx1"/>
                  </w14:solidFill>
                </w14:textFill>
              </w:rPr>
            </w:pPr>
          </w:p>
        </w:tc>
        <w:tc>
          <w:tcPr>
            <w:tcW w:w="679" w:type="pct"/>
            <w:vAlign w:val="center"/>
          </w:tcPr>
          <w:p w14:paraId="3FF0A8E8">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预测评价</w:t>
            </w:r>
          </w:p>
        </w:tc>
        <w:tc>
          <w:tcPr>
            <w:tcW w:w="3978" w:type="pct"/>
            <w:vAlign w:val="center"/>
          </w:tcPr>
          <w:p w14:paraId="796F3638">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铅、铜、锌</w:t>
            </w:r>
          </w:p>
        </w:tc>
      </w:tr>
      <w:tr w14:paraId="00435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44" w:type="pct"/>
            <w:vMerge w:val="restart"/>
            <w:vAlign w:val="center"/>
          </w:tcPr>
          <w:p w14:paraId="6B25DCEA">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噪声</w:t>
            </w:r>
          </w:p>
        </w:tc>
        <w:tc>
          <w:tcPr>
            <w:tcW w:w="679" w:type="pct"/>
            <w:vAlign w:val="center"/>
          </w:tcPr>
          <w:p w14:paraId="45D7974A">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现状评价</w:t>
            </w:r>
          </w:p>
        </w:tc>
        <w:tc>
          <w:tcPr>
            <w:tcW w:w="3978" w:type="pct"/>
            <w:vAlign w:val="center"/>
          </w:tcPr>
          <w:p w14:paraId="63E26AC0">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等效连续A声级</w:t>
            </w:r>
          </w:p>
        </w:tc>
      </w:tr>
      <w:tr w14:paraId="64243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44" w:type="pct"/>
            <w:vMerge w:val="continue"/>
            <w:vAlign w:val="center"/>
          </w:tcPr>
          <w:p w14:paraId="55CE2E7A">
            <w:pPr>
              <w:adjustRightInd w:val="0"/>
              <w:snapToGrid w:val="0"/>
              <w:spacing w:line="300" w:lineRule="exact"/>
              <w:jc w:val="center"/>
              <w:rPr>
                <w:rFonts w:ascii="Times New Roman" w:hAnsi="Times New Roman" w:eastAsia="宋体" w:cs="Times New Roman"/>
                <w:snapToGrid w:val="0"/>
                <w:color w:val="000000" w:themeColor="text1"/>
                <w:szCs w:val="21"/>
                <w14:textFill>
                  <w14:solidFill>
                    <w14:schemeClr w14:val="tx1"/>
                  </w14:solidFill>
                </w14:textFill>
              </w:rPr>
            </w:pPr>
          </w:p>
        </w:tc>
        <w:tc>
          <w:tcPr>
            <w:tcW w:w="679" w:type="pct"/>
            <w:vAlign w:val="center"/>
          </w:tcPr>
          <w:p w14:paraId="4A5D3ECC">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预测评价</w:t>
            </w:r>
          </w:p>
        </w:tc>
        <w:tc>
          <w:tcPr>
            <w:tcW w:w="3978" w:type="pct"/>
            <w:vAlign w:val="center"/>
          </w:tcPr>
          <w:p w14:paraId="62223C5B">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等效连续声级</w:t>
            </w:r>
          </w:p>
        </w:tc>
      </w:tr>
      <w:tr w14:paraId="67C025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44" w:type="pct"/>
            <w:vMerge w:val="restart"/>
            <w:vAlign w:val="center"/>
          </w:tcPr>
          <w:p w14:paraId="34D61CC3">
            <w:pPr>
              <w:adjustRightInd w:val="0"/>
              <w:snapToGrid w:val="0"/>
              <w:spacing w:line="300" w:lineRule="exact"/>
              <w:jc w:val="center"/>
              <w:rPr>
                <w:rFonts w:ascii="Times New Roman" w:hAnsi="Times New Roman" w:eastAsia="宋体" w:cs="Times New Roman"/>
                <w:snapToGrid w:val="0"/>
                <w:color w:val="000000" w:themeColor="text1"/>
                <w:szCs w:val="21"/>
                <w14:textFill>
                  <w14:solidFill>
                    <w14:schemeClr w14:val="tx1"/>
                  </w14:solidFill>
                </w14:textFill>
              </w:rPr>
            </w:pPr>
            <w:r>
              <w:rPr>
                <w:rFonts w:ascii="Times New Roman" w:hAnsi="Times New Roman" w:eastAsia="宋体" w:cs="Times New Roman"/>
                <w:snapToGrid w:val="0"/>
                <w:color w:val="000000" w:themeColor="text1"/>
                <w:szCs w:val="21"/>
                <w14:textFill>
                  <w14:solidFill>
                    <w14:schemeClr w14:val="tx1"/>
                  </w14:solidFill>
                </w14:textFill>
              </w:rPr>
              <w:t>土壤环境</w:t>
            </w:r>
          </w:p>
        </w:tc>
        <w:tc>
          <w:tcPr>
            <w:tcW w:w="679" w:type="pct"/>
            <w:vAlign w:val="center"/>
          </w:tcPr>
          <w:p w14:paraId="7C138438">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现状评价</w:t>
            </w:r>
          </w:p>
        </w:tc>
        <w:tc>
          <w:tcPr>
            <w:tcW w:w="3978" w:type="pct"/>
            <w:vAlign w:val="center"/>
          </w:tcPr>
          <w:p w14:paraId="6F5EA4AB">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《土壤环境质量 建设用地土壤污染风险管控标准（试行）</w:t>
            </w:r>
          </w:p>
          <w:p w14:paraId="78A89196">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（GB 36600-2018）表1中的45项目和《土壤环境质量 农用地土壤污染风险管控标准（试行）》</w:t>
            </w:r>
            <w:r>
              <w:rPr>
                <w:rFonts w:hint="eastAsia" w:ascii="Times New Roman" w:cs="Times New Roman"/>
                <w:snapToGrid w:val="0"/>
                <w:color w:val="000000" w:themeColor="text1"/>
                <w:sz w:val="21"/>
                <w:szCs w:val="21"/>
                <w14:textFill>
                  <w14:solidFill>
                    <w14:schemeClr w14:val="tx1"/>
                  </w14:solidFill>
                </w14:textFill>
              </w:rPr>
              <w:t>（</w:t>
            </w:r>
            <w:r>
              <w:rPr>
                <w:rFonts w:ascii="Times New Roman" w:cs="Times New Roman"/>
                <w:snapToGrid w:val="0"/>
                <w:color w:val="000000" w:themeColor="text1"/>
                <w:sz w:val="21"/>
                <w:szCs w:val="21"/>
                <w14:textFill>
                  <w14:solidFill>
                    <w14:schemeClr w14:val="tx1"/>
                  </w14:solidFill>
                </w14:textFill>
              </w:rPr>
              <w:t>GB15618—2018)表1和pH</w:t>
            </w:r>
          </w:p>
        </w:tc>
      </w:tr>
      <w:tr w14:paraId="39755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44" w:type="pct"/>
            <w:vMerge w:val="continue"/>
            <w:vAlign w:val="center"/>
          </w:tcPr>
          <w:p w14:paraId="303AA93D">
            <w:pPr>
              <w:adjustRightInd w:val="0"/>
              <w:snapToGrid w:val="0"/>
              <w:spacing w:line="300" w:lineRule="exact"/>
              <w:jc w:val="center"/>
              <w:rPr>
                <w:rFonts w:ascii="Times New Roman" w:hAnsi="Times New Roman" w:cs="Times New Roman"/>
                <w:snapToGrid w:val="0"/>
                <w:color w:val="000000" w:themeColor="text1"/>
                <w:szCs w:val="21"/>
                <w14:textFill>
                  <w14:solidFill>
                    <w14:schemeClr w14:val="tx1"/>
                  </w14:solidFill>
                </w14:textFill>
              </w:rPr>
            </w:pPr>
          </w:p>
        </w:tc>
        <w:tc>
          <w:tcPr>
            <w:tcW w:w="679" w:type="pct"/>
            <w:vAlign w:val="center"/>
          </w:tcPr>
          <w:p w14:paraId="0C1CB235">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预测评价</w:t>
            </w:r>
          </w:p>
        </w:tc>
        <w:tc>
          <w:tcPr>
            <w:tcW w:w="3978" w:type="pct"/>
            <w:vAlign w:val="center"/>
          </w:tcPr>
          <w:p w14:paraId="0CD0CE77">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铜、铅、锌</w:t>
            </w:r>
          </w:p>
        </w:tc>
      </w:tr>
      <w:tr w14:paraId="7D4AA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022" w:type="pct"/>
            <w:gridSpan w:val="2"/>
            <w:vAlign w:val="center"/>
          </w:tcPr>
          <w:p w14:paraId="6BEF17A8">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固体废物</w:t>
            </w:r>
          </w:p>
        </w:tc>
        <w:tc>
          <w:tcPr>
            <w:tcW w:w="3978" w:type="pct"/>
            <w:vAlign w:val="center"/>
          </w:tcPr>
          <w:p w14:paraId="46CEB517">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尾矿砂、生活垃圾、废机油、废油桶</w:t>
            </w:r>
          </w:p>
        </w:tc>
      </w:tr>
      <w:tr w14:paraId="6881EA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022" w:type="pct"/>
            <w:gridSpan w:val="2"/>
            <w:vAlign w:val="center"/>
          </w:tcPr>
          <w:p w14:paraId="10189DA1">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生态环境</w:t>
            </w:r>
          </w:p>
        </w:tc>
        <w:tc>
          <w:tcPr>
            <w:tcW w:w="3978" w:type="pct"/>
            <w:vAlign w:val="center"/>
          </w:tcPr>
          <w:p w14:paraId="36DA2419">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水土流失、土地占用、动植物生境、生态景观、水土流失、群落系统</w:t>
            </w:r>
          </w:p>
        </w:tc>
      </w:tr>
      <w:tr w14:paraId="205C2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022" w:type="pct"/>
            <w:gridSpan w:val="2"/>
            <w:vAlign w:val="center"/>
          </w:tcPr>
          <w:p w14:paraId="5BB45444">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环境风险</w:t>
            </w:r>
          </w:p>
        </w:tc>
        <w:tc>
          <w:tcPr>
            <w:tcW w:w="3978" w:type="pct"/>
            <w:vAlign w:val="center"/>
          </w:tcPr>
          <w:p w14:paraId="647A5254">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事故状态下对周围环境的影响；溃坝、洪水、库址安全性和稳定性分析</w:t>
            </w:r>
          </w:p>
        </w:tc>
      </w:tr>
    </w:tbl>
    <w:p w14:paraId="52B5B7CC">
      <w:pPr>
        <w:pStyle w:val="3"/>
        <w:rPr>
          <w:rFonts w:ascii="Times New Roman" w:hAnsi="Times New Roman"/>
          <w:color w:val="000000" w:themeColor="text1"/>
          <w14:textFill>
            <w14:solidFill>
              <w14:schemeClr w14:val="tx1"/>
            </w14:solidFill>
          </w14:textFill>
        </w:rPr>
      </w:pPr>
      <w:bookmarkStart w:id="48" w:name="_Toc209687619"/>
      <w:r>
        <w:rPr>
          <w:rFonts w:ascii="Times New Roman" w:hAnsi="Times New Roman"/>
          <w:color w:val="000000" w:themeColor="text1"/>
          <w14:textFill>
            <w14:solidFill>
              <w14:schemeClr w14:val="tx1"/>
            </w14:solidFill>
          </w14:textFill>
        </w:rPr>
        <w:t>环境功能区划及评价标准</w:t>
      </w:r>
      <w:bookmarkEnd w:id="48"/>
    </w:p>
    <w:p w14:paraId="5341BB3E">
      <w:pPr>
        <w:pStyle w:val="4"/>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环境功能区划</w:t>
      </w:r>
    </w:p>
    <w:p w14:paraId="7A6C4B9E">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项目所在区域的环境功能区划划分情况见表2.4-1。</w:t>
      </w:r>
    </w:p>
    <w:p w14:paraId="1573738A">
      <w:pPr>
        <w:spacing w:line="520" w:lineRule="exact"/>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表2.4-1  区域环境功能区划一览表</w:t>
      </w:r>
    </w:p>
    <w:tbl>
      <w:tblPr>
        <w:tblStyle w:val="5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16"/>
        <w:gridCol w:w="4725"/>
        <w:gridCol w:w="2375"/>
      </w:tblGrid>
      <w:tr w14:paraId="75BB4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731" w:type="pct"/>
            <w:vAlign w:val="center"/>
          </w:tcPr>
          <w:p w14:paraId="203E6BD9">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环境要素</w:t>
            </w:r>
          </w:p>
        </w:tc>
        <w:tc>
          <w:tcPr>
            <w:tcW w:w="2841" w:type="pct"/>
            <w:vAlign w:val="center"/>
          </w:tcPr>
          <w:p w14:paraId="74E033FF">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环境功能区划</w:t>
            </w:r>
          </w:p>
        </w:tc>
        <w:tc>
          <w:tcPr>
            <w:tcW w:w="1428" w:type="pct"/>
            <w:vAlign w:val="center"/>
          </w:tcPr>
          <w:p w14:paraId="0CD1C90C">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划分依据</w:t>
            </w:r>
          </w:p>
        </w:tc>
      </w:tr>
      <w:tr w14:paraId="36384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731" w:type="pct"/>
            <w:vAlign w:val="center"/>
          </w:tcPr>
          <w:p w14:paraId="5CB256CF">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环境空气</w:t>
            </w:r>
          </w:p>
        </w:tc>
        <w:tc>
          <w:tcPr>
            <w:tcW w:w="2841" w:type="pct"/>
            <w:vAlign w:val="center"/>
          </w:tcPr>
          <w:p w14:paraId="4F85DEE9">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《环境空气质量标准》（GB3095-2012）二类功能区</w:t>
            </w:r>
          </w:p>
        </w:tc>
        <w:tc>
          <w:tcPr>
            <w:tcW w:w="1428" w:type="pct"/>
            <w:vAlign w:val="center"/>
          </w:tcPr>
          <w:p w14:paraId="7986204D">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项目区不属于自然保护区、风景名胜区和其他需要特殊保护的区域</w:t>
            </w:r>
          </w:p>
        </w:tc>
      </w:tr>
      <w:tr w14:paraId="1ADE8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731" w:type="pct"/>
            <w:vAlign w:val="center"/>
          </w:tcPr>
          <w:p w14:paraId="6AD710C4">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地下水环境</w:t>
            </w:r>
          </w:p>
        </w:tc>
        <w:tc>
          <w:tcPr>
            <w:tcW w:w="2841" w:type="pct"/>
            <w:vAlign w:val="center"/>
          </w:tcPr>
          <w:p w14:paraId="375EB470">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《地下水质量标准》（GB/T14848-2017）Ⅲ类区</w:t>
            </w:r>
          </w:p>
        </w:tc>
        <w:tc>
          <w:tcPr>
            <w:tcW w:w="1428" w:type="pct"/>
            <w:vAlign w:val="center"/>
          </w:tcPr>
          <w:p w14:paraId="0D095E7B">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主要用于工业用水</w:t>
            </w:r>
          </w:p>
        </w:tc>
      </w:tr>
      <w:tr w14:paraId="5F960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731" w:type="pct"/>
            <w:vAlign w:val="center"/>
          </w:tcPr>
          <w:p w14:paraId="6391DE1B">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声环境</w:t>
            </w:r>
          </w:p>
        </w:tc>
        <w:tc>
          <w:tcPr>
            <w:tcW w:w="2841" w:type="pct"/>
            <w:vAlign w:val="center"/>
          </w:tcPr>
          <w:p w14:paraId="6E8631C5">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《声环境质量标准》（GB3096-2008）2类功能区</w:t>
            </w:r>
          </w:p>
        </w:tc>
        <w:tc>
          <w:tcPr>
            <w:tcW w:w="1428" w:type="pct"/>
            <w:vAlign w:val="center"/>
          </w:tcPr>
          <w:p w14:paraId="254996F5">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位于2类功能区</w:t>
            </w:r>
          </w:p>
        </w:tc>
      </w:tr>
      <w:tr w14:paraId="27377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731" w:type="pct"/>
            <w:vAlign w:val="center"/>
          </w:tcPr>
          <w:p w14:paraId="448A9084">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土壤环境</w:t>
            </w:r>
          </w:p>
        </w:tc>
        <w:tc>
          <w:tcPr>
            <w:tcW w:w="2841" w:type="pct"/>
            <w:vAlign w:val="center"/>
          </w:tcPr>
          <w:p w14:paraId="46F55093">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《土壤环境质量  建设用地土壤污染风险管控标准（试行）》（GB36600-2018）第二类用地筛选值</w:t>
            </w:r>
          </w:p>
        </w:tc>
        <w:tc>
          <w:tcPr>
            <w:tcW w:w="1428" w:type="pct"/>
            <w:vAlign w:val="center"/>
          </w:tcPr>
          <w:p w14:paraId="706100C8">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占地属于第二类建设项目用地</w:t>
            </w:r>
          </w:p>
        </w:tc>
      </w:tr>
      <w:tr w14:paraId="1B1D7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731" w:type="pct"/>
            <w:vAlign w:val="center"/>
          </w:tcPr>
          <w:p w14:paraId="7006DFDB">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生态环境</w:t>
            </w:r>
          </w:p>
        </w:tc>
        <w:tc>
          <w:tcPr>
            <w:tcW w:w="4269" w:type="pct"/>
            <w:gridSpan w:val="2"/>
            <w:vAlign w:val="center"/>
          </w:tcPr>
          <w:p w14:paraId="7FBD61C8">
            <w:pPr>
              <w:pStyle w:val="80"/>
              <w:snapToGrid w:val="0"/>
              <w:spacing w:line="300" w:lineRule="exact"/>
              <w:jc w:val="lef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项目所在区域属于I阿尔泰-准噶尔西部山地温凉森林、草原生态区-I1阿尔泰山南坡寒温带针叶林、山地草原水源涵养及草地畜牧业生态亚区-2.阿尔泰山中部林草保育及矿业开发环境恢复生态功能区。</w:t>
            </w:r>
          </w:p>
        </w:tc>
      </w:tr>
    </w:tbl>
    <w:p w14:paraId="1E1951FA">
      <w:pPr>
        <w:pStyle w:val="4"/>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评价标准</w:t>
      </w:r>
    </w:p>
    <w:p w14:paraId="02490627">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（1）环境质量标准</w:t>
      </w:r>
    </w:p>
    <w:p w14:paraId="2297764D">
      <w:pPr>
        <w:spacing w:line="50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14:ligatures w14:val="none"/>
        </w:rPr>
      </w:pPr>
      <w:r>
        <w:rPr>
          <w:rFonts w:hint="eastAsia" w:ascii="宋体" w:hAnsi="宋体" w:eastAsia="宋体" w:cs="宋体"/>
          <w:color w:val="000000" w:themeColor="text1"/>
          <w:sz w:val="24"/>
          <w:szCs w:val="24"/>
          <w14:textFill>
            <w14:solidFill>
              <w14:schemeClr w14:val="tx1"/>
            </w14:solidFill>
          </w14:textFill>
          <w14:ligatures w14:val="none"/>
        </w:rPr>
        <w:t>①</w:t>
      </w:r>
      <w:r>
        <w:rPr>
          <w:rFonts w:ascii="Times New Roman" w:hAnsi="Times New Roman" w:eastAsia="宋体" w:cs="Times New Roman"/>
          <w:color w:val="000000" w:themeColor="text1"/>
          <w:sz w:val="24"/>
          <w:szCs w:val="24"/>
          <w14:textFill>
            <w14:solidFill>
              <w14:schemeClr w14:val="tx1"/>
            </w14:solidFill>
          </w14:textFill>
          <w14:ligatures w14:val="none"/>
        </w:rPr>
        <w:t>环境空气</w:t>
      </w:r>
    </w:p>
    <w:p w14:paraId="3F12B9AF">
      <w:pPr>
        <w:spacing w:line="50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14:ligatures w14:val="none"/>
        </w:rPr>
      </w:pPr>
      <w:r>
        <w:rPr>
          <w:rFonts w:ascii="Times New Roman" w:hAnsi="Times New Roman" w:eastAsia="宋体" w:cs="Times New Roman"/>
          <w:color w:val="000000" w:themeColor="text1"/>
          <w:sz w:val="24"/>
          <w:szCs w:val="24"/>
          <w14:textFill>
            <w14:solidFill>
              <w14:schemeClr w14:val="tx1"/>
            </w14:solidFill>
          </w14:textFill>
          <w14:ligatures w14:val="none"/>
        </w:rPr>
        <w:t>SO</w:t>
      </w:r>
      <w:r>
        <w:rPr>
          <w:rFonts w:ascii="Times New Roman" w:hAnsi="Times New Roman" w:eastAsia="宋体" w:cs="Times New Roman"/>
          <w:color w:val="000000" w:themeColor="text1"/>
          <w:sz w:val="24"/>
          <w:szCs w:val="24"/>
          <w:vertAlign w:val="subscript"/>
          <w14:textFill>
            <w14:solidFill>
              <w14:schemeClr w14:val="tx1"/>
            </w14:solidFill>
          </w14:textFill>
          <w14:ligatures w14:val="none"/>
        </w:rPr>
        <w:t>2</w:t>
      </w:r>
      <w:r>
        <w:rPr>
          <w:rFonts w:ascii="Times New Roman" w:hAnsi="Times New Roman" w:eastAsia="宋体" w:cs="Times New Roman"/>
          <w:color w:val="000000" w:themeColor="text1"/>
          <w:sz w:val="24"/>
          <w:szCs w:val="24"/>
          <w14:textFill>
            <w14:solidFill>
              <w14:schemeClr w14:val="tx1"/>
            </w14:solidFill>
          </w14:textFill>
          <w14:ligatures w14:val="none"/>
        </w:rPr>
        <w:t>、NO</w:t>
      </w:r>
      <w:r>
        <w:rPr>
          <w:rFonts w:ascii="Times New Roman" w:hAnsi="Times New Roman" w:eastAsia="宋体" w:cs="Times New Roman"/>
          <w:color w:val="000000" w:themeColor="text1"/>
          <w:sz w:val="24"/>
          <w:szCs w:val="24"/>
          <w:vertAlign w:val="subscript"/>
          <w14:textFill>
            <w14:solidFill>
              <w14:schemeClr w14:val="tx1"/>
            </w14:solidFill>
          </w14:textFill>
          <w14:ligatures w14:val="none"/>
        </w:rPr>
        <w:t>2</w:t>
      </w:r>
      <w:r>
        <w:rPr>
          <w:rFonts w:ascii="Times New Roman" w:hAnsi="Times New Roman" w:eastAsia="宋体" w:cs="Times New Roman"/>
          <w:color w:val="000000" w:themeColor="text1"/>
          <w:sz w:val="24"/>
          <w:szCs w:val="24"/>
          <w14:textFill>
            <w14:solidFill>
              <w14:schemeClr w14:val="tx1"/>
            </w14:solidFill>
          </w14:textFill>
          <w14:ligatures w14:val="none"/>
        </w:rPr>
        <w:t>、PM</w:t>
      </w:r>
      <w:r>
        <w:rPr>
          <w:rFonts w:ascii="Times New Roman" w:hAnsi="Times New Roman" w:eastAsia="宋体" w:cs="Times New Roman"/>
          <w:color w:val="000000" w:themeColor="text1"/>
          <w:sz w:val="24"/>
          <w:szCs w:val="24"/>
          <w:vertAlign w:val="subscript"/>
          <w14:textFill>
            <w14:solidFill>
              <w14:schemeClr w14:val="tx1"/>
            </w14:solidFill>
          </w14:textFill>
          <w14:ligatures w14:val="none"/>
        </w:rPr>
        <w:t>10</w:t>
      </w:r>
      <w:r>
        <w:rPr>
          <w:rFonts w:ascii="Times New Roman" w:hAnsi="Times New Roman" w:eastAsia="宋体" w:cs="Times New Roman"/>
          <w:color w:val="000000" w:themeColor="text1"/>
          <w:sz w:val="24"/>
          <w:szCs w:val="24"/>
          <w14:textFill>
            <w14:solidFill>
              <w14:schemeClr w14:val="tx1"/>
            </w14:solidFill>
          </w14:textFill>
          <w14:ligatures w14:val="none"/>
        </w:rPr>
        <w:t>、PM</w:t>
      </w:r>
      <w:r>
        <w:rPr>
          <w:rFonts w:ascii="Times New Roman" w:hAnsi="Times New Roman" w:eastAsia="宋体" w:cs="Times New Roman"/>
          <w:color w:val="000000" w:themeColor="text1"/>
          <w:sz w:val="24"/>
          <w:szCs w:val="24"/>
          <w:vertAlign w:val="subscript"/>
          <w14:textFill>
            <w14:solidFill>
              <w14:schemeClr w14:val="tx1"/>
            </w14:solidFill>
          </w14:textFill>
          <w14:ligatures w14:val="none"/>
        </w:rPr>
        <w:t>2.5</w:t>
      </w:r>
      <w:r>
        <w:rPr>
          <w:rFonts w:ascii="Times New Roman" w:hAnsi="Times New Roman" w:eastAsia="宋体" w:cs="Times New Roman"/>
          <w:color w:val="000000" w:themeColor="text1"/>
          <w:sz w:val="24"/>
          <w:szCs w:val="24"/>
          <w14:textFill>
            <w14:solidFill>
              <w14:schemeClr w14:val="tx1"/>
            </w14:solidFill>
          </w14:textFill>
          <w14:ligatures w14:val="none"/>
        </w:rPr>
        <w:t>、CO、O</w:t>
      </w:r>
      <w:r>
        <w:rPr>
          <w:rFonts w:ascii="Times New Roman" w:hAnsi="Times New Roman" w:eastAsia="宋体" w:cs="Times New Roman"/>
          <w:color w:val="000000" w:themeColor="text1"/>
          <w:sz w:val="24"/>
          <w:szCs w:val="24"/>
          <w:vertAlign w:val="subscript"/>
          <w14:textFill>
            <w14:solidFill>
              <w14:schemeClr w14:val="tx1"/>
            </w14:solidFill>
          </w14:textFill>
          <w14:ligatures w14:val="none"/>
        </w:rPr>
        <w:t>3</w:t>
      </w:r>
      <w:r>
        <w:rPr>
          <w:rFonts w:ascii="Times New Roman" w:hAnsi="Times New Roman" w:eastAsia="宋体" w:cs="Times New Roman"/>
          <w:color w:val="000000" w:themeColor="text1"/>
          <w:sz w:val="24"/>
          <w:szCs w:val="24"/>
          <w14:textFill>
            <w14:solidFill>
              <w14:schemeClr w14:val="tx1"/>
            </w14:solidFill>
          </w14:textFill>
          <w14:ligatures w14:val="none"/>
        </w:rPr>
        <w:t>六项基本污染物、总悬浮颗粒物（TSP）和铅均执行《环境空气质量标准》（GB3095-2012）及修改单中的二级浓度限值，各标准取值见表2.4-2。</w:t>
      </w:r>
    </w:p>
    <w:p w14:paraId="2BBAD2C8">
      <w:pPr>
        <w:spacing w:line="500" w:lineRule="atLeast"/>
        <w:jc w:val="center"/>
        <w:rPr>
          <w:rFonts w:ascii="Times New Roman" w:hAnsi="Times New Roman" w:eastAsia="宋体" w:cs="Times New Roman"/>
          <w:b/>
          <w:bCs/>
          <w:color w:val="000000" w:themeColor="text1"/>
          <w:szCs w:val="20"/>
          <w14:textFill>
            <w14:solidFill>
              <w14:schemeClr w14:val="tx1"/>
            </w14:solidFill>
          </w14:textFill>
          <w14:ligatures w14:val="none"/>
        </w:rPr>
      </w:pPr>
      <w:r>
        <w:rPr>
          <w:rFonts w:ascii="Times New Roman" w:hAnsi="Times New Roman" w:eastAsia="宋体" w:cs="Times New Roman"/>
          <w:b/>
          <w:bCs/>
          <w:color w:val="000000" w:themeColor="text1"/>
          <w:szCs w:val="20"/>
          <w14:textFill>
            <w14:solidFill>
              <w14:schemeClr w14:val="tx1"/>
            </w14:solidFill>
          </w14:textFill>
          <w14:ligatures w14:val="none"/>
        </w:rPr>
        <w:t>表2.4-2  环境空气质量标准一览表</w:t>
      </w:r>
    </w:p>
    <w:tbl>
      <w:tblPr>
        <w:tblStyle w:val="5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1231"/>
        <w:gridCol w:w="2038"/>
        <w:gridCol w:w="1168"/>
        <w:gridCol w:w="847"/>
        <w:gridCol w:w="2580"/>
      </w:tblGrid>
      <w:tr w14:paraId="0AA12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386" w:type="pct"/>
            <w:vAlign w:val="center"/>
          </w:tcPr>
          <w:p w14:paraId="766918A5">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序号</w:t>
            </w:r>
          </w:p>
        </w:tc>
        <w:tc>
          <w:tcPr>
            <w:tcW w:w="722" w:type="pct"/>
            <w:vAlign w:val="center"/>
          </w:tcPr>
          <w:p w14:paraId="5013CADC">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污染物名称</w:t>
            </w:r>
          </w:p>
        </w:tc>
        <w:tc>
          <w:tcPr>
            <w:tcW w:w="1196" w:type="pct"/>
            <w:vAlign w:val="center"/>
          </w:tcPr>
          <w:p w14:paraId="04B5515A">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取值时间</w:t>
            </w:r>
          </w:p>
        </w:tc>
        <w:tc>
          <w:tcPr>
            <w:tcW w:w="685" w:type="pct"/>
            <w:vAlign w:val="center"/>
          </w:tcPr>
          <w:p w14:paraId="4C2A2049">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浓度限值</w:t>
            </w:r>
          </w:p>
        </w:tc>
        <w:tc>
          <w:tcPr>
            <w:tcW w:w="497" w:type="pct"/>
            <w:vAlign w:val="center"/>
          </w:tcPr>
          <w:p w14:paraId="06C6F436">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单位</w:t>
            </w:r>
          </w:p>
        </w:tc>
        <w:tc>
          <w:tcPr>
            <w:tcW w:w="1514" w:type="pct"/>
            <w:vAlign w:val="center"/>
          </w:tcPr>
          <w:p w14:paraId="253BF6AD">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标准来源</w:t>
            </w:r>
          </w:p>
        </w:tc>
      </w:tr>
      <w:tr w14:paraId="27E42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6" w:type="pct"/>
            <w:vMerge w:val="restart"/>
            <w:vAlign w:val="center"/>
          </w:tcPr>
          <w:p w14:paraId="58266023">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1</w:t>
            </w:r>
          </w:p>
        </w:tc>
        <w:tc>
          <w:tcPr>
            <w:tcW w:w="722" w:type="pct"/>
            <w:vMerge w:val="restart"/>
            <w:vAlign w:val="center"/>
          </w:tcPr>
          <w:p w14:paraId="59BB8267">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SO</w:t>
            </w:r>
            <w:r>
              <w:rPr>
                <w:rFonts w:ascii="Times New Roman" w:hAnsi="Times New Roman" w:eastAsia="宋体" w:cs="Times New Roman"/>
                <w:color w:val="000000" w:themeColor="text1"/>
                <w:szCs w:val="21"/>
                <w:vertAlign w:val="subscript"/>
                <w14:textFill>
                  <w14:solidFill>
                    <w14:schemeClr w14:val="tx1"/>
                  </w14:solidFill>
                </w14:textFill>
                <w14:ligatures w14:val="none"/>
              </w:rPr>
              <w:t>2</w:t>
            </w:r>
          </w:p>
        </w:tc>
        <w:tc>
          <w:tcPr>
            <w:tcW w:w="1196" w:type="pct"/>
            <w:vAlign w:val="center"/>
          </w:tcPr>
          <w:p w14:paraId="1FFEFCD8">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年平均</w:t>
            </w:r>
          </w:p>
        </w:tc>
        <w:tc>
          <w:tcPr>
            <w:tcW w:w="685" w:type="pct"/>
            <w:vAlign w:val="center"/>
          </w:tcPr>
          <w:p w14:paraId="67625F26">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60</w:t>
            </w:r>
          </w:p>
        </w:tc>
        <w:tc>
          <w:tcPr>
            <w:tcW w:w="497" w:type="pct"/>
            <w:vMerge w:val="restart"/>
            <w:vAlign w:val="center"/>
          </w:tcPr>
          <w:p w14:paraId="58B1E3CA">
            <w:pPr>
              <w:adjustRightInd w:val="0"/>
              <w:snapToGrid w:val="0"/>
              <w:spacing w:line="300" w:lineRule="exact"/>
              <w:jc w:val="center"/>
              <w:rPr>
                <w:rFonts w:ascii="Times New Roman" w:hAnsi="Times New Roman" w:eastAsia="宋体" w:cs="Times New Roman"/>
                <w:color w:val="000000" w:themeColor="text1"/>
                <w:szCs w:val="21"/>
                <w:vertAlign w:val="superscript"/>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μg/m</w:t>
            </w:r>
            <w:r>
              <w:rPr>
                <w:rFonts w:ascii="Times New Roman" w:hAnsi="Times New Roman" w:eastAsia="宋体" w:cs="Times New Roman"/>
                <w:color w:val="000000" w:themeColor="text1"/>
                <w:szCs w:val="21"/>
                <w:vertAlign w:val="superscript"/>
                <w14:textFill>
                  <w14:solidFill>
                    <w14:schemeClr w14:val="tx1"/>
                  </w14:solidFill>
                </w14:textFill>
                <w14:ligatures w14:val="none"/>
              </w:rPr>
              <w:t>3</w:t>
            </w:r>
          </w:p>
        </w:tc>
        <w:tc>
          <w:tcPr>
            <w:tcW w:w="1514" w:type="pct"/>
            <w:vMerge w:val="restart"/>
            <w:vAlign w:val="center"/>
          </w:tcPr>
          <w:p w14:paraId="067AE020">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GB3095-2012及修改单</w:t>
            </w:r>
          </w:p>
          <w:p w14:paraId="6FDF7055">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（二级）</w:t>
            </w:r>
          </w:p>
        </w:tc>
      </w:tr>
      <w:tr w14:paraId="1F50E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6" w:type="pct"/>
            <w:vMerge w:val="continue"/>
            <w:vAlign w:val="center"/>
          </w:tcPr>
          <w:p w14:paraId="2CC803C2">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p>
        </w:tc>
        <w:tc>
          <w:tcPr>
            <w:tcW w:w="722" w:type="pct"/>
            <w:vMerge w:val="continue"/>
            <w:vAlign w:val="center"/>
          </w:tcPr>
          <w:p w14:paraId="15329F9C">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p>
        </w:tc>
        <w:tc>
          <w:tcPr>
            <w:tcW w:w="1196" w:type="pct"/>
            <w:vAlign w:val="center"/>
          </w:tcPr>
          <w:p w14:paraId="6A8541E1">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24小时平均</w:t>
            </w:r>
          </w:p>
        </w:tc>
        <w:tc>
          <w:tcPr>
            <w:tcW w:w="685" w:type="pct"/>
            <w:vAlign w:val="center"/>
          </w:tcPr>
          <w:p w14:paraId="6C5A7531">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150</w:t>
            </w:r>
          </w:p>
        </w:tc>
        <w:tc>
          <w:tcPr>
            <w:tcW w:w="497" w:type="pct"/>
            <w:vMerge w:val="continue"/>
            <w:vAlign w:val="center"/>
          </w:tcPr>
          <w:p w14:paraId="55703115">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p>
        </w:tc>
        <w:tc>
          <w:tcPr>
            <w:tcW w:w="1514" w:type="pct"/>
            <w:vMerge w:val="continue"/>
            <w:vAlign w:val="center"/>
          </w:tcPr>
          <w:p w14:paraId="43F3D785">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p>
        </w:tc>
      </w:tr>
      <w:tr w14:paraId="3F6CE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6" w:type="pct"/>
            <w:vMerge w:val="continue"/>
            <w:vAlign w:val="center"/>
          </w:tcPr>
          <w:p w14:paraId="77377E8A">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p>
        </w:tc>
        <w:tc>
          <w:tcPr>
            <w:tcW w:w="722" w:type="pct"/>
            <w:vMerge w:val="continue"/>
            <w:vAlign w:val="center"/>
          </w:tcPr>
          <w:p w14:paraId="3FF2C21F">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p>
        </w:tc>
        <w:tc>
          <w:tcPr>
            <w:tcW w:w="1196" w:type="pct"/>
            <w:vAlign w:val="center"/>
          </w:tcPr>
          <w:p w14:paraId="05134F67">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1小时平均</w:t>
            </w:r>
          </w:p>
        </w:tc>
        <w:tc>
          <w:tcPr>
            <w:tcW w:w="685" w:type="pct"/>
            <w:vAlign w:val="center"/>
          </w:tcPr>
          <w:p w14:paraId="052634AF">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500</w:t>
            </w:r>
          </w:p>
        </w:tc>
        <w:tc>
          <w:tcPr>
            <w:tcW w:w="497" w:type="pct"/>
            <w:vMerge w:val="continue"/>
            <w:vAlign w:val="center"/>
          </w:tcPr>
          <w:p w14:paraId="07742FC4">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p>
        </w:tc>
        <w:tc>
          <w:tcPr>
            <w:tcW w:w="1514" w:type="pct"/>
            <w:vMerge w:val="continue"/>
            <w:vAlign w:val="center"/>
          </w:tcPr>
          <w:p w14:paraId="77763086">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p>
        </w:tc>
      </w:tr>
      <w:tr w14:paraId="3AEC0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6" w:type="pct"/>
            <w:vMerge w:val="restart"/>
            <w:vAlign w:val="center"/>
          </w:tcPr>
          <w:p w14:paraId="3A11294B">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2</w:t>
            </w:r>
          </w:p>
        </w:tc>
        <w:tc>
          <w:tcPr>
            <w:tcW w:w="722" w:type="pct"/>
            <w:vMerge w:val="restart"/>
            <w:vAlign w:val="center"/>
          </w:tcPr>
          <w:p w14:paraId="70733033">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NO</w:t>
            </w:r>
            <w:r>
              <w:rPr>
                <w:rFonts w:ascii="Times New Roman" w:hAnsi="Times New Roman" w:eastAsia="宋体" w:cs="Times New Roman"/>
                <w:color w:val="000000" w:themeColor="text1"/>
                <w:szCs w:val="21"/>
                <w:vertAlign w:val="subscript"/>
                <w14:textFill>
                  <w14:solidFill>
                    <w14:schemeClr w14:val="tx1"/>
                  </w14:solidFill>
                </w14:textFill>
                <w14:ligatures w14:val="none"/>
              </w:rPr>
              <w:t>2</w:t>
            </w:r>
          </w:p>
        </w:tc>
        <w:tc>
          <w:tcPr>
            <w:tcW w:w="1196" w:type="pct"/>
            <w:vAlign w:val="center"/>
          </w:tcPr>
          <w:p w14:paraId="266BCC03">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年平均</w:t>
            </w:r>
          </w:p>
        </w:tc>
        <w:tc>
          <w:tcPr>
            <w:tcW w:w="685" w:type="pct"/>
            <w:vAlign w:val="center"/>
          </w:tcPr>
          <w:p w14:paraId="32179B81">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40</w:t>
            </w:r>
          </w:p>
        </w:tc>
        <w:tc>
          <w:tcPr>
            <w:tcW w:w="497" w:type="pct"/>
            <w:vMerge w:val="continue"/>
            <w:vAlign w:val="center"/>
          </w:tcPr>
          <w:p w14:paraId="036CF6C0">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p>
        </w:tc>
        <w:tc>
          <w:tcPr>
            <w:tcW w:w="1514" w:type="pct"/>
            <w:vMerge w:val="continue"/>
            <w:vAlign w:val="center"/>
          </w:tcPr>
          <w:p w14:paraId="4E05303E">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p>
        </w:tc>
      </w:tr>
      <w:tr w14:paraId="7DE72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6" w:type="pct"/>
            <w:vMerge w:val="continue"/>
            <w:vAlign w:val="center"/>
          </w:tcPr>
          <w:p w14:paraId="43B171C9">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p>
        </w:tc>
        <w:tc>
          <w:tcPr>
            <w:tcW w:w="722" w:type="pct"/>
            <w:vMerge w:val="continue"/>
            <w:vAlign w:val="center"/>
          </w:tcPr>
          <w:p w14:paraId="2FEF7B84">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p>
        </w:tc>
        <w:tc>
          <w:tcPr>
            <w:tcW w:w="1196" w:type="pct"/>
            <w:vAlign w:val="center"/>
          </w:tcPr>
          <w:p w14:paraId="379567A2">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24小时平均</w:t>
            </w:r>
          </w:p>
        </w:tc>
        <w:tc>
          <w:tcPr>
            <w:tcW w:w="685" w:type="pct"/>
            <w:vAlign w:val="center"/>
          </w:tcPr>
          <w:p w14:paraId="5C454AEC">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80</w:t>
            </w:r>
          </w:p>
        </w:tc>
        <w:tc>
          <w:tcPr>
            <w:tcW w:w="497" w:type="pct"/>
            <w:vMerge w:val="continue"/>
            <w:vAlign w:val="center"/>
          </w:tcPr>
          <w:p w14:paraId="47BCCFEB">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p>
        </w:tc>
        <w:tc>
          <w:tcPr>
            <w:tcW w:w="1514" w:type="pct"/>
            <w:vMerge w:val="continue"/>
            <w:vAlign w:val="center"/>
          </w:tcPr>
          <w:p w14:paraId="23F9C1EE">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p>
        </w:tc>
      </w:tr>
      <w:tr w14:paraId="42F44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6" w:type="pct"/>
            <w:vMerge w:val="continue"/>
            <w:vAlign w:val="center"/>
          </w:tcPr>
          <w:p w14:paraId="41CB3B0D">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p>
        </w:tc>
        <w:tc>
          <w:tcPr>
            <w:tcW w:w="722" w:type="pct"/>
            <w:vMerge w:val="continue"/>
            <w:vAlign w:val="center"/>
          </w:tcPr>
          <w:p w14:paraId="02039F3E">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p>
        </w:tc>
        <w:tc>
          <w:tcPr>
            <w:tcW w:w="1196" w:type="pct"/>
            <w:vAlign w:val="center"/>
          </w:tcPr>
          <w:p w14:paraId="128DF709">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1小时平均</w:t>
            </w:r>
          </w:p>
        </w:tc>
        <w:tc>
          <w:tcPr>
            <w:tcW w:w="685" w:type="pct"/>
            <w:vAlign w:val="center"/>
          </w:tcPr>
          <w:p w14:paraId="27BA1F65">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200</w:t>
            </w:r>
          </w:p>
        </w:tc>
        <w:tc>
          <w:tcPr>
            <w:tcW w:w="497" w:type="pct"/>
            <w:vMerge w:val="continue"/>
            <w:vAlign w:val="center"/>
          </w:tcPr>
          <w:p w14:paraId="64D601FD">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p>
        </w:tc>
        <w:tc>
          <w:tcPr>
            <w:tcW w:w="1514" w:type="pct"/>
            <w:vMerge w:val="continue"/>
            <w:vAlign w:val="center"/>
          </w:tcPr>
          <w:p w14:paraId="5528297E">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p>
        </w:tc>
      </w:tr>
      <w:tr w14:paraId="27FFB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6" w:type="pct"/>
            <w:vMerge w:val="restart"/>
            <w:vAlign w:val="center"/>
          </w:tcPr>
          <w:p w14:paraId="166A571C">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3</w:t>
            </w:r>
          </w:p>
        </w:tc>
        <w:tc>
          <w:tcPr>
            <w:tcW w:w="722" w:type="pct"/>
            <w:vMerge w:val="restart"/>
            <w:vAlign w:val="center"/>
          </w:tcPr>
          <w:p w14:paraId="03CD92FB">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PM</w:t>
            </w:r>
            <w:r>
              <w:rPr>
                <w:rFonts w:ascii="Times New Roman" w:hAnsi="Times New Roman" w:eastAsia="宋体" w:cs="Times New Roman"/>
                <w:color w:val="000000" w:themeColor="text1"/>
                <w:szCs w:val="21"/>
                <w:vertAlign w:val="subscript"/>
                <w14:textFill>
                  <w14:solidFill>
                    <w14:schemeClr w14:val="tx1"/>
                  </w14:solidFill>
                </w14:textFill>
                <w14:ligatures w14:val="none"/>
              </w:rPr>
              <w:t>10</w:t>
            </w:r>
          </w:p>
        </w:tc>
        <w:tc>
          <w:tcPr>
            <w:tcW w:w="1196" w:type="pct"/>
            <w:vAlign w:val="center"/>
          </w:tcPr>
          <w:p w14:paraId="5D85EAC9">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年平均</w:t>
            </w:r>
          </w:p>
        </w:tc>
        <w:tc>
          <w:tcPr>
            <w:tcW w:w="685" w:type="pct"/>
            <w:vAlign w:val="center"/>
          </w:tcPr>
          <w:p w14:paraId="24A42D2C">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70</w:t>
            </w:r>
          </w:p>
        </w:tc>
        <w:tc>
          <w:tcPr>
            <w:tcW w:w="497" w:type="pct"/>
            <w:vMerge w:val="continue"/>
            <w:vAlign w:val="center"/>
          </w:tcPr>
          <w:p w14:paraId="3E3EC5DF">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p>
        </w:tc>
        <w:tc>
          <w:tcPr>
            <w:tcW w:w="1514" w:type="pct"/>
            <w:vMerge w:val="continue"/>
            <w:vAlign w:val="center"/>
          </w:tcPr>
          <w:p w14:paraId="52221531">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p>
        </w:tc>
      </w:tr>
      <w:tr w14:paraId="527DF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6" w:type="pct"/>
            <w:vMerge w:val="continue"/>
            <w:vAlign w:val="center"/>
          </w:tcPr>
          <w:p w14:paraId="29EC3713">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p>
        </w:tc>
        <w:tc>
          <w:tcPr>
            <w:tcW w:w="722" w:type="pct"/>
            <w:vMerge w:val="continue"/>
            <w:vAlign w:val="center"/>
          </w:tcPr>
          <w:p w14:paraId="26537896">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p>
        </w:tc>
        <w:tc>
          <w:tcPr>
            <w:tcW w:w="1196" w:type="pct"/>
            <w:vAlign w:val="center"/>
          </w:tcPr>
          <w:p w14:paraId="46ACE6F7">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24小时平均</w:t>
            </w:r>
          </w:p>
        </w:tc>
        <w:tc>
          <w:tcPr>
            <w:tcW w:w="685" w:type="pct"/>
            <w:vAlign w:val="center"/>
          </w:tcPr>
          <w:p w14:paraId="01B10719">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150</w:t>
            </w:r>
          </w:p>
        </w:tc>
        <w:tc>
          <w:tcPr>
            <w:tcW w:w="497" w:type="pct"/>
            <w:vMerge w:val="continue"/>
            <w:vAlign w:val="center"/>
          </w:tcPr>
          <w:p w14:paraId="732FD00E">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p>
        </w:tc>
        <w:tc>
          <w:tcPr>
            <w:tcW w:w="1514" w:type="pct"/>
            <w:vMerge w:val="continue"/>
            <w:vAlign w:val="center"/>
          </w:tcPr>
          <w:p w14:paraId="09A25633">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p>
        </w:tc>
      </w:tr>
      <w:tr w14:paraId="59968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6" w:type="pct"/>
            <w:vMerge w:val="restart"/>
            <w:vAlign w:val="center"/>
          </w:tcPr>
          <w:p w14:paraId="3E785F36">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4</w:t>
            </w:r>
          </w:p>
        </w:tc>
        <w:tc>
          <w:tcPr>
            <w:tcW w:w="722" w:type="pct"/>
            <w:vMerge w:val="restart"/>
            <w:vAlign w:val="center"/>
          </w:tcPr>
          <w:p w14:paraId="64DCE28F">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PM</w:t>
            </w:r>
            <w:r>
              <w:rPr>
                <w:rFonts w:ascii="Times New Roman" w:hAnsi="Times New Roman" w:eastAsia="宋体" w:cs="Times New Roman"/>
                <w:color w:val="000000" w:themeColor="text1"/>
                <w:szCs w:val="21"/>
                <w:vertAlign w:val="subscript"/>
                <w14:textFill>
                  <w14:solidFill>
                    <w14:schemeClr w14:val="tx1"/>
                  </w14:solidFill>
                </w14:textFill>
                <w14:ligatures w14:val="none"/>
              </w:rPr>
              <w:t>2.5</w:t>
            </w:r>
          </w:p>
        </w:tc>
        <w:tc>
          <w:tcPr>
            <w:tcW w:w="1196" w:type="pct"/>
            <w:vAlign w:val="center"/>
          </w:tcPr>
          <w:p w14:paraId="3D601C09">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年平均</w:t>
            </w:r>
          </w:p>
        </w:tc>
        <w:tc>
          <w:tcPr>
            <w:tcW w:w="685" w:type="pct"/>
            <w:vAlign w:val="center"/>
          </w:tcPr>
          <w:p w14:paraId="436A0B68">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35</w:t>
            </w:r>
          </w:p>
        </w:tc>
        <w:tc>
          <w:tcPr>
            <w:tcW w:w="497" w:type="pct"/>
            <w:vMerge w:val="continue"/>
            <w:vAlign w:val="center"/>
          </w:tcPr>
          <w:p w14:paraId="0272BAE6">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p>
        </w:tc>
        <w:tc>
          <w:tcPr>
            <w:tcW w:w="1514" w:type="pct"/>
            <w:vMerge w:val="continue"/>
            <w:vAlign w:val="center"/>
          </w:tcPr>
          <w:p w14:paraId="629014AF">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p>
        </w:tc>
      </w:tr>
      <w:tr w14:paraId="07953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6" w:type="pct"/>
            <w:vMerge w:val="continue"/>
            <w:vAlign w:val="center"/>
          </w:tcPr>
          <w:p w14:paraId="1E4EEE6F">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p>
        </w:tc>
        <w:tc>
          <w:tcPr>
            <w:tcW w:w="722" w:type="pct"/>
            <w:vMerge w:val="continue"/>
            <w:vAlign w:val="center"/>
          </w:tcPr>
          <w:p w14:paraId="469622E7">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p>
        </w:tc>
        <w:tc>
          <w:tcPr>
            <w:tcW w:w="1196" w:type="pct"/>
            <w:vAlign w:val="center"/>
          </w:tcPr>
          <w:p w14:paraId="4700CAFD">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24小时平均</w:t>
            </w:r>
          </w:p>
        </w:tc>
        <w:tc>
          <w:tcPr>
            <w:tcW w:w="685" w:type="pct"/>
            <w:vAlign w:val="center"/>
          </w:tcPr>
          <w:p w14:paraId="467C8846">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75</w:t>
            </w:r>
          </w:p>
        </w:tc>
        <w:tc>
          <w:tcPr>
            <w:tcW w:w="497" w:type="pct"/>
            <w:vMerge w:val="continue"/>
            <w:vAlign w:val="center"/>
          </w:tcPr>
          <w:p w14:paraId="626863FD">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p>
        </w:tc>
        <w:tc>
          <w:tcPr>
            <w:tcW w:w="1514" w:type="pct"/>
            <w:vMerge w:val="continue"/>
            <w:vAlign w:val="center"/>
          </w:tcPr>
          <w:p w14:paraId="6DBCD66E">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p>
        </w:tc>
      </w:tr>
      <w:tr w14:paraId="5E966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6" w:type="pct"/>
            <w:vMerge w:val="restart"/>
            <w:vAlign w:val="center"/>
          </w:tcPr>
          <w:p w14:paraId="1C8F771C">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5</w:t>
            </w:r>
          </w:p>
        </w:tc>
        <w:tc>
          <w:tcPr>
            <w:tcW w:w="722" w:type="pct"/>
            <w:vMerge w:val="restart"/>
            <w:vAlign w:val="center"/>
          </w:tcPr>
          <w:p w14:paraId="64E35507">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O</w:t>
            </w:r>
            <w:r>
              <w:rPr>
                <w:rFonts w:ascii="Times New Roman" w:hAnsi="Times New Roman" w:eastAsia="宋体" w:cs="Times New Roman"/>
                <w:color w:val="000000" w:themeColor="text1"/>
                <w:szCs w:val="21"/>
                <w:vertAlign w:val="subscript"/>
                <w14:textFill>
                  <w14:solidFill>
                    <w14:schemeClr w14:val="tx1"/>
                  </w14:solidFill>
                </w14:textFill>
                <w14:ligatures w14:val="none"/>
              </w:rPr>
              <w:t>3</w:t>
            </w:r>
          </w:p>
        </w:tc>
        <w:tc>
          <w:tcPr>
            <w:tcW w:w="1196" w:type="pct"/>
            <w:vAlign w:val="center"/>
          </w:tcPr>
          <w:p w14:paraId="721F34A9">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日最大8小时平均</w:t>
            </w:r>
          </w:p>
        </w:tc>
        <w:tc>
          <w:tcPr>
            <w:tcW w:w="685" w:type="pct"/>
            <w:vAlign w:val="center"/>
          </w:tcPr>
          <w:p w14:paraId="7F07BC78">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160</w:t>
            </w:r>
          </w:p>
        </w:tc>
        <w:tc>
          <w:tcPr>
            <w:tcW w:w="497" w:type="pct"/>
            <w:vMerge w:val="continue"/>
            <w:vAlign w:val="center"/>
          </w:tcPr>
          <w:p w14:paraId="296317E8">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p>
        </w:tc>
        <w:tc>
          <w:tcPr>
            <w:tcW w:w="1514" w:type="pct"/>
            <w:vMerge w:val="continue"/>
            <w:vAlign w:val="center"/>
          </w:tcPr>
          <w:p w14:paraId="6D2E9DA0">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p>
        </w:tc>
      </w:tr>
      <w:tr w14:paraId="55FAE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6" w:type="pct"/>
            <w:vMerge w:val="continue"/>
            <w:vAlign w:val="center"/>
          </w:tcPr>
          <w:p w14:paraId="1FC94DE5">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p>
        </w:tc>
        <w:tc>
          <w:tcPr>
            <w:tcW w:w="722" w:type="pct"/>
            <w:vMerge w:val="continue"/>
            <w:vAlign w:val="center"/>
          </w:tcPr>
          <w:p w14:paraId="17C77C43">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p>
        </w:tc>
        <w:tc>
          <w:tcPr>
            <w:tcW w:w="1196" w:type="pct"/>
            <w:vAlign w:val="center"/>
          </w:tcPr>
          <w:p w14:paraId="1AE3E79A">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1小时平均</w:t>
            </w:r>
          </w:p>
        </w:tc>
        <w:tc>
          <w:tcPr>
            <w:tcW w:w="685" w:type="pct"/>
            <w:vAlign w:val="center"/>
          </w:tcPr>
          <w:p w14:paraId="31147CCC">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200</w:t>
            </w:r>
          </w:p>
        </w:tc>
        <w:tc>
          <w:tcPr>
            <w:tcW w:w="497" w:type="pct"/>
            <w:vMerge w:val="continue"/>
            <w:vAlign w:val="center"/>
          </w:tcPr>
          <w:p w14:paraId="63983B8B">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p>
        </w:tc>
        <w:tc>
          <w:tcPr>
            <w:tcW w:w="1514" w:type="pct"/>
            <w:vMerge w:val="continue"/>
            <w:vAlign w:val="center"/>
          </w:tcPr>
          <w:p w14:paraId="2AC9F2A8">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p>
        </w:tc>
      </w:tr>
      <w:tr w14:paraId="2A97C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6" w:type="pct"/>
            <w:vMerge w:val="restart"/>
            <w:vAlign w:val="center"/>
          </w:tcPr>
          <w:p w14:paraId="61674EA4">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6</w:t>
            </w:r>
          </w:p>
        </w:tc>
        <w:tc>
          <w:tcPr>
            <w:tcW w:w="722" w:type="pct"/>
            <w:vMerge w:val="restart"/>
            <w:vAlign w:val="center"/>
          </w:tcPr>
          <w:p w14:paraId="545394F7">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CO</w:t>
            </w:r>
          </w:p>
        </w:tc>
        <w:tc>
          <w:tcPr>
            <w:tcW w:w="1196" w:type="pct"/>
            <w:vAlign w:val="center"/>
          </w:tcPr>
          <w:p w14:paraId="1C9E5ABD">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24小时平均</w:t>
            </w:r>
          </w:p>
        </w:tc>
        <w:tc>
          <w:tcPr>
            <w:tcW w:w="685" w:type="pct"/>
            <w:vAlign w:val="center"/>
          </w:tcPr>
          <w:p w14:paraId="1886ED08">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4</w:t>
            </w:r>
          </w:p>
        </w:tc>
        <w:tc>
          <w:tcPr>
            <w:tcW w:w="497" w:type="pct"/>
            <w:vMerge w:val="restart"/>
            <w:vAlign w:val="center"/>
          </w:tcPr>
          <w:p w14:paraId="5591A906">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mg/m</w:t>
            </w:r>
            <w:r>
              <w:rPr>
                <w:rFonts w:ascii="Times New Roman" w:hAnsi="Times New Roman" w:eastAsia="宋体" w:cs="Times New Roman"/>
                <w:color w:val="000000" w:themeColor="text1"/>
                <w:szCs w:val="21"/>
                <w:vertAlign w:val="superscript"/>
                <w14:textFill>
                  <w14:solidFill>
                    <w14:schemeClr w14:val="tx1"/>
                  </w14:solidFill>
                </w14:textFill>
                <w14:ligatures w14:val="none"/>
              </w:rPr>
              <w:t>3</w:t>
            </w:r>
          </w:p>
        </w:tc>
        <w:tc>
          <w:tcPr>
            <w:tcW w:w="1514" w:type="pct"/>
            <w:vMerge w:val="continue"/>
            <w:vAlign w:val="center"/>
          </w:tcPr>
          <w:p w14:paraId="381908DA">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p>
        </w:tc>
      </w:tr>
      <w:tr w14:paraId="26ADE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6" w:type="pct"/>
            <w:vMerge w:val="continue"/>
            <w:vAlign w:val="center"/>
          </w:tcPr>
          <w:p w14:paraId="141A3AD5">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p>
        </w:tc>
        <w:tc>
          <w:tcPr>
            <w:tcW w:w="722" w:type="pct"/>
            <w:vMerge w:val="continue"/>
            <w:vAlign w:val="center"/>
          </w:tcPr>
          <w:p w14:paraId="44B99E92">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p>
        </w:tc>
        <w:tc>
          <w:tcPr>
            <w:tcW w:w="1196" w:type="pct"/>
            <w:vAlign w:val="center"/>
          </w:tcPr>
          <w:p w14:paraId="289C11E8">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1小时平均</w:t>
            </w:r>
          </w:p>
        </w:tc>
        <w:tc>
          <w:tcPr>
            <w:tcW w:w="685" w:type="pct"/>
            <w:vAlign w:val="center"/>
          </w:tcPr>
          <w:p w14:paraId="3B4C2C9B">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10</w:t>
            </w:r>
          </w:p>
        </w:tc>
        <w:tc>
          <w:tcPr>
            <w:tcW w:w="497" w:type="pct"/>
            <w:vMerge w:val="continue"/>
            <w:vAlign w:val="center"/>
          </w:tcPr>
          <w:p w14:paraId="2A8B6830">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p>
        </w:tc>
        <w:tc>
          <w:tcPr>
            <w:tcW w:w="1514" w:type="pct"/>
            <w:vMerge w:val="continue"/>
            <w:vAlign w:val="center"/>
          </w:tcPr>
          <w:p w14:paraId="078FD0AF">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p>
        </w:tc>
      </w:tr>
      <w:tr w14:paraId="2EE44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6" w:type="pct"/>
            <w:vMerge w:val="restart"/>
            <w:vAlign w:val="center"/>
          </w:tcPr>
          <w:p w14:paraId="172D382D">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7</w:t>
            </w:r>
          </w:p>
        </w:tc>
        <w:tc>
          <w:tcPr>
            <w:tcW w:w="722" w:type="pct"/>
            <w:vMerge w:val="restart"/>
            <w:vAlign w:val="center"/>
          </w:tcPr>
          <w:p w14:paraId="19C79961">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TSP</w:t>
            </w:r>
          </w:p>
        </w:tc>
        <w:tc>
          <w:tcPr>
            <w:tcW w:w="1196" w:type="pct"/>
            <w:vAlign w:val="center"/>
          </w:tcPr>
          <w:p w14:paraId="5C45EEAB">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年平均</w:t>
            </w:r>
          </w:p>
        </w:tc>
        <w:tc>
          <w:tcPr>
            <w:tcW w:w="685" w:type="pct"/>
            <w:vAlign w:val="center"/>
          </w:tcPr>
          <w:p w14:paraId="247A5D7B">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200</w:t>
            </w:r>
          </w:p>
        </w:tc>
        <w:tc>
          <w:tcPr>
            <w:tcW w:w="497" w:type="pct"/>
            <w:vMerge w:val="restart"/>
            <w:vAlign w:val="center"/>
          </w:tcPr>
          <w:p w14:paraId="3D17487C">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μg/m</w:t>
            </w:r>
            <w:r>
              <w:rPr>
                <w:rFonts w:ascii="Times New Roman" w:hAnsi="Times New Roman" w:eastAsia="宋体" w:cs="Times New Roman"/>
                <w:color w:val="000000" w:themeColor="text1"/>
                <w:szCs w:val="21"/>
                <w:vertAlign w:val="superscript"/>
                <w14:textFill>
                  <w14:solidFill>
                    <w14:schemeClr w14:val="tx1"/>
                  </w14:solidFill>
                </w14:textFill>
                <w14:ligatures w14:val="none"/>
              </w:rPr>
              <w:t>3</w:t>
            </w:r>
          </w:p>
        </w:tc>
        <w:tc>
          <w:tcPr>
            <w:tcW w:w="1514" w:type="pct"/>
            <w:vMerge w:val="continue"/>
            <w:vAlign w:val="center"/>
          </w:tcPr>
          <w:p w14:paraId="37317EDB">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p>
        </w:tc>
      </w:tr>
      <w:tr w14:paraId="5A1B6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6" w:type="pct"/>
            <w:vMerge w:val="continue"/>
            <w:vAlign w:val="center"/>
          </w:tcPr>
          <w:p w14:paraId="6E156796">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p>
        </w:tc>
        <w:tc>
          <w:tcPr>
            <w:tcW w:w="722" w:type="pct"/>
            <w:vMerge w:val="continue"/>
            <w:vAlign w:val="center"/>
          </w:tcPr>
          <w:p w14:paraId="6B155733">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p>
        </w:tc>
        <w:tc>
          <w:tcPr>
            <w:tcW w:w="1196" w:type="pct"/>
            <w:vAlign w:val="center"/>
          </w:tcPr>
          <w:p w14:paraId="3582EA1B">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24小时评价</w:t>
            </w:r>
          </w:p>
        </w:tc>
        <w:tc>
          <w:tcPr>
            <w:tcW w:w="685" w:type="pct"/>
            <w:vAlign w:val="center"/>
          </w:tcPr>
          <w:p w14:paraId="3DD59253">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300</w:t>
            </w:r>
          </w:p>
        </w:tc>
        <w:tc>
          <w:tcPr>
            <w:tcW w:w="497" w:type="pct"/>
            <w:vMerge w:val="continue"/>
            <w:vAlign w:val="center"/>
          </w:tcPr>
          <w:p w14:paraId="2F997302">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p>
        </w:tc>
        <w:tc>
          <w:tcPr>
            <w:tcW w:w="1514" w:type="pct"/>
            <w:vMerge w:val="continue"/>
            <w:vAlign w:val="center"/>
          </w:tcPr>
          <w:p w14:paraId="73EC0BBC">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p>
        </w:tc>
      </w:tr>
      <w:tr w14:paraId="769A0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6" w:type="pct"/>
            <w:vMerge w:val="restart"/>
            <w:vAlign w:val="center"/>
          </w:tcPr>
          <w:p w14:paraId="2BAF4F1C">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8</w:t>
            </w:r>
          </w:p>
        </w:tc>
        <w:tc>
          <w:tcPr>
            <w:tcW w:w="722" w:type="pct"/>
            <w:vMerge w:val="restart"/>
            <w:vAlign w:val="center"/>
          </w:tcPr>
          <w:p w14:paraId="646187AE">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铅</w:t>
            </w:r>
          </w:p>
        </w:tc>
        <w:tc>
          <w:tcPr>
            <w:tcW w:w="1196" w:type="pct"/>
            <w:vAlign w:val="center"/>
          </w:tcPr>
          <w:p w14:paraId="202AE3CC">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年平均</w:t>
            </w:r>
          </w:p>
        </w:tc>
        <w:tc>
          <w:tcPr>
            <w:tcW w:w="685" w:type="pct"/>
            <w:vAlign w:val="center"/>
          </w:tcPr>
          <w:p w14:paraId="3DAD153D">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0.5</w:t>
            </w:r>
          </w:p>
        </w:tc>
        <w:tc>
          <w:tcPr>
            <w:tcW w:w="497" w:type="pct"/>
          </w:tcPr>
          <w:p w14:paraId="760EC233">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μg/m</w:t>
            </w:r>
            <w:r>
              <w:rPr>
                <w:rFonts w:ascii="Times New Roman" w:hAnsi="Times New Roman" w:eastAsia="宋体" w:cs="Times New Roman"/>
                <w:color w:val="000000" w:themeColor="text1"/>
                <w:szCs w:val="21"/>
                <w:vertAlign w:val="superscript"/>
                <w14:textFill>
                  <w14:solidFill>
                    <w14:schemeClr w14:val="tx1"/>
                  </w14:solidFill>
                </w14:textFill>
                <w14:ligatures w14:val="none"/>
              </w:rPr>
              <w:t>3</w:t>
            </w:r>
          </w:p>
        </w:tc>
        <w:tc>
          <w:tcPr>
            <w:tcW w:w="1514" w:type="pct"/>
            <w:vMerge w:val="continue"/>
            <w:vAlign w:val="center"/>
          </w:tcPr>
          <w:p w14:paraId="5A8B5101">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p>
        </w:tc>
      </w:tr>
      <w:tr w14:paraId="47E6D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6" w:type="pct"/>
            <w:vMerge w:val="continue"/>
            <w:vAlign w:val="center"/>
          </w:tcPr>
          <w:p w14:paraId="199325E1">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p>
        </w:tc>
        <w:tc>
          <w:tcPr>
            <w:tcW w:w="722" w:type="pct"/>
            <w:vMerge w:val="continue"/>
            <w:vAlign w:val="center"/>
          </w:tcPr>
          <w:p w14:paraId="4CEDBC13">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p>
        </w:tc>
        <w:tc>
          <w:tcPr>
            <w:tcW w:w="1196" w:type="pct"/>
            <w:vAlign w:val="center"/>
          </w:tcPr>
          <w:p w14:paraId="363FA0C8">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季平均</w:t>
            </w:r>
          </w:p>
        </w:tc>
        <w:tc>
          <w:tcPr>
            <w:tcW w:w="685" w:type="pct"/>
            <w:vAlign w:val="center"/>
          </w:tcPr>
          <w:p w14:paraId="541FDCF7">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1</w:t>
            </w:r>
          </w:p>
        </w:tc>
        <w:tc>
          <w:tcPr>
            <w:tcW w:w="497" w:type="pct"/>
          </w:tcPr>
          <w:p w14:paraId="21FBED1B">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μg/m</w:t>
            </w:r>
            <w:r>
              <w:rPr>
                <w:rFonts w:ascii="Times New Roman" w:hAnsi="Times New Roman" w:eastAsia="宋体" w:cs="Times New Roman"/>
                <w:color w:val="000000" w:themeColor="text1"/>
                <w:szCs w:val="21"/>
                <w:vertAlign w:val="superscript"/>
                <w14:textFill>
                  <w14:solidFill>
                    <w14:schemeClr w14:val="tx1"/>
                  </w14:solidFill>
                </w14:textFill>
                <w14:ligatures w14:val="none"/>
              </w:rPr>
              <w:t>3</w:t>
            </w:r>
          </w:p>
        </w:tc>
        <w:tc>
          <w:tcPr>
            <w:tcW w:w="1514" w:type="pct"/>
            <w:vMerge w:val="continue"/>
            <w:vAlign w:val="center"/>
          </w:tcPr>
          <w:p w14:paraId="7EC9E4C7">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p>
        </w:tc>
      </w:tr>
    </w:tbl>
    <w:p w14:paraId="2D268D5F">
      <w:pPr>
        <w:spacing w:line="50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14:ligatures w14:val="none"/>
        </w:rPr>
      </w:pPr>
      <w:r>
        <w:rPr>
          <w:rFonts w:hint="eastAsia" w:ascii="宋体" w:hAnsi="宋体" w:eastAsia="宋体" w:cs="宋体"/>
          <w:color w:val="000000" w:themeColor="text1"/>
          <w:sz w:val="24"/>
          <w:szCs w:val="24"/>
          <w14:textFill>
            <w14:solidFill>
              <w14:schemeClr w14:val="tx1"/>
            </w14:solidFill>
          </w14:textFill>
          <w14:ligatures w14:val="none"/>
        </w:rPr>
        <w:t>②</w:t>
      </w:r>
      <w:r>
        <w:rPr>
          <w:rFonts w:ascii="Times New Roman" w:hAnsi="Times New Roman" w:eastAsia="宋体" w:cs="Times New Roman"/>
          <w:color w:val="000000" w:themeColor="text1"/>
          <w:sz w:val="24"/>
          <w:szCs w:val="24"/>
          <w14:textFill>
            <w14:solidFill>
              <w14:schemeClr w14:val="tx1"/>
            </w14:solidFill>
          </w14:textFill>
          <w14:ligatures w14:val="none"/>
        </w:rPr>
        <w:t>地下水</w:t>
      </w:r>
    </w:p>
    <w:p w14:paraId="294DAF27">
      <w:pPr>
        <w:spacing w:line="500" w:lineRule="exact"/>
        <w:ind w:firstLine="480" w:firstLineChars="200"/>
        <w:rPr>
          <w:rFonts w:ascii="Times New Roman" w:hAnsi="Times New Roman" w:eastAsia="宋体" w:cs="Times New Roman"/>
          <w:color w:val="000000" w:themeColor="text1"/>
          <w:kern w:val="0"/>
          <w:sz w:val="24"/>
          <w:szCs w:val="24"/>
          <w14:textFill>
            <w14:solidFill>
              <w14:schemeClr w14:val="tx1"/>
            </w14:solidFill>
          </w14:textFill>
          <w14:ligatures w14:val="none"/>
        </w:rPr>
      </w:pPr>
      <w:r>
        <w:rPr>
          <w:rFonts w:ascii="Times New Roman" w:hAnsi="Times New Roman" w:eastAsia="宋体" w:cs="Times New Roman"/>
          <w:color w:val="000000" w:themeColor="text1"/>
          <w:kern w:val="0"/>
          <w:sz w:val="24"/>
          <w:szCs w:val="24"/>
          <w:lang w:val="zh-CN"/>
          <w14:textFill>
            <w14:solidFill>
              <w14:schemeClr w14:val="tx1"/>
            </w14:solidFill>
          </w14:textFill>
          <w14:ligatures w14:val="none"/>
        </w:rPr>
        <w:t>地下水环境质量执行《地下水质量标准》（GB/T14843-2017)Ⅲ类标准，</w:t>
      </w:r>
      <w:bookmarkStart w:id="49" w:name="_Hlk193050972"/>
      <w:r>
        <w:rPr>
          <w:rFonts w:ascii="Times New Roman" w:hAnsi="Times New Roman" w:eastAsia="宋体" w:cs="Times New Roman"/>
          <w:color w:val="000000" w:themeColor="text1"/>
          <w:kern w:val="0"/>
          <w:sz w:val="24"/>
          <w:szCs w:val="24"/>
          <w:lang w:val="zh-CN"/>
          <w14:textFill>
            <w14:solidFill>
              <w14:schemeClr w14:val="tx1"/>
            </w14:solidFill>
          </w14:textFill>
          <w14:ligatures w14:val="none"/>
        </w:rPr>
        <w:t>石油类参照《地表水环境质量标准》（GB3838-2002）Ⅲ类标准，</w:t>
      </w:r>
      <w:bookmarkEnd w:id="49"/>
      <w:r>
        <w:rPr>
          <w:rFonts w:ascii="Times New Roman" w:hAnsi="Times New Roman" w:eastAsia="宋体" w:cs="Times New Roman"/>
          <w:color w:val="000000" w:themeColor="text1"/>
          <w:kern w:val="0"/>
          <w:sz w:val="24"/>
          <w:szCs w:val="24"/>
          <w:lang w:val="zh-CN"/>
          <w14:textFill>
            <w14:solidFill>
              <w14:schemeClr w14:val="tx1"/>
            </w14:solidFill>
          </w14:textFill>
          <w14:ligatures w14:val="none"/>
        </w:rPr>
        <w:t>具体标</w:t>
      </w:r>
      <w:r>
        <w:rPr>
          <w:rFonts w:ascii="Times New Roman" w:hAnsi="Times New Roman" w:eastAsia="宋体" w:cs="Times New Roman"/>
          <w:color w:val="000000" w:themeColor="text1"/>
          <w:kern w:val="0"/>
          <w:sz w:val="24"/>
          <w:szCs w:val="24"/>
          <w14:textFill>
            <w14:solidFill>
              <w14:schemeClr w14:val="tx1"/>
            </w14:solidFill>
          </w14:textFill>
          <w14:ligatures w14:val="none"/>
        </w:rPr>
        <w:t>准值见表2.4-3。</w:t>
      </w:r>
    </w:p>
    <w:p w14:paraId="4F6BEE74">
      <w:pPr>
        <w:spacing w:line="500" w:lineRule="atLeast"/>
        <w:jc w:val="center"/>
        <w:rPr>
          <w:rFonts w:ascii="Times New Roman" w:hAnsi="Times New Roman" w:eastAsia="宋体" w:cs="Times New Roman"/>
          <w:b/>
          <w:bCs/>
          <w:color w:val="000000" w:themeColor="text1"/>
          <w:szCs w:val="20"/>
          <w14:textFill>
            <w14:solidFill>
              <w14:schemeClr w14:val="tx1"/>
            </w14:solidFill>
          </w14:textFill>
          <w14:ligatures w14:val="none"/>
        </w:rPr>
      </w:pPr>
      <w:r>
        <w:rPr>
          <w:rFonts w:ascii="Times New Roman" w:hAnsi="Times New Roman" w:eastAsia="宋体" w:cs="Times New Roman"/>
          <w:b/>
          <w:bCs/>
          <w:color w:val="000000" w:themeColor="text1"/>
          <w:szCs w:val="20"/>
          <w14:textFill>
            <w14:solidFill>
              <w14:schemeClr w14:val="tx1"/>
            </w14:solidFill>
          </w14:textFill>
          <w14:ligatures w14:val="none"/>
        </w:rPr>
        <w:t>表2.4-3  地下水质量标准值          [单位mg/L，pH无量纲]</w:t>
      </w:r>
    </w:p>
    <w:tbl>
      <w:tblPr>
        <w:tblStyle w:val="5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
        <w:gridCol w:w="1486"/>
        <w:gridCol w:w="1674"/>
        <w:gridCol w:w="1028"/>
        <w:gridCol w:w="1449"/>
        <w:gridCol w:w="1972"/>
      </w:tblGrid>
      <w:tr w14:paraId="009AB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36" w:type="pct"/>
            <w:vAlign w:val="center"/>
          </w:tcPr>
          <w:p w14:paraId="1D0F3F1E">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序号</w:t>
            </w:r>
          </w:p>
        </w:tc>
        <w:tc>
          <w:tcPr>
            <w:tcW w:w="872" w:type="pct"/>
            <w:vAlign w:val="center"/>
          </w:tcPr>
          <w:p w14:paraId="45560302">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监测因子</w:t>
            </w:r>
          </w:p>
        </w:tc>
        <w:tc>
          <w:tcPr>
            <w:tcW w:w="982" w:type="pct"/>
            <w:vAlign w:val="center"/>
          </w:tcPr>
          <w:p w14:paraId="44D70208">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标准值</w:t>
            </w:r>
          </w:p>
          <w:p w14:paraId="4637F790">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w:t>
            </w:r>
            <w:r>
              <w:rPr>
                <w:rFonts w:ascii="Times New Roman" w:hAnsi="Times New Roman" w:eastAsia="宋体" w:cs="Times New Roman"/>
                <w:color w:val="000000" w:themeColor="text1"/>
                <w:spacing w:val="6"/>
                <w:kern w:val="0"/>
                <w:szCs w:val="21"/>
                <w14:textFill>
                  <w14:solidFill>
                    <w14:schemeClr w14:val="tx1"/>
                  </w14:solidFill>
                </w14:textFill>
                <w14:ligatures w14:val="none"/>
              </w:rPr>
              <w:t>Ⅲ</w:t>
            </w:r>
            <w:r>
              <w:rPr>
                <w:rFonts w:ascii="Times New Roman" w:hAnsi="Times New Roman" w:eastAsia="宋体" w:cs="Times New Roman"/>
                <w:color w:val="000000" w:themeColor="text1"/>
                <w:kern w:val="0"/>
                <w:szCs w:val="21"/>
                <w14:textFill>
                  <w14:solidFill>
                    <w14:schemeClr w14:val="tx1"/>
                  </w14:solidFill>
                </w14:textFill>
                <w14:ligatures w14:val="none"/>
              </w:rPr>
              <w:t>类）</w:t>
            </w:r>
          </w:p>
        </w:tc>
        <w:tc>
          <w:tcPr>
            <w:tcW w:w="603" w:type="pct"/>
            <w:vAlign w:val="center"/>
          </w:tcPr>
          <w:p w14:paraId="1D20A266">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序号</w:t>
            </w:r>
          </w:p>
        </w:tc>
        <w:tc>
          <w:tcPr>
            <w:tcW w:w="850" w:type="pct"/>
            <w:vAlign w:val="center"/>
          </w:tcPr>
          <w:p w14:paraId="11A2C07C">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监测因子</w:t>
            </w:r>
          </w:p>
        </w:tc>
        <w:tc>
          <w:tcPr>
            <w:tcW w:w="1157" w:type="pct"/>
            <w:vAlign w:val="center"/>
          </w:tcPr>
          <w:p w14:paraId="49D272CB">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标准值（</w:t>
            </w:r>
            <w:r>
              <w:rPr>
                <w:rFonts w:ascii="Times New Roman" w:hAnsi="Times New Roman" w:eastAsia="宋体" w:cs="Times New Roman"/>
                <w:color w:val="000000" w:themeColor="text1"/>
                <w:spacing w:val="6"/>
                <w:kern w:val="0"/>
                <w:szCs w:val="21"/>
                <w14:textFill>
                  <w14:solidFill>
                    <w14:schemeClr w14:val="tx1"/>
                  </w14:solidFill>
                </w14:textFill>
                <w14:ligatures w14:val="none"/>
              </w:rPr>
              <w:t>Ⅲ</w:t>
            </w:r>
            <w:r>
              <w:rPr>
                <w:rFonts w:ascii="Times New Roman" w:hAnsi="Times New Roman" w:eastAsia="宋体" w:cs="Times New Roman"/>
                <w:color w:val="000000" w:themeColor="text1"/>
                <w:kern w:val="0"/>
                <w:szCs w:val="21"/>
                <w14:textFill>
                  <w14:solidFill>
                    <w14:schemeClr w14:val="tx1"/>
                  </w14:solidFill>
                </w14:textFill>
                <w14:ligatures w14:val="none"/>
              </w:rPr>
              <w:t>类）</w:t>
            </w:r>
          </w:p>
        </w:tc>
      </w:tr>
      <w:tr w14:paraId="229E7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36" w:type="pct"/>
            <w:vAlign w:val="center"/>
          </w:tcPr>
          <w:p w14:paraId="79448B6B">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w:t>
            </w:r>
          </w:p>
        </w:tc>
        <w:tc>
          <w:tcPr>
            <w:tcW w:w="872" w:type="pct"/>
            <w:vAlign w:val="center"/>
          </w:tcPr>
          <w:p w14:paraId="2447AE53">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pH值</w:t>
            </w:r>
          </w:p>
        </w:tc>
        <w:tc>
          <w:tcPr>
            <w:tcW w:w="982" w:type="pct"/>
            <w:vAlign w:val="center"/>
          </w:tcPr>
          <w:p w14:paraId="7D49E256">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6.5≤pH≤8.5</w:t>
            </w:r>
          </w:p>
        </w:tc>
        <w:tc>
          <w:tcPr>
            <w:tcW w:w="603" w:type="pct"/>
            <w:vAlign w:val="center"/>
          </w:tcPr>
          <w:p w14:paraId="0E464F21">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14</w:t>
            </w:r>
          </w:p>
        </w:tc>
        <w:tc>
          <w:tcPr>
            <w:tcW w:w="850" w:type="pct"/>
            <w:vAlign w:val="center"/>
          </w:tcPr>
          <w:p w14:paraId="7E2EABA8">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砷</w:t>
            </w:r>
          </w:p>
        </w:tc>
        <w:tc>
          <w:tcPr>
            <w:tcW w:w="1157" w:type="pct"/>
            <w:vAlign w:val="center"/>
          </w:tcPr>
          <w:p w14:paraId="2E1D00BF">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≤0.01</w:t>
            </w:r>
          </w:p>
        </w:tc>
      </w:tr>
      <w:tr w14:paraId="638CE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36" w:type="pct"/>
            <w:vAlign w:val="center"/>
          </w:tcPr>
          <w:p w14:paraId="66E534EB">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2</w:t>
            </w:r>
          </w:p>
        </w:tc>
        <w:tc>
          <w:tcPr>
            <w:tcW w:w="872" w:type="pct"/>
            <w:vAlign w:val="center"/>
          </w:tcPr>
          <w:p w14:paraId="0DE79BCC">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总硬度</w:t>
            </w:r>
          </w:p>
        </w:tc>
        <w:tc>
          <w:tcPr>
            <w:tcW w:w="982" w:type="pct"/>
            <w:vAlign w:val="center"/>
          </w:tcPr>
          <w:p w14:paraId="5A571D09">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≤450</w:t>
            </w:r>
          </w:p>
        </w:tc>
        <w:tc>
          <w:tcPr>
            <w:tcW w:w="603" w:type="pct"/>
            <w:vAlign w:val="center"/>
          </w:tcPr>
          <w:p w14:paraId="15AF1674">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15</w:t>
            </w:r>
          </w:p>
        </w:tc>
        <w:tc>
          <w:tcPr>
            <w:tcW w:w="850" w:type="pct"/>
            <w:vAlign w:val="center"/>
          </w:tcPr>
          <w:p w14:paraId="152681E9">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镉</w:t>
            </w:r>
          </w:p>
        </w:tc>
        <w:tc>
          <w:tcPr>
            <w:tcW w:w="1157" w:type="pct"/>
            <w:vAlign w:val="center"/>
          </w:tcPr>
          <w:p w14:paraId="22C37912">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≤0.005</w:t>
            </w:r>
          </w:p>
        </w:tc>
      </w:tr>
      <w:tr w14:paraId="44A17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36" w:type="pct"/>
            <w:vAlign w:val="center"/>
          </w:tcPr>
          <w:p w14:paraId="46D5C573">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3</w:t>
            </w:r>
          </w:p>
        </w:tc>
        <w:tc>
          <w:tcPr>
            <w:tcW w:w="872" w:type="pct"/>
            <w:vAlign w:val="center"/>
          </w:tcPr>
          <w:p w14:paraId="303C45E2">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溶解性总固体</w:t>
            </w:r>
          </w:p>
        </w:tc>
        <w:tc>
          <w:tcPr>
            <w:tcW w:w="982" w:type="pct"/>
            <w:vAlign w:val="center"/>
          </w:tcPr>
          <w:p w14:paraId="5865559D">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≤1000</w:t>
            </w:r>
          </w:p>
        </w:tc>
        <w:tc>
          <w:tcPr>
            <w:tcW w:w="603" w:type="pct"/>
            <w:vAlign w:val="center"/>
          </w:tcPr>
          <w:p w14:paraId="3AD19249">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16</w:t>
            </w:r>
          </w:p>
        </w:tc>
        <w:tc>
          <w:tcPr>
            <w:tcW w:w="850" w:type="pct"/>
            <w:vAlign w:val="center"/>
          </w:tcPr>
          <w:p w14:paraId="5E1B070F">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铁</w:t>
            </w:r>
          </w:p>
        </w:tc>
        <w:tc>
          <w:tcPr>
            <w:tcW w:w="1157" w:type="pct"/>
            <w:vAlign w:val="center"/>
          </w:tcPr>
          <w:p w14:paraId="276D9FB8">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≤0.3</w:t>
            </w:r>
          </w:p>
        </w:tc>
      </w:tr>
      <w:tr w14:paraId="6F043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36" w:type="pct"/>
            <w:vAlign w:val="center"/>
          </w:tcPr>
          <w:p w14:paraId="7CD3FDF9">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4</w:t>
            </w:r>
          </w:p>
        </w:tc>
        <w:tc>
          <w:tcPr>
            <w:tcW w:w="872" w:type="pct"/>
            <w:vAlign w:val="center"/>
          </w:tcPr>
          <w:p w14:paraId="6C1AA403">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耗氧量</w:t>
            </w:r>
          </w:p>
        </w:tc>
        <w:tc>
          <w:tcPr>
            <w:tcW w:w="982" w:type="pct"/>
            <w:vAlign w:val="center"/>
          </w:tcPr>
          <w:p w14:paraId="2A712CEC">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≤3.0</w:t>
            </w:r>
          </w:p>
        </w:tc>
        <w:tc>
          <w:tcPr>
            <w:tcW w:w="603" w:type="pct"/>
            <w:vAlign w:val="center"/>
          </w:tcPr>
          <w:p w14:paraId="29F165C0">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17</w:t>
            </w:r>
          </w:p>
        </w:tc>
        <w:tc>
          <w:tcPr>
            <w:tcW w:w="850" w:type="pct"/>
            <w:vAlign w:val="center"/>
          </w:tcPr>
          <w:p w14:paraId="3EC1F2C3">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锰</w:t>
            </w:r>
          </w:p>
        </w:tc>
        <w:tc>
          <w:tcPr>
            <w:tcW w:w="1157" w:type="pct"/>
            <w:vAlign w:val="center"/>
          </w:tcPr>
          <w:p w14:paraId="0D645693">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≤1.5</w:t>
            </w:r>
          </w:p>
        </w:tc>
      </w:tr>
      <w:tr w14:paraId="2A74C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36" w:type="pct"/>
            <w:vAlign w:val="center"/>
          </w:tcPr>
          <w:p w14:paraId="6986E813">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5</w:t>
            </w:r>
          </w:p>
        </w:tc>
        <w:tc>
          <w:tcPr>
            <w:tcW w:w="872" w:type="pct"/>
            <w:vAlign w:val="center"/>
          </w:tcPr>
          <w:p w14:paraId="6B042104">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氨氮</w:t>
            </w:r>
          </w:p>
        </w:tc>
        <w:tc>
          <w:tcPr>
            <w:tcW w:w="982" w:type="pct"/>
            <w:vAlign w:val="center"/>
          </w:tcPr>
          <w:p w14:paraId="1D16358A">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≤0.50</w:t>
            </w:r>
          </w:p>
        </w:tc>
        <w:tc>
          <w:tcPr>
            <w:tcW w:w="603" w:type="pct"/>
            <w:vAlign w:val="center"/>
          </w:tcPr>
          <w:p w14:paraId="03C62A9F">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18</w:t>
            </w:r>
          </w:p>
        </w:tc>
        <w:tc>
          <w:tcPr>
            <w:tcW w:w="850" w:type="pct"/>
            <w:vAlign w:val="center"/>
          </w:tcPr>
          <w:p w14:paraId="307C908B">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铅</w:t>
            </w:r>
          </w:p>
        </w:tc>
        <w:tc>
          <w:tcPr>
            <w:tcW w:w="1157" w:type="pct"/>
            <w:vAlign w:val="center"/>
          </w:tcPr>
          <w:p w14:paraId="59AA91F7">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≤0.01</w:t>
            </w:r>
          </w:p>
        </w:tc>
      </w:tr>
      <w:tr w14:paraId="2DA66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36" w:type="pct"/>
            <w:vAlign w:val="center"/>
          </w:tcPr>
          <w:p w14:paraId="257BFC27">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6</w:t>
            </w:r>
          </w:p>
        </w:tc>
        <w:tc>
          <w:tcPr>
            <w:tcW w:w="872" w:type="pct"/>
            <w:vAlign w:val="center"/>
          </w:tcPr>
          <w:p w14:paraId="5F2F9188">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硝酸盐</w:t>
            </w:r>
          </w:p>
        </w:tc>
        <w:tc>
          <w:tcPr>
            <w:tcW w:w="982" w:type="pct"/>
            <w:vAlign w:val="center"/>
          </w:tcPr>
          <w:p w14:paraId="4D6A9F40">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≤20.0</w:t>
            </w:r>
          </w:p>
        </w:tc>
        <w:tc>
          <w:tcPr>
            <w:tcW w:w="603" w:type="pct"/>
            <w:vAlign w:val="center"/>
          </w:tcPr>
          <w:p w14:paraId="2CE27B21">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19</w:t>
            </w:r>
          </w:p>
        </w:tc>
        <w:tc>
          <w:tcPr>
            <w:tcW w:w="850" w:type="pct"/>
            <w:vAlign w:val="center"/>
          </w:tcPr>
          <w:p w14:paraId="437B8706">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汞</w:t>
            </w:r>
          </w:p>
        </w:tc>
        <w:tc>
          <w:tcPr>
            <w:tcW w:w="1157" w:type="pct"/>
            <w:vAlign w:val="center"/>
          </w:tcPr>
          <w:p w14:paraId="05BA57C6">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≤0.001</w:t>
            </w:r>
          </w:p>
        </w:tc>
      </w:tr>
      <w:tr w14:paraId="04C67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36" w:type="pct"/>
            <w:vAlign w:val="center"/>
          </w:tcPr>
          <w:p w14:paraId="57F42A24">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7</w:t>
            </w:r>
          </w:p>
        </w:tc>
        <w:tc>
          <w:tcPr>
            <w:tcW w:w="872" w:type="pct"/>
            <w:vAlign w:val="center"/>
          </w:tcPr>
          <w:p w14:paraId="2F2C3CDB">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亚硝酸盐</w:t>
            </w:r>
          </w:p>
        </w:tc>
        <w:tc>
          <w:tcPr>
            <w:tcW w:w="982" w:type="pct"/>
            <w:vAlign w:val="center"/>
          </w:tcPr>
          <w:p w14:paraId="619AD4E5">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≤1.00</w:t>
            </w:r>
          </w:p>
        </w:tc>
        <w:tc>
          <w:tcPr>
            <w:tcW w:w="603" w:type="pct"/>
            <w:vAlign w:val="center"/>
          </w:tcPr>
          <w:p w14:paraId="39606C86">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20</w:t>
            </w:r>
          </w:p>
        </w:tc>
        <w:tc>
          <w:tcPr>
            <w:tcW w:w="850" w:type="pct"/>
            <w:vAlign w:val="center"/>
          </w:tcPr>
          <w:p w14:paraId="65C45997">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总大肠菌群</w:t>
            </w:r>
          </w:p>
        </w:tc>
        <w:tc>
          <w:tcPr>
            <w:tcW w:w="1157" w:type="pct"/>
            <w:vAlign w:val="center"/>
          </w:tcPr>
          <w:p w14:paraId="1A4427FB">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≤3.0</w:t>
            </w:r>
          </w:p>
        </w:tc>
      </w:tr>
      <w:tr w14:paraId="5DACB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36" w:type="pct"/>
            <w:vAlign w:val="center"/>
          </w:tcPr>
          <w:p w14:paraId="303FCA97">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8</w:t>
            </w:r>
          </w:p>
        </w:tc>
        <w:tc>
          <w:tcPr>
            <w:tcW w:w="872" w:type="pct"/>
            <w:vAlign w:val="center"/>
          </w:tcPr>
          <w:p w14:paraId="3B3FAF81">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氯化物</w:t>
            </w:r>
          </w:p>
        </w:tc>
        <w:tc>
          <w:tcPr>
            <w:tcW w:w="982" w:type="pct"/>
            <w:vAlign w:val="center"/>
          </w:tcPr>
          <w:p w14:paraId="77430722">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≤250</w:t>
            </w:r>
          </w:p>
        </w:tc>
        <w:tc>
          <w:tcPr>
            <w:tcW w:w="603" w:type="pct"/>
            <w:vAlign w:val="center"/>
          </w:tcPr>
          <w:p w14:paraId="48D607D7">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21</w:t>
            </w:r>
          </w:p>
        </w:tc>
        <w:tc>
          <w:tcPr>
            <w:tcW w:w="850" w:type="pct"/>
            <w:vAlign w:val="center"/>
          </w:tcPr>
          <w:p w14:paraId="118D964B">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菌落总数</w:t>
            </w:r>
          </w:p>
        </w:tc>
        <w:tc>
          <w:tcPr>
            <w:tcW w:w="1157" w:type="pct"/>
            <w:vAlign w:val="center"/>
          </w:tcPr>
          <w:p w14:paraId="7F11C387">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≤100</w:t>
            </w:r>
          </w:p>
        </w:tc>
      </w:tr>
      <w:tr w14:paraId="26CD4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36" w:type="pct"/>
            <w:vAlign w:val="center"/>
          </w:tcPr>
          <w:p w14:paraId="7CEC7DA5">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9</w:t>
            </w:r>
          </w:p>
        </w:tc>
        <w:tc>
          <w:tcPr>
            <w:tcW w:w="872" w:type="pct"/>
            <w:vAlign w:val="center"/>
          </w:tcPr>
          <w:p w14:paraId="0803A691">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硫酸盐</w:t>
            </w:r>
          </w:p>
        </w:tc>
        <w:tc>
          <w:tcPr>
            <w:tcW w:w="982" w:type="pct"/>
            <w:vAlign w:val="center"/>
          </w:tcPr>
          <w:p w14:paraId="03ECE07C">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≤250</w:t>
            </w:r>
          </w:p>
        </w:tc>
        <w:tc>
          <w:tcPr>
            <w:tcW w:w="603" w:type="pct"/>
            <w:vAlign w:val="center"/>
          </w:tcPr>
          <w:p w14:paraId="01C2CA5D">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22</w:t>
            </w:r>
          </w:p>
        </w:tc>
        <w:tc>
          <w:tcPr>
            <w:tcW w:w="850" w:type="pct"/>
            <w:vAlign w:val="center"/>
          </w:tcPr>
          <w:p w14:paraId="33BE0518">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钠</w:t>
            </w:r>
          </w:p>
        </w:tc>
        <w:tc>
          <w:tcPr>
            <w:tcW w:w="1157" w:type="pct"/>
            <w:vAlign w:val="center"/>
          </w:tcPr>
          <w:p w14:paraId="477DB38F">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≤200</w:t>
            </w:r>
          </w:p>
        </w:tc>
      </w:tr>
      <w:tr w14:paraId="1E205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36" w:type="pct"/>
            <w:vAlign w:val="center"/>
          </w:tcPr>
          <w:p w14:paraId="28555E85">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10</w:t>
            </w:r>
          </w:p>
        </w:tc>
        <w:tc>
          <w:tcPr>
            <w:tcW w:w="872" w:type="pct"/>
            <w:vAlign w:val="center"/>
          </w:tcPr>
          <w:p w14:paraId="1A6284CD">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氟化物</w:t>
            </w:r>
          </w:p>
        </w:tc>
        <w:tc>
          <w:tcPr>
            <w:tcW w:w="982" w:type="pct"/>
            <w:vAlign w:val="center"/>
          </w:tcPr>
          <w:p w14:paraId="69B6A67E">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≤1.0</w:t>
            </w:r>
          </w:p>
        </w:tc>
        <w:tc>
          <w:tcPr>
            <w:tcW w:w="603" w:type="pct"/>
            <w:vAlign w:val="center"/>
          </w:tcPr>
          <w:p w14:paraId="4BAE7DA2">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23</w:t>
            </w:r>
          </w:p>
        </w:tc>
        <w:tc>
          <w:tcPr>
            <w:tcW w:w="850" w:type="pct"/>
            <w:vAlign w:val="center"/>
          </w:tcPr>
          <w:p w14:paraId="375A4AD5">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硫化物</w:t>
            </w:r>
          </w:p>
        </w:tc>
        <w:tc>
          <w:tcPr>
            <w:tcW w:w="1157" w:type="pct"/>
            <w:vAlign w:val="center"/>
          </w:tcPr>
          <w:p w14:paraId="3F8AB118">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≤0.02</w:t>
            </w:r>
          </w:p>
        </w:tc>
      </w:tr>
      <w:tr w14:paraId="36517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36" w:type="pct"/>
            <w:vAlign w:val="center"/>
          </w:tcPr>
          <w:p w14:paraId="11BF3E7C">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11</w:t>
            </w:r>
          </w:p>
        </w:tc>
        <w:tc>
          <w:tcPr>
            <w:tcW w:w="872" w:type="pct"/>
            <w:vAlign w:val="center"/>
          </w:tcPr>
          <w:p w14:paraId="2E99E268">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氰化物</w:t>
            </w:r>
          </w:p>
        </w:tc>
        <w:tc>
          <w:tcPr>
            <w:tcW w:w="982" w:type="pct"/>
            <w:vAlign w:val="center"/>
          </w:tcPr>
          <w:p w14:paraId="566F3D23">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≤0.05</w:t>
            </w:r>
          </w:p>
        </w:tc>
        <w:tc>
          <w:tcPr>
            <w:tcW w:w="603" w:type="pct"/>
            <w:vAlign w:val="center"/>
          </w:tcPr>
          <w:p w14:paraId="3C296722">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24</w:t>
            </w:r>
          </w:p>
        </w:tc>
        <w:tc>
          <w:tcPr>
            <w:tcW w:w="850" w:type="pct"/>
            <w:vAlign w:val="center"/>
          </w:tcPr>
          <w:p w14:paraId="77BD2E1B">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石油类</w:t>
            </w:r>
          </w:p>
        </w:tc>
        <w:tc>
          <w:tcPr>
            <w:tcW w:w="1157" w:type="pct"/>
            <w:vAlign w:val="center"/>
          </w:tcPr>
          <w:p w14:paraId="2ADD7E96">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≤0.05</w:t>
            </w:r>
          </w:p>
        </w:tc>
      </w:tr>
      <w:tr w14:paraId="4C2D0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36" w:type="pct"/>
            <w:vAlign w:val="center"/>
          </w:tcPr>
          <w:p w14:paraId="38517E1D">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12</w:t>
            </w:r>
          </w:p>
        </w:tc>
        <w:tc>
          <w:tcPr>
            <w:tcW w:w="872" w:type="pct"/>
            <w:vAlign w:val="center"/>
          </w:tcPr>
          <w:p w14:paraId="5005B7BC">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挥发酚</w:t>
            </w:r>
          </w:p>
        </w:tc>
        <w:tc>
          <w:tcPr>
            <w:tcW w:w="982" w:type="pct"/>
            <w:vAlign w:val="center"/>
          </w:tcPr>
          <w:p w14:paraId="2D7B493E">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≤0.002</w:t>
            </w:r>
          </w:p>
        </w:tc>
        <w:tc>
          <w:tcPr>
            <w:tcW w:w="603" w:type="pct"/>
            <w:vAlign w:val="center"/>
          </w:tcPr>
          <w:p w14:paraId="7A8032C6">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25</w:t>
            </w:r>
          </w:p>
        </w:tc>
        <w:tc>
          <w:tcPr>
            <w:tcW w:w="850" w:type="pct"/>
            <w:vAlign w:val="center"/>
          </w:tcPr>
          <w:p w14:paraId="7D894AD6">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锌</w:t>
            </w:r>
          </w:p>
        </w:tc>
        <w:tc>
          <w:tcPr>
            <w:tcW w:w="1157" w:type="pct"/>
            <w:vAlign w:val="center"/>
          </w:tcPr>
          <w:p w14:paraId="7FE5A554">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≤1.0</w:t>
            </w:r>
          </w:p>
        </w:tc>
      </w:tr>
      <w:tr w14:paraId="6C86E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36" w:type="pct"/>
            <w:vAlign w:val="center"/>
          </w:tcPr>
          <w:p w14:paraId="1B9CB1CC">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13</w:t>
            </w:r>
          </w:p>
        </w:tc>
        <w:tc>
          <w:tcPr>
            <w:tcW w:w="872" w:type="pct"/>
            <w:vAlign w:val="center"/>
          </w:tcPr>
          <w:p w14:paraId="6706B5A7">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六价铬</w:t>
            </w:r>
          </w:p>
        </w:tc>
        <w:tc>
          <w:tcPr>
            <w:tcW w:w="982" w:type="pct"/>
            <w:vAlign w:val="center"/>
          </w:tcPr>
          <w:p w14:paraId="3ED9C928">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≤0.05</w:t>
            </w:r>
          </w:p>
        </w:tc>
        <w:tc>
          <w:tcPr>
            <w:tcW w:w="603" w:type="pct"/>
            <w:vAlign w:val="center"/>
          </w:tcPr>
          <w:p w14:paraId="4B8351D4">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850" w:type="pct"/>
            <w:vAlign w:val="center"/>
          </w:tcPr>
          <w:p w14:paraId="2A07541A">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1157" w:type="pct"/>
            <w:vAlign w:val="center"/>
          </w:tcPr>
          <w:p w14:paraId="19A6FA43">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r>
    </w:tbl>
    <w:p w14:paraId="2E3CA872">
      <w:pPr>
        <w:spacing w:line="50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14:ligatures w14:val="none"/>
        </w:rPr>
      </w:pPr>
      <w:r>
        <w:rPr>
          <w:rFonts w:hint="eastAsia" w:ascii="宋体" w:hAnsi="宋体" w:eastAsia="宋体" w:cs="宋体"/>
          <w:color w:val="000000" w:themeColor="text1"/>
          <w:sz w:val="24"/>
          <w:szCs w:val="24"/>
          <w14:textFill>
            <w14:solidFill>
              <w14:schemeClr w14:val="tx1"/>
            </w14:solidFill>
          </w14:textFill>
          <w14:ligatures w14:val="none"/>
        </w:rPr>
        <w:t>③</w:t>
      </w:r>
      <w:r>
        <w:rPr>
          <w:rFonts w:ascii="Times New Roman" w:hAnsi="Times New Roman" w:eastAsia="宋体" w:cs="Times New Roman"/>
          <w:color w:val="000000" w:themeColor="text1"/>
          <w:sz w:val="24"/>
          <w:szCs w:val="24"/>
          <w14:textFill>
            <w14:solidFill>
              <w14:schemeClr w14:val="tx1"/>
            </w14:solidFill>
          </w14:textFill>
          <w14:ligatures w14:val="none"/>
        </w:rPr>
        <w:t>声环境</w:t>
      </w:r>
    </w:p>
    <w:p w14:paraId="142EF6B6">
      <w:pPr>
        <w:spacing w:line="500" w:lineRule="exact"/>
        <w:ind w:firstLine="480" w:firstLineChars="200"/>
        <w:rPr>
          <w:rFonts w:ascii="Times New Roman" w:hAnsi="Times New Roman" w:eastAsia="宋体" w:cs="Times New Roman"/>
          <w:color w:val="000000" w:themeColor="text1"/>
          <w:kern w:val="0"/>
          <w:sz w:val="24"/>
          <w:szCs w:val="24"/>
          <w14:textFill>
            <w14:solidFill>
              <w14:schemeClr w14:val="tx1"/>
            </w14:solidFill>
          </w14:textFill>
          <w14:ligatures w14:val="none"/>
        </w:rPr>
      </w:pPr>
      <w:r>
        <w:rPr>
          <w:rFonts w:ascii="Times New Roman" w:hAnsi="Times New Roman" w:eastAsia="宋体" w:cs="Times New Roman"/>
          <w:color w:val="000000" w:themeColor="text1"/>
          <w:kern w:val="0"/>
          <w:sz w:val="24"/>
          <w:szCs w:val="24"/>
          <w14:textFill>
            <w14:solidFill>
              <w14:schemeClr w14:val="tx1"/>
            </w14:solidFill>
          </w14:textFill>
          <w14:ligatures w14:val="none"/>
        </w:rPr>
        <w:t>声环境质量执行《声环境质量标准》（GB3096-2008）2类区限值，详见</w:t>
      </w:r>
      <w:r>
        <w:rPr>
          <w:rFonts w:ascii="Times New Roman" w:hAnsi="Times New Roman" w:eastAsia="宋体" w:cs="Times New Roman"/>
          <w:color w:val="000000" w:themeColor="text1"/>
          <w:sz w:val="24"/>
          <w:szCs w:val="24"/>
          <w14:textFill>
            <w14:solidFill>
              <w14:schemeClr w14:val="tx1"/>
            </w14:solidFill>
          </w14:textFill>
          <w14:ligatures w14:val="none"/>
        </w:rPr>
        <w:t>表2.4-4</w:t>
      </w:r>
      <w:r>
        <w:rPr>
          <w:rFonts w:ascii="Times New Roman" w:hAnsi="Times New Roman" w:eastAsia="宋体" w:cs="Times New Roman"/>
          <w:color w:val="000000" w:themeColor="text1"/>
          <w:kern w:val="0"/>
          <w:sz w:val="24"/>
          <w:szCs w:val="24"/>
          <w14:textFill>
            <w14:solidFill>
              <w14:schemeClr w14:val="tx1"/>
            </w14:solidFill>
          </w14:textFill>
          <w14:ligatures w14:val="none"/>
        </w:rPr>
        <w:t>。</w:t>
      </w:r>
    </w:p>
    <w:p w14:paraId="12714E82">
      <w:pPr>
        <w:spacing w:line="500" w:lineRule="atLeast"/>
        <w:jc w:val="center"/>
        <w:rPr>
          <w:rFonts w:ascii="Times New Roman" w:hAnsi="Times New Roman" w:eastAsia="宋体" w:cs="Times New Roman"/>
          <w:b/>
          <w:bCs/>
          <w:color w:val="000000" w:themeColor="text1"/>
          <w:szCs w:val="20"/>
          <w14:textFill>
            <w14:solidFill>
              <w14:schemeClr w14:val="tx1"/>
            </w14:solidFill>
          </w14:textFill>
          <w14:ligatures w14:val="none"/>
        </w:rPr>
      </w:pPr>
      <w:r>
        <w:rPr>
          <w:rFonts w:ascii="Times New Roman" w:hAnsi="Times New Roman" w:eastAsia="宋体" w:cs="Times New Roman"/>
          <w:b/>
          <w:bCs/>
          <w:color w:val="000000" w:themeColor="text1"/>
          <w:szCs w:val="20"/>
          <w14:textFill>
            <w14:solidFill>
              <w14:schemeClr w14:val="tx1"/>
            </w14:solidFill>
          </w14:textFill>
          <w14:ligatures w14:val="none"/>
        </w:rPr>
        <w:t>表2.4-4  声环境质量评价标准一览表</w:t>
      </w:r>
    </w:p>
    <w:tbl>
      <w:tblPr>
        <w:tblStyle w:val="5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2037"/>
        <w:gridCol w:w="2025"/>
        <w:gridCol w:w="2045"/>
        <w:gridCol w:w="2255"/>
      </w:tblGrid>
      <w:tr w14:paraId="7E08F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218" w:type="pct"/>
            <w:vMerge w:val="restart"/>
            <w:vAlign w:val="center"/>
          </w:tcPr>
          <w:p w14:paraId="0C44202C">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评价因子</w:t>
            </w:r>
          </w:p>
        </w:tc>
        <w:tc>
          <w:tcPr>
            <w:tcW w:w="2434" w:type="pct"/>
            <w:gridSpan w:val="2"/>
            <w:vAlign w:val="center"/>
          </w:tcPr>
          <w:p w14:paraId="398C8256">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标准值[dB（A)]</w:t>
            </w:r>
          </w:p>
        </w:tc>
        <w:tc>
          <w:tcPr>
            <w:tcW w:w="1348" w:type="pct"/>
            <w:vMerge w:val="restart"/>
            <w:vAlign w:val="center"/>
          </w:tcPr>
          <w:p w14:paraId="09D1BC96">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标准来源</w:t>
            </w:r>
          </w:p>
        </w:tc>
      </w:tr>
      <w:tr w14:paraId="5C6A5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218" w:type="pct"/>
            <w:vMerge w:val="continue"/>
            <w:vAlign w:val="center"/>
          </w:tcPr>
          <w:p w14:paraId="36763E82">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1211" w:type="pct"/>
            <w:vAlign w:val="center"/>
          </w:tcPr>
          <w:p w14:paraId="5BC4BC82">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昼间</w:t>
            </w:r>
          </w:p>
        </w:tc>
        <w:tc>
          <w:tcPr>
            <w:tcW w:w="1223" w:type="pct"/>
            <w:vAlign w:val="center"/>
          </w:tcPr>
          <w:p w14:paraId="7AE1D5B1">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夜间</w:t>
            </w:r>
          </w:p>
        </w:tc>
        <w:tc>
          <w:tcPr>
            <w:tcW w:w="1348" w:type="pct"/>
            <w:vMerge w:val="continue"/>
            <w:vAlign w:val="center"/>
          </w:tcPr>
          <w:p w14:paraId="5DF5413F">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r>
      <w:tr w14:paraId="6AFA7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218" w:type="pct"/>
            <w:vAlign w:val="center"/>
          </w:tcPr>
          <w:p w14:paraId="3121F0B4">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等效连续A声级</w:t>
            </w:r>
          </w:p>
        </w:tc>
        <w:tc>
          <w:tcPr>
            <w:tcW w:w="1211" w:type="pct"/>
            <w:vAlign w:val="center"/>
          </w:tcPr>
          <w:p w14:paraId="54F2130E">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60</w:t>
            </w:r>
          </w:p>
        </w:tc>
        <w:tc>
          <w:tcPr>
            <w:tcW w:w="1223" w:type="pct"/>
            <w:vAlign w:val="center"/>
          </w:tcPr>
          <w:p w14:paraId="46058A24">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50</w:t>
            </w:r>
          </w:p>
        </w:tc>
        <w:tc>
          <w:tcPr>
            <w:tcW w:w="1348" w:type="pct"/>
            <w:vAlign w:val="center"/>
          </w:tcPr>
          <w:p w14:paraId="58BFAFD8">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GB3096-2008 2类</w:t>
            </w:r>
          </w:p>
        </w:tc>
      </w:tr>
    </w:tbl>
    <w:p w14:paraId="6B313C77">
      <w:pPr>
        <w:spacing w:line="50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14:ligatures w14:val="none"/>
        </w:rPr>
      </w:pPr>
      <w:r>
        <w:rPr>
          <w:rFonts w:hint="eastAsia" w:ascii="宋体" w:hAnsi="宋体" w:eastAsia="宋体" w:cs="宋体"/>
          <w:color w:val="000000" w:themeColor="text1"/>
          <w:sz w:val="24"/>
          <w:szCs w:val="24"/>
          <w14:textFill>
            <w14:solidFill>
              <w14:schemeClr w14:val="tx1"/>
            </w14:solidFill>
          </w14:textFill>
          <w14:ligatures w14:val="none"/>
        </w:rPr>
        <w:t>④</w:t>
      </w:r>
      <w:r>
        <w:rPr>
          <w:rFonts w:ascii="Times New Roman" w:hAnsi="Times New Roman" w:eastAsia="宋体" w:cs="Times New Roman"/>
          <w:color w:val="000000" w:themeColor="text1"/>
          <w:sz w:val="24"/>
          <w:szCs w:val="24"/>
          <w14:textFill>
            <w14:solidFill>
              <w14:schemeClr w14:val="tx1"/>
            </w14:solidFill>
          </w14:textFill>
          <w14:ligatures w14:val="none"/>
        </w:rPr>
        <w:t>土壤环境</w:t>
      </w:r>
    </w:p>
    <w:p w14:paraId="1902864C">
      <w:pPr>
        <w:spacing w:line="500" w:lineRule="exact"/>
        <w:ind w:firstLine="480" w:firstLineChars="200"/>
        <w:rPr>
          <w:rFonts w:ascii="Times New Roman" w:hAnsi="Times New Roman" w:eastAsia="宋体" w:cs="Times New Roman"/>
          <w:color w:val="000000" w:themeColor="text1"/>
          <w:sz w:val="24"/>
          <w:szCs w:val="20"/>
          <w14:textFill>
            <w14:solidFill>
              <w14:schemeClr w14:val="tx1"/>
            </w14:solidFill>
          </w14:textFill>
          <w14:ligatures w14:val="none"/>
        </w:rPr>
      </w:pPr>
      <w:r>
        <w:rPr>
          <w:rFonts w:ascii="Times New Roman" w:hAnsi="Times New Roman" w:eastAsia="宋体" w:cs="Times New Roman"/>
          <w:color w:val="000000" w:themeColor="text1"/>
          <w:sz w:val="24"/>
          <w:szCs w:val="20"/>
          <w14:textFill>
            <w14:solidFill>
              <w14:schemeClr w14:val="tx1"/>
            </w14:solidFill>
          </w14:textFill>
          <w14:ligatures w14:val="none"/>
        </w:rPr>
        <w:t>占地范围内土壤环境质量执行《土壤环境质量  建设用地土壤污染风险管控标准（试行）》（GB36600-2018）中第二类用地筛选值，占地范围内的锌参照执行《土壤环境质量 农用地土壤污染风险管控标准（试行）》(GB15618—2018)表1限值要求，占地范围外土壤环境质量执行《土壤环境质量 农用地土壤污染风险管控标准（试行）》(GB15618—2018)表1限值要求。标准限值见表2.4-5。</w:t>
      </w:r>
    </w:p>
    <w:p w14:paraId="57CE20F2">
      <w:pPr>
        <w:spacing w:line="500" w:lineRule="atLeast"/>
        <w:jc w:val="center"/>
        <w:rPr>
          <w:rFonts w:ascii="Times New Roman" w:hAnsi="Times New Roman" w:eastAsia="宋体" w:cs="Times New Roman"/>
          <w:b/>
          <w:bCs/>
          <w:color w:val="000000" w:themeColor="text1"/>
          <w:szCs w:val="20"/>
          <w14:textFill>
            <w14:solidFill>
              <w14:schemeClr w14:val="tx1"/>
            </w14:solidFill>
          </w14:textFill>
          <w14:ligatures w14:val="none"/>
        </w:rPr>
      </w:pPr>
    </w:p>
    <w:p w14:paraId="113F9B8F">
      <w:pPr>
        <w:spacing w:line="500" w:lineRule="atLeast"/>
        <w:jc w:val="center"/>
        <w:rPr>
          <w:rFonts w:ascii="Times New Roman" w:hAnsi="Times New Roman" w:eastAsia="宋体" w:cs="Times New Roman"/>
          <w:b/>
          <w:bCs/>
          <w:color w:val="000000" w:themeColor="text1"/>
          <w:szCs w:val="20"/>
          <w14:textFill>
            <w14:solidFill>
              <w14:schemeClr w14:val="tx1"/>
            </w14:solidFill>
          </w14:textFill>
          <w14:ligatures w14:val="none"/>
        </w:rPr>
      </w:pPr>
    </w:p>
    <w:p w14:paraId="076F97A1">
      <w:pPr>
        <w:spacing w:line="500" w:lineRule="atLeast"/>
        <w:jc w:val="center"/>
        <w:rPr>
          <w:rFonts w:ascii="Times New Roman" w:hAnsi="Times New Roman" w:eastAsia="宋体" w:cs="Times New Roman"/>
          <w:b/>
          <w:bCs/>
          <w:color w:val="000000" w:themeColor="text1"/>
          <w:szCs w:val="20"/>
          <w14:textFill>
            <w14:solidFill>
              <w14:schemeClr w14:val="tx1"/>
            </w14:solidFill>
          </w14:textFill>
          <w14:ligatures w14:val="none"/>
        </w:rPr>
      </w:pPr>
      <w:r>
        <w:rPr>
          <w:rFonts w:ascii="Times New Roman" w:hAnsi="Times New Roman" w:eastAsia="宋体" w:cs="Times New Roman"/>
          <w:b/>
          <w:bCs/>
          <w:color w:val="000000" w:themeColor="text1"/>
          <w:szCs w:val="20"/>
          <w14:textFill>
            <w14:solidFill>
              <w14:schemeClr w14:val="tx1"/>
            </w14:solidFill>
          </w14:textFill>
          <w14:ligatures w14:val="none"/>
        </w:rPr>
        <w:t>表2.4-5  土壤环境质量评价标准一览表</w:t>
      </w:r>
    </w:p>
    <w:tbl>
      <w:tblPr>
        <w:tblStyle w:val="5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630"/>
        <w:gridCol w:w="1856"/>
        <w:gridCol w:w="1457"/>
        <w:gridCol w:w="1060"/>
        <w:gridCol w:w="1975"/>
        <w:gridCol w:w="1384"/>
      </w:tblGrid>
      <w:tr w14:paraId="0D6C6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377" w:type="pct"/>
            <w:vAlign w:val="center"/>
          </w:tcPr>
          <w:p w14:paraId="60294E61">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序号</w:t>
            </w:r>
          </w:p>
        </w:tc>
        <w:tc>
          <w:tcPr>
            <w:tcW w:w="1110" w:type="pct"/>
            <w:vAlign w:val="center"/>
          </w:tcPr>
          <w:p w14:paraId="60D02A76">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污染物项目</w:t>
            </w:r>
          </w:p>
        </w:tc>
        <w:tc>
          <w:tcPr>
            <w:tcW w:w="871" w:type="pct"/>
            <w:vAlign w:val="center"/>
          </w:tcPr>
          <w:p w14:paraId="1DE622C9">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第二类用地筛选值（mg/kg）</w:t>
            </w:r>
          </w:p>
        </w:tc>
        <w:tc>
          <w:tcPr>
            <w:tcW w:w="634" w:type="pct"/>
            <w:vAlign w:val="center"/>
          </w:tcPr>
          <w:p w14:paraId="1A1B33C6">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序号</w:t>
            </w:r>
          </w:p>
        </w:tc>
        <w:tc>
          <w:tcPr>
            <w:tcW w:w="1181" w:type="pct"/>
            <w:vAlign w:val="center"/>
          </w:tcPr>
          <w:p w14:paraId="473E0529">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污染物项目</w:t>
            </w:r>
          </w:p>
        </w:tc>
        <w:tc>
          <w:tcPr>
            <w:tcW w:w="827" w:type="pct"/>
            <w:vAlign w:val="center"/>
          </w:tcPr>
          <w:p w14:paraId="3CA97832">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第二类用地筛选值（mg/kg）</w:t>
            </w:r>
          </w:p>
        </w:tc>
      </w:tr>
      <w:tr w14:paraId="339CE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000" w:type="pct"/>
            <w:gridSpan w:val="6"/>
            <w:vAlign w:val="center"/>
          </w:tcPr>
          <w:p w14:paraId="6F57AF6A">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基本项目（重金属和无机物）</w:t>
            </w:r>
          </w:p>
        </w:tc>
      </w:tr>
      <w:tr w14:paraId="18F28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77" w:type="pct"/>
            <w:vAlign w:val="center"/>
          </w:tcPr>
          <w:p w14:paraId="08539C9B">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w:t>
            </w:r>
          </w:p>
        </w:tc>
        <w:tc>
          <w:tcPr>
            <w:tcW w:w="1110" w:type="pct"/>
            <w:vAlign w:val="center"/>
          </w:tcPr>
          <w:p w14:paraId="0CC8DB5D">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砷</w:t>
            </w:r>
          </w:p>
        </w:tc>
        <w:tc>
          <w:tcPr>
            <w:tcW w:w="871" w:type="pct"/>
            <w:vAlign w:val="center"/>
          </w:tcPr>
          <w:p w14:paraId="57439C9D">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60</w:t>
            </w:r>
          </w:p>
        </w:tc>
        <w:tc>
          <w:tcPr>
            <w:tcW w:w="634" w:type="pct"/>
            <w:vAlign w:val="center"/>
          </w:tcPr>
          <w:p w14:paraId="3AFDBD4D">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5</w:t>
            </w:r>
          </w:p>
        </w:tc>
        <w:tc>
          <w:tcPr>
            <w:tcW w:w="1181" w:type="pct"/>
            <w:vAlign w:val="center"/>
          </w:tcPr>
          <w:p w14:paraId="17A79936">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铅</w:t>
            </w:r>
          </w:p>
        </w:tc>
        <w:tc>
          <w:tcPr>
            <w:tcW w:w="827" w:type="pct"/>
            <w:vAlign w:val="center"/>
          </w:tcPr>
          <w:p w14:paraId="4EE332B7">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800</w:t>
            </w:r>
          </w:p>
        </w:tc>
      </w:tr>
      <w:tr w14:paraId="1DD6A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77" w:type="pct"/>
            <w:vAlign w:val="center"/>
          </w:tcPr>
          <w:p w14:paraId="7B0CDDB3">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2</w:t>
            </w:r>
          </w:p>
        </w:tc>
        <w:tc>
          <w:tcPr>
            <w:tcW w:w="1110" w:type="pct"/>
            <w:vAlign w:val="center"/>
          </w:tcPr>
          <w:p w14:paraId="5929926A">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镉</w:t>
            </w:r>
          </w:p>
        </w:tc>
        <w:tc>
          <w:tcPr>
            <w:tcW w:w="871" w:type="pct"/>
            <w:vAlign w:val="center"/>
          </w:tcPr>
          <w:p w14:paraId="72C2EA27">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65</w:t>
            </w:r>
          </w:p>
        </w:tc>
        <w:tc>
          <w:tcPr>
            <w:tcW w:w="634" w:type="pct"/>
            <w:vAlign w:val="center"/>
          </w:tcPr>
          <w:p w14:paraId="784E252A">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6</w:t>
            </w:r>
          </w:p>
        </w:tc>
        <w:tc>
          <w:tcPr>
            <w:tcW w:w="1181" w:type="pct"/>
            <w:vAlign w:val="center"/>
          </w:tcPr>
          <w:p w14:paraId="1CCD2AC6">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汞</w:t>
            </w:r>
          </w:p>
        </w:tc>
        <w:tc>
          <w:tcPr>
            <w:tcW w:w="827" w:type="pct"/>
            <w:vAlign w:val="center"/>
          </w:tcPr>
          <w:p w14:paraId="075A8F89">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38</w:t>
            </w:r>
          </w:p>
        </w:tc>
      </w:tr>
      <w:tr w14:paraId="7BC66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77" w:type="pct"/>
            <w:vAlign w:val="center"/>
          </w:tcPr>
          <w:p w14:paraId="68198725">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3</w:t>
            </w:r>
          </w:p>
        </w:tc>
        <w:tc>
          <w:tcPr>
            <w:tcW w:w="1110" w:type="pct"/>
            <w:vAlign w:val="center"/>
          </w:tcPr>
          <w:p w14:paraId="306B7FAA">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铬（六价）</w:t>
            </w:r>
          </w:p>
        </w:tc>
        <w:tc>
          <w:tcPr>
            <w:tcW w:w="871" w:type="pct"/>
            <w:vAlign w:val="center"/>
          </w:tcPr>
          <w:p w14:paraId="535E454A">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5.7</w:t>
            </w:r>
          </w:p>
        </w:tc>
        <w:tc>
          <w:tcPr>
            <w:tcW w:w="634" w:type="pct"/>
            <w:vAlign w:val="center"/>
          </w:tcPr>
          <w:p w14:paraId="6AD04D92">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7</w:t>
            </w:r>
          </w:p>
        </w:tc>
        <w:tc>
          <w:tcPr>
            <w:tcW w:w="1181" w:type="pct"/>
            <w:vAlign w:val="center"/>
          </w:tcPr>
          <w:p w14:paraId="0CF0FD75">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镍</w:t>
            </w:r>
          </w:p>
        </w:tc>
        <w:tc>
          <w:tcPr>
            <w:tcW w:w="827" w:type="pct"/>
            <w:vAlign w:val="center"/>
          </w:tcPr>
          <w:p w14:paraId="6197C704">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900</w:t>
            </w:r>
          </w:p>
        </w:tc>
      </w:tr>
      <w:tr w14:paraId="6D1F8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77" w:type="pct"/>
            <w:vAlign w:val="center"/>
          </w:tcPr>
          <w:p w14:paraId="05596DA2">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4</w:t>
            </w:r>
          </w:p>
        </w:tc>
        <w:tc>
          <w:tcPr>
            <w:tcW w:w="1110" w:type="pct"/>
            <w:vAlign w:val="center"/>
          </w:tcPr>
          <w:p w14:paraId="1C96B850">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铜</w:t>
            </w:r>
          </w:p>
        </w:tc>
        <w:tc>
          <w:tcPr>
            <w:tcW w:w="871" w:type="pct"/>
            <w:vAlign w:val="center"/>
          </w:tcPr>
          <w:p w14:paraId="38F00CEB">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18000</w:t>
            </w:r>
          </w:p>
        </w:tc>
        <w:tc>
          <w:tcPr>
            <w:tcW w:w="634" w:type="pct"/>
            <w:vAlign w:val="center"/>
          </w:tcPr>
          <w:p w14:paraId="047724A4">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1181" w:type="pct"/>
            <w:vAlign w:val="center"/>
          </w:tcPr>
          <w:p w14:paraId="3AC8E87E">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827" w:type="pct"/>
            <w:vAlign w:val="center"/>
          </w:tcPr>
          <w:p w14:paraId="31EEEEC9">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r>
      <w:tr w14:paraId="5660B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000" w:type="pct"/>
            <w:gridSpan w:val="6"/>
            <w:vAlign w:val="center"/>
          </w:tcPr>
          <w:p w14:paraId="0C30CC7F">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基本项目（挥发性有机物）</w:t>
            </w:r>
          </w:p>
        </w:tc>
      </w:tr>
      <w:tr w14:paraId="66555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77" w:type="pct"/>
            <w:vAlign w:val="center"/>
          </w:tcPr>
          <w:p w14:paraId="7FC58D2F">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8</w:t>
            </w:r>
          </w:p>
        </w:tc>
        <w:tc>
          <w:tcPr>
            <w:tcW w:w="1110" w:type="pct"/>
            <w:vAlign w:val="center"/>
          </w:tcPr>
          <w:p w14:paraId="50F85B3A">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四氯化碳</w:t>
            </w:r>
          </w:p>
        </w:tc>
        <w:tc>
          <w:tcPr>
            <w:tcW w:w="871" w:type="pct"/>
            <w:vAlign w:val="center"/>
          </w:tcPr>
          <w:p w14:paraId="76C18643">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2.8</w:t>
            </w:r>
          </w:p>
        </w:tc>
        <w:tc>
          <w:tcPr>
            <w:tcW w:w="634" w:type="pct"/>
            <w:vAlign w:val="center"/>
          </w:tcPr>
          <w:p w14:paraId="480494EE">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22</w:t>
            </w:r>
          </w:p>
        </w:tc>
        <w:tc>
          <w:tcPr>
            <w:tcW w:w="1181" w:type="pct"/>
            <w:vAlign w:val="center"/>
          </w:tcPr>
          <w:p w14:paraId="2F6A58AA">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1,1,2-三氯乙烷</w:t>
            </w:r>
          </w:p>
        </w:tc>
        <w:tc>
          <w:tcPr>
            <w:tcW w:w="827" w:type="pct"/>
            <w:vAlign w:val="center"/>
          </w:tcPr>
          <w:p w14:paraId="5D59EA56">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2.8</w:t>
            </w:r>
          </w:p>
        </w:tc>
      </w:tr>
      <w:tr w14:paraId="6679D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77" w:type="pct"/>
            <w:vAlign w:val="center"/>
          </w:tcPr>
          <w:p w14:paraId="4B97ED95">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9</w:t>
            </w:r>
          </w:p>
        </w:tc>
        <w:tc>
          <w:tcPr>
            <w:tcW w:w="1110" w:type="pct"/>
            <w:vAlign w:val="center"/>
          </w:tcPr>
          <w:p w14:paraId="690C611A">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氯仿</w:t>
            </w:r>
          </w:p>
        </w:tc>
        <w:tc>
          <w:tcPr>
            <w:tcW w:w="871" w:type="pct"/>
            <w:vAlign w:val="center"/>
          </w:tcPr>
          <w:p w14:paraId="28D045D2">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0.9</w:t>
            </w:r>
          </w:p>
        </w:tc>
        <w:tc>
          <w:tcPr>
            <w:tcW w:w="634" w:type="pct"/>
            <w:vAlign w:val="center"/>
          </w:tcPr>
          <w:p w14:paraId="366D55C6">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23</w:t>
            </w:r>
          </w:p>
        </w:tc>
        <w:tc>
          <w:tcPr>
            <w:tcW w:w="1181" w:type="pct"/>
            <w:vAlign w:val="center"/>
          </w:tcPr>
          <w:p w14:paraId="7DB6EEB4">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三氯乙烯</w:t>
            </w:r>
          </w:p>
        </w:tc>
        <w:tc>
          <w:tcPr>
            <w:tcW w:w="827" w:type="pct"/>
            <w:vAlign w:val="center"/>
          </w:tcPr>
          <w:p w14:paraId="75F5AD5B">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2.8</w:t>
            </w:r>
          </w:p>
        </w:tc>
      </w:tr>
      <w:tr w14:paraId="5FA34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77" w:type="pct"/>
            <w:vAlign w:val="center"/>
          </w:tcPr>
          <w:p w14:paraId="34D655B9">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10</w:t>
            </w:r>
          </w:p>
        </w:tc>
        <w:tc>
          <w:tcPr>
            <w:tcW w:w="1110" w:type="pct"/>
            <w:vAlign w:val="center"/>
          </w:tcPr>
          <w:p w14:paraId="061FE538">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氯甲烷</w:t>
            </w:r>
          </w:p>
        </w:tc>
        <w:tc>
          <w:tcPr>
            <w:tcW w:w="871" w:type="pct"/>
            <w:vAlign w:val="center"/>
          </w:tcPr>
          <w:p w14:paraId="35DCF891">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37</w:t>
            </w:r>
          </w:p>
        </w:tc>
        <w:tc>
          <w:tcPr>
            <w:tcW w:w="634" w:type="pct"/>
            <w:vAlign w:val="center"/>
          </w:tcPr>
          <w:p w14:paraId="75C3F30E">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24</w:t>
            </w:r>
          </w:p>
        </w:tc>
        <w:tc>
          <w:tcPr>
            <w:tcW w:w="1181" w:type="pct"/>
            <w:vAlign w:val="center"/>
          </w:tcPr>
          <w:p w14:paraId="5D01A066">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1,2,3-三氯丙烷</w:t>
            </w:r>
          </w:p>
        </w:tc>
        <w:tc>
          <w:tcPr>
            <w:tcW w:w="827" w:type="pct"/>
            <w:vAlign w:val="center"/>
          </w:tcPr>
          <w:p w14:paraId="640492B9">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0.5</w:t>
            </w:r>
          </w:p>
        </w:tc>
      </w:tr>
      <w:tr w14:paraId="26E30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77" w:type="pct"/>
            <w:vAlign w:val="center"/>
          </w:tcPr>
          <w:p w14:paraId="7438FF64">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11</w:t>
            </w:r>
          </w:p>
        </w:tc>
        <w:tc>
          <w:tcPr>
            <w:tcW w:w="1110" w:type="pct"/>
            <w:vAlign w:val="center"/>
          </w:tcPr>
          <w:p w14:paraId="612B82E8">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1,1-二氯乙烷</w:t>
            </w:r>
          </w:p>
        </w:tc>
        <w:tc>
          <w:tcPr>
            <w:tcW w:w="871" w:type="pct"/>
            <w:vAlign w:val="center"/>
          </w:tcPr>
          <w:p w14:paraId="5176D840">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9</w:t>
            </w:r>
          </w:p>
        </w:tc>
        <w:tc>
          <w:tcPr>
            <w:tcW w:w="634" w:type="pct"/>
            <w:vAlign w:val="center"/>
          </w:tcPr>
          <w:p w14:paraId="390618AE">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25</w:t>
            </w:r>
          </w:p>
        </w:tc>
        <w:tc>
          <w:tcPr>
            <w:tcW w:w="1181" w:type="pct"/>
            <w:vAlign w:val="center"/>
          </w:tcPr>
          <w:p w14:paraId="712A6D87">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氯乙烯</w:t>
            </w:r>
          </w:p>
        </w:tc>
        <w:tc>
          <w:tcPr>
            <w:tcW w:w="827" w:type="pct"/>
            <w:vAlign w:val="center"/>
          </w:tcPr>
          <w:p w14:paraId="4564DA56">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0.43</w:t>
            </w:r>
          </w:p>
        </w:tc>
      </w:tr>
      <w:tr w14:paraId="2C9CC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77" w:type="pct"/>
            <w:vAlign w:val="center"/>
          </w:tcPr>
          <w:p w14:paraId="6FB0D0AC">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12</w:t>
            </w:r>
          </w:p>
        </w:tc>
        <w:tc>
          <w:tcPr>
            <w:tcW w:w="1110" w:type="pct"/>
            <w:vAlign w:val="center"/>
          </w:tcPr>
          <w:p w14:paraId="6BA0A987">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1,2-二氯乙烷</w:t>
            </w:r>
          </w:p>
        </w:tc>
        <w:tc>
          <w:tcPr>
            <w:tcW w:w="871" w:type="pct"/>
            <w:vAlign w:val="center"/>
          </w:tcPr>
          <w:p w14:paraId="3F16E96E">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5</w:t>
            </w:r>
          </w:p>
        </w:tc>
        <w:tc>
          <w:tcPr>
            <w:tcW w:w="634" w:type="pct"/>
            <w:vAlign w:val="center"/>
          </w:tcPr>
          <w:p w14:paraId="0C8689AE">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26</w:t>
            </w:r>
          </w:p>
        </w:tc>
        <w:tc>
          <w:tcPr>
            <w:tcW w:w="1181" w:type="pct"/>
            <w:vAlign w:val="center"/>
          </w:tcPr>
          <w:p w14:paraId="6F5F944A">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苯</w:t>
            </w:r>
          </w:p>
        </w:tc>
        <w:tc>
          <w:tcPr>
            <w:tcW w:w="827" w:type="pct"/>
            <w:vAlign w:val="center"/>
          </w:tcPr>
          <w:p w14:paraId="52AF3F4B">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4</w:t>
            </w:r>
          </w:p>
        </w:tc>
      </w:tr>
      <w:tr w14:paraId="19950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77" w:type="pct"/>
            <w:vAlign w:val="center"/>
          </w:tcPr>
          <w:p w14:paraId="1833D2EA">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13</w:t>
            </w:r>
          </w:p>
        </w:tc>
        <w:tc>
          <w:tcPr>
            <w:tcW w:w="1110" w:type="pct"/>
            <w:vAlign w:val="center"/>
          </w:tcPr>
          <w:p w14:paraId="4FFE731E">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1,1-二氯乙烯</w:t>
            </w:r>
          </w:p>
        </w:tc>
        <w:tc>
          <w:tcPr>
            <w:tcW w:w="871" w:type="pct"/>
            <w:vAlign w:val="center"/>
          </w:tcPr>
          <w:p w14:paraId="4CE40914">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66</w:t>
            </w:r>
          </w:p>
        </w:tc>
        <w:tc>
          <w:tcPr>
            <w:tcW w:w="634" w:type="pct"/>
            <w:vAlign w:val="center"/>
          </w:tcPr>
          <w:p w14:paraId="15034D60">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27</w:t>
            </w:r>
          </w:p>
        </w:tc>
        <w:tc>
          <w:tcPr>
            <w:tcW w:w="1181" w:type="pct"/>
            <w:vAlign w:val="center"/>
          </w:tcPr>
          <w:p w14:paraId="466CE846">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氯苯</w:t>
            </w:r>
          </w:p>
        </w:tc>
        <w:tc>
          <w:tcPr>
            <w:tcW w:w="827" w:type="pct"/>
            <w:vAlign w:val="center"/>
          </w:tcPr>
          <w:p w14:paraId="3C88D221">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270</w:t>
            </w:r>
          </w:p>
        </w:tc>
      </w:tr>
      <w:tr w14:paraId="4732F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77" w:type="pct"/>
            <w:vAlign w:val="center"/>
          </w:tcPr>
          <w:p w14:paraId="6E140F0C">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14</w:t>
            </w:r>
          </w:p>
        </w:tc>
        <w:tc>
          <w:tcPr>
            <w:tcW w:w="1110" w:type="pct"/>
            <w:vAlign w:val="center"/>
          </w:tcPr>
          <w:p w14:paraId="68DFF0FB">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顺-1,2-二氯乙烯</w:t>
            </w:r>
          </w:p>
        </w:tc>
        <w:tc>
          <w:tcPr>
            <w:tcW w:w="871" w:type="pct"/>
            <w:vAlign w:val="center"/>
          </w:tcPr>
          <w:p w14:paraId="0084773C">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596</w:t>
            </w:r>
          </w:p>
        </w:tc>
        <w:tc>
          <w:tcPr>
            <w:tcW w:w="634" w:type="pct"/>
            <w:vAlign w:val="center"/>
          </w:tcPr>
          <w:p w14:paraId="0975E8AE">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28</w:t>
            </w:r>
          </w:p>
        </w:tc>
        <w:tc>
          <w:tcPr>
            <w:tcW w:w="1181" w:type="pct"/>
            <w:vAlign w:val="center"/>
          </w:tcPr>
          <w:p w14:paraId="4B48448A">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1,2-二氯苯</w:t>
            </w:r>
          </w:p>
        </w:tc>
        <w:tc>
          <w:tcPr>
            <w:tcW w:w="827" w:type="pct"/>
            <w:vAlign w:val="center"/>
          </w:tcPr>
          <w:p w14:paraId="07D378C7">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560</w:t>
            </w:r>
          </w:p>
        </w:tc>
      </w:tr>
      <w:tr w14:paraId="0AD28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77" w:type="pct"/>
            <w:vAlign w:val="center"/>
          </w:tcPr>
          <w:p w14:paraId="7C134A5D">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15</w:t>
            </w:r>
          </w:p>
        </w:tc>
        <w:tc>
          <w:tcPr>
            <w:tcW w:w="1110" w:type="pct"/>
            <w:vAlign w:val="center"/>
          </w:tcPr>
          <w:p w14:paraId="3B140FE6">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反-1,2-二氯乙烯</w:t>
            </w:r>
          </w:p>
        </w:tc>
        <w:tc>
          <w:tcPr>
            <w:tcW w:w="871" w:type="pct"/>
            <w:vAlign w:val="center"/>
          </w:tcPr>
          <w:p w14:paraId="77B973B3">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54</w:t>
            </w:r>
          </w:p>
        </w:tc>
        <w:tc>
          <w:tcPr>
            <w:tcW w:w="634" w:type="pct"/>
            <w:vAlign w:val="center"/>
          </w:tcPr>
          <w:p w14:paraId="492EEA41">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29</w:t>
            </w:r>
          </w:p>
        </w:tc>
        <w:tc>
          <w:tcPr>
            <w:tcW w:w="1181" w:type="pct"/>
            <w:vAlign w:val="center"/>
          </w:tcPr>
          <w:p w14:paraId="633002A9">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1,4-二氯苯</w:t>
            </w:r>
          </w:p>
        </w:tc>
        <w:tc>
          <w:tcPr>
            <w:tcW w:w="827" w:type="pct"/>
            <w:vAlign w:val="center"/>
          </w:tcPr>
          <w:p w14:paraId="5C57AFE9">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20</w:t>
            </w:r>
          </w:p>
        </w:tc>
      </w:tr>
      <w:tr w14:paraId="2532B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77" w:type="pct"/>
            <w:vAlign w:val="center"/>
          </w:tcPr>
          <w:p w14:paraId="2FBFB717">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16</w:t>
            </w:r>
          </w:p>
        </w:tc>
        <w:tc>
          <w:tcPr>
            <w:tcW w:w="1110" w:type="pct"/>
            <w:vAlign w:val="center"/>
          </w:tcPr>
          <w:p w14:paraId="57288E65">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二氯甲烷</w:t>
            </w:r>
          </w:p>
        </w:tc>
        <w:tc>
          <w:tcPr>
            <w:tcW w:w="871" w:type="pct"/>
            <w:vAlign w:val="center"/>
          </w:tcPr>
          <w:p w14:paraId="200571CF">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616</w:t>
            </w:r>
          </w:p>
        </w:tc>
        <w:tc>
          <w:tcPr>
            <w:tcW w:w="634" w:type="pct"/>
            <w:vAlign w:val="center"/>
          </w:tcPr>
          <w:p w14:paraId="6A6712A1">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30</w:t>
            </w:r>
          </w:p>
        </w:tc>
        <w:tc>
          <w:tcPr>
            <w:tcW w:w="1181" w:type="pct"/>
            <w:vAlign w:val="center"/>
          </w:tcPr>
          <w:p w14:paraId="766AC99B">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乙苯</w:t>
            </w:r>
          </w:p>
        </w:tc>
        <w:tc>
          <w:tcPr>
            <w:tcW w:w="827" w:type="pct"/>
            <w:vAlign w:val="center"/>
          </w:tcPr>
          <w:p w14:paraId="5202E3FB">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28</w:t>
            </w:r>
          </w:p>
        </w:tc>
      </w:tr>
      <w:tr w14:paraId="562C7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77" w:type="pct"/>
            <w:vAlign w:val="center"/>
          </w:tcPr>
          <w:p w14:paraId="13BE785E">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17</w:t>
            </w:r>
          </w:p>
        </w:tc>
        <w:tc>
          <w:tcPr>
            <w:tcW w:w="1110" w:type="pct"/>
            <w:vAlign w:val="center"/>
          </w:tcPr>
          <w:p w14:paraId="10CF4FCF">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1,2-二氯丙烷</w:t>
            </w:r>
          </w:p>
        </w:tc>
        <w:tc>
          <w:tcPr>
            <w:tcW w:w="871" w:type="pct"/>
            <w:vAlign w:val="center"/>
          </w:tcPr>
          <w:p w14:paraId="651C439F">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5</w:t>
            </w:r>
          </w:p>
        </w:tc>
        <w:tc>
          <w:tcPr>
            <w:tcW w:w="634" w:type="pct"/>
            <w:vAlign w:val="center"/>
          </w:tcPr>
          <w:p w14:paraId="6BACC197">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31</w:t>
            </w:r>
          </w:p>
        </w:tc>
        <w:tc>
          <w:tcPr>
            <w:tcW w:w="1181" w:type="pct"/>
            <w:vAlign w:val="center"/>
          </w:tcPr>
          <w:p w14:paraId="57BB2EAC">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苯乙烯</w:t>
            </w:r>
          </w:p>
        </w:tc>
        <w:tc>
          <w:tcPr>
            <w:tcW w:w="827" w:type="pct"/>
            <w:vAlign w:val="center"/>
          </w:tcPr>
          <w:p w14:paraId="5A4082AB">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1290</w:t>
            </w:r>
          </w:p>
        </w:tc>
      </w:tr>
      <w:tr w14:paraId="66EE2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77" w:type="pct"/>
            <w:vAlign w:val="center"/>
          </w:tcPr>
          <w:p w14:paraId="6D37A9B0">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18</w:t>
            </w:r>
          </w:p>
        </w:tc>
        <w:tc>
          <w:tcPr>
            <w:tcW w:w="1110" w:type="pct"/>
            <w:vAlign w:val="center"/>
          </w:tcPr>
          <w:p w14:paraId="03FDF946">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1,1,1,2-四氯乙烷</w:t>
            </w:r>
          </w:p>
        </w:tc>
        <w:tc>
          <w:tcPr>
            <w:tcW w:w="871" w:type="pct"/>
            <w:vAlign w:val="center"/>
          </w:tcPr>
          <w:p w14:paraId="67311139">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10</w:t>
            </w:r>
          </w:p>
        </w:tc>
        <w:tc>
          <w:tcPr>
            <w:tcW w:w="634" w:type="pct"/>
            <w:vAlign w:val="center"/>
          </w:tcPr>
          <w:p w14:paraId="6B06B6F1">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32</w:t>
            </w:r>
          </w:p>
        </w:tc>
        <w:tc>
          <w:tcPr>
            <w:tcW w:w="1181" w:type="pct"/>
            <w:vAlign w:val="center"/>
          </w:tcPr>
          <w:p w14:paraId="768F53C3">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甲苯</w:t>
            </w:r>
          </w:p>
        </w:tc>
        <w:tc>
          <w:tcPr>
            <w:tcW w:w="827" w:type="pct"/>
            <w:vAlign w:val="center"/>
          </w:tcPr>
          <w:p w14:paraId="29B31B79">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1200</w:t>
            </w:r>
          </w:p>
        </w:tc>
      </w:tr>
      <w:tr w14:paraId="5A25B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77" w:type="pct"/>
            <w:vAlign w:val="center"/>
          </w:tcPr>
          <w:p w14:paraId="1176B675">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19</w:t>
            </w:r>
          </w:p>
        </w:tc>
        <w:tc>
          <w:tcPr>
            <w:tcW w:w="1110" w:type="pct"/>
            <w:vAlign w:val="center"/>
          </w:tcPr>
          <w:p w14:paraId="2E5A8B62">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1,1,2,2-四氯乙烷</w:t>
            </w:r>
          </w:p>
        </w:tc>
        <w:tc>
          <w:tcPr>
            <w:tcW w:w="871" w:type="pct"/>
            <w:vAlign w:val="center"/>
          </w:tcPr>
          <w:p w14:paraId="13738F78">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6.8</w:t>
            </w:r>
          </w:p>
        </w:tc>
        <w:tc>
          <w:tcPr>
            <w:tcW w:w="634" w:type="pct"/>
            <w:vAlign w:val="center"/>
          </w:tcPr>
          <w:p w14:paraId="216348DD">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33</w:t>
            </w:r>
          </w:p>
        </w:tc>
        <w:tc>
          <w:tcPr>
            <w:tcW w:w="1181" w:type="pct"/>
            <w:vAlign w:val="center"/>
          </w:tcPr>
          <w:p w14:paraId="1A1014A1">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间二甲苯+对二甲苯</w:t>
            </w:r>
          </w:p>
        </w:tc>
        <w:tc>
          <w:tcPr>
            <w:tcW w:w="827" w:type="pct"/>
            <w:vAlign w:val="center"/>
          </w:tcPr>
          <w:p w14:paraId="77A976C1">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570</w:t>
            </w:r>
          </w:p>
        </w:tc>
      </w:tr>
      <w:tr w14:paraId="6BA72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77" w:type="pct"/>
            <w:vAlign w:val="center"/>
          </w:tcPr>
          <w:p w14:paraId="37E46B3E">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20</w:t>
            </w:r>
          </w:p>
        </w:tc>
        <w:tc>
          <w:tcPr>
            <w:tcW w:w="1110" w:type="pct"/>
            <w:vAlign w:val="center"/>
          </w:tcPr>
          <w:p w14:paraId="1E85F218">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四氯乙烯</w:t>
            </w:r>
          </w:p>
        </w:tc>
        <w:tc>
          <w:tcPr>
            <w:tcW w:w="871" w:type="pct"/>
            <w:vAlign w:val="center"/>
          </w:tcPr>
          <w:p w14:paraId="2153BE13">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53</w:t>
            </w:r>
          </w:p>
        </w:tc>
        <w:tc>
          <w:tcPr>
            <w:tcW w:w="634" w:type="pct"/>
            <w:vAlign w:val="center"/>
          </w:tcPr>
          <w:p w14:paraId="1E0EF0D6">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34</w:t>
            </w:r>
          </w:p>
        </w:tc>
        <w:tc>
          <w:tcPr>
            <w:tcW w:w="1181" w:type="pct"/>
            <w:vAlign w:val="center"/>
          </w:tcPr>
          <w:p w14:paraId="784E6F23">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邻二甲苯</w:t>
            </w:r>
          </w:p>
        </w:tc>
        <w:tc>
          <w:tcPr>
            <w:tcW w:w="827" w:type="pct"/>
            <w:vAlign w:val="center"/>
          </w:tcPr>
          <w:p w14:paraId="21A2F38A">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640</w:t>
            </w:r>
          </w:p>
        </w:tc>
      </w:tr>
      <w:tr w14:paraId="3ECA6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77" w:type="pct"/>
            <w:vAlign w:val="center"/>
          </w:tcPr>
          <w:p w14:paraId="35900C18">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21</w:t>
            </w:r>
          </w:p>
        </w:tc>
        <w:tc>
          <w:tcPr>
            <w:tcW w:w="1110" w:type="pct"/>
            <w:vAlign w:val="center"/>
          </w:tcPr>
          <w:p w14:paraId="45A34A19">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1,1,1-三氯乙烷</w:t>
            </w:r>
          </w:p>
        </w:tc>
        <w:tc>
          <w:tcPr>
            <w:tcW w:w="871" w:type="pct"/>
            <w:vAlign w:val="center"/>
          </w:tcPr>
          <w:p w14:paraId="4D398C2A">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840</w:t>
            </w:r>
          </w:p>
        </w:tc>
        <w:tc>
          <w:tcPr>
            <w:tcW w:w="634" w:type="pct"/>
            <w:vAlign w:val="center"/>
          </w:tcPr>
          <w:p w14:paraId="79369489">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1181" w:type="pct"/>
            <w:vAlign w:val="center"/>
          </w:tcPr>
          <w:p w14:paraId="2534CAA1">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827" w:type="pct"/>
            <w:vAlign w:val="center"/>
          </w:tcPr>
          <w:p w14:paraId="1C69154A">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r>
      <w:tr w14:paraId="1C35E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000" w:type="pct"/>
            <w:gridSpan w:val="6"/>
            <w:vAlign w:val="center"/>
          </w:tcPr>
          <w:p w14:paraId="7288C37A">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基本项目（半挥发性有机物）</w:t>
            </w:r>
          </w:p>
        </w:tc>
      </w:tr>
      <w:tr w14:paraId="7E7B3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77" w:type="pct"/>
            <w:vAlign w:val="center"/>
          </w:tcPr>
          <w:p w14:paraId="4BD93CCE">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35</w:t>
            </w:r>
          </w:p>
        </w:tc>
        <w:tc>
          <w:tcPr>
            <w:tcW w:w="1110" w:type="pct"/>
            <w:vAlign w:val="center"/>
          </w:tcPr>
          <w:p w14:paraId="54EBFDF1">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硝基苯</w:t>
            </w:r>
          </w:p>
        </w:tc>
        <w:tc>
          <w:tcPr>
            <w:tcW w:w="871" w:type="pct"/>
            <w:vAlign w:val="center"/>
          </w:tcPr>
          <w:p w14:paraId="7E4203B8">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76</w:t>
            </w:r>
          </w:p>
        </w:tc>
        <w:tc>
          <w:tcPr>
            <w:tcW w:w="634" w:type="pct"/>
            <w:vAlign w:val="center"/>
          </w:tcPr>
          <w:p w14:paraId="65EBD418">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41</w:t>
            </w:r>
          </w:p>
        </w:tc>
        <w:tc>
          <w:tcPr>
            <w:tcW w:w="1181" w:type="pct"/>
            <w:vAlign w:val="center"/>
          </w:tcPr>
          <w:p w14:paraId="1A0A0C19">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苯并〔k〕荧蒽</w:t>
            </w:r>
          </w:p>
        </w:tc>
        <w:tc>
          <w:tcPr>
            <w:tcW w:w="827" w:type="pct"/>
            <w:vAlign w:val="center"/>
          </w:tcPr>
          <w:p w14:paraId="3D501E01">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151</w:t>
            </w:r>
          </w:p>
        </w:tc>
      </w:tr>
      <w:tr w14:paraId="0612C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77" w:type="pct"/>
            <w:vAlign w:val="center"/>
          </w:tcPr>
          <w:p w14:paraId="35EBC0E7">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36</w:t>
            </w:r>
          </w:p>
        </w:tc>
        <w:tc>
          <w:tcPr>
            <w:tcW w:w="1110" w:type="pct"/>
            <w:vAlign w:val="center"/>
          </w:tcPr>
          <w:p w14:paraId="6DBFBE34">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苯胺</w:t>
            </w:r>
          </w:p>
        </w:tc>
        <w:tc>
          <w:tcPr>
            <w:tcW w:w="871" w:type="pct"/>
            <w:vAlign w:val="center"/>
          </w:tcPr>
          <w:p w14:paraId="732C1881">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260</w:t>
            </w:r>
          </w:p>
        </w:tc>
        <w:tc>
          <w:tcPr>
            <w:tcW w:w="634" w:type="pct"/>
            <w:vAlign w:val="center"/>
          </w:tcPr>
          <w:p w14:paraId="02E5AAD3">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42</w:t>
            </w:r>
          </w:p>
        </w:tc>
        <w:tc>
          <w:tcPr>
            <w:tcW w:w="1181" w:type="pct"/>
            <w:vAlign w:val="center"/>
          </w:tcPr>
          <w:p w14:paraId="26D67398">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䓛</w:t>
            </w:r>
          </w:p>
        </w:tc>
        <w:tc>
          <w:tcPr>
            <w:tcW w:w="827" w:type="pct"/>
            <w:vAlign w:val="center"/>
          </w:tcPr>
          <w:p w14:paraId="56EA5683">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1293</w:t>
            </w:r>
          </w:p>
        </w:tc>
      </w:tr>
      <w:tr w14:paraId="6E133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77" w:type="pct"/>
            <w:vAlign w:val="center"/>
          </w:tcPr>
          <w:p w14:paraId="6B1E7D1A">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37</w:t>
            </w:r>
          </w:p>
        </w:tc>
        <w:tc>
          <w:tcPr>
            <w:tcW w:w="1110" w:type="pct"/>
            <w:vAlign w:val="center"/>
          </w:tcPr>
          <w:p w14:paraId="13984CF1">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2-氯酚</w:t>
            </w:r>
          </w:p>
        </w:tc>
        <w:tc>
          <w:tcPr>
            <w:tcW w:w="871" w:type="pct"/>
            <w:vAlign w:val="center"/>
          </w:tcPr>
          <w:p w14:paraId="424A2886">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2256</w:t>
            </w:r>
          </w:p>
        </w:tc>
        <w:tc>
          <w:tcPr>
            <w:tcW w:w="634" w:type="pct"/>
            <w:vAlign w:val="center"/>
          </w:tcPr>
          <w:p w14:paraId="0649C083">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43</w:t>
            </w:r>
          </w:p>
        </w:tc>
        <w:tc>
          <w:tcPr>
            <w:tcW w:w="1181" w:type="pct"/>
            <w:vAlign w:val="center"/>
          </w:tcPr>
          <w:p w14:paraId="0E4C558D">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二苯并〔a，h〕蒽</w:t>
            </w:r>
          </w:p>
        </w:tc>
        <w:tc>
          <w:tcPr>
            <w:tcW w:w="827" w:type="pct"/>
            <w:vAlign w:val="center"/>
          </w:tcPr>
          <w:p w14:paraId="5A365CB2">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1.5</w:t>
            </w:r>
          </w:p>
        </w:tc>
      </w:tr>
      <w:tr w14:paraId="0BE8B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77" w:type="pct"/>
            <w:vAlign w:val="center"/>
          </w:tcPr>
          <w:p w14:paraId="1ADE093D">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38</w:t>
            </w:r>
          </w:p>
        </w:tc>
        <w:tc>
          <w:tcPr>
            <w:tcW w:w="1110" w:type="pct"/>
            <w:vAlign w:val="center"/>
          </w:tcPr>
          <w:p w14:paraId="26F8EA52">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苯并〔a〕蒽</w:t>
            </w:r>
          </w:p>
        </w:tc>
        <w:tc>
          <w:tcPr>
            <w:tcW w:w="871" w:type="pct"/>
            <w:vAlign w:val="center"/>
          </w:tcPr>
          <w:p w14:paraId="421CDC65">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15</w:t>
            </w:r>
          </w:p>
        </w:tc>
        <w:tc>
          <w:tcPr>
            <w:tcW w:w="634" w:type="pct"/>
            <w:vAlign w:val="center"/>
          </w:tcPr>
          <w:p w14:paraId="6483DF55">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44</w:t>
            </w:r>
          </w:p>
        </w:tc>
        <w:tc>
          <w:tcPr>
            <w:tcW w:w="1181" w:type="pct"/>
            <w:vAlign w:val="center"/>
          </w:tcPr>
          <w:p w14:paraId="411C4B22">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茚并〔1,2,3-cd〕 芘</w:t>
            </w:r>
          </w:p>
        </w:tc>
        <w:tc>
          <w:tcPr>
            <w:tcW w:w="827" w:type="pct"/>
            <w:vAlign w:val="center"/>
          </w:tcPr>
          <w:p w14:paraId="3830E141">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15</w:t>
            </w:r>
          </w:p>
        </w:tc>
      </w:tr>
      <w:tr w14:paraId="5E5FE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77" w:type="pct"/>
            <w:vAlign w:val="center"/>
          </w:tcPr>
          <w:p w14:paraId="30EA8521">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39</w:t>
            </w:r>
          </w:p>
        </w:tc>
        <w:tc>
          <w:tcPr>
            <w:tcW w:w="1110" w:type="pct"/>
            <w:vAlign w:val="center"/>
          </w:tcPr>
          <w:p w14:paraId="585FAA75">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苯并〔a〕芘</w:t>
            </w:r>
          </w:p>
        </w:tc>
        <w:tc>
          <w:tcPr>
            <w:tcW w:w="871" w:type="pct"/>
            <w:vAlign w:val="center"/>
          </w:tcPr>
          <w:p w14:paraId="5F615BA9">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1.5</w:t>
            </w:r>
          </w:p>
        </w:tc>
        <w:tc>
          <w:tcPr>
            <w:tcW w:w="634" w:type="pct"/>
            <w:vAlign w:val="center"/>
          </w:tcPr>
          <w:p w14:paraId="54F859AF">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45</w:t>
            </w:r>
          </w:p>
        </w:tc>
        <w:tc>
          <w:tcPr>
            <w:tcW w:w="1181" w:type="pct"/>
            <w:vAlign w:val="center"/>
          </w:tcPr>
          <w:p w14:paraId="37854907">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萘</w:t>
            </w:r>
          </w:p>
        </w:tc>
        <w:tc>
          <w:tcPr>
            <w:tcW w:w="827" w:type="pct"/>
            <w:vAlign w:val="center"/>
          </w:tcPr>
          <w:p w14:paraId="2C9FC6FA">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70</w:t>
            </w:r>
          </w:p>
        </w:tc>
      </w:tr>
      <w:tr w14:paraId="4AF86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77" w:type="pct"/>
            <w:vAlign w:val="center"/>
          </w:tcPr>
          <w:p w14:paraId="4F84904F">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40</w:t>
            </w:r>
          </w:p>
        </w:tc>
        <w:tc>
          <w:tcPr>
            <w:tcW w:w="1110" w:type="pct"/>
            <w:vAlign w:val="center"/>
          </w:tcPr>
          <w:p w14:paraId="196904C1">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苯并〔b〕荧蒽</w:t>
            </w:r>
          </w:p>
        </w:tc>
        <w:tc>
          <w:tcPr>
            <w:tcW w:w="871" w:type="pct"/>
            <w:vAlign w:val="center"/>
          </w:tcPr>
          <w:p w14:paraId="3E2EA875">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15</w:t>
            </w:r>
          </w:p>
        </w:tc>
        <w:tc>
          <w:tcPr>
            <w:tcW w:w="634" w:type="pct"/>
            <w:vAlign w:val="center"/>
          </w:tcPr>
          <w:p w14:paraId="61354E0F">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1181" w:type="pct"/>
            <w:vAlign w:val="center"/>
          </w:tcPr>
          <w:p w14:paraId="5376EE23">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827" w:type="pct"/>
            <w:vAlign w:val="center"/>
          </w:tcPr>
          <w:p w14:paraId="6A3127C6">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r>
      <w:tr w14:paraId="28AD6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000" w:type="pct"/>
            <w:gridSpan w:val="6"/>
            <w:vAlign w:val="center"/>
          </w:tcPr>
          <w:p w14:paraId="45DBEA9A">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其他项目（特征污染因子）</w:t>
            </w:r>
          </w:p>
        </w:tc>
      </w:tr>
      <w:tr w14:paraId="3310F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77" w:type="pct"/>
            <w:vAlign w:val="center"/>
          </w:tcPr>
          <w:p w14:paraId="437EED29">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46</w:t>
            </w:r>
          </w:p>
        </w:tc>
        <w:tc>
          <w:tcPr>
            <w:tcW w:w="1110" w:type="pct"/>
            <w:vAlign w:val="center"/>
          </w:tcPr>
          <w:p w14:paraId="5C4C3B5F">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钒</w:t>
            </w:r>
          </w:p>
        </w:tc>
        <w:tc>
          <w:tcPr>
            <w:tcW w:w="871" w:type="pct"/>
            <w:vAlign w:val="center"/>
          </w:tcPr>
          <w:p w14:paraId="1ECEF708">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752</w:t>
            </w:r>
          </w:p>
        </w:tc>
        <w:tc>
          <w:tcPr>
            <w:tcW w:w="634" w:type="pct"/>
            <w:vAlign w:val="center"/>
          </w:tcPr>
          <w:p w14:paraId="4798E1B3">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1181" w:type="pct"/>
            <w:vAlign w:val="center"/>
          </w:tcPr>
          <w:p w14:paraId="2E24BB0F">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827" w:type="pct"/>
            <w:vAlign w:val="center"/>
          </w:tcPr>
          <w:p w14:paraId="54B4CF70">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r>
    </w:tbl>
    <w:p w14:paraId="34674F5A">
      <w:pPr>
        <w:spacing w:line="500" w:lineRule="atLeast"/>
        <w:jc w:val="center"/>
        <w:rPr>
          <w:rFonts w:ascii="Times New Roman" w:hAnsi="Times New Roman" w:eastAsia="黑体" w:cs="Times New Roman"/>
          <w:color w:val="000000" w:themeColor="text1"/>
          <w:szCs w:val="21"/>
          <w14:textFill>
            <w14:solidFill>
              <w14:schemeClr w14:val="tx1"/>
            </w14:solidFill>
          </w14:textFill>
          <w14:ligatures w14:val="none"/>
        </w:rPr>
      </w:pPr>
      <w:r>
        <w:rPr>
          <w:rFonts w:ascii="Times New Roman" w:hAnsi="Times New Roman" w:eastAsia="黑体" w:cs="Times New Roman"/>
          <w:color w:val="000000" w:themeColor="text1"/>
          <w:szCs w:val="21"/>
          <w14:textFill>
            <w14:solidFill>
              <w14:schemeClr w14:val="tx1"/>
            </w14:solidFill>
          </w14:textFill>
          <w14:ligatures w14:val="none"/>
        </w:rPr>
        <w:t>表2.4-6  农用地土壤污染风险筛选值</w:t>
      </w:r>
    </w:p>
    <w:tbl>
      <w:tblPr>
        <w:tblStyle w:val="5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783"/>
        <w:gridCol w:w="1987"/>
        <w:gridCol w:w="2490"/>
        <w:gridCol w:w="3102"/>
      </w:tblGrid>
      <w:tr w14:paraId="5E550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8" w:type="pct"/>
            <w:vAlign w:val="center"/>
          </w:tcPr>
          <w:p w14:paraId="66BDF949">
            <w:pPr>
              <w:adjustRightInd w:val="0"/>
              <w:snapToGrid w:val="0"/>
              <w:spacing w:line="300" w:lineRule="exact"/>
              <w:jc w:val="center"/>
              <w:rPr>
                <w:rFonts w:ascii="Times New Roman" w:hAnsi="Times New Roman" w:eastAsia="宋体" w:cs="Times New Roman"/>
                <w:color w:val="000000" w:themeColor="text1"/>
                <w:kern w:val="0"/>
                <w:sz w:val="20"/>
                <w:szCs w:val="20"/>
                <w14:textFill>
                  <w14:solidFill>
                    <w14:schemeClr w14:val="tx1"/>
                  </w14:solidFill>
                </w14:textFill>
                <w14:ligatures w14:val="none"/>
              </w:rPr>
            </w:pPr>
            <w:r>
              <w:rPr>
                <w:rFonts w:ascii="Times New Roman" w:hAnsi="Times New Roman" w:eastAsia="宋体" w:cs="Times New Roman"/>
                <w:color w:val="000000" w:themeColor="text1"/>
                <w:kern w:val="0"/>
                <w:sz w:val="20"/>
                <w:szCs w:val="20"/>
                <w14:textFill>
                  <w14:solidFill>
                    <w14:schemeClr w14:val="tx1"/>
                  </w14:solidFill>
                </w14:textFill>
                <w14:ligatures w14:val="none"/>
              </w:rPr>
              <w:t>序号</w:t>
            </w:r>
          </w:p>
        </w:tc>
        <w:tc>
          <w:tcPr>
            <w:tcW w:w="1188" w:type="pct"/>
            <w:vAlign w:val="center"/>
          </w:tcPr>
          <w:p w14:paraId="4781748E">
            <w:pPr>
              <w:adjustRightInd w:val="0"/>
              <w:snapToGrid w:val="0"/>
              <w:spacing w:line="300" w:lineRule="exact"/>
              <w:jc w:val="center"/>
              <w:rPr>
                <w:rFonts w:ascii="Times New Roman" w:hAnsi="Times New Roman" w:eastAsia="宋体" w:cs="Times New Roman"/>
                <w:color w:val="000000" w:themeColor="text1"/>
                <w:kern w:val="0"/>
                <w:sz w:val="20"/>
                <w:szCs w:val="20"/>
                <w14:textFill>
                  <w14:solidFill>
                    <w14:schemeClr w14:val="tx1"/>
                  </w14:solidFill>
                </w14:textFill>
                <w14:ligatures w14:val="none"/>
              </w:rPr>
            </w:pPr>
            <w:r>
              <w:rPr>
                <w:rFonts w:ascii="Times New Roman" w:hAnsi="Times New Roman" w:eastAsia="宋体" w:cs="Times New Roman"/>
                <w:color w:val="000000" w:themeColor="text1"/>
                <w:kern w:val="0"/>
                <w:sz w:val="20"/>
                <w:szCs w:val="20"/>
                <w14:textFill>
                  <w14:solidFill>
                    <w14:schemeClr w14:val="tx1"/>
                  </w14:solidFill>
                </w14:textFill>
                <w14:ligatures w14:val="none"/>
              </w:rPr>
              <w:t>项目</w:t>
            </w:r>
          </w:p>
        </w:tc>
        <w:tc>
          <w:tcPr>
            <w:tcW w:w="1489" w:type="pct"/>
            <w:vAlign w:val="center"/>
          </w:tcPr>
          <w:p w14:paraId="1537C735">
            <w:pPr>
              <w:adjustRightInd w:val="0"/>
              <w:snapToGrid w:val="0"/>
              <w:spacing w:line="300" w:lineRule="exact"/>
              <w:jc w:val="center"/>
              <w:rPr>
                <w:rFonts w:ascii="Times New Roman" w:hAnsi="Times New Roman" w:eastAsia="宋体" w:cs="Times New Roman"/>
                <w:color w:val="000000" w:themeColor="text1"/>
                <w:kern w:val="0"/>
                <w:sz w:val="20"/>
                <w:szCs w:val="20"/>
                <w14:textFill>
                  <w14:solidFill>
                    <w14:schemeClr w14:val="tx1"/>
                  </w14:solidFill>
                </w14:textFill>
                <w14:ligatures w14:val="none"/>
              </w:rPr>
            </w:pPr>
            <w:r>
              <w:rPr>
                <w:rFonts w:ascii="Times New Roman" w:hAnsi="Times New Roman" w:eastAsia="宋体" w:cs="Times New Roman"/>
                <w:color w:val="000000" w:themeColor="text1"/>
                <w:kern w:val="0"/>
                <w:sz w:val="20"/>
                <w:szCs w:val="20"/>
                <w14:textFill>
                  <w14:solidFill>
                    <w14:schemeClr w14:val="tx1"/>
                  </w14:solidFill>
                </w14:textFill>
                <w14:ligatures w14:val="none"/>
              </w:rPr>
              <w:t>单位</w:t>
            </w:r>
          </w:p>
        </w:tc>
        <w:tc>
          <w:tcPr>
            <w:tcW w:w="1855" w:type="pct"/>
            <w:vAlign w:val="center"/>
          </w:tcPr>
          <w:p w14:paraId="51D70B77">
            <w:pPr>
              <w:adjustRightInd w:val="0"/>
              <w:snapToGrid w:val="0"/>
              <w:spacing w:line="300" w:lineRule="exact"/>
              <w:jc w:val="center"/>
              <w:rPr>
                <w:rFonts w:ascii="Times New Roman" w:hAnsi="Times New Roman" w:eastAsia="宋体" w:cs="Times New Roman"/>
                <w:color w:val="000000" w:themeColor="text1"/>
                <w:kern w:val="0"/>
                <w:sz w:val="20"/>
                <w:szCs w:val="20"/>
                <w14:textFill>
                  <w14:solidFill>
                    <w14:schemeClr w14:val="tx1"/>
                  </w14:solidFill>
                </w14:textFill>
                <w14:ligatures w14:val="none"/>
              </w:rPr>
            </w:pPr>
            <w:r>
              <w:rPr>
                <w:rFonts w:ascii="Times New Roman" w:hAnsi="Times New Roman" w:eastAsia="宋体" w:cs="Times New Roman"/>
                <w:color w:val="000000" w:themeColor="text1"/>
                <w:kern w:val="0"/>
                <w:sz w:val="20"/>
                <w:szCs w:val="20"/>
                <w14:textFill>
                  <w14:solidFill>
                    <w14:schemeClr w14:val="tx1"/>
                  </w14:solidFill>
                </w14:textFill>
                <w14:ligatures w14:val="none"/>
              </w:rPr>
              <w:t>标准限值（mg/kg）pH＞7.5</w:t>
            </w:r>
          </w:p>
        </w:tc>
      </w:tr>
      <w:tr w14:paraId="781E2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8" w:type="pct"/>
            <w:vAlign w:val="center"/>
          </w:tcPr>
          <w:p w14:paraId="02D1FA05">
            <w:pPr>
              <w:adjustRightInd w:val="0"/>
              <w:snapToGrid w:val="0"/>
              <w:spacing w:line="300" w:lineRule="exact"/>
              <w:jc w:val="center"/>
              <w:rPr>
                <w:rFonts w:ascii="Times New Roman" w:hAnsi="Times New Roman" w:eastAsia="宋体" w:cs="Times New Roman"/>
                <w:color w:val="000000" w:themeColor="text1"/>
                <w:kern w:val="0"/>
                <w:sz w:val="20"/>
                <w:szCs w:val="20"/>
                <w14:textFill>
                  <w14:solidFill>
                    <w14:schemeClr w14:val="tx1"/>
                  </w14:solidFill>
                </w14:textFill>
                <w14:ligatures w14:val="none"/>
              </w:rPr>
            </w:pPr>
            <w:r>
              <w:rPr>
                <w:rFonts w:ascii="Times New Roman" w:hAnsi="Times New Roman" w:eastAsia="宋体" w:cs="Times New Roman"/>
                <w:color w:val="000000" w:themeColor="text1"/>
                <w:kern w:val="0"/>
                <w:sz w:val="20"/>
                <w:szCs w:val="20"/>
                <w14:textFill>
                  <w14:solidFill>
                    <w14:schemeClr w14:val="tx1"/>
                  </w14:solidFill>
                </w14:textFill>
                <w14:ligatures w14:val="none"/>
              </w:rPr>
              <w:t>1</w:t>
            </w:r>
          </w:p>
        </w:tc>
        <w:tc>
          <w:tcPr>
            <w:tcW w:w="1188" w:type="pct"/>
            <w:vAlign w:val="center"/>
          </w:tcPr>
          <w:p w14:paraId="0132D032">
            <w:pPr>
              <w:adjustRightInd w:val="0"/>
              <w:snapToGrid w:val="0"/>
              <w:spacing w:line="300" w:lineRule="exact"/>
              <w:jc w:val="center"/>
              <w:rPr>
                <w:rFonts w:ascii="Times New Roman" w:hAnsi="Times New Roman" w:eastAsia="宋体" w:cs="Times New Roman"/>
                <w:color w:val="000000" w:themeColor="text1"/>
                <w:kern w:val="0"/>
                <w:sz w:val="20"/>
                <w:szCs w:val="20"/>
                <w14:textFill>
                  <w14:solidFill>
                    <w14:schemeClr w14:val="tx1"/>
                  </w14:solidFill>
                </w14:textFill>
                <w14:ligatures w14:val="none"/>
              </w:rPr>
            </w:pPr>
            <w:r>
              <w:rPr>
                <w:rFonts w:ascii="Times New Roman" w:hAnsi="Times New Roman" w:eastAsia="宋体" w:cs="Times New Roman"/>
                <w:color w:val="000000" w:themeColor="text1"/>
                <w:kern w:val="0"/>
                <w:sz w:val="20"/>
                <w:szCs w:val="20"/>
                <w14:textFill>
                  <w14:solidFill>
                    <w14:schemeClr w14:val="tx1"/>
                  </w14:solidFill>
                </w14:textFill>
                <w14:ligatures w14:val="none"/>
              </w:rPr>
              <w:t>pH</w:t>
            </w:r>
          </w:p>
        </w:tc>
        <w:tc>
          <w:tcPr>
            <w:tcW w:w="1489" w:type="pct"/>
            <w:vAlign w:val="center"/>
          </w:tcPr>
          <w:p w14:paraId="4FB8FA4C">
            <w:pPr>
              <w:adjustRightInd w:val="0"/>
              <w:snapToGrid w:val="0"/>
              <w:spacing w:line="300" w:lineRule="exact"/>
              <w:jc w:val="center"/>
              <w:rPr>
                <w:rFonts w:ascii="Times New Roman" w:hAnsi="Times New Roman" w:eastAsia="宋体" w:cs="Times New Roman"/>
                <w:color w:val="000000" w:themeColor="text1"/>
                <w:kern w:val="0"/>
                <w:sz w:val="20"/>
                <w:szCs w:val="20"/>
                <w14:textFill>
                  <w14:solidFill>
                    <w14:schemeClr w14:val="tx1"/>
                  </w14:solidFill>
                </w14:textFill>
                <w14:ligatures w14:val="none"/>
              </w:rPr>
            </w:pPr>
            <w:r>
              <w:rPr>
                <w:rFonts w:ascii="Times New Roman" w:hAnsi="Times New Roman" w:eastAsia="宋体" w:cs="Times New Roman"/>
                <w:color w:val="000000" w:themeColor="text1"/>
                <w:kern w:val="0"/>
                <w:sz w:val="20"/>
                <w:szCs w:val="20"/>
                <w14:textFill>
                  <w14:solidFill>
                    <w14:schemeClr w14:val="tx1"/>
                  </w14:solidFill>
                </w14:textFill>
                <w14:ligatures w14:val="none"/>
              </w:rPr>
              <w:t>无量纲</w:t>
            </w:r>
          </w:p>
        </w:tc>
        <w:tc>
          <w:tcPr>
            <w:tcW w:w="1855" w:type="pct"/>
            <w:vAlign w:val="center"/>
          </w:tcPr>
          <w:p w14:paraId="3B0873E2">
            <w:pPr>
              <w:adjustRightInd w:val="0"/>
              <w:snapToGrid w:val="0"/>
              <w:spacing w:line="300" w:lineRule="exact"/>
              <w:jc w:val="center"/>
              <w:rPr>
                <w:rFonts w:ascii="Times New Roman" w:hAnsi="Times New Roman" w:eastAsia="宋体" w:cs="Times New Roman"/>
                <w:color w:val="000000" w:themeColor="text1"/>
                <w:kern w:val="0"/>
                <w:sz w:val="20"/>
                <w:szCs w:val="20"/>
                <w14:textFill>
                  <w14:solidFill>
                    <w14:schemeClr w14:val="tx1"/>
                  </w14:solidFill>
                </w14:textFill>
                <w14:ligatures w14:val="none"/>
              </w:rPr>
            </w:pPr>
            <w:r>
              <w:rPr>
                <w:rFonts w:ascii="Times New Roman" w:hAnsi="Times New Roman" w:eastAsia="宋体" w:cs="Times New Roman"/>
                <w:color w:val="000000" w:themeColor="text1"/>
                <w:kern w:val="0"/>
                <w:sz w:val="20"/>
                <w:szCs w:val="20"/>
                <w14:textFill>
                  <w14:solidFill>
                    <w14:schemeClr w14:val="tx1"/>
                  </w14:solidFill>
                </w14:textFill>
                <w14:ligatures w14:val="none"/>
              </w:rPr>
              <w:t>/</w:t>
            </w:r>
          </w:p>
        </w:tc>
      </w:tr>
      <w:tr w14:paraId="60EB6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68" w:type="pct"/>
            <w:vAlign w:val="center"/>
          </w:tcPr>
          <w:p w14:paraId="6DE215C2">
            <w:pPr>
              <w:adjustRightInd w:val="0"/>
              <w:snapToGrid w:val="0"/>
              <w:spacing w:line="300" w:lineRule="exact"/>
              <w:jc w:val="center"/>
              <w:rPr>
                <w:rFonts w:ascii="Times New Roman" w:hAnsi="Times New Roman" w:eastAsia="宋体" w:cs="Times New Roman"/>
                <w:color w:val="000000" w:themeColor="text1"/>
                <w:kern w:val="0"/>
                <w:sz w:val="20"/>
                <w:szCs w:val="20"/>
                <w14:textFill>
                  <w14:solidFill>
                    <w14:schemeClr w14:val="tx1"/>
                  </w14:solidFill>
                </w14:textFill>
                <w14:ligatures w14:val="none"/>
              </w:rPr>
            </w:pPr>
            <w:r>
              <w:rPr>
                <w:rFonts w:ascii="Times New Roman" w:hAnsi="Times New Roman" w:eastAsia="宋体" w:cs="Times New Roman"/>
                <w:color w:val="000000" w:themeColor="text1"/>
                <w:kern w:val="0"/>
                <w:sz w:val="20"/>
                <w:szCs w:val="20"/>
                <w14:textFill>
                  <w14:solidFill>
                    <w14:schemeClr w14:val="tx1"/>
                  </w14:solidFill>
                </w14:textFill>
                <w14:ligatures w14:val="none"/>
              </w:rPr>
              <w:t>2</w:t>
            </w:r>
          </w:p>
        </w:tc>
        <w:tc>
          <w:tcPr>
            <w:tcW w:w="1188" w:type="pct"/>
            <w:vAlign w:val="center"/>
          </w:tcPr>
          <w:p w14:paraId="4FDE1C42">
            <w:pPr>
              <w:adjustRightInd w:val="0"/>
              <w:snapToGrid w:val="0"/>
              <w:spacing w:line="300" w:lineRule="exact"/>
              <w:jc w:val="center"/>
              <w:rPr>
                <w:rFonts w:ascii="Times New Roman" w:hAnsi="Times New Roman" w:eastAsia="宋体" w:cs="Times New Roman"/>
                <w:color w:val="000000" w:themeColor="text1"/>
                <w:kern w:val="0"/>
                <w:sz w:val="20"/>
                <w:szCs w:val="20"/>
                <w14:textFill>
                  <w14:solidFill>
                    <w14:schemeClr w14:val="tx1"/>
                  </w14:solidFill>
                </w14:textFill>
                <w14:ligatures w14:val="none"/>
              </w:rPr>
            </w:pPr>
            <w:r>
              <w:rPr>
                <w:rFonts w:ascii="Times New Roman" w:hAnsi="Times New Roman" w:eastAsia="宋体" w:cs="Times New Roman"/>
                <w:color w:val="000000" w:themeColor="text1"/>
                <w:kern w:val="0"/>
                <w:sz w:val="20"/>
                <w:szCs w:val="20"/>
                <w14:textFill>
                  <w14:solidFill>
                    <w14:schemeClr w14:val="tx1"/>
                  </w14:solidFill>
                </w14:textFill>
                <w14:ligatures w14:val="none"/>
              </w:rPr>
              <w:t>砷</w:t>
            </w:r>
          </w:p>
        </w:tc>
        <w:tc>
          <w:tcPr>
            <w:tcW w:w="1489" w:type="pct"/>
            <w:vAlign w:val="center"/>
          </w:tcPr>
          <w:p w14:paraId="67FC2978">
            <w:pPr>
              <w:adjustRightInd w:val="0"/>
              <w:snapToGrid w:val="0"/>
              <w:spacing w:line="300" w:lineRule="exact"/>
              <w:jc w:val="center"/>
              <w:rPr>
                <w:rFonts w:ascii="Times New Roman" w:hAnsi="Times New Roman" w:eastAsia="宋体" w:cs="Times New Roman"/>
                <w:color w:val="000000" w:themeColor="text1"/>
                <w:kern w:val="0"/>
                <w:sz w:val="20"/>
                <w:szCs w:val="20"/>
                <w14:textFill>
                  <w14:solidFill>
                    <w14:schemeClr w14:val="tx1"/>
                  </w14:solidFill>
                </w14:textFill>
                <w14:ligatures w14:val="none"/>
              </w:rPr>
            </w:pPr>
            <w:r>
              <w:rPr>
                <w:rFonts w:ascii="Times New Roman" w:hAnsi="Times New Roman" w:eastAsia="宋体" w:cs="Times New Roman"/>
                <w:color w:val="000000" w:themeColor="text1"/>
                <w:kern w:val="0"/>
                <w:sz w:val="20"/>
                <w:szCs w:val="20"/>
                <w14:textFill>
                  <w14:solidFill>
                    <w14:schemeClr w14:val="tx1"/>
                  </w14:solidFill>
                </w14:textFill>
                <w14:ligatures w14:val="none"/>
              </w:rPr>
              <w:t>mg/kg</w:t>
            </w:r>
          </w:p>
        </w:tc>
        <w:tc>
          <w:tcPr>
            <w:tcW w:w="1855" w:type="pct"/>
            <w:vAlign w:val="center"/>
          </w:tcPr>
          <w:p w14:paraId="4F46F4E6">
            <w:pPr>
              <w:adjustRightInd w:val="0"/>
              <w:snapToGrid w:val="0"/>
              <w:spacing w:line="300" w:lineRule="exact"/>
              <w:jc w:val="center"/>
              <w:rPr>
                <w:rFonts w:ascii="Times New Roman" w:hAnsi="Times New Roman" w:eastAsia="宋体" w:cs="Times New Roman"/>
                <w:color w:val="000000" w:themeColor="text1"/>
                <w:kern w:val="0"/>
                <w:sz w:val="20"/>
                <w:szCs w:val="20"/>
                <w14:textFill>
                  <w14:solidFill>
                    <w14:schemeClr w14:val="tx1"/>
                  </w14:solidFill>
                </w14:textFill>
                <w14:ligatures w14:val="none"/>
              </w:rPr>
            </w:pPr>
            <w:r>
              <w:rPr>
                <w:rFonts w:ascii="Times New Roman" w:hAnsi="Times New Roman" w:eastAsia="宋体" w:cs="Times New Roman"/>
                <w:color w:val="000000" w:themeColor="text1"/>
                <w:kern w:val="0"/>
                <w:sz w:val="20"/>
                <w:szCs w:val="20"/>
                <w14:textFill>
                  <w14:solidFill>
                    <w14:schemeClr w14:val="tx1"/>
                  </w14:solidFill>
                </w14:textFill>
                <w14:ligatures w14:val="none"/>
              </w:rPr>
              <w:t>25</w:t>
            </w:r>
          </w:p>
        </w:tc>
      </w:tr>
      <w:tr w14:paraId="5E3F6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8" w:type="pct"/>
            <w:vAlign w:val="center"/>
          </w:tcPr>
          <w:p w14:paraId="3F2E1BFA">
            <w:pPr>
              <w:adjustRightInd w:val="0"/>
              <w:snapToGrid w:val="0"/>
              <w:spacing w:line="300" w:lineRule="exact"/>
              <w:jc w:val="center"/>
              <w:rPr>
                <w:rFonts w:ascii="Times New Roman" w:hAnsi="Times New Roman" w:eastAsia="宋体" w:cs="Times New Roman"/>
                <w:color w:val="000000" w:themeColor="text1"/>
                <w:kern w:val="0"/>
                <w:sz w:val="20"/>
                <w:szCs w:val="20"/>
                <w14:textFill>
                  <w14:solidFill>
                    <w14:schemeClr w14:val="tx1"/>
                  </w14:solidFill>
                </w14:textFill>
                <w14:ligatures w14:val="none"/>
              </w:rPr>
            </w:pPr>
            <w:r>
              <w:rPr>
                <w:rFonts w:ascii="Times New Roman" w:hAnsi="Times New Roman" w:eastAsia="宋体" w:cs="Times New Roman"/>
                <w:color w:val="000000" w:themeColor="text1"/>
                <w:kern w:val="0"/>
                <w:sz w:val="20"/>
                <w:szCs w:val="20"/>
                <w14:textFill>
                  <w14:solidFill>
                    <w14:schemeClr w14:val="tx1"/>
                  </w14:solidFill>
                </w14:textFill>
                <w14:ligatures w14:val="none"/>
              </w:rPr>
              <w:t>3</w:t>
            </w:r>
          </w:p>
        </w:tc>
        <w:tc>
          <w:tcPr>
            <w:tcW w:w="1188" w:type="pct"/>
            <w:vAlign w:val="center"/>
          </w:tcPr>
          <w:p w14:paraId="0B665FAA">
            <w:pPr>
              <w:adjustRightInd w:val="0"/>
              <w:snapToGrid w:val="0"/>
              <w:spacing w:line="300" w:lineRule="exact"/>
              <w:jc w:val="center"/>
              <w:rPr>
                <w:rFonts w:ascii="Times New Roman" w:hAnsi="Times New Roman" w:eastAsia="宋体" w:cs="Times New Roman"/>
                <w:color w:val="000000" w:themeColor="text1"/>
                <w:kern w:val="0"/>
                <w:sz w:val="20"/>
                <w:szCs w:val="20"/>
                <w14:textFill>
                  <w14:solidFill>
                    <w14:schemeClr w14:val="tx1"/>
                  </w14:solidFill>
                </w14:textFill>
                <w14:ligatures w14:val="none"/>
              </w:rPr>
            </w:pPr>
            <w:r>
              <w:rPr>
                <w:rFonts w:ascii="Times New Roman" w:hAnsi="Times New Roman" w:eastAsia="宋体" w:cs="Times New Roman"/>
                <w:color w:val="000000" w:themeColor="text1"/>
                <w:kern w:val="0"/>
                <w:sz w:val="20"/>
                <w:szCs w:val="20"/>
                <w14:textFill>
                  <w14:solidFill>
                    <w14:schemeClr w14:val="tx1"/>
                  </w14:solidFill>
                </w14:textFill>
                <w14:ligatures w14:val="none"/>
              </w:rPr>
              <w:t>镉</w:t>
            </w:r>
          </w:p>
        </w:tc>
        <w:tc>
          <w:tcPr>
            <w:tcW w:w="1489" w:type="pct"/>
            <w:vAlign w:val="center"/>
          </w:tcPr>
          <w:p w14:paraId="5F261308">
            <w:pPr>
              <w:adjustRightInd w:val="0"/>
              <w:snapToGrid w:val="0"/>
              <w:spacing w:line="300" w:lineRule="exact"/>
              <w:jc w:val="center"/>
              <w:rPr>
                <w:rFonts w:ascii="Times New Roman" w:hAnsi="Times New Roman" w:eastAsia="宋体" w:cs="Times New Roman"/>
                <w:color w:val="000000" w:themeColor="text1"/>
                <w:kern w:val="0"/>
                <w:sz w:val="20"/>
                <w:szCs w:val="20"/>
                <w14:textFill>
                  <w14:solidFill>
                    <w14:schemeClr w14:val="tx1"/>
                  </w14:solidFill>
                </w14:textFill>
                <w14:ligatures w14:val="none"/>
              </w:rPr>
            </w:pPr>
            <w:r>
              <w:rPr>
                <w:rFonts w:ascii="Times New Roman" w:hAnsi="Times New Roman" w:eastAsia="宋体" w:cs="Times New Roman"/>
                <w:color w:val="000000" w:themeColor="text1"/>
                <w:kern w:val="0"/>
                <w:sz w:val="20"/>
                <w:szCs w:val="20"/>
                <w14:textFill>
                  <w14:solidFill>
                    <w14:schemeClr w14:val="tx1"/>
                  </w14:solidFill>
                </w14:textFill>
                <w14:ligatures w14:val="none"/>
              </w:rPr>
              <w:t>mg/kg</w:t>
            </w:r>
          </w:p>
        </w:tc>
        <w:tc>
          <w:tcPr>
            <w:tcW w:w="1855" w:type="pct"/>
            <w:vAlign w:val="center"/>
          </w:tcPr>
          <w:p w14:paraId="5A1A294D">
            <w:pPr>
              <w:adjustRightInd w:val="0"/>
              <w:snapToGrid w:val="0"/>
              <w:spacing w:line="300" w:lineRule="exact"/>
              <w:jc w:val="center"/>
              <w:rPr>
                <w:rFonts w:ascii="Times New Roman" w:hAnsi="Times New Roman" w:eastAsia="宋体" w:cs="Times New Roman"/>
                <w:color w:val="000000" w:themeColor="text1"/>
                <w:kern w:val="0"/>
                <w:sz w:val="20"/>
                <w:szCs w:val="20"/>
                <w14:textFill>
                  <w14:solidFill>
                    <w14:schemeClr w14:val="tx1"/>
                  </w14:solidFill>
                </w14:textFill>
                <w14:ligatures w14:val="none"/>
              </w:rPr>
            </w:pPr>
            <w:r>
              <w:rPr>
                <w:rFonts w:ascii="Times New Roman" w:hAnsi="Times New Roman" w:eastAsia="宋体" w:cs="Times New Roman"/>
                <w:color w:val="000000" w:themeColor="text1"/>
                <w:kern w:val="0"/>
                <w:sz w:val="20"/>
                <w:szCs w:val="20"/>
                <w14:textFill>
                  <w14:solidFill>
                    <w14:schemeClr w14:val="tx1"/>
                  </w14:solidFill>
                </w14:textFill>
                <w14:ligatures w14:val="none"/>
              </w:rPr>
              <w:t>0.6</w:t>
            </w:r>
          </w:p>
        </w:tc>
      </w:tr>
      <w:tr w14:paraId="18CC5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68" w:type="pct"/>
            <w:vAlign w:val="center"/>
          </w:tcPr>
          <w:p w14:paraId="4FF121D9">
            <w:pPr>
              <w:adjustRightInd w:val="0"/>
              <w:snapToGrid w:val="0"/>
              <w:spacing w:line="300" w:lineRule="exact"/>
              <w:jc w:val="center"/>
              <w:rPr>
                <w:rFonts w:ascii="Times New Roman" w:hAnsi="Times New Roman" w:eastAsia="宋体" w:cs="Times New Roman"/>
                <w:color w:val="000000" w:themeColor="text1"/>
                <w:kern w:val="0"/>
                <w:sz w:val="20"/>
                <w:szCs w:val="20"/>
                <w14:textFill>
                  <w14:solidFill>
                    <w14:schemeClr w14:val="tx1"/>
                  </w14:solidFill>
                </w14:textFill>
                <w14:ligatures w14:val="none"/>
              </w:rPr>
            </w:pPr>
            <w:r>
              <w:rPr>
                <w:rFonts w:ascii="Times New Roman" w:hAnsi="Times New Roman" w:eastAsia="宋体" w:cs="Times New Roman"/>
                <w:color w:val="000000" w:themeColor="text1"/>
                <w:kern w:val="0"/>
                <w:sz w:val="20"/>
                <w:szCs w:val="20"/>
                <w14:textFill>
                  <w14:solidFill>
                    <w14:schemeClr w14:val="tx1"/>
                  </w14:solidFill>
                </w14:textFill>
                <w14:ligatures w14:val="none"/>
              </w:rPr>
              <w:t>4</w:t>
            </w:r>
          </w:p>
        </w:tc>
        <w:tc>
          <w:tcPr>
            <w:tcW w:w="1188" w:type="pct"/>
            <w:vAlign w:val="center"/>
          </w:tcPr>
          <w:p w14:paraId="42F1040B">
            <w:pPr>
              <w:adjustRightInd w:val="0"/>
              <w:snapToGrid w:val="0"/>
              <w:spacing w:line="300" w:lineRule="exact"/>
              <w:jc w:val="center"/>
              <w:rPr>
                <w:rFonts w:ascii="Times New Roman" w:hAnsi="Times New Roman" w:eastAsia="宋体" w:cs="Times New Roman"/>
                <w:color w:val="000000" w:themeColor="text1"/>
                <w:kern w:val="0"/>
                <w:sz w:val="20"/>
                <w:szCs w:val="20"/>
                <w14:textFill>
                  <w14:solidFill>
                    <w14:schemeClr w14:val="tx1"/>
                  </w14:solidFill>
                </w14:textFill>
                <w14:ligatures w14:val="none"/>
              </w:rPr>
            </w:pPr>
            <w:r>
              <w:rPr>
                <w:rFonts w:ascii="Times New Roman" w:hAnsi="Times New Roman" w:eastAsia="宋体" w:cs="Times New Roman"/>
                <w:color w:val="000000" w:themeColor="text1"/>
                <w:kern w:val="0"/>
                <w:sz w:val="20"/>
                <w:szCs w:val="20"/>
                <w14:textFill>
                  <w14:solidFill>
                    <w14:schemeClr w14:val="tx1"/>
                  </w14:solidFill>
                </w14:textFill>
                <w14:ligatures w14:val="none"/>
              </w:rPr>
              <w:t>铜</w:t>
            </w:r>
          </w:p>
        </w:tc>
        <w:tc>
          <w:tcPr>
            <w:tcW w:w="1489" w:type="pct"/>
            <w:vAlign w:val="center"/>
          </w:tcPr>
          <w:p w14:paraId="5BF5DA19">
            <w:pPr>
              <w:adjustRightInd w:val="0"/>
              <w:snapToGrid w:val="0"/>
              <w:spacing w:line="300" w:lineRule="exact"/>
              <w:jc w:val="center"/>
              <w:rPr>
                <w:rFonts w:ascii="Times New Roman" w:hAnsi="Times New Roman" w:eastAsia="宋体" w:cs="Times New Roman"/>
                <w:color w:val="000000" w:themeColor="text1"/>
                <w:kern w:val="0"/>
                <w:sz w:val="20"/>
                <w:szCs w:val="20"/>
                <w14:textFill>
                  <w14:solidFill>
                    <w14:schemeClr w14:val="tx1"/>
                  </w14:solidFill>
                </w14:textFill>
                <w14:ligatures w14:val="none"/>
              </w:rPr>
            </w:pPr>
            <w:r>
              <w:rPr>
                <w:rFonts w:ascii="Times New Roman" w:hAnsi="Times New Roman" w:eastAsia="宋体" w:cs="Times New Roman"/>
                <w:color w:val="000000" w:themeColor="text1"/>
                <w:kern w:val="0"/>
                <w:sz w:val="20"/>
                <w:szCs w:val="20"/>
                <w14:textFill>
                  <w14:solidFill>
                    <w14:schemeClr w14:val="tx1"/>
                  </w14:solidFill>
                </w14:textFill>
                <w14:ligatures w14:val="none"/>
              </w:rPr>
              <w:t>mg/kg</w:t>
            </w:r>
          </w:p>
        </w:tc>
        <w:tc>
          <w:tcPr>
            <w:tcW w:w="1855" w:type="pct"/>
            <w:vAlign w:val="center"/>
          </w:tcPr>
          <w:p w14:paraId="46466FDF">
            <w:pPr>
              <w:adjustRightInd w:val="0"/>
              <w:snapToGrid w:val="0"/>
              <w:spacing w:line="300" w:lineRule="exact"/>
              <w:jc w:val="center"/>
              <w:rPr>
                <w:rFonts w:ascii="Times New Roman" w:hAnsi="Times New Roman" w:eastAsia="宋体" w:cs="Times New Roman"/>
                <w:color w:val="000000" w:themeColor="text1"/>
                <w:kern w:val="0"/>
                <w:sz w:val="20"/>
                <w:szCs w:val="20"/>
                <w14:textFill>
                  <w14:solidFill>
                    <w14:schemeClr w14:val="tx1"/>
                  </w14:solidFill>
                </w14:textFill>
                <w14:ligatures w14:val="none"/>
              </w:rPr>
            </w:pPr>
            <w:r>
              <w:rPr>
                <w:rFonts w:ascii="Times New Roman" w:hAnsi="Times New Roman" w:eastAsia="宋体" w:cs="Times New Roman"/>
                <w:color w:val="000000" w:themeColor="text1"/>
                <w:kern w:val="0"/>
                <w:sz w:val="20"/>
                <w:szCs w:val="20"/>
                <w14:textFill>
                  <w14:solidFill>
                    <w14:schemeClr w14:val="tx1"/>
                  </w14:solidFill>
                </w14:textFill>
                <w14:ligatures w14:val="none"/>
              </w:rPr>
              <w:t>100</w:t>
            </w:r>
          </w:p>
        </w:tc>
      </w:tr>
      <w:tr w14:paraId="32A94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8" w:type="pct"/>
            <w:vAlign w:val="center"/>
          </w:tcPr>
          <w:p w14:paraId="1712FD8F">
            <w:pPr>
              <w:adjustRightInd w:val="0"/>
              <w:snapToGrid w:val="0"/>
              <w:spacing w:line="300" w:lineRule="exact"/>
              <w:jc w:val="center"/>
              <w:rPr>
                <w:rFonts w:ascii="Times New Roman" w:hAnsi="Times New Roman" w:eastAsia="宋体" w:cs="Times New Roman"/>
                <w:color w:val="000000" w:themeColor="text1"/>
                <w:kern w:val="0"/>
                <w:sz w:val="20"/>
                <w:szCs w:val="20"/>
                <w14:textFill>
                  <w14:solidFill>
                    <w14:schemeClr w14:val="tx1"/>
                  </w14:solidFill>
                </w14:textFill>
                <w14:ligatures w14:val="none"/>
              </w:rPr>
            </w:pPr>
            <w:r>
              <w:rPr>
                <w:rFonts w:ascii="Times New Roman" w:hAnsi="Times New Roman" w:eastAsia="宋体" w:cs="Times New Roman"/>
                <w:color w:val="000000" w:themeColor="text1"/>
                <w:kern w:val="0"/>
                <w:sz w:val="20"/>
                <w:szCs w:val="20"/>
                <w14:textFill>
                  <w14:solidFill>
                    <w14:schemeClr w14:val="tx1"/>
                  </w14:solidFill>
                </w14:textFill>
                <w14:ligatures w14:val="none"/>
              </w:rPr>
              <w:t>5</w:t>
            </w:r>
          </w:p>
        </w:tc>
        <w:tc>
          <w:tcPr>
            <w:tcW w:w="1188" w:type="pct"/>
            <w:vAlign w:val="center"/>
          </w:tcPr>
          <w:p w14:paraId="4764CF1F">
            <w:pPr>
              <w:adjustRightInd w:val="0"/>
              <w:snapToGrid w:val="0"/>
              <w:spacing w:line="300" w:lineRule="exact"/>
              <w:jc w:val="center"/>
              <w:rPr>
                <w:rFonts w:ascii="Times New Roman" w:hAnsi="Times New Roman" w:eastAsia="宋体" w:cs="Times New Roman"/>
                <w:color w:val="000000" w:themeColor="text1"/>
                <w:kern w:val="0"/>
                <w:sz w:val="20"/>
                <w:szCs w:val="20"/>
                <w14:textFill>
                  <w14:solidFill>
                    <w14:schemeClr w14:val="tx1"/>
                  </w14:solidFill>
                </w14:textFill>
                <w14:ligatures w14:val="none"/>
              </w:rPr>
            </w:pPr>
            <w:r>
              <w:rPr>
                <w:rFonts w:ascii="Times New Roman" w:hAnsi="Times New Roman" w:eastAsia="宋体" w:cs="Times New Roman"/>
                <w:color w:val="000000" w:themeColor="text1"/>
                <w:kern w:val="0"/>
                <w:sz w:val="20"/>
                <w:szCs w:val="20"/>
                <w14:textFill>
                  <w14:solidFill>
                    <w14:schemeClr w14:val="tx1"/>
                  </w14:solidFill>
                </w14:textFill>
                <w14:ligatures w14:val="none"/>
              </w:rPr>
              <w:t>铅</w:t>
            </w:r>
          </w:p>
        </w:tc>
        <w:tc>
          <w:tcPr>
            <w:tcW w:w="1489" w:type="pct"/>
            <w:vAlign w:val="center"/>
          </w:tcPr>
          <w:p w14:paraId="3979EA1F">
            <w:pPr>
              <w:adjustRightInd w:val="0"/>
              <w:snapToGrid w:val="0"/>
              <w:spacing w:line="300" w:lineRule="exact"/>
              <w:jc w:val="center"/>
              <w:rPr>
                <w:rFonts w:ascii="Times New Roman" w:hAnsi="Times New Roman" w:eastAsia="宋体" w:cs="Times New Roman"/>
                <w:color w:val="000000" w:themeColor="text1"/>
                <w:kern w:val="0"/>
                <w:sz w:val="20"/>
                <w:szCs w:val="20"/>
                <w14:textFill>
                  <w14:solidFill>
                    <w14:schemeClr w14:val="tx1"/>
                  </w14:solidFill>
                </w14:textFill>
                <w14:ligatures w14:val="none"/>
              </w:rPr>
            </w:pPr>
            <w:r>
              <w:rPr>
                <w:rFonts w:ascii="Times New Roman" w:hAnsi="Times New Roman" w:eastAsia="宋体" w:cs="Times New Roman"/>
                <w:color w:val="000000" w:themeColor="text1"/>
                <w:kern w:val="0"/>
                <w:sz w:val="20"/>
                <w:szCs w:val="20"/>
                <w14:textFill>
                  <w14:solidFill>
                    <w14:schemeClr w14:val="tx1"/>
                  </w14:solidFill>
                </w14:textFill>
                <w14:ligatures w14:val="none"/>
              </w:rPr>
              <w:t>mg/kg</w:t>
            </w:r>
          </w:p>
        </w:tc>
        <w:tc>
          <w:tcPr>
            <w:tcW w:w="1855" w:type="pct"/>
            <w:vAlign w:val="center"/>
          </w:tcPr>
          <w:p w14:paraId="4E64B459">
            <w:pPr>
              <w:adjustRightInd w:val="0"/>
              <w:snapToGrid w:val="0"/>
              <w:spacing w:line="300" w:lineRule="exact"/>
              <w:jc w:val="center"/>
              <w:rPr>
                <w:rFonts w:ascii="Times New Roman" w:hAnsi="Times New Roman" w:eastAsia="宋体" w:cs="Times New Roman"/>
                <w:color w:val="000000" w:themeColor="text1"/>
                <w:kern w:val="0"/>
                <w:sz w:val="20"/>
                <w:szCs w:val="20"/>
                <w14:textFill>
                  <w14:solidFill>
                    <w14:schemeClr w14:val="tx1"/>
                  </w14:solidFill>
                </w14:textFill>
                <w14:ligatures w14:val="none"/>
              </w:rPr>
            </w:pPr>
            <w:r>
              <w:rPr>
                <w:rFonts w:ascii="Times New Roman" w:hAnsi="Times New Roman" w:eastAsia="宋体" w:cs="Times New Roman"/>
                <w:color w:val="000000" w:themeColor="text1"/>
                <w:kern w:val="0"/>
                <w:sz w:val="20"/>
                <w:szCs w:val="20"/>
                <w14:textFill>
                  <w14:solidFill>
                    <w14:schemeClr w14:val="tx1"/>
                  </w14:solidFill>
                </w14:textFill>
                <w14:ligatures w14:val="none"/>
              </w:rPr>
              <w:t>170</w:t>
            </w:r>
          </w:p>
        </w:tc>
      </w:tr>
      <w:tr w14:paraId="5932F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8" w:type="pct"/>
            <w:vAlign w:val="center"/>
          </w:tcPr>
          <w:p w14:paraId="3753622E">
            <w:pPr>
              <w:adjustRightInd w:val="0"/>
              <w:snapToGrid w:val="0"/>
              <w:spacing w:line="300" w:lineRule="exact"/>
              <w:jc w:val="center"/>
              <w:rPr>
                <w:rFonts w:ascii="Times New Roman" w:hAnsi="Times New Roman" w:eastAsia="宋体" w:cs="Times New Roman"/>
                <w:color w:val="000000" w:themeColor="text1"/>
                <w:kern w:val="0"/>
                <w:sz w:val="20"/>
                <w:szCs w:val="20"/>
                <w14:textFill>
                  <w14:solidFill>
                    <w14:schemeClr w14:val="tx1"/>
                  </w14:solidFill>
                </w14:textFill>
                <w14:ligatures w14:val="none"/>
              </w:rPr>
            </w:pPr>
            <w:r>
              <w:rPr>
                <w:rFonts w:ascii="Times New Roman" w:hAnsi="Times New Roman" w:eastAsia="宋体" w:cs="Times New Roman"/>
                <w:color w:val="000000" w:themeColor="text1"/>
                <w:kern w:val="0"/>
                <w:sz w:val="20"/>
                <w:szCs w:val="20"/>
                <w14:textFill>
                  <w14:solidFill>
                    <w14:schemeClr w14:val="tx1"/>
                  </w14:solidFill>
                </w14:textFill>
                <w14:ligatures w14:val="none"/>
              </w:rPr>
              <w:t>6</w:t>
            </w:r>
          </w:p>
        </w:tc>
        <w:tc>
          <w:tcPr>
            <w:tcW w:w="1188" w:type="pct"/>
            <w:vAlign w:val="center"/>
          </w:tcPr>
          <w:p w14:paraId="43698B7C">
            <w:pPr>
              <w:adjustRightInd w:val="0"/>
              <w:snapToGrid w:val="0"/>
              <w:spacing w:line="300" w:lineRule="exact"/>
              <w:jc w:val="center"/>
              <w:rPr>
                <w:rFonts w:ascii="Times New Roman" w:hAnsi="Times New Roman" w:eastAsia="宋体" w:cs="Times New Roman"/>
                <w:color w:val="000000" w:themeColor="text1"/>
                <w:kern w:val="0"/>
                <w:sz w:val="20"/>
                <w:szCs w:val="20"/>
                <w14:textFill>
                  <w14:solidFill>
                    <w14:schemeClr w14:val="tx1"/>
                  </w14:solidFill>
                </w14:textFill>
                <w14:ligatures w14:val="none"/>
              </w:rPr>
            </w:pPr>
            <w:r>
              <w:rPr>
                <w:rFonts w:ascii="Times New Roman" w:hAnsi="Times New Roman" w:eastAsia="宋体" w:cs="Times New Roman"/>
                <w:color w:val="000000" w:themeColor="text1"/>
                <w:kern w:val="0"/>
                <w:sz w:val="20"/>
                <w:szCs w:val="20"/>
                <w14:textFill>
                  <w14:solidFill>
                    <w14:schemeClr w14:val="tx1"/>
                  </w14:solidFill>
                </w14:textFill>
                <w14:ligatures w14:val="none"/>
              </w:rPr>
              <w:t>汞</w:t>
            </w:r>
          </w:p>
        </w:tc>
        <w:tc>
          <w:tcPr>
            <w:tcW w:w="1489" w:type="pct"/>
            <w:vAlign w:val="center"/>
          </w:tcPr>
          <w:p w14:paraId="2F1B487F">
            <w:pPr>
              <w:adjustRightInd w:val="0"/>
              <w:snapToGrid w:val="0"/>
              <w:spacing w:line="300" w:lineRule="exact"/>
              <w:jc w:val="center"/>
              <w:rPr>
                <w:rFonts w:ascii="Times New Roman" w:hAnsi="Times New Roman" w:eastAsia="宋体" w:cs="Times New Roman"/>
                <w:color w:val="000000" w:themeColor="text1"/>
                <w:kern w:val="0"/>
                <w:sz w:val="20"/>
                <w:szCs w:val="20"/>
                <w14:textFill>
                  <w14:solidFill>
                    <w14:schemeClr w14:val="tx1"/>
                  </w14:solidFill>
                </w14:textFill>
                <w14:ligatures w14:val="none"/>
              </w:rPr>
            </w:pPr>
            <w:r>
              <w:rPr>
                <w:rFonts w:ascii="Times New Roman" w:hAnsi="Times New Roman" w:eastAsia="宋体" w:cs="Times New Roman"/>
                <w:color w:val="000000" w:themeColor="text1"/>
                <w:kern w:val="0"/>
                <w:sz w:val="20"/>
                <w:szCs w:val="20"/>
                <w14:textFill>
                  <w14:solidFill>
                    <w14:schemeClr w14:val="tx1"/>
                  </w14:solidFill>
                </w14:textFill>
                <w14:ligatures w14:val="none"/>
              </w:rPr>
              <w:t>mg/kg</w:t>
            </w:r>
          </w:p>
        </w:tc>
        <w:tc>
          <w:tcPr>
            <w:tcW w:w="1855" w:type="pct"/>
            <w:vAlign w:val="center"/>
          </w:tcPr>
          <w:p w14:paraId="0937C67A">
            <w:pPr>
              <w:adjustRightInd w:val="0"/>
              <w:snapToGrid w:val="0"/>
              <w:spacing w:line="300" w:lineRule="exact"/>
              <w:jc w:val="center"/>
              <w:rPr>
                <w:rFonts w:ascii="Times New Roman" w:hAnsi="Times New Roman" w:eastAsia="宋体" w:cs="Times New Roman"/>
                <w:color w:val="000000" w:themeColor="text1"/>
                <w:kern w:val="0"/>
                <w:sz w:val="20"/>
                <w:szCs w:val="20"/>
                <w14:textFill>
                  <w14:solidFill>
                    <w14:schemeClr w14:val="tx1"/>
                  </w14:solidFill>
                </w14:textFill>
                <w14:ligatures w14:val="none"/>
              </w:rPr>
            </w:pPr>
            <w:r>
              <w:rPr>
                <w:rFonts w:ascii="Times New Roman" w:hAnsi="Times New Roman" w:eastAsia="宋体" w:cs="Times New Roman"/>
                <w:color w:val="000000" w:themeColor="text1"/>
                <w:kern w:val="0"/>
                <w:sz w:val="20"/>
                <w:szCs w:val="20"/>
                <w14:textFill>
                  <w14:solidFill>
                    <w14:schemeClr w14:val="tx1"/>
                  </w14:solidFill>
                </w14:textFill>
                <w14:ligatures w14:val="none"/>
              </w:rPr>
              <w:t>3.4</w:t>
            </w:r>
          </w:p>
        </w:tc>
      </w:tr>
      <w:tr w14:paraId="62581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7" w:hRule="atLeast"/>
          <w:jc w:val="center"/>
        </w:trPr>
        <w:tc>
          <w:tcPr>
            <w:tcW w:w="468" w:type="pct"/>
            <w:vAlign w:val="center"/>
          </w:tcPr>
          <w:p w14:paraId="58036EAB">
            <w:pPr>
              <w:adjustRightInd w:val="0"/>
              <w:snapToGrid w:val="0"/>
              <w:spacing w:line="300" w:lineRule="exact"/>
              <w:jc w:val="center"/>
              <w:rPr>
                <w:rFonts w:ascii="Times New Roman" w:hAnsi="Times New Roman" w:eastAsia="宋体" w:cs="Times New Roman"/>
                <w:color w:val="000000" w:themeColor="text1"/>
                <w:kern w:val="0"/>
                <w:sz w:val="20"/>
                <w:szCs w:val="20"/>
                <w14:textFill>
                  <w14:solidFill>
                    <w14:schemeClr w14:val="tx1"/>
                  </w14:solidFill>
                </w14:textFill>
                <w14:ligatures w14:val="none"/>
              </w:rPr>
            </w:pPr>
            <w:r>
              <w:rPr>
                <w:rFonts w:ascii="Times New Roman" w:hAnsi="Times New Roman" w:eastAsia="宋体" w:cs="Times New Roman"/>
                <w:color w:val="000000" w:themeColor="text1"/>
                <w:kern w:val="0"/>
                <w:sz w:val="20"/>
                <w:szCs w:val="20"/>
                <w14:textFill>
                  <w14:solidFill>
                    <w14:schemeClr w14:val="tx1"/>
                  </w14:solidFill>
                </w14:textFill>
                <w14:ligatures w14:val="none"/>
              </w:rPr>
              <w:t>7</w:t>
            </w:r>
          </w:p>
        </w:tc>
        <w:tc>
          <w:tcPr>
            <w:tcW w:w="1188" w:type="pct"/>
            <w:vAlign w:val="center"/>
          </w:tcPr>
          <w:p w14:paraId="6F7B843C">
            <w:pPr>
              <w:adjustRightInd w:val="0"/>
              <w:snapToGrid w:val="0"/>
              <w:spacing w:line="300" w:lineRule="exact"/>
              <w:jc w:val="center"/>
              <w:rPr>
                <w:rFonts w:ascii="Times New Roman" w:hAnsi="Times New Roman" w:eastAsia="宋体" w:cs="Times New Roman"/>
                <w:color w:val="000000" w:themeColor="text1"/>
                <w:kern w:val="0"/>
                <w:sz w:val="20"/>
                <w:szCs w:val="20"/>
                <w14:textFill>
                  <w14:solidFill>
                    <w14:schemeClr w14:val="tx1"/>
                  </w14:solidFill>
                </w14:textFill>
                <w14:ligatures w14:val="none"/>
              </w:rPr>
            </w:pPr>
            <w:r>
              <w:rPr>
                <w:rFonts w:ascii="Times New Roman" w:hAnsi="Times New Roman" w:eastAsia="宋体" w:cs="Times New Roman"/>
                <w:color w:val="000000" w:themeColor="text1"/>
                <w:kern w:val="0"/>
                <w:sz w:val="20"/>
                <w:szCs w:val="20"/>
                <w14:textFill>
                  <w14:solidFill>
                    <w14:schemeClr w14:val="tx1"/>
                  </w14:solidFill>
                </w14:textFill>
                <w14:ligatures w14:val="none"/>
              </w:rPr>
              <w:t>镍</w:t>
            </w:r>
          </w:p>
        </w:tc>
        <w:tc>
          <w:tcPr>
            <w:tcW w:w="1489" w:type="pct"/>
            <w:vAlign w:val="center"/>
          </w:tcPr>
          <w:p w14:paraId="2B1DA3F0">
            <w:pPr>
              <w:adjustRightInd w:val="0"/>
              <w:snapToGrid w:val="0"/>
              <w:spacing w:line="300" w:lineRule="exact"/>
              <w:jc w:val="center"/>
              <w:rPr>
                <w:rFonts w:ascii="Times New Roman" w:hAnsi="Times New Roman" w:eastAsia="宋体" w:cs="Times New Roman"/>
                <w:color w:val="000000" w:themeColor="text1"/>
                <w:kern w:val="0"/>
                <w:sz w:val="20"/>
                <w:szCs w:val="20"/>
                <w14:textFill>
                  <w14:solidFill>
                    <w14:schemeClr w14:val="tx1"/>
                  </w14:solidFill>
                </w14:textFill>
                <w14:ligatures w14:val="none"/>
              </w:rPr>
            </w:pPr>
            <w:r>
              <w:rPr>
                <w:rFonts w:ascii="Times New Roman" w:hAnsi="Times New Roman" w:eastAsia="宋体" w:cs="Times New Roman"/>
                <w:color w:val="000000" w:themeColor="text1"/>
                <w:kern w:val="0"/>
                <w:sz w:val="20"/>
                <w:szCs w:val="20"/>
                <w14:textFill>
                  <w14:solidFill>
                    <w14:schemeClr w14:val="tx1"/>
                  </w14:solidFill>
                </w14:textFill>
                <w14:ligatures w14:val="none"/>
              </w:rPr>
              <w:t>mg/kg</w:t>
            </w:r>
          </w:p>
        </w:tc>
        <w:tc>
          <w:tcPr>
            <w:tcW w:w="1855" w:type="pct"/>
            <w:vAlign w:val="center"/>
          </w:tcPr>
          <w:p w14:paraId="03C8E911">
            <w:pPr>
              <w:adjustRightInd w:val="0"/>
              <w:snapToGrid w:val="0"/>
              <w:spacing w:line="300" w:lineRule="exact"/>
              <w:jc w:val="center"/>
              <w:rPr>
                <w:rFonts w:ascii="Times New Roman" w:hAnsi="Times New Roman" w:eastAsia="宋体" w:cs="Times New Roman"/>
                <w:color w:val="000000" w:themeColor="text1"/>
                <w:kern w:val="0"/>
                <w:sz w:val="20"/>
                <w:szCs w:val="20"/>
                <w14:textFill>
                  <w14:solidFill>
                    <w14:schemeClr w14:val="tx1"/>
                  </w14:solidFill>
                </w14:textFill>
                <w14:ligatures w14:val="none"/>
              </w:rPr>
            </w:pPr>
            <w:r>
              <w:rPr>
                <w:rFonts w:ascii="Times New Roman" w:hAnsi="Times New Roman" w:eastAsia="宋体" w:cs="Times New Roman"/>
                <w:color w:val="000000" w:themeColor="text1"/>
                <w:kern w:val="0"/>
                <w:sz w:val="20"/>
                <w:szCs w:val="20"/>
                <w14:textFill>
                  <w14:solidFill>
                    <w14:schemeClr w14:val="tx1"/>
                  </w14:solidFill>
                </w14:textFill>
                <w14:ligatures w14:val="none"/>
              </w:rPr>
              <w:t>190</w:t>
            </w:r>
          </w:p>
        </w:tc>
      </w:tr>
      <w:tr w14:paraId="6F332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8" w:type="pct"/>
            <w:vAlign w:val="center"/>
          </w:tcPr>
          <w:p w14:paraId="5BBEBDD9">
            <w:pPr>
              <w:adjustRightInd w:val="0"/>
              <w:snapToGrid w:val="0"/>
              <w:spacing w:line="300" w:lineRule="exact"/>
              <w:jc w:val="center"/>
              <w:rPr>
                <w:rFonts w:ascii="Times New Roman" w:hAnsi="Times New Roman" w:eastAsia="宋体" w:cs="Times New Roman"/>
                <w:color w:val="000000" w:themeColor="text1"/>
                <w:kern w:val="0"/>
                <w:sz w:val="20"/>
                <w:szCs w:val="20"/>
                <w14:textFill>
                  <w14:solidFill>
                    <w14:schemeClr w14:val="tx1"/>
                  </w14:solidFill>
                </w14:textFill>
                <w14:ligatures w14:val="none"/>
              </w:rPr>
            </w:pPr>
            <w:r>
              <w:rPr>
                <w:rFonts w:ascii="Times New Roman" w:hAnsi="Times New Roman" w:eastAsia="宋体" w:cs="Times New Roman"/>
                <w:color w:val="000000" w:themeColor="text1"/>
                <w:kern w:val="0"/>
                <w:sz w:val="20"/>
                <w:szCs w:val="20"/>
                <w14:textFill>
                  <w14:solidFill>
                    <w14:schemeClr w14:val="tx1"/>
                  </w14:solidFill>
                </w14:textFill>
                <w14:ligatures w14:val="none"/>
              </w:rPr>
              <w:t>8</w:t>
            </w:r>
          </w:p>
        </w:tc>
        <w:tc>
          <w:tcPr>
            <w:tcW w:w="1188" w:type="pct"/>
            <w:vAlign w:val="center"/>
          </w:tcPr>
          <w:p w14:paraId="4CED7927">
            <w:pPr>
              <w:adjustRightInd w:val="0"/>
              <w:snapToGrid w:val="0"/>
              <w:spacing w:line="300" w:lineRule="exact"/>
              <w:jc w:val="center"/>
              <w:rPr>
                <w:rFonts w:ascii="Times New Roman" w:hAnsi="Times New Roman" w:eastAsia="宋体" w:cs="Times New Roman"/>
                <w:color w:val="000000" w:themeColor="text1"/>
                <w:kern w:val="0"/>
                <w:sz w:val="20"/>
                <w:szCs w:val="20"/>
                <w14:textFill>
                  <w14:solidFill>
                    <w14:schemeClr w14:val="tx1"/>
                  </w14:solidFill>
                </w14:textFill>
                <w14:ligatures w14:val="none"/>
              </w:rPr>
            </w:pPr>
            <w:r>
              <w:rPr>
                <w:rFonts w:ascii="Times New Roman" w:hAnsi="Times New Roman" w:eastAsia="宋体" w:cs="Times New Roman"/>
                <w:color w:val="000000" w:themeColor="text1"/>
                <w:kern w:val="0"/>
                <w:sz w:val="20"/>
                <w:szCs w:val="20"/>
                <w14:textFill>
                  <w14:solidFill>
                    <w14:schemeClr w14:val="tx1"/>
                  </w14:solidFill>
                </w14:textFill>
                <w14:ligatures w14:val="none"/>
              </w:rPr>
              <w:t>铬</w:t>
            </w:r>
          </w:p>
        </w:tc>
        <w:tc>
          <w:tcPr>
            <w:tcW w:w="1489" w:type="pct"/>
            <w:vAlign w:val="center"/>
          </w:tcPr>
          <w:p w14:paraId="01B0428C">
            <w:pPr>
              <w:adjustRightInd w:val="0"/>
              <w:snapToGrid w:val="0"/>
              <w:spacing w:line="300" w:lineRule="exact"/>
              <w:jc w:val="center"/>
              <w:rPr>
                <w:rFonts w:ascii="Times New Roman" w:hAnsi="Times New Roman" w:eastAsia="宋体" w:cs="Times New Roman"/>
                <w:color w:val="000000" w:themeColor="text1"/>
                <w:kern w:val="0"/>
                <w:sz w:val="20"/>
                <w:szCs w:val="20"/>
                <w14:textFill>
                  <w14:solidFill>
                    <w14:schemeClr w14:val="tx1"/>
                  </w14:solidFill>
                </w14:textFill>
                <w14:ligatures w14:val="none"/>
              </w:rPr>
            </w:pPr>
            <w:r>
              <w:rPr>
                <w:rFonts w:ascii="Times New Roman" w:hAnsi="Times New Roman" w:eastAsia="宋体" w:cs="Times New Roman"/>
                <w:color w:val="000000" w:themeColor="text1"/>
                <w:kern w:val="0"/>
                <w:sz w:val="20"/>
                <w:szCs w:val="20"/>
                <w14:textFill>
                  <w14:solidFill>
                    <w14:schemeClr w14:val="tx1"/>
                  </w14:solidFill>
                </w14:textFill>
                <w14:ligatures w14:val="none"/>
              </w:rPr>
              <w:t>mg/kg</w:t>
            </w:r>
          </w:p>
        </w:tc>
        <w:tc>
          <w:tcPr>
            <w:tcW w:w="1855" w:type="pct"/>
            <w:vAlign w:val="center"/>
          </w:tcPr>
          <w:p w14:paraId="780AA675">
            <w:pPr>
              <w:adjustRightInd w:val="0"/>
              <w:snapToGrid w:val="0"/>
              <w:spacing w:line="300" w:lineRule="exact"/>
              <w:jc w:val="center"/>
              <w:rPr>
                <w:rFonts w:ascii="Times New Roman" w:hAnsi="Times New Roman" w:eastAsia="宋体" w:cs="Times New Roman"/>
                <w:color w:val="000000" w:themeColor="text1"/>
                <w:kern w:val="0"/>
                <w:sz w:val="20"/>
                <w:szCs w:val="20"/>
                <w14:textFill>
                  <w14:solidFill>
                    <w14:schemeClr w14:val="tx1"/>
                  </w14:solidFill>
                </w14:textFill>
                <w14:ligatures w14:val="none"/>
              </w:rPr>
            </w:pPr>
            <w:r>
              <w:rPr>
                <w:rFonts w:ascii="Times New Roman" w:hAnsi="Times New Roman" w:eastAsia="宋体" w:cs="Times New Roman"/>
                <w:color w:val="000000" w:themeColor="text1"/>
                <w:kern w:val="0"/>
                <w:sz w:val="20"/>
                <w:szCs w:val="20"/>
                <w14:textFill>
                  <w14:solidFill>
                    <w14:schemeClr w14:val="tx1"/>
                  </w14:solidFill>
                </w14:textFill>
                <w14:ligatures w14:val="none"/>
              </w:rPr>
              <w:t>200</w:t>
            </w:r>
          </w:p>
        </w:tc>
      </w:tr>
      <w:tr w14:paraId="255FD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8" w:type="pct"/>
            <w:vAlign w:val="center"/>
          </w:tcPr>
          <w:p w14:paraId="1E93F321">
            <w:pPr>
              <w:adjustRightInd w:val="0"/>
              <w:snapToGrid w:val="0"/>
              <w:spacing w:line="300" w:lineRule="exact"/>
              <w:jc w:val="center"/>
              <w:rPr>
                <w:rFonts w:ascii="Times New Roman" w:hAnsi="Times New Roman" w:eastAsia="宋体" w:cs="Times New Roman"/>
                <w:color w:val="000000" w:themeColor="text1"/>
                <w:kern w:val="0"/>
                <w:sz w:val="20"/>
                <w:szCs w:val="20"/>
                <w14:textFill>
                  <w14:solidFill>
                    <w14:schemeClr w14:val="tx1"/>
                  </w14:solidFill>
                </w14:textFill>
                <w14:ligatures w14:val="none"/>
              </w:rPr>
            </w:pPr>
            <w:r>
              <w:rPr>
                <w:rFonts w:ascii="Times New Roman" w:hAnsi="Times New Roman" w:eastAsia="宋体" w:cs="Times New Roman"/>
                <w:color w:val="000000" w:themeColor="text1"/>
                <w:kern w:val="0"/>
                <w:sz w:val="20"/>
                <w:szCs w:val="20"/>
                <w14:textFill>
                  <w14:solidFill>
                    <w14:schemeClr w14:val="tx1"/>
                  </w14:solidFill>
                </w14:textFill>
                <w14:ligatures w14:val="none"/>
              </w:rPr>
              <w:t>9</w:t>
            </w:r>
          </w:p>
        </w:tc>
        <w:tc>
          <w:tcPr>
            <w:tcW w:w="1188" w:type="pct"/>
            <w:vAlign w:val="center"/>
          </w:tcPr>
          <w:p w14:paraId="6C323F2A">
            <w:pPr>
              <w:adjustRightInd w:val="0"/>
              <w:snapToGrid w:val="0"/>
              <w:spacing w:line="300" w:lineRule="exact"/>
              <w:jc w:val="center"/>
              <w:rPr>
                <w:rFonts w:ascii="Times New Roman" w:hAnsi="Times New Roman" w:eastAsia="宋体" w:cs="Times New Roman"/>
                <w:color w:val="000000" w:themeColor="text1"/>
                <w:kern w:val="0"/>
                <w:sz w:val="20"/>
                <w:szCs w:val="20"/>
                <w14:textFill>
                  <w14:solidFill>
                    <w14:schemeClr w14:val="tx1"/>
                  </w14:solidFill>
                </w14:textFill>
                <w14:ligatures w14:val="none"/>
              </w:rPr>
            </w:pPr>
            <w:r>
              <w:rPr>
                <w:rFonts w:ascii="Times New Roman" w:hAnsi="Times New Roman" w:eastAsia="宋体" w:cs="Times New Roman"/>
                <w:color w:val="000000" w:themeColor="text1"/>
                <w:kern w:val="0"/>
                <w:sz w:val="20"/>
                <w:szCs w:val="20"/>
                <w14:textFill>
                  <w14:solidFill>
                    <w14:schemeClr w14:val="tx1"/>
                  </w14:solidFill>
                </w14:textFill>
                <w14:ligatures w14:val="none"/>
              </w:rPr>
              <w:t>锌</w:t>
            </w:r>
          </w:p>
        </w:tc>
        <w:tc>
          <w:tcPr>
            <w:tcW w:w="1489" w:type="pct"/>
            <w:vAlign w:val="center"/>
          </w:tcPr>
          <w:p w14:paraId="7B2D0A77">
            <w:pPr>
              <w:adjustRightInd w:val="0"/>
              <w:snapToGrid w:val="0"/>
              <w:spacing w:line="300" w:lineRule="exact"/>
              <w:jc w:val="center"/>
              <w:rPr>
                <w:rFonts w:ascii="Times New Roman" w:hAnsi="Times New Roman" w:eastAsia="宋体" w:cs="Times New Roman"/>
                <w:color w:val="000000" w:themeColor="text1"/>
                <w:kern w:val="0"/>
                <w:sz w:val="20"/>
                <w:szCs w:val="20"/>
                <w14:textFill>
                  <w14:solidFill>
                    <w14:schemeClr w14:val="tx1"/>
                  </w14:solidFill>
                </w14:textFill>
                <w14:ligatures w14:val="none"/>
              </w:rPr>
            </w:pPr>
            <w:r>
              <w:rPr>
                <w:rFonts w:ascii="Times New Roman" w:hAnsi="Times New Roman" w:eastAsia="宋体" w:cs="Times New Roman"/>
                <w:color w:val="000000" w:themeColor="text1"/>
                <w:kern w:val="0"/>
                <w:sz w:val="20"/>
                <w:szCs w:val="20"/>
                <w14:textFill>
                  <w14:solidFill>
                    <w14:schemeClr w14:val="tx1"/>
                  </w14:solidFill>
                </w14:textFill>
                <w14:ligatures w14:val="none"/>
              </w:rPr>
              <w:t>mg/kg</w:t>
            </w:r>
          </w:p>
        </w:tc>
        <w:tc>
          <w:tcPr>
            <w:tcW w:w="1855" w:type="pct"/>
            <w:vAlign w:val="center"/>
          </w:tcPr>
          <w:p w14:paraId="0DFF025F">
            <w:pPr>
              <w:adjustRightInd w:val="0"/>
              <w:snapToGrid w:val="0"/>
              <w:spacing w:line="300" w:lineRule="exact"/>
              <w:jc w:val="center"/>
              <w:rPr>
                <w:rFonts w:ascii="Times New Roman" w:hAnsi="Times New Roman" w:eastAsia="宋体" w:cs="Times New Roman"/>
                <w:color w:val="000000" w:themeColor="text1"/>
                <w:kern w:val="0"/>
                <w:sz w:val="20"/>
                <w:szCs w:val="20"/>
                <w14:textFill>
                  <w14:solidFill>
                    <w14:schemeClr w14:val="tx1"/>
                  </w14:solidFill>
                </w14:textFill>
                <w14:ligatures w14:val="none"/>
              </w:rPr>
            </w:pPr>
            <w:r>
              <w:rPr>
                <w:rFonts w:ascii="Times New Roman" w:hAnsi="Times New Roman" w:eastAsia="宋体" w:cs="Times New Roman"/>
                <w:color w:val="000000" w:themeColor="text1"/>
                <w:kern w:val="0"/>
                <w:sz w:val="20"/>
                <w:szCs w:val="20"/>
                <w14:textFill>
                  <w14:solidFill>
                    <w14:schemeClr w14:val="tx1"/>
                  </w14:solidFill>
                </w14:textFill>
                <w14:ligatures w14:val="none"/>
              </w:rPr>
              <w:t>300</w:t>
            </w:r>
          </w:p>
        </w:tc>
      </w:tr>
    </w:tbl>
    <w:p w14:paraId="2194ADC7">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（2）污染物排放标准</w:t>
      </w:r>
    </w:p>
    <w:p w14:paraId="709AD544">
      <w:pPr>
        <w:spacing w:line="500" w:lineRule="exact"/>
        <w:ind w:firstLine="480" w:firstLineChars="200"/>
        <w:rPr>
          <w:rFonts w:ascii="Times New Roman" w:hAnsi="Times New Roman" w:eastAsia="宋体" w:cs="Times New Roman"/>
          <w:color w:val="000000" w:themeColor="text1"/>
          <w:kern w:val="0"/>
          <w:sz w:val="24"/>
          <w:szCs w:val="24"/>
          <w:lang w:val="zh-CN"/>
          <w14:textFill>
            <w14:solidFill>
              <w14:schemeClr w14:val="tx1"/>
            </w14:solidFill>
          </w14:textFill>
          <w14:ligatures w14:val="none"/>
        </w:rPr>
      </w:pPr>
      <w:r>
        <w:rPr>
          <w:rFonts w:hint="eastAsia" w:ascii="宋体" w:hAnsi="宋体" w:eastAsia="宋体" w:cs="宋体"/>
          <w:color w:val="000000" w:themeColor="text1"/>
          <w:kern w:val="0"/>
          <w:sz w:val="24"/>
          <w:szCs w:val="24"/>
          <w:lang w:val="zh-CN"/>
          <w14:textFill>
            <w14:solidFill>
              <w14:schemeClr w14:val="tx1"/>
            </w14:solidFill>
          </w14:textFill>
          <w14:ligatures w14:val="none"/>
        </w:rPr>
        <w:t>①</w:t>
      </w:r>
      <w:r>
        <w:rPr>
          <w:rFonts w:ascii="Times New Roman" w:hAnsi="Times New Roman" w:eastAsia="宋体" w:cs="Times New Roman"/>
          <w:color w:val="000000" w:themeColor="text1"/>
          <w:kern w:val="0"/>
          <w:sz w:val="24"/>
          <w:szCs w:val="24"/>
          <w:lang w:val="zh-CN"/>
          <w14:textFill>
            <w14:solidFill>
              <w14:schemeClr w14:val="tx1"/>
            </w14:solidFill>
          </w14:textFill>
          <w14:ligatures w14:val="none"/>
        </w:rPr>
        <w:t>废气</w:t>
      </w:r>
    </w:p>
    <w:p w14:paraId="3161676F">
      <w:pPr>
        <w:spacing w:line="500" w:lineRule="exact"/>
        <w:ind w:firstLine="480" w:firstLineChars="200"/>
        <w:rPr>
          <w:rFonts w:ascii="Times New Roman" w:hAnsi="Times New Roman" w:eastAsia="宋体" w:cs="Times New Roman"/>
          <w:color w:val="000000" w:themeColor="text1"/>
          <w:kern w:val="0"/>
          <w:sz w:val="24"/>
          <w:szCs w:val="24"/>
          <w:lang w:val="zh-CN"/>
          <w14:textFill>
            <w14:solidFill>
              <w14:schemeClr w14:val="tx1"/>
            </w14:solidFill>
          </w14:textFill>
          <w14:ligatures w14:val="none"/>
        </w:rPr>
      </w:pPr>
      <w:r>
        <w:rPr>
          <w:rFonts w:ascii="Times New Roman" w:hAnsi="Times New Roman" w:eastAsia="宋体" w:cs="Times New Roman"/>
          <w:color w:val="000000" w:themeColor="text1"/>
          <w:kern w:val="0"/>
          <w:sz w:val="24"/>
          <w:szCs w:val="24"/>
          <w:lang w:val="zh-CN"/>
          <w14:textFill>
            <w14:solidFill>
              <w14:schemeClr w14:val="tx1"/>
            </w14:solidFill>
          </w14:textFill>
          <w14:ligatures w14:val="none"/>
        </w:rPr>
        <w:t>运营期有组织颗粒物排放浓度执行</w:t>
      </w:r>
      <w:bookmarkStart w:id="50" w:name="OLE_LINK57"/>
      <w:bookmarkStart w:id="51" w:name="OLE_LINK24"/>
      <w:r>
        <w:rPr>
          <w:rFonts w:ascii="Times New Roman" w:hAnsi="Times New Roman" w:eastAsia="宋体" w:cs="Times New Roman"/>
          <w:color w:val="000000" w:themeColor="text1"/>
          <w:kern w:val="0"/>
          <w:sz w:val="24"/>
          <w:szCs w:val="24"/>
          <w:lang w:val="zh-CN"/>
          <w14:textFill>
            <w14:solidFill>
              <w14:schemeClr w14:val="tx1"/>
            </w14:solidFill>
          </w14:textFill>
          <w14:ligatures w14:val="none"/>
        </w:rPr>
        <w:t>《铅、锌工业污染物排放标准》</w:t>
      </w:r>
      <w:bookmarkEnd w:id="50"/>
      <w:r>
        <w:rPr>
          <w:rFonts w:ascii="Times New Roman" w:hAnsi="Times New Roman" w:eastAsia="宋体" w:cs="Times New Roman"/>
          <w:color w:val="000000" w:themeColor="text1"/>
          <w:kern w:val="0"/>
          <w:sz w:val="24"/>
          <w:szCs w:val="24"/>
          <w:lang w:val="zh-CN"/>
          <w14:textFill>
            <w14:solidFill>
              <w14:schemeClr w14:val="tx1"/>
            </w14:solidFill>
          </w14:textFill>
          <w14:ligatures w14:val="none"/>
        </w:rPr>
        <w:t>（GB25466-2010）</w:t>
      </w:r>
      <w:bookmarkStart w:id="52" w:name="_Hlk193051496"/>
      <w:r>
        <w:rPr>
          <w:rFonts w:ascii="Times New Roman" w:hAnsi="Times New Roman" w:eastAsia="宋体" w:cs="Times New Roman"/>
          <w:color w:val="000000" w:themeColor="text1"/>
          <w:kern w:val="0"/>
          <w:sz w:val="24"/>
          <w:szCs w:val="24"/>
          <w:lang w:val="zh-CN"/>
          <w14:textFill>
            <w14:solidFill>
              <w14:schemeClr w14:val="tx1"/>
            </w14:solidFill>
          </w14:textFill>
          <w14:ligatures w14:val="none"/>
        </w:rPr>
        <w:t>及其修改单</w:t>
      </w:r>
      <w:bookmarkEnd w:id="52"/>
      <w:r>
        <w:rPr>
          <w:rFonts w:ascii="Times New Roman" w:hAnsi="Times New Roman" w:eastAsia="宋体" w:cs="Times New Roman"/>
          <w:color w:val="000000" w:themeColor="text1"/>
          <w:kern w:val="0"/>
          <w:sz w:val="24"/>
          <w:szCs w:val="24"/>
          <w:lang w:val="zh-CN"/>
          <w14:textFill>
            <w14:solidFill>
              <w14:schemeClr w14:val="tx1"/>
            </w14:solidFill>
          </w14:textFill>
          <w14:ligatures w14:val="none"/>
        </w:rPr>
        <w:t>表5新建企业大气污染物排放浓度限值要求（80mg/m</w:t>
      </w:r>
      <w:r>
        <w:rPr>
          <w:rFonts w:ascii="Times New Roman" w:hAnsi="Times New Roman" w:eastAsia="宋体" w:cs="Times New Roman"/>
          <w:color w:val="000000" w:themeColor="text1"/>
          <w:kern w:val="0"/>
          <w:sz w:val="24"/>
          <w:szCs w:val="24"/>
          <w:vertAlign w:val="superscript"/>
          <w:lang w:val="zh-CN"/>
          <w14:textFill>
            <w14:solidFill>
              <w14:schemeClr w14:val="tx1"/>
            </w14:solidFill>
          </w14:textFill>
          <w14:ligatures w14:val="none"/>
        </w:rPr>
        <w:t>3</w:t>
      </w:r>
      <w:r>
        <w:rPr>
          <w:rFonts w:ascii="Times New Roman" w:hAnsi="Times New Roman" w:eastAsia="宋体" w:cs="Times New Roman"/>
          <w:color w:val="000000" w:themeColor="text1"/>
          <w:kern w:val="0"/>
          <w:sz w:val="24"/>
          <w:szCs w:val="24"/>
          <w:lang w:val="zh-CN"/>
          <w14:textFill>
            <w14:solidFill>
              <w14:schemeClr w14:val="tx1"/>
            </w14:solidFill>
          </w14:textFill>
          <w14:ligatures w14:val="none"/>
        </w:rPr>
        <w:t>）</w:t>
      </w:r>
      <w:bookmarkEnd w:id="51"/>
      <w:r>
        <w:rPr>
          <w:rFonts w:ascii="Times New Roman" w:hAnsi="Times New Roman" w:eastAsia="宋体" w:cs="Times New Roman"/>
          <w:color w:val="000000" w:themeColor="text1"/>
          <w:kern w:val="0"/>
          <w:sz w:val="24"/>
          <w:szCs w:val="24"/>
          <w:lang w:val="zh-CN"/>
          <w14:textFill>
            <w14:solidFill>
              <w14:schemeClr w14:val="tx1"/>
            </w14:solidFill>
          </w14:textFill>
          <w14:ligatures w14:val="none"/>
        </w:rPr>
        <w:t>，选矿厂及尾矿库厂界颗粒物浓度执行《铅、锌工业污染物排放标准》（GB25466-2010）及其修改单表6现有和新建企业边界大气污染物浓度限值要求1.0mg/m</w:t>
      </w:r>
      <w:r>
        <w:rPr>
          <w:rFonts w:ascii="Times New Roman" w:hAnsi="Times New Roman" w:eastAsia="宋体" w:cs="Times New Roman"/>
          <w:color w:val="000000" w:themeColor="text1"/>
          <w:kern w:val="0"/>
          <w:sz w:val="24"/>
          <w:szCs w:val="24"/>
          <w:vertAlign w:val="superscript"/>
          <w:lang w:val="zh-CN"/>
          <w14:textFill>
            <w14:solidFill>
              <w14:schemeClr w14:val="tx1"/>
            </w14:solidFill>
          </w14:textFill>
          <w14:ligatures w14:val="none"/>
        </w:rPr>
        <w:t>3</w:t>
      </w:r>
      <w:r>
        <w:rPr>
          <w:rFonts w:hint="eastAsia" w:ascii="Times New Roman" w:hAnsi="Times New Roman" w:eastAsia="宋体" w:cs="Times New Roman"/>
          <w:color w:val="000000" w:themeColor="text1"/>
          <w:kern w:val="0"/>
          <w:sz w:val="24"/>
          <w:szCs w:val="24"/>
          <w:lang w:val="zh-CN"/>
          <w14:textFill>
            <w14:solidFill>
              <w14:schemeClr w14:val="tx1"/>
            </w14:solidFill>
          </w14:textFill>
          <w14:ligatures w14:val="none"/>
        </w:rPr>
        <w:t>，选矿厂厂界铅及其化合物浓度执行</w:t>
      </w:r>
      <w:r>
        <w:rPr>
          <w:rFonts w:ascii="Times New Roman" w:hAnsi="Times New Roman" w:eastAsia="宋体" w:cs="Times New Roman"/>
          <w:color w:val="000000" w:themeColor="text1"/>
          <w:kern w:val="0"/>
          <w:sz w:val="24"/>
          <w:szCs w:val="24"/>
          <w:lang w:val="zh-CN"/>
          <w14:textFill>
            <w14:solidFill>
              <w14:schemeClr w14:val="tx1"/>
            </w14:solidFill>
          </w14:textFill>
          <w14:ligatures w14:val="none"/>
        </w:rPr>
        <w:t>《铅、锌工业污染物排放标准》（GB25466-2010）及其修改单表6现有和新建企业边界大气污染物浓度限值要求</w:t>
      </w:r>
      <w:r>
        <w:rPr>
          <w:rFonts w:hint="eastAsia" w:ascii="Times New Roman" w:hAnsi="Times New Roman" w:eastAsia="宋体" w:cs="Times New Roman"/>
          <w:color w:val="000000" w:themeColor="text1"/>
          <w:kern w:val="0"/>
          <w:sz w:val="24"/>
          <w:szCs w:val="24"/>
          <w:lang w:val="zh-CN"/>
          <w14:textFill>
            <w14:solidFill>
              <w14:schemeClr w14:val="tx1"/>
            </w14:solidFill>
          </w14:textFill>
          <w14:ligatures w14:val="none"/>
        </w:rPr>
        <w:t>0.006</w:t>
      </w:r>
      <w:r>
        <w:rPr>
          <w:rFonts w:ascii="Times New Roman" w:hAnsi="Times New Roman" w:eastAsia="宋体" w:cs="Times New Roman"/>
          <w:color w:val="000000" w:themeColor="text1"/>
          <w:kern w:val="0"/>
          <w:sz w:val="24"/>
          <w:szCs w:val="24"/>
          <w:lang w:val="zh-CN"/>
          <w14:textFill>
            <w14:solidFill>
              <w14:schemeClr w14:val="tx1"/>
            </w14:solidFill>
          </w14:textFill>
          <w14:ligatures w14:val="none"/>
        </w:rPr>
        <w:t>mg/m</w:t>
      </w:r>
      <w:r>
        <w:rPr>
          <w:rFonts w:ascii="Times New Roman" w:hAnsi="Times New Roman" w:eastAsia="宋体" w:cs="Times New Roman"/>
          <w:color w:val="000000" w:themeColor="text1"/>
          <w:kern w:val="0"/>
          <w:sz w:val="24"/>
          <w:szCs w:val="24"/>
          <w:vertAlign w:val="superscript"/>
          <w:lang w:val="zh-CN"/>
          <w14:textFill>
            <w14:solidFill>
              <w14:schemeClr w14:val="tx1"/>
            </w14:solidFill>
          </w14:textFill>
          <w14:ligatures w14:val="none"/>
        </w:rPr>
        <w:t>3</w:t>
      </w:r>
      <w:r>
        <w:rPr>
          <w:rFonts w:hint="eastAsia" w:ascii="Times New Roman" w:hAnsi="Times New Roman" w:eastAsia="宋体" w:cs="Times New Roman"/>
          <w:color w:val="000000" w:themeColor="text1"/>
          <w:kern w:val="0"/>
          <w:sz w:val="24"/>
          <w:szCs w:val="24"/>
          <w:lang w:val="zh-CN"/>
          <w14:textFill>
            <w14:solidFill>
              <w14:schemeClr w14:val="tx1"/>
            </w14:solidFill>
          </w14:textFill>
          <w14:ligatures w14:val="none"/>
        </w:rPr>
        <w:t>。因</w:t>
      </w:r>
      <w:r>
        <w:rPr>
          <w:rFonts w:ascii="Times New Roman" w:hAnsi="Times New Roman" w:eastAsia="宋体" w:cs="Times New Roman"/>
          <w:color w:val="000000" w:themeColor="text1"/>
          <w:kern w:val="0"/>
          <w:sz w:val="24"/>
          <w:szCs w:val="24"/>
          <w:lang w:val="zh-CN"/>
          <w14:textFill>
            <w14:solidFill>
              <w14:schemeClr w14:val="tx1"/>
            </w14:solidFill>
          </w14:textFill>
          <w14:ligatures w14:val="none"/>
        </w:rPr>
        <w:t>《铅、锌工业污染物排放标准》（GB25466-2010）及其修改单</w:t>
      </w:r>
      <w:r>
        <w:rPr>
          <w:rFonts w:hint="eastAsia" w:ascii="Times New Roman" w:hAnsi="Times New Roman" w:eastAsia="宋体" w:cs="Times New Roman"/>
          <w:color w:val="000000" w:themeColor="text1"/>
          <w:kern w:val="0"/>
          <w:sz w:val="24"/>
          <w:szCs w:val="24"/>
          <w:lang w:val="zh-CN"/>
          <w14:textFill>
            <w14:solidFill>
              <w14:schemeClr w14:val="tx1"/>
            </w14:solidFill>
          </w14:textFill>
          <w14:ligatures w14:val="none"/>
        </w:rPr>
        <w:t>中未规定有组织废气中铅及其化合物的排放浓度，本次参照《大气污染物综合排放标准》（GB16297-1996）表2限值要求（排放浓度0.70mg/m</w:t>
      </w:r>
      <w:r>
        <w:rPr>
          <w:rFonts w:hint="eastAsia" w:ascii="Times New Roman" w:hAnsi="Times New Roman" w:eastAsia="宋体" w:cs="Times New Roman"/>
          <w:color w:val="000000" w:themeColor="text1"/>
          <w:kern w:val="0"/>
          <w:sz w:val="24"/>
          <w:szCs w:val="24"/>
          <w:vertAlign w:val="superscript"/>
          <w:lang w:val="zh-CN"/>
          <w14:textFill>
            <w14:solidFill>
              <w14:schemeClr w14:val="tx1"/>
            </w14:solidFill>
          </w14:textFill>
          <w14:ligatures w14:val="none"/>
        </w:rPr>
        <w:t>3</w:t>
      </w:r>
      <w:r>
        <w:rPr>
          <w:rFonts w:hint="eastAsia" w:ascii="Times New Roman" w:hAnsi="Times New Roman" w:eastAsia="宋体" w:cs="Times New Roman"/>
          <w:color w:val="000000" w:themeColor="text1"/>
          <w:kern w:val="0"/>
          <w:sz w:val="24"/>
          <w:szCs w:val="24"/>
          <w:lang w:val="zh-CN"/>
          <w14:textFill>
            <w14:solidFill>
              <w14:schemeClr w14:val="tx1"/>
            </w14:solidFill>
          </w14:textFill>
          <w14:ligatures w14:val="none"/>
        </w:rPr>
        <w:t>、15m高排气筒排放速率0.004kg/h）。</w:t>
      </w:r>
    </w:p>
    <w:p w14:paraId="782B03F8">
      <w:pPr>
        <w:pStyle w:val="67"/>
        <w:ind w:firstLine="48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②</w:t>
      </w:r>
      <w:r>
        <w:rPr>
          <w:rFonts w:ascii="Times New Roman" w:hAnsi="Times New Roman"/>
          <w:color w:val="000000" w:themeColor="text1"/>
          <w14:textFill>
            <w14:solidFill>
              <w14:schemeClr w14:val="tx1"/>
            </w14:solidFill>
          </w14:textFill>
        </w:rPr>
        <w:t>废水</w:t>
      </w:r>
    </w:p>
    <w:p w14:paraId="3C1B49E2">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选矿废水经厂区内沉淀处理后回用，不外排；尾矿废水经回收系统返回选矿厂回用，不外排；生活污水依托现有生活污水处理系统处理，本项目不新增污水处理设施，故无执行标准。</w:t>
      </w:r>
    </w:p>
    <w:p w14:paraId="5FEDEF17">
      <w:pPr>
        <w:pStyle w:val="67"/>
        <w:ind w:firstLine="48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③</w:t>
      </w:r>
      <w:r>
        <w:rPr>
          <w:rFonts w:ascii="Times New Roman" w:hAnsi="Times New Roman"/>
          <w:color w:val="000000" w:themeColor="text1"/>
          <w14:textFill>
            <w14:solidFill>
              <w14:schemeClr w14:val="tx1"/>
            </w14:solidFill>
          </w14:textFill>
        </w:rPr>
        <w:t>噪声</w:t>
      </w:r>
    </w:p>
    <w:p w14:paraId="1E31653C">
      <w:pPr>
        <w:pStyle w:val="71"/>
        <w:spacing w:line="480" w:lineRule="exact"/>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施工场界环境噪声执行《建筑施工场界环境噪声排放标准》（GB12523-2011）相关标准；运营期选矿厂及尾矿库厂界噪声执行《工业企业厂界环境噪声排放标准》（GB12348-2008）中2类限值，具体见表2.4-7。</w:t>
      </w:r>
    </w:p>
    <w:p w14:paraId="17714325">
      <w:pPr>
        <w:spacing w:line="500" w:lineRule="atLeast"/>
        <w:jc w:val="center"/>
        <w:rPr>
          <w:rFonts w:ascii="Times New Roman" w:hAnsi="Times New Roman" w:eastAsia="宋体" w:cs="Times New Roman"/>
          <w:b/>
          <w:bCs/>
          <w:color w:val="000000" w:themeColor="text1"/>
          <w:szCs w:val="20"/>
          <w14:textFill>
            <w14:solidFill>
              <w14:schemeClr w14:val="tx1"/>
            </w14:solidFill>
          </w14:textFill>
          <w14:ligatures w14:val="none"/>
        </w:rPr>
      </w:pPr>
      <w:r>
        <w:rPr>
          <w:rFonts w:ascii="Times New Roman" w:hAnsi="Times New Roman" w:eastAsia="宋体" w:cs="Times New Roman"/>
          <w:b/>
          <w:bCs/>
          <w:color w:val="000000" w:themeColor="text1"/>
          <w:szCs w:val="20"/>
          <w14:textFill>
            <w14:solidFill>
              <w14:schemeClr w14:val="tx1"/>
            </w14:solidFill>
          </w14:textFill>
          <w14:ligatures w14:val="none"/>
        </w:rPr>
        <w:t>表2.4-7  噪声排放标准一览表</w:t>
      </w:r>
    </w:p>
    <w:tbl>
      <w:tblPr>
        <w:tblStyle w:val="5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0"/>
        <w:gridCol w:w="2038"/>
        <w:gridCol w:w="2052"/>
        <w:gridCol w:w="2252"/>
      </w:tblGrid>
      <w:tr w14:paraId="0E53D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279" w:type="pct"/>
            <w:vAlign w:val="center"/>
          </w:tcPr>
          <w:p w14:paraId="1B8AA503">
            <w:pPr>
              <w:pStyle w:val="84"/>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执行地点</w:t>
            </w:r>
          </w:p>
        </w:tc>
        <w:tc>
          <w:tcPr>
            <w:tcW w:w="1196" w:type="pct"/>
            <w:vAlign w:val="center"/>
          </w:tcPr>
          <w:p w14:paraId="06AF6543">
            <w:pPr>
              <w:pStyle w:val="84"/>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昼间</w:t>
            </w:r>
            <w:r>
              <w:rPr>
                <w:rFonts w:ascii="Times New Roman" w:hAnsi="Times New Roman" w:cs="Times New Roman"/>
                <w:bCs/>
                <w:color w:val="000000" w:themeColor="text1"/>
                <w14:textFill>
                  <w14:solidFill>
                    <w14:schemeClr w14:val="tx1"/>
                  </w14:solidFill>
                </w14:textFill>
              </w:rPr>
              <w:t>[dB（A）]</w:t>
            </w:r>
          </w:p>
        </w:tc>
        <w:tc>
          <w:tcPr>
            <w:tcW w:w="1204" w:type="pct"/>
            <w:vAlign w:val="center"/>
          </w:tcPr>
          <w:p w14:paraId="37EBE101">
            <w:pPr>
              <w:pStyle w:val="84"/>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夜间</w:t>
            </w:r>
            <w:r>
              <w:rPr>
                <w:rFonts w:ascii="Times New Roman" w:hAnsi="Times New Roman" w:cs="Times New Roman"/>
                <w:bCs/>
                <w:color w:val="000000" w:themeColor="text1"/>
                <w14:textFill>
                  <w14:solidFill>
                    <w14:schemeClr w14:val="tx1"/>
                  </w14:solidFill>
                </w14:textFill>
              </w:rPr>
              <w:t>[dB（A）]</w:t>
            </w:r>
          </w:p>
        </w:tc>
        <w:tc>
          <w:tcPr>
            <w:tcW w:w="1321" w:type="pct"/>
            <w:vAlign w:val="center"/>
          </w:tcPr>
          <w:p w14:paraId="319E6C3B">
            <w:pPr>
              <w:pStyle w:val="84"/>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标准来源</w:t>
            </w:r>
          </w:p>
        </w:tc>
      </w:tr>
      <w:tr w14:paraId="7BA2A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279" w:type="pct"/>
            <w:vAlign w:val="center"/>
          </w:tcPr>
          <w:p w14:paraId="6E3B0B63">
            <w:pPr>
              <w:pStyle w:val="84"/>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建筑施工场界</w:t>
            </w:r>
          </w:p>
        </w:tc>
        <w:tc>
          <w:tcPr>
            <w:tcW w:w="1196" w:type="pct"/>
            <w:vAlign w:val="center"/>
          </w:tcPr>
          <w:p w14:paraId="0DCD37D9">
            <w:pPr>
              <w:pStyle w:val="84"/>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70</w:t>
            </w:r>
          </w:p>
        </w:tc>
        <w:tc>
          <w:tcPr>
            <w:tcW w:w="1204" w:type="pct"/>
            <w:vAlign w:val="center"/>
          </w:tcPr>
          <w:p w14:paraId="0F9E312C">
            <w:pPr>
              <w:pStyle w:val="84"/>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55</w:t>
            </w:r>
          </w:p>
        </w:tc>
        <w:tc>
          <w:tcPr>
            <w:tcW w:w="1321" w:type="pct"/>
            <w:vAlign w:val="center"/>
          </w:tcPr>
          <w:p w14:paraId="2723041F">
            <w:pPr>
              <w:pStyle w:val="84"/>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GB12523-2011</w:t>
            </w:r>
          </w:p>
        </w:tc>
      </w:tr>
      <w:tr w14:paraId="20774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279" w:type="pct"/>
            <w:vAlign w:val="center"/>
          </w:tcPr>
          <w:p w14:paraId="50F01E6B">
            <w:pPr>
              <w:pStyle w:val="84"/>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选矿厂及尾矿库边界</w:t>
            </w:r>
          </w:p>
        </w:tc>
        <w:tc>
          <w:tcPr>
            <w:tcW w:w="1196" w:type="pct"/>
            <w:vAlign w:val="center"/>
          </w:tcPr>
          <w:p w14:paraId="0F77B2FC">
            <w:pPr>
              <w:pStyle w:val="84"/>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60</w:t>
            </w:r>
          </w:p>
        </w:tc>
        <w:tc>
          <w:tcPr>
            <w:tcW w:w="1204" w:type="pct"/>
            <w:vAlign w:val="center"/>
          </w:tcPr>
          <w:p w14:paraId="125EA43B">
            <w:pPr>
              <w:pStyle w:val="84"/>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50</w:t>
            </w:r>
          </w:p>
        </w:tc>
        <w:tc>
          <w:tcPr>
            <w:tcW w:w="1321" w:type="pct"/>
            <w:vAlign w:val="center"/>
          </w:tcPr>
          <w:p w14:paraId="2CB7025C">
            <w:pPr>
              <w:pStyle w:val="84"/>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GB12348-2008  2类</w:t>
            </w:r>
          </w:p>
        </w:tc>
      </w:tr>
    </w:tbl>
    <w:p w14:paraId="2293A136">
      <w:pPr>
        <w:pStyle w:val="71"/>
        <w:spacing w:line="480" w:lineRule="exact"/>
        <w:ind w:firstLine="480"/>
        <w:rPr>
          <w:rFonts w:ascii="Times New Roman" w:hAnsi="Times New Roman" w:cs="Times New Roman"/>
          <w:color w:val="000000" w:themeColor="text1"/>
          <w:lang w:val="zh-CN"/>
          <w14:textFill>
            <w14:solidFill>
              <w14:schemeClr w14:val="tx1"/>
            </w14:solidFill>
          </w14:textFill>
        </w:rPr>
      </w:pPr>
      <w:r>
        <w:rPr>
          <w:rFonts w:ascii="Times New Roman" w:hAnsi="Times New Roman" w:cs="Times New Roman"/>
          <w:color w:val="000000" w:themeColor="text1"/>
          <w:lang w:val="zh-CN"/>
          <w14:textFill>
            <w14:solidFill>
              <w14:schemeClr w14:val="tx1"/>
            </w14:solidFill>
          </w14:textFill>
        </w:rPr>
        <w:t>（3）污染物控制标准</w:t>
      </w:r>
    </w:p>
    <w:p w14:paraId="5516E3DA">
      <w:pPr>
        <w:pStyle w:val="71"/>
        <w:spacing w:line="480" w:lineRule="exact"/>
        <w:ind w:firstLine="480"/>
        <w:rPr>
          <w:rFonts w:ascii="Times New Roman" w:hAnsi="Times New Roman" w:cs="Times New Roman"/>
          <w:color w:val="000000" w:themeColor="text1"/>
          <w:lang w:val="zh-CN"/>
          <w14:textFill>
            <w14:solidFill>
              <w14:schemeClr w14:val="tx1"/>
            </w14:solidFill>
          </w14:textFill>
        </w:rPr>
      </w:pPr>
      <w:r>
        <w:rPr>
          <w:rFonts w:ascii="Times New Roman" w:hAnsi="Times New Roman" w:cs="Times New Roman"/>
          <w:color w:val="000000" w:themeColor="text1"/>
          <w14:textFill>
            <w14:solidFill>
              <w14:schemeClr w14:val="tx1"/>
            </w14:solidFill>
          </w14:textFill>
        </w:rPr>
        <w:t>固体废物主要为尾矿砂、生活垃圾、废机油、废油桶，尾矿属于Ⅰ类一般工业固体废物，堆存执行《一般工业固体废物贮存和填埋污染控制标准》（GB18599-2020）规定，危险废物临时贮存执行《危险废物贮存污染控制标准》（GB18597-2023）中的相关要求</w:t>
      </w:r>
      <w:r>
        <w:rPr>
          <w:rFonts w:ascii="Times New Roman" w:hAnsi="Times New Roman" w:cs="Times New Roman"/>
          <w:color w:val="000000" w:themeColor="text1"/>
          <w:lang w:val="zh-CN"/>
          <w14:textFill>
            <w14:solidFill>
              <w14:schemeClr w14:val="tx1"/>
            </w14:solidFill>
          </w14:textFill>
        </w:rPr>
        <w:t>。</w:t>
      </w:r>
    </w:p>
    <w:p w14:paraId="3A32A008">
      <w:pPr>
        <w:pStyle w:val="3"/>
        <w:rPr>
          <w:rFonts w:ascii="Times New Roman" w:hAnsi="Times New Roman"/>
          <w:color w:val="000000" w:themeColor="text1"/>
          <w14:textFill>
            <w14:solidFill>
              <w14:schemeClr w14:val="tx1"/>
            </w14:solidFill>
          </w14:textFill>
        </w:rPr>
      </w:pPr>
      <w:bookmarkStart w:id="53" w:name="_Toc209687620"/>
      <w:r>
        <w:rPr>
          <w:rFonts w:ascii="Times New Roman" w:hAnsi="Times New Roman"/>
          <w:color w:val="000000" w:themeColor="text1"/>
          <w14:textFill>
            <w14:solidFill>
              <w14:schemeClr w14:val="tx1"/>
            </w14:solidFill>
          </w14:textFill>
        </w:rPr>
        <w:t>评价等级和评价范围</w:t>
      </w:r>
      <w:bookmarkEnd w:id="53"/>
    </w:p>
    <w:p w14:paraId="743E7425">
      <w:pPr>
        <w:pStyle w:val="4"/>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评价等级</w:t>
      </w:r>
    </w:p>
    <w:p w14:paraId="521416D7">
      <w:pPr>
        <w:spacing w:line="48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14:ligatures w14:val="none"/>
        </w:rPr>
      </w:pPr>
      <w:bookmarkStart w:id="54" w:name="_Toc31988"/>
      <w:bookmarkStart w:id="55" w:name="_Toc445841975"/>
      <w:bookmarkStart w:id="56" w:name="_Hlk92203596"/>
      <w:r>
        <w:rPr>
          <w:rFonts w:ascii="Times New Roman" w:hAnsi="Times New Roman" w:eastAsia="宋体" w:cs="Times New Roman"/>
          <w:color w:val="000000" w:themeColor="text1"/>
          <w:sz w:val="24"/>
          <w:szCs w:val="24"/>
          <w14:textFill>
            <w14:solidFill>
              <w14:schemeClr w14:val="tx1"/>
            </w14:solidFill>
          </w14:textFill>
          <w14:ligatures w14:val="none"/>
        </w:rPr>
        <w:t>（1）生态环境评价等级</w:t>
      </w:r>
      <w:bookmarkEnd w:id="54"/>
      <w:bookmarkEnd w:id="55"/>
    </w:p>
    <w:bookmarkEnd w:id="56"/>
    <w:p w14:paraId="16CEFAE7">
      <w:pPr>
        <w:spacing w:line="480" w:lineRule="exact"/>
        <w:ind w:firstLine="480" w:firstLineChars="200"/>
        <w:rPr>
          <w:rFonts w:ascii="Times New Roman" w:hAnsi="Times New Roman" w:eastAsia="黑体" w:cs="Times New Roman"/>
          <w:color w:val="000000" w:themeColor="text1"/>
          <w:kern w:val="0"/>
          <w:sz w:val="24"/>
          <w:szCs w:val="21"/>
          <w:lang w:val="zh-CN"/>
          <w14:textFill>
            <w14:solidFill>
              <w14:schemeClr w14:val="tx1"/>
            </w14:solidFill>
          </w14:textFill>
          <w14:ligatures w14:val="none"/>
        </w:rPr>
      </w:pPr>
      <w:bookmarkStart w:id="57" w:name="_Hlk80048150"/>
      <w:r>
        <w:rPr>
          <w:rFonts w:ascii="Times New Roman" w:hAnsi="Times New Roman" w:eastAsia="宋体" w:cs="Times New Roman"/>
          <w:color w:val="000000" w:themeColor="text1"/>
          <w:sz w:val="24"/>
          <w:szCs w:val="24"/>
          <w14:textFill>
            <w14:solidFill>
              <w14:schemeClr w14:val="tx1"/>
            </w14:solidFill>
          </w14:textFill>
          <w14:ligatures w14:val="none"/>
        </w:rPr>
        <w:t>选矿厂占地面积</w:t>
      </w:r>
      <w:r>
        <w:rPr>
          <w:rFonts w:ascii="Times New Roman" w:hAnsi="Times New Roman" w:eastAsia="宋体" w:cs="Times New Roman"/>
          <w:bCs/>
          <w:color w:val="000000" w:themeColor="text1"/>
          <w:kern w:val="0"/>
          <w:sz w:val="24"/>
          <w:szCs w:val="24"/>
          <w14:textFill>
            <w14:solidFill>
              <w14:schemeClr w14:val="tx1"/>
            </w14:solidFill>
          </w14:textFill>
          <w14:ligatures w14:val="none"/>
        </w:rPr>
        <w:t>0.02688km</w:t>
      </w:r>
      <w:r>
        <w:rPr>
          <w:rFonts w:ascii="Times New Roman" w:hAnsi="Times New Roman" w:eastAsia="宋体" w:cs="Times New Roman"/>
          <w:bCs/>
          <w:color w:val="000000" w:themeColor="text1"/>
          <w:kern w:val="0"/>
          <w:sz w:val="24"/>
          <w:szCs w:val="24"/>
          <w:vertAlign w:val="superscript"/>
          <w14:textFill>
            <w14:solidFill>
              <w14:schemeClr w14:val="tx1"/>
            </w14:solidFill>
          </w14:textFill>
          <w14:ligatures w14:val="none"/>
        </w:rPr>
        <w:t>2</w:t>
      </w:r>
      <w:r>
        <w:rPr>
          <w:rFonts w:ascii="Times New Roman" w:hAnsi="Times New Roman" w:eastAsia="宋体" w:cs="Times New Roman"/>
          <w:color w:val="000000" w:themeColor="text1"/>
          <w:sz w:val="24"/>
          <w:szCs w:val="24"/>
          <w14:textFill>
            <w14:solidFill>
              <w14:schemeClr w14:val="tx1"/>
            </w14:solidFill>
          </w14:textFill>
          <w14:ligatures w14:val="none"/>
        </w:rPr>
        <w:t>，尾矿库及管线总</w:t>
      </w:r>
      <w:r>
        <w:rPr>
          <w:rFonts w:ascii="Times New Roman" w:hAnsi="Times New Roman" w:eastAsia="宋体" w:cs="Times New Roman"/>
          <w:color w:val="000000" w:themeColor="text1"/>
          <w:sz w:val="24"/>
          <w:szCs w:val="24"/>
          <w14:textFill>
            <w14:solidFill>
              <w14:schemeClr w14:val="tx1"/>
            </w14:solidFill>
          </w14:textFill>
        </w:rPr>
        <w:t>占地面积0.2724km</w:t>
      </w:r>
      <w:r>
        <w:rPr>
          <w:rFonts w:ascii="Times New Roman" w:hAnsi="Times New Roman" w:eastAsia="宋体" w:cs="Times New Roman"/>
          <w:color w:val="000000" w:themeColor="text1"/>
          <w:sz w:val="24"/>
          <w:szCs w:val="24"/>
          <w:vertAlign w:val="superscript"/>
          <w14:textFill>
            <w14:solidFill>
              <w14:schemeClr w14:val="tx1"/>
            </w14:solidFill>
          </w14:textFill>
        </w:rPr>
        <w:t>2</w:t>
      </w:r>
      <w:r>
        <w:rPr>
          <w:rFonts w:ascii="Times New Roman" w:hAnsi="Times New Roman" w:eastAsia="宋体" w:cs="Times New Roman"/>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14:ligatures w14:val="none"/>
        </w:rPr>
        <w:t>周围无自然保护区、风景名胜区、国家公园、世界自然遗产、生态保护红线等。《环境影响评价技术导则  生态影响》（</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HYPERLINK "http://www.360doc.com/content/10/1102/08/4330919_65871295.shtml" \t "C:UsersAdministratorDesktop环评补充克拉美丽气田环评报告-报批稿_blank"</w:instrText>
      </w:r>
      <w:r>
        <w:rPr>
          <w:color w:val="000000" w:themeColor="text1"/>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14:ligatures w14:val="none"/>
        </w:rPr>
        <w:t>HJ19-2022</w:t>
      </w:r>
      <w:r>
        <w:rPr>
          <w:color w:val="000000" w:themeColor="text1"/>
          <w14:textFill>
            <w14:solidFill>
              <w14:schemeClr w14:val="tx1"/>
            </w14:solidFill>
          </w14:textFill>
        </w:rPr>
        <w:fldChar w:fldCharType="end"/>
      </w:r>
      <w:r>
        <w:rPr>
          <w:rFonts w:ascii="Times New Roman" w:hAnsi="Times New Roman" w:eastAsia="宋体" w:cs="Times New Roman"/>
          <w:color w:val="000000" w:themeColor="text1"/>
          <w:sz w:val="24"/>
          <w:szCs w:val="24"/>
          <w14:textFill>
            <w14:solidFill>
              <w14:schemeClr w14:val="tx1"/>
            </w14:solidFill>
          </w14:textFill>
          <w14:ligatures w14:val="none"/>
        </w:rPr>
        <w:t>）依据建设项目影响区域的生态敏感性和影响程度，评价等级划分为一级、二级和三级，具体判定情况见表2.5-1。</w:t>
      </w:r>
      <w:bookmarkEnd w:id="57"/>
    </w:p>
    <w:p w14:paraId="5FB689A2">
      <w:pPr>
        <w:spacing w:line="500" w:lineRule="atLeast"/>
        <w:jc w:val="center"/>
        <w:rPr>
          <w:rFonts w:ascii="Times New Roman" w:hAnsi="Times New Roman" w:eastAsia="宋体" w:cs="Times New Roman"/>
          <w:b/>
          <w:bCs/>
          <w:color w:val="000000" w:themeColor="text1"/>
          <w:szCs w:val="20"/>
          <w14:textFill>
            <w14:solidFill>
              <w14:schemeClr w14:val="tx1"/>
            </w14:solidFill>
          </w14:textFill>
          <w14:ligatures w14:val="none"/>
        </w:rPr>
      </w:pPr>
      <w:r>
        <w:rPr>
          <w:rFonts w:ascii="Times New Roman" w:hAnsi="Times New Roman" w:eastAsia="宋体" w:cs="Times New Roman"/>
          <w:b/>
          <w:bCs/>
          <w:color w:val="000000" w:themeColor="text1"/>
          <w:szCs w:val="20"/>
          <w14:textFill>
            <w14:solidFill>
              <w14:schemeClr w14:val="tx1"/>
            </w14:solidFill>
          </w14:textFill>
          <w14:ligatures w14:val="none"/>
        </w:rPr>
        <w:t>表2.5-1  生态环境影响评价等级判定一览表</w:t>
      </w:r>
    </w:p>
    <w:tbl>
      <w:tblPr>
        <w:tblStyle w:val="52"/>
        <w:tblW w:w="5000" w:type="pct"/>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autofit"/>
        <w:tblCellMar>
          <w:top w:w="0" w:type="dxa"/>
          <w:left w:w="0" w:type="dxa"/>
          <w:bottom w:w="0" w:type="dxa"/>
          <w:right w:w="0" w:type="dxa"/>
        </w:tblCellMar>
      </w:tblPr>
      <w:tblGrid>
        <w:gridCol w:w="4645"/>
        <w:gridCol w:w="3671"/>
      </w:tblGrid>
      <w:tr w14:paraId="1D6465A6">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40" w:hRule="atLeast"/>
          <w:tblHeader/>
          <w:jc w:val="center"/>
        </w:trPr>
        <w:tc>
          <w:tcPr>
            <w:tcW w:w="2793" w:type="pct"/>
            <w:vAlign w:val="center"/>
          </w:tcPr>
          <w:p w14:paraId="2455973A">
            <w:pPr>
              <w:adjustRightInd w:val="0"/>
              <w:snapToGrid w:val="0"/>
              <w:jc w:val="center"/>
              <w:textAlignment w:val="center"/>
              <w:rPr>
                <w:rFonts w:ascii="Times New Roman" w:hAnsi="Times New Roman" w:eastAsia="宋体" w:cs="Times New Roman"/>
                <w:bCs/>
                <w:color w:val="000000" w:themeColor="text1"/>
                <w:kern w:val="0"/>
                <w:szCs w:val="21"/>
                <w14:textFill>
                  <w14:solidFill>
                    <w14:schemeClr w14:val="tx1"/>
                  </w14:solidFill>
                </w14:textFill>
                <w14:ligatures w14:val="none"/>
              </w:rPr>
            </w:pPr>
            <w:r>
              <w:rPr>
                <w:rFonts w:ascii="Times New Roman" w:hAnsi="Times New Roman" w:eastAsia="宋体" w:cs="Times New Roman"/>
                <w:bCs/>
                <w:color w:val="000000" w:themeColor="text1"/>
                <w:kern w:val="0"/>
                <w:szCs w:val="21"/>
                <w14:textFill>
                  <w14:solidFill>
                    <w14:schemeClr w14:val="tx1"/>
                  </w14:solidFill>
                </w14:textFill>
                <w14:ligatures w14:val="none"/>
              </w:rPr>
              <w:t>判定原则</w:t>
            </w:r>
          </w:p>
        </w:tc>
        <w:tc>
          <w:tcPr>
            <w:tcW w:w="2207" w:type="pct"/>
            <w:vAlign w:val="center"/>
          </w:tcPr>
          <w:p w14:paraId="5FAA787F">
            <w:pPr>
              <w:adjustRightInd w:val="0"/>
              <w:snapToGrid w:val="0"/>
              <w:jc w:val="center"/>
              <w:textAlignment w:val="center"/>
              <w:rPr>
                <w:rFonts w:ascii="Times New Roman" w:hAnsi="Times New Roman" w:eastAsia="宋体" w:cs="Times New Roman"/>
                <w:bCs/>
                <w:color w:val="000000" w:themeColor="text1"/>
                <w:kern w:val="0"/>
                <w:szCs w:val="21"/>
                <w14:textFill>
                  <w14:solidFill>
                    <w14:schemeClr w14:val="tx1"/>
                  </w14:solidFill>
                </w14:textFill>
                <w14:ligatures w14:val="none"/>
              </w:rPr>
            </w:pPr>
            <w:r>
              <w:rPr>
                <w:rFonts w:ascii="Times New Roman" w:hAnsi="Times New Roman" w:eastAsia="宋体" w:cs="Times New Roman"/>
                <w:bCs/>
                <w:color w:val="000000" w:themeColor="text1"/>
                <w:kern w:val="0"/>
                <w:szCs w:val="21"/>
                <w14:textFill>
                  <w14:solidFill>
                    <w14:schemeClr w14:val="tx1"/>
                  </w14:solidFill>
                </w14:textFill>
                <w14:ligatures w14:val="none"/>
              </w:rPr>
              <w:t>判定结果</w:t>
            </w:r>
          </w:p>
        </w:tc>
      </w:tr>
      <w:tr w14:paraId="45CA9313">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2793" w:type="pct"/>
            <w:vAlign w:val="center"/>
          </w:tcPr>
          <w:p w14:paraId="1B92ED25">
            <w:pPr>
              <w:adjustRightInd w:val="0"/>
              <w:snapToGrid w:val="0"/>
              <w:jc w:val="left"/>
              <w:textAlignment w:val="center"/>
              <w:rPr>
                <w:rFonts w:ascii="Times New Roman" w:hAnsi="Times New Roman" w:eastAsia="宋体" w:cs="Times New Roman"/>
                <w:bCs/>
                <w:color w:val="000000" w:themeColor="text1"/>
                <w:kern w:val="0"/>
                <w:szCs w:val="21"/>
                <w:lang w:val="zh-CN"/>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a）涉及国家公园、自然保护区、世界自然遗产、重要生境时，评价等级为一级</w:t>
            </w:r>
          </w:p>
        </w:tc>
        <w:tc>
          <w:tcPr>
            <w:tcW w:w="2207" w:type="pct"/>
            <w:vAlign w:val="center"/>
          </w:tcPr>
          <w:p w14:paraId="30CF17DF">
            <w:pPr>
              <w:adjustRightInd w:val="0"/>
              <w:snapToGrid w:val="0"/>
              <w:jc w:val="center"/>
              <w:textAlignment w:val="center"/>
              <w:rPr>
                <w:rFonts w:ascii="Times New Roman" w:hAnsi="Times New Roman" w:eastAsia="宋体" w:cs="Times New Roman"/>
                <w:bCs/>
                <w:color w:val="000000" w:themeColor="text1"/>
                <w:kern w:val="0"/>
                <w:szCs w:val="21"/>
                <w14:textFill>
                  <w14:solidFill>
                    <w14:schemeClr w14:val="tx1"/>
                  </w14:solidFill>
                </w14:textFill>
                <w14:ligatures w14:val="none"/>
              </w:rPr>
            </w:pPr>
            <w:r>
              <w:rPr>
                <w:rFonts w:ascii="Times New Roman" w:hAnsi="Times New Roman" w:eastAsia="宋体" w:cs="Times New Roman"/>
                <w:bCs/>
                <w:color w:val="000000" w:themeColor="text1"/>
                <w:kern w:val="0"/>
                <w:szCs w:val="21"/>
                <w14:textFill>
                  <w14:solidFill>
                    <w14:schemeClr w14:val="tx1"/>
                  </w14:solidFill>
                </w14:textFill>
                <w14:ligatures w14:val="none"/>
              </w:rPr>
              <w:t>评价范围内不涉及</w:t>
            </w:r>
          </w:p>
        </w:tc>
      </w:tr>
      <w:tr w14:paraId="2EA1B1C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2793" w:type="pct"/>
            <w:vAlign w:val="center"/>
          </w:tcPr>
          <w:p w14:paraId="6FC81DE0">
            <w:pPr>
              <w:adjustRightInd w:val="0"/>
              <w:snapToGrid w:val="0"/>
              <w:jc w:val="left"/>
              <w:textAlignment w:val="center"/>
              <w:rPr>
                <w:rFonts w:ascii="Times New Roman" w:hAnsi="Times New Roman" w:eastAsia="宋体" w:cs="Times New Roman"/>
                <w:bCs/>
                <w:color w:val="000000" w:themeColor="text1"/>
                <w:kern w:val="0"/>
                <w:szCs w:val="21"/>
                <w:lang w:val="zh-CN"/>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b）涉及自然公园时，评价等级为二级</w:t>
            </w:r>
          </w:p>
        </w:tc>
        <w:tc>
          <w:tcPr>
            <w:tcW w:w="2207" w:type="pct"/>
            <w:vAlign w:val="center"/>
          </w:tcPr>
          <w:p w14:paraId="4976B81F">
            <w:pPr>
              <w:adjustRightInd w:val="0"/>
              <w:snapToGrid w:val="0"/>
              <w:jc w:val="center"/>
              <w:textAlignment w:val="center"/>
              <w:rPr>
                <w:rFonts w:ascii="Times New Roman" w:hAnsi="Times New Roman" w:eastAsia="宋体" w:cs="Times New Roman"/>
                <w:bCs/>
                <w:color w:val="000000" w:themeColor="text1"/>
                <w:kern w:val="0"/>
                <w:szCs w:val="21"/>
                <w14:textFill>
                  <w14:solidFill>
                    <w14:schemeClr w14:val="tx1"/>
                  </w14:solidFill>
                </w14:textFill>
                <w14:ligatures w14:val="none"/>
              </w:rPr>
            </w:pPr>
            <w:r>
              <w:rPr>
                <w:rFonts w:ascii="Times New Roman" w:hAnsi="Times New Roman" w:eastAsia="宋体" w:cs="Times New Roman"/>
                <w:bCs/>
                <w:color w:val="000000" w:themeColor="text1"/>
                <w:kern w:val="0"/>
                <w:szCs w:val="21"/>
                <w14:textFill>
                  <w14:solidFill>
                    <w14:schemeClr w14:val="tx1"/>
                  </w14:solidFill>
                </w14:textFill>
                <w14:ligatures w14:val="none"/>
              </w:rPr>
              <w:t>评价范围内不涉及</w:t>
            </w:r>
          </w:p>
        </w:tc>
      </w:tr>
      <w:tr w14:paraId="1F16C0F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2793" w:type="pct"/>
            <w:vAlign w:val="center"/>
          </w:tcPr>
          <w:p w14:paraId="24D31950">
            <w:pPr>
              <w:adjustRightInd w:val="0"/>
              <w:snapToGrid w:val="0"/>
              <w:jc w:val="left"/>
              <w:textAlignment w:val="center"/>
              <w:rPr>
                <w:rFonts w:ascii="Times New Roman" w:hAnsi="Times New Roman" w:eastAsia="宋体" w:cs="Times New Roman"/>
                <w:bCs/>
                <w:color w:val="000000" w:themeColor="text1"/>
                <w:kern w:val="0"/>
                <w:szCs w:val="21"/>
                <w:lang w:val="zh-CN"/>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c）涉及生态保护红线时，评价等级不低于二级</w:t>
            </w:r>
          </w:p>
        </w:tc>
        <w:tc>
          <w:tcPr>
            <w:tcW w:w="2207" w:type="pct"/>
            <w:vAlign w:val="center"/>
          </w:tcPr>
          <w:p w14:paraId="22D63E34">
            <w:pPr>
              <w:adjustRightInd w:val="0"/>
              <w:snapToGrid w:val="0"/>
              <w:jc w:val="center"/>
              <w:textAlignment w:val="center"/>
              <w:rPr>
                <w:rFonts w:ascii="Times New Roman" w:hAnsi="Times New Roman" w:eastAsia="宋体" w:cs="Times New Roman"/>
                <w:bCs/>
                <w:color w:val="000000" w:themeColor="text1"/>
                <w:kern w:val="0"/>
                <w:szCs w:val="21"/>
                <w14:textFill>
                  <w14:solidFill>
                    <w14:schemeClr w14:val="tx1"/>
                  </w14:solidFill>
                </w14:textFill>
                <w14:ligatures w14:val="none"/>
              </w:rPr>
            </w:pPr>
            <w:r>
              <w:rPr>
                <w:rFonts w:ascii="Times New Roman" w:hAnsi="Times New Roman" w:eastAsia="宋体" w:cs="Times New Roman"/>
                <w:bCs/>
                <w:color w:val="000000" w:themeColor="text1"/>
                <w:kern w:val="0"/>
                <w:szCs w:val="21"/>
                <w14:textFill>
                  <w14:solidFill>
                    <w14:schemeClr w14:val="tx1"/>
                  </w14:solidFill>
                </w14:textFill>
                <w14:ligatures w14:val="none"/>
              </w:rPr>
              <w:t>评价范围内不涉及</w:t>
            </w:r>
          </w:p>
        </w:tc>
      </w:tr>
      <w:tr w14:paraId="4BFD194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2793" w:type="pct"/>
            <w:vAlign w:val="center"/>
          </w:tcPr>
          <w:p w14:paraId="3E7EB59C">
            <w:pPr>
              <w:adjustRightInd w:val="0"/>
              <w:snapToGrid w:val="0"/>
              <w:jc w:val="left"/>
              <w:textAlignment w:val="center"/>
              <w:rPr>
                <w:rFonts w:ascii="Times New Roman" w:hAnsi="Times New Roman" w:eastAsia="宋体" w:cs="Times New Roman"/>
                <w:bCs/>
                <w:color w:val="000000" w:themeColor="text1"/>
                <w:kern w:val="0"/>
                <w:szCs w:val="21"/>
                <w:lang w:val="zh-CN"/>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d）根据HJ2.3判断属于水文要素影响型且地表水评价等级不低于二级的建设项目，生态影响评价等级不低于二级</w:t>
            </w:r>
          </w:p>
        </w:tc>
        <w:tc>
          <w:tcPr>
            <w:tcW w:w="2207" w:type="pct"/>
            <w:vAlign w:val="center"/>
          </w:tcPr>
          <w:p w14:paraId="7E5C29AB">
            <w:pPr>
              <w:adjustRightInd w:val="0"/>
              <w:snapToGrid w:val="0"/>
              <w:jc w:val="center"/>
              <w:textAlignment w:val="center"/>
              <w:rPr>
                <w:rFonts w:ascii="Times New Roman" w:hAnsi="Times New Roman" w:eastAsia="宋体" w:cs="Times New Roman"/>
                <w:bCs/>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不属于水文要素影响型建设项目</w:t>
            </w:r>
          </w:p>
        </w:tc>
      </w:tr>
      <w:tr w14:paraId="02B9E8E3">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2793" w:type="pct"/>
            <w:vAlign w:val="center"/>
          </w:tcPr>
          <w:p w14:paraId="7B68FFE9">
            <w:pPr>
              <w:adjustRightInd w:val="0"/>
              <w:snapToGrid w:val="0"/>
              <w:jc w:val="left"/>
              <w:textAlignment w:val="center"/>
              <w:rPr>
                <w:rFonts w:ascii="Times New Roman" w:hAnsi="Times New Roman" w:eastAsia="宋体" w:cs="Times New Roman"/>
                <w:bCs/>
                <w:color w:val="000000" w:themeColor="text1"/>
                <w:kern w:val="0"/>
                <w:szCs w:val="21"/>
                <w:lang w:val="zh-CN"/>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e）根据HJ610、HJ964判断地下水水位或土壤影响范围内分布有天然林、公益林、湿地等生态保护目标的建设项目，生态影响评价等级不低于二级</w:t>
            </w:r>
          </w:p>
        </w:tc>
        <w:tc>
          <w:tcPr>
            <w:tcW w:w="2207" w:type="pct"/>
            <w:vAlign w:val="center"/>
          </w:tcPr>
          <w:p w14:paraId="46CFCCCA">
            <w:pPr>
              <w:adjustRightInd w:val="0"/>
              <w:snapToGrid w:val="0"/>
              <w:jc w:val="center"/>
              <w:textAlignment w:val="center"/>
              <w:rPr>
                <w:rFonts w:ascii="Times New Roman" w:hAnsi="Times New Roman" w:eastAsia="宋体" w:cs="Times New Roman"/>
                <w:bCs/>
                <w:color w:val="000000" w:themeColor="text1"/>
                <w:kern w:val="0"/>
                <w:szCs w:val="21"/>
                <w14:textFill>
                  <w14:solidFill>
                    <w14:schemeClr w14:val="tx1"/>
                  </w14:solidFill>
                </w14:textFill>
                <w14:ligatures w14:val="none"/>
              </w:rPr>
            </w:pPr>
            <w:r>
              <w:rPr>
                <w:rFonts w:ascii="Times New Roman" w:hAnsi="Times New Roman" w:eastAsia="宋体" w:cs="Times New Roman"/>
                <w:bCs/>
                <w:color w:val="000000" w:themeColor="text1"/>
                <w:kern w:val="0"/>
                <w:szCs w:val="21"/>
                <w14:textFill>
                  <w14:solidFill>
                    <w14:schemeClr w14:val="tx1"/>
                  </w14:solidFill>
                </w14:textFill>
                <w14:ligatures w14:val="none"/>
              </w:rPr>
              <w:t>评价范围内不涉及天然林、公益林和湿地</w:t>
            </w:r>
          </w:p>
        </w:tc>
      </w:tr>
      <w:tr w14:paraId="3470C791">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2793" w:type="pct"/>
            <w:vAlign w:val="center"/>
          </w:tcPr>
          <w:p w14:paraId="5152B165">
            <w:pPr>
              <w:adjustRightInd w:val="0"/>
              <w:snapToGrid w:val="0"/>
              <w:jc w:val="left"/>
              <w:textAlignment w:val="center"/>
              <w:rPr>
                <w:rFonts w:ascii="Times New Roman" w:hAnsi="Times New Roman" w:eastAsia="宋体" w:cs="Times New Roman"/>
                <w:bCs/>
                <w:color w:val="000000" w:themeColor="text1"/>
                <w:kern w:val="0"/>
                <w:szCs w:val="21"/>
                <w:lang w:val="zh-CN"/>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f）当工程占地规模大于20km</w:t>
            </w:r>
            <w:r>
              <w:rPr>
                <w:rFonts w:ascii="Times New Roman" w:hAnsi="Times New Roman" w:eastAsia="宋体" w:cs="Times New Roman"/>
                <w:color w:val="000000" w:themeColor="text1"/>
                <w:szCs w:val="21"/>
                <w:vertAlign w:val="superscript"/>
                <w14:textFill>
                  <w14:solidFill>
                    <w14:schemeClr w14:val="tx1"/>
                  </w14:solidFill>
                </w14:textFill>
                <w14:ligatures w14:val="none"/>
              </w:rPr>
              <w:t>2</w:t>
            </w:r>
            <w:r>
              <w:rPr>
                <w:rFonts w:ascii="Times New Roman" w:hAnsi="Times New Roman" w:eastAsia="宋体" w:cs="Times New Roman"/>
                <w:color w:val="000000" w:themeColor="text1"/>
                <w:szCs w:val="21"/>
                <w14:textFill>
                  <w14:solidFill>
                    <w14:schemeClr w14:val="tx1"/>
                  </w14:solidFill>
                </w14:textFill>
                <w14:ligatures w14:val="none"/>
              </w:rPr>
              <w:t>时（包括永久和临时占用陆域和水域），评价等级不低于二级；改扩建项目的占地范围以新增占地（包括陆域和水域）确定</w:t>
            </w:r>
          </w:p>
        </w:tc>
        <w:tc>
          <w:tcPr>
            <w:tcW w:w="2207" w:type="pct"/>
            <w:vAlign w:val="center"/>
          </w:tcPr>
          <w:p w14:paraId="30B37A0D">
            <w:pPr>
              <w:adjustRightInd w:val="0"/>
              <w:snapToGrid w:val="0"/>
              <w:jc w:val="center"/>
              <w:textAlignment w:val="center"/>
              <w:rPr>
                <w:rFonts w:ascii="Times New Roman" w:hAnsi="Times New Roman" w:eastAsia="宋体" w:cs="Times New Roman"/>
                <w:bCs/>
                <w:color w:val="000000" w:themeColor="text1"/>
                <w:kern w:val="0"/>
                <w:szCs w:val="21"/>
                <w14:textFill>
                  <w14:solidFill>
                    <w14:schemeClr w14:val="tx1"/>
                  </w14:solidFill>
                </w14:textFill>
                <w14:ligatures w14:val="none"/>
              </w:rPr>
            </w:pPr>
            <w:r>
              <w:rPr>
                <w:rFonts w:ascii="Times New Roman" w:hAnsi="Times New Roman" w:eastAsia="宋体" w:cs="Times New Roman"/>
                <w:bCs/>
                <w:color w:val="000000" w:themeColor="text1"/>
                <w:kern w:val="0"/>
                <w:szCs w:val="21"/>
                <w14:textFill>
                  <w14:solidFill>
                    <w14:schemeClr w14:val="tx1"/>
                  </w14:solidFill>
                </w14:textFill>
                <w14:ligatures w14:val="none"/>
              </w:rPr>
              <w:t>新增占地0.29928km</w:t>
            </w:r>
            <w:r>
              <w:rPr>
                <w:rFonts w:ascii="Times New Roman" w:hAnsi="Times New Roman" w:eastAsia="宋体" w:cs="Times New Roman"/>
                <w:bCs/>
                <w:color w:val="000000" w:themeColor="text1"/>
                <w:kern w:val="0"/>
                <w:szCs w:val="21"/>
                <w:vertAlign w:val="superscript"/>
                <w14:textFill>
                  <w14:solidFill>
                    <w14:schemeClr w14:val="tx1"/>
                  </w14:solidFill>
                </w14:textFill>
                <w14:ligatures w14:val="none"/>
              </w:rPr>
              <w:t>2</w:t>
            </w:r>
            <w:r>
              <w:rPr>
                <w:rFonts w:ascii="Times New Roman" w:hAnsi="Times New Roman" w:eastAsia="宋体" w:cs="Times New Roman"/>
                <w:bCs/>
                <w:color w:val="000000" w:themeColor="text1"/>
                <w:kern w:val="0"/>
                <w:szCs w:val="21"/>
                <w14:textFill>
                  <w14:solidFill>
                    <w14:schemeClr w14:val="tx1"/>
                  </w14:solidFill>
                </w14:textFill>
                <w14:ligatures w14:val="none"/>
              </w:rPr>
              <w:t>，小于20</w:t>
            </w:r>
            <w:r>
              <w:rPr>
                <w:rFonts w:ascii="Times New Roman" w:hAnsi="Times New Roman" w:eastAsia="宋体" w:cs="Times New Roman"/>
                <w:color w:val="000000" w:themeColor="text1"/>
                <w:szCs w:val="21"/>
                <w14:textFill>
                  <w14:solidFill>
                    <w14:schemeClr w14:val="tx1"/>
                  </w14:solidFill>
                </w14:textFill>
                <w14:ligatures w14:val="none"/>
              </w:rPr>
              <w:t>km</w:t>
            </w:r>
            <w:r>
              <w:rPr>
                <w:rFonts w:ascii="Times New Roman" w:hAnsi="Times New Roman" w:eastAsia="宋体" w:cs="Times New Roman"/>
                <w:color w:val="000000" w:themeColor="text1"/>
                <w:szCs w:val="21"/>
                <w:vertAlign w:val="superscript"/>
                <w14:textFill>
                  <w14:solidFill>
                    <w14:schemeClr w14:val="tx1"/>
                  </w14:solidFill>
                </w14:textFill>
                <w14:ligatures w14:val="none"/>
              </w:rPr>
              <w:t>2</w:t>
            </w:r>
          </w:p>
        </w:tc>
      </w:tr>
      <w:tr w14:paraId="7AE444F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2793" w:type="pct"/>
            <w:vAlign w:val="center"/>
          </w:tcPr>
          <w:p w14:paraId="14C163CB">
            <w:pPr>
              <w:adjustRightInd w:val="0"/>
              <w:snapToGrid w:val="0"/>
              <w:jc w:val="left"/>
              <w:textAlignment w:val="center"/>
              <w:rPr>
                <w:rFonts w:ascii="Times New Roman" w:hAnsi="Times New Roman" w:eastAsia="宋体" w:cs="Times New Roman"/>
                <w:bCs/>
                <w:color w:val="000000" w:themeColor="text1"/>
                <w:kern w:val="0"/>
                <w:szCs w:val="21"/>
                <w:lang w:val="zh-CN"/>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g）除本条a）、b）、c）、d）、e）、f）以外的情况，评价等级为三级</w:t>
            </w:r>
          </w:p>
        </w:tc>
        <w:tc>
          <w:tcPr>
            <w:tcW w:w="2207" w:type="pct"/>
            <w:vAlign w:val="center"/>
          </w:tcPr>
          <w:p w14:paraId="5F059B57">
            <w:pPr>
              <w:adjustRightInd w:val="0"/>
              <w:snapToGrid w:val="0"/>
              <w:jc w:val="center"/>
              <w:textAlignment w:val="center"/>
              <w:rPr>
                <w:rFonts w:ascii="Times New Roman" w:hAnsi="Times New Roman" w:eastAsia="宋体" w:cs="Times New Roman"/>
                <w:bCs/>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属于《环境影响评价技术导则 生态影响》（HJ19-2022)6.1.2评价等级确定原则a）、b）、c）、d）、e）、f）以外的情况，评价等级为三级</w:t>
            </w:r>
          </w:p>
        </w:tc>
      </w:tr>
      <w:tr w14:paraId="1171CD8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2793" w:type="pct"/>
            <w:vAlign w:val="center"/>
          </w:tcPr>
          <w:p w14:paraId="0E0419F9">
            <w:pPr>
              <w:adjustRightInd w:val="0"/>
              <w:snapToGrid w:val="0"/>
              <w:jc w:val="left"/>
              <w:textAlignment w:val="center"/>
              <w:rPr>
                <w:rFonts w:ascii="Times New Roman" w:hAnsi="Times New Roman" w:eastAsia="宋体" w:cs="Times New Roman"/>
                <w:bCs/>
                <w:color w:val="000000" w:themeColor="text1"/>
                <w:kern w:val="0"/>
                <w:szCs w:val="21"/>
                <w:lang w:val="zh-CN"/>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h）当评价等级判定同时符合上述多种情况时，应采用其中最高的评价等级</w:t>
            </w:r>
          </w:p>
        </w:tc>
        <w:tc>
          <w:tcPr>
            <w:tcW w:w="2207" w:type="pct"/>
            <w:vAlign w:val="center"/>
          </w:tcPr>
          <w:p w14:paraId="4BC4025C">
            <w:pPr>
              <w:adjustRightInd w:val="0"/>
              <w:snapToGrid w:val="0"/>
              <w:jc w:val="center"/>
              <w:textAlignment w:val="center"/>
              <w:rPr>
                <w:rFonts w:ascii="Times New Roman" w:hAnsi="Times New Roman" w:eastAsia="宋体" w:cs="Times New Roman"/>
                <w:bCs/>
                <w:color w:val="000000" w:themeColor="text1"/>
                <w:kern w:val="0"/>
                <w:szCs w:val="21"/>
                <w14:textFill>
                  <w14:solidFill>
                    <w14:schemeClr w14:val="tx1"/>
                  </w14:solidFill>
                </w14:textFill>
                <w14:ligatures w14:val="none"/>
              </w:rPr>
            </w:pPr>
            <w:r>
              <w:rPr>
                <w:rFonts w:ascii="Times New Roman" w:hAnsi="Times New Roman" w:eastAsia="宋体" w:cs="Times New Roman"/>
                <w:bCs/>
                <w:color w:val="000000" w:themeColor="text1"/>
                <w:kern w:val="0"/>
                <w:szCs w:val="21"/>
                <w14:textFill>
                  <w14:solidFill>
                    <w14:schemeClr w14:val="tx1"/>
                  </w14:solidFill>
                </w14:textFill>
                <w14:ligatures w14:val="none"/>
              </w:rPr>
              <w:t>仅符合上述g条，评价等级为三级</w:t>
            </w:r>
          </w:p>
        </w:tc>
      </w:tr>
      <w:tr w14:paraId="53EE0BD7">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2793" w:type="pct"/>
            <w:vAlign w:val="center"/>
          </w:tcPr>
          <w:p w14:paraId="516ABB08">
            <w:pPr>
              <w:autoSpaceDE w:val="0"/>
              <w:autoSpaceDN w:val="0"/>
              <w:adjustRightInd w:val="0"/>
              <w:snapToGrid w:val="0"/>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建设项目涉及经论证对保护生物多样性具有重要意义的区域时，可适当上调评价等级。</w:t>
            </w:r>
          </w:p>
        </w:tc>
        <w:tc>
          <w:tcPr>
            <w:tcW w:w="2207" w:type="pct"/>
            <w:vAlign w:val="center"/>
          </w:tcPr>
          <w:p w14:paraId="05C7B423">
            <w:pPr>
              <w:adjustRightInd w:val="0"/>
              <w:snapToGrid w:val="0"/>
              <w:jc w:val="center"/>
              <w:textAlignment w:val="center"/>
              <w:rPr>
                <w:rFonts w:ascii="Times New Roman" w:hAnsi="Times New Roman" w:eastAsia="宋体" w:cs="Times New Roman"/>
                <w:bCs/>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占地范围内不涉及对保护生物多样性具有重要意义的区域，无需上调评价等级</w:t>
            </w:r>
          </w:p>
        </w:tc>
      </w:tr>
    </w:tbl>
    <w:p w14:paraId="46FE29DF">
      <w:pPr>
        <w:spacing w:line="480" w:lineRule="exact"/>
        <w:ind w:firstLine="480" w:firstLineChars="200"/>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本项目为铁米尔特金属矿采矿工程配套建设的选矿厂项目及尾矿库项目，本项目生态影响评价等级为三级。《环境影响评价技术导则生态环境》（HJ19-2022）规定：“6.1.5在矿山开采可能导致矿区土地利用类型明显改变，或拦河闸坝建设可能明显改变水文情势等情况下，评价级应上调一级”，考虑本项目永久占地可能导致项目区土地利用类型明显改变，确定本项目生态影响评价等级为二级。</w:t>
      </w:r>
    </w:p>
    <w:p w14:paraId="187D6BDF">
      <w:pPr>
        <w:spacing w:line="480" w:lineRule="exact"/>
        <w:ind w:firstLine="480" w:firstLineChars="200"/>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（2）土壤环境</w:t>
      </w:r>
    </w:p>
    <w:p w14:paraId="7EF71D3D">
      <w:pPr>
        <w:spacing w:line="48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14:ligatures w14:val="none"/>
        </w:rPr>
      </w:pPr>
      <w:r>
        <w:rPr>
          <w:rFonts w:ascii="Times New Roman" w:hAnsi="Times New Roman" w:eastAsia="宋体" w:cs="Times New Roman"/>
          <w:color w:val="000000" w:themeColor="text1"/>
          <w:kern w:val="0"/>
          <w:sz w:val="24"/>
          <w:szCs w:val="24"/>
          <w14:textFill>
            <w14:solidFill>
              <w14:schemeClr w14:val="tx1"/>
            </w14:solidFill>
          </w14:textFill>
        </w:rPr>
        <w:t>土壤污染影响型项</w:t>
      </w:r>
      <w:r>
        <w:rPr>
          <w:rFonts w:ascii="Times New Roman" w:hAnsi="Times New Roman" w:eastAsia="宋体" w:cs="Times New Roman"/>
          <w:color w:val="000000" w:themeColor="text1"/>
          <w:sz w:val="24"/>
          <w:szCs w:val="24"/>
          <w:lang w:val="zh-CN"/>
          <w14:textFill>
            <w14:solidFill>
              <w14:schemeClr w14:val="tx1"/>
            </w14:solidFill>
          </w14:textFill>
          <w14:ligatures w14:val="none"/>
        </w:rPr>
        <w:t>目根据评价类别、占地规模与敏感程度划分评价等级，见表</w:t>
      </w:r>
      <w:r>
        <w:rPr>
          <w:rFonts w:ascii="Times New Roman" w:hAnsi="Times New Roman" w:eastAsia="宋体" w:cs="Times New Roman"/>
          <w:color w:val="000000" w:themeColor="text1"/>
          <w:sz w:val="24"/>
          <w:szCs w:val="24"/>
          <w14:textFill>
            <w14:solidFill>
              <w14:schemeClr w14:val="tx1"/>
            </w14:solidFill>
          </w14:textFill>
          <w14:ligatures w14:val="none"/>
        </w:rPr>
        <w:t>2.5-2</w:t>
      </w:r>
      <w:r>
        <w:rPr>
          <w:rFonts w:ascii="Times New Roman" w:hAnsi="Times New Roman" w:eastAsia="宋体" w:cs="Times New Roman"/>
          <w:color w:val="000000" w:themeColor="text1"/>
          <w:sz w:val="24"/>
          <w:szCs w:val="24"/>
          <w:lang w:val="zh-CN"/>
          <w14:textFill>
            <w14:solidFill>
              <w14:schemeClr w14:val="tx1"/>
            </w14:solidFill>
          </w14:textFill>
          <w14:ligatures w14:val="none"/>
        </w:rPr>
        <w:t>。</w:t>
      </w:r>
    </w:p>
    <w:p w14:paraId="068D3E33">
      <w:pPr>
        <w:spacing w:line="500" w:lineRule="atLeast"/>
        <w:jc w:val="center"/>
        <w:rPr>
          <w:rFonts w:ascii="Times New Roman" w:hAnsi="Times New Roman" w:eastAsia="黑体" w:cs="Times New Roman"/>
          <w:color w:val="000000" w:themeColor="text1"/>
          <w:szCs w:val="20"/>
          <w14:textFill>
            <w14:solidFill>
              <w14:schemeClr w14:val="tx1"/>
            </w14:solidFill>
          </w14:textFill>
          <w14:ligatures w14:val="none"/>
        </w:rPr>
      </w:pPr>
      <w:r>
        <w:rPr>
          <w:rFonts w:ascii="Times New Roman" w:hAnsi="Times New Roman" w:cs="Times New Roman"/>
          <w:color w:val="000000" w:themeColor="text1"/>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661670</wp:posOffset>
                </wp:positionV>
                <wp:extent cx="1456055" cy="368300"/>
                <wp:effectExtent l="0" t="0" r="29845" b="31750"/>
                <wp:wrapNone/>
                <wp:docPr id="3089100" name="直接箭头连接符 11"/>
                <wp:cNvGraphicFramePr/>
                <a:graphic xmlns:a="http://schemas.openxmlformats.org/drawingml/2006/main">
                  <a:graphicData uri="http://schemas.microsoft.com/office/word/2010/wordprocessingShape">
                    <wps:wsp>
                      <wps:cNvCnPr>
                        <a:cxnSpLocks noChangeShapeType="1"/>
                      </wps:cNvCnPr>
                      <wps:spPr bwMode="auto">
                        <a:xfrm>
                          <a:off x="0" y="0"/>
                          <a:ext cx="1456055" cy="368300"/>
                        </a:xfrm>
                        <a:prstGeom prst="straightConnector1">
                          <a:avLst/>
                        </a:prstGeom>
                        <a:noFill/>
                        <a:ln w="6350">
                          <a:solidFill>
                            <a:srgbClr val="0D0D0D"/>
                          </a:solidFill>
                          <a:round/>
                        </a:ln>
                      </wps:spPr>
                      <wps:bodyPr/>
                    </wps:wsp>
                  </a:graphicData>
                </a:graphic>
              </wp:anchor>
            </w:drawing>
          </mc:Choice>
          <mc:Fallback>
            <w:pict>
              <v:shape id="直接箭头连接符 11" o:spid="_x0000_s1026" o:spt="32" type="#_x0000_t32" style="position:absolute;left:0pt;margin-top:52.1pt;height:29pt;width:114.65pt;mso-position-horizontal:left;mso-position-horizontal-relative:margin;z-index:251661312;mso-width-relative:page;mso-height-relative:page;" filled="f" stroked="t" coordsize="21600,21600" o:gfxdata="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0otBQ2AAAAAgBAAAPAAAAAAAAAAEAIAAAACIAAABkcnMvZG93&#10;bnJldi54bWxQSwECFAAUAAAACACHTuJAnQLQDwACAADKAwAADgAAAAAAAAABACAAAAAnAQAAZHJz&#10;L2Uyb0RvYy54bWxQSwUGAAAAAAYABgBZAQAAmQUAAAAA&#10;">
                <v:fill on="f" focussize="0,0"/>
                <v:stroke weight="0.5pt" color="#0D0D0D" joinstyle="round"/>
                <v:imagedata o:title=""/>
                <o:lock v:ext="edit" aspectratio="f"/>
              </v:shape>
            </w:pict>
          </mc:Fallback>
        </mc:AlternateContent>
      </w:r>
      <w:r>
        <w:rPr>
          <w:rFonts w:ascii="Times New Roman" w:hAnsi="Times New Roman" w:eastAsia="黑体" w:cs="Times New Roman"/>
          <w:color w:val="000000" w:themeColor="text1"/>
          <w:szCs w:val="20"/>
          <w14:textFill>
            <w14:solidFill>
              <w14:schemeClr w14:val="tx1"/>
            </w14:solidFill>
          </w14:textFill>
          <w14:ligatures w14:val="none"/>
        </w:rPr>
        <w:t>表2.5-2  污染影响型评价工作等级划分表</w:t>
      </w:r>
      <w:r>
        <w:rPr>
          <w:rFonts w:ascii="Times New Roman" w:hAnsi="Times New Roman" w:cs="Times New Roman"/>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661035</wp:posOffset>
                </wp:positionH>
                <wp:positionV relativeFrom="paragraph">
                  <wp:posOffset>328295</wp:posOffset>
                </wp:positionV>
                <wp:extent cx="805180" cy="698500"/>
                <wp:effectExtent l="0" t="0" r="33020" b="25400"/>
                <wp:wrapNone/>
                <wp:docPr id="1669389690" name="直接箭头连接符 9"/>
                <wp:cNvGraphicFramePr/>
                <a:graphic xmlns:a="http://schemas.openxmlformats.org/drawingml/2006/main">
                  <a:graphicData uri="http://schemas.microsoft.com/office/word/2010/wordprocessingShape">
                    <wps:wsp>
                      <wps:cNvCnPr>
                        <a:cxnSpLocks noChangeShapeType="1"/>
                      </wps:cNvCnPr>
                      <wps:spPr bwMode="auto">
                        <a:xfrm>
                          <a:off x="0" y="0"/>
                          <a:ext cx="805180" cy="698500"/>
                        </a:xfrm>
                        <a:prstGeom prst="straightConnector1">
                          <a:avLst/>
                        </a:prstGeom>
                        <a:noFill/>
                        <a:ln w="6350">
                          <a:solidFill>
                            <a:srgbClr val="0D0D0D"/>
                          </a:solidFill>
                          <a:round/>
                        </a:ln>
                      </wps:spPr>
                      <wps:bodyPr/>
                    </wps:wsp>
                  </a:graphicData>
                </a:graphic>
              </wp:anchor>
            </w:drawing>
          </mc:Choice>
          <mc:Fallback>
            <w:pict>
              <v:shape id="直接箭头连接符 9" o:spid="_x0000_s1026" o:spt="32" type="#_x0000_t32" style="position:absolute;left:0pt;margin-left:52.05pt;margin-top:25.85pt;height:55pt;width:63.4pt;z-index:251660288;mso-width-relative:page;mso-height-relative:page;" filled="f" stroked="t" coordsize="21600,21600" o:gfxdata="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uwWGM2QAAAAoBAAAPAAAAAAAAAAEAIAAAACIAAABkcnMv&#10;ZG93bnJldi54bWxQSwECFAAUAAAACACHTuJA2stGnQICAADLAwAADgAAAAAAAAABACAAAAAoAQAA&#10;ZHJzL2Uyb0RvYy54bWxQSwUGAAAAAAYABgBZAQAAnAUAAAAA&#10;">
                <v:fill on="f" focussize="0,0"/>
                <v:stroke weight="0.5pt" color="#0D0D0D" joinstyle="round"/>
                <v:imagedata o:title=""/>
                <o:lock v:ext="edit" aspectratio="f"/>
              </v:shape>
            </w:pict>
          </mc:Fallback>
        </mc:AlternateContent>
      </w:r>
    </w:p>
    <w:tbl>
      <w:tblPr>
        <w:tblStyle w:val="5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9"/>
        <w:gridCol w:w="690"/>
        <w:gridCol w:w="690"/>
        <w:gridCol w:w="692"/>
        <w:gridCol w:w="690"/>
        <w:gridCol w:w="690"/>
        <w:gridCol w:w="694"/>
        <w:gridCol w:w="690"/>
        <w:gridCol w:w="691"/>
        <w:gridCol w:w="696"/>
      </w:tblGrid>
      <w:tr w14:paraId="4FD77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49" w:type="pct"/>
            <w:vMerge w:val="restart"/>
            <w:vAlign w:val="center"/>
          </w:tcPr>
          <w:p w14:paraId="02DF7979">
            <w:pPr>
              <w:snapToGrid w:val="0"/>
              <w:spacing w:line="300" w:lineRule="exact"/>
              <w:jc w:val="right"/>
              <w:rPr>
                <w:rFonts w:ascii="Times New Roman" w:hAnsi="Times New Roman" w:eastAsia="宋体" w:cs="Times New Roman"/>
                <w:color w:val="000000" w:themeColor="text1"/>
                <w:szCs w:val="21"/>
                <w14:textFill>
                  <w14:solidFill>
                    <w14:schemeClr w14:val="tx1"/>
                  </w14:solidFill>
                </w14:textFill>
                <w14:ligatures w14:val="none"/>
              </w:rPr>
            </w:pPr>
            <w:bookmarkStart w:id="58" w:name="_Hlk78386782"/>
            <w:r>
              <w:rPr>
                <w:rFonts w:ascii="Times New Roman" w:hAnsi="Times New Roman" w:eastAsia="宋体" w:cs="Times New Roman"/>
                <w:color w:val="000000" w:themeColor="text1"/>
                <w:szCs w:val="21"/>
                <w14:textFill>
                  <w14:solidFill>
                    <w14:schemeClr w14:val="tx1"/>
                  </w14:solidFill>
                </w14:textFill>
                <w14:ligatures w14:val="none"/>
              </w:rPr>
              <w:t>占地规模</w:t>
            </w:r>
          </w:p>
          <w:p w14:paraId="052D8217">
            <w:pPr>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敏感程度</w:t>
            </w:r>
          </w:p>
          <w:p w14:paraId="764221BC">
            <w:pPr>
              <w:snapToGrid w:val="0"/>
              <w:spacing w:line="300" w:lineRule="exact"/>
              <w:jc w:val="left"/>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评价等级</w:t>
            </w:r>
          </w:p>
        </w:tc>
        <w:tc>
          <w:tcPr>
            <w:tcW w:w="1216" w:type="pct"/>
            <w:gridSpan w:val="3"/>
            <w:vAlign w:val="center"/>
          </w:tcPr>
          <w:p w14:paraId="353B5E59">
            <w:pPr>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Ⅰ类</w:t>
            </w:r>
          </w:p>
        </w:tc>
        <w:tc>
          <w:tcPr>
            <w:tcW w:w="1217" w:type="pct"/>
            <w:gridSpan w:val="3"/>
            <w:vAlign w:val="center"/>
          </w:tcPr>
          <w:p w14:paraId="2EE246FC">
            <w:pPr>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Ⅱ类</w:t>
            </w:r>
          </w:p>
        </w:tc>
        <w:tc>
          <w:tcPr>
            <w:tcW w:w="1218" w:type="pct"/>
            <w:gridSpan w:val="3"/>
            <w:vAlign w:val="center"/>
          </w:tcPr>
          <w:p w14:paraId="73A86FB1">
            <w:pPr>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Ⅲ类</w:t>
            </w:r>
          </w:p>
        </w:tc>
      </w:tr>
      <w:tr w14:paraId="76EBB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349" w:type="pct"/>
            <w:vMerge w:val="continue"/>
            <w:vAlign w:val="center"/>
          </w:tcPr>
          <w:p w14:paraId="1066D495">
            <w:pPr>
              <w:spacing w:line="300" w:lineRule="exact"/>
              <w:jc w:val="center"/>
              <w:rPr>
                <w:rFonts w:ascii="Times New Roman" w:hAnsi="Times New Roman" w:eastAsia="宋体" w:cs="Times New Roman"/>
                <w:color w:val="000000" w:themeColor="text1"/>
                <w:sz w:val="20"/>
                <w:szCs w:val="21"/>
                <w14:textFill>
                  <w14:solidFill>
                    <w14:schemeClr w14:val="tx1"/>
                  </w14:solidFill>
                </w14:textFill>
                <w14:ligatures w14:val="none"/>
              </w:rPr>
            </w:pPr>
          </w:p>
        </w:tc>
        <w:tc>
          <w:tcPr>
            <w:tcW w:w="405" w:type="pct"/>
            <w:vAlign w:val="center"/>
          </w:tcPr>
          <w:p w14:paraId="54A1D0F6">
            <w:pPr>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大</w:t>
            </w:r>
          </w:p>
        </w:tc>
        <w:tc>
          <w:tcPr>
            <w:tcW w:w="405" w:type="pct"/>
            <w:vAlign w:val="center"/>
          </w:tcPr>
          <w:p w14:paraId="1982746B">
            <w:pPr>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中</w:t>
            </w:r>
          </w:p>
        </w:tc>
        <w:tc>
          <w:tcPr>
            <w:tcW w:w="406" w:type="pct"/>
            <w:vAlign w:val="center"/>
          </w:tcPr>
          <w:p w14:paraId="2D1E5850">
            <w:pPr>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小</w:t>
            </w:r>
          </w:p>
        </w:tc>
        <w:tc>
          <w:tcPr>
            <w:tcW w:w="405" w:type="pct"/>
            <w:vAlign w:val="center"/>
          </w:tcPr>
          <w:p w14:paraId="3A6F5877">
            <w:pPr>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大</w:t>
            </w:r>
          </w:p>
        </w:tc>
        <w:tc>
          <w:tcPr>
            <w:tcW w:w="405" w:type="pct"/>
            <w:vAlign w:val="center"/>
          </w:tcPr>
          <w:p w14:paraId="555F2730">
            <w:pPr>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中</w:t>
            </w:r>
          </w:p>
        </w:tc>
        <w:tc>
          <w:tcPr>
            <w:tcW w:w="407" w:type="pct"/>
            <w:vAlign w:val="center"/>
          </w:tcPr>
          <w:p w14:paraId="6CD5B987">
            <w:pPr>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小</w:t>
            </w:r>
          </w:p>
        </w:tc>
        <w:tc>
          <w:tcPr>
            <w:tcW w:w="405" w:type="pct"/>
            <w:vAlign w:val="center"/>
          </w:tcPr>
          <w:p w14:paraId="60DBC4C5">
            <w:pPr>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大</w:t>
            </w:r>
          </w:p>
        </w:tc>
        <w:tc>
          <w:tcPr>
            <w:tcW w:w="405" w:type="pct"/>
            <w:vAlign w:val="center"/>
          </w:tcPr>
          <w:p w14:paraId="047D704E">
            <w:pPr>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中</w:t>
            </w:r>
          </w:p>
        </w:tc>
        <w:tc>
          <w:tcPr>
            <w:tcW w:w="408" w:type="pct"/>
            <w:vAlign w:val="center"/>
          </w:tcPr>
          <w:p w14:paraId="39690CD5">
            <w:pPr>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小</w:t>
            </w:r>
          </w:p>
        </w:tc>
      </w:tr>
      <w:tr w14:paraId="7BE15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49" w:type="pct"/>
            <w:vAlign w:val="center"/>
          </w:tcPr>
          <w:p w14:paraId="3F91D543">
            <w:pPr>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敏感</w:t>
            </w:r>
          </w:p>
        </w:tc>
        <w:tc>
          <w:tcPr>
            <w:tcW w:w="405" w:type="pct"/>
            <w:vAlign w:val="center"/>
          </w:tcPr>
          <w:p w14:paraId="1C5BA5F6">
            <w:pPr>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一级</w:t>
            </w:r>
          </w:p>
        </w:tc>
        <w:tc>
          <w:tcPr>
            <w:tcW w:w="405" w:type="pct"/>
            <w:vAlign w:val="center"/>
          </w:tcPr>
          <w:p w14:paraId="44F3230C">
            <w:pPr>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一级</w:t>
            </w:r>
          </w:p>
        </w:tc>
        <w:tc>
          <w:tcPr>
            <w:tcW w:w="406" w:type="pct"/>
            <w:vAlign w:val="center"/>
          </w:tcPr>
          <w:p w14:paraId="3A5A15B5">
            <w:pPr>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一级</w:t>
            </w:r>
          </w:p>
        </w:tc>
        <w:tc>
          <w:tcPr>
            <w:tcW w:w="405" w:type="pct"/>
            <w:vAlign w:val="center"/>
          </w:tcPr>
          <w:p w14:paraId="7B775DB8">
            <w:pPr>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二级</w:t>
            </w:r>
          </w:p>
        </w:tc>
        <w:tc>
          <w:tcPr>
            <w:tcW w:w="405" w:type="pct"/>
            <w:vAlign w:val="center"/>
          </w:tcPr>
          <w:p w14:paraId="7FF906EA">
            <w:pPr>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二级</w:t>
            </w:r>
          </w:p>
        </w:tc>
        <w:tc>
          <w:tcPr>
            <w:tcW w:w="407" w:type="pct"/>
            <w:vAlign w:val="center"/>
          </w:tcPr>
          <w:p w14:paraId="5F81F351">
            <w:pPr>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二级</w:t>
            </w:r>
          </w:p>
        </w:tc>
        <w:tc>
          <w:tcPr>
            <w:tcW w:w="405" w:type="pct"/>
            <w:vAlign w:val="center"/>
          </w:tcPr>
          <w:p w14:paraId="4322E7B2">
            <w:pPr>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三级</w:t>
            </w:r>
          </w:p>
        </w:tc>
        <w:tc>
          <w:tcPr>
            <w:tcW w:w="405" w:type="pct"/>
            <w:vAlign w:val="center"/>
          </w:tcPr>
          <w:p w14:paraId="54C9630A">
            <w:pPr>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三级</w:t>
            </w:r>
          </w:p>
        </w:tc>
        <w:tc>
          <w:tcPr>
            <w:tcW w:w="408" w:type="pct"/>
            <w:vAlign w:val="center"/>
          </w:tcPr>
          <w:p w14:paraId="67B2D15C">
            <w:pPr>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三级</w:t>
            </w:r>
          </w:p>
        </w:tc>
      </w:tr>
      <w:tr w14:paraId="7C1A8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49" w:type="pct"/>
            <w:vAlign w:val="center"/>
          </w:tcPr>
          <w:p w14:paraId="3264F099">
            <w:pPr>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较敏感</w:t>
            </w:r>
          </w:p>
        </w:tc>
        <w:tc>
          <w:tcPr>
            <w:tcW w:w="405" w:type="pct"/>
            <w:vAlign w:val="center"/>
          </w:tcPr>
          <w:p w14:paraId="44BCC05C">
            <w:pPr>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一级</w:t>
            </w:r>
          </w:p>
        </w:tc>
        <w:tc>
          <w:tcPr>
            <w:tcW w:w="405" w:type="pct"/>
            <w:vAlign w:val="center"/>
          </w:tcPr>
          <w:p w14:paraId="1419846E">
            <w:pPr>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一级</w:t>
            </w:r>
          </w:p>
        </w:tc>
        <w:tc>
          <w:tcPr>
            <w:tcW w:w="406" w:type="pct"/>
            <w:vAlign w:val="center"/>
          </w:tcPr>
          <w:p w14:paraId="4AA6165A">
            <w:pPr>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二级</w:t>
            </w:r>
          </w:p>
        </w:tc>
        <w:tc>
          <w:tcPr>
            <w:tcW w:w="405" w:type="pct"/>
            <w:vAlign w:val="center"/>
          </w:tcPr>
          <w:p w14:paraId="32D2F60F">
            <w:pPr>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二级</w:t>
            </w:r>
          </w:p>
        </w:tc>
        <w:tc>
          <w:tcPr>
            <w:tcW w:w="405" w:type="pct"/>
            <w:vAlign w:val="center"/>
          </w:tcPr>
          <w:p w14:paraId="55DE3DC2">
            <w:pPr>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二级</w:t>
            </w:r>
          </w:p>
        </w:tc>
        <w:tc>
          <w:tcPr>
            <w:tcW w:w="407" w:type="pct"/>
            <w:vAlign w:val="center"/>
          </w:tcPr>
          <w:p w14:paraId="4BAC1460">
            <w:pPr>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三级</w:t>
            </w:r>
          </w:p>
        </w:tc>
        <w:tc>
          <w:tcPr>
            <w:tcW w:w="405" w:type="pct"/>
            <w:vAlign w:val="center"/>
          </w:tcPr>
          <w:p w14:paraId="62006CE5">
            <w:pPr>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三级</w:t>
            </w:r>
          </w:p>
        </w:tc>
        <w:tc>
          <w:tcPr>
            <w:tcW w:w="405" w:type="pct"/>
            <w:vAlign w:val="center"/>
          </w:tcPr>
          <w:p w14:paraId="05FC7AD7">
            <w:pPr>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三级</w:t>
            </w:r>
          </w:p>
        </w:tc>
        <w:tc>
          <w:tcPr>
            <w:tcW w:w="408" w:type="pct"/>
            <w:vAlign w:val="center"/>
          </w:tcPr>
          <w:p w14:paraId="1382F722">
            <w:pPr>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w:t>
            </w:r>
          </w:p>
        </w:tc>
      </w:tr>
      <w:tr w14:paraId="1432D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49" w:type="pct"/>
            <w:vAlign w:val="center"/>
          </w:tcPr>
          <w:p w14:paraId="523F5B2D">
            <w:pPr>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不敏感</w:t>
            </w:r>
          </w:p>
        </w:tc>
        <w:tc>
          <w:tcPr>
            <w:tcW w:w="405" w:type="pct"/>
            <w:vAlign w:val="center"/>
          </w:tcPr>
          <w:p w14:paraId="44764F65">
            <w:pPr>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一级</w:t>
            </w:r>
          </w:p>
        </w:tc>
        <w:tc>
          <w:tcPr>
            <w:tcW w:w="405" w:type="pct"/>
            <w:vAlign w:val="center"/>
          </w:tcPr>
          <w:p w14:paraId="7E79FFE9">
            <w:pPr>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二级</w:t>
            </w:r>
          </w:p>
        </w:tc>
        <w:tc>
          <w:tcPr>
            <w:tcW w:w="406" w:type="pct"/>
            <w:vAlign w:val="center"/>
          </w:tcPr>
          <w:p w14:paraId="1BAA1E0A">
            <w:pPr>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二级</w:t>
            </w:r>
          </w:p>
        </w:tc>
        <w:tc>
          <w:tcPr>
            <w:tcW w:w="405" w:type="pct"/>
            <w:vAlign w:val="center"/>
          </w:tcPr>
          <w:p w14:paraId="24132B7D">
            <w:pPr>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二级</w:t>
            </w:r>
          </w:p>
        </w:tc>
        <w:tc>
          <w:tcPr>
            <w:tcW w:w="405" w:type="pct"/>
            <w:vAlign w:val="center"/>
          </w:tcPr>
          <w:p w14:paraId="20E944ED">
            <w:pPr>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三级</w:t>
            </w:r>
          </w:p>
        </w:tc>
        <w:tc>
          <w:tcPr>
            <w:tcW w:w="407" w:type="pct"/>
            <w:vAlign w:val="center"/>
          </w:tcPr>
          <w:p w14:paraId="608C883D">
            <w:pPr>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三级</w:t>
            </w:r>
          </w:p>
        </w:tc>
        <w:tc>
          <w:tcPr>
            <w:tcW w:w="405" w:type="pct"/>
            <w:vAlign w:val="center"/>
          </w:tcPr>
          <w:p w14:paraId="5559DF11">
            <w:pPr>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三级</w:t>
            </w:r>
          </w:p>
        </w:tc>
        <w:tc>
          <w:tcPr>
            <w:tcW w:w="405" w:type="pct"/>
            <w:vAlign w:val="center"/>
          </w:tcPr>
          <w:p w14:paraId="64ADA4F2">
            <w:pPr>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w:t>
            </w:r>
          </w:p>
        </w:tc>
        <w:tc>
          <w:tcPr>
            <w:tcW w:w="408" w:type="pct"/>
            <w:vAlign w:val="center"/>
          </w:tcPr>
          <w:p w14:paraId="656C6060">
            <w:pPr>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w:t>
            </w:r>
          </w:p>
        </w:tc>
      </w:tr>
      <w:bookmarkEnd w:id="58"/>
    </w:tbl>
    <w:p w14:paraId="2B28A8BA">
      <w:pPr>
        <w:adjustRightInd w:val="0"/>
        <w:snapToGrid w:val="0"/>
        <w:spacing w:line="500" w:lineRule="exact"/>
        <w:ind w:firstLine="480" w:firstLineChars="200"/>
        <w:rPr>
          <w:rFonts w:ascii="Times New Roman" w:hAnsi="Times New Roman" w:eastAsia="宋体" w:cs="Times New Roman"/>
          <w:color w:val="000000" w:themeColor="text1"/>
          <w:kern w:val="0"/>
          <w:sz w:val="24"/>
          <w:szCs w:val="24"/>
          <w14:textFill>
            <w14:solidFill>
              <w14:schemeClr w14:val="tx1"/>
            </w14:solidFill>
          </w14:textFill>
          <w14:ligatures w14:val="none"/>
        </w:rPr>
      </w:pPr>
      <w:r>
        <w:rPr>
          <w:rFonts w:ascii="Times New Roman" w:hAnsi="Times New Roman" w:eastAsia="宋体" w:cs="Times New Roman"/>
          <w:color w:val="000000" w:themeColor="text1"/>
          <w:kern w:val="0"/>
          <w:sz w:val="24"/>
          <w:szCs w:val="24"/>
          <w14:textFill>
            <w14:solidFill>
              <w14:schemeClr w14:val="tx1"/>
            </w14:solidFill>
          </w14:textFill>
          <w14:ligatures w14:val="none"/>
        </w:rPr>
        <w:t>※占地规模</w:t>
      </w:r>
    </w:p>
    <w:p w14:paraId="68A68DD1">
      <w:pPr>
        <w:adjustRightInd w:val="0"/>
        <w:snapToGrid w:val="0"/>
        <w:spacing w:line="500" w:lineRule="exact"/>
        <w:ind w:firstLine="480" w:firstLineChars="200"/>
        <w:rPr>
          <w:rFonts w:ascii="Times New Roman" w:hAnsi="Times New Roman" w:eastAsia="宋体" w:cs="Times New Roman"/>
          <w:color w:val="000000" w:themeColor="text1"/>
          <w:kern w:val="0"/>
          <w:sz w:val="24"/>
          <w:szCs w:val="24"/>
          <w14:textFill>
            <w14:solidFill>
              <w14:schemeClr w14:val="tx1"/>
            </w14:solidFill>
          </w14:textFill>
          <w14:ligatures w14:val="none"/>
        </w:rPr>
      </w:pPr>
      <w:r>
        <w:rPr>
          <w:rFonts w:ascii="Times New Roman" w:hAnsi="Times New Roman" w:eastAsia="宋体" w:cs="Times New Roman"/>
          <w:color w:val="000000" w:themeColor="text1"/>
          <w:kern w:val="0"/>
          <w:sz w:val="24"/>
          <w:szCs w:val="24"/>
          <w14:textFill>
            <w14:solidFill>
              <w14:schemeClr w14:val="tx1"/>
            </w14:solidFill>
          </w14:textFill>
          <w14:ligatures w14:val="none"/>
        </w:rPr>
        <w:t>选矿厂永久占地面积约2.688hm</w:t>
      </w:r>
      <w:r>
        <w:rPr>
          <w:rFonts w:ascii="Times New Roman" w:hAnsi="Times New Roman" w:eastAsia="宋体" w:cs="Times New Roman"/>
          <w:color w:val="000000" w:themeColor="text1"/>
          <w:kern w:val="0"/>
          <w:sz w:val="24"/>
          <w:szCs w:val="24"/>
          <w:vertAlign w:val="superscript"/>
          <w14:textFill>
            <w14:solidFill>
              <w14:schemeClr w14:val="tx1"/>
            </w14:solidFill>
          </w14:textFill>
          <w14:ligatures w14:val="none"/>
        </w:rPr>
        <w:t>2</w:t>
      </w:r>
      <w:r>
        <w:rPr>
          <w:rFonts w:ascii="Times New Roman" w:hAnsi="Times New Roman" w:eastAsia="宋体" w:cs="Times New Roman"/>
          <w:color w:val="000000" w:themeColor="text1"/>
          <w:kern w:val="0"/>
          <w:sz w:val="24"/>
          <w:szCs w:val="24"/>
          <w14:textFill>
            <w14:solidFill>
              <w14:schemeClr w14:val="tx1"/>
            </w14:solidFill>
          </w14:textFill>
          <w14:ligatures w14:val="none"/>
        </w:rPr>
        <w:t>，尾矿库永久占地面积为26.84hm</w:t>
      </w:r>
      <w:r>
        <w:rPr>
          <w:rFonts w:ascii="Times New Roman" w:hAnsi="Times New Roman" w:eastAsia="宋体" w:cs="Times New Roman"/>
          <w:color w:val="000000" w:themeColor="text1"/>
          <w:kern w:val="0"/>
          <w:sz w:val="24"/>
          <w:szCs w:val="24"/>
          <w:vertAlign w:val="superscript"/>
          <w14:textFill>
            <w14:solidFill>
              <w14:schemeClr w14:val="tx1"/>
            </w14:solidFill>
          </w14:textFill>
          <w14:ligatures w14:val="none"/>
        </w:rPr>
        <w:t>2</w:t>
      </w:r>
      <w:r>
        <w:rPr>
          <w:rFonts w:ascii="Times New Roman" w:hAnsi="Times New Roman" w:eastAsia="宋体" w:cs="Times New Roman"/>
          <w:color w:val="000000" w:themeColor="text1"/>
          <w:kern w:val="0"/>
          <w:sz w:val="24"/>
          <w:szCs w:val="24"/>
          <w14:textFill>
            <w14:solidFill>
              <w14:schemeClr w14:val="tx1"/>
            </w14:solidFill>
          </w14:textFill>
          <w14:ligatures w14:val="none"/>
        </w:rPr>
        <w:t>，选矿厂占地规模为小型，尾矿库占地面积为中型。</w:t>
      </w:r>
    </w:p>
    <w:p w14:paraId="26B5D8CD">
      <w:pPr>
        <w:adjustRightInd w:val="0"/>
        <w:snapToGrid w:val="0"/>
        <w:spacing w:line="500" w:lineRule="exact"/>
        <w:ind w:firstLine="480" w:firstLineChars="200"/>
        <w:rPr>
          <w:rFonts w:ascii="Times New Roman" w:hAnsi="Times New Roman" w:eastAsia="宋体" w:cs="Times New Roman"/>
          <w:color w:val="000000" w:themeColor="text1"/>
          <w:kern w:val="0"/>
          <w:sz w:val="24"/>
          <w:szCs w:val="24"/>
          <w14:textFill>
            <w14:solidFill>
              <w14:schemeClr w14:val="tx1"/>
            </w14:solidFill>
          </w14:textFill>
          <w14:ligatures w14:val="none"/>
        </w:rPr>
      </w:pPr>
      <w:r>
        <w:rPr>
          <w:rFonts w:ascii="Times New Roman" w:hAnsi="Times New Roman" w:eastAsia="宋体" w:cs="Times New Roman"/>
          <w:color w:val="000000" w:themeColor="text1"/>
          <w:kern w:val="0"/>
          <w:sz w:val="24"/>
          <w:szCs w:val="24"/>
          <w14:textFill>
            <w14:solidFill>
              <w14:schemeClr w14:val="tx1"/>
            </w14:solidFill>
          </w14:textFill>
          <w14:ligatures w14:val="none"/>
        </w:rPr>
        <w:t>※土壤环境敏感程度</w:t>
      </w:r>
    </w:p>
    <w:p w14:paraId="332B02FF">
      <w:pPr>
        <w:adjustRightInd w:val="0"/>
        <w:snapToGrid w:val="0"/>
        <w:spacing w:line="500" w:lineRule="exact"/>
        <w:ind w:firstLine="480" w:firstLineChars="200"/>
        <w:rPr>
          <w:rFonts w:ascii="Times New Roman" w:hAnsi="Times New Roman" w:eastAsia="宋体" w:cs="Times New Roman"/>
          <w:color w:val="000000" w:themeColor="text1"/>
          <w:kern w:val="0"/>
          <w:sz w:val="24"/>
          <w:szCs w:val="24"/>
          <w14:textFill>
            <w14:solidFill>
              <w14:schemeClr w14:val="tx1"/>
            </w14:solidFill>
          </w14:textFill>
          <w14:ligatures w14:val="none"/>
        </w:rPr>
      </w:pPr>
      <w:r>
        <w:rPr>
          <w:rFonts w:ascii="Times New Roman" w:hAnsi="Times New Roman" w:eastAsia="宋体" w:cs="Times New Roman"/>
          <w:color w:val="000000" w:themeColor="text1"/>
          <w:kern w:val="0"/>
          <w:sz w:val="24"/>
          <w:szCs w:val="24"/>
          <w14:textFill>
            <w14:solidFill>
              <w14:schemeClr w14:val="tx1"/>
            </w14:solidFill>
          </w14:textFill>
          <w14:ligatures w14:val="none"/>
        </w:rPr>
        <w:t>建设项目所在地周边的环境影响敏感程度分为敏感、较敏感、不敏感，判别依据详见表2.5-3。</w:t>
      </w:r>
    </w:p>
    <w:p w14:paraId="3291677E">
      <w:pPr>
        <w:spacing w:line="520" w:lineRule="exact"/>
        <w:jc w:val="center"/>
        <w:rPr>
          <w:rFonts w:ascii="Times New Roman" w:hAnsi="Times New Roman" w:eastAsia="黑体" w:cs="Times New Roman"/>
          <w:color w:val="000000" w:themeColor="text1"/>
          <w14:textFill>
            <w14:solidFill>
              <w14:schemeClr w14:val="tx1"/>
            </w14:solidFill>
          </w14:textFill>
          <w14:ligatures w14:val="none"/>
        </w:rPr>
      </w:pPr>
      <w:r>
        <w:rPr>
          <w:rFonts w:ascii="Times New Roman" w:hAnsi="Times New Roman" w:eastAsia="黑体" w:cs="Times New Roman"/>
          <w:color w:val="000000" w:themeColor="text1"/>
          <w14:textFill>
            <w14:solidFill>
              <w14:schemeClr w14:val="tx1"/>
            </w14:solidFill>
          </w14:textFill>
          <w14:ligatures w14:val="none"/>
        </w:rPr>
        <w:t>表2.5-3  污染影响型敏感程度分级表</w:t>
      </w:r>
    </w:p>
    <w:tbl>
      <w:tblPr>
        <w:tblStyle w:val="5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0"/>
        <w:gridCol w:w="7172"/>
      </w:tblGrid>
      <w:tr w14:paraId="58E41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2" w:type="pct"/>
            <w:vAlign w:val="center"/>
          </w:tcPr>
          <w:p w14:paraId="75942ABE">
            <w:pPr>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敏感程度</w:t>
            </w:r>
          </w:p>
        </w:tc>
        <w:tc>
          <w:tcPr>
            <w:tcW w:w="4208" w:type="pct"/>
            <w:vAlign w:val="center"/>
          </w:tcPr>
          <w:p w14:paraId="240F25E3">
            <w:pPr>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判别依据</w:t>
            </w:r>
          </w:p>
        </w:tc>
      </w:tr>
      <w:tr w14:paraId="331E1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2" w:type="pct"/>
            <w:vAlign w:val="center"/>
          </w:tcPr>
          <w:p w14:paraId="3424CFD9">
            <w:pPr>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敏感</w:t>
            </w:r>
          </w:p>
        </w:tc>
        <w:tc>
          <w:tcPr>
            <w:tcW w:w="4208" w:type="pct"/>
            <w:vAlign w:val="center"/>
          </w:tcPr>
          <w:p w14:paraId="2CF30417">
            <w:pPr>
              <w:spacing w:line="300" w:lineRule="exact"/>
              <w:jc w:val="left"/>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建设项目周边存在耕地、园地、牧草地、饮用水水源地或居民区、学校、医院、疗养院、养老院等土壤环境敏感目标的</w:t>
            </w:r>
          </w:p>
        </w:tc>
      </w:tr>
      <w:tr w14:paraId="40E6F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2" w:type="pct"/>
            <w:vAlign w:val="center"/>
          </w:tcPr>
          <w:p w14:paraId="4D0A01FF">
            <w:pPr>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较敏感</w:t>
            </w:r>
          </w:p>
        </w:tc>
        <w:tc>
          <w:tcPr>
            <w:tcW w:w="4208" w:type="pct"/>
            <w:vAlign w:val="center"/>
          </w:tcPr>
          <w:p w14:paraId="6E363271">
            <w:pPr>
              <w:spacing w:line="300" w:lineRule="exact"/>
              <w:jc w:val="left"/>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建设项目周边存在其他土壤环境敏感目标的</w:t>
            </w:r>
          </w:p>
        </w:tc>
      </w:tr>
      <w:tr w14:paraId="5BB1E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2" w:type="pct"/>
            <w:vAlign w:val="center"/>
          </w:tcPr>
          <w:p w14:paraId="09894C5E">
            <w:pPr>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不敏感</w:t>
            </w:r>
          </w:p>
        </w:tc>
        <w:tc>
          <w:tcPr>
            <w:tcW w:w="4208" w:type="pct"/>
            <w:vAlign w:val="center"/>
          </w:tcPr>
          <w:p w14:paraId="2A809AFB">
            <w:pPr>
              <w:spacing w:line="300" w:lineRule="exact"/>
              <w:jc w:val="left"/>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其他情况</w:t>
            </w:r>
          </w:p>
        </w:tc>
      </w:tr>
    </w:tbl>
    <w:p w14:paraId="2CFF87F3">
      <w:pPr>
        <w:adjustRightInd w:val="0"/>
        <w:snapToGrid w:val="0"/>
        <w:spacing w:line="500" w:lineRule="exact"/>
        <w:ind w:firstLine="480" w:firstLineChars="200"/>
        <w:rPr>
          <w:rFonts w:ascii="Times New Roman" w:hAnsi="Times New Roman" w:eastAsia="宋体" w:cs="Times New Roman"/>
          <w:color w:val="000000" w:themeColor="text1"/>
          <w:kern w:val="0"/>
          <w:sz w:val="24"/>
          <w:szCs w:val="24"/>
          <w14:textFill>
            <w14:solidFill>
              <w14:schemeClr w14:val="tx1"/>
            </w14:solidFill>
          </w14:textFill>
          <w14:ligatures w14:val="none"/>
        </w:rPr>
      </w:pPr>
      <w:r>
        <w:rPr>
          <w:rFonts w:ascii="Times New Roman" w:hAnsi="Times New Roman" w:eastAsia="宋体" w:cs="Times New Roman"/>
          <w:color w:val="000000" w:themeColor="text1"/>
          <w:kern w:val="0"/>
          <w:sz w:val="24"/>
          <w:szCs w:val="24"/>
          <w14:textFill>
            <w14:solidFill>
              <w14:schemeClr w14:val="tx1"/>
            </w14:solidFill>
          </w14:textFill>
          <w14:ligatures w14:val="none"/>
        </w:rPr>
        <w:t>项目评价范围内无耕地、园地、饮用水源地、居民区、学校等环境敏感目标和其他土壤环境敏感目标，土地利用类型为牧草地，环境敏感程度为敏感。</w:t>
      </w:r>
    </w:p>
    <w:p w14:paraId="72001F3F">
      <w:pPr>
        <w:adjustRightInd w:val="0"/>
        <w:snapToGrid w:val="0"/>
        <w:spacing w:line="500" w:lineRule="exact"/>
        <w:ind w:firstLine="480" w:firstLineChars="200"/>
        <w:rPr>
          <w:rFonts w:ascii="Times New Roman" w:hAnsi="Times New Roman" w:eastAsia="宋体" w:cs="Times New Roman"/>
          <w:color w:val="000000" w:themeColor="text1"/>
          <w:kern w:val="0"/>
          <w:sz w:val="24"/>
          <w:szCs w:val="24"/>
          <w14:textFill>
            <w14:solidFill>
              <w14:schemeClr w14:val="tx1"/>
            </w14:solidFill>
          </w14:textFill>
          <w14:ligatures w14:val="none"/>
        </w:rPr>
      </w:pPr>
      <w:bookmarkStart w:id="59" w:name="_Hlk92203632"/>
      <w:r>
        <w:rPr>
          <w:rFonts w:ascii="Times New Roman" w:hAnsi="Times New Roman" w:eastAsia="宋体" w:cs="Times New Roman"/>
          <w:color w:val="000000" w:themeColor="text1"/>
          <w:kern w:val="0"/>
          <w:sz w:val="24"/>
          <w:szCs w:val="24"/>
          <w14:textFill>
            <w14:solidFill>
              <w14:schemeClr w14:val="tx1"/>
            </w14:solidFill>
          </w14:textFill>
          <w14:ligatures w14:val="none"/>
        </w:rPr>
        <w:t>本项目属于</w:t>
      </w:r>
      <w:r>
        <w:rPr>
          <w:rFonts w:ascii="Times New Roman" w:hAnsi="Times New Roman" w:eastAsia="宋体" w:cs="Times New Roman"/>
          <w:color w:val="000000" w:themeColor="text1"/>
          <w:kern w:val="0"/>
          <w:sz w:val="24"/>
          <w:szCs w:val="24"/>
          <w14:textFill>
            <w14:solidFill>
              <w14:schemeClr w14:val="tx1"/>
            </w14:solidFill>
          </w14:textFill>
        </w:rPr>
        <w:t>铁米尔特金属矿采矿工程配套建设的选矿厂及尾矿库</w:t>
      </w:r>
      <w:r>
        <w:rPr>
          <w:rFonts w:ascii="Times New Roman" w:hAnsi="Times New Roman" w:eastAsia="宋体" w:cs="Times New Roman"/>
          <w:color w:val="000000" w:themeColor="text1"/>
          <w:kern w:val="0"/>
          <w:sz w:val="24"/>
          <w:szCs w:val="24"/>
          <w14:textFill>
            <w14:solidFill>
              <w14:schemeClr w14:val="tx1"/>
            </w14:solidFill>
          </w14:textFill>
          <w14:ligatures w14:val="none"/>
        </w:rPr>
        <w:t>，根据《环境影响评价技术导则  土壤环境（试行）》（HJ964-2018）规定选矿厂及尾矿库属于Ⅰ类建设项目，根据表2.5-2可知，本项目土壤污染影响型评价等级为一级。</w:t>
      </w:r>
    </w:p>
    <w:bookmarkEnd w:id="59"/>
    <w:p w14:paraId="592365CD">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（3）大气环境</w:t>
      </w:r>
    </w:p>
    <w:p w14:paraId="60C1A317">
      <w:pPr>
        <w:pStyle w:val="67"/>
        <w:adjustRightInd w:val="0"/>
        <w:snapToGrid w:val="0"/>
        <w:ind w:firstLine="480"/>
        <w:rPr>
          <w:rFonts w:ascii="Times New Roman" w:hAnsi="Times New Roman"/>
          <w:color w:val="000000" w:themeColor="text1"/>
          <w:lang w:bidi="ar"/>
          <w14:textFill>
            <w14:solidFill>
              <w14:schemeClr w14:val="tx1"/>
            </w14:solidFill>
          </w14:textFill>
        </w:rPr>
      </w:pPr>
      <w:r>
        <w:rPr>
          <w:rFonts w:hint="eastAsia" w:cs="宋体"/>
          <w:color w:val="000000" w:themeColor="text1"/>
          <w:lang w:bidi="ar"/>
          <w14:textFill>
            <w14:solidFill>
              <w14:schemeClr w14:val="tx1"/>
            </w14:solidFill>
          </w14:textFill>
        </w:rPr>
        <w:t>①</w:t>
      </w:r>
      <w:r>
        <w:rPr>
          <w:rFonts w:ascii="Times New Roman" w:hAnsi="Times New Roman"/>
          <w:color w:val="000000" w:themeColor="text1"/>
          <w:lang w:bidi="ar"/>
          <w14:textFill>
            <w14:solidFill>
              <w14:schemeClr w14:val="tx1"/>
            </w14:solidFill>
          </w14:textFill>
        </w:rPr>
        <w:t>预测模型</w:t>
      </w:r>
    </w:p>
    <w:p w14:paraId="00AAC490">
      <w:pPr>
        <w:pStyle w:val="67"/>
        <w:adjustRightInd w:val="0"/>
        <w:snapToGrid w:val="0"/>
        <w:ind w:firstLine="480"/>
        <w:rPr>
          <w:rFonts w:ascii="Times New Roman" w:hAnsi="Times New Roman"/>
          <w:color w:val="000000" w:themeColor="text1"/>
          <w:lang w:bidi="ar"/>
          <w14:textFill>
            <w14:solidFill>
              <w14:schemeClr w14:val="tx1"/>
            </w14:solidFill>
          </w14:textFill>
        </w:rPr>
      </w:pPr>
      <w:r>
        <w:rPr>
          <w:rFonts w:ascii="Times New Roman" w:hAnsi="Times New Roman"/>
          <w:color w:val="000000" w:themeColor="text1"/>
          <w:lang w:bidi="ar"/>
          <w14:textFill>
            <w14:solidFill>
              <w14:schemeClr w14:val="tx1"/>
            </w14:solidFill>
          </w14:textFill>
        </w:rPr>
        <w:t>根据工程特点和污染特征，本次评价选取颗粒物和总悬浮颗粒物</w:t>
      </w:r>
      <w:r>
        <w:rPr>
          <w:rFonts w:hint="eastAsia" w:ascii="Times New Roman" w:hAnsi="Times New Roman"/>
          <w:color w:val="000000" w:themeColor="text1"/>
          <w:lang w:bidi="ar"/>
          <w14:textFill>
            <w14:solidFill>
              <w14:schemeClr w14:val="tx1"/>
            </w14:solidFill>
          </w14:textFill>
        </w:rPr>
        <w:t>、铅</w:t>
      </w:r>
      <w:r>
        <w:rPr>
          <w:rFonts w:ascii="Times New Roman" w:hAnsi="Times New Roman"/>
          <w:color w:val="000000" w:themeColor="text1"/>
          <w:lang w:bidi="ar"/>
          <w14:textFill>
            <w14:solidFill>
              <w14:schemeClr w14:val="tx1"/>
            </w14:solidFill>
          </w14:textFill>
        </w:rPr>
        <w:t>为预测因子，采用《环境影响评价技术导则  大气环境》（HJ2.2-2018）中推荐的AERSCREEN估算模式来计算污染物的最大地面空气质量浓度占标率（</w:t>
      </w:r>
      <w:r>
        <w:rPr>
          <w:rFonts w:ascii="Times New Roman" w:hAnsi="Times New Roman"/>
          <w:i/>
          <w:color w:val="000000" w:themeColor="text1"/>
          <w:lang w:bidi="ar"/>
          <w14:textFill>
            <w14:solidFill>
              <w14:schemeClr w14:val="tx1"/>
            </w14:solidFill>
          </w14:textFill>
        </w:rPr>
        <w:t>P</w:t>
      </w:r>
      <w:r>
        <w:rPr>
          <w:rFonts w:ascii="Times New Roman" w:hAnsi="Times New Roman"/>
          <w:i/>
          <w:color w:val="000000" w:themeColor="text1"/>
          <w:vertAlign w:val="subscript"/>
          <w:lang w:bidi="ar"/>
          <w14:textFill>
            <w14:solidFill>
              <w14:schemeClr w14:val="tx1"/>
            </w14:solidFill>
          </w14:textFill>
        </w:rPr>
        <w:t>i</w:t>
      </w:r>
      <w:r>
        <w:rPr>
          <w:rFonts w:ascii="Times New Roman" w:hAnsi="Times New Roman"/>
          <w:color w:val="000000" w:themeColor="text1"/>
          <w:lang w:bidi="ar"/>
          <w14:textFill>
            <w14:solidFill>
              <w14:schemeClr w14:val="tx1"/>
            </w14:solidFill>
          </w14:textFill>
        </w:rPr>
        <w:t>），</w:t>
      </w:r>
      <w:r>
        <w:rPr>
          <w:rFonts w:ascii="Times New Roman" w:hAnsi="Times New Roman"/>
          <w:i/>
          <w:color w:val="000000" w:themeColor="text1"/>
          <w:lang w:bidi="ar"/>
          <w14:textFill>
            <w14:solidFill>
              <w14:schemeClr w14:val="tx1"/>
            </w14:solidFill>
          </w14:textFill>
        </w:rPr>
        <w:t>P</w:t>
      </w:r>
      <w:r>
        <w:rPr>
          <w:rFonts w:ascii="Times New Roman" w:hAnsi="Times New Roman"/>
          <w:i/>
          <w:color w:val="000000" w:themeColor="text1"/>
          <w:vertAlign w:val="subscript"/>
          <w:lang w:bidi="ar"/>
          <w14:textFill>
            <w14:solidFill>
              <w14:schemeClr w14:val="tx1"/>
            </w14:solidFill>
          </w14:textFill>
        </w:rPr>
        <w:t>i</w:t>
      </w:r>
      <w:r>
        <w:rPr>
          <w:rFonts w:ascii="Times New Roman" w:hAnsi="Times New Roman"/>
          <w:color w:val="000000" w:themeColor="text1"/>
          <w:lang w:bidi="ar"/>
          <w14:textFill>
            <w14:solidFill>
              <w14:schemeClr w14:val="tx1"/>
            </w14:solidFill>
          </w14:textFill>
        </w:rPr>
        <w:t>定义如下：</w:t>
      </w:r>
    </w:p>
    <w:p w14:paraId="3EE77A68">
      <w:pPr>
        <w:adjustRightInd w:val="0"/>
        <w:snapToGrid w:val="0"/>
        <w:spacing w:line="360" w:lineRule="auto"/>
        <w:ind w:firstLine="480" w:firstLineChars="200"/>
        <w:jc w:val="center"/>
        <w:textAlignment w:val="baseline"/>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position w:val="-30"/>
          <w:sz w:val="24"/>
          <w:szCs w:val="24"/>
          <w:lang w:bidi="ar"/>
          <w14:textFill>
            <w14:solidFill>
              <w14:schemeClr w14:val="tx1"/>
            </w14:solidFill>
          </w14:textFill>
        </w:rPr>
        <w:drawing>
          <wp:inline distT="0" distB="0" distL="0" distR="0">
            <wp:extent cx="1015365" cy="448945"/>
            <wp:effectExtent l="0" t="0" r="0" b="0"/>
            <wp:docPr id="2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15365" cy="448945"/>
                    </a:xfrm>
                    <a:prstGeom prst="rect">
                      <a:avLst/>
                    </a:prstGeom>
                    <a:noFill/>
                    <a:ln>
                      <a:noFill/>
                    </a:ln>
                  </pic:spPr>
                </pic:pic>
              </a:graphicData>
            </a:graphic>
          </wp:inline>
        </w:drawing>
      </w:r>
    </w:p>
    <w:p w14:paraId="062C5FEB">
      <w:pPr>
        <w:pStyle w:val="67"/>
        <w:adjustRightInd w:val="0"/>
        <w:snapToGrid w:val="0"/>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lang w:bidi="ar"/>
          <w14:textFill>
            <w14:solidFill>
              <w14:schemeClr w14:val="tx1"/>
            </w14:solidFill>
          </w14:textFill>
        </w:rPr>
        <w:t xml:space="preserve">    其中：</w:t>
      </w:r>
      <w:r>
        <w:rPr>
          <w:rFonts w:ascii="Times New Roman" w:hAnsi="Times New Roman"/>
          <w:i/>
          <w:color w:val="000000" w:themeColor="text1"/>
          <w:lang w:bidi="ar"/>
          <w14:textFill>
            <w14:solidFill>
              <w14:schemeClr w14:val="tx1"/>
            </w14:solidFill>
          </w14:textFill>
        </w:rPr>
        <w:t>P</w:t>
      </w:r>
      <w:r>
        <w:rPr>
          <w:rFonts w:ascii="Times New Roman" w:hAnsi="Times New Roman"/>
          <w:i/>
          <w:color w:val="000000" w:themeColor="text1"/>
          <w:vertAlign w:val="subscript"/>
          <w:lang w:bidi="ar"/>
          <w14:textFill>
            <w14:solidFill>
              <w14:schemeClr w14:val="tx1"/>
            </w14:solidFill>
          </w14:textFill>
        </w:rPr>
        <w:t>i</w:t>
      </w:r>
      <w:r>
        <w:rPr>
          <w:rFonts w:ascii="Times New Roman" w:hAnsi="Times New Roman"/>
          <w:color w:val="000000" w:themeColor="text1"/>
          <w:lang w:bidi="ar"/>
          <w14:textFill>
            <w14:solidFill>
              <w14:schemeClr w14:val="tx1"/>
            </w14:solidFill>
          </w14:textFill>
        </w:rPr>
        <w:t>——第i种污染物的最大地面空气质量浓度占标率，%；</w:t>
      </w:r>
    </w:p>
    <w:p w14:paraId="48E2AFCC">
      <w:pPr>
        <w:adjustRightInd w:val="0"/>
        <w:snapToGrid w:val="0"/>
        <w:spacing w:line="500" w:lineRule="exact"/>
        <w:ind w:firstLine="480" w:firstLineChars="200"/>
        <w:rPr>
          <w:rFonts w:ascii="Times New Roman" w:hAnsi="Times New Roman" w:eastAsia="宋体" w:cs="Times New Roman"/>
          <w:color w:val="000000" w:themeColor="text1"/>
          <w:kern w:val="0"/>
          <w:sz w:val="24"/>
          <w:szCs w:val="24"/>
          <w:lang w:val="zh-CN"/>
          <w14:textFill>
            <w14:solidFill>
              <w14:schemeClr w14:val="tx1"/>
            </w14:solidFill>
          </w14:textFill>
        </w:rPr>
      </w:pPr>
      <w:r>
        <w:rPr>
          <w:rFonts w:ascii="Times New Roman" w:hAnsi="Times New Roman" w:eastAsia="宋体" w:cs="Times New Roman"/>
          <w:color w:val="000000" w:themeColor="text1"/>
          <w:kern w:val="0"/>
          <w:sz w:val="24"/>
          <w:szCs w:val="24"/>
          <w:lang w:val="zh-CN" w:bidi="ar"/>
          <w14:textFill>
            <w14:solidFill>
              <w14:schemeClr w14:val="tx1"/>
            </w14:solidFill>
          </w14:textFill>
        </w:rPr>
        <w:t xml:space="preserve">          C</w:t>
      </w:r>
      <w:r>
        <w:rPr>
          <w:rFonts w:ascii="Times New Roman" w:hAnsi="Times New Roman" w:eastAsia="宋体" w:cs="Times New Roman"/>
          <w:color w:val="000000" w:themeColor="text1"/>
          <w:kern w:val="0"/>
          <w:sz w:val="24"/>
          <w:szCs w:val="24"/>
          <w:vertAlign w:val="subscript"/>
          <w:lang w:val="zh-CN" w:bidi="ar"/>
          <w14:textFill>
            <w14:solidFill>
              <w14:schemeClr w14:val="tx1"/>
            </w14:solidFill>
          </w14:textFill>
        </w:rPr>
        <w:t>i</w:t>
      </w:r>
      <w:r>
        <w:rPr>
          <w:rFonts w:ascii="Times New Roman" w:hAnsi="Times New Roman" w:eastAsia="宋体" w:cs="Times New Roman"/>
          <w:color w:val="000000" w:themeColor="text1"/>
          <w:kern w:val="0"/>
          <w:sz w:val="24"/>
          <w:szCs w:val="24"/>
          <w:lang w:val="zh-CN" w:bidi="ar"/>
          <w14:textFill>
            <w14:solidFill>
              <w14:schemeClr w14:val="tx1"/>
            </w14:solidFill>
          </w14:textFill>
        </w:rPr>
        <w:t>——采用估算模型计算出的第i个污染物的最大1h地面空气质量浓度，μg/m</w:t>
      </w:r>
      <w:r>
        <w:rPr>
          <w:rFonts w:ascii="Times New Roman" w:hAnsi="Times New Roman" w:eastAsia="宋体" w:cs="Times New Roman"/>
          <w:color w:val="000000" w:themeColor="text1"/>
          <w:kern w:val="0"/>
          <w:sz w:val="24"/>
          <w:szCs w:val="24"/>
          <w:vertAlign w:val="superscript"/>
          <w:lang w:val="zh-CN" w:bidi="ar"/>
          <w14:textFill>
            <w14:solidFill>
              <w14:schemeClr w14:val="tx1"/>
            </w14:solidFill>
          </w14:textFill>
        </w:rPr>
        <w:t>3</w:t>
      </w:r>
      <w:r>
        <w:rPr>
          <w:rFonts w:ascii="Times New Roman" w:hAnsi="Times New Roman" w:eastAsia="宋体" w:cs="Times New Roman"/>
          <w:color w:val="000000" w:themeColor="text1"/>
          <w:kern w:val="0"/>
          <w:sz w:val="24"/>
          <w:szCs w:val="24"/>
          <w:lang w:val="zh-CN" w:bidi="ar"/>
          <w14:textFill>
            <w14:solidFill>
              <w14:schemeClr w14:val="tx1"/>
            </w14:solidFill>
          </w14:textFill>
        </w:rPr>
        <w:t>；</w:t>
      </w:r>
    </w:p>
    <w:p w14:paraId="409ACFDB">
      <w:pPr>
        <w:pStyle w:val="67"/>
        <w:adjustRightInd w:val="0"/>
        <w:snapToGrid w:val="0"/>
        <w:ind w:firstLine="480"/>
        <w:rPr>
          <w:rFonts w:ascii="Times New Roman" w:hAnsi="Times New Roman"/>
          <w:color w:val="000000" w:themeColor="text1"/>
          <w14:textFill>
            <w14:solidFill>
              <w14:schemeClr w14:val="tx1"/>
            </w14:solidFill>
          </w14:textFill>
        </w:rPr>
      </w:pPr>
      <w:r>
        <w:rPr>
          <w:rFonts w:ascii="Times New Roman" w:hAnsi="Times New Roman"/>
          <w:i/>
          <w:color w:val="000000" w:themeColor="text1"/>
          <w:lang w:bidi="ar"/>
          <w14:textFill>
            <w14:solidFill>
              <w14:schemeClr w14:val="tx1"/>
            </w14:solidFill>
          </w14:textFill>
        </w:rPr>
        <w:t xml:space="preserve">          C</w:t>
      </w:r>
      <w:r>
        <w:rPr>
          <w:rFonts w:ascii="Times New Roman" w:hAnsi="Times New Roman"/>
          <w:i/>
          <w:color w:val="000000" w:themeColor="text1"/>
          <w:vertAlign w:val="subscript"/>
          <w:lang w:bidi="ar"/>
          <w14:textFill>
            <w14:solidFill>
              <w14:schemeClr w14:val="tx1"/>
            </w14:solidFill>
          </w14:textFill>
        </w:rPr>
        <w:t>0i</w:t>
      </w:r>
      <w:r>
        <w:rPr>
          <w:rFonts w:ascii="Times New Roman" w:hAnsi="Times New Roman"/>
          <w:color w:val="000000" w:themeColor="text1"/>
          <w:lang w:bidi="ar"/>
          <w14:textFill>
            <w14:solidFill>
              <w14:schemeClr w14:val="tx1"/>
            </w14:solidFill>
          </w14:textFill>
        </w:rPr>
        <w:t>——第i个污染物的环境空气质量浓度标准，μg/m</w:t>
      </w:r>
      <w:r>
        <w:rPr>
          <w:rFonts w:ascii="Times New Roman" w:hAnsi="Times New Roman"/>
          <w:color w:val="000000" w:themeColor="text1"/>
          <w:vertAlign w:val="superscript"/>
          <w:lang w:bidi="ar"/>
          <w14:textFill>
            <w14:solidFill>
              <w14:schemeClr w14:val="tx1"/>
            </w14:solidFill>
          </w14:textFill>
        </w:rPr>
        <w:t>3</w:t>
      </w:r>
      <w:r>
        <w:rPr>
          <w:rFonts w:ascii="Times New Roman" w:hAnsi="Times New Roman"/>
          <w:color w:val="000000" w:themeColor="text1"/>
          <w:lang w:bidi="ar"/>
          <w14:textFill>
            <w14:solidFill>
              <w14:schemeClr w14:val="tx1"/>
            </w14:solidFill>
          </w14:textFill>
        </w:rPr>
        <w:t>。</w:t>
      </w:r>
    </w:p>
    <w:p w14:paraId="7396AF0C">
      <w:pPr>
        <w:pStyle w:val="67"/>
        <w:adjustRightInd w:val="0"/>
        <w:snapToGrid w:val="0"/>
        <w:ind w:firstLine="480" w:firstLineChars="0"/>
        <w:rPr>
          <w:rFonts w:ascii="Times New Roman" w:hAnsi="Times New Roman"/>
          <w:color w:val="000000" w:themeColor="text1"/>
          <w:lang w:bidi="ar"/>
          <w14:textFill>
            <w14:solidFill>
              <w14:schemeClr w14:val="tx1"/>
            </w14:solidFill>
          </w14:textFill>
        </w:rPr>
      </w:pPr>
      <w:r>
        <w:rPr>
          <w:rFonts w:hint="eastAsia" w:cs="宋体"/>
          <w:color w:val="000000" w:themeColor="text1"/>
          <w:lang w:bidi="ar"/>
          <w14:textFill>
            <w14:solidFill>
              <w14:schemeClr w14:val="tx1"/>
            </w14:solidFill>
          </w14:textFill>
        </w:rPr>
        <w:t>②</w:t>
      </w:r>
      <w:r>
        <w:rPr>
          <w:rFonts w:ascii="Times New Roman" w:hAnsi="Times New Roman"/>
          <w:color w:val="000000" w:themeColor="text1"/>
          <w:lang w:bidi="ar"/>
          <w14:textFill>
            <w14:solidFill>
              <w14:schemeClr w14:val="tx1"/>
            </w14:solidFill>
          </w14:textFill>
        </w:rPr>
        <w:t>估算模式参数</w:t>
      </w:r>
    </w:p>
    <w:p w14:paraId="6A63E373">
      <w:pPr>
        <w:pStyle w:val="71"/>
        <w:spacing w:line="480" w:lineRule="exact"/>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AERSCREEN估算模式参数</w:t>
      </w:r>
      <w:r>
        <w:rPr>
          <w:rStyle w:val="70"/>
          <w:rFonts w:ascii="Times New Roman" w:hAnsi="Times New Roman" w:cs="Times New Roman"/>
          <w:color w:val="000000" w:themeColor="text1"/>
          <w14:textFill>
            <w14:solidFill>
              <w14:schemeClr w14:val="tx1"/>
            </w14:solidFill>
          </w14:textFill>
        </w:rPr>
        <w:t>选择见表2.5-4，</w:t>
      </w:r>
      <w:r>
        <w:rPr>
          <w:rFonts w:ascii="Times New Roman" w:hAnsi="Times New Roman" w:cs="Times New Roman"/>
          <w:color w:val="000000" w:themeColor="text1"/>
          <w14:textFill>
            <w14:solidFill>
              <w14:schemeClr w14:val="tx1"/>
            </w14:solidFill>
          </w14:textFill>
        </w:rPr>
        <w:t>大气评价范围内通用地表类型为草地，通用地表湿度为干燥气候，该类型土地的经验参数，见表2.5-5。</w:t>
      </w:r>
    </w:p>
    <w:p w14:paraId="57E91CAF">
      <w:pPr>
        <w:spacing w:line="500" w:lineRule="atLeast"/>
        <w:jc w:val="center"/>
        <w:rPr>
          <w:rFonts w:ascii="Times New Roman" w:hAnsi="Times New Roman" w:eastAsia="宋体" w:cs="Times New Roman"/>
          <w:b/>
          <w:bCs/>
          <w:color w:val="000000" w:themeColor="text1"/>
          <w:szCs w:val="20"/>
          <w14:textFill>
            <w14:solidFill>
              <w14:schemeClr w14:val="tx1"/>
            </w14:solidFill>
          </w14:textFill>
          <w14:ligatures w14:val="none"/>
        </w:rPr>
      </w:pPr>
      <w:r>
        <w:rPr>
          <w:rFonts w:ascii="Times New Roman" w:hAnsi="Times New Roman" w:eastAsia="宋体" w:cs="Times New Roman"/>
          <w:b/>
          <w:bCs/>
          <w:color w:val="000000" w:themeColor="text1"/>
          <w:szCs w:val="20"/>
          <w14:textFill>
            <w14:solidFill>
              <w14:schemeClr w14:val="tx1"/>
            </w14:solidFill>
          </w14:textFill>
          <w14:ligatures w14:val="none"/>
        </w:rPr>
        <w:t>表2.5-4  估算模型参数选择一览表</w:t>
      </w:r>
    </w:p>
    <w:tbl>
      <w:tblPr>
        <w:tblStyle w:val="52"/>
        <w:tblW w:w="0" w:type="auto"/>
        <w:tblInd w:w="0" w:type="dxa"/>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0" w:type="dxa"/>
          <w:bottom w:w="0" w:type="dxa"/>
          <w:right w:w="0" w:type="dxa"/>
        </w:tblCellMar>
      </w:tblPr>
      <w:tblGrid>
        <w:gridCol w:w="1932"/>
        <w:gridCol w:w="4437"/>
        <w:gridCol w:w="2361"/>
      </w:tblGrid>
      <w:tr w14:paraId="3FCDC509">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6369" w:type="dxa"/>
            <w:gridSpan w:val="2"/>
            <w:vAlign w:val="center"/>
          </w:tcPr>
          <w:p w14:paraId="2AED7FDE">
            <w:pPr>
              <w:adjustRightIn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参数</w:t>
            </w:r>
          </w:p>
        </w:tc>
        <w:tc>
          <w:tcPr>
            <w:tcW w:w="2361" w:type="dxa"/>
            <w:vAlign w:val="center"/>
          </w:tcPr>
          <w:p w14:paraId="76B1D04F">
            <w:pPr>
              <w:adjustRightIn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取值</w:t>
            </w:r>
          </w:p>
        </w:tc>
      </w:tr>
      <w:tr w14:paraId="7DA62152">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1932" w:type="dxa"/>
            <w:vMerge w:val="restart"/>
            <w:vAlign w:val="center"/>
          </w:tcPr>
          <w:p w14:paraId="355960F3">
            <w:pPr>
              <w:adjustRightIn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城市/农村选项</w:t>
            </w:r>
          </w:p>
        </w:tc>
        <w:tc>
          <w:tcPr>
            <w:tcW w:w="4437" w:type="dxa"/>
            <w:vAlign w:val="center"/>
          </w:tcPr>
          <w:p w14:paraId="16F724EC">
            <w:pPr>
              <w:adjustRightIn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城市/农村</w:t>
            </w:r>
          </w:p>
        </w:tc>
        <w:tc>
          <w:tcPr>
            <w:tcW w:w="2361" w:type="dxa"/>
            <w:vAlign w:val="center"/>
          </w:tcPr>
          <w:p w14:paraId="7370D61E">
            <w:pPr>
              <w:adjustRightIn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农村</w:t>
            </w:r>
          </w:p>
        </w:tc>
      </w:tr>
      <w:tr w14:paraId="137E429B">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1932" w:type="dxa"/>
            <w:vMerge w:val="continue"/>
            <w:vAlign w:val="center"/>
          </w:tcPr>
          <w:p w14:paraId="5F7800D8">
            <w:pPr>
              <w:adjustRightIn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p>
        </w:tc>
        <w:tc>
          <w:tcPr>
            <w:tcW w:w="4437" w:type="dxa"/>
            <w:vAlign w:val="center"/>
          </w:tcPr>
          <w:p w14:paraId="0877E60D">
            <w:pPr>
              <w:adjustRightIn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人口数（城市选项时）</w:t>
            </w:r>
          </w:p>
        </w:tc>
        <w:tc>
          <w:tcPr>
            <w:tcW w:w="2361" w:type="dxa"/>
            <w:vAlign w:val="center"/>
          </w:tcPr>
          <w:p w14:paraId="42FABCFD">
            <w:pPr>
              <w:adjustRightIn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w:t>
            </w:r>
          </w:p>
        </w:tc>
      </w:tr>
      <w:tr w14:paraId="269BA059">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6369" w:type="dxa"/>
            <w:gridSpan w:val="2"/>
            <w:vAlign w:val="center"/>
          </w:tcPr>
          <w:p w14:paraId="1298F726">
            <w:pPr>
              <w:adjustRightIn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最高环境温度/℃</w:t>
            </w:r>
          </w:p>
        </w:tc>
        <w:tc>
          <w:tcPr>
            <w:tcW w:w="2361" w:type="dxa"/>
            <w:vAlign w:val="center"/>
          </w:tcPr>
          <w:p w14:paraId="5E85E929">
            <w:pPr>
              <w:adjustRightIn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37.5℃</w:t>
            </w:r>
          </w:p>
        </w:tc>
      </w:tr>
      <w:tr w14:paraId="1F359E0E">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6369" w:type="dxa"/>
            <w:gridSpan w:val="2"/>
            <w:vAlign w:val="center"/>
          </w:tcPr>
          <w:p w14:paraId="6A40FF90">
            <w:pPr>
              <w:adjustRightIn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最低环境温度/℃</w:t>
            </w:r>
          </w:p>
        </w:tc>
        <w:tc>
          <w:tcPr>
            <w:tcW w:w="2361" w:type="dxa"/>
            <w:vAlign w:val="center"/>
          </w:tcPr>
          <w:p w14:paraId="631CBC15">
            <w:pPr>
              <w:adjustRightIn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-40.8℃</w:t>
            </w:r>
          </w:p>
        </w:tc>
      </w:tr>
      <w:tr w14:paraId="514479A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6369" w:type="dxa"/>
            <w:gridSpan w:val="2"/>
            <w:vAlign w:val="center"/>
          </w:tcPr>
          <w:p w14:paraId="0499963C">
            <w:pPr>
              <w:adjustRightIn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土地利用类型</w:t>
            </w:r>
          </w:p>
        </w:tc>
        <w:tc>
          <w:tcPr>
            <w:tcW w:w="2361" w:type="dxa"/>
            <w:vAlign w:val="center"/>
          </w:tcPr>
          <w:p w14:paraId="4B9C3B02">
            <w:pPr>
              <w:adjustRightIn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荒漠</w:t>
            </w:r>
          </w:p>
        </w:tc>
      </w:tr>
      <w:tr w14:paraId="75930B6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6369" w:type="dxa"/>
            <w:gridSpan w:val="2"/>
            <w:vAlign w:val="center"/>
          </w:tcPr>
          <w:p w14:paraId="7C144200">
            <w:pPr>
              <w:adjustRightIn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区域湿度条件</w:t>
            </w:r>
          </w:p>
        </w:tc>
        <w:tc>
          <w:tcPr>
            <w:tcW w:w="2361" w:type="dxa"/>
            <w:vAlign w:val="center"/>
          </w:tcPr>
          <w:p w14:paraId="6D4D5801">
            <w:pPr>
              <w:adjustRightIn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干燥气候</w:t>
            </w:r>
          </w:p>
        </w:tc>
      </w:tr>
      <w:tr w14:paraId="19661E77">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1932" w:type="dxa"/>
            <w:vMerge w:val="restart"/>
            <w:vAlign w:val="center"/>
          </w:tcPr>
          <w:p w14:paraId="7F87F904">
            <w:pPr>
              <w:adjustRightIn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是否考虑地形</w:t>
            </w:r>
          </w:p>
        </w:tc>
        <w:tc>
          <w:tcPr>
            <w:tcW w:w="4437" w:type="dxa"/>
            <w:vAlign w:val="center"/>
          </w:tcPr>
          <w:p w14:paraId="2B8A341D">
            <w:pPr>
              <w:adjustRightIn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考虑地形</w:t>
            </w:r>
          </w:p>
        </w:tc>
        <w:tc>
          <w:tcPr>
            <w:tcW w:w="2361" w:type="dxa"/>
            <w:vAlign w:val="center"/>
          </w:tcPr>
          <w:p w14:paraId="56AD2F51">
            <w:pPr>
              <w:adjustRightIn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sym w:font="Wingdings 2" w:char="0052"/>
            </w:r>
            <w:r>
              <w:rPr>
                <w:rFonts w:ascii="Times New Roman" w:hAnsi="Times New Roman" w:eastAsia="宋体" w:cs="Times New Roman"/>
                <w:color w:val="000000" w:themeColor="text1"/>
                <w:kern w:val="0"/>
                <w:szCs w:val="21"/>
                <w14:textFill>
                  <w14:solidFill>
                    <w14:schemeClr w14:val="tx1"/>
                  </w14:solidFill>
                </w14:textFill>
              </w:rPr>
              <w:t xml:space="preserve">是  </w:t>
            </w:r>
            <w:r>
              <w:rPr>
                <w:rFonts w:ascii="Times New Roman" w:hAnsi="Times New Roman" w:eastAsia="宋体" w:cs="Times New Roman"/>
                <w:color w:val="000000" w:themeColor="text1"/>
                <w:kern w:val="0"/>
                <w:szCs w:val="21"/>
                <w14:textFill>
                  <w14:solidFill>
                    <w14:schemeClr w14:val="tx1"/>
                  </w14:solidFill>
                </w14:textFill>
              </w:rPr>
              <w:fldChar w:fldCharType="begin"/>
            </w:r>
            <w:r>
              <w:rPr>
                <w:rFonts w:ascii="Times New Roman" w:hAnsi="Times New Roman" w:eastAsia="宋体" w:cs="Times New Roman"/>
                <w:color w:val="000000" w:themeColor="text1"/>
                <w:kern w:val="0"/>
                <w:szCs w:val="21"/>
                <w14:textFill>
                  <w14:solidFill>
                    <w14:schemeClr w14:val="tx1"/>
                  </w14:solidFill>
                </w14:textFill>
              </w:rPr>
              <w:instrText xml:space="preserve"> eq \o\ac(</w:instrText>
            </w:r>
            <w:r>
              <w:rPr>
                <w:rFonts w:ascii="Times New Roman" w:hAnsi="Times New Roman" w:eastAsia="宋体" w:cs="Times New Roman"/>
                <w:color w:val="000000" w:themeColor="text1"/>
                <w:kern w:val="0"/>
                <w:position w:val="-4"/>
                <w:szCs w:val="21"/>
                <w14:textFill>
                  <w14:solidFill>
                    <w14:schemeClr w14:val="tx1"/>
                  </w14:solidFill>
                </w14:textFill>
              </w:rPr>
              <w:instrText xml:space="preserve">□</w:instrText>
            </w:r>
            <w:r>
              <w:rPr>
                <w:rFonts w:ascii="Times New Roman" w:hAnsi="Times New Roman" w:eastAsia="宋体" w:cs="Times New Roman"/>
                <w:color w:val="000000" w:themeColor="text1"/>
                <w:kern w:val="0"/>
                <w:szCs w:val="21"/>
                <w14:textFill>
                  <w14:solidFill>
                    <w14:schemeClr w14:val="tx1"/>
                  </w14:solidFill>
                </w14:textFill>
              </w:rPr>
              <w:instrText xml:space="preserve">)</w:instrText>
            </w:r>
            <w:r>
              <w:rPr>
                <w:rFonts w:ascii="Times New Roman" w:hAnsi="Times New Roman" w:eastAsia="宋体" w:cs="Times New Roman"/>
                <w:color w:val="000000" w:themeColor="text1"/>
                <w:kern w:val="0"/>
                <w:szCs w:val="21"/>
                <w14:textFill>
                  <w14:solidFill>
                    <w14:schemeClr w14:val="tx1"/>
                  </w14:solidFill>
                </w14:textFill>
              </w:rPr>
              <w:fldChar w:fldCharType="end"/>
            </w:r>
            <w:r>
              <w:rPr>
                <w:rFonts w:ascii="Times New Roman" w:hAnsi="Times New Roman" w:eastAsia="宋体" w:cs="Times New Roman"/>
                <w:color w:val="000000" w:themeColor="text1"/>
                <w:kern w:val="0"/>
                <w:szCs w:val="21"/>
                <w14:textFill>
                  <w14:solidFill>
                    <w14:schemeClr w14:val="tx1"/>
                  </w14:solidFill>
                </w14:textFill>
              </w:rPr>
              <w:t>否</w:t>
            </w:r>
          </w:p>
        </w:tc>
      </w:tr>
      <w:tr w14:paraId="14CC3476">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1932" w:type="dxa"/>
            <w:vMerge w:val="continue"/>
            <w:vAlign w:val="center"/>
          </w:tcPr>
          <w:p w14:paraId="55C043F4">
            <w:pPr>
              <w:adjustRightIn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p>
        </w:tc>
        <w:tc>
          <w:tcPr>
            <w:tcW w:w="4437" w:type="dxa"/>
            <w:vAlign w:val="center"/>
          </w:tcPr>
          <w:p w14:paraId="1108BB6E">
            <w:pPr>
              <w:adjustRightIn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地形数据分辨率/m</w:t>
            </w:r>
          </w:p>
        </w:tc>
        <w:tc>
          <w:tcPr>
            <w:tcW w:w="2361" w:type="dxa"/>
            <w:vAlign w:val="center"/>
          </w:tcPr>
          <w:p w14:paraId="783CBDBA">
            <w:pPr>
              <w:adjustRightIn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90</w:t>
            </w:r>
          </w:p>
        </w:tc>
      </w:tr>
      <w:tr w14:paraId="139D40CA">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1932" w:type="dxa"/>
            <w:vMerge w:val="restart"/>
            <w:vAlign w:val="center"/>
          </w:tcPr>
          <w:p w14:paraId="1ABF4B48">
            <w:pPr>
              <w:adjustRightIn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是否考虑岸线熏烟</w:t>
            </w:r>
          </w:p>
        </w:tc>
        <w:tc>
          <w:tcPr>
            <w:tcW w:w="4437" w:type="dxa"/>
            <w:vAlign w:val="center"/>
          </w:tcPr>
          <w:p w14:paraId="05F36F6D">
            <w:pPr>
              <w:adjustRightIn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考虑岸线熏烟</w:t>
            </w:r>
          </w:p>
        </w:tc>
        <w:tc>
          <w:tcPr>
            <w:tcW w:w="2361" w:type="dxa"/>
            <w:vAlign w:val="center"/>
          </w:tcPr>
          <w:p w14:paraId="08674704">
            <w:pPr>
              <w:adjustRightIn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 xml:space="preserve">□是 </w:t>
            </w:r>
            <w:r>
              <w:rPr>
                <w:rFonts w:ascii="Times New Roman" w:hAnsi="Times New Roman" w:eastAsia="宋体" w:cs="Times New Roman"/>
                <w:color w:val="000000" w:themeColor="text1"/>
                <w:kern w:val="0"/>
                <w:szCs w:val="21"/>
                <w14:textFill>
                  <w14:solidFill>
                    <w14:schemeClr w14:val="tx1"/>
                  </w14:solidFill>
                </w14:textFill>
              </w:rPr>
              <w:fldChar w:fldCharType="begin"/>
            </w:r>
            <w:r>
              <w:rPr>
                <w:rFonts w:ascii="Times New Roman" w:hAnsi="Times New Roman" w:eastAsia="宋体" w:cs="Times New Roman"/>
                <w:color w:val="000000" w:themeColor="text1"/>
                <w:kern w:val="0"/>
                <w:szCs w:val="21"/>
                <w14:textFill>
                  <w14:solidFill>
                    <w14:schemeClr w14:val="tx1"/>
                  </w14:solidFill>
                </w14:textFill>
              </w:rPr>
              <w:instrText xml:space="preserve"> eq \o\ac(</w:instrText>
            </w:r>
            <w:r>
              <w:rPr>
                <w:rFonts w:ascii="Times New Roman" w:hAnsi="Times New Roman" w:eastAsia="宋体" w:cs="Times New Roman"/>
                <w:color w:val="000000" w:themeColor="text1"/>
                <w:kern w:val="0"/>
                <w:position w:val="-4"/>
                <w:szCs w:val="21"/>
                <w14:textFill>
                  <w14:solidFill>
                    <w14:schemeClr w14:val="tx1"/>
                  </w14:solidFill>
                </w14:textFill>
              </w:rPr>
              <w:instrText xml:space="preserve">□</w:instrText>
            </w:r>
            <w:r>
              <w:rPr>
                <w:rFonts w:ascii="Times New Roman" w:hAnsi="Times New Roman" w:eastAsia="宋体" w:cs="Times New Roman"/>
                <w:color w:val="000000" w:themeColor="text1"/>
                <w:kern w:val="0"/>
                <w:szCs w:val="21"/>
                <w14:textFill>
                  <w14:solidFill>
                    <w14:schemeClr w14:val="tx1"/>
                  </w14:solidFill>
                </w14:textFill>
              </w:rPr>
              <w:instrText xml:space="preserve">,√)</w:instrText>
            </w:r>
            <w:r>
              <w:rPr>
                <w:rFonts w:ascii="Times New Roman" w:hAnsi="Times New Roman" w:eastAsia="宋体" w:cs="Times New Roman"/>
                <w:color w:val="000000" w:themeColor="text1"/>
                <w:kern w:val="0"/>
                <w:szCs w:val="21"/>
                <w14:textFill>
                  <w14:solidFill>
                    <w14:schemeClr w14:val="tx1"/>
                  </w14:solidFill>
                </w14:textFill>
              </w:rPr>
              <w:fldChar w:fldCharType="end"/>
            </w:r>
            <w:r>
              <w:rPr>
                <w:rFonts w:ascii="Times New Roman" w:hAnsi="Times New Roman" w:eastAsia="宋体" w:cs="Times New Roman"/>
                <w:color w:val="000000" w:themeColor="text1"/>
                <w:kern w:val="0"/>
                <w:szCs w:val="21"/>
                <w14:textFill>
                  <w14:solidFill>
                    <w14:schemeClr w14:val="tx1"/>
                  </w14:solidFill>
                </w14:textFill>
              </w:rPr>
              <w:t>否</w:t>
            </w:r>
          </w:p>
        </w:tc>
      </w:tr>
      <w:tr w14:paraId="52790F86">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1932" w:type="dxa"/>
            <w:vMerge w:val="continue"/>
            <w:vAlign w:val="center"/>
          </w:tcPr>
          <w:p w14:paraId="056F7619">
            <w:pPr>
              <w:adjustRightIn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p>
        </w:tc>
        <w:tc>
          <w:tcPr>
            <w:tcW w:w="4437" w:type="dxa"/>
            <w:vAlign w:val="center"/>
          </w:tcPr>
          <w:p w14:paraId="603A0874">
            <w:pPr>
              <w:adjustRightIn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岸线距离/km</w:t>
            </w:r>
          </w:p>
        </w:tc>
        <w:tc>
          <w:tcPr>
            <w:tcW w:w="2361" w:type="dxa"/>
            <w:vAlign w:val="center"/>
          </w:tcPr>
          <w:p w14:paraId="1B2185FF">
            <w:pPr>
              <w:adjustRightIn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w:t>
            </w:r>
          </w:p>
        </w:tc>
      </w:tr>
      <w:tr w14:paraId="61FDA4A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1932" w:type="dxa"/>
            <w:vMerge w:val="continue"/>
            <w:vAlign w:val="center"/>
          </w:tcPr>
          <w:p w14:paraId="54A4721E">
            <w:pPr>
              <w:adjustRightIn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p>
        </w:tc>
        <w:tc>
          <w:tcPr>
            <w:tcW w:w="4437" w:type="dxa"/>
            <w:vAlign w:val="center"/>
          </w:tcPr>
          <w:p w14:paraId="238F6D14">
            <w:pPr>
              <w:adjustRightIn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岸线方向/°</w:t>
            </w:r>
          </w:p>
        </w:tc>
        <w:tc>
          <w:tcPr>
            <w:tcW w:w="2361" w:type="dxa"/>
            <w:vAlign w:val="center"/>
          </w:tcPr>
          <w:p w14:paraId="0E4F5C5E">
            <w:pPr>
              <w:adjustRightIn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w:t>
            </w:r>
          </w:p>
        </w:tc>
      </w:tr>
    </w:tbl>
    <w:p w14:paraId="07038469">
      <w:pPr>
        <w:spacing w:line="500" w:lineRule="atLeast"/>
        <w:jc w:val="center"/>
        <w:rPr>
          <w:rFonts w:ascii="Times New Roman" w:hAnsi="Times New Roman" w:eastAsia="宋体" w:cs="Times New Roman"/>
          <w:b/>
          <w:bCs/>
          <w:color w:val="000000" w:themeColor="text1"/>
          <w:szCs w:val="20"/>
          <w14:textFill>
            <w14:solidFill>
              <w14:schemeClr w14:val="tx1"/>
            </w14:solidFill>
          </w14:textFill>
          <w14:ligatures w14:val="none"/>
        </w:rPr>
      </w:pPr>
      <w:r>
        <w:rPr>
          <w:rFonts w:ascii="Times New Roman" w:hAnsi="Times New Roman" w:eastAsia="宋体" w:cs="Times New Roman"/>
          <w:b/>
          <w:bCs/>
          <w:color w:val="000000" w:themeColor="text1"/>
          <w:szCs w:val="20"/>
          <w14:textFill>
            <w14:solidFill>
              <w14:schemeClr w14:val="tx1"/>
            </w14:solidFill>
          </w14:textFill>
          <w14:ligatures w14:val="none"/>
        </w:rPr>
        <w:t>表2.5-5  地表特征参数一览表</w:t>
      </w:r>
    </w:p>
    <w:tbl>
      <w:tblPr>
        <w:tblStyle w:val="5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6C3C8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00" w:type="pct"/>
            <w:vAlign w:val="center"/>
          </w:tcPr>
          <w:p w14:paraId="10557834">
            <w:pPr>
              <w:pStyle w:val="86"/>
              <w:adjustRightInd w:val="0"/>
              <w:snapToGrid w:val="0"/>
              <w:spacing w:line="300" w:lineRule="exact"/>
              <w:ind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扇区</w:t>
            </w:r>
          </w:p>
        </w:tc>
        <w:tc>
          <w:tcPr>
            <w:tcW w:w="1000" w:type="pct"/>
            <w:vAlign w:val="center"/>
          </w:tcPr>
          <w:p w14:paraId="25DBCCA1">
            <w:pPr>
              <w:pStyle w:val="86"/>
              <w:adjustRightInd w:val="0"/>
              <w:snapToGrid w:val="0"/>
              <w:spacing w:line="300" w:lineRule="exact"/>
              <w:ind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时段</w:t>
            </w:r>
          </w:p>
        </w:tc>
        <w:tc>
          <w:tcPr>
            <w:tcW w:w="1000" w:type="pct"/>
            <w:vAlign w:val="center"/>
          </w:tcPr>
          <w:p w14:paraId="21EBDE20">
            <w:pPr>
              <w:pStyle w:val="86"/>
              <w:adjustRightInd w:val="0"/>
              <w:snapToGrid w:val="0"/>
              <w:spacing w:line="300" w:lineRule="exact"/>
              <w:ind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正午反照率</w:t>
            </w:r>
          </w:p>
        </w:tc>
        <w:tc>
          <w:tcPr>
            <w:tcW w:w="1000" w:type="pct"/>
            <w:vAlign w:val="center"/>
          </w:tcPr>
          <w:p w14:paraId="13D1C92D">
            <w:pPr>
              <w:pStyle w:val="86"/>
              <w:adjustRightInd w:val="0"/>
              <w:snapToGrid w:val="0"/>
              <w:spacing w:line="300" w:lineRule="exact"/>
              <w:ind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BOWEN</w:t>
            </w:r>
          </w:p>
        </w:tc>
        <w:tc>
          <w:tcPr>
            <w:tcW w:w="1000" w:type="pct"/>
            <w:vAlign w:val="center"/>
          </w:tcPr>
          <w:p w14:paraId="4BE239C4">
            <w:pPr>
              <w:pStyle w:val="86"/>
              <w:adjustRightInd w:val="0"/>
              <w:snapToGrid w:val="0"/>
              <w:spacing w:line="300" w:lineRule="exact"/>
              <w:ind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粗糙度</w:t>
            </w:r>
          </w:p>
        </w:tc>
      </w:tr>
      <w:tr w14:paraId="19CD3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00" w:type="pct"/>
            <w:vAlign w:val="center"/>
          </w:tcPr>
          <w:p w14:paraId="5A7FD005">
            <w:pPr>
              <w:pStyle w:val="86"/>
              <w:adjustRightInd w:val="0"/>
              <w:snapToGrid w:val="0"/>
              <w:spacing w:line="300" w:lineRule="exact"/>
              <w:ind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0～360</w:t>
            </w:r>
          </w:p>
        </w:tc>
        <w:tc>
          <w:tcPr>
            <w:tcW w:w="1000" w:type="pct"/>
            <w:vAlign w:val="center"/>
          </w:tcPr>
          <w:p w14:paraId="6FC3150D">
            <w:pPr>
              <w:pStyle w:val="86"/>
              <w:adjustRightInd w:val="0"/>
              <w:snapToGrid w:val="0"/>
              <w:spacing w:line="300" w:lineRule="exact"/>
              <w:ind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全年</w:t>
            </w:r>
          </w:p>
        </w:tc>
        <w:tc>
          <w:tcPr>
            <w:tcW w:w="1000" w:type="pct"/>
            <w:vAlign w:val="center"/>
          </w:tcPr>
          <w:p w14:paraId="74E7AF5F">
            <w:pPr>
              <w:pStyle w:val="86"/>
              <w:adjustRightInd w:val="0"/>
              <w:snapToGrid w:val="0"/>
              <w:spacing w:line="300" w:lineRule="exact"/>
              <w:ind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0.29</w:t>
            </w:r>
          </w:p>
        </w:tc>
        <w:tc>
          <w:tcPr>
            <w:tcW w:w="1000" w:type="pct"/>
            <w:vAlign w:val="center"/>
          </w:tcPr>
          <w:p w14:paraId="4AD83C24">
            <w:pPr>
              <w:pStyle w:val="86"/>
              <w:adjustRightInd w:val="0"/>
              <w:snapToGrid w:val="0"/>
              <w:spacing w:line="300" w:lineRule="exact"/>
              <w:ind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1.75</w:t>
            </w:r>
          </w:p>
        </w:tc>
        <w:tc>
          <w:tcPr>
            <w:tcW w:w="1000" w:type="pct"/>
            <w:vAlign w:val="center"/>
          </w:tcPr>
          <w:p w14:paraId="491D7DAA">
            <w:pPr>
              <w:pStyle w:val="86"/>
              <w:adjustRightInd w:val="0"/>
              <w:snapToGrid w:val="0"/>
              <w:spacing w:line="300" w:lineRule="exact"/>
              <w:ind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0.04025</w:t>
            </w:r>
          </w:p>
        </w:tc>
      </w:tr>
    </w:tbl>
    <w:p w14:paraId="4745DF43">
      <w:pPr>
        <w:pStyle w:val="67"/>
        <w:adjustRightInd w:val="0"/>
        <w:snapToGrid w:val="0"/>
        <w:ind w:firstLine="480"/>
        <w:rPr>
          <w:rFonts w:ascii="Times New Roman" w:hAnsi="Times New Roman"/>
          <w:color w:val="000000" w:themeColor="text1"/>
          <w:lang w:bidi="ar"/>
          <w14:textFill>
            <w14:solidFill>
              <w14:schemeClr w14:val="tx1"/>
            </w14:solidFill>
          </w14:textFill>
        </w:rPr>
      </w:pPr>
      <w:r>
        <w:rPr>
          <w:rFonts w:hint="eastAsia" w:cs="宋体"/>
          <w:color w:val="000000" w:themeColor="text1"/>
          <w:lang w:bidi="ar"/>
          <w14:textFill>
            <w14:solidFill>
              <w14:schemeClr w14:val="tx1"/>
            </w14:solidFill>
          </w14:textFill>
        </w:rPr>
        <w:t>③</w:t>
      </w:r>
      <w:r>
        <w:rPr>
          <w:rFonts w:ascii="Times New Roman" w:hAnsi="Times New Roman"/>
          <w:color w:val="000000" w:themeColor="text1"/>
          <w:lang w:bidi="ar"/>
          <w14:textFill>
            <w14:solidFill>
              <w14:schemeClr w14:val="tx1"/>
            </w14:solidFill>
          </w14:textFill>
        </w:rPr>
        <w:t>源强参数</w:t>
      </w:r>
    </w:p>
    <w:p w14:paraId="4D9968F8">
      <w:pPr>
        <w:pStyle w:val="67"/>
        <w:adjustRightInd w:val="0"/>
        <w:snapToGrid w:val="0"/>
        <w:ind w:firstLine="480"/>
        <w:rPr>
          <w:rFonts w:ascii="Times New Roman" w:hAnsi="Times New Roman"/>
          <w:color w:val="000000" w:themeColor="text1"/>
          <w:lang w:bidi="ar"/>
          <w14:textFill>
            <w14:solidFill>
              <w14:schemeClr w14:val="tx1"/>
            </w14:solidFill>
          </w14:textFill>
        </w:rPr>
      </w:pPr>
      <w:r>
        <w:rPr>
          <w:rFonts w:ascii="Times New Roman" w:hAnsi="Times New Roman"/>
          <w:color w:val="000000" w:themeColor="text1"/>
          <w:lang w:bidi="ar"/>
          <w14:textFill>
            <w14:solidFill>
              <w14:schemeClr w14:val="tx1"/>
            </w14:solidFill>
          </w14:textFill>
        </w:rPr>
        <w:t>源强参数见表5.2.3运营期大气环境影响预测与评价。</w:t>
      </w:r>
    </w:p>
    <w:p w14:paraId="409D6569">
      <w:pPr>
        <w:pStyle w:val="67"/>
        <w:adjustRightInd w:val="0"/>
        <w:snapToGrid w:val="0"/>
        <w:ind w:firstLine="480"/>
        <w:rPr>
          <w:rFonts w:ascii="Times New Roman" w:hAnsi="Times New Roman"/>
          <w:color w:val="000000" w:themeColor="text1"/>
          <w:lang w:bidi="ar"/>
          <w14:textFill>
            <w14:solidFill>
              <w14:schemeClr w14:val="tx1"/>
            </w14:solidFill>
          </w14:textFill>
        </w:rPr>
      </w:pPr>
      <w:r>
        <w:rPr>
          <w:rFonts w:hint="eastAsia" w:cs="宋体"/>
          <w:color w:val="000000" w:themeColor="text1"/>
          <w:lang w:bidi="ar"/>
          <w14:textFill>
            <w14:solidFill>
              <w14:schemeClr w14:val="tx1"/>
            </w14:solidFill>
          </w14:textFill>
        </w:rPr>
        <w:t>④</w:t>
      </w:r>
      <w:r>
        <w:rPr>
          <w:rFonts w:ascii="Times New Roman" w:hAnsi="Times New Roman"/>
          <w:color w:val="000000" w:themeColor="text1"/>
          <w:lang w:bidi="ar"/>
          <w14:textFill>
            <w14:solidFill>
              <w14:schemeClr w14:val="tx1"/>
            </w14:solidFill>
          </w14:textFill>
        </w:rPr>
        <w:t>预测结果</w:t>
      </w:r>
    </w:p>
    <w:p w14:paraId="78EF8A16">
      <w:pPr>
        <w:pStyle w:val="67"/>
        <w:adjustRightInd w:val="0"/>
        <w:snapToGrid w:val="0"/>
        <w:ind w:firstLine="480"/>
        <w:rPr>
          <w:rFonts w:ascii="Times New Roman" w:hAnsi="Times New Roman"/>
          <w:color w:val="000000" w:themeColor="text1"/>
          <w:lang w:bidi="ar"/>
          <w14:textFill>
            <w14:solidFill>
              <w14:schemeClr w14:val="tx1"/>
            </w14:solidFill>
          </w14:textFill>
        </w:rPr>
      </w:pPr>
      <w:r>
        <w:rPr>
          <w:rFonts w:ascii="Times New Roman" w:hAnsi="Times New Roman"/>
          <w:color w:val="000000" w:themeColor="text1"/>
          <w:lang w:bidi="ar"/>
          <w14:textFill>
            <w14:solidFill>
              <w14:schemeClr w14:val="tx1"/>
            </w14:solidFill>
          </w14:textFill>
        </w:rPr>
        <w:t>预测结果见表2.5-6。</w:t>
      </w:r>
    </w:p>
    <w:p w14:paraId="77A1FF8C">
      <w:pPr>
        <w:spacing w:line="500" w:lineRule="atLeast"/>
        <w:jc w:val="center"/>
        <w:rPr>
          <w:rFonts w:ascii="Times New Roman" w:hAnsi="Times New Roman" w:eastAsia="宋体" w:cs="Times New Roman"/>
          <w:b/>
          <w:bCs/>
          <w:color w:val="000000" w:themeColor="text1"/>
          <w:szCs w:val="20"/>
          <w14:textFill>
            <w14:solidFill>
              <w14:schemeClr w14:val="tx1"/>
            </w14:solidFill>
          </w14:textFill>
          <w14:ligatures w14:val="none"/>
        </w:rPr>
      </w:pPr>
    </w:p>
    <w:p w14:paraId="37D586F9">
      <w:pPr>
        <w:spacing w:line="500" w:lineRule="atLeast"/>
        <w:jc w:val="center"/>
        <w:rPr>
          <w:rFonts w:ascii="Times New Roman" w:hAnsi="Times New Roman" w:eastAsia="宋体" w:cs="Times New Roman"/>
          <w:b/>
          <w:bCs/>
          <w:color w:val="000000" w:themeColor="text1"/>
          <w:szCs w:val="20"/>
          <w14:textFill>
            <w14:solidFill>
              <w14:schemeClr w14:val="tx1"/>
            </w14:solidFill>
          </w14:textFill>
          <w14:ligatures w14:val="none"/>
        </w:rPr>
      </w:pPr>
    </w:p>
    <w:p w14:paraId="2D755DD0">
      <w:pPr>
        <w:spacing w:line="500" w:lineRule="atLeast"/>
        <w:jc w:val="center"/>
        <w:rPr>
          <w:rFonts w:ascii="Times New Roman" w:hAnsi="Times New Roman" w:eastAsia="宋体" w:cs="Times New Roman"/>
          <w:b/>
          <w:bCs/>
          <w:color w:val="000000" w:themeColor="text1"/>
          <w:szCs w:val="20"/>
          <w14:textFill>
            <w14:solidFill>
              <w14:schemeClr w14:val="tx1"/>
            </w14:solidFill>
          </w14:textFill>
          <w14:ligatures w14:val="none"/>
        </w:rPr>
      </w:pPr>
      <w:r>
        <w:rPr>
          <w:rFonts w:ascii="Times New Roman" w:hAnsi="Times New Roman" w:eastAsia="宋体" w:cs="Times New Roman"/>
          <w:b/>
          <w:bCs/>
          <w:color w:val="000000" w:themeColor="text1"/>
          <w:szCs w:val="20"/>
          <w14:textFill>
            <w14:solidFill>
              <w14:schemeClr w14:val="tx1"/>
            </w14:solidFill>
          </w14:textFill>
          <w14:ligatures w14:val="none"/>
        </w:rPr>
        <w:t>表2.5-6  大气污染物最大落地浓度及占标率估算结果一览表</w:t>
      </w:r>
    </w:p>
    <w:tbl>
      <w:tblPr>
        <w:tblStyle w:val="8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2"/>
        <w:gridCol w:w="1600"/>
        <w:gridCol w:w="1457"/>
        <w:gridCol w:w="1428"/>
        <w:gridCol w:w="1855"/>
      </w:tblGrid>
      <w:tr w14:paraId="55FFB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280" w:type="pct"/>
            <w:vAlign w:val="center"/>
          </w:tcPr>
          <w:p w14:paraId="2E3E7E7F">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污染源</w:t>
            </w:r>
          </w:p>
        </w:tc>
        <w:tc>
          <w:tcPr>
            <w:tcW w:w="939" w:type="pct"/>
            <w:vAlign w:val="center"/>
          </w:tcPr>
          <w:p w14:paraId="4094D5FC">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污染因子</w:t>
            </w:r>
          </w:p>
        </w:tc>
        <w:tc>
          <w:tcPr>
            <w:tcW w:w="855" w:type="pct"/>
            <w:vAlign w:val="center"/>
          </w:tcPr>
          <w:p w14:paraId="254AB805">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最大落地浓度</w:t>
            </w:r>
          </w:p>
          <w:p w14:paraId="561965FB">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（μg/m</w:t>
            </w:r>
            <w:r>
              <w:rPr>
                <w:rFonts w:ascii="Times New Roman" w:hAnsi="Times New Roman" w:eastAsia="宋体" w:cs="Times New Roman"/>
                <w:color w:val="000000" w:themeColor="text1"/>
                <w:kern w:val="0"/>
                <w:szCs w:val="21"/>
                <w:vertAlign w:val="superscript"/>
                <w14:textFill>
                  <w14:solidFill>
                    <w14:schemeClr w14:val="tx1"/>
                  </w14:solidFill>
                </w14:textFill>
              </w:rPr>
              <w:t>3</w:t>
            </w:r>
            <w:r>
              <w:rPr>
                <w:rFonts w:ascii="Times New Roman" w:hAnsi="Times New Roman" w:eastAsia="宋体" w:cs="Times New Roman"/>
                <w:color w:val="000000" w:themeColor="text1"/>
                <w:kern w:val="0"/>
                <w:szCs w:val="21"/>
                <w14:textFill>
                  <w14:solidFill>
                    <w14:schemeClr w14:val="tx1"/>
                  </w14:solidFill>
                </w14:textFill>
              </w:rPr>
              <w:t>）</w:t>
            </w:r>
          </w:p>
        </w:tc>
        <w:tc>
          <w:tcPr>
            <w:tcW w:w="838" w:type="pct"/>
            <w:vAlign w:val="center"/>
          </w:tcPr>
          <w:p w14:paraId="67AE05C1">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最大浓度占标率（%）</w:t>
            </w:r>
          </w:p>
        </w:tc>
        <w:tc>
          <w:tcPr>
            <w:tcW w:w="1088" w:type="pct"/>
            <w:vAlign w:val="center"/>
          </w:tcPr>
          <w:p w14:paraId="5276F7FF">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最大落地浓度</w:t>
            </w:r>
          </w:p>
          <w:p w14:paraId="5453052E">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对应距离（m）</w:t>
            </w:r>
          </w:p>
        </w:tc>
      </w:tr>
      <w:tr w14:paraId="39F4F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280" w:type="pct"/>
            <w:vMerge w:val="restart"/>
            <w:vAlign w:val="center"/>
          </w:tcPr>
          <w:p w14:paraId="0D542754">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破碎废气</w:t>
            </w:r>
          </w:p>
        </w:tc>
        <w:tc>
          <w:tcPr>
            <w:tcW w:w="939" w:type="pct"/>
            <w:vAlign w:val="center"/>
          </w:tcPr>
          <w:p w14:paraId="21103FBD">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PM</w:t>
            </w:r>
            <w:r>
              <w:rPr>
                <w:rFonts w:ascii="Times New Roman" w:hAnsi="Times New Roman" w:eastAsia="宋体" w:cs="Times New Roman"/>
                <w:color w:val="000000" w:themeColor="text1"/>
                <w:kern w:val="0"/>
                <w:szCs w:val="21"/>
                <w:vertAlign w:val="subscript"/>
                <w14:textFill>
                  <w14:solidFill>
                    <w14:schemeClr w14:val="tx1"/>
                  </w14:solidFill>
                </w14:textFill>
              </w:rPr>
              <w:t>10</w:t>
            </w:r>
          </w:p>
        </w:tc>
        <w:tc>
          <w:tcPr>
            <w:tcW w:w="855" w:type="pct"/>
            <w:vAlign w:val="center"/>
          </w:tcPr>
          <w:p w14:paraId="329CBC89">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30.605</w:t>
            </w:r>
          </w:p>
        </w:tc>
        <w:tc>
          <w:tcPr>
            <w:tcW w:w="838" w:type="pct"/>
            <w:vAlign w:val="center"/>
          </w:tcPr>
          <w:p w14:paraId="0F642C45">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6.8</w:t>
            </w:r>
          </w:p>
        </w:tc>
        <w:tc>
          <w:tcPr>
            <w:tcW w:w="1088" w:type="pct"/>
            <w:vMerge w:val="restart"/>
            <w:vAlign w:val="center"/>
          </w:tcPr>
          <w:p w14:paraId="7D775C71">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73</w:t>
            </w:r>
          </w:p>
        </w:tc>
      </w:tr>
      <w:tr w14:paraId="3E5C8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280" w:type="pct"/>
            <w:vMerge w:val="continue"/>
            <w:vAlign w:val="center"/>
          </w:tcPr>
          <w:p w14:paraId="635C5700">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p>
        </w:tc>
        <w:tc>
          <w:tcPr>
            <w:tcW w:w="939" w:type="pct"/>
            <w:vAlign w:val="center"/>
          </w:tcPr>
          <w:p w14:paraId="02A446C0">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铅及其化合物</w:t>
            </w:r>
          </w:p>
        </w:tc>
        <w:tc>
          <w:tcPr>
            <w:tcW w:w="855" w:type="pct"/>
            <w:vAlign w:val="center"/>
          </w:tcPr>
          <w:p w14:paraId="2D7F35C7">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0.03553</w:t>
            </w:r>
          </w:p>
        </w:tc>
        <w:tc>
          <w:tcPr>
            <w:tcW w:w="838" w:type="pct"/>
            <w:vAlign w:val="center"/>
          </w:tcPr>
          <w:p w14:paraId="2279FB5E">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1.18</w:t>
            </w:r>
          </w:p>
        </w:tc>
        <w:tc>
          <w:tcPr>
            <w:tcW w:w="1088" w:type="pct"/>
            <w:vMerge w:val="continue"/>
            <w:vAlign w:val="center"/>
          </w:tcPr>
          <w:p w14:paraId="7A499074">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p>
        </w:tc>
      </w:tr>
      <w:tr w14:paraId="1DE0C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280" w:type="pct"/>
            <w:vMerge w:val="restart"/>
            <w:vAlign w:val="center"/>
          </w:tcPr>
          <w:p w14:paraId="337EC3EF">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筛分废气</w:t>
            </w:r>
          </w:p>
        </w:tc>
        <w:tc>
          <w:tcPr>
            <w:tcW w:w="939" w:type="pct"/>
            <w:vAlign w:val="center"/>
          </w:tcPr>
          <w:p w14:paraId="3F5B0B5C">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PM</w:t>
            </w:r>
            <w:r>
              <w:rPr>
                <w:rFonts w:ascii="Times New Roman" w:hAnsi="Times New Roman" w:eastAsia="宋体" w:cs="Times New Roman"/>
                <w:color w:val="000000" w:themeColor="text1"/>
                <w:kern w:val="0"/>
                <w:szCs w:val="21"/>
                <w:vertAlign w:val="subscript"/>
                <w14:textFill>
                  <w14:solidFill>
                    <w14:schemeClr w14:val="tx1"/>
                  </w14:solidFill>
                </w14:textFill>
              </w:rPr>
              <w:t>10</w:t>
            </w:r>
          </w:p>
        </w:tc>
        <w:tc>
          <w:tcPr>
            <w:tcW w:w="855" w:type="pct"/>
            <w:vAlign w:val="center"/>
          </w:tcPr>
          <w:p w14:paraId="642083CE">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30.605</w:t>
            </w:r>
          </w:p>
        </w:tc>
        <w:tc>
          <w:tcPr>
            <w:tcW w:w="838" w:type="pct"/>
            <w:vAlign w:val="center"/>
          </w:tcPr>
          <w:p w14:paraId="532B1200">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6.8</w:t>
            </w:r>
          </w:p>
        </w:tc>
        <w:tc>
          <w:tcPr>
            <w:tcW w:w="1088" w:type="pct"/>
            <w:vMerge w:val="restart"/>
            <w:vAlign w:val="center"/>
          </w:tcPr>
          <w:p w14:paraId="64A3784C">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73</w:t>
            </w:r>
          </w:p>
        </w:tc>
      </w:tr>
      <w:tr w14:paraId="0A280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280" w:type="pct"/>
            <w:vMerge w:val="continue"/>
            <w:vAlign w:val="center"/>
          </w:tcPr>
          <w:p w14:paraId="5AC34936">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p>
        </w:tc>
        <w:tc>
          <w:tcPr>
            <w:tcW w:w="939" w:type="pct"/>
            <w:vAlign w:val="center"/>
          </w:tcPr>
          <w:p w14:paraId="4D29B1FF">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铅及其化合物</w:t>
            </w:r>
          </w:p>
        </w:tc>
        <w:tc>
          <w:tcPr>
            <w:tcW w:w="855" w:type="pct"/>
            <w:vAlign w:val="center"/>
          </w:tcPr>
          <w:p w14:paraId="4EAA1C67">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0.03553</w:t>
            </w:r>
          </w:p>
        </w:tc>
        <w:tc>
          <w:tcPr>
            <w:tcW w:w="838" w:type="pct"/>
            <w:vAlign w:val="center"/>
          </w:tcPr>
          <w:p w14:paraId="3F5AF787">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1.18</w:t>
            </w:r>
          </w:p>
        </w:tc>
        <w:tc>
          <w:tcPr>
            <w:tcW w:w="1088" w:type="pct"/>
            <w:vMerge w:val="continue"/>
            <w:vAlign w:val="center"/>
          </w:tcPr>
          <w:p w14:paraId="4CF945F6">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p>
        </w:tc>
      </w:tr>
      <w:tr w14:paraId="2219C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280" w:type="pct"/>
            <w:vMerge w:val="restart"/>
            <w:vAlign w:val="center"/>
          </w:tcPr>
          <w:p w14:paraId="6D352181">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粉矿仓废气</w:t>
            </w:r>
          </w:p>
        </w:tc>
        <w:tc>
          <w:tcPr>
            <w:tcW w:w="939" w:type="pct"/>
            <w:vAlign w:val="center"/>
          </w:tcPr>
          <w:p w14:paraId="0F986278">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PM</w:t>
            </w:r>
            <w:r>
              <w:rPr>
                <w:rFonts w:ascii="Times New Roman" w:hAnsi="Times New Roman" w:eastAsia="宋体" w:cs="Times New Roman"/>
                <w:color w:val="000000" w:themeColor="text1"/>
                <w:kern w:val="0"/>
                <w:szCs w:val="21"/>
                <w:vertAlign w:val="subscript"/>
                <w14:textFill>
                  <w14:solidFill>
                    <w14:schemeClr w14:val="tx1"/>
                  </w14:solidFill>
                </w14:textFill>
              </w:rPr>
              <w:t>10</w:t>
            </w:r>
          </w:p>
        </w:tc>
        <w:tc>
          <w:tcPr>
            <w:tcW w:w="855" w:type="pct"/>
            <w:vAlign w:val="center"/>
          </w:tcPr>
          <w:p w14:paraId="1E636D9B">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2.7411</w:t>
            </w:r>
          </w:p>
        </w:tc>
        <w:tc>
          <w:tcPr>
            <w:tcW w:w="838" w:type="pct"/>
            <w:vAlign w:val="center"/>
          </w:tcPr>
          <w:p w14:paraId="7381C963">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0.61</w:t>
            </w:r>
          </w:p>
        </w:tc>
        <w:tc>
          <w:tcPr>
            <w:tcW w:w="1088" w:type="pct"/>
            <w:vMerge w:val="restart"/>
            <w:vAlign w:val="center"/>
          </w:tcPr>
          <w:p w14:paraId="64CAC725">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73</w:t>
            </w:r>
          </w:p>
        </w:tc>
      </w:tr>
      <w:tr w14:paraId="268BE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280" w:type="pct"/>
            <w:vMerge w:val="continue"/>
            <w:vAlign w:val="center"/>
          </w:tcPr>
          <w:p w14:paraId="596A543C">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p>
        </w:tc>
        <w:tc>
          <w:tcPr>
            <w:tcW w:w="939" w:type="pct"/>
            <w:vAlign w:val="center"/>
          </w:tcPr>
          <w:p w14:paraId="59451363">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铅及其化合物</w:t>
            </w:r>
          </w:p>
        </w:tc>
        <w:tc>
          <w:tcPr>
            <w:tcW w:w="855" w:type="pct"/>
            <w:vAlign w:val="center"/>
          </w:tcPr>
          <w:p w14:paraId="535F562E">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0.003158</w:t>
            </w:r>
          </w:p>
        </w:tc>
        <w:tc>
          <w:tcPr>
            <w:tcW w:w="838" w:type="pct"/>
            <w:vAlign w:val="center"/>
          </w:tcPr>
          <w:p w14:paraId="76AC43B6">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0.11</w:t>
            </w:r>
          </w:p>
        </w:tc>
        <w:tc>
          <w:tcPr>
            <w:tcW w:w="1088" w:type="pct"/>
            <w:vMerge w:val="continue"/>
            <w:vAlign w:val="center"/>
          </w:tcPr>
          <w:p w14:paraId="1697D8FB">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p>
        </w:tc>
      </w:tr>
      <w:tr w14:paraId="732DA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280" w:type="pct"/>
            <w:vMerge w:val="restart"/>
            <w:vAlign w:val="center"/>
          </w:tcPr>
          <w:p w14:paraId="51BE1790">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原矿堆存无组织废气</w:t>
            </w:r>
          </w:p>
        </w:tc>
        <w:tc>
          <w:tcPr>
            <w:tcW w:w="939" w:type="pct"/>
            <w:vAlign w:val="center"/>
          </w:tcPr>
          <w:p w14:paraId="2FC439CC">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TSP</w:t>
            </w:r>
          </w:p>
        </w:tc>
        <w:tc>
          <w:tcPr>
            <w:tcW w:w="855" w:type="pct"/>
            <w:vAlign w:val="center"/>
          </w:tcPr>
          <w:p w14:paraId="09AFC6A2">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86.632</w:t>
            </w:r>
          </w:p>
        </w:tc>
        <w:tc>
          <w:tcPr>
            <w:tcW w:w="838" w:type="pct"/>
            <w:vAlign w:val="center"/>
          </w:tcPr>
          <w:p w14:paraId="2E2A7ACC">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9.63</w:t>
            </w:r>
          </w:p>
        </w:tc>
        <w:tc>
          <w:tcPr>
            <w:tcW w:w="1088" w:type="pct"/>
            <w:vMerge w:val="restart"/>
            <w:vAlign w:val="center"/>
          </w:tcPr>
          <w:p w14:paraId="1AE74DC4">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28</w:t>
            </w:r>
          </w:p>
        </w:tc>
      </w:tr>
      <w:tr w14:paraId="76EF1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280" w:type="pct"/>
            <w:vMerge w:val="continue"/>
            <w:vAlign w:val="center"/>
          </w:tcPr>
          <w:p w14:paraId="2E4F8933">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p>
        </w:tc>
        <w:tc>
          <w:tcPr>
            <w:tcW w:w="939" w:type="pct"/>
            <w:vAlign w:val="center"/>
          </w:tcPr>
          <w:p w14:paraId="62660D4D">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铅及其化合物</w:t>
            </w:r>
          </w:p>
        </w:tc>
        <w:tc>
          <w:tcPr>
            <w:tcW w:w="855" w:type="pct"/>
            <w:vAlign w:val="center"/>
          </w:tcPr>
          <w:p w14:paraId="12DC4989">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0.27061</w:t>
            </w:r>
          </w:p>
        </w:tc>
        <w:tc>
          <w:tcPr>
            <w:tcW w:w="838" w:type="pct"/>
            <w:vAlign w:val="center"/>
          </w:tcPr>
          <w:p w14:paraId="549C525C">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9.02</w:t>
            </w:r>
          </w:p>
        </w:tc>
        <w:tc>
          <w:tcPr>
            <w:tcW w:w="1088" w:type="pct"/>
            <w:vMerge w:val="continue"/>
            <w:vAlign w:val="center"/>
          </w:tcPr>
          <w:p w14:paraId="06175A64">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p>
        </w:tc>
      </w:tr>
      <w:tr w14:paraId="49829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280" w:type="pct"/>
            <w:vMerge w:val="restart"/>
            <w:vAlign w:val="center"/>
          </w:tcPr>
          <w:p w14:paraId="4C825D5B">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破碎车间无组织废气</w:t>
            </w:r>
          </w:p>
        </w:tc>
        <w:tc>
          <w:tcPr>
            <w:tcW w:w="939" w:type="pct"/>
            <w:vAlign w:val="center"/>
          </w:tcPr>
          <w:p w14:paraId="5248B525">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TSP</w:t>
            </w:r>
          </w:p>
        </w:tc>
        <w:tc>
          <w:tcPr>
            <w:tcW w:w="855" w:type="pct"/>
            <w:vAlign w:val="center"/>
          </w:tcPr>
          <w:p w14:paraId="5DBE8738">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5.5977</w:t>
            </w:r>
          </w:p>
        </w:tc>
        <w:tc>
          <w:tcPr>
            <w:tcW w:w="838" w:type="pct"/>
            <w:vAlign w:val="center"/>
          </w:tcPr>
          <w:p w14:paraId="5158196D">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0.62</w:t>
            </w:r>
          </w:p>
        </w:tc>
        <w:tc>
          <w:tcPr>
            <w:tcW w:w="1088" w:type="pct"/>
            <w:vMerge w:val="restart"/>
            <w:vAlign w:val="center"/>
          </w:tcPr>
          <w:p w14:paraId="1B637A60">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16</w:t>
            </w:r>
          </w:p>
        </w:tc>
      </w:tr>
      <w:tr w14:paraId="5347E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280" w:type="pct"/>
            <w:vMerge w:val="continue"/>
            <w:vAlign w:val="center"/>
          </w:tcPr>
          <w:p w14:paraId="7B52CB9F">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p>
        </w:tc>
        <w:tc>
          <w:tcPr>
            <w:tcW w:w="939" w:type="pct"/>
            <w:vAlign w:val="center"/>
          </w:tcPr>
          <w:p w14:paraId="54F9531A">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铅及其化合物</w:t>
            </w:r>
          </w:p>
        </w:tc>
        <w:tc>
          <w:tcPr>
            <w:tcW w:w="855" w:type="pct"/>
            <w:vAlign w:val="center"/>
          </w:tcPr>
          <w:p w14:paraId="73E1B73C">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0.052749</w:t>
            </w:r>
          </w:p>
        </w:tc>
        <w:tc>
          <w:tcPr>
            <w:tcW w:w="838" w:type="pct"/>
            <w:vAlign w:val="center"/>
          </w:tcPr>
          <w:p w14:paraId="0DF294F4">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1.76</w:t>
            </w:r>
          </w:p>
        </w:tc>
        <w:tc>
          <w:tcPr>
            <w:tcW w:w="1088" w:type="pct"/>
            <w:vMerge w:val="continue"/>
            <w:vAlign w:val="center"/>
          </w:tcPr>
          <w:p w14:paraId="0A46724D">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p>
        </w:tc>
      </w:tr>
      <w:tr w14:paraId="3F2A5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280" w:type="pct"/>
            <w:vMerge w:val="restart"/>
            <w:vAlign w:val="center"/>
          </w:tcPr>
          <w:p w14:paraId="1B2AB26D">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筛分车间无组织废气</w:t>
            </w:r>
          </w:p>
        </w:tc>
        <w:tc>
          <w:tcPr>
            <w:tcW w:w="939" w:type="pct"/>
            <w:vAlign w:val="center"/>
          </w:tcPr>
          <w:p w14:paraId="44D8674B">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TSP</w:t>
            </w:r>
          </w:p>
        </w:tc>
        <w:tc>
          <w:tcPr>
            <w:tcW w:w="855" w:type="pct"/>
            <w:vAlign w:val="center"/>
          </w:tcPr>
          <w:p w14:paraId="7B91F3D9">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7.1414</w:t>
            </w:r>
          </w:p>
        </w:tc>
        <w:tc>
          <w:tcPr>
            <w:tcW w:w="838" w:type="pct"/>
            <w:vAlign w:val="center"/>
          </w:tcPr>
          <w:p w14:paraId="3246B23B">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0.79</w:t>
            </w:r>
          </w:p>
        </w:tc>
        <w:tc>
          <w:tcPr>
            <w:tcW w:w="1088" w:type="pct"/>
            <w:vMerge w:val="restart"/>
            <w:vAlign w:val="center"/>
          </w:tcPr>
          <w:p w14:paraId="6BEF498F">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11</w:t>
            </w:r>
          </w:p>
        </w:tc>
      </w:tr>
      <w:tr w14:paraId="36F98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280" w:type="pct"/>
            <w:vMerge w:val="continue"/>
            <w:vAlign w:val="center"/>
          </w:tcPr>
          <w:p w14:paraId="7EEF0F5C">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p>
        </w:tc>
        <w:tc>
          <w:tcPr>
            <w:tcW w:w="939" w:type="pct"/>
            <w:vAlign w:val="center"/>
          </w:tcPr>
          <w:p w14:paraId="614D828C">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铅及其化合物</w:t>
            </w:r>
          </w:p>
        </w:tc>
        <w:tc>
          <w:tcPr>
            <w:tcW w:w="855" w:type="pct"/>
            <w:vAlign w:val="center"/>
          </w:tcPr>
          <w:p w14:paraId="1BE7D6AF">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0.067286</w:t>
            </w:r>
          </w:p>
        </w:tc>
        <w:tc>
          <w:tcPr>
            <w:tcW w:w="838" w:type="pct"/>
            <w:vAlign w:val="center"/>
          </w:tcPr>
          <w:p w14:paraId="67F7480F">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2.24</w:t>
            </w:r>
          </w:p>
        </w:tc>
        <w:tc>
          <w:tcPr>
            <w:tcW w:w="1088" w:type="pct"/>
            <w:vMerge w:val="continue"/>
            <w:vAlign w:val="center"/>
          </w:tcPr>
          <w:p w14:paraId="50E38F94">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p>
        </w:tc>
      </w:tr>
      <w:tr w14:paraId="60433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280" w:type="pct"/>
            <w:vMerge w:val="restart"/>
            <w:vAlign w:val="center"/>
          </w:tcPr>
          <w:p w14:paraId="3E91B566">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精矿库暂存废气</w:t>
            </w:r>
          </w:p>
        </w:tc>
        <w:tc>
          <w:tcPr>
            <w:tcW w:w="939" w:type="pct"/>
            <w:vAlign w:val="center"/>
          </w:tcPr>
          <w:p w14:paraId="4BF8C435">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TSP</w:t>
            </w:r>
          </w:p>
        </w:tc>
        <w:tc>
          <w:tcPr>
            <w:tcW w:w="855" w:type="pct"/>
            <w:vAlign w:val="center"/>
          </w:tcPr>
          <w:p w14:paraId="62D13B58">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2.0953</w:t>
            </w:r>
          </w:p>
        </w:tc>
        <w:tc>
          <w:tcPr>
            <w:tcW w:w="838" w:type="pct"/>
            <w:vAlign w:val="center"/>
          </w:tcPr>
          <w:p w14:paraId="71AFD02A">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0.23</w:t>
            </w:r>
          </w:p>
        </w:tc>
        <w:tc>
          <w:tcPr>
            <w:tcW w:w="1088" w:type="pct"/>
            <w:vMerge w:val="restart"/>
            <w:vAlign w:val="center"/>
          </w:tcPr>
          <w:p w14:paraId="25A565E3">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478</w:t>
            </w:r>
          </w:p>
        </w:tc>
      </w:tr>
      <w:tr w14:paraId="645FA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280" w:type="pct"/>
            <w:vMerge w:val="continue"/>
            <w:vAlign w:val="center"/>
          </w:tcPr>
          <w:p w14:paraId="6B6E176E">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p>
        </w:tc>
        <w:tc>
          <w:tcPr>
            <w:tcW w:w="939" w:type="pct"/>
            <w:vAlign w:val="center"/>
          </w:tcPr>
          <w:p w14:paraId="46E0778D">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铅及其化合物</w:t>
            </w:r>
          </w:p>
        </w:tc>
        <w:tc>
          <w:tcPr>
            <w:tcW w:w="855" w:type="pct"/>
            <w:vAlign w:val="center"/>
          </w:tcPr>
          <w:p w14:paraId="23EA3194">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478</w:t>
            </w:r>
          </w:p>
        </w:tc>
        <w:tc>
          <w:tcPr>
            <w:tcW w:w="838" w:type="pct"/>
            <w:vAlign w:val="center"/>
          </w:tcPr>
          <w:p w14:paraId="2445DFC7">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0.15052</w:t>
            </w:r>
          </w:p>
        </w:tc>
        <w:tc>
          <w:tcPr>
            <w:tcW w:w="1088" w:type="pct"/>
            <w:vMerge w:val="continue"/>
            <w:vAlign w:val="center"/>
          </w:tcPr>
          <w:p w14:paraId="625BA9D2">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p>
        </w:tc>
      </w:tr>
      <w:tr w14:paraId="4C213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280" w:type="pct"/>
            <w:vAlign w:val="center"/>
          </w:tcPr>
          <w:p w14:paraId="4D9BE29A">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尾矿库</w:t>
            </w:r>
          </w:p>
        </w:tc>
        <w:tc>
          <w:tcPr>
            <w:tcW w:w="939" w:type="pct"/>
            <w:vAlign w:val="center"/>
          </w:tcPr>
          <w:p w14:paraId="15292F69">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TSP</w:t>
            </w:r>
          </w:p>
        </w:tc>
        <w:tc>
          <w:tcPr>
            <w:tcW w:w="855" w:type="pct"/>
            <w:vAlign w:val="center"/>
          </w:tcPr>
          <w:p w14:paraId="1C559255">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9.0701</w:t>
            </w:r>
          </w:p>
        </w:tc>
        <w:tc>
          <w:tcPr>
            <w:tcW w:w="838" w:type="pct"/>
            <w:vAlign w:val="center"/>
          </w:tcPr>
          <w:p w14:paraId="26F8B644">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1.01</w:t>
            </w:r>
          </w:p>
        </w:tc>
        <w:tc>
          <w:tcPr>
            <w:tcW w:w="1088" w:type="pct"/>
            <w:vAlign w:val="center"/>
          </w:tcPr>
          <w:p w14:paraId="796E1D29">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369</w:t>
            </w:r>
          </w:p>
        </w:tc>
      </w:tr>
    </w:tbl>
    <w:p w14:paraId="3A156481">
      <w:pPr>
        <w:pStyle w:val="67"/>
        <w:adjustRightInd w:val="0"/>
        <w:snapToGrid w:val="0"/>
        <w:ind w:firstLine="480"/>
        <w:rPr>
          <w:rFonts w:ascii="Times New Roman" w:hAnsi="Times New Roman"/>
          <w:color w:val="000000" w:themeColor="text1"/>
          <w:lang w:bidi="ar"/>
          <w14:textFill>
            <w14:solidFill>
              <w14:schemeClr w14:val="tx1"/>
            </w14:solidFill>
          </w14:textFill>
        </w:rPr>
      </w:pPr>
      <w:bookmarkStart w:id="60" w:name="_Hlk14624692"/>
      <w:bookmarkStart w:id="61" w:name="_Hlk19211933"/>
      <w:r>
        <w:rPr>
          <w:rFonts w:ascii="Times New Roman" w:hAnsi="Times New Roman"/>
          <w:color w:val="000000" w:themeColor="text1"/>
          <w:lang w:bidi="ar"/>
          <w14:textFill>
            <w14:solidFill>
              <w14:schemeClr w14:val="tx1"/>
            </w14:solidFill>
          </w14:textFill>
        </w:rPr>
        <w:t>由表2.5-6可知：各污染物最大落地浓度占标率最高为9.63%。</w:t>
      </w:r>
    </w:p>
    <w:p w14:paraId="785AC2DC">
      <w:pPr>
        <w:pStyle w:val="67"/>
        <w:adjustRightInd w:val="0"/>
        <w:snapToGrid w:val="0"/>
        <w:ind w:firstLine="480"/>
        <w:rPr>
          <w:rFonts w:ascii="Times New Roman" w:hAnsi="Times New Roman"/>
          <w:color w:val="000000" w:themeColor="text1"/>
          <w:lang w:bidi="ar"/>
          <w14:textFill>
            <w14:solidFill>
              <w14:schemeClr w14:val="tx1"/>
            </w14:solidFill>
          </w14:textFill>
        </w:rPr>
      </w:pPr>
      <w:r>
        <w:rPr>
          <w:rFonts w:hint="eastAsia" w:cs="宋体"/>
          <w:color w:val="000000" w:themeColor="text1"/>
          <w:lang w:bidi="ar"/>
          <w14:textFill>
            <w14:solidFill>
              <w14:schemeClr w14:val="tx1"/>
            </w14:solidFill>
          </w14:textFill>
        </w:rPr>
        <w:t>⑤</w:t>
      </w:r>
      <w:r>
        <w:rPr>
          <w:rFonts w:ascii="Times New Roman" w:hAnsi="Times New Roman"/>
          <w:color w:val="000000" w:themeColor="text1"/>
          <w:lang w:bidi="ar"/>
          <w14:textFill>
            <w14:solidFill>
              <w14:schemeClr w14:val="tx1"/>
            </w14:solidFill>
          </w14:textFill>
        </w:rPr>
        <w:t>评价等级判定</w:t>
      </w:r>
    </w:p>
    <w:p w14:paraId="6DC5F74E">
      <w:pPr>
        <w:pStyle w:val="67"/>
        <w:adjustRightInd w:val="0"/>
        <w:snapToGrid w:val="0"/>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lang w:bidi="ar"/>
          <w14:textFill>
            <w14:solidFill>
              <w14:schemeClr w14:val="tx1"/>
            </w14:solidFill>
          </w14:textFill>
        </w:rPr>
        <w:t>根据《环境影响评价技术导则  大气环境》（HJ2.2-2018）分级判据（表2.5-7），评价等级判定为二级。</w:t>
      </w:r>
      <w:bookmarkEnd w:id="60"/>
    </w:p>
    <w:p w14:paraId="3C86CA26">
      <w:pPr>
        <w:spacing w:line="500" w:lineRule="atLeast"/>
        <w:jc w:val="center"/>
        <w:rPr>
          <w:rFonts w:ascii="Times New Roman" w:hAnsi="Times New Roman" w:eastAsia="宋体" w:cs="Times New Roman"/>
          <w:b/>
          <w:bCs/>
          <w:color w:val="000000" w:themeColor="text1"/>
          <w:szCs w:val="20"/>
          <w14:textFill>
            <w14:solidFill>
              <w14:schemeClr w14:val="tx1"/>
            </w14:solidFill>
          </w14:textFill>
          <w14:ligatures w14:val="none"/>
        </w:rPr>
      </w:pPr>
      <w:r>
        <w:rPr>
          <w:rFonts w:ascii="Times New Roman" w:hAnsi="Times New Roman" w:eastAsia="宋体" w:cs="Times New Roman"/>
          <w:b/>
          <w:bCs/>
          <w:color w:val="000000" w:themeColor="text1"/>
          <w:szCs w:val="20"/>
          <w14:textFill>
            <w14:solidFill>
              <w14:schemeClr w14:val="tx1"/>
            </w14:solidFill>
          </w14:textFill>
          <w14:ligatures w14:val="none"/>
        </w:rPr>
        <w:t>表2.5-7  评价工作等级判定依据表</w:t>
      </w:r>
    </w:p>
    <w:tbl>
      <w:tblPr>
        <w:tblStyle w:val="5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2"/>
        <w:gridCol w:w="6560"/>
      </w:tblGrid>
      <w:tr w14:paraId="491DA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51" w:type="pct"/>
            <w:vAlign w:val="center"/>
          </w:tcPr>
          <w:p w14:paraId="074B0543">
            <w:pPr>
              <w:widowControl/>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评价工作等级</w:t>
            </w:r>
          </w:p>
        </w:tc>
        <w:tc>
          <w:tcPr>
            <w:tcW w:w="3849" w:type="pct"/>
            <w:vAlign w:val="center"/>
          </w:tcPr>
          <w:p w14:paraId="668ED0A2">
            <w:pPr>
              <w:widowControl/>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评价工作分级判据</w:t>
            </w:r>
          </w:p>
        </w:tc>
      </w:tr>
      <w:tr w14:paraId="444A8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51" w:type="pct"/>
            <w:vAlign w:val="center"/>
          </w:tcPr>
          <w:p w14:paraId="0756A6ED">
            <w:pPr>
              <w:widowControl/>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一级</w:t>
            </w:r>
          </w:p>
        </w:tc>
        <w:tc>
          <w:tcPr>
            <w:tcW w:w="3849" w:type="pct"/>
            <w:vAlign w:val="center"/>
          </w:tcPr>
          <w:p w14:paraId="08B5002F">
            <w:pPr>
              <w:widowControl/>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P</w:t>
            </w:r>
            <w:r>
              <w:rPr>
                <w:rFonts w:ascii="Times New Roman" w:hAnsi="Times New Roman" w:eastAsia="宋体" w:cs="Times New Roman"/>
                <w:color w:val="000000" w:themeColor="text1"/>
                <w:kern w:val="0"/>
                <w:szCs w:val="21"/>
                <w:vertAlign w:val="subscript"/>
                <w:lang w:bidi="ar"/>
                <w14:textFill>
                  <w14:solidFill>
                    <w14:schemeClr w14:val="tx1"/>
                  </w14:solidFill>
                </w14:textFill>
              </w:rPr>
              <w:t>max</w:t>
            </w:r>
            <w:r>
              <w:rPr>
                <w:rFonts w:ascii="Times New Roman" w:hAnsi="Times New Roman" w:eastAsia="宋体" w:cs="Times New Roman"/>
                <w:color w:val="000000" w:themeColor="text1"/>
                <w:kern w:val="0"/>
                <w:szCs w:val="21"/>
                <w:lang w:bidi="ar"/>
                <w14:textFill>
                  <w14:solidFill>
                    <w14:schemeClr w14:val="tx1"/>
                  </w14:solidFill>
                </w14:textFill>
              </w:rPr>
              <w:t>≥10%</w:t>
            </w:r>
          </w:p>
        </w:tc>
      </w:tr>
      <w:tr w14:paraId="4EE03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51" w:type="pct"/>
            <w:vAlign w:val="center"/>
          </w:tcPr>
          <w:p w14:paraId="05EF89FD">
            <w:pPr>
              <w:widowControl/>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二级</w:t>
            </w:r>
          </w:p>
        </w:tc>
        <w:tc>
          <w:tcPr>
            <w:tcW w:w="3849" w:type="pct"/>
            <w:vAlign w:val="center"/>
          </w:tcPr>
          <w:p w14:paraId="7320E2BC">
            <w:pPr>
              <w:widowControl/>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1%≤P</w:t>
            </w:r>
            <w:r>
              <w:rPr>
                <w:rFonts w:ascii="Times New Roman" w:hAnsi="Times New Roman" w:eastAsia="宋体" w:cs="Times New Roman"/>
                <w:color w:val="000000" w:themeColor="text1"/>
                <w:kern w:val="0"/>
                <w:szCs w:val="21"/>
                <w:vertAlign w:val="subscript"/>
                <w:lang w:bidi="ar"/>
                <w14:textFill>
                  <w14:solidFill>
                    <w14:schemeClr w14:val="tx1"/>
                  </w14:solidFill>
                </w14:textFill>
              </w:rPr>
              <w:t>max</w:t>
            </w:r>
            <w:r>
              <w:rPr>
                <w:rFonts w:ascii="Times New Roman" w:hAnsi="Times New Roman" w:eastAsia="宋体" w:cs="Times New Roman"/>
                <w:color w:val="000000" w:themeColor="text1"/>
                <w:kern w:val="0"/>
                <w:szCs w:val="21"/>
                <w:lang w:bidi="ar"/>
                <w14:textFill>
                  <w14:solidFill>
                    <w14:schemeClr w14:val="tx1"/>
                  </w14:solidFill>
                </w14:textFill>
              </w:rPr>
              <w:t>＜10%</w:t>
            </w:r>
          </w:p>
        </w:tc>
      </w:tr>
      <w:tr w14:paraId="4D3D2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51" w:type="pct"/>
            <w:vAlign w:val="center"/>
          </w:tcPr>
          <w:p w14:paraId="1432CA24">
            <w:pPr>
              <w:widowControl/>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三级</w:t>
            </w:r>
          </w:p>
        </w:tc>
        <w:tc>
          <w:tcPr>
            <w:tcW w:w="3849" w:type="pct"/>
            <w:vAlign w:val="center"/>
          </w:tcPr>
          <w:p w14:paraId="0CCA5142">
            <w:pPr>
              <w:widowControl/>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P</w:t>
            </w:r>
            <w:r>
              <w:rPr>
                <w:rFonts w:ascii="Times New Roman" w:hAnsi="Times New Roman" w:eastAsia="宋体" w:cs="Times New Roman"/>
                <w:color w:val="000000" w:themeColor="text1"/>
                <w:kern w:val="0"/>
                <w:szCs w:val="21"/>
                <w:vertAlign w:val="subscript"/>
                <w:lang w:bidi="ar"/>
                <w14:textFill>
                  <w14:solidFill>
                    <w14:schemeClr w14:val="tx1"/>
                  </w14:solidFill>
                </w14:textFill>
              </w:rPr>
              <w:t>max</w:t>
            </w:r>
            <w:r>
              <w:rPr>
                <w:rFonts w:ascii="Times New Roman" w:hAnsi="Times New Roman" w:eastAsia="宋体" w:cs="Times New Roman"/>
                <w:color w:val="000000" w:themeColor="text1"/>
                <w:kern w:val="0"/>
                <w:szCs w:val="21"/>
                <w:lang w:bidi="ar"/>
                <w14:textFill>
                  <w14:solidFill>
                    <w14:schemeClr w14:val="tx1"/>
                  </w14:solidFill>
                </w14:textFill>
              </w:rPr>
              <w:t xml:space="preserve">＜1% </w:t>
            </w:r>
          </w:p>
        </w:tc>
      </w:tr>
      <w:bookmarkEnd w:id="61"/>
    </w:tbl>
    <w:p w14:paraId="0F845C9D">
      <w:pPr>
        <w:pStyle w:val="67"/>
        <w:adjustRightInd w:val="0"/>
        <w:snapToGrid w:val="0"/>
        <w:ind w:firstLine="480"/>
        <w:rPr>
          <w:rFonts w:ascii="Times New Roman" w:hAnsi="Times New Roman"/>
          <w:color w:val="000000" w:themeColor="text1"/>
          <w:lang w:bidi="ar"/>
          <w14:textFill>
            <w14:solidFill>
              <w14:schemeClr w14:val="tx1"/>
            </w14:solidFill>
          </w14:textFill>
        </w:rPr>
      </w:pPr>
      <w:r>
        <w:rPr>
          <w:rFonts w:ascii="Times New Roman" w:hAnsi="Times New Roman"/>
          <w:color w:val="000000" w:themeColor="text1"/>
          <w:lang w:bidi="ar"/>
          <w14:textFill>
            <w14:solidFill>
              <w14:schemeClr w14:val="tx1"/>
            </w14:solidFill>
          </w14:textFill>
        </w:rPr>
        <w:t>（4）地表水评价等级</w:t>
      </w:r>
    </w:p>
    <w:p w14:paraId="20AB0B45">
      <w:pPr>
        <w:pStyle w:val="67"/>
        <w:adjustRightInd w:val="0"/>
        <w:snapToGrid w:val="0"/>
        <w:ind w:firstLine="480"/>
        <w:rPr>
          <w:rFonts w:ascii="Times New Roman" w:hAnsi="Times New Roman"/>
          <w:color w:val="000000" w:themeColor="text1"/>
          <w:lang w:bidi="ar"/>
          <w14:textFill>
            <w14:solidFill>
              <w14:schemeClr w14:val="tx1"/>
            </w14:solidFill>
          </w14:textFill>
        </w:rPr>
      </w:pPr>
      <w:r>
        <w:rPr>
          <w:rFonts w:ascii="Times New Roman" w:hAnsi="Times New Roman"/>
          <w:color w:val="000000" w:themeColor="text1"/>
          <w:lang w:bidi="ar"/>
          <w14:textFill>
            <w14:solidFill>
              <w14:schemeClr w14:val="tx1"/>
            </w14:solidFill>
          </w14:textFill>
        </w:rPr>
        <w:t>项目周围无地表水体，尾矿废水返至选矿厂回用，生活污水送至现有生活污水处理装置处理；根据《环境影响评价技术导则 地表水环境》（HJ2.3-2018）规定：“废水处理后进行回注且无废水直接排入地表水体的建设项目，评价等级按照三级B开展评价”，本项目地表水环境影响评价等级为三级B。</w:t>
      </w:r>
    </w:p>
    <w:p w14:paraId="0A0AE2A2">
      <w:pPr>
        <w:pStyle w:val="71"/>
        <w:spacing w:line="480" w:lineRule="exact"/>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（5）</w:t>
      </w:r>
      <w:r>
        <w:rPr>
          <w:rFonts w:ascii="Times New Roman" w:hAnsi="Times New Roman" w:cs="Times New Roman"/>
          <w:color w:val="000000" w:themeColor="text1"/>
          <w14:textFill>
            <w14:solidFill>
              <w14:schemeClr w14:val="tx1"/>
            </w14:solidFill>
          </w14:textFill>
        </w:rPr>
        <w:t>地下水评价等级</w:t>
      </w:r>
    </w:p>
    <w:p w14:paraId="212EC9D6">
      <w:pPr>
        <w:pStyle w:val="67"/>
        <w:ind w:firstLine="480"/>
        <w:rPr>
          <w:rFonts w:ascii="Times New Roman" w:hAnsi="Times New Roman"/>
          <w:color w:val="000000" w:themeColor="text1"/>
          <w14:textFill>
            <w14:solidFill>
              <w14:schemeClr w14:val="tx1"/>
            </w14:solidFill>
          </w14:textFill>
        </w:rPr>
      </w:pPr>
      <w:bookmarkStart w:id="62" w:name="_Hlk80048561"/>
      <w:r>
        <w:rPr>
          <w:rFonts w:ascii="Times New Roman" w:hAnsi="Times New Roman"/>
          <w:color w:val="000000" w:themeColor="text1"/>
          <w14:textFill>
            <w14:solidFill>
              <w14:schemeClr w14:val="tx1"/>
            </w14:solidFill>
          </w14:textFill>
        </w:rPr>
        <w:t>根据《环境影响评价技术导则 地下水环境》（HJ610-2016）</w:t>
      </w:r>
      <w:bookmarkEnd w:id="62"/>
      <w:r>
        <w:rPr>
          <w:rFonts w:ascii="Times New Roman" w:hAnsi="Times New Roman"/>
          <w:color w:val="000000" w:themeColor="text1"/>
          <w14:textFill>
            <w14:solidFill>
              <w14:schemeClr w14:val="tx1"/>
            </w14:solidFill>
          </w14:textFill>
        </w:rPr>
        <w:t>中的评价工作等级划分，建设项目的地下水环境敏感程度可分为敏感、较敏感，不敏感三级，分级原则见表2.5-8，评价工作等级分级表见表2.5-9。</w:t>
      </w:r>
    </w:p>
    <w:p w14:paraId="613B3AB9">
      <w:pPr>
        <w:spacing w:line="500" w:lineRule="atLeast"/>
        <w:jc w:val="center"/>
        <w:rPr>
          <w:rFonts w:ascii="Times New Roman" w:hAnsi="Times New Roman" w:eastAsia="宋体" w:cs="Times New Roman"/>
          <w:b/>
          <w:bCs/>
          <w:color w:val="000000" w:themeColor="text1"/>
          <w:szCs w:val="20"/>
          <w14:textFill>
            <w14:solidFill>
              <w14:schemeClr w14:val="tx1"/>
            </w14:solidFill>
          </w14:textFill>
          <w14:ligatures w14:val="none"/>
        </w:rPr>
      </w:pPr>
      <w:r>
        <w:rPr>
          <w:rFonts w:ascii="Times New Roman" w:hAnsi="Times New Roman" w:eastAsia="宋体" w:cs="Times New Roman"/>
          <w:b/>
          <w:bCs/>
          <w:color w:val="000000" w:themeColor="text1"/>
          <w:szCs w:val="20"/>
          <w14:textFill>
            <w14:solidFill>
              <w14:schemeClr w14:val="tx1"/>
            </w14:solidFill>
          </w14:textFill>
          <w14:ligatures w14:val="none"/>
        </w:rPr>
        <w:t>表2.5-9  地下水环境敏感程度分级表</w:t>
      </w:r>
    </w:p>
    <w:tbl>
      <w:tblPr>
        <w:tblStyle w:val="5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3"/>
        <w:gridCol w:w="7279"/>
      </w:tblGrid>
      <w:tr w14:paraId="53D53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9" w:type="pct"/>
            <w:vAlign w:val="center"/>
          </w:tcPr>
          <w:p w14:paraId="0C07CD2D">
            <w:pPr>
              <w:pStyle w:val="88"/>
              <w:adjustRightInd w:val="0"/>
              <w:snapToGrid w:val="0"/>
              <w:spacing w:line="300" w:lineRule="exac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敏感程度</w:t>
            </w:r>
          </w:p>
        </w:tc>
        <w:tc>
          <w:tcPr>
            <w:tcW w:w="4271" w:type="pct"/>
            <w:vAlign w:val="center"/>
          </w:tcPr>
          <w:p w14:paraId="103B6DF8">
            <w:pPr>
              <w:pStyle w:val="88"/>
              <w:adjustRightInd w:val="0"/>
              <w:snapToGrid w:val="0"/>
              <w:spacing w:line="300" w:lineRule="exac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地下水环境敏感特征</w:t>
            </w:r>
          </w:p>
        </w:tc>
      </w:tr>
      <w:tr w14:paraId="0DA69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9" w:type="pct"/>
            <w:vAlign w:val="center"/>
          </w:tcPr>
          <w:p w14:paraId="62D19CBB">
            <w:pPr>
              <w:pStyle w:val="88"/>
              <w:adjustRightInd w:val="0"/>
              <w:snapToGrid w:val="0"/>
              <w:spacing w:line="300" w:lineRule="exac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敏感</w:t>
            </w:r>
          </w:p>
        </w:tc>
        <w:tc>
          <w:tcPr>
            <w:tcW w:w="4271" w:type="pct"/>
            <w:vAlign w:val="center"/>
          </w:tcPr>
          <w:p w14:paraId="380179A0">
            <w:pPr>
              <w:pStyle w:val="88"/>
              <w:adjustRightInd w:val="0"/>
              <w:snapToGrid w:val="0"/>
              <w:spacing w:line="300" w:lineRule="exact"/>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集中式饮用水水源（包括已建成的在用、备用、应急水源，在建和规划的饮用水水源）准保护区；除集中式饮用水水源以外的国家或地方政府设定的与地下水环境</w:t>
            </w:r>
            <w:r>
              <w:rPr>
                <w:rFonts w:hint="eastAsia" w:ascii="Times New Roman" w:hAnsi="Times New Roman" w:cs="Times New Roman"/>
                <w:color w:val="000000" w:themeColor="text1"/>
                <w:szCs w:val="21"/>
                <w14:textFill>
                  <w14:solidFill>
                    <w14:schemeClr w14:val="tx1"/>
                  </w14:solidFill>
                </w14:textFill>
              </w:rPr>
              <w:t>相关的其他</w:t>
            </w:r>
            <w:r>
              <w:rPr>
                <w:rFonts w:ascii="Times New Roman" w:hAnsi="Times New Roman" w:cs="Times New Roman"/>
                <w:color w:val="000000" w:themeColor="text1"/>
                <w:szCs w:val="21"/>
                <w14:textFill>
                  <w14:solidFill>
                    <w14:schemeClr w14:val="tx1"/>
                  </w14:solidFill>
                </w14:textFill>
              </w:rPr>
              <w:t>保护区，如热水、矿泉水、温泉等特殊地下水资源保护区。</w:t>
            </w:r>
          </w:p>
        </w:tc>
      </w:tr>
      <w:tr w14:paraId="349BC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9" w:type="pct"/>
            <w:vAlign w:val="center"/>
          </w:tcPr>
          <w:p w14:paraId="72CFE7F2">
            <w:pPr>
              <w:pStyle w:val="88"/>
              <w:adjustRightInd w:val="0"/>
              <w:snapToGrid w:val="0"/>
              <w:spacing w:line="300" w:lineRule="exac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较敏感</w:t>
            </w:r>
          </w:p>
        </w:tc>
        <w:tc>
          <w:tcPr>
            <w:tcW w:w="4271" w:type="pct"/>
            <w:vAlign w:val="center"/>
          </w:tcPr>
          <w:p w14:paraId="0775D212">
            <w:pPr>
              <w:pStyle w:val="88"/>
              <w:adjustRightInd w:val="0"/>
              <w:snapToGrid w:val="0"/>
              <w:spacing w:line="300" w:lineRule="exact"/>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集中式饮用水源（包括已建成的在用、备用、应急水源，在建和规划的饮用水水源）准保护区以外的补给径流区；未划定准保护区的集中式饮用水水源，其保护区以外的补给径流区；分散式饮用水水源地；特殊地下水资源（如矿泉水、温泉等）保护区以外的分布区等其他未列入上述敏感分级的环境敏感区</w:t>
            </w:r>
            <w:r>
              <w:rPr>
                <w:rFonts w:ascii="Times New Roman" w:hAnsi="Times New Roman" w:cs="Times New Roman"/>
                <w:color w:val="000000" w:themeColor="text1"/>
                <w:szCs w:val="21"/>
                <w:vertAlign w:val="superscript"/>
                <w14:textFill>
                  <w14:solidFill>
                    <w14:schemeClr w14:val="tx1"/>
                  </w14:solidFill>
                </w14:textFill>
              </w:rPr>
              <w:t>a</w:t>
            </w:r>
            <w:r>
              <w:rPr>
                <w:rFonts w:ascii="Times New Roman" w:hAnsi="Times New Roman" w:cs="Times New Roman"/>
                <w:color w:val="000000" w:themeColor="text1"/>
                <w:szCs w:val="21"/>
                <w14:textFill>
                  <w14:solidFill>
                    <w14:schemeClr w14:val="tx1"/>
                  </w14:solidFill>
                </w14:textFill>
              </w:rPr>
              <w:t>。</w:t>
            </w:r>
          </w:p>
        </w:tc>
      </w:tr>
      <w:tr w14:paraId="63F67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9" w:type="pct"/>
            <w:vAlign w:val="center"/>
          </w:tcPr>
          <w:p w14:paraId="21AA40A3">
            <w:pPr>
              <w:pStyle w:val="88"/>
              <w:adjustRightInd w:val="0"/>
              <w:snapToGrid w:val="0"/>
              <w:spacing w:line="300" w:lineRule="exac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不敏感</w:t>
            </w:r>
          </w:p>
        </w:tc>
        <w:tc>
          <w:tcPr>
            <w:tcW w:w="4271" w:type="pct"/>
            <w:vAlign w:val="center"/>
          </w:tcPr>
          <w:p w14:paraId="309984A4">
            <w:pPr>
              <w:pStyle w:val="88"/>
              <w:adjustRightInd w:val="0"/>
              <w:snapToGrid w:val="0"/>
              <w:spacing w:line="300" w:lineRule="exact"/>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上述地区之外的其它地区</w:t>
            </w:r>
          </w:p>
        </w:tc>
      </w:tr>
      <w:tr w14:paraId="52A8F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2"/>
            <w:vAlign w:val="center"/>
          </w:tcPr>
          <w:p w14:paraId="55B20DA6">
            <w:pPr>
              <w:pStyle w:val="88"/>
              <w:adjustRightInd w:val="0"/>
              <w:snapToGrid w:val="0"/>
              <w:spacing w:line="300" w:lineRule="exact"/>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注：a“环境敏感区”是指《建设项目环境影响分类管理名录》中所界定的涉及地下水的环境敏感区</w:t>
            </w:r>
          </w:p>
        </w:tc>
      </w:tr>
    </w:tbl>
    <w:p w14:paraId="78A2D0E5">
      <w:pPr>
        <w:spacing w:line="500" w:lineRule="atLeast"/>
        <w:jc w:val="center"/>
        <w:rPr>
          <w:rFonts w:ascii="Times New Roman" w:hAnsi="Times New Roman" w:eastAsia="宋体" w:cs="Times New Roman"/>
          <w:b/>
          <w:bCs/>
          <w:color w:val="000000" w:themeColor="text1"/>
          <w:szCs w:val="20"/>
          <w14:textFill>
            <w14:solidFill>
              <w14:schemeClr w14:val="tx1"/>
            </w14:solidFill>
          </w14:textFill>
          <w14:ligatures w14:val="none"/>
        </w:rPr>
      </w:pPr>
      <w:r>
        <w:rPr>
          <w:rFonts w:ascii="Times New Roman" w:hAnsi="Times New Roman" w:eastAsia="宋体" w:cs="Times New Roman"/>
          <w:b/>
          <w:bCs/>
          <w:color w:val="000000" w:themeColor="text1"/>
          <w:szCs w:val="20"/>
          <w14:textFill>
            <w14:solidFill>
              <w14:schemeClr w14:val="tx1"/>
            </w14:solidFill>
          </w14:textFill>
          <w14:ligatures w14:val="none"/>
        </w:rPr>
        <w:t>表2.5-9  建设项目评价工作等级分级表</w:t>
      </w:r>
    </w:p>
    <w:tbl>
      <w:tblPr>
        <w:tblStyle w:val="52"/>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714"/>
        <w:gridCol w:w="2049"/>
        <w:gridCol w:w="1940"/>
        <w:gridCol w:w="1819"/>
      </w:tblGrid>
      <w:tr w14:paraId="33795C3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93" w:type="pct"/>
            <w:tcBorders>
              <w:top w:val="single" w:color="auto" w:sz="4" w:space="0"/>
              <w:left w:val="single" w:color="auto" w:sz="4" w:space="0"/>
              <w:bottom w:val="single" w:color="auto" w:sz="4" w:space="0"/>
              <w:tl2br w:val="single" w:color="auto" w:sz="4" w:space="0"/>
            </w:tcBorders>
            <w:vAlign w:val="center"/>
          </w:tcPr>
          <w:p w14:paraId="264FB5C2">
            <w:pPr>
              <w:pStyle w:val="84"/>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项目类别</w:t>
            </w:r>
          </w:p>
          <w:p w14:paraId="3D9B4AC1">
            <w:pPr>
              <w:pStyle w:val="84"/>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环境敏感程度</w:t>
            </w:r>
          </w:p>
        </w:tc>
        <w:tc>
          <w:tcPr>
            <w:tcW w:w="1202" w:type="pct"/>
            <w:tcBorders>
              <w:top w:val="single" w:color="auto" w:sz="4" w:space="0"/>
              <w:bottom w:val="single" w:color="auto" w:sz="4" w:space="0"/>
            </w:tcBorders>
            <w:vAlign w:val="center"/>
          </w:tcPr>
          <w:p w14:paraId="136137B5">
            <w:pPr>
              <w:pStyle w:val="84"/>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Ⅰ类项目</w:t>
            </w:r>
          </w:p>
        </w:tc>
        <w:tc>
          <w:tcPr>
            <w:tcW w:w="1138" w:type="pct"/>
            <w:tcBorders>
              <w:top w:val="single" w:color="auto" w:sz="4" w:space="0"/>
              <w:bottom w:val="single" w:color="auto" w:sz="4" w:space="0"/>
            </w:tcBorders>
            <w:vAlign w:val="center"/>
          </w:tcPr>
          <w:p w14:paraId="7421A91E">
            <w:pPr>
              <w:pStyle w:val="84"/>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Ⅱ类项目</w:t>
            </w:r>
          </w:p>
        </w:tc>
        <w:tc>
          <w:tcPr>
            <w:tcW w:w="1067" w:type="pct"/>
            <w:tcBorders>
              <w:top w:val="single" w:color="auto" w:sz="4" w:space="0"/>
              <w:bottom w:val="single" w:color="auto" w:sz="4" w:space="0"/>
              <w:right w:val="single" w:color="auto" w:sz="4" w:space="0"/>
            </w:tcBorders>
            <w:vAlign w:val="center"/>
          </w:tcPr>
          <w:p w14:paraId="09996FAF">
            <w:pPr>
              <w:pStyle w:val="84"/>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Ⅲ类项目</w:t>
            </w:r>
          </w:p>
        </w:tc>
      </w:tr>
      <w:tr w14:paraId="12711FE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93" w:type="pct"/>
            <w:tcBorders>
              <w:top w:val="single" w:color="auto" w:sz="4" w:space="0"/>
              <w:left w:val="single" w:color="auto" w:sz="4" w:space="0"/>
              <w:bottom w:val="single" w:color="auto" w:sz="4" w:space="0"/>
            </w:tcBorders>
            <w:vAlign w:val="center"/>
          </w:tcPr>
          <w:p w14:paraId="1F99413F">
            <w:pPr>
              <w:pStyle w:val="84"/>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敏感</w:t>
            </w:r>
          </w:p>
        </w:tc>
        <w:tc>
          <w:tcPr>
            <w:tcW w:w="1202" w:type="pct"/>
            <w:tcBorders>
              <w:top w:val="single" w:color="auto" w:sz="4" w:space="0"/>
              <w:bottom w:val="single" w:color="auto" w:sz="4" w:space="0"/>
            </w:tcBorders>
            <w:vAlign w:val="center"/>
          </w:tcPr>
          <w:p w14:paraId="0BC1303B">
            <w:pPr>
              <w:pStyle w:val="84"/>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一</w:t>
            </w:r>
          </w:p>
        </w:tc>
        <w:tc>
          <w:tcPr>
            <w:tcW w:w="1138" w:type="pct"/>
            <w:tcBorders>
              <w:top w:val="single" w:color="auto" w:sz="4" w:space="0"/>
              <w:bottom w:val="single" w:color="auto" w:sz="4" w:space="0"/>
            </w:tcBorders>
            <w:vAlign w:val="center"/>
          </w:tcPr>
          <w:p w14:paraId="2C26C971">
            <w:pPr>
              <w:pStyle w:val="84"/>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一</w:t>
            </w:r>
          </w:p>
        </w:tc>
        <w:tc>
          <w:tcPr>
            <w:tcW w:w="1067" w:type="pct"/>
            <w:tcBorders>
              <w:top w:val="single" w:color="auto" w:sz="4" w:space="0"/>
              <w:bottom w:val="single" w:color="auto" w:sz="4" w:space="0"/>
              <w:right w:val="single" w:color="auto" w:sz="4" w:space="0"/>
            </w:tcBorders>
            <w:vAlign w:val="center"/>
          </w:tcPr>
          <w:p w14:paraId="1EFCFAC9">
            <w:pPr>
              <w:pStyle w:val="84"/>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二</w:t>
            </w:r>
          </w:p>
        </w:tc>
      </w:tr>
      <w:tr w14:paraId="3BF0961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93" w:type="pct"/>
            <w:tcBorders>
              <w:top w:val="single" w:color="auto" w:sz="4" w:space="0"/>
              <w:left w:val="single" w:color="auto" w:sz="4" w:space="0"/>
              <w:bottom w:val="single" w:color="auto" w:sz="4" w:space="0"/>
            </w:tcBorders>
            <w:vAlign w:val="center"/>
          </w:tcPr>
          <w:p w14:paraId="34FA673E">
            <w:pPr>
              <w:pStyle w:val="84"/>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较敏感</w:t>
            </w:r>
          </w:p>
        </w:tc>
        <w:tc>
          <w:tcPr>
            <w:tcW w:w="1202" w:type="pct"/>
            <w:tcBorders>
              <w:top w:val="single" w:color="auto" w:sz="4" w:space="0"/>
              <w:bottom w:val="single" w:color="auto" w:sz="4" w:space="0"/>
            </w:tcBorders>
            <w:vAlign w:val="center"/>
          </w:tcPr>
          <w:p w14:paraId="39E62E67">
            <w:pPr>
              <w:pStyle w:val="84"/>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一</w:t>
            </w:r>
          </w:p>
        </w:tc>
        <w:tc>
          <w:tcPr>
            <w:tcW w:w="1138" w:type="pct"/>
            <w:tcBorders>
              <w:top w:val="single" w:color="auto" w:sz="4" w:space="0"/>
              <w:bottom w:val="single" w:color="auto" w:sz="4" w:space="0"/>
            </w:tcBorders>
            <w:vAlign w:val="center"/>
          </w:tcPr>
          <w:p w14:paraId="3E82953C">
            <w:pPr>
              <w:pStyle w:val="84"/>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二</w:t>
            </w:r>
          </w:p>
        </w:tc>
        <w:tc>
          <w:tcPr>
            <w:tcW w:w="1067" w:type="pct"/>
            <w:tcBorders>
              <w:top w:val="single" w:color="auto" w:sz="4" w:space="0"/>
              <w:bottom w:val="single" w:color="auto" w:sz="4" w:space="0"/>
              <w:right w:val="single" w:color="auto" w:sz="4" w:space="0"/>
            </w:tcBorders>
            <w:vAlign w:val="center"/>
          </w:tcPr>
          <w:p w14:paraId="38F594E7">
            <w:pPr>
              <w:pStyle w:val="84"/>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三</w:t>
            </w:r>
          </w:p>
        </w:tc>
      </w:tr>
      <w:tr w14:paraId="4C53FBB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93" w:type="pct"/>
            <w:tcBorders>
              <w:top w:val="single" w:color="auto" w:sz="4" w:space="0"/>
              <w:left w:val="single" w:color="auto" w:sz="4" w:space="0"/>
              <w:bottom w:val="single" w:color="auto" w:sz="4" w:space="0"/>
            </w:tcBorders>
            <w:vAlign w:val="center"/>
          </w:tcPr>
          <w:p w14:paraId="404766C5">
            <w:pPr>
              <w:pStyle w:val="84"/>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不敏感</w:t>
            </w:r>
          </w:p>
        </w:tc>
        <w:tc>
          <w:tcPr>
            <w:tcW w:w="1202" w:type="pct"/>
            <w:tcBorders>
              <w:top w:val="single" w:color="auto" w:sz="4" w:space="0"/>
              <w:bottom w:val="single" w:color="auto" w:sz="4" w:space="0"/>
            </w:tcBorders>
            <w:vAlign w:val="center"/>
          </w:tcPr>
          <w:p w14:paraId="1245A43A">
            <w:pPr>
              <w:pStyle w:val="84"/>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二</w:t>
            </w:r>
          </w:p>
        </w:tc>
        <w:tc>
          <w:tcPr>
            <w:tcW w:w="1138" w:type="pct"/>
            <w:tcBorders>
              <w:top w:val="single" w:color="auto" w:sz="4" w:space="0"/>
              <w:bottom w:val="single" w:color="auto" w:sz="4" w:space="0"/>
            </w:tcBorders>
            <w:vAlign w:val="center"/>
          </w:tcPr>
          <w:p w14:paraId="30B4F4C2">
            <w:pPr>
              <w:pStyle w:val="84"/>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三</w:t>
            </w:r>
          </w:p>
        </w:tc>
        <w:tc>
          <w:tcPr>
            <w:tcW w:w="1067" w:type="pct"/>
            <w:tcBorders>
              <w:top w:val="single" w:color="auto" w:sz="4" w:space="0"/>
              <w:bottom w:val="single" w:color="auto" w:sz="4" w:space="0"/>
              <w:right w:val="single" w:color="auto" w:sz="4" w:space="0"/>
            </w:tcBorders>
            <w:vAlign w:val="center"/>
          </w:tcPr>
          <w:p w14:paraId="717A5AF6">
            <w:pPr>
              <w:pStyle w:val="84"/>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三</w:t>
            </w:r>
          </w:p>
        </w:tc>
      </w:tr>
    </w:tbl>
    <w:p w14:paraId="01EEEF0F">
      <w:pPr>
        <w:pStyle w:val="71"/>
        <w:spacing w:line="480" w:lineRule="exact"/>
        <w:ind w:firstLine="480"/>
        <w:rPr>
          <w:rFonts w:ascii="Times New Roman" w:hAnsi="Times New Roman" w:cs="Times New Roman"/>
          <w:color w:val="000000" w:themeColor="text1"/>
          <w:kern w:val="0"/>
          <w:szCs w:val="20"/>
          <w:lang w:bidi="ar"/>
          <w14:textFill>
            <w14:solidFill>
              <w14:schemeClr w14:val="tx1"/>
            </w14:solidFill>
          </w14:textFill>
        </w:rPr>
      </w:pPr>
      <w:r>
        <w:rPr>
          <w:rFonts w:ascii="Times New Roman" w:hAnsi="Times New Roman" w:cs="Times New Roman"/>
          <w:color w:val="000000" w:themeColor="text1"/>
          <w:kern w:val="0"/>
          <w:lang w:bidi="ar"/>
          <w14:textFill>
            <w14:solidFill>
              <w14:schemeClr w14:val="tx1"/>
            </w14:solidFill>
          </w14:textFill>
        </w:rPr>
        <w:t>项目周边无</w:t>
      </w:r>
      <w:r>
        <w:rPr>
          <w:rFonts w:ascii="Times New Roman" w:hAnsi="Times New Roman" w:cs="Times New Roman"/>
          <w:color w:val="000000" w:themeColor="text1"/>
          <w:kern w:val="0"/>
          <w:szCs w:val="20"/>
          <w:lang w:bidi="ar"/>
          <w14:textFill>
            <w14:solidFill>
              <w14:schemeClr w14:val="tx1"/>
            </w14:solidFill>
          </w14:textFill>
        </w:rPr>
        <w:t>“集中式水源区的准保护区、除集中水源地的国家或地方政府设定的地下水环境相关的保护区”，也无“集中式水源区的准保护区以外的补给径流区、分散式饮用水水源地、特殊地下水资源保护区”，敏感程度为“不敏感”。</w:t>
      </w:r>
    </w:p>
    <w:p w14:paraId="1B6BE054">
      <w:pPr>
        <w:pStyle w:val="71"/>
        <w:spacing w:line="480" w:lineRule="exact"/>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本项目为多金属矿配套建设的选矿厂，根据《环境影响评价技术导则 地下水环境》（HJ610-2016）规定选矿厂为Ⅱ类建设项目，</w:t>
      </w:r>
      <w:bookmarkStart w:id="63" w:name="_Hlk41317454"/>
      <w:bookmarkStart w:id="64" w:name="_Toc445841977"/>
      <w:bookmarkStart w:id="65" w:name="_Toc25869"/>
      <w:r>
        <w:rPr>
          <w:rFonts w:ascii="Times New Roman" w:hAnsi="Times New Roman" w:cs="Times New Roman"/>
          <w:color w:val="000000" w:themeColor="text1"/>
          <w14:textFill>
            <w14:solidFill>
              <w14:schemeClr w14:val="tx1"/>
            </w14:solidFill>
          </w14:textFill>
        </w:rPr>
        <w:t>尾矿库为Ⅰ类建设项目，根据表2.6-4判定</w:t>
      </w:r>
      <w:bookmarkEnd w:id="63"/>
      <w:r>
        <w:rPr>
          <w:rFonts w:ascii="Times New Roman" w:hAnsi="Times New Roman" w:cs="Times New Roman"/>
          <w:color w:val="000000" w:themeColor="text1"/>
          <w14:textFill>
            <w14:solidFill>
              <w14:schemeClr w14:val="tx1"/>
            </w14:solidFill>
          </w14:textFill>
        </w:rPr>
        <w:t>本项目地下水评价等级为二级。</w:t>
      </w:r>
    </w:p>
    <w:p w14:paraId="5816D79F">
      <w:pPr>
        <w:pStyle w:val="71"/>
        <w:spacing w:line="480" w:lineRule="exact"/>
        <w:ind w:firstLine="480"/>
        <w:rPr>
          <w:rFonts w:ascii="Times New Roman" w:hAnsi="Times New Roman" w:cs="Times New Roman"/>
          <w:color w:val="000000" w:themeColor="text1"/>
          <w14:textFill>
            <w14:solidFill>
              <w14:schemeClr w14:val="tx1"/>
            </w14:solidFill>
          </w14:textFill>
        </w:rPr>
      </w:pPr>
      <w:bookmarkStart w:id="66" w:name="_Hlk92203563"/>
      <w:r>
        <w:rPr>
          <w:rFonts w:ascii="Times New Roman" w:hAnsi="Times New Roman" w:cs="Times New Roman"/>
          <w:color w:val="000000" w:themeColor="text1"/>
          <w14:textFill>
            <w14:solidFill>
              <w14:schemeClr w14:val="tx1"/>
            </w14:solidFill>
          </w14:textFill>
        </w:rPr>
        <w:t>（6）声环境评价等级</w:t>
      </w:r>
      <w:bookmarkEnd w:id="64"/>
      <w:bookmarkEnd w:id="65"/>
    </w:p>
    <w:p w14:paraId="3D59232F">
      <w:pPr>
        <w:pStyle w:val="71"/>
        <w:spacing w:line="480" w:lineRule="exact"/>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项目区属于《声环境质量标准》（GB3096-2008）中的2类功能区，评价范围内无声环境敏感目标，受影响人口数量变化不大，噪声级增量&lt;3dB(A）。根据《环境影响评价技术导则 声环境》（HJ2.4-2021）的有关要求可判定本项目声环境评价等级为二级。</w:t>
      </w:r>
    </w:p>
    <w:bookmarkEnd w:id="66"/>
    <w:p w14:paraId="7073FFB9">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（7）环境风险</w:t>
      </w:r>
    </w:p>
    <w:p w14:paraId="2CE55C40">
      <w:pPr>
        <w:pStyle w:val="71"/>
        <w:spacing w:line="480" w:lineRule="exact"/>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依据《建设项目环境风险评价技术导则》（HJT169-2018），环境风险评价工作级别按表2.5-10进行划分。</w:t>
      </w:r>
    </w:p>
    <w:p w14:paraId="2C2C0903">
      <w:pPr>
        <w:spacing w:line="500" w:lineRule="atLeast"/>
        <w:jc w:val="center"/>
        <w:rPr>
          <w:rFonts w:ascii="Times New Roman" w:hAnsi="Times New Roman" w:eastAsia="宋体" w:cs="Times New Roman"/>
          <w:b/>
          <w:bCs/>
          <w:color w:val="000000" w:themeColor="text1"/>
          <w:szCs w:val="20"/>
          <w14:textFill>
            <w14:solidFill>
              <w14:schemeClr w14:val="tx1"/>
            </w14:solidFill>
          </w14:textFill>
          <w14:ligatures w14:val="none"/>
        </w:rPr>
      </w:pPr>
      <w:r>
        <w:rPr>
          <w:rFonts w:ascii="Times New Roman" w:hAnsi="Times New Roman" w:eastAsia="宋体" w:cs="Times New Roman"/>
          <w:b/>
          <w:bCs/>
          <w:color w:val="000000" w:themeColor="text1"/>
          <w:szCs w:val="20"/>
          <w14:textFill>
            <w14:solidFill>
              <w14:schemeClr w14:val="tx1"/>
            </w14:solidFill>
          </w14:textFill>
          <w14:ligatures w14:val="none"/>
        </w:rPr>
        <w:t>表2.5-10  环境风险评价工作级别划分表</w:t>
      </w:r>
    </w:p>
    <w:tbl>
      <w:tblPr>
        <w:tblStyle w:val="52"/>
        <w:tblW w:w="5000" w:type="pct"/>
        <w:tblInd w:w="0" w:type="dxa"/>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autofit"/>
        <w:tblCellMar>
          <w:top w:w="0" w:type="dxa"/>
          <w:left w:w="108" w:type="dxa"/>
          <w:bottom w:w="0" w:type="dxa"/>
          <w:right w:w="108" w:type="dxa"/>
        </w:tblCellMar>
      </w:tblPr>
      <w:tblGrid>
        <w:gridCol w:w="1552"/>
        <w:gridCol w:w="1565"/>
        <w:gridCol w:w="1807"/>
        <w:gridCol w:w="2047"/>
        <w:gridCol w:w="1551"/>
      </w:tblGrid>
      <w:tr w14:paraId="6366A4F1">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911" w:type="pct"/>
            <w:vAlign w:val="center"/>
          </w:tcPr>
          <w:p w14:paraId="5E1CB8A0">
            <w:pPr>
              <w:pStyle w:val="91"/>
              <w:adjustRightInd w:val="0"/>
              <w:snapToGrid w:val="0"/>
              <w:spacing w:before="0" w:line="300" w:lineRule="exact"/>
              <w:ind w:firstLine="0" w:firstLineChars="0"/>
              <w:jc w:val="center"/>
              <w:rPr>
                <w:rFonts w:cs="Times New Roman"/>
                <w:bCs w:val="0"/>
                <w:caps/>
                <w:color w:val="000000" w:themeColor="text1"/>
                <w:sz w:val="21"/>
                <w:szCs w:val="21"/>
                <w14:textFill>
                  <w14:solidFill>
                    <w14:schemeClr w14:val="tx1"/>
                  </w14:solidFill>
                </w14:textFill>
              </w:rPr>
            </w:pPr>
            <w:r>
              <w:rPr>
                <w:rFonts w:cs="Times New Roman"/>
                <w:bCs w:val="0"/>
                <w:caps/>
                <w:color w:val="000000" w:themeColor="text1"/>
                <w:sz w:val="21"/>
                <w:szCs w:val="21"/>
                <w14:textFill>
                  <w14:solidFill>
                    <w14:schemeClr w14:val="tx1"/>
                  </w14:solidFill>
                </w14:textFill>
              </w:rPr>
              <w:t>环境风险潜势</w:t>
            </w:r>
          </w:p>
        </w:tc>
        <w:tc>
          <w:tcPr>
            <w:tcW w:w="918" w:type="pct"/>
            <w:vAlign w:val="center"/>
          </w:tcPr>
          <w:p w14:paraId="753564B7">
            <w:pPr>
              <w:pStyle w:val="91"/>
              <w:adjustRightInd w:val="0"/>
              <w:snapToGrid w:val="0"/>
              <w:spacing w:before="0" w:line="300" w:lineRule="exact"/>
              <w:ind w:firstLine="0" w:firstLineChars="0"/>
              <w:jc w:val="center"/>
              <w:rPr>
                <w:rFonts w:cs="Times New Roman"/>
                <w:bCs w:val="0"/>
                <w:caps/>
                <w:color w:val="000000" w:themeColor="text1"/>
                <w:sz w:val="21"/>
                <w:szCs w:val="21"/>
                <w14:textFill>
                  <w14:solidFill>
                    <w14:schemeClr w14:val="tx1"/>
                  </w14:solidFill>
                </w14:textFill>
              </w:rPr>
            </w:pPr>
            <w:r>
              <w:rPr>
                <w:rFonts w:cs="Times New Roman"/>
                <w:bCs w:val="0"/>
                <w:caps/>
                <w:color w:val="000000" w:themeColor="text1"/>
                <w:sz w:val="21"/>
                <w:szCs w:val="21"/>
                <w14:textFill>
                  <w14:solidFill>
                    <w14:schemeClr w14:val="tx1"/>
                  </w14:solidFill>
                </w14:textFill>
              </w:rPr>
              <w:t>Ⅳ、Ⅳ</w:t>
            </w:r>
            <w:r>
              <w:rPr>
                <w:rFonts w:cs="Times New Roman"/>
                <w:bCs w:val="0"/>
                <w:caps/>
                <w:color w:val="000000" w:themeColor="text1"/>
                <w:sz w:val="21"/>
                <w:szCs w:val="21"/>
                <w:vertAlign w:val="superscript"/>
                <w14:textFill>
                  <w14:solidFill>
                    <w14:schemeClr w14:val="tx1"/>
                  </w14:solidFill>
                </w14:textFill>
              </w:rPr>
              <w:t>+</w:t>
            </w:r>
          </w:p>
        </w:tc>
        <w:tc>
          <w:tcPr>
            <w:tcW w:w="1060" w:type="pct"/>
            <w:vAlign w:val="center"/>
          </w:tcPr>
          <w:p w14:paraId="281392CE">
            <w:pPr>
              <w:pStyle w:val="91"/>
              <w:adjustRightInd w:val="0"/>
              <w:snapToGrid w:val="0"/>
              <w:spacing w:before="0" w:line="300" w:lineRule="exact"/>
              <w:ind w:firstLine="0" w:firstLineChars="0"/>
              <w:jc w:val="center"/>
              <w:rPr>
                <w:rFonts w:cs="Times New Roman"/>
                <w:bCs w:val="0"/>
                <w:caps/>
                <w:color w:val="000000" w:themeColor="text1"/>
                <w:sz w:val="21"/>
                <w:szCs w:val="21"/>
                <w14:textFill>
                  <w14:solidFill>
                    <w14:schemeClr w14:val="tx1"/>
                  </w14:solidFill>
                </w14:textFill>
              </w:rPr>
            </w:pPr>
            <w:r>
              <w:rPr>
                <w:rFonts w:cs="Times New Roman"/>
                <w:bCs w:val="0"/>
                <w:caps/>
                <w:color w:val="000000" w:themeColor="text1"/>
                <w:sz w:val="21"/>
                <w:szCs w:val="21"/>
                <w14:textFill>
                  <w14:solidFill>
                    <w14:schemeClr w14:val="tx1"/>
                  </w14:solidFill>
                </w14:textFill>
              </w:rPr>
              <w:t>Ⅲ</w:t>
            </w:r>
          </w:p>
        </w:tc>
        <w:tc>
          <w:tcPr>
            <w:tcW w:w="1201" w:type="pct"/>
            <w:vAlign w:val="center"/>
          </w:tcPr>
          <w:p w14:paraId="74E53F12">
            <w:pPr>
              <w:pStyle w:val="91"/>
              <w:adjustRightInd w:val="0"/>
              <w:snapToGrid w:val="0"/>
              <w:spacing w:before="0" w:line="300" w:lineRule="exact"/>
              <w:ind w:firstLine="0" w:firstLineChars="0"/>
              <w:jc w:val="center"/>
              <w:rPr>
                <w:rFonts w:cs="Times New Roman"/>
                <w:bCs w:val="0"/>
                <w:caps/>
                <w:color w:val="000000" w:themeColor="text1"/>
                <w:sz w:val="21"/>
                <w:szCs w:val="21"/>
                <w14:textFill>
                  <w14:solidFill>
                    <w14:schemeClr w14:val="tx1"/>
                  </w14:solidFill>
                </w14:textFill>
              </w:rPr>
            </w:pPr>
            <w:r>
              <w:rPr>
                <w:rFonts w:cs="Times New Roman"/>
                <w:bCs w:val="0"/>
                <w:caps/>
                <w:color w:val="000000" w:themeColor="text1"/>
                <w:sz w:val="21"/>
                <w:szCs w:val="21"/>
                <w14:textFill>
                  <w14:solidFill>
                    <w14:schemeClr w14:val="tx1"/>
                  </w14:solidFill>
                </w14:textFill>
              </w:rPr>
              <w:t>Ⅱ</w:t>
            </w:r>
          </w:p>
        </w:tc>
        <w:tc>
          <w:tcPr>
            <w:tcW w:w="910" w:type="pct"/>
            <w:vAlign w:val="center"/>
          </w:tcPr>
          <w:p w14:paraId="600D72D0">
            <w:pPr>
              <w:pStyle w:val="91"/>
              <w:adjustRightInd w:val="0"/>
              <w:snapToGrid w:val="0"/>
              <w:spacing w:before="0" w:line="300" w:lineRule="exact"/>
              <w:ind w:firstLine="0" w:firstLineChars="0"/>
              <w:jc w:val="center"/>
              <w:rPr>
                <w:rFonts w:cs="Times New Roman"/>
                <w:bCs w:val="0"/>
                <w:caps/>
                <w:color w:val="000000" w:themeColor="text1"/>
                <w:sz w:val="21"/>
                <w:szCs w:val="21"/>
                <w14:textFill>
                  <w14:solidFill>
                    <w14:schemeClr w14:val="tx1"/>
                  </w14:solidFill>
                </w14:textFill>
              </w:rPr>
            </w:pPr>
            <w:r>
              <w:rPr>
                <w:rFonts w:cs="Times New Roman"/>
                <w:bCs w:val="0"/>
                <w:caps/>
                <w:color w:val="000000" w:themeColor="text1"/>
                <w:sz w:val="21"/>
                <w:szCs w:val="21"/>
                <w14:textFill>
                  <w14:solidFill>
                    <w14:schemeClr w14:val="tx1"/>
                  </w14:solidFill>
                </w14:textFill>
              </w:rPr>
              <w:t>Ⅰ</w:t>
            </w:r>
          </w:p>
        </w:tc>
      </w:tr>
      <w:tr w14:paraId="3BD5570E">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911" w:type="pct"/>
            <w:vAlign w:val="center"/>
          </w:tcPr>
          <w:p w14:paraId="7C43FBDE">
            <w:pPr>
              <w:pStyle w:val="91"/>
              <w:adjustRightInd w:val="0"/>
              <w:snapToGrid w:val="0"/>
              <w:spacing w:before="0" w:line="300" w:lineRule="exact"/>
              <w:ind w:firstLine="0" w:firstLineChars="0"/>
              <w:jc w:val="center"/>
              <w:rPr>
                <w:rFonts w:cs="Times New Roman"/>
                <w:bCs w:val="0"/>
                <w:color w:val="000000" w:themeColor="text1"/>
                <w:sz w:val="21"/>
                <w:szCs w:val="21"/>
                <w14:textFill>
                  <w14:solidFill>
                    <w14:schemeClr w14:val="tx1"/>
                  </w14:solidFill>
                </w14:textFill>
              </w:rPr>
            </w:pPr>
            <w:r>
              <w:rPr>
                <w:rFonts w:cs="Times New Roman"/>
                <w:bCs w:val="0"/>
                <w:color w:val="000000" w:themeColor="text1"/>
                <w:sz w:val="21"/>
                <w:szCs w:val="21"/>
                <w14:textFill>
                  <w14:solidFill>
                    <w14:schemeClr w14:val="tx1"/>
                  </w14:solidFill>
                </w14:textFill>
              </w:rPr>
              <w:t>评价工作等级</w:t>
            </w:r>
          </w:p>
        </w:tc>
        <w:tc>
          <w:tcPr>
            <w:tcW w:w="918" w:type="pct"/>
            <w:vAlign w:val="center"/>
          </w:tcPr>
          <w:p w14:paraId="0CCB3761">
            <w:pPr>
              <w:pStyle w:val="91"/>
              <w:adjustRightInd w:val="0"/>
              <w:snapToGrid w:val="0"/>
              <w:spacing w:before="0" w:line="300" w:lineRule="exact"/>
              <w:ind w:firstLine="0" w:firstLineChars="0"/>
              <w:jc w:val="center"/>
              <w:rPr>
                <w:rFonts w:cs="Times New Roman"/>
                <w:bCs w:val="0"/>
                <w:color w:val="000000" w:themeColor="text1"/>
                <w:sz w:val="21"/>
                <w:szCs w:val="21"/>
                <w14:textFill>
                  <w14:solidFill>
                    <w14:schemeClr w14:val="tx1"/>
                  </w14:solidFill>
                </w14:textFill>
              </w:rPr>
            </w:pPr>
            <w:r>
              <w:rPr>
                <w:rFonts w:cs="Times New Roman"/>
                <w:bCs w:val="0"/>
                <w:color w:val="000000" w:themeColor="text1"/>
                <w:sz w:val="21"/>
                <w:szCs w:val="21"/>
                <w14:textFill>
                  <w14:solidFill>
                    <w14:schemeClr w14:val="tx1"/>
                  </w14:solidFill>
                </w14:textFill>
              </w:rPr>
              <w:t>一</w:t>
            </w:r>
          </w:p>
        </w:tc>
        <w:tc>
          <w:tcPr>
            <w:tcW w:w="1060" w:type="pct"/>
            <w:vAlign w:val="center"/>
          </w:tcPr>
          <w:p w14:paraId="0FF9C100">
            <w:pPr>
              <w:pStyle w:val="91"/>
              <w:adjustRightInd w:val="0"/>
              <w:snapToGrid w:val="0"/>
              <w:spacing w:before="0" w:line="300" w:lineRule="exact"/>
              <w:ind w:firstLine="0" w:firstLineChars="0"/>
              <w:jc w:val="center"/>
              <w:rPr>
                <w:rFonts w:cs="Times New Roman"/>
                <w:bCs w:val="0"/>
                <w:color w:val="000000" w:themeColor="text1"/>
                <w:sz w:val="21"/>
                <w:szCs w:val="21"/>
                <w14:textFill>
                  <w14:solidFill>
                    <w14:schemeClr w14:val="tx1"/>
                  </w14:solidFill>
                </w14:textFill>
              </w:rPr>
            </w:pPr>
            <w:r>
              <w:rPr>
                <w:rFonts w:cs="Times New Roman"/>
                <w:bCs w:val="0"/>
                <w:color w:val="000000" w:themeColor="text1"/>
                <w:sz w:val="21"/>
                <w:szCs w:val="21"/>
                <w14:textFill>
                  <w14:solidFill>
                    <w14:schemeClr w14:val="tx1"/>
                  </w14:solidFill>
                </w14:textFill>
              </w:rPr>
              <w:t>二</w:t>
            </w:r>
          </w:p>
        </w:tc>
        <w:tc>
          <w:tcPr>
            <w:tcW w:w="1201" w:type="pct"/>
            <w:vAlign w:val="center"/>
          </w:tcPr>
          <w:p w14:paraId="348F7686">
            <w:pPr>
              <w:pStyle w:val="91"/>
              <w:adjustRightInd w:val="0"/>
              <w:snapToGrid w:val="0"/>
              <w:spacing w:before="0" w:line="300" w:lineRule="exact"/>
              <w:ind w:firstLine="0" w:firstLineChars="0"/>
              <w:jc w:val="center"/>
              <w:rPr>
                <w:rFonts w:cs="Times New Roman"/>
                <w:bCs w:val="0"/>
                <w:color w:val="000000" w:themeColor="text1"/>
                <w:sz w:val="21"/>
                <w:szCs w:val="21"/>
                <w14:textFill>
                  <w14:solidFill>
                    <w14:schemeClr w14:val="tx1"/>
                  </w14:solidFill>
                </w14:textFill>
              </w:rPr>
            </w:pPr>
            <w:r>
              <w:rPr>
                <w:rFonts w:cs="Times New Roman"/>
                <w:bCs w:val="0"/>
                <w:color w:val="000000" w:themeColor="text1"/>
                <w:sz w:val="21"/>
                <w:szCs w:val="21"/>
                <w14:textFill>
                  <w14:solidFill>
                    <w14:schemeClr w14:val="tx1"/>
                  </w14:solidFill>
                </w14:textFill>
              </w:rPr>
              <w:t>三</w:t>
            </w:r>
          </w:p>
        </w:tc>
        <w:tc>
          <w:tcPr>
            <w:tcW w:w="910" w:type="pct"/>
            <w:vAlign w:val="center"/>
          </w:tcPr>
          <w:p w14:paraId="109EAEEE">
            <w:pPr>
              <w:pStyle w:val="91"/>
              <w:adjustRightInd w:val="0"/>
              <w:snapToGrid w:val="0"/>
              <w:spacing w:before="0" w:line="300" w:lineRule="exact"/>
              <w:ind w:firstLine="0" w:firstLineChars="0"/>
              <w:jc w:val="center"/>
              <w:rPr>
                <w:rFonts w:cs="Times New Roman"/>
                <w:bCs w:val="0"/>
                <w:color w:val="000000" w:themeColor="text1"/>
                <w:sz w:val="21"/>
                <w:szCs w:val="21"/>
                <w14:textFill>
                  <w14:solidFill>
                    <w14:schemeClr w14:val="tx1"/>
                  </w14:solidFill>
                </w14:textFill>
              </w:rPr>
            </w:pPr>
            <w:r>
              <w:rPr>
                <w:rFonts w:cs="Times New Roman"/>
                <w:bCs w:val="0"/>
                <w:color w:val="000000" w:themeColor="text1"/>
                <w:sz w:val="21"/>
                <w:szCs w:val="21"/>
                <w14:textFill>
                  <w14:solidFill>
                    <w14:schemeClr w14:val="tx1"/>
                  </w14:solidFill>
                </w14:textFill>
              </w:rPr>
              <w:t>简单分析</w:t>
            </w:r>
            <w:r>
              <w:rPr>
                <w:rFonts w:cs="Times New Roman"/>
                <w:bCs w:val="0"/>
                <w:color w:val="000000" w:themeColor="text1"/>
                <w:sz w:val="21"/>
                <w:szCs w:val="21"/>
                <w:vertAlign w:val="superscript"/>
                <w14:textFill>
                  <w14:solidFill>
                    <w14:schemeClr w14:val="tx1"/>
                  </w14:solidFill>
                </w14:textFill>
              </w:rPr>
              <w:t>a</w:t>
            </w:r>
          </w:p>
        </w:tc>
      </w:tr>
      <w:tr w14:paraId="003CA62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5000" w:type="pct"/>
            <w:gridSpan w:val="5"/>
            <w:vAlign w:val="center"/>
          </w:tcPr>
          <w:p w14:paraId="598E1CD3">
            <w:pPr>
              <w:pStyle w:val="91"/>
              <w:adjustRightInd w:val="0"/>
              <w:snapToGrid w:val="0"/>
              <w:spacing w:before="0" w:line="300" w:lineRule="exact"/>
              <w:ind w:firstLine="0" w:firstLineChars="0"/>
              <w:jc w:val="left"/>
              <w:rPr>
                <w:rFonts w:cs="Times New Roman"/>
                <w:bCs w:val="0"/>
                <w:color w:val="000000" w:themeColor="text1"/>
                <w:sz w:val="21"/>
                <w:szCs w:val="21"/>
                <w14:textFill>
                  <w14:solidFill>
                    <w14:schemeClr w14:val="tx1"/>
                  </w14:solidFill>
                </w14:textFill>
              </w:rPr>
            </w:pPr>
            <w:r>
              <w:rPr>
                <w:rFonts w:cs="Times New Roman"/>
                <w:bCs w:val="0"/>
                <w:color w:val="000000" w:themeColor="text1"/>
                <w:sz w:val="21"/>
                <w:szCs w:val="21"/>
                <w:vertAlign w:val="superscript"/>
                <w14:textFill>
                  <w14:solidFill>
                    <w14:schemeClr w14:val="tx1"/>
                  </w14:solidFill>
                </w14:textFill>
              </w:rPr>
              <w:t>a</w:t>
            </w:r>
            <w:r>
              <w:rPr>
                <w:rFonts w:cs="Times New Roman"/>
                <w:bCs w:val="0"/>
                <w:color w:val="000000" w:themeColor="text1"/>
                <w:sz w:val="21"/>
                <w:szCs w:val="21"/>
                <w14:textFill>
                  <w14:solidFill>
                    <w14:schemeClr w14:val="tx1"/>
                  </w14:solidFill>
                </w14:textFill>
              </w:rPr>
              <w:t>是相对于详细评价工作内容而言，在描述危险物质、环境影响途径、环境危害后果、风险防范措施等方面给出定性说明。</w:t>
            </w:r>
          </w:p>
        </w:tc>
      </w:tr>
    </w:tbl>
    <w:p w14:paraId="6BE722CC">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运营期涉及的风险物质主要为废机油，其Q小于1。根据表2.5-10规定，本项目环境风险评价等级为简单分析。</w:t>
      </w:r>
    </w:p>
    <w:p w14:paraId="579B615B">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（8）尾矿库环境风险评估判定</w:t>
      </w:r>
    </w:p>
    <w:p w14:paraId="69F18F2C">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1）重大事故隐患辨识</w:t>
      </w:r>
    </w:p>
    <w:p w14:paraId="361F8D24">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根据《金属非金属矿山重大事故隐患判定标准》（矿安〔2022〕88号）进行辨识，从坝体、排洪系统、安全监测系统、尾矿库安全管理等方面辨识，本项目不属于重大事故隐患。</w:t>
      </w:r>
    </w:p>
    <w:p w14:paraId="0B79E369">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2）根据《尾矿库环境风险评估技术导则（试行）》（HJ740-2015）从尾矿库的环境危害性（H）、周边环境敏感性（S）、可控机制可靠性（R）三个方面进行环境风险等级的划分。评价等级划分指标体系见图2.5-1。</w:t>
      </w:r>
    </w:p>
    <w:p w14:paraId="5F1CCA76">
      <w:pPr>
        <w:pStyle w:val="67"/>
        <w:spacing w:line="360" w:lineRule="auto"/>
        <w:ind w:firstLine="0" w:firstLineChars="0"/>
        <w:jc w:val="center"/>
        <w:rPr>
          <w:rFonts w:ascii="Times New Roman" w:hAnsi="Times New Roman"/>
          <w:color w:val="000000" w:themeColor="text1"/>
          <w14:textFill>
            <w14:solidFill>
              <w14:schemeClr w14:val="tx1"/>
            </w14:solidFill>
          </w14:textFill>
        </w:rPr>
      </w:pPr>
      <w:r>
        <w:rPr>
          <w:rFonts w:ascii="Times New Roman" w:hAnsi="Times New Roman" w:eastAsia="等线"/>
          <w:color w:val="000000" w:themeColor="text1"/>
          <w:sz w:val="22"/>
          <w:szCs w:val="22"/>
          <w14:textFill>
            <w14:solidFill>
              <w14:schemeClr w14:val="tx1"/>
            </w14:solidFill>
          </w14:textFill>
        </w:rPr>
        <w:drawing>
          <wp:inline distT="0" distB="0" distL="0" distR="0">
            <wp:extent cx="3848100" cy="939800"/>
            <wp:effectExtent l="0" t="0" r="0" b="0"/>
            <wp:docPr id="76207199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071999" name="图片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848100" cy="939800"/>
                    </a:xfrm>
                    <a:prstGeom prst="rect">
                      <a:avLst/>
                    </a:prstGeom>
                    <a:noFill/>
                    <a:ln>
                      <a:noFill/>
                    </a:ln>
                  </pic:spPr>
                </pic:pic>
              </a:graphicData>
            </a:graphic>
          </wp:inline>
        </w:drawing>
      </w:r>
    </w:p>
    <w:p w14:paraId="59E879A8">
      <w:pPr>
        <w:spacing w:line="500" w:lineRule="atLeast"/>
        <w:jc w:val="center"/>
        <w:rPr>
          <w:rFonts w:ascii="Times New Roman" w:hAnsi="Times New Roman" w:eastAsia="宋体" w:cs="Times New Roman"/>
          <w:b/>
          <w:bCs/>
          <w:color w:val="000000" w:themeColor="text1"/>
          <w:szCs w:val="20"/>
          <w14:textFill>
            <w14:solidFill>
              <w14:schemeClr w14:val="tx1"/>
            </w14:solidFill>
          </w14:textFill>
        </w:rPr>
      </w:pPr>
      <w:r>
        <w:rPr>
          <w:rFonts w:ascii="Times New Roman" w:hAnsi="Times New Roman" w:eastAsia="宋体" w:cs="Times New Roman"/>
          <w:b/>
          <w:bCs/>
          <w:color w:val="000000" w:themeColor="text1"/>
          <w:szCs w:val="20"/>
          <w14:textFill>
            <w14:solidFill>
              <w14:schemeClr w14:val="tx1"/>
            </w14:solidFill>
          </w14:textFill>
        </w:rPr>
        <w:t>图2.5-1  评价等级划分指标体系</w:t>
      </w:r>
    </w:p>
    <w:p w14:paraId="43DA1EA5">
      <w:pPr>
        <w:pStyle w:val="67"/>
        <w:ind w:firstLine="480" w:firstLineChars="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①</w:t>
      </w:r>
      <w:r>
        <w:rPr>
          <w:rFonts w:ascii="Times New Roman" w:hAnsi="Times New Roman"/>
          <w:color w:val="000000" w:themeColor="text1"/>
          <w14:textFill>
            <w14:solidFill>
              <w14:schemeClr w14:val="tx1"/>
            </w14:solidFill>
          </w14:textFill>
        </w:rPr>
        <w:t>环境危害性（H）</w:t>
      </w:r>
    </w:p>
    <w:p w14:paraId="3E4E4C95">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采用评分方法，对类型、性质和规模三方面指标进行评分与累加求和，评估尾矿库环境危害性（H），危险性等别划分指标见表2.5-11，尾矿库等别划分见表2.5-12。</w:t>
      </w:r>
    </w:p>
    <w:p w14:paraId="2923B9C8">
      <w:pPr>
        <w:spacing w:line="500" w:lineRule="atLeast"/>
        <w:jc w:val="center"/>
        <w:rPr>
          <w:rFonts w:ascii="Times New Roman" w:hAnsi="Times New Roman" w:eastAsia="宋体" w:cs="Times New Roman"/>
          <w:b/>
          <w:bCs/>
          <w:color w:val="000000" w:themeColor="text1"/>
          <w:szCs w:val="20"/>
          <w14:textFill>
            <w14:solidFill>
              <w14:schemeClr w14:val="tx1"/>
            </w14:solidFill>
          </w14:textFill>
        </w:rPr>
      </w:pPr>
      <w:r>
        <w:rPr>
          <w:rFonts w:ascii="Times New Roman" w:hAnsi="Times New Roman" w:eastAsia="宋体" w:cs="Times New Roman"/>
          <w:b/>
          <w:bCs/>
          <w:color w:val="000000" w:themeColor="text1"/>
          <w:szCs w:val="20"/>
          <w14:textFill>
            <w14:solidFill>
              <w14:schemeClr w14:val="tx1"/>
            </w14:solidFill>
          </w14:textFill>
        </w:rPr>
        <w:t>表2.5-11  尾矿库环境危害性（H）等别划分指标体系</w:t>
      </w:r>
    </w:p>
    <w:tbl>
      <w:tblPr>
        <w:tblStyle w:val="5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Layout w:type="autofit"/>
        <w:tblCellMar>
          <w:top w:w="0" w:type="dxa"/>
          <w:left w:w="0" w:type="dxa"/>
          <w:bottom w:w="0" w:type="dxa"/>
          <w:right w:w="0" w:type="dxa"/>
        </w:tblCellMar>
      </w:tblPr>
      <w:tblGrid>
        <w:gridCol w:w="763"/>
        <w:gridCol w:w="511"/>
        <w:gridCol w:w="855"/>
        <w:gridCol w:w="1642"/>
        <w:gridCol w:w="1392"/>
        <w:gridCol w:w="1924"/>
        <w:gridCol w:w="1229"/>
      </w:tblGrid>
      <w:tr w14:paraId="7130E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0" w:type="dxa"/>
            <w:left w:w="0" w:type="dxa"/>
            <w:bottom w:w="0" w:type="dxa"/>
            <w:right w:w="0" w:type="dxa"/>
          </w:tblCellMar>
        </w:tblPrEx>
        <w:trPr>
          <w:trHeight w:val="280" w:hRule="atLeast"/>
        </w:trPr>
        <w:tc>
          <w:tcPr>
            <w:tcW w:w="459" w:type="pct"/>
            <w:vAlign w:val="center"/>
          </w:tcPr>
          <w:p w14:paraId="01149E62">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序号</w:t>
            </w:r>
          </w:p>
        </w:tc>
        <w:tc>
          <w:tcPr>
            <w:tcW w:w="3801" w:type="pct"/>
            <w:gridSpan w:val="5"/>
            <w:vAlign w:val="center"/>
          </w:tcPr>
          <w:p w14:paraId="50B9E6AB">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指标项目</w:t>
            </w:r>
          </w:p>
        </w:tc>
        <w:tc>
          <w:tcPr>
            <w:tcW w:w="740" w:type="pct"/>
            <w:vAlign w:val="center"/>
          </w:tcPr>
          <w:p w14:paraId="45E4E266">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指标分值</w:t>
            </w:r>
          </w:p>
        </w:tc>
      </w:tr>
      <w:tr w14:paraId="0CC13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0" w:type="dxa"/>
            <w:left w:w="0" w:type="dxa"/>
            <w:bottom w:w="0" w:type="dxa"/>
            <w:right w:w="0" w:type="dxa"/>
          </w:tblCellMar>
        </w:tblPrEx>
        <w:trPr>
          <w:trHeight w:val="352" w:hRule="atLeast"/>
        </w:trPr>
        <w:tc>
          <w:tcPr>
            <w:tcW w:w="459" w:type="pct"/>
            <w:vAlign w:val="center"/>
          </w:tcPr>
          <w:p w14:paraId="2FB60CA7">
            <w:pPr>
              <w:pStyle w:val="75"/>
              <w:kinsoku w:val="0"/>
              <w:overflowPunct w:val="0"/>
              <w:snapToGrid w:val="0"/>
              <w:spacing w:line="300" w:lineRule="exact"/>
              <w:jc w:val="center"/>
              <w:rPr>
                <w:rFonts w:ascii="Times New Roman" w:cs="Times New Roman"/>
                <w:color w:val="000000" w:themeColor="text1"/>
                <w:w w:val="99"/>
                <w:sz w:val="21"/>
                <w:szCs w:val="21"/>
                <w14:textFill>
                  <w14:solidFill>
                    <w14:schemeClr w14:val="tx1"/>
                  </w14:solidFill>
                </w14:textFill>
              </w:rPr>
            </w:pPr>
            <w:r>
              <w:rPr>
                <w:rFonts w:ascii="Times New Roman" w:cs="Times New Roman"/>
                <w:color w:val="000000" w:themeColor="text1"/>
                <w:w w:val="99"/>
                <w:sz w:val="21"/>
                <w:szCs w:val="21"/>
                <w14:textFill>
                  <w14:solidFill>
                    <w14:schemeClr w14:val="tx1"/>
                  </w14:solidFill>
                </w14:textFill>
              </w:rPr>
              <w:t>1</w:t>
            </w:r>
          </w:p>
        </w:tc>
        <w:tc>
          <w:tcPr>
            <w:tcW w:w="307" w:type="pct"/>
            <w:vMerge w:val="restart"/>
            <w:vAlign w:val="center"/>
          </w:tcPr>
          <w:p w14:paraId="033559DE">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尾矿库环境危害性</w:t>
            </w:r>
          </w:p>
        </w:tc>
        <w:tc>
          <w:tcPr>
            <w:tcW w:w="514" w:type="pct"/>
            <w:vAlign w:val="center"/>
          </w:tcPr>
          <w:p w14:paraId="5F604CB3">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类型</w:t>
            </w:r>
          </w:p>
        </w:tc>
        <w:tc>
          <w:tcPr>
            <w:tcW w:w="2981" w:type="pct"/>
            <w:gridSpan w:val="3"/>
            <w:vAlign w:val="center"/>
          </w:tcPr>
          <w:p w14:paraId="74707613">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矿种类型/固体废物类型/尾矿（或尾矿水）成分类型</w:t>
            </w:r>
          </w:p>
        </w:tc>
        <w:tc>
          <w:tcPr>
            <w:tcW w:w="740" w:type="pct"/>
            <w:vAlign w:val="center"/>
          </w:tcPr>
          <w:p w14:paraId="4823FEB9">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48</w:t>
            </w:r>
          </w:p>
        </w:tc>
      </w:tr>
      <w:tr w14:paraId="35082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0" w:type="dxa"/>
            <w:left w:w="0" w:type="dxa"/>
            <w:bottom w:w="0" w:type="dxa"/>
            <w:right w:w="0" w:type="dxa"/>
          </w:tblCellMar>
        </w:tblPrEx>
        <w:trPr>
          <w:trHeight w:val="265" w:hRule="atLeast"/>
        </w:trPr>
        <w:tc>
          <w:tcPr>
            <w:tcW w:w="459" w:type="pct"/>
            <w:vAlign w:val="center"/>
          </w:tcPr>
          <w:p w14:paraId="1E7E3462">
            <w:pPr>
              <w:pStyle w:val="75"/>
              <w:kinsoku w:val="0"/>
              <w:overflowPunct w:val="0"/>
              <w:snapToGrid w:val="0"/>
              <w:spacing w:line="300" w:lineRule="exact"/>
              <w:jc w:val="center"/>
              <w:rPr>
                <w:rFonts w:ascii="Times New Roman" w:cs="Times New Roman"/>
                <w:color w:val="000000" w:themeColor="text1"/>
                <w:w w:val="99"/>
                <w:sz w:val="21"/>
                <w:szCs w:val="21"/>
                <w14:textFill>
                  <w14:solidFill>
                    <w14:schemeClr w14:val="tx1"/>
                  </w14:solidFill>
                </w14:textFill>
              </w:rPr>
            </w:pPr>
            <w:r>
              <w:rPr>
                <w:rFonts w:ascii="Times New Roman" w:cs="Times New Roman"/>
                <w:color w:val="000000" w:themeColor="text1"/>
                <w:w w:val="99"/>
                <w:sz w:val="21"/>
                <w:szCs w:val="21"/>
                <w14:textFill>
                  <w14:solidFill>
                    <w14:schemeClr w14:val="tx1"/>
                  </w14:solidFill>
                </w14:textFill>
              </w:rPr>
              <w:t>2</w:t>
            </w:r>
          </w:p>
        </w:tc>
        <w:tc>
          <w:tcPr>
            <w:tcW w:w="307" w:type="pct"/>
            <w:vMerge w:val="continue"/>
            <w:vAlign w:val="center"/>
          </w:tcPr>
          <w:p w14:paraId="46BC4FB1">
            <w:pPr>
              <w:pStyle w:val="5"/>
              <w:tabs>
                <w:tab w:val="left" w:pos="3871"/>
              </w:tabs>
              <w:kinsoku w:val="0"/>
              <w:overflowPunct w:val="0"/>
              <w:adjustRightInd w:val="0"/>
              <w:snapToGrid w:val="0"/>
              <w:spacing w:before="0" w:after="0" w:line="300" w:lineRule="exact"/>
              <w:jc w:val="center"/>
              <w:rPr>
                <w:rFonts w:ascii="Times New Roman" w:hAnsi="Times New Roman" w:eastAsia="宋体" w:cs="Times New Roman"/>
                <w:color w:val="000000" w:themeColor="text1"/>
                <w:sz w:val="21"/>
                <w:szCs w:val="21"/>
                <w14:textFill>
                  <w14:solidFill>
                    <w14:schemeClr w14:val="tx1"/>
                  </w14:solidFill>
                </w14:textFill>
              </w:rPr>
            </w:pPr>
          </w:p>
        </w:tc>
        <w:tc>
          <w:tcPr>
            <w:tcW w:w="514" w:type="pct"/>
            <w:vMerge w:val="restart"/>
            <w:vAlign w:val="center"/>
          </w:tcPr>
          <w:p w14:paraId="636E9343">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性质</w:t>
            </w:r>
          </w:p>
        </w:tc>
        <w:tc>
          <w:tcPr>
            <w:tcW w:w="987" w:type="pct"/>
            <w:vMerge w:val="restart"/>
            <w:vAlign w:val="center"/>
          </w:tcPr>
          <w:p w14:paraId="106DE22A">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特征污染物指标浓度情况</w:t>
            </w:r>
          </w:p>
        </w:tc>
        <w:tc>
          <w:tcPr>
            <w:tcW w:w="837" w:type="pct"/>
            <w:vMerge w:val="restart"/>
            <w:vAlign w:val="center"/>
          </w:tcPr>
          <w:p w14:paraId="2B5D0A56">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浓度倍数情况</w:t>
            </w:r>
          </w:p>
        </w:tc>
        <w:tc>
          <w:tcPr>
            <w:tcW w:w="1157" w:type="pct"/>
            <w:vAlign w:val="center"/>
          </w:tcPr>
          <w:p w14:paraId="70E385AC">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pH值</w:t>
            </w:r>
          </w:p>
        </w:tc>
        <w:tc>
          <w:tcPr>
            <w:tcW w:w="740" w:type="pct"/>
            <w:vAlign w:val="center"/>
          </w:tcPr>
          <w:p w14:paraId="034A9027">
            <w:pPr>
              <w:pStyle w:val="75"/>
              <w:kinsoku w:val="0"/>
              <w:overflowPunct w:val="0"/>
              <w:snapToGrid w:val="0"/>
              <w:spacing w:line="300" w:lineRule="exact"/>
              <w:jc w:val="center"/>
              <w:rPr>
                <w:rFonts w:ascii="Times New Roman" w:cs="Times New Roman"/>
                <w:color w:val="000000" w:themeColor="text1"/>
                <w:w w:val="99"/>
                <w:sz w:val="21"/>
                <w:szCs w:val="21"/>
                <w14:textFill>
                  <w14:solidFill>
                    <w14:schemeClr w14:val="tx1"/>
                  </w14:solidFill>
                </w14:textFill>
              </w:rPr>
            </w:pPr>
            <w:r>
              <w:rPr>
                <w:rFonts w:ascii="Times New Roman" w:cs="Times New Roman"/>
                <w:color w:val="000000" w:themeColor="text1"/>
                <w:w w:val="99"/>
                <w:sz w:val="21"/>
                <w:szCs w:val="21"/>
                <w14:textFill>
                  <w14:solidFill>
                    <w14:schemeClr w14:val="tx1"/>
                  </w14:solidFill>
                </w14:textFill>
              </w:rPr>
              <w:t>8</w:t>
            </w:r>
          </w:p>
        </w:tc>
      </w:tr>
      <w:tr w14:paraId="11380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0" w:type="dxa"/>
            <w:left w:w="0" w:type="dxa"/>
            <w:bottom w:w="0" w:type="dxa"/>
            <w:right w:w="0" w:type="dxa"/>
          </w:tblCellMar>
        </w:tblPrEx>
        <w:trPr>
          <w:trHeight w:val="344" w:hRule="atLeast"/>
        </w:trPr>
        <w:tc>
          <w:tcPr>
            <w:tcW w:w="459" w:type="pct"/>
            <w:vAlign w:val="center"/>
          </w:tcPr>
          <w:p w14:paraId="5F471EE0">
            <w:pPr>
              <w:pStyle w:val="75"/>
              <w:kinsoku w:val="0"/>
              <w:overflowPunct w:val="0"/>
              <w:snapToGrid w:val="0"/>
              <w:spacing w:line="300" w:lineRule="exact"/>
              <w:jc w:val="center"/>
              <w:rPr>
                <w:rFonts w:ascii="Times New Roman" w:cs="Times New Roman"/>
                <w:color w:val="000000" w:themeColor="text1"/>
                <w:w w:val="99"/>
                <w:sz w:val="21"/>
                <w:szCs w:val="21"/>
                <w14:textFill>
                  <w14:solidFill>
                    <w14:schemeClr w14:val="tx1"/>
                  </w14:solidFill>
                </w14:textFill>
              </w:rPr>
            </w:pPr>
            <w:r>
              <w:rPr>
                <w:rFonts w:ascii="Times New Roman" w:cs="Times New Roman"/>
                <w:color w:val="000000" w:themeColor="text1"/>
                <w:w w:val="99"/>
                <w:sz w:val="21"/>
                <w:szCs w:val="21"/>
                <w14:textFill>
                  <w14:solidFill>
                    <w14:schemeClr w14:val="tx1"/>
                  </w14:solidFill>
                </w14:textFill>
              </w:rPr>
              <w:t>3</w:t>
            </w:r>
          </w:p>
        </w:tc>
        <w:tc>
          <w:tcPr>
            <w:tcW w:w="307" w:type="pct"/>
            <w:vMerge w:val="continue"/>
            <w:vAlign w:val="center"/>
          </w:tcPr>
          <w:p w14:paraId="370CB23A">
            <w:pPr>
              <w:pStyle w:val="5"/>
              <w:tabs>
                <w:tab w:val="left" w:pos="3871"/>
              </w:tabs>
              <w:kinsoku w:val="0"/>
              <w:overflowPunct w:val="0"/>
              <w:adjustRightInd w:val="0"/>
              <w:snapToGrid w:val="0"/>
              <w:spacing w:before="0" w:after="0" w:line="300" w:lineRule="exact"/>
              <w:jc w:val="center"/>
              <w:rPr>
                <w:rFonts w:ascii="Times New Roman" w:hAnsi="Times New Roman" w:eastAsia="宋体" w:cs="Times New Roman"/>
                <w:color w:val="000000" w:themeColor="text1"/>
                <w:sz w:val="21"/>
                <w:szCs w:val="21"/>
                <w14:textFill>
                  <w14:solidFill>
                    <w14:schemeClr w14:val="tx1"/>
                  </w14:solidFill>
                </w14:textFill>
              </w:rPr>
            </w:pPr>
          </w:p>
        </w:tc>
        <w:tc>
          <w:tcPr>
            <w:tcW w:w="514" w:type="pct"/>
            <w:vMerge w:val="continue"/>
            <w:vAlign w:val="center"/>
          </w:tcPr>
          <w:p w14:paraId="21F533E2">
            <w:pPr>
              <w:pStyle w:val="5"/>
              <w:tabs>
                <w:tab w:val="left" w:pos="3871"/>
              </w:tabs>
              <w:kinsoku w:val="0"/>
              <w:overflowPunct w:val="0"/>
              <w:adjustRightInd w:val="0"/>
              <w:snapToGrid w:val="0"/>
              <w:spacing w:before="0" w:after="0" w:line="300" w:lineRule="exact"/>
              <w:jc w:val="center"/>
              <w:rPr>
                <w:rFonts w:ascii="Times New Roman" w:hAnsi="Times New Roman" w:eastAsia="宋体" w:cs="Times New Roman"/>
                <w:color w:val="000000" w:themeColor="text1"/>
                <w:sz w:val="21"/>
                <w:szCs w:val="21"/>
                <w14:textFill>
                  <w14:solidFill>
                    <w14:schemeClr w14:val="tx1"/>
                  </w14:solidFill>
                </w14:textFill>
              </w:rPr>
            </w:pPr>
          </w:p>
        </w:tc>
        <w:tc>
          <w:tcPr>
            <w:tcW w:w="987" w:type="pct"/>
            <w:vMerge w:val="continue"/>
            <w:vAlign w:val="center"/>
          </w:tcPr>
          <w:p w14:paraId="046DAE3A">
            <w:pPr>
              <w:pStyle w:val="5"/>
              <w:tabs>
                <w:tab w:val="left" w:pos="3871"/>
              </w:tabs>
              <w:kinsoku w:val="0"/>
              <w:overflowPunct w:val="0"/>
              <w:adjustRightInd w:val="0"/>
              <w:snapToGrid w:val="0"/>
              <w:spacing w:before="0" w:after="0" w:line="300" w:lineRule="exact"/>
              <w:jc w:val="center"/>
              <w:rPr>
                <w:rFonts w:ascii="Times New Roman" w:hAnsi="Times New Roman" w:eastAsia="宋体" w:cs="Times New Roman"/>
                <w:color w:val="000000" w:themeColor="text1"/>
                <w:sz w:val="21"/>
                <w:szCs w:val="21"/>
                <w14:textFill>
                  <w14:solidFill>
                    <w14:schemeClr w14:val="tx1"/>
                  </w14:solidFill>
                </w14:textFill>
              </w:rPr>
            </w:pPr>
          </w:p>
        </w:tc>
        <w:tc>
          <w:tcPr>
            <w:tcW w:w="837" w:type="pct"/>
            <w:vMerge w:val="continue"/>
            <w:vAlign w:val="center"/>
          </w:tcPr>
          <w:p w14:paraId="4E45981F">
            <w:pPr>
              <w:pStyle w:val="5"/>
              <w:tabs>
                <w:tab w:val="left" w:pos="3871"/>
              </w:tabs>
              <w:kinsoku w:val="0"/>
              <w:overflowPunct w:val="0"/>
              <w:adjustRightInd w:val="0"/>
              <w:snapToGrid w:val="0"/>
              <w:spacing w:before="0" w:after="0" w:line="300" w:lineRule="exact"/>
              <w:jc w:val="center"/>
              <w:rPr>
                <w:rFonts w:ascii="Times New Roman" w:hAnsi="Times New Roman" w:eastAsia="宋体" w:cs="Times New Roman"/>
                <w:color w:val="000000" w:themeColor="text1"/>
                <w:sz w:val="21"/>
                <w:szCs w:val="21"/>
                <w14:textFill>
                  <w14:solidFill>
                    <w14:schemeClr w14:val="tx1"/>
                  </w14:solidFill>
                </w14:textFill>
              </w:rPr>
            </w:pPr>
          </w:p>
        </w:tc>
        <w:tc>
          <w:tcPr>
            <w:tcW w:w="1157" w:type="pct"/>
            <w:vAlign w:val="center"/>
          </w:tcPr>
          <w:p w14:paraId="5F29610A">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指标最高浓度倍数</w:t>
            </w:r>
          </w:p>
        </w:tc>
        <w:tc>
          <w:tcPr>
            <w:tcW w:w="740" w:type="pct"/>
            <w:vAlign w:val="center"/>
          </w:tcPr>
          <w:p w14:paraId="6A2BD15B">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14</w:t>
            </w:r>
          </w:p>
        </w:tc>
      </w:tr>
      <w:tr w14:paraId="04754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0" w:type="dxa"/>
            <w:left w:w="0" w:type="dxa"/>
            <w:bottom w:w="0" w:type="dxa"/>
            <w:right w:w="0" w:type="dxa"/>
          </w:tblCellMar>
        </w:tblPrEx>
        <w:trPr>
          <w:trHeight w:val="345" w:hRule="atLeast"/>
        </w:trPr>
        <w:tc>
          <w:tcPr>
            <w:tcW w:w="459" w:type="pct"/>
            <w:vAlign w:val="center"/>
          </w:tcPr>
          <w:p w14:paraId="68334FF3">
            <w:pPr>
              <w:pStyle w:val="75"/>
              <w:kinsoku w:val="0"/>
              <w:overflowPunct w:val="0"/>
              <w:snapToGrid w:val="0"/>
              <w:spacing w:line="300" w:lineRule="exact"/>
              <w:jc w:val="center"/>
              <w:rPr>
                <w:rFonts w:ascii="Times New Roman" w:cs="Times New Roman"/>
                <w:color w:val="000000" w:themeColor="text1"/>
                <w:w w:val="99"/>
                <w:sz w:val="21"/>
                <w:szCs w:val="21"/>
                <w14:textFill>
                  <w14:solidFill>
                    <w14:schemeClr w14:val="tx1"/>
                  </w14:solidFill>
                </w14:textFill>
              </w:rPr>
            </w:pPr>
            <w:r>
              <w:rPr>
                <w:rFonts w:ascii="Times New Roman" w:cs="Times New Roman"/>
                <w:color w:val="000000" w:themeColor="text1"/>
                <w:w w:val="99"/>
                <w:sz w:val="21"/>
                <w:szCs w:val="21"/>
                <w14:textFill>
                  <w14:solidFill>
                    <w14:schemeClr w14:val="tx1"/>
                  </w14:solidFill>
                </w14:textFill>
              </w:rPr>
              <w:t>4</w:t>
            </w:r>
          </w:p>
        </w:tc>
        <w:tc>
          <w:tcPr>
            <w:tcW w:w="307" w:type="pct"/>
            <w:vMerge w:val="continue"/>
            <w:vAlign w:val="center"/>
          </w:tcPr>
          <w:p w14:paraId="7591C647">
            <w:pPr>
              <w:pStyle w:val="5"/>
              <w:tabs>
                <w:tab w:val="left" w:pos="3871"/>
              </w:tabs>
              <w:kinsoku w:val="0"/>
              <w:overflowPunct w:val="0"/>
              <w:adjustRightInd w:val="0"/>
              <w:snapToGrid w:val="0"/>
              <w:spacing w:before="0" w:after="0" w:line="300" w:lineRule="exact"/>
              <w:jc w:val="center"/>
              <w:rPr>
                <w:rFonts w:ascii="Times New Roman" w:hAnsi="Times New Roman" w:eastAsia="宋体" w:cs="Times New Roman"/>
                <w:color w:val="000000" w:themeColor="text1"/>
                <w:sz w:val="21"/>
                <w:szCs w:val="21"/>
                <w14:textFill>
                  <w14:solidFill>
                    <w14:schemeClr w14:val="tx1"/>
                  </w14:solidFill>
                </w14:textFill>
              </w:rPr>
            </w:pPr>
          </w:p>
        </w:tc>
        <w:tc>
          <w:tcPr>
            <w:tcW w:w="514" w:type="pct"/>
            <w:vMerge w:val="continue"/>
            <w:vAlign w:val="center"/>
          </w:tcPr>
          <w:p w14:paraId="7E2C1FEC">
            <w:pPr>
              <w:pStyle w:val="5"/>
              <w:tabs>
                <w:tab w:val="left" w:pos="3871"/>
              </w:tabs>
              <w:kinsoku w:val="0"/>
              <w:overflowPunct w:val="0"/>
              <w:adjustRightInd w:val="0"/>
              <w:snapToGrid w:val="0"/>
              <w:spacing w:before="0" w:after="0" w:line="300" w:lineRule="exact"/>
              <w:jc w:val="center"/>
              <w:rPr>
                <w:rFonts w:ascii="Times New Roman" w:hAnsi="Times New Roman" w:eastAsia="宋体" w:cs="Times New Roman"/>
                <w:color w:val="000000" w:themeColor="text1"/>
                <w:sz w:val="21"/>
                <w:szCs w:val="21"/>
                <w14:textFill>
                  <w14:solidFill>
                    <w14:schemeClr w14:val="tx1"/>
                  </w14:solidFill>
                </w14:textFill>
              </w:rPr>
            </w:pPr>
          </w:p>
        </w:tc>
        <w:tc>
          <w:tcPr>
            <w:tcW w:w="987" w:type="pct"/>
            <w:vMerge w:val="continue"/>
            <w:vAlign w:val="center"/>
          </w:tcPr>
          <w:p w14:paraId="392F1957">
            <w:pPr>
              <w:pStyle w:val="5"/>
              <w:tabs>
                <w:tab w:val="left" w:pos="3871"/>
              </w:tabs>
              <w:kinsoku w:val="0"/>
              <w:overflowPunct w:val="0"/>
              <w:adjustRightInd w:val="0"/>
              <w:snapToGrid w:val="0"/>
              <w:spacing w:before="0" w:after="0" w:line="300" w:lineRule="exact"/>
              <w:jc w:val="center"/>
              <w:rPr>
                <w:rFonts w:ascii="Times New Roman" w:hAnsi="Times New Roman" w:eastAsia="宋体" w:cs="Times New Roman"/>
                <w:color w:val="000000" w:themeColor="text1"/>
                <w:sz w:val="21"/>
                <w:szCs w:val="21"/>
                <w14:textFill>
                  <w14:solidFill>
                    <w14:schemeClr w14:val="tx1"/>
                  </w14:solidFill>
                </w14:textFill>
              </w:rPr>
            </w:pPr>
          </w:p>
        </w:tc>
        <w:tc>
          <w:tcPr>
            <w:tcW w:w="1994" w:type="pct"/>
            <w:gridSpan w:val="2"/>
            <w:vAlign w:val="center"/>
          </w:tcPr>
          <w:p w14:paraId="292A29CA">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浓度倍3倍及以上指标项数</w:t>
            </w:r>
          </w:p>
        </w:tc>
        <w:tc>
          <w:tcPr>
            <w:tcW w:w="740" w:type="pct"/>
            <w:vAlign w:val="center"/>
          </w:tcPr>
          <w:p w14:paraId="78AAD6C0">
            <w:pPr>
              <w:pStyle w:val="75"/>
              <w:kinsoku w:val="0"/>
              <w:overflowPunct w:val="0"/>
              <w:snapToGrid w:val="0"/>
              <w:spacing w:line="300" w:lineRule="exact"/>
              <w:jc w:val="center"/>
              <w:rPr>
                <w:rFonts w:ascii="Times New Roman" w:cs="Times New Roman"/>
                <w:color w:val="000000" w:themeColor="text1"/>
                <w:w w:val="99"/>
                <w:sz w:val="21"/>
                <w:szCs w:val="21"/>
                <w14:textFill>
                  <w14:solidFill>
                    <w14:schemeClr w14:val="tx1"/>
                  </w14:solidFill>
                </w14:textFill>
              </w:rPr>
            </w:pPr>
            <w:r>
              <w:rPr>
                <w:rFonts w:ascii="Times New Roman" w:cs="Times New Roman"/>
                <w:color w:val="000000" w:themeColor="text1"/>
                <w:w w:val="99"/>
                <w:sz w:val="21"/>
                <w:szCs w:val="21"/>
                <w14:textFill>
                  <w14:solidFill>
                    <w14:schemeClr w14:val="tx1"/>
                  </w14:solidFill>
                </w14:textFill>
              </w:rPr>
              <w:t>6</w:t>
            </w:r>
          </w:p>
        </w:tc>
      </w:tr>
      <w:tr w14:paraId="224F5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0" w:type="dxa"/>
            <w:left w:w="0" w:type="dxa"/>
            <w:bottom w:w="0" w:type="dxa"/>
            <w:right w:w="0" w:type="dxa"/>
          </w:tblCellMar>
        </w:tblPrEx>
        <w:trPr>
          <w:trHeight w:val="352" w:hRule="atLeast"/>
        </w:trPr>
        <w:tc>
          <w:tcPr>
            <w:tcW w:w="459" w:type="pct"/>
            <w:vAlign w:val="center"/>
          </w:tcPr>
          <w:p w14:paraId="38D73D0F">
            <w:pPr>
              <w:pStyle w:val="75"/>
              <w:kinsoku w:val="0"/>
              <w:overflowPunct w:val="0"/>
              <w:snapToGrid w:val="0"/>
              <w:spacing w:line="300" w:lineRule="exact"/>
              <w:jc w:val="center"/>
              <w:rPr>
                <w:rFonts w:ascii="Times New Roman" w:cs="Times New Roman"/>
                <w:color w:val="000000" w:themeColor="text1"/>
                <w:w w:val="99"/>
                <w:sz w:val="21"/>
                <w:szCs w:val="21"/>
                <w14:textFill>
                  <w14:solidFill>
                    <w14:schemeClr w14:val="tx1"/>
                  </w14:solidFill>
                </w14:textFill>
              </w:rPr>
            </w:pPr>
            <w:r>
              <w:rPr>
                <w:rFonts w:ascii="Times New Roman" w:cs="Times New Roman"/>
                <w:color w:val="000000" w:themeColor="text1"/>
                <w:w w:val="99"/>
                <w:sz w:val="21"/>
                <w:szCs w:val="21"/>
                <w14:textFill>
                  <w14:solidFill>
                    <w14:schemeClr w14:val="tx1"/>
                  </w14:solidFill>
                </w14:textFill>
              </w:rPr>
              <w:t>5</w:t>
            </w:r>
          </w:p>
        </w:tc>
        <w:tc>
          <w:tcPr>
            <w:tcW w:w="307" w:type="pct"/>
            <w:vMerge w:val="continue"/>
            <w:vAlign w:val="center"/>
          </w:tcPr>
          <w:p w14:paraId="0BD0CE0D">
            <w:pPr>
              <w:pStyle w:val="5"/>
              <w:tabs>
                <w:tab w:val="left" w:pos="3871"/>
              </w:tabs>
              <w:kinsoku w:val="0"/>
              <w:overflowPunct w:val="0"/>
              <w:adjustRightInd w:val="0"/>
              <w:snapToGrid w:val="0"/>
              <w:spacing w:before="0" w:after="0" w:line="300" w:lineRule="exact"/>
              <w:jc w:val="center"/>
              <w:rPr>
                <w:rFonts w:ascii="Times New Roman" w:hAnsi="Times New Roman" w:eastAsia="宋体" w:cs="Times New Roman"/>
                <w:color w:val="000000" w:themeColor="text1"/>
                <w:sz w:val="21"/>
                <w:szCs w:val="21"/>
                <w14:textFill>
                  <w14:solidFill>
                    <w14:schemeClr w14:val="tx1"/>
                  </w14:solidFill>
                </w14:textFill>
              </w:rPr>
            </w:pPr>
          </w:p>
        </w:tc>
        <w:tc>
          <w:tcPr>
            <w:tcW w:w="514" w:type="pct"/>
            <w:vAlign w:val="center"/>
          </w:tcPr>
          <w:p w14:paraId="56DF889B">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规模</w:t>
            </w:r>
          </w:p>
        </w:tc>
        <w:tc>
          <w:tcPr>
            <w:tcW w:w="2981" w:type="pct"/>
            <w:gridSpan w:val="3"/>
            <w:vAlign w:val="center"/>
          </w:tcPr>
          <w:p w14:paraId="6015C37A">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现状库容</w:t>
            </w:r>
          </w:p>
        </w:tc>
        <w:tc>
          <w:tcPr>
            <w:tcW w:w="740" w:type="pct"/>
            <w:vAlign w:val="center"/>
          </w:tcPr>
          <w:p w14:paraId="2115869C">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24</w:t>
            </w:r>
          </w:p>
        </w:tc>
      </w:tr>
    </w:tbl>
    <w:p w14:paraId="553049B3">
      <w:pPr>
        <w:spacing w:line="500" w:lineRule="atLeast"/>
        <w:jc w:val="center"/>
        <w:rPr>
          <w:rFonts w:ascii="Times New Roman" w:hAnsi="Times New Roman" w:eastAsia="宋体" w:cs="Times New Roman"/>
          <w:b/>
          <w:bCs/>
          <w:color w:val="000000" w:themeColor="text1"/>
          <w:szCs w:val="20"/>
          <w14:textFill>
            <w14:solidFill>
              <w14:schemeClr w14:val="tx1"/>
            </w14:solidFill>
          </w14:textFill>
        </w:rPr>
      </w:pPr>
      <w:r>
        <w:rPr>
          <w:rFonts w:ascii="Times New Roman" w:hAnsi="Times New Roman" w:eastAsia="宋体" w:cs="Times New Roman"/>
          <w:b/>
          <w:bCs/>
          <w:color w:val="000000" w:themeColor="text1"/>
          <w:szCs w:val="20"/>
          <w14:textFill>
            <w14:solidFill>
              <w14:schemeClr w14:val="tx1"/>
            </w14:solidFill>
          </w14:textFill>
        </w:rPr>
        <w:t>表2.5-12  尾矿库环境危害性（H）等别划分表</w:t>
      </w:r>
    </w:p>
    <w:tbl>
      <w:tblPr>
        <w:tblStyle w:val="52"/>
        <w:tblW w:w="5000" w:type="pct"/>
        <w:tblInd w:w="0" w:type="dxa"/>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autofit"/>
        <w:tblCellMar>
          <w:top w:w="0" w:type="dxa"/>
          <w:left w:w="0" w:type="dxa"/>
          <w:bottom w:w="0" w:type="dxa"/>
          <w:right w:w="0" w:type="dxa"/>
        </w:tblCellMar>
      </w:tblPr>
      <w:tblGrid>
        <w:gridCol w:w="4161"/>
        <w:gridCol w:w="4155"/>
      </w:tblGrid>
      <w:tr w14:paraId="4D0FC5A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2502" w:type="pct"/>
          </w:tcPr>
          <w:p w14:paraId="678F86BE">
            <w:pPr>
              <w:pStyle w:val="75"/>
              <w:kinsoku w:val="0"/>
              <w:overflowPunct w:val="0"/>
              <w:snapToGrid w:val="0"/>
              <w:spacing w:line="300" w:lineRule="exact"/>
              <w:jc w:val="center"/>
              <w:rPr>
                <w:rFonts w:ascii="Times New Roman" w:cs="Times New Roman"/>
                <w:color w:val="000000" w:themeColor="text1"/>
                <w:position w:val="2"/>
                <w:sz w:val="21"/>
                <w:szCs w:val="21"/>
                <w14:textFill>
                  <w14:solidFill>
                    <w14:schemeClr w14:val="tx1"/>
                  </w14:solidFill>
                </w14:textFill>
              </w:rPr>
            </w:pPr>
            <w:r>
              <w:rPr>
                <w:rFonts w:ascii="Times New Roman" w:cs="Times New Roman"/>
                <w:color w:val="000000" w:themeColor="text1"/>
                <w:position w:val="2"/>
                <w:sz w:val="21"/>
                <w:szCs w:val="21"/>
                <w14:textFill>
                  <w14:solidFill>
                    <w14:schemeClr w14:val="tx1"/>
                  </w14:solidFill>
                </w14:textFill>
              </w:rPr>
              <w:t>尾矿库环境危害性得分（D</w:t>
            </w:r>
            <w:r>
              <w:rPr>
                <w:rFonts w:ascii="Times New Roman" w:cs="Times New Roman"/>
                <w:color w:val="000000" w:themeColor="text1"/>
                <w:position w:val="2"/>
                <w:sz w:val="21"/>
                <w:szCs w:val="21"/>
                <w:vertAlign w:val="subscript"/>
                <w14:textFill>
                  <w14:solidFill>
                    <w14:schemeClr w14:val="tx1"/>
                  </w14:solidFill>
                </w14:textFill>
              </w:rPr>
              <w:t>H</w:t>
            </w:r>
            <w:r>
              <w:rPr>
                <w:rFonts w:ascii="Times New Roman" w:cs="Times New Roman"/>
                <w:color w:val="000000" w:themeColor="text1"/>
                <w:position w:val="2"/>
                <w:sz w:val="21"/>
                <w:szCs w:val="21"/>
                <w14:textFill>
                  <w14:solidFill>
                    <w14:schemeClr w14:val="tx1"/>
                  </w14:solidFill>
                </w14:textFill>
              </w:rPr>
              <w:t>）</w:t>
            </w:r>
          </w:p>
        </w:tc>
        <w:tc>
          <w:tcPr>
            <w:tcW w:w="2498" w:type="pct"/>
          </w:tcPr>
          <w:p w14:paraId="46706232">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尾矿库环境危害性等别代码</w:t>
            </w:r>
          </w:p>
        </w:tc>
      </w:tr>
      <w:tr w14:paraId="476EF9E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2502" w:type="pct"/>
          </w:tcPr>
          <w:p w14:paraId="0B2D591A">
            <w:pPr>
              <w:pStyle w:val="75"/>
              <w:kinsoku w:val="0"/>
              <w:overflowPunct w:val="0"/>
              <w:snapToGrid w:val="0"/>
              <w:spacing w:line="300" w:lineRule="exact"/>
              <w:jc w:val="center"/>
              <w:rPr>
                <w:rFonts w:ascii="Times New Roman" w:cs="Times New Roman"/>
                <w:color w:val="000000" w:themeColor="text1"/>
                <w:position w:val="2"/>
                <w:sz w:val="21"/>
                <w:szCs w:val="21"/>
                <w14:textFill>
                  <w14:solidFill>
                    <w14:schemeClr w14:val="tx1"/>
                  </w14:solidFill>
                </w14:textFill>
              </w:rPr>
            </w:pPr>
            <w:r>
              <w:rPr>
                <w:rFonts w:ascii="Times New Roman" w:cs="Times New Roman"/>
                <w:color w:val="000000" w:themeColor="text1"/>
                <w:position w:val="2"/>
                <w:sz w:val="21"/>
                <w:szCs w:val="21"/>
                <w14:textFill>
                  <w14:solidFill>
                    <w14:schemeClr w14:val="tx1"/>
                  </w14:solidFill>
                </w14:textFill>
              </w:rPr>
              <w:t>D</w:t>
            </w:r>
            <w:r>
              <w:rPr>
                <w:rFonts w:ascii="Times New Roman" w:cs="Times New Roman"/>
                <w:color w:val="000000" w:themeColor="text1"/>
                <w:position w:val="2"/>
                <w:sz w:val="21"/>
                <w:szCs w:val="21"/>
                <w:vertAlign w:val="subscript"/>
                <w14:textFill>
                  <w14:solidFill>
                    <w14:schemeClr w14:val="tx1"/>
                  </w14:solidFill>
                </w14:textFill>
              </w:rPr>
              <w:t>H</w:t>
            </w:r>
            <w:r>
              <w:rPr>
                <w:rFonts w:ascii="Times New Roman" w:cs="Times New Roman"/>
                <w:color w:val="000000" w:themeColor="text1"/>
                <w:position w:val="2"/>
                <w:sz w:val="21"/>
                <w:szCs w:val="21"/>
                <w14:textFill>
                  <w14:solidFill>
                    <w14:schemeClr w14:val="tx1"/>
                  </w14:solidFill>
                </w14:textFill>
              </w:rPr>
              <w:t>＞60</w:t>
            </w:r>
          </w:p>
        </w:tc>
        <w:tc>
          <w:tcPr>
            <w:tcW w:w="2498" w:type="pct"/>
          </w:tcPr>
          <w:p w14:paraId="352FC106">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H1</w:t>
            </w:r>
          </w:p>
        </w:tc>
      </w:tr>
      <w:tr w14:paraId="2FD6F89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2502" w:type="pct"/>
          </w:tcPr>
          <w:p w14:paraId="40FDED63">
            <w:pPr>
              <w:pStyle w:val="75"/>
              <w:kinsoku w:val="0"/>
              <w:overflowPunct w:val="0"/>
              <w:snapToGrid w:val="0"/>
              <w:spacing w:line="300" w:lineRule="exact"/>
              <w:jc w:val="center"/>
              <w:rPr>
                <w:rFonts w:ascii="Times New Roman" w:cs="Times New Roman"/>
                <w:color w:val="000000" w:themeColor="text1"/>
                <w:position w:val="2"/>
                <w:sz w:val="21"/>
                <w:szCs w:val="21"/>
                <w14:textFill>
                  <w14:solidFill>
                    <w14:schemeClr w14:val="tx1"/>
                  </w14:solidFill>
                </w14:textFill>
              </w:rPr>
            </w:pPr>
            <w:r>
              <w:rPr>
                <w:rFonts w:ascii="Times New Roman" w:cs="Times New Roman"/>
                <w:color w:val="000000" w:themeColor="text1"/>
                <w:position w:val="2"/>
                <w:sz w:val="21"/>
                <w:szCs w:val="21"/>
                <w14:textFill>
                  <w14:solidFill>
                    <w14:schemeClr w14:val="tx1"/>
                  </w14:solidFill>
                </w14:textFill>
              </w:rPr>
              <w:t>30＜D</w:t>
            </w:r>
            <w:r>
              <w:rPr>
                <w:rFonts w:ascii="Times New Roman" w:cs="Times New Roman"/>
                <w:color w:val="000000" w:themeColor="text1"/>
                <w:position w:val="2"/>
                <w:sz w:val="21"/>
                <w:szCs w:val="21"/>
                <w:vertAlign w:val="subscript"/>
                <w14:textFill>
                  <w14:solidFill>
                    <w14:schemeClr w14:val="tx1"/>
                  </w14:solidFill>
                </w14:textFill>
              </w:rPr>
              <w:t>H</w:t>
            </w:r>
            <w:r>
              <w:rPr>
                <w:rFonts w:ascii="Times New Roman" w:cs="Times New Roman"/>
                <w:color w:val="000000" w:themeColor="text1"/>
                <w:position w:val="2"/>
                <w:sz w:val="21"/>
                <w:szCs w:val="21"/>
                <w14:textFill>
                  <w14:solidFill>
                    <w14:schemeClr w14:val="tx1"/>
                  </w14:solidFill>
                </w14:textFill>
              </w:rPr>
              <w:t>≤60</w:t>
            </w:r>
          </w:p>
        </w:tc>
        <w:tc>
          <w:tcPr>
            <w:tcW w:w="2498" w:type="pct"/>
          </w:tcPr>
          <w:p w14:paraId="71544265">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H2</w:t>
            </w:r>
          </w:p>
        </w:tc>
      </w:tr>
      <w:tr w14:paraId="302A544A">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2502" w:type="pct"/>
          </w:tcPr>
          <w:p w14:paraId="4CA11532">
            <w:pPr>
              <w:pStyle w:val="75"/>
              <w:kinsoku w:val="0"/>
              <w:overflowPunct w:val="0"/>
              <w:snapToGrid w:val="0"/>
              <w:spacing w:line="300" w:lineRule="exact"/>
              <w:jc w:val="center"/>
              <w:rPr>
                <w:rFonts w:ascii="Times New Roman" w:cs="Times New Roman"/>
                <w:color w:val="000000" w:themeColor="text1"/>
                <w:position w:val="2"/>
                <w:sz w:val="21"/>
                <w:szCs w:val="21"/>
                <w14:textFill>
                  <w14:solidFill>
                    <w14:schemeClr w14:val="tx1"/>
                  </w14:solidFill>
                </w14:textFill>
              </w:rPr>
            </w:pPr>
            <w:r>
              <w:rPr>
                <w:rFonts w:ascii="Times New Roman" w:cs="Times New Roman"/>
                <w:color w:val="000000" w:themeColor="text1"/>
                <w:position w:val="2"/>
                <w:sz w:val="21"/>
                <w:szCs w:val="21"/>
                <w14:textFill>
                  <w14:solidFill>
                    <w14:schemeClr w14:val="tx1"/>
                  </w14:solidFill>
                </w14:textFill>
              </w:rPr>
              <w:t>D</w:t>
            </w:r>
            <w:r>
              <w:rPr>
                <w:rFonts w:ascii="Times New Roman" w:cs="Times New Roman"/>
                <w:color w:val="000000" w:themeColor="text1"/>
                <w:position w:val="2"/>
                <w:sz w:val="21"/>
                <w:szCs w:val="21"/>
                <w:vertAlign w:val="subscript"/>
                <w14:textFill>
                  <w14:solidFill>
                    <w14:schemeClr w14:val="tx1"/>
                  </w14:solidFill>
                </w14:textFill>
              </w:rPr>
              <w:t>H</w:t>
            </w:r>
            <w:r>
              <w:rPr>
                <w:rFonts w:ascii="Times New Roman" w:cs="Times New Roman"/>
                <w:color w:val="000000" w:themeColor="text1"/>
                <w:position w:val="2"/>
                <w:sz w:val="21"/>
                <w:szCs w:val="21"/>
                <w14:textFill>
                  <w14:solidFill>
                    <w14:schemeClr w14:val="tx1"/>
                  </w14:solidFill>
                </w14:textFill>
              </w:rPr>
              <w:t>≤30</w:t>
            </w:r>
          </w:p>
        </w:tc>
        <w:tc>
          <w:tcPr>
            <w:tcW w:w="2498" w:type="pct"/>
          </w:tcPr>
          <w:p w14:paraId="65FC1F15">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H3</w:t>
            </w:r>
          </w:p>
        </w:tc>
      </w:tr>
    </w:tbl>
    <w:p w14:paraId="45C29320">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根据《尾矿库环境风险评估技术导则（试行）》（HJ740-2015）附录B中各指标评分方法，本项目尾矿库为铜、锌、铅多金属选矿厂配套的，尾矿属于Ⅰ类一般工业固体废物，评分取48；特征污染物指标pH介于6～9，评分取0；所有污染物浓度指标倍数均在3倍以下，评分取0；浓度倍数3倍及以上的指标项数为0，评分取0；尾矿库设计全库容为289.87×10</w:t>
      </w:r>
      <w:r>
        <w:rPr>
          <w:rFonts w:ascii="Times New Roman" w:hAnsi="Times New Roman"/>
          <w:color w:val="000000" w:themeColor="text1"/>
          <w:vertAlign w:val="superscript"/>
          <w14:textFill>
            <w14:solidFill>
              <w14:schemeClr w14:val="tx1"/>
            </w14:solidFill>
          </w14:textFill>
        </w:rPr>
        <w:t>4</w:t>
      </w:r>
      <w:r>
        <w:rPr>
          <w:rFonts w:ascii="Times New Roman" w:hAnsi="Times New Roman"/>
          <w:color w:val="000000" w:themeColor="text1"/>
          <w14:textFill>
            <w14:solidFill>
              <w14:schemeClr w14:val="tx1"/>
            </w14:solidFill>
          </w14:textFill>
        </w:rPr>
        <w:t>m</w:t>
      </w:r>
      <w:r>
        <w:rPr>
          <w:rFonts w:ascii="Times New Roman" w:hAnsi="Times New Roman"/>
          <w:color w:val="000000" w:themeColor="text1"/>
          <w:vertAlign w:val="superscript"/>
          <w14:textFill>
            <w14:solidFill>
              <w14:schemeClr w14:val="tx1"/>
            </w14:solidFill>
          </w14:textFill>
        </w:rPr>
        <w:t>3</w:t>
      </w:r>
      <w:r>
        <w:rPr>
          <w:rFonts w:ascii="Times New Roman" w:hAnsi="Times New Roman"/>
          <w:color w:val="000000" w:themeColor="text1"/>
          <w14:textFill>
            <w14:solidFill>
              <w14:schemeClr w14:val="tx1"/>
            </w14:solidFill>
          </w14:textFill>
        </w:rPr>
        <w:t>，大于等于100万m</w:t>
      </w:r>
      <w:r>
        <w:rPr>
          <w:rFonts w:ascii="Times New Roman" w:hAnsi="Times New Roman"/>
          <w:color w:val="000000" w:themeColor="text1"/>
          <w:vertAlign w:val="superscript"/>
          <w14:textFill>
            <w14:solidFill>
              <w14:schemeClr w14:val="tx1"/>
            </w14:solidFill>
          </w14:textFill>
        </w:rPr>
        <w:t>3</w:t>
      </w:r>
      <w:r>
        <w:rPr>
          <w:rFonts w:ascii="Times New Roman" w:hAnsi="Times New Roman"/>
          <w:color w:val="000000" w:themeColor="text1"/>
          <w14:textFill>
            <w14:solidFill>
              <w14:schemeClr w14:val="tx1"/>
            </w14:solidFill>
          </w14:textFill>
        </w:rPr>
        <w:t>、小于1000万方，评分取12。总得分为60，环境危险性等别为H2。</w:t>
      </w:r>
    </w:p>
    <w:p w14:paraId="0DC2719C">
      <w:pPr>
        <w:pStyle w:val="67"/>
        <w:ind w:firstLine="48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②</w:t>
      </w:r>
      <w:r>
        <w:rPr>
          <w:rFonts w:ascii="Times New Roman" w:hAnsi="Times New Roman"/>
          <w:color w:val="000000" w:themeColor="text1"/>
          <w14:textFill>
            <w14:solidFill>
              <w14:schemeClr w14:val="tx1"/>
            </w14:solidFill>
          </w14:textFill>
        </w:rPr>
        <w:t>周边环境敏感性</w:t>
      </w:r>
    </w:p>
    <w:p w14:paraId="1CBF438D">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采用评分方法，对尾矿库下游涉及的跨界情况、周边环境风险受体情况、周边环境功能类别情况三方面指标进行评分与累加求和，评估尾矿库周边环境敏感性（S），尾矿库周边环境敏感性等别划分体系见表2.5-13。</w:t>
      </w:r>
    </w:p>
    <w:p w14:paraId="5B3E1F60">
      <w:pPr>
        <w:spacing w:line="500" w:lineRule="atLeast"/>
        <w:jc w:val="center"/>
        <w:rPr>
          <w:rFonts w:ascii="Times New Roman" w:hAnsi="Times New Roman" w:eastAsia="宋体" w:cs="Times New Roman"/>
          <w:b/>
          <w:bCs/>
          <w:color w:val="000000" w:themeColor="text1"/>
          <w:szCs w:val="20"/>
          <w14:textFill>
            <w14:solidFill>
              <w14:schemeClr w14:val="tx1"/>
            </w14:solidFill>
          </w14:textFill>
        </w:rPr>
      </w:pPr>
      <w:r>
        <w:rPr>
          <w:rFonts w:ascii="Times New Roman" w:hAnsi="Times New Roman" w:eastAsia="宋体" w:cs="Times New Roman"/>
          <w:b/>
          <w:bCs/>
          <w:color w:val="000000" w:themeColor="text1"/>
          <w:szCs w:val="20"/>
          <w14:textFill>
            <w14:solidFill>
              <w14:schemeClr w14:val="tx1"/>
            </w14:solidFill>
          </w14:textFill>
        </w:rPr>
        <w:t>表2.5-13  尾矿库周边环境敏感性（S）等别划分指标体系</w:t>
      </w:r>
    </w:p>
    <w:tbl>
      <w:tblPr>
        <w:tblStyle w:val="5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75"/>
        <w:gridCol w:w="890"/>
        <w:gridCol w:w="1971"/>
        <w:gridCol w:w="808"/>
        <w:gridCol w:w="1139"/>
        <w:gridCol w:w="1655"/>
        <w:gridCol w:w="1078"/>
      </w:tblGrid>
      <w:tr w14:paraId="5160F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466" w:type="pct"/>
            <w:vAlign w:val="center"/>
          </w:tcPr>
          <w:p w14:paraId="1F1F2DA6">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序号</w:t>
            </w:r>
          </w:p>
        </w:tc>
        <w:tc>
          <w:tcPr>
            <w:tcW w:w="3886" w:type="pct"/>
            <w:gridSpan w:val="5"/>
            <w:vAlign w:val="center"/>
          </w:tcPr>
          <w:p w14:paraId="75641399">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指标项目</w:t>
            </w:r>
          </w:p>
        </w:tc>
        <w:tc>
          <w:tcPr>
            <w:tcW w:w="648" w:type="pct"/>
            <w:vAlign w:val="center"/>
          </w:tcPr>
          <w:p w14:paraId="06E1A509">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指标分值</w:t>
            </w:r>
          </w:p>
        </w:tc>
      </w:tr>
      <w:tr w14:paraId="6957F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466" w:type="pct"/>
            <w:vAlign w:val="center"/>
          </w:tcPr>
          <w:p w14:paraId="59C80CC0">
            <w:pPr>
              <w:pStyle w:val="75"/>
              <w:kinsoku w:val="0"/>
              <w:overflowPunct w:val="0"/>
              <w:snapToGrid w:val="0"/>
              <w:spacing w:line="300" w:lineRule="exact"/>
              <w:jc w:val="center"/>
              <w:rPr>
                <w:rFonts w:ascii="Times New Roman" w:cs="Times New Roman"/>
                <w:color w:val="000000" w:themeColor="text1"/>
                <w:w w:val="99"/>
                <w:sz w:val="21"/>
                <w:szCs w:val="21"/>
                <w14:textFill>
                  <w14:solidFill>
                    <w14:schemeClr w14:val="tx1"/>
                  </w14:solidFill>
                </w14:textFill>
              </w:rPr>
            </w:pPr>
            <w:r>
              <w:rPr>
                <w:rFonts w:ascii="Times New Roman" w:cs="Times New Roman"/>
                <w:color w:val="000000" w:themeColor="text1"/>
                <w:w w:val="99"/>
                <w:sz w:val="21"/>
                <w:szCs w:val="21"/>
                <w14:textFill>
                  <w14:solidFill>
                    <w14:schemeClr w14:val="tx1"/>
                  </w14:solidFill>
                </w14:textFill>
              </w:rPr>
              <w:t>1</w:t>
            </w:r>
          </w:p>
        </w:tc>
        <w:tc>
          <w:tcPr>
            <w:tcW w:w="535" w:type="pct"/>
            <w:vMerge w:val="restart"/>
            <w:vAlign w:val="center"/>
          </w:tcPr>
          <w:p w14:paraId="5ADD85C8">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pacing w:val="-22"/>
                <w:sz w:val="21"/>
                <w:szCs w:val="21"/>
                <w14:textFill>
                  <w14:solidFill>
                    <w14:schemeClr w14:val="tx1"/>
                  </w14:solidFill>
                </w14:textFill>
              </w:rPr>
              <w:t>尾矿库周边环境敏感</w:t>
            </w:r>
            <w:r>
              <w:rPr>
                <w:rFonts w:ascii="Times New Roman" w:cs="Times New Roman"/>
                <w:color w:val="000000" w:themeColor="text1"/>
                <w:sz w:val="21"/>
                <w:szCs w:val="21"/>
                <w14:textFill>
                  <w14:solidFill>
                    <w14:schemeClr w14:val="tx1"/>
                  </w14:solidFill>
                </w14:textFill>
              </w:rPr>
              <w:t>性</w:t>
            </w:r>
          </w:p>
        </w:tc>
        <w:tc>
          <w:tcPr>
            <w:tcW w:w="1185" w:type="pct"/>
            <w:vMerge w:val="restart"/>
            <w:vAlign w:val="center"/>
          </w:tcPr>
          <w:p w14:paraId="4DB5AAD7">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下游涉及的跨界情况</w:t>
            </w:r>
          </w:p>
        </w:tc>
        <w:tc>
          <w:tcPr>
            <w:tcW w:w="2166" w:type="pct"/>
            <w:gridSpan w:val="3"/>
            <w:vAlign w:val="center"/>
          </w:tcPr>
          <w:p w14:paraId="1B30A8DA">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涉及跨界类型</w:t>
            </w:r>
          </w:p>
        </w:tc>
        <w:tc>
          <w:tcPr>
            <w:tcW w:w="648" w:type="pct"/>
            <w:vAlign w:val="center"/>
          </w:tcPr>
          <w:p w14:paraId="63CFC87A">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18</w:t>
            </w:r>
          </w:p>
        </w:tc>
      </w:tr>
      <w:tr w14:paraId="4B3AD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466" w:type="pct"/>
            <w:vAlign w:val="center"/>
          </w:tcPr>
          <w:p w14:paraId="73D693DA">
            <w:pPr>
              <w:pStyle w:val="75"/>
              <w:kinsoku w:val="0"/>
              <w:overflowPunct w:val="0"/>
              <w:snapToGrid w:val="0"/>
              <w:spacing w:line="300" w:lineRule="exact"/>
              <w:jc w:val="center"/>
              <w:rPr>
                <w:rFonts w:ascii="Times New Roman" w:cs="Times New Roman"/>
                <w:color w:val="000000" w:themeColor="text1"/>
                <w:w w:val="99"/>
                <w:sz w:val="21"/>
                <w:szCs w:val="21"/>
                <w14:textFill>
                  <w14:solidFill>
                    <w14:schemeClr w14:val="tx1"/>
                  </w14:solidFill>
                </w14:textFill>
              </w:rPr>
            </w:pPr>
            <w:r>
              <w:rPr>
                <w:rFonts w:ascii="Times New Roman" w:cs="Times New Roman"/>
                <w:color w:val="000000" w:themeColor="text1"/>
                <w:w w:val="99"/>
                <w:sz w:val="21"/>
                <w:szCs w:val="21"/>
                <w14:textFill>
                  <w14:solidFill>
                    <w14:schemeClr w14:val="tx1"/>
                  </w14:solidFill>
                </w14:textFill>
              </w:rPr>
              <w:t>2</w:t>
            </w:r>
          </w:p>
        </w:tc>
        <w:tc>
          <w:tcPr>
            <w:tcW w:w="535" w:type="pct"/>
            <w:vMerge w:val="continue"/>
            <w:vAlign w:val="center"/>
          </w:tcPr>
          <w:p w14:paraId="69EF2291">
            <w:pPr>
              <w:pStyle w:val="5"/>
              <w:tabs>
                <w:tab w:val="left" w:pos="1257"/>
              </w:tabs>
              <w:kinsoku w:val="0"/>
              <w:overflowPunct w:val="0"/>
              <w:adjustRightInd w:val="0"/>
              <w:snapToGrid w:val="0"/>
              <w:spacing w:before="0" w:after="0" w:line="300" w:lineRule="exact"/>
              <w:jc w:val="center"/>
              <w:rPr>
                <w:rFonts w:ascii="Times New Roman" w:hAnsi="Times New Roman" w:eastAsia="宋体" w:cs="Times New Roman"/>
                <w:color w:val="000000" w:themeColor="text1"/>
                <w:sz w:val="21"/>
                <w:szCs w:val="21"/>
                <w14:textFill>
                  <w14:solidFill>
                    <w14:schemeClr w14:val="tx1"/>
                  </w14:solidFill>
                </w14:textFill>
              </w:rPr>
            </w:pPr>
          </w:p>
        </w:tc>
        <w:tc>
          <w:tcPr>
            <w:tcW w:w="1185" w:type="pct"/>
            <w:vMerge w:val="continue"/>
            <w:vAlign w:val="center"/>
          </w:tcPr>
          <w:p w14:paraId="6CE028FB">
            <w:pPr>
              <w:pStyle w:val="5"/>
              <w:tabs>
                <w:tab w:val="left" w:pos="1257"/>
              </w:tabs>
              <w:kinsoku w:val="0"/>
              <w:overflowPunct w:val="0"/>
              <w:adjustRightInd w:val="0"/>
              <w:snapToGrid w:val="0"/>
              <w:spacing w:before="0" w:after="0" w:line="300" w:lineRule="exact"/>
              <w:jc w:val="center"/>
              <w:rPr>
                <w:rFonts w:ascii="Times New Roman" w:hAnsi="Times New Roman" w:eastAsia="宋体" w:cs="Times New Roman"/>
                <w:color w:val="000000" w:themeColor="text1"/>
                <w:sz w:val="21"/>
                <w:szCs w:val="21"/>
                <w14:textFill>
                  <w14:solidFill>
                    <w14:schemeClr w14:val="tx1"/>
                  </w14:solidFill>
                </w14:textFill>
              </w:rPr>
            </w:pPr>
          </w:p>
        </w:tc>
        <w:tc>
          <w:tcPr>
            <w:tcW w:w="2166" w:type="pct"/>
            <w:gridSpan w:val="3"/>
            <w:vAlign w:val="center"/>
          </w:tcPr>
          <w:p w14:paraId="3FAFD688">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涉及跨界距离</w:t>
            </w:r>
          </w:p>
        </w:tc>
        <w:tc>
          <w:tcPr>
            <w:tcW w:w="648" w:type="pct"/>
            <w:vAlign w:val="center"/>
          </w:tcPr>
          <w:p w14:paraId="38166E40">
            <w:pPr>
              <w:pStyle w:val="75"/>
              <w:kinsoku w:val="0"/>
              <w:overflowPunct w:val="0"/>
              <w:snapToGrid w:val="0"/>
              <w:spacing w:line="300" w:lineRule="exact"/>
              <w:jc w:val="center"/>
              <w:rPr>
                <w:rFonts w:ascii="Times New Roman" w:cs="Times New Roman"/>
                <w:color w:val="000000" w:themeColor="text1"/>
                <w:w w:val="99"/>
                <w:sz w:val="21"/>
                <w:szCs w:val="21"/>
                <w14:textFill>
                  <w14:solidFill>
                    <w14:schemeClr w14:val="tx1"/>
                  </w14:solidFill>
                </w14:textFill>
              </w:rPr>
            </w:pPr>
            <w:r>
              <w:rPr>
                <w:rFonts w:ascii="Times New Roman" w:cs="Times New Roman"/>
                <w:color w:val="000000" w:themeColor="text1"/>
                <w:w w:val="99"/>
                <w:sz w:val="21"/>
                <w:szCs w:val="21"/>
                <w14:textFill>
                  <w14:solidFill>
                    <w14:schemeClr w14:val="tx1"/>
                  </w14:solidFill>
                </w14:textFill>
              </w:rPr>
              <w:t>6</w:t>
            </w:r>
          </w:p>
        </w:tc>
      </w:tr>
      <w:tr w14:paraId="5DC4B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466" w:type="pct"/>
            <w:vAlign w:val="center"/>
          </w:tcPr>
          <w:p w14:paraId="5691AE64">
            <w:pPr>
              <w:pStyle w:val="75"/>
              <w:kinsoku w:val="0"/>
              <w:overflowPunct w:val="0"/>
              <w:snapToGrid w:val="0"/>
              <w:spacing w:line="300" w:lineRule="exact"/>
              <w:jc w:val="center"/>
              <w:rPr>
                <w:rFonts w:ascii="Times New Roman" w:cs="Times New Roman"/>
                <w:color w:val="000000" w:themeColor="text1"/>
                <w:w w:val="99"/>
                <w:sz w:val="21"/>
                <w:szCs w:val="21"/>
                <w14:textFill>
                  <w14:solidFill>
                    <w14:schemeClr w14:val="tx1"/>
                  </w14:solidFill>
                </w14:textFill>
              </w:rPr>
            </w:pPr>
            <w:r>
              <w:rPr>
                <w:rFonts w:ascii="Times New Roman" w:cs="Times New Roman"/>
                <w:color w:val="000000" w:themeColor="text1"/>
                <w:w w:val="99"/>
                <w:sz w:val="21"/>
                <w:szCs w:val="21"/>
                <w14:textFill>
                  <w14:solidFill>
                    <w14:schemeClr w14:val="tx1"/>
                  </w14:solidFill>
                </w14:textFill>
              </w:rPr>
              <w:t>3</w:t>
            </w:r>
          </w:p>
        </w:tc>
        <w:tc>
          <w:tcPr>
            <w:tcW w:w="535" w:type="pct"/>
            <w:vMerge w:val="continue"/>
            <w:vAlign w:val="center"/>
          </w:tcPr>
          <w:p w14:paraId="14207218">
            <w:pPr>
              <w:pStyle w:val="5"/>
              <w:tabs>
                <w:tab w:val="left" w:pos="1257"/>
              </w:tabs>
              <w:kinsoku w:val="0"/>
              <w:overflowPunct w:val="0"/>
              <w:adjustRightInd w:val="0"/>
              <w:snapToGrid w:val="0"/>
              <w:spacing w:before="0" w:after="0" w:line="300" w:lineRule="exact"/>
              <w:jc w:val="center"/>
              <w:rPr>
                <w:rFonts w:ascii="Times New Roman" w:hAnsi="Times New Roman" w:eastAsia="宋体" w:cs="Times New Roman"/>
                <w:color w:val="000000" w:themeColor="text1"/>
                <w:sz w:val="21"/>
                <w:szCs w:val="21"/>
                <w14:textFill>
                  <w14:solidFill>
                    <w14:schemeClr w14:val="tx1"/>
                  </w14:solidFill>
                </w14:textFill>
              </w:rPr>
            </w:pPr>
          </w:p>
        </w:tc>
        <w:tc>
          <w:tcPr>
            <w:tcW w:w="3351" w:type="pct"/>
            <w:gridSpan w:val="4"/>
            <w:vAlign w:val="center"/>
          </w:tcPr>
          <w:p w14:paraId="4C05FF6C">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周边环境风险受体情况</w:t>
            </w:r>
          </w:p>
        </w:tc>
        <w:tc>
          <w:tcPr>
            <w:tcW w:w="648" w:type="pct"/>
            <w:vAlign w:val="center"/>
          </w:tcPr>
          <w:p w14:paraId="239E3521">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54</w:t>
            </w:r>
          </w:p>
        </w:tc>
      </w:tr>
      <w:tr w14:paraId="19DEE5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466" w:type="pct"/>
            <w:vAlign w:val="center"/>
          </w:tcPr>
          <w:p w14:paraId="0A4A0619">
            <w:pPr>
              <w:pStyle w:val="75"/>
              <w:kinsoku w:val="0"/>
              <w:overflowPunct w:val="0"/>
              <w:snapToGrid w:val="0"/>
              <w:spacing w:line="300" w:lineRule="exact"/>
              <w:jc w:val="center"/>
              <w:rPr>
                <w:rFonts w:ascii="Times New Roman" w:cs="Times New Roman"/>
                <w:color w:val="000000" w:themeColor="text1"/>
                <w:w w:val="99"/>
                <w:sz w:val="21"/>
                <w:szCs w:val="21"/>
                <w14:textFill>
                  <w14:solidFill>
                    <w14:schemeClr w14:val="tx1"/>
                  </w14:solidFill>
                </w14:textFill>
              </w:rPr>
            </w:pPr>
            <w:r>
              <w:rPr>
                <w:rFonts w:ascii="Times New Roman" w:cs="Times New Roman"/>
                <w:color w:val="000000" w:themeColor="text1"/>
                <w:w w:val="99"/>
                <w:sz w:val="21"/>
                <w:szCs w:val="21"/>
                <w14:textFill>
                  <w14:solidFill>
                    <w14:schemeClr w14:val="tx1"/>
                  </w14:solidFill>
                </w14:textFill>
              </w:rPr>
              <w:t>4</w:t>
            </w:r>
          </w:p>
        </w:tc>
        <w:tc>
          <w:tcPr>
            <w:tcW w:w="535" w:type="pct"/>
            <w:vMerge w:val="continue"/>
            <w:vAlign w:val="center"/>
          </w:tcPr>
          <w:p w14:paraId="7915D2FD">
            <w:pPr>
              <w:pStyle w:val="5"/>
              <w:tabs>
                <w:tab w:val="left" w:pos="1257"/>
              </w:tabs>
              <w:kinsoku w:val="0"/>
              <w:overflowPunct w:val="0"/>
              <w:adjustRightInd w:val="0"/>
              <w:snapToGrid w:val="0"/>
              <w:spacing w:before="0" w:after="0" w:line="300" w:lineRule="exact"/>
              <w:jc w:val="center"/>
              <w:rPr>
                <w:rFonts w:ascii="Times New Roman" w:hAnsi="Times New Roman" w:eastAsia="宋体" w:cs="Times New Roman"/>
                <w:color w:val="000000" w:themeColor="text1"/>
                <w:sz w:val="21"/>
                <w:szCs w:val="21"/>
                <w14:textFill>
                  <w14:solidFill>
                    <w14:schemeClr w14:val="tx1"/>
                  </w14:solidFill>
                </w14:textFill>
              </w:rPr>
            </w:pPr>
          </w:p>
        </w:tc>
        <w:tc>
          <w:tcPr>
            <w:tcW w:w="1185" w:type="pct"/>
            <w:vMerge w:val="restart"/>
            <w:vAlign w:val="center"/>
          </w:tcPr>
          <w:p w14:paraId="60DB5830">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周边环境功能类别情况</w:t>
            </w:r>
          </w:p>
        </w:tc>
        <w:tc>
          <w:tcPr>
            <w:tcW w:w="486" w:type="pct"/>
            <w:vMerge w:val="restart"/>
            <w:vAlign w:val="center"/>
          </w:tcPr>
          <w:p w14:paraId="3EBD0935">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水环境</w:t>
            </w:r>
          </w:p>
        </w:tc>
        <w:tc>
          <w:tcPr>
            <w:tcW w:w="685" w:type="pct"/>
            <w:vMerge w:val="restart"/>
            <w:vAlign w:val="center"/>
          </w:tcPr>
          <w:p w14:paraId="29C6EAE7">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下游水体</w:t>
            </w:r>
          </w:p>
        </w:tc>
        <w:tc>
          <w:tcPr>
            <w:tcW w:w="995" w:type="pct"/>
            <w:vAlign w:val="center"/>
          </w:tcPr>
          <w:p w14:paraId="769B002F">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地表水</w:t>
            </w:r>
          </w:p>
        </w:tc>
        <w:tc>
          <w:tcPr>
            <w:tcW w:w="648" w:type="pct"/>
            <w:vMerge w:val="restart"/>
            <w:vAlign w:val="center"/>
          </w:tcPr>
          <w:p w14:paraId="75CCF33E">
            <w:pPr>
              <w:pStyle w:val="75"/>
              <w:kinsoku w:val="0"/>
              <w:overflowPunct w:val="0"/>
              <w:snapToGrid w:val="0"/>
              <w:spacing w:line="300" w:lineRule="exact"/>
              <w:jc w:val="center"/>
              <w:rPr>
                <w:rFonts w:ascii="Times New Roman" w:cs="Times New Roman"/>
                <w:color w:val="000000" w:themeColor="text1"/>
                <w:w w:val="99"/>
                <w:sz w:val="21"/>
                <w:szCs w:val="21"/>
                <w14:textFill>
                  <w14:solidFill>
                    <w14:schemeClr w14:val="tx1"/>
                  </w14:solidFill>
                </w14:textFill>
              </w:rPr>
            </w:pPr>
            <w:r>
              <w:rPr>
                <w:rFonts w:ascii="Times New Roman" w:cs="Times New Roman"/>
                <w:color w:val="000000" w:themeColor="text1"/>
                <w:w w:val="99"/>
                <w:sz w:val="21"/>
                <w:szCs w:val="21"/>
                <w14:textFill>
                  <w14:solidFill>
                    <w14:schemeClr w14:val="tx1"/>
                  </w14:solidFill>
                </w14:textFill>
              </w:rPr>
              <w:t>9</w:t>
            </w:r>
          </w:p>
        </w:tc>
      </w:tr>
      <w:tr w14:paraId="049B19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466" w:type="pct"/>
            <w:vAlign w:val="center"/>
          </w:tcPr>
          <w:p w14:paraId="165DE52E">
            <w:pPr>
              <w:pStyle w:val="75"/>
              <w:kinsoku w:val="0"/>
              <w:overflowPunct w:val="0"/>
              <w:snapToGrid w:val="0"/>
              <w:spacing w:line="300" w:lineRule="exact"/>
              <w:jc w:val="center"/>
              <w:rPr>
                <w:rFonts w:ascii="Times New Roman" w:cs="Times New Roman"/>
                <w:color w:val="000000" w:themeColor="text1"/>
                <w:w w:val="99"/>
                <w:sz w:val="21"/>
                <w:szCs w:val="21"/>
                <w14:textFill>
                  <w14:solidFill>
                    <w14:schemeClr w14:val="tx1"/>
                  </w14:solidFill>
                </w14:textFill>
              </w:rPr>
            </w:pPr>
            <w:r>
              <w:rPr>
                <w:rFonts w:ascii="Times New Roman" w:cs="Times New Roman"/>
                <w:color w:val="000000" w:themeColor="text1"/>
                <w:w w:val="99"/>
                <w:sz w:val="21"/>
                <w:szCs w:val="21"/>
                <w14:textFill>
                  <w14:solidFill>
                    <w14:schemeClr w14:val="tx1"/>
                  </w14:solidFill>
                </w14:textFill>
              </w:rPr>
              <w:t>5</w:t>
            </w:r>
          </w:p>
        </w:tc>
        <w:tc>
          <w:tcPr>
            <w:tcW w:w="535" w:type="pct"/>
            <w:vMerge w:val="continue"/>
            <w:vAlign w:val="center"/>
          </w:tcPr>
          <w:p w14:paraId="7FDEE7D4">
            <w:pPr>
              <w:pStyle w:val="5"/>
              <w:tabs>
                <w:tab w:val="left" w:pos="1257"/>
              </w:tabs>
              <w:kinsoku w:val="0"/>
              <w:overflowPunct w:val="0"/>
              <w:adjustRightInd w:val="0"/>
              <w:snapToGrid w:val="0"/>
              <w:spacing w:before="0" w:after="0" w:line="300" w:lineRule="exact"/>
              <w:jc w:val="center"/>
              <w:rPr>
                <w:rFonts w:ascii="Times New Roman" w:hAnsi="Times New Roman" w:eastAsia="宋体" w:cs="Times New Roman"/>
                <w:color w:val="000000" w:themeColor="text1"/>
                <w:sz w:val="21"/>
                <w:szCs w:val="21"/>
                <w14:textFill>
                  <w14:solidFill>
                    <w14:schemeClr w14:val="tx1"/>
                  </w14:solidFill>
                </w14:textFill>
              </w:rPr>
            </w:pPr>
          </w:p>
        </w:tc>
        <w:tc>
          <w:tcPr>
            <w:tcW w:w="1185" w:type="pct"/>
            <w:vMerge w:val="continue"/>
            <w:vAlign w:val="center"/>
          </w:tcPr>
          <w:p w14:paraId="3AE33489">
            <w:pPr>
              <w:pStyle w:val="5"/>
              <w:tabs>
                <w:tab w:val="left" w:pos="1257"/>
              </w:tabs>
              <w:kinsoku w:val="0"/>
              <w:overflowPunct w:val="0"/>
              <w:adjustRightInd w:val="0"/>
              <w:snapToGrid w:val="0"/>
              <w:spacing w:before="0" w:after="0" w:line="300" w:lineRule="exact"/>
              <w:jc w:val="center"/>
              <w:rPr>
                <w:rFonts w:ascii="Times New Roman" w:hAnsi="Times New Roman" w:eastAsia="宋体" w:cs="Times New Roman"/>
                <w:color w:val="000000" w:themeColor="text1"/>
                <w:sz w:val="21"/>
                <w:szCs w:val="21"/>
                <w14:textFill>
                  <w14:solidFill>
                    <w14:schemeClr w14:val="tx1"/>
                  </w14:solidFill>
                </w14:textFill>
              </w:rPr>
            </w:pPr>
          </w:p>
        </w:tc>
        <w:tc>
          <w:tcPr>
            <w:tcW w:w="486" w:type="pct"/>
            <w:vMerge w:val="continue"/>
            <w:vAlign w:val="center"/>
          </w:tcPr>
          <w:p w14:paraId="748E5353">
            <w:pPr>
              <w:pStyle w:val="5"/>
              <w:tabs>
                <w:tab w:val="left" w:pos="1257"/>
              </w:tabs>
              <w:kinsoku w:val="0"/>
              <w:overflowPunct w:val="0"/>
              <w:adjustRightInd w:val="0"/>
              <w:snapToGrid w:val="0"/>
              <w:spacing w:before="0" w:after="0" w:line="300" w:lineRule="exact"/>
              <w:jc w:val="center"/>
              <w:rPr>
                <w:rFonts w:ascii="Times New Roman" w:hAnsi="Times New Roman" w:eastAsia="宋体" w:cs="Times New Roman"/>
                <w:color w:val="000000" w:themeColor="text1"/>
                <w:sz w:val="21"/>
                <w:szCs w:val="21"/>
                <w14:textFill>
                  <w14:solidFill>
                    <w14:schemeClr w14:val="tx1"/>
                  </w14:solidFill>
                </w14:textFill>
              </w:rPr>
            </w:pPr>
          </w:p>
        </w:tc>
        <w:tc>
          <w:tcPr>
            <w:tcW w:w="685" w:type="pct"/>
            <w:vMerge w:val="continue"/>
            <w:vAlign w:val="center"/>
          </w:tcPr>
          <w:p w14:paraId="0C22DD44">
            <w:pPr>
              <w:pStyle w:val="5"/>
              <w:tabs>
                <w:tab w:val="left" w:pos="1257"/>
              </w:tabs>
              <w:kinsoku w:val="0"/>
              <w:overflowPunct w:val="0"/>
              <w:adjustRightInd w:val="0"/>
              <w:snapToGrid w:val="0"/>
              <w:spacing w:before="0" w:after="0" w:line="300" w:lineRule="exact"/>
              <w:jc w:val="center"/>
              <w:rPr>
                <w:rFonts w:ascii="Times New Roman" w:hAnsi="Times New Roman" w:eastAsia="宋体" w:cs="Times New Roman"/>
                <w:color w:val="000000" w:themeColor="text1"/>
                <w:sz w:val="21"/>
                <w:szCs w:val="21"/>
                <w14:textFill>
                  <w14:solidFill>
                    <w14:schemeClr w14:val="tx1"/>
                  </w14:solidFill>
                </w14:textFill>
              </w:rPr>
            </w:pPr>
          </w:p>
        </w:tc>
        <w:tc>
          <w:tcPr>
            <w:tcW w:w="995" w:type="pct"/>
            <w:vAlign w:val="center"/>
          </w:tcPr>
          <w:p w14:paraId="01673B82">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海水</w:t>
            </w:r>
          </w:p>
        </w:tc>
        <w:tc>
          <w:tcPr>
            <w:tcW w:w="648" w:type="pct"/>
            <w:vMerge w:val="continue"/>
            <w:vAlign w:val="center"/>
          </w:tcPr>
          <w:p w14:paraId="0A94B50B">
            <w:pPr>
              <w:pStyle w:val="5"/>
              <w:tabs>
                <w:tab w:val="left" w:pos="1257"/>
              </w:tabs>
              <w:kinsoku w:val="0"/>
              <w:overflowPunct w:val="0"/>
              <w:adjustRightInd w:val="0"/>
              <w:snapToGrid w:val="0"/>
              <w:spacing w:before="0" w:after="0" w:line="300" w:lineRule="exact"/>
              <w:jc w:val="center"/>
              <w:rPr>
                <w:rFonts w:ascii="Times New Roman" w:hAnsi="Times New Roman" w:eastAsia="宋体" w:cs="Times New Roman"/>
                <w:color w:val="000000" w:themeColor="text1"/>
                <w:sz w:val="21"/>
                <w:szCs w:val="21"/>
                <w14:textFill>
                  <w14:solidFill>
                    <w14:schemeClr w14:val="tx1"/>
                  </w14:solidFill>
                </w14:textFill>
              </w:rPr>
            </w:pPr>
          </w:p>
        </w:tc>
      </w:tr>
      <w:tr w14:paraId="40B758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466" w:type="pct"/>
            <w:vAlign w:val="center"/>
          </w:tcPr>
          <w:p w14:paraId="7FC0EE02">
            <w:pPr>
              <w:pStyle w:val="75"/>
              <w:kinsoku w:val="0"/>
              <w:overflowPunct w:val="0"/>
              <w:snapToGrid w:val="0"/>
              <w:spacing w:line="300" w:lineRule="exact"/>
              <w:jc w:val="center"/>
              <w:rPr>
                <w:rFonts w:ascii="Times New Roman" w:cs="Times New Roman"/>
                <w:color w:val="000000" w:themeColor="text1"/>
                <w:w w:val="99"/>
                <w:sz w:val="21"/>
                <w:szCs w:val="21"/>
                <w14:textFill>
                  <w14:solidFill>
                    <w14:schemeClr w14:val="tx1"/>
                  </w14:solidFill>
                </w14:textFill>
              </w:rPr>
            </w:pPr>
            <w:r>
              <w:rPr>
                <w:rFonts w:ascii="Times New Roman" w:cs="Times New Roman"/>
                <w:color w:val="000000" w:themeColor="text1"/>
                <w:w w:val="99"/>
                <w:sz w:val="21"/>
                <w:szCs w:val="21"/>
                <w14:textFill>
                  <w14:solidFill>
                    <w14:schemeClr w14:val="tx1"/>
                  </w14:solidFill>
                </w14:textFill>
              </w:rPr>
              <w:t>6</w:t>
            </w:r>
          </w:p>
        </w:tc>
        <w:tc>
          <w:tcPr>
            <w:tcW w:w="535" w:type="pct"/>
            <w:vMerge w:val="continue"/>
            <w:vAlign w:val="center"/>
          </w:tcPr>
          <w:p w14:paraId="4ACBF6CF">
            <w:pPr>
              <w:pStyle w:val="5"/>
              <w:tabs>
                <w:tab w:val="left" w:pos="1257"/>
              </w:tabs>
              <w:kinsoku w:val="0"/>
              <w:overflowPunct w:val="0"/>
              <w:adjustRightInd w:val="0"/>
              <w:snapToGrid w:val="0"/>
              <w:spacing w:before="0" w:after="0" w:line="300" w:lineRule="exact"/>
              <w:jc w:val="center"/>
              <w:rPr>
                <w:rFonts w:ascii="Times New Roman" w:hAnsi="Times New Roman" w:eastAsia="宋体" w:cs="Times New Roman"/>
                <w:color w:val="000000" w:themeColor="text1"/>
                <w:sz w:val="21"/>
                <w:szCs w:val="21"/>
                <w14:textFill>
                  <w14:solidFill>
                    <w14:schemeClr w14:val="tx1"/>
                  </w14:solidFill>
                </w14:textFill>
              </w:rPr>
            </w:pPr>
          </w:p>
        </w:tc>
        <w:tc>
          <w:tcPr>
            <w:tcW w:w="1185" w:type="pct"/>
            <w:vMerge w:val="continue"/>
            <w:vAlign w:val="center"/>
          </w:tcPr>
          <w:p w14:paraId="10840253">
            <w:pPr>
              <w:pStyle w:val="5"/>
              <w:tabs>
                <w:tab w:val="left" w:pos="1257"/>
              </w:tabs>
              <w:kinsoku w:val="0"/>
              <w:overflowPunct w:val="0"/>
              <w:adjustRightInd w:val="0"/>
              <w:snapToGrid w:val="0"/>
              <w:spacing w:before="0" w:after="0" w:line="300" w:lineRule="exact"/>
              <w:jc w:val="center"/>
              <w:rPr>
                <w:rFonts w:ascii="Times New Roman" w:hAnsi="Times New Roman" w:eastAsia="宋体" w:cs="Times New Roman"/>
                <w:color w:val="000000" w:themeColor="text1"/>
                <w:sz w:val="21"/>
                <w:szCs w:val="21"/>
                <w14:textFill>
                  <w14:solidFill>
                    <w14:schemeClr w14:val="tx1"/>
                  </w14:solidFill>
                </w14:textFill>
              </w:rPr>
            </w:pPr>
          </w:p>
        </w:tc>
        <w:tc>
          <w:tcPr>
            <w:tcW w:w="486" w:type="pct"/>
            <w:vMerge w:val="continue"/>
            <w:vAlign w:val="center"/>
          </w:tcPr>
          <w:p w14:paraId="37F3E6ED">
            <w:pPr>
              <w:pStyle w:val="5"/>
              <w:tabs>
                <w:tab w:val="left" w:pos="1257"/>
              </w:tabs>
              <w:kinsoku w:val="0"/>
              <w:overflowPunct w:val="0"/>
              <w:adjustRightInd w:val="0"/>
              <w:snapToGrid w:val="0"/>
              <w:spacing w:before="0" w:after="0" w:line="300" w:lineRule="exact"/>
              <w:jc w:val="center"/>
              <w:rPr>
                <w:rFonts w:ascii="Times New Roman" w:hAnsi="Times New Roman" w:eastAsia="宋体" w:cs="Times New Roman"/>
                <w:color w:val="000000" w:themeColor="text1"/>
                <w:sz w:val="21"/>
                <w:szCs w:val="21"/>
                <w14:textFill>
                  <w14:solidFill>
                    <w14:schemeClr w14:val="tx1"/>
                  </w14:solidFill>
                </w14:textFill>
              </w:rPr>
            </w:pPr>
          </w:p>
        </w:tc>
        <w:tc>
          <w:tcPr>
            <w:tcW w:w="1680" w:type="pct"/>
            <w:gridSpan w:val="2"/>
            <w:vAlign w:val="center"/>
          </w:tcPr>
          <w:p w14:paraId="2606B175">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地下水</w:t>
            </w:r>
          </w:p>
        </w:tc>
        <w:tc>
          <w:tcPr>
            <w:tcW w:w="648" w:type="pct"/>
            <w:vAlign w:val="center"/>
          </w:tcPr>
          <w:p w14:paraId="20A98F67">
            <w:pPr>
              <w:pStyle w:val="75"/>
              <w:kinsoku w:val="0"/>
              <w:overflowPunct w:val="0"/>
              <w:snapToGrid w:val="0"/>
              <w:spacing w:line="300" w:lineRule="exact"/>
              <w:jc w:val="center"/>
              <w:rPr>
                <w:rFonts w:ascii="Times New Roman" w:cs="Times New Roman"/>
                <w:color w:val="000000" w:themeColor="text1"/>
                <w:w w:val="99"/>
                <w:sz w:val="21"/>
                <w:szCs w:val="21"/>
                <w14:textFill>
                  <w14:solidFill>
                    <w14:schemeClr w14:val="tx1"/>
                  </w14:solidFill>
                </w14:textFill>
              </w:rPr>
            </w:pPr>
            <w:r>
              <w:rPr>
                <w:rFonts w:ascii="Times New Roman" w:cs="Times New Roman"/>
                <w:color w:val="000000" w:themeColor="text1"/>
                <w:w w:val="99"/>
                <w:sz w:val="21"/>
                <w:szCs w:val="21"/>
                <w14:textFill>
                  <w14:solidFill>
                    <w14:schemeClr w14:val="tx1"/>
                  </w14:solidFill>
                </w14:textFill>
              </w:rPr>
              <w:t>6</w:t>
            </w:r>
          </w:p>
        </w:tc>
      </w:tr>
      <w:tr w14:paraId="74125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466" w:type="pct"/>
            <w:vAlign w:val="center"/>
          </w:tcPr>
          <w:p w14:paraId="35658C20">
            <w:pPr>
              <w:pStyle w:val="75"/>
              <w:kinsoku w:val="0"/>
              <w:overflowPunct w:val="0"/>
              <w:snapToGrid w:val="0"/>
              <w:spacing w:line="300" w:lineRule="exact"/>
              <w:jc w:val="center"/>
              <w:rPr>
                <w:rFonts w:ascii="Times New Roman" w:cs="Times New Roman"/>
                <w:color w:val="000000" w:themeColor="text1"/>
                <w:w w:val="99"/>
                <w:sz w:val="21"/>
                <w:szCs w:val="21"/>
                <w14:textFill>
                  <w14:solidFill>
                    <w14:schemeClr w14:val="tx1"/>
                  </w14:solidFill>
                </w14:textFill>
              </w:rPr>
            </w:pPr>
            <w:r>
              <w:rPr>
                <w:rFonts w:ascii="Times New Roman" w:cs="Times New Roman"/>
                <w:color w:val="000000" w:themeColor="text1"/>
                <w:w w:val="99"/>
                <w:sz w:val="21"/>
                <w:szCs w:val="21"/>
                <w14:textFill>
                  <w14:solidFill>
                    <w14:schemeClr w14:val="tx1"/>
                  </w14:solidFill>
                </w14:textFill>
              </w:rPr>
              <w:t>7</w:t>
            </w:r>
          </w:p>
        </w:tc>
        <w:tc>
          <w:tcPr>
            <w:tcW w:w="535" w:type="pct"/>
            <w:vMerge w:val="continue"/>
            <w:vAlign w:val="center"/>
          </w:tcPr>
          <w:p w14:paraId="030C4F52">
            <w:pPr>
              <w:pStyle w:val="5"/>
              <w:tabs>
                <w:tab w:val="left" w:pos="1257"/>
              </w:tabs>
              <w:kinsoku w:val="0"/>
              <w:overflowPunct w:val="0"/>
              <w:adjustRightInd w:val="0"/>
              <w:snapToGrid w:val="0"/>
              <w:spacing w:before="0" w:after="0" w:line="300" w:lineRule="exact"/>
              <w:jc w:val="center"/>
              <w:rPr>
                <w:rFonts w:ascii="Times New Roman" w:hAnsi="Times New Roman" w:eastAsia="宋体" w:cs="Times New Roman"/>
                <w:color w:val="000000" w:themeColor="text1"/>
                <w:sz w:val="21"/>
                <w:szCs w:val="21"/>
                <w14:textFill>
                  <w14:solidFill>
                    <w14:schemeClr w14:val="tx1"/>
                  </w14:solidFill>
                </w14:textFill>
              </w:rPr>
            </w:pPr>
          </w:p>
        </w:tc>
        <w:tc>
          <w:tcPr>
            <w:tcW w:w="1185" w:type="pct"/>
            <w:vMerge w:val="continue"/>
            <w:vAlign w:val="center"/>
          </w:tcPr>
          <w:p w14:paraId="7D0C842A">
            <w:pPr>
              <w:pStyle w:val="5"/>
              <w:tabs>
                <w:tab w:val="left" w:pos="1257"/>
              </w:tabs>
              <w:kinsoku w:val="0"/>
              <w:overflowPunct w:val="0"/>
              <w:adjustRightInd w:val="0"/>
              <w:snapToGrid w:val="0"/>
              <w:spacing w:before="0" w:after="0" w:line="300" w:lineRule="exact"/>
              <w:jc w:val="center"/>
              <w:rPr>
                <w:rFonts w:ascii="Times New Roman" w:hAnsi="Times New Roman" w:eastAsia="宋体" w:cs="Times New Roman"/>
                <w:color w:val="000000" w:themeColor="text1"/>
                <w:sz w:val="21"/>
                <w:szCs w:val="21"/>
                <w14:textFill>
                  <w14:solidFill>
                    <w14:schemeClr w14:val="tx1"/>
                  </w14:solidFill>
                </w14:textFill>
              </w:rPr>
            </w:pPr>
          </w:p>
        </w:tc>
        <w:tc>
          <w:tcPr>
            <w:tcW w:w="2166" w:type="pct"/>
            <w:gridSpan w:val="3"/>
            <w:vAlign w:val="center"/>
          </w:tcPr>
          <w:p w14:paraId="6D179A6D">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土壤环境</w:t>
            </w:r>
          </w:p>
        </w:tc>
        <w:tc>
          <w:tcPr>
            <w:tcW w:w="648" w:type="pct"/>
            <w:vAlign w:val="center"/>
          </w:tcPr>
          <w:p w14:paraId="697C8E23">
            <w:pPr>
              <w:pStyle w:val="75"/>
              <w:kinsoku w:val="0"/>
              <w:overflowPunct w:val="0"/>
              <w:snapToGrid w:val="0"/>
              <w:spacing w:line="300" w:lineRule="exact"/>
              <w:jc w:val="center"/>
              <w:rPr>
                <w:rFonts w:ascii="Times New Roman" w:cs="Times New Roman"/>
                <w:color w:val="000000" w:themeColor="text1"/>
                <w:w w:val="99"/>
                <w:sz w:val="21"/>
                <w:szCs w:val="21"/>
                <w14:textFill>
                  <w14:solidFill>
                    <w14:schemeClr w14:val="tx1"/>
                  </w14:solidFill>
                </w14:textFill>
              </w:rPr>
            </w:pPr>
            <w:r>
              <w:rPr>
                <w:rFonts w:ascii="Times New Roman" w:cs="Times New Roman"/>
                <w:color w:val="000000" w:themeColor="text1"/>
                <w:w w:val="99"/>
                <w:sz w:val="21"/>
                <w:szCs w:val="21"/>
                <w14:textFill>
                  <w14:solidFill>
                    <w14:schemeClr w14:val="tx1"/>
                  </w14:solidFill>
                </w14:textFill>
              </w:rPr>
              <w:t>4</w:t>
            </w:r>
          </w:p>
        </w:tc>
      </w:tr>
      <w:tr w14:paraId="07782D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466" w:type="pct"/>
            <w:vAlign w:val="center"/>
          </w:tcPr>
          <w:p w14:paraId="7AF96E2B">
            <w:pPr>
              <w:pStyle w:val="75"/>
              <w:kinsoku w:val="0"/>
              <w:overflowPunct w:val="0"/>
              <w:snapToGrid w:val="0"/>
              <w:spacing w:line="300" w:lineRule="exact"/>
              <w:jc w:val="center"/>
              <w:rPr>
                <w:rFonts w:ascii="Times New Roman" w:cs="Times New Roman"/>
                <w:color w:val="000000" w:themeColor="text1"/>
                <w:w w:val="99"/>
                <w:sz w:val="21"/>
                <w:szCs w:val="21"/>
                <w14:textFill>
                  <w14:solidFill>
                    <w14:schemeClr w14:val="tx1"/>
                  </w14:solidFill>
                </w14:textFill>
              </w:rPr>
            </w:pPr>
            <w:r>
              <w:rPr>
                <w:rFonts w:ascii="Times New Roman" w:cs="Times New Roman"/>
                <w:color w:val="000000" w:themeColor="text1"/>
                <w:w w:val="99"/>
                <w:sz w:val="21"/>
                <w:szCs w:val="21"/>
                <w14:textFill>
                  <w14:solidFill>
                    <w14:schemeClr w14:val="tx1"/>
                  </w14:solidFill>
                </w14:textFill>
              </w:rPr>
              <w:t>8</w:t>
            </w:r>
          </w:p>
        </w:tc>
        <w:tc>
          <w:tcPr>
            <w:tcW w:w="535" w:type="pct"/>
            <w:vMerge w:val="continue"/>
            <w:vAlign w:val="center"/>
          </w:tcPr>
          <w:p w14:paraId="5A310A58">
            <w:pPr>
              <w:pStyle w:val="5"/>
              <w:tabs>
                <w:tab w:val="left" w:pos="1257"/>
              </w:tabs>
              <w:kinsoku w:val="0"/>
              <w:overflowPunct w:val="0"/>
              <w:adjustRightInd w:val="0"/>
              <w:snapToGrid w:val="0"/>
              <w:spacing w:before="0" w:after="0" w:line="300" w:lineRule="exact"/>
              <w:jc w:val="center"/>
              <w:rPr>
                <w:rFonts w:ascii="Times New Roman" w:hAnsi="Times New Roman" w:eastAsia="宋体" w:cs="Times New Roman"/>
                <w:color w:val="000000" w:themeColor="text1"/>
                <w:sz w:val="21"/>
                <w:szCs w:val="21"/>
                <w14:textFill>
                  <w14:solidFill>
                    <w14:schemeClr w14:val="tx1"/>
                  </w14:solidFill>
                </w14:textFill>
              </w:rPr>
            </w:pPr>
          </w:p>
        </w:tc>
        <w:tc>
          <w:tcPr>
            <w:tcW w:w="1185" w:type="pct"/>
            <w:vMerge w:val="continue"/>
            <w:vAlign w:val="center"/>
          </w:tcPr>
          <w:p w14:paraId="6B2BFAF9">
            <w:pPr>
              <w:pStyle w:val="5"/>
              <w:tabs>
                <w:tab w:val="left" w:pos="1257"/>
              </w:tabs>
              <w:kinsoku w:val="0"/>
              <w:overflowPunct w:val="0"/>
              <w:adjustRightInd w:val="0"/>
              <w:snapToGrid w:val="0"/>
              <w:spacing w:before="0" w:after="0" w:line="300" w:lineRule="exact"/>
              <w:jc w:val="center"/>
              <w:rPr>
                <w:rFonts w:ascii="Times New Roman" w:hAnsi="Times New Roman" w:eastAsia="宋体" w:cs="Times New Roman"/>
                <w:color w:val="000000" w:themeColor="text1"/>
                <w:sz w:val="21"/>
                <w:szCs w:val="21"/>
                <w14:textFill>
                  <w14:solidFill>
                    <w14:schemeClr w14:val="tx1"/>
                  </w14:solidFill>
                </w14:textFill>
              </w:rPr>
            </w:pPr>
          </w:p>
        </w:tc>
        <w:tc>
          <w:tcPr>
            <w:tcW w:w="2166" w:type="pct"/>
            <w:gridSpan w:val="3"/>
            <w:vAlign w:val="center"/>
          </w:tcPr>
          <w:p w14:paraId="1FC175EA">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大气环境</w:t>
            </w:r>
          </w:p>
        </w:tc>
        <w:tc>
          <w:tcPr>
            <w:tcW w:w="648" w:type="pct"/>
            <w:vAlign w:val="center"/>
          </w:tcPr>
          <w:p w14:paraId="57B6BE04">
            <w:pPr>
              <w:pStyle w:val="75"/>
              <w:kinsoku w:val="0"/>
              <w:overflowPunct w:val="0"/>
              <w:snapToGrid w:val="0"/>
              <w:spacing w:line="300" w:lineRule="exact"/>
              <w:jc w:val="center"/>
              <w:rPr>
                <w:rFonts w:ascii="Times New Roman" w:cs="Times New Roman"/>
                <w:color w:val="000000" w:themeColor="text1"/>
                <w:w w:val="99"/>
                <w:sz w:val="21"/>
                <w:szCs w:val="21"/>
                <w14:textFill>
                  <w14:solidFill>
                    <w14:schemeClr w14:val="tx1"/>
                  </w14:solidFill>
                </w14:textFill>
              </w:rPr>
            </w:pPr>
            <w:r>
              <w:rPr>
                <w:rFonts w:ascii="Times New Roman" w:cs="Times New Roman"/>
                <w:color w:val="000000" w:themeColor="text1"/>
                <w:w w:val="99"/>
                <w:sz w:val="21"/>
                <w:szCs w:val="21"/>
                <w14:textFill>
                  <w14:solidFill>
                    <w14:schemeClr w14:val="tx1"/>
                  </w14:solidFill>
                </w14:textFill>
              </w:rPr>
              <w:t>3</w:t>
            </w:r>
          </w:p>
        </w:tc>
      </w:tr>
    </w:tbl>
    <w:p w14:paraId="237CCCE5">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依据尾矿库周边环境敏感性等别划分表，将周边环境敏感性（S）划分为 S1、S2、S3三个等别，见表2.5-14。</w:t>
      </w:r>
    </w:p>
    <w:p w14:paraId="6608EFFF">
      <w:pPr>
        <w:spacing w:line="500" w:lineRule="atLeast"/>
        <w:jc w:val="center"/>
        <w:rPr>
          <w:rFonts w:ascii="Times New Roman" w:hAnsi="Times New Roman" w:eastAsia="宋体" w:cs="Times New Roman"/>
          <w:b/>
          <w:bCs/>
          <w:color w:val="000000" w:themeColor="text1"/>
          <w:szCs w:val="20"/>
          <w14:textFill>
            <w14:solidFill>
              <w14:schemeClr w14:val="tx1"/>
            </w14:solidFill>
          </w14:textFill>
        </w:rPr>
      </w:pPr>
      <w:r>
        <w:rPr>
          <w:rFonts w:ascii="Times New Roman" w:hAnsi="Times New Roman" w:eastAsia="宋体" w:cs="Times New Roman"/>
          <w:b/>
          <w:bCs/>
          <w:color w:val="000000" w:themeColor="text1"/>
          <w:szCs w:val="20"/>
          <w14:textFill>
            <w14:solidFill>
              <w14:schemeClr w14:val="tx1"/>
            </w14:solidFill>
          </w14:textFill>
        </w:rPr>
        <w:t>表2.5-14  尾矿库周边环境敏感性（S）等别划分表</w:t>
      </w:r>
    </w:p>
    <w:tbl>
      <w:tblPr>
        <w:tblStyle w:val="52"/>
        <w:tblW w:w="5000" w:type="pct"/>
        <w:tblInd w:w="0" w:type="dxa"/>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autofit"/>
        <w:tblCellMar>
          <w:top w:w="0" w:type="dxa"/>
          <w:left w:w="0" w:type="dxa"/>
          <w:bottom w:w="0" w:type="dxa"/>
          <w:right w:w="0" w:type="dxa"/>
        </w:tblCellMar>
      </w:tblPr>
      <w:tblGrid>
        <w:gridCol w:w="4161"/>
        <w:gridCol w:w="4155"/>
      </w:tblGrid>
      <w:tr w14:paraId="6164AB6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2502" w:type="pct"/>
          </w:tcPr>
          <w:p w14:paraId="490AD472">
            <w:pPr>
              <w:pStyle w:val="75"/>
              <w:kinsoku w:val="0"/>
              <w:overflowPunct w:val="0"/>
              <w:snapToGrid w:val="0"/>
              <w:spacing w:line="300" w:lineRule="exact"/>
              <w:jc w:val="center"/>
              <w:rPr>
                <w:rFonts w:ascii="Times New Roman" w:cs="Times New Roman"/>
                <w:color w:val="000000" w:themeColor="text1"/>
                <w:position w:val="2"/>
                <w:sz w:val="21"/>
                <w:szCs w:val="21"/>
                <w14:textFill>
                  <w14:solidFill>
                    <w14:schemeClr w14:val="tx1"/>
                  </w14:solidFill>
                </w14:textFill>
              </w:rPr>
            </w:pPr>
            <w:r>
              <w:rPr>
                <w:rFonts w:ascii="Times New Roman" w:cs="Times New Roman"/>
                <w:color w:val="000000" w:themeColor="text1"/>
                <w:position w:val="2"/>
                <w:sz w:val="21"/>
                <w:szCs w:val="21"/>
                <w14:textFill>
                  <w14:solidFill>
                    <w14:schemeClr w14:val="tx1"/>
                  </w14:solidFill>
                </w14:textFill>
              </w:rPr>
              <w:t>尾矿库周边环境敏感性得分（D</w:t>
            </w:r>
            <w:r>
              <w:rPr>
                <w:rFonts w:ascii="Times New Roman" w:cs="Times New Roman"/>
                <w:color w:val="000000" w:themeColor="text1"/>
                <w:position w:val="2"/>
                <w:sz w:val="21"/>
                <w:szCs w:val="21"/>
                <w:vertAlign w:val="subscript"/>
                <w14:textFill>
                  <w14:solidFill>
                    <w14:schemeClr w14:val="tx1"/>
                  </w14:solidFill>
                </w14:textFill>
              </w:rPr>
              <w:t>S</w:t>
            </w:r>
            <w:r>
              <w:rPr>
                <w:rFonts w:ascii="Times New Roman" w:cs="Times New Roman"/>
                <w:color w:val="000000" w:themeColor="text1"/>
                <w:position w:val="2"/>
                <w:sz w:val="21"/>
                <w:szCs w:val="21"/>
                <w14:textFill>
                  <w14:solidFill>
                    <w14:schemeClr w14:val="tx1"/>
                  </w14:solidFill>
                </w14:textFill>
              </w:rPr>
              <w:t>）</w:t>
            </w:r>
          </w:p>
        </w:tc>
        <w:tc>
          <w:tcPr>
            <w:tcW w:w="2498" w:type="pct"/>
          </w:tcPr>
          <w:p w14:paraId="43FA1712">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尾矿库周边环境敏感性（S）等别代码</w:t>
            </w:r>
          </w:p>
        </w:tc>
      </w:tr>
      <w:tr w14:paraId="221DC75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2502" w:type="pct"/>
          </w:tcPr>
          <w:p w14:paraId="55E5F8A4">
            <w:pPr>
              <w:pStyle w:val="75"/>
              <w:kinsoku w:val="0"/>
              <w:overflowPunct w:val="0"/>
              <w:snapToGrid w:val="0"/>
              <w:spacing w:line="300" w:lineRule="exact"/>
              <w:jc w:val="center"/>
              <w:rPr>
                <w:rFonts w:ascii="Times New Roman" w:cs="Times New Roman"/>
                <w:color w:val="000000" w:themeColor="text1"/>
                <w:position w:val="2"/>
                <w:sz w:val="21"/>
                <w:szCs w:val="21"/>
                <w14:textFill>
                  <w14:solidFill>
                    <w14:schemeClr w14:val="tx1"/>
                  </w14:solidFill>
                </w14:textFill>
              </w:rPr>
            </w:pPr>
            <w:r>
              <w:rPr>
                <w:rFonts w:ascii="Times New Roman" w:cs="Times New Roman"/>
                <w:color w:val="000000" w:themeColor="text1"/>
                <w:position w:val="2"/>
                <w:sz w:val="21"/>
                <w:szCs w:val="21"/>
                <w14:textFill>
                  <w14:solidFill>
                    <w14:schemeClr w14:val="tx1"/>
                  </w14:solidFill>
                </w14:textFill>
              </w:rPr>
              <w:t>D</w:t>
            </w:r>
            <w:r>
              <w:rPr>
                <w:rFonts w:ascii="Times New Roman" w:cs="Times New Roman"/>
                <w:color w:val="000000" w:themeColor="text1"/>
                <w:position w:val="2"/>
                <w:sz w:val="21"/>
                <w:szCs w:val="21"/>
                <w:vertAlign w:val="subscript"/>
                <w14:textFill>
                  <w14:solidFill>
                    <w14:schemeClr w14:val="tx1"/>
                  </w14:solidFill>
                </w14:textFill>
              </w:rPr>
              <w:t>S</w:t>
            </w:r>
            <w:r>
              <w:rPr>
                <w:rFonts w:ascii="Times New Roman" w:cs="Times New Roman"/>
                <w:color w:val="000000" w:themeColor="text1"/>
                <w:position w:val="2"/>
                <w:sz w:val="21"/>
                <w:szCs w:val="21"/>
                <w14:textFill>
                  <w14:solidFill>
                    <w14:schemeClr w14:val="tx1"/>
                  </w14:solidFill>
                </w14:textFill>
              </w:rPr>
              <w:t>＞60</w:t>
            </w:r>
          </w:p>
        </w:tc>
        <w:tc>
          <w:tcPr>
            <w:tcW w:w="2498" w:type="pct"/>
          </w:tcPr>
          <w:p w14:paraId="365E4E66">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S1</w:t>
            </w:r>
          </w:p>
        </w:tc>
      </w:tr>
      <w:tr w14:paraId="4CAF0564">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2502" w:type="pct"/>
          </w:tcPr>
          <w:p w14:paraId="1DD0F52F">
            <w:pPr>
              <w:pStyle w:val="75"/>
              <w:kinsoku w:val="0"/>
              <w:overflowPunct w:val="0"/>
              <w:snapToGrid w:val="0"/>
              <w:spacing w:line="300" w:lineRule="exact"/>
              <w:jc w:val="center"/>
              <w:rPr>
                <w:rFonts w:ascii="Times New Roman" w:cs="Times New Roman"/>
                <w:color w:val="000000" w:themeColor="text1"/>
                <w:position w:val="2"/>
                <w:sz w:val="21"/>
                <w:szCs w:val="21"/>
                <w14:textFill>
                  <w14:solidFill>
                    <w14:schemeClr w14:val="tx1"/>
                  </w14:solidFill>
                </w14:textFill>
              </w:rPr>
            </w:pPr>
            <w:r>
              <w:rPr>
                <w:rFonts w:ascii="Times New Roman" w:cs="Times New Roman"/>
                <w:color w:val="000000" w:themeColor="text1"/>
                <w:position w:val="2"/>
                <w:sz w:val="21"/>
                <w:szCs w:val="21"/>
                <w14:textFill>
                  <w14:solidFill>
                    <w14:schemeClr w14:val="tx1"/>
                  </w14:solidFill>
                </w14:textFill>
              </w:rPr>
              <w:t>30＜D</w:t>
            </w:r>
            <w:r>
              <w:rPr>
                <w:rFonts w:ascii="Times New Roman" w:cs="Times New Roman"/>
                <w:color w:val="000000" w:themeColor="text1"/>
                <w:position w:val="2"/>
                <w:sz w:val="21"/>
                <w:szCs w:val="21"/>
                <w:vertAlign w:val="subscript"/>
                <w14:textFill>
                  <w14:solidFill>
                    <w14:schemeClr w14:val="tx1"/>
                  </w14:solidFill>
                </w14:textFill>
              </w:rPr>
              <w:t>S</w:t>
            </w:r>
            <w:r>
              <w:rPr>
                <w:rFonts w:ascii="Times New Roman" w:cs="Times New Roman"/>
                <w:color w:val="000000" w:themeColor="text1"/>
                <w:position w:val="2"/>
                <w:sz w:val="21"/>
                <w:szCs w:val="21"/>
                <w14:textFill>
                  <w14:solidFill>
                    <w14:schemeClr w14:val="tx1"/>
                  </w14:solidFill>
                </w14:textFill>
              </w:rPr>
              <w:t>≤60</w:t>
            </w:r>
          </w:p>
        </w:tc>
        <w:tc>
          <w:tcPr>
            <w:tcW w:w="2498" w:type="pct"/>
          </w:tcPr>
          <w:p w14:paraId="4A1AD94B">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S2</w:t>
            </w:r>
          </w:p>
        </w:tc>
      </w:tr>
      <w:tr w14:paraId="683D8D03">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2502" w:type="pct"/>
          </w:tcPr>
          <w:p w14:paraId="1F889FFC">
            <w:pPr>
              <w:pStyle w:val="75"/>
              <w:kinsoku w:val="0"/>
              <w:overflowPunct w:val="0"/>
              <w:snapToGrid w:val="0"/>
              <w:spacing w:line="300" w:lineRule="exact"/>
              <w:jc w:val="center"/>
              <w:rPr>
                <w:rFonts w:ascii="Times New Roman" w:cs="Times New Roman"/>
                <w:color w:val="000000" w:themeColor="text1"/>
                <w:position w:val="2"/>
                <w:sz w:val="21"/>
                <w:szCs w:val="21"/>
                <w14:textFill>
                  <w14:solidFill>
                    <w14:schemeClr w14:val="tx1"/>
                  </w14:solidFill>
                </w14:textFill>
              </w:rPr>
            </w:pPr>
            <w:r>
              <w:rPr>
                <w:rFonts w:ascii="Times New Roman" w:cs="Times New Roman"/>
                <w:color w:val="000000" w:themeColor="text1"/>
                <w:position w:val="2"/>
                <w:sz w:val="21"/>
                <w:szCs w:val="21"/>
                <w14:textFill>
                  <w14:solidFill>
                    <w14:schemeClr w14:val="tx1"/>
                  </w14:solidFill>
                </w14:textFill>
              </w:rPr>
              <w:t>D</w:t>
            </w:r>
            <w:r>
              <w:rPr>
                <w:rFonts w:ascii="Times New Roman" w:cs="Times New Roman"/>
                <w:color w:val="000000" w:themeColor="text1"/>
                <w:position w:val="2"/>
                <w:sz w:val="21"/>
                <w:szCs w:val="21"/>
                <w:vertAlign w:val="subscript"/>
                <w14:textFill>
                  <w14:solidFill>
                    <w14:schemeClr w14:val="tx1"/>
                  </w14:solidFill>
                </w14:textFill>
              </w:rPr>
              <w:t>S</w:t>
            </w:r>
            <w:r>
              <w:rPr>
                <w:rFonts w:ascii="Times New Roman" w:cs="Times New Roman"/>
                <w:color w:val="000000" w:themeColor="text1"/>
                <w:position w:val="2"/>
                <w:sz w:val="21"/>
                <w:szCs w:val="21"/>
                <w14:textFill>
                  <w14:solidFill>
                    <w14:schemeClr w14:val="tx1"/>
                  </w14:solidFill>
                </w14:textFill>
              </w:rPr>
              <w:t>≤30</w:t>
            </w:r>
          </w:p>
        </w:tc>
        <w:tc>
          <w:tcPr>
            <w:tcW w:w="2498" w:type="pct"/>
          </w:tcPr>
          <w:p w14:paraId="71CBCEE3">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S3</w:t>
            </w:r>
          </w:p>
        </w:tc>
      </w:tr>
    </w:tbl>
    <w:p w14:paraId="39ECC80F">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根据《尾矿库环境风险评估技术导则（试行）》（HJ740-2015）附录C中各指标评分方法，本项目尾矿库下游范围位于阿勒泰市境内，不涉及跨界情况，属于其他类，评分取0；尾矿库事故后污染物的可能流向的曲线跨界距离大于10km，评分取0；尾矿库下游不属于国家重点生态功能区、国家禁止开发区域、沙化土地封禁保护区、江河源头区和重要水源涵养区、饮用水水源保护区、自来水厂取水口，亦不存在重要湿地、天然林、珍稀濒危野生动植物天然集中分布区、重要水生生物的自然产卵场及索饵场、越冬场和洄游通道、天然渔场、人口聚集区、基本农田、基本草原、种植大棚、农产品基地等，尾矿输送管线和回水管线不穿越饮用水水源保护区、自来水厂取水口、水产养殖区、江河湖库等大型水体，评分取18分；尾矿库周边5km范围内无基本农田、人口聚集区等，评分取0分；地表水属三类水体，评分取6分；地下水属于三类水体，评分取4分；土壤环境属一类，评分取4；大气环境为Ⅱ类，评分取1.5。总得分为33.5，根据表2.5-17，环境敏感性等别为S2。</w:t>
      </w:r>
    </w:p>
    <w:p w14:paraId="27D0A986">
      <w:pPr>
        <w:pStyle w:val="67"/>
        <w:ind w:firstLine="48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③</w:t>
      </w:r>
      <w:r>
        <w:rPr>
          <w:rFonts w:ascii="Times New Roman" w:hAnsi="Times New Roman"/>
          <w:color w:val="000000" w:themeColor="text1"/>
          <w14:textFill>
            <w14:solidFill>
              <w14:schemeClr w14:val="tx1"/>
            </w14:solidFill>
          </w14:textFill>
        </w:rPr>
        <w:t>控制机制可靠性</w:t>
      </w:r>
    </w:p>
    <w:p w14:paraId="16856317">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采用评分方法，对尾矿库的基本情况、自然条件情况、生产安全情况、环境保护情况和历史事件情况五方面指标进行评分与累加求和，评估尾矿库控制机制可靠性（R），控制机制可靠性等别划分指标体系见表2.5-15。</w:t>
      </w:r>
    </w:p>
    <w:p w14:paraId="31F03450">
      <w:pPr>
        <w:spacing w:line="500" w:lineRule="atLeast"/>
        <w:jc w:val="center"/>
        <w:rPr>
          <w:rFonts w:ascii="Times New Roman" w:hAnsi="Times New Roman" w:eastAsia="宋体" w:cs="Times New Roman"/>
          <w:b/>
          <w:bCs/>
          <w:color w:val="000000" w:themeColor="text1"/>
          <w:szCs w:val="20"/>
          <w14:textFill>
            <w14:solidFill>
              <w14:schemeClr w14:val="tx1"/>
            </w14:solidFill>
          </w14:textFill>
        </w:rPr>
      </w:pPr>
      <w:r>
        <w:rPr>
          <w:rFonts w:ascii="Times New Roman" w:hAnsi="Times New Roman" w:eastAsia="宋体" w:cs="Times New Roman"/>
          <w:b/>
          <w:bCs/>
          <w:color w:val="000000" w:themeColor="text1"/>
          <w:szCs w:val="20"/>
          <w14:textFill>
            <w14:solidFill>
              <w14:schemeClr w14:val="tx1"/>
            </w14:solidFill>
          </w14:textFill>
        </w:rPr>
        <w:t>表2.5-15  尾矿库控制机制可靠性（R）等别划分指标体系</w:t>
      </w:r>
    </w:p>
    <w:tbl>
      <w:tblPr>
        <w:tblStyle w:val="5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75"/>
        <w:gridCol w:w="514"/>
        <w:gridCol w:w="1011"/>
        <w:gridCol w:w="1276"/>
        <w:gridCol w:w="1650"/>
        <w:gridCol w:w="2006"/>
        <w:gridCol w:w="1084"/>
      </w:tblGrid>
      <w:tr w14:paraId="09D49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466" w:type="pct"/>
            <w:vAlign w:val="center"/>
          </w:tcPr>
          <w:p w14:paraId="6A4866EE">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序号</w:t>
            </w:r>
          </w:p>
        </w:tc>
        <w:tc>
          <w:tcPr>
            <w:tcW w:w="3882" w:type="pct"/>
            <w:gridSpan w:val="5"/>
            <w:vAlign w:val="center"/>
          </w:tcPr>
          <w:p w14:paraId="293F06A9">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指标项目</w:t>
            </w:r>
          </w:p>
        </w:tc>
        <w:tc>
          <w:tcPr>
            <w:tcW w:w="652" w:type="pct"/>
            <w:vAlign w:val="center"/>
          </w:tcPr>
          <w:p w14:paraId="43140C47">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指标分值</w:t>
            </w:r>
          </w:p>
        </w:tc>
      </w:tr>
      <w:tr w14:paraId="4C6EC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466" w:type="pct"/>
            <w:vAlign w:val="center"/>
          </w:tcPr>
          <w:p w14:paraId="2F566B42">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1</w:t>
            </w:r>
          </w:p>
        </w:tc>
        <w:tc>
          <w:tcPr>
            <w:tcW w:w="309" w:type="pct"/>
            <w:vMerge w:val="restart"/>
            <w:vAlign w:val="center"/>
          </w:tcPr>
          <w:p w14:paraId="0A655145">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尾矿库控制机制可靠性</w:t>
            </w:r>
          </w:p>
        </w:tc>
        <w:tc>
          <w:tcPr>
            <w:tcW w:w="608" w:type="pct"/>
            <w:vMerge w:val="restart"/>
            <w:vAlign w:val="center"/>
          </w:tcPr>
          <w:p w14:paraId="39F3336C">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基本情况</w:t>
            </w:r>
          </w:p>
        </w:tc>
        <w:tc>
          <w:tcPr>
            <w:tcW w:w="767" w:type="pct"/>
            <w:vMerge w:val="restart"/>
            <w:vAlign w:val="center"/>
          </w:tcPr>
          <w:p w14:paraId="4A8CB901">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堆存</w:t>
            </w:r>
          </w:p>
        </w:tc>
        <w:tc>
          <w:tcPr>
            <w:tcW w:w="2198" w:type="pct"/>
            <w:gridSpan w:val="2"/>
            <w:vAlign w:val="center"/>
          </w:tcPr>
          <w:p w14:paraId="1B41CC5B">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堆存种类</w:t>
            </w:r>
          </w:p>
        </w:tc>
        <w:tc>
          <w:tcPr>
            <w:tcW w:w="652" w:type="pct"/>
            <w:vAlign w:val="center"/>
          </w:tcPr>
          <w:p w14:paraId="697DA2E6">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1.5</w:t>
            </w:r>
          </w:p>
        </w:tc>
      </w:tr>
      <w:tr w14:paraId="20D4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466" w:type="pct"/>
            <w:vAlign w:val="center"/>
          </w:tcPr>
          <w:p w14:paraId="059D730E">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2</w:t>
            </w:r>
          </w:p>
        </w:tc>
        <w:tc>
          <w:tcPr>
            <w:tcW w:w="309" w:type="pct"/>
            <w:vMerge w:val="continue"/>
            <w:vAlign w:val="center"/>
          </w:tcPr>
          <w:p w14:paraId="662F198D">
            <w:pPr>
              <w:pStyle w:val="5"/>
              <w:tabs>
                <w:tab w:val="left" w:pos="3636"/>
              </w:tabs>
              <w:kinsoku w:val="0"/>
              <w:overflowPunct w:val="0"/>
              <w:adjustRightInd w:val="0"/>
              <w:snapToGrid w:val="0"/>
              <w:spacing w:before="0" w:after="0" w:line="300" w:lineRule="exact"/>
              <w:jc w:val="center"/>
              <w:rPr>
                <w:rFonts w:ascii="Times New Roman" w:hAnsi="Times New Roman" w:eastAsia="宋体" w:cs="Times New Roman"/>
                <w:snapToGrid w:val="0"/>
                <w:color w:val="000000" w:themeColor="text1"/>
                <w:kern w:val="0"/>
                <w:sz w:val="21"/>
                <w:szCs w:val="21"/>
                <w14:textFill>
                  <w14:solidFill>
                    <w14:schemeClr w14:val="tx1"/>
                  </w14:solidFill>
                </w14:textFill>
              </w:rPr>
            </w:pPr>
          </w:p>
        </w:tc>
        <w:tc>
          <w:tcPr>
            <w:tcW w:w="608" w:type="pct"/>
            <w:vMerge w:val="continue"/>
            <w:vAlign w:val="center"/>
          </w:tcPr>
          <w:p w14:paraId="727C5363">
            <w:pPr>
              <w:pStyle w:val="5"/>
              <w:tabs>
                <w:tab w:val="left" w:pos="3636"/>
              </w:tabs>
              <w:kinsoku w:val="0"/>
              <w:overflowPunct w:val="0"/>
              <w:adjustRightInd w:val="0"/>
              <w:snapToGrid w:val="0"/>
              <w:spacing w:before="0" w:after="0" w:line="300" w:lineRule="exact"/>
              <w:jc w:val="center"/>
              <w:rPr>
                <w:rFonts w:ascii="Times New Roman" w:hAnsi="Times New Roman" w:eastAsia="宋体" w:cs="Times New Roman"/>
                <w:snapToGrid w:val="0"/>
                <w:color w:val="000000" w:themeColor="text1"/>
                <w:kern w:val="0"/>
                <w:sz w:val="21"/>
                <w:szCs w:val="21"/>
                <w14:textFill>
                  <w14:solidFill>
                    <w14:schemeClr w14:val="tx1"/>
                  </w14:solidFill>
                </w14:textFill>
              </w:rPr>
            </w:pPr>
          </w:p>
        </w:tc>
        <w:tc>
          <w:tcPr>
            <w:tcW w:w="767" w:type="pct"/>
            <w:vMerge w:val="continue"/>
            <w:vAlign w:val="center"/>
          </w:tcPr>
          <w:p w14:paraId="417F4D1F">
            <w:pPr>
              <w:pStyle w:val="5"/>
              <w:tabs>
                <w:tab w:val="left" w:pos="3636"/>
              </w:tabs>
              <w:kinsoku w:val="0"/>
              <w:overflowPunct w:val="0"/>
              <w:adjustRightInd w:val="0"/>
              <w:snapToGrid w:val="0"/>
              <w:spacing w:before="0" w:after="0" w:line="300" w:lineRule="exact"/>
              <w:jc w:val="center"/>
              <w:rPr>
                <w:rFonts w:ascii="Times New Roman" w:hAnsi="Times New Roman" w:eastAsia="宋体" w:cs="Times New Roman"/>
                <w:snapToGrid w:val="0"/>
                <w:color w:val="000000" w:themeColor="text1"/>
                <w:kern w:val="0"/>
                <w:sz w:val="21"/>
                <w:szCs w:val="21"/>
                <w14:textFill>
                  <w14:solidFill>
                    <w14:schemeClr w14:val="tx1"/>
                  </w14:solidFill>
                </w14:textFill>
              </w:rPr>
            </w:pPr>
          </w:p>
        </w:tc>
        <w:tc>
          <w:tcPr>
            <w:tcW w:w="2198" w:type="pct"/>
            <w:gridSpan w:val="2"/>
            <w:vAlign w:val="center"/>
          </w:tcPr>
          <w:p w14:paraId="435A9C50">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堆存方式</w:t>
            </w:r>
          </w:p>
        </w:tc>
        <w:tc>
          <w:tcPr>
            <w:tcW w:w="652" w:type="pct"/>
            <w:vAlign w:val="center"/>
          </w:tcPr>
          <w:p w14:paraId="1817BF38">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1</w:t>
            </w:r>
          </w:p>
        </w:tc>
      </w:tr>
      <w:tr w14:paraId="705C9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466" w:type="pct"/>
            <w:vAlign w:val="center"/>
          </w:tcPr>
          <w:p w14:paraId="1786D0A7">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3</w:t>
            </w:r>
          </w:p>
        </w:tc>
        <w:tc>
          <w:tcPr>
            <w:tcW w:w="309" w:type="pct"/>
            <w:vMerge w:val="continue"/>
            <w:vAlign w:val="center"/>
          </w:tcPr>
          <w:p w14:paraId="5104F580">
            <w:pPr>
              <w:pStyle w:val="5"/>
              <w:tabs>
                <w:tab w:val="left" w:pos="3636"/>
              </w:tabs>
              <w:kinsoku w:val="0"/>
              <w:overflowPunct w:val="0"/>
              <w:adjustRightInd w:val="0"/>
              <w:snapToGrid w:val="0"/>
              <w:spacing w:before="0" w:after="0" w:line="300" w:lineRule="exact"/>
              <w:jc w:val="center"/>
              <w:rPr>
                <w:rFonts w:ascii="Times New Roman" w:hAnsi="Times New Roman" w:eastAsia="宋体" w:cs="Times New Roman"/>
                <w:snapToGrid w:val="0"/>
                <w:color w:val="000000" w:themeColor="text1"/>
                <w:kern w:val="0"/>
                <w:sz w:val="21"/>
                <w:szCs w:val="21"/>
                <w14:textFill>
                  <w14:solidFill>
                    <w14:schemeClr w14:val="tx1"/>
                  </w14:solidFill>
                </w14:textFill>
              </w:rPr>
            </w:pPr>
          </w:p>
        </w:tc>
        <w:tc>
          <w:tcPr>
            <w:tcW w:w="608" w:type="pct"/>
            <w:vMerge w:val="continue"/>
            <w:vAlign w:val="center"/>
          </w:tcPr>
          <w:p w14:paraId="2A7D88F6">
            <w:pPr>
              <w:pStyle w:val="5"/>
              <w:tabs>
                <w:tab w:val="left" w:pos="3636"/>
              </w:tabs>
              <w:kinsoku w:val="0"/>
              <w:overflowPunct w:val="0"/>
              <w:adjustRightInd w:val="0"/>
              <w:snapToGrid w:val="0"/>
              <w:spacing w:before="0" w:after="0" w:line="300" w:lineRule="exact"/>
              <w:jc w:val="center"/>
              <w:rPr>
                <w:rFonts w:ascii="Times New Roman" w:hAnsi="Times New Roman" w:eastAsia="宋体" w:cs="Times New Roman"/>
                <w:snapToGrid w:val="0"/>
                <w:color w:val="000000" w:themeColor="text1"/>
                <w:kern w:val="0"/>
                <w:sz w:val="21"/>
                <w:szCs w:val="21"/>
                <w14:textFill>
                  <w14:solidFill>
                    <w14:schemeClr w14:val="tx1"/>
                  </w14:solidFill>
                </w14:textFill>
              </w:rPr>
            </w:pPr>
          </w:p>
        </w:tc>
        <w:tc>
          <w:tcPr>
            <w:tcW w:w="767" w:type="pct"/>
            <w:vMerge w:val="continue"/>
            <w:vAlign w:val="center"/>
          </w:tcPr>
          <w:p w14:paraId="028A972C">
            <w:pPr>
              <w:pStyle w:val="5"/>
              <w:tabs>
                <w:tab w:val="left" w:pos="3636"/>
              </w:tabs>
              <w:kinsoku w:val="0"/>
              <w:overflowPunct w:val="0"/>
              <w:adjustRightInd w:val="0"/>
              <w:snapToGrid w:val="0"/>
              <w:spacing w:before="0" w:after="0" w:line="300" w:lineRule="exact"/>
              <w:jc w:val="center"/>
              <w:rPr>
                <w:rFonts w:ascii="Times New Roman" w:hAnsi="Times New Roman" w:eastAsia="宋体" w:cs="Times New Roman"/>
                <w:snapToGrid w:val="0"/>
                <w:color w:val="000000" w:themeColor="text1"/>
                <w:kern w:val="0"/>
                <w:sz w:val="21"/>
                <w:szCs w:val="21"/>
                <w14:textFill>
                  <w14:solidFill>
                    <w14:schemeClr w14:val="tx1"/>
                  </w14:solidFill>
                </w14:textFill>
              </w:rPr>
            </w:pPr>
          </w:p>
        </w:tc>
        <w:tc>
          <w:tcPr>
            <w:tcW w:w="2198" w:type="pct"/>
            <w:gridSpan w:val="2"/>
            <w:vAlign w:val="center"/>
          </w:tcPr>
          <w:p w14:paraId="594C1C6E">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坝体透水情况</w:t>
            </w:r>
          </w:p>
        </w:tc>
        <w:tc>
          <w:tcPr>
            <w:tcW w:w="652" w:type="pct"/>
            <w:vAlign w:val="center"/>
          </w:tcPr>
          <w:p w14:paraId="0F76DC2B">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2</w:t>
            </w:r>
          </w:p>
        </w:tc>
      </w:tr>
      <w:tr w14:paraId="6F525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466" w:type="pct"/>
            <w:vAlign w:val="center"/>
          </w:tcPr>
          <w:p w14:paraId="6F0E5693">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4</w:t>
            </w:r>
          </w:p>
        </w:tc>
        <w:tc>
          <w:tcPr>
            <w:tcW w:w="309" w:type="pct"/>
            <w:vMerge w:val="continue"/>
            <w:vAlign w:val="center"/>
          </w:tcPr>
          <w:p w14:paraId="237800A6">
            <w:pPr>
              <w:pStyle w:val="5"/>
              <w:tabs>
                <w:tab w:val="left" w:pos="3636"/>
              </w:tabs>
              <w:kinsoku w:val="0"/>
              <w:overflowPunct w:val="0"/>
              <w:adjustRightInd w:val="0"/>
              <w:snapToGrid w:val="0"/>
              <w:spacing w:before="0" w:after="0" w:line="300" w:lineRule="exact"/>
              <w:jc w:val="center"/>
              <w:rPr>
                <w:rFonts w:ascii="Times New Roman" w:hAnsi="Times New Roman" w:eastAsia="宋体" w:cs="Times New Roman"/>
                <w:snapToGrid w:val="0"/>
                <w:color w:val="000000" w:themeColor="text1"/>
                <w:kern w:val="0"/>
                <w:sz w:val="21"/>
                <w:szCs w:val="21"/>
                <w14:textFill>
                  <w14:solidFill>
                    <w14:schemeClr w14:val="tx1"/>
                  </w14:solidFill>
                </w14:textFill>
              </w:rPr>
            </w:pPr>
          </w:p>
        </w:tc>
        <w:tc>
          <w:tcPr>
            <w:tcW w:w="608" w:type="pct"/>
            <w:vMerge w:val="continue"/>
            <w:vAlign w:val="center"/>
          </w:tcPr>
          <w:p w14:paraId="56A99EE6">
            <w:pPr>
              <w:pStyle w:val="5"/>
              <w:tabs>
                <w:tab w:val="left" w:pos="3636"/>
              </w:tabs>
              <w:kinsoku w:val="0"/>
              <w:overflowPunct w:val="0"/>
              <w:adjustRightInd w:val="0"/>
              <w:snapToGrid w:val="0"/>
              <w:spacing w:before="0" w:after="0" w:line="300" w:lineRule="exact"/>
              <w:jc w:val="center"/>
              <w:rPr>
                <w:rFonts w:ascii="Times New Roman" w:hAnsi="Times New Roman" w:eastAsia="宋体" w:cs="Times New Roman"/>
                <w:snapToGrid w:val="0"/>
                <w:color w:val="000000" w:themeColor="text1"/>
                <w:kern w:val="0"/>
                <w:sz w:val="21"/>
                <w:szCs w:val="21"/>
                <w14:textFill>
                  <w14:solidFill>
                    <w14:schemeClr w14:val="tx1"/>
                  </w14:solidFill>
                </w14:textFill>
              </w:rPr>
            </w:pPr>
          </w:p>
        </w:tc>
        <w:tc>
          <w:tcPr>
            <w:tcW w:w="767" w:type="pct"/>
            <w:vMerge w:val="restart"/>
            <w:vAlign w:val="center"/>
          </w:tcPr>
          <w:p w14:paraId="6012A186">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输送</w:t>
            </w:r>
          </w:p>
        </w:tc>
        <w:tc>
          <w:tcPr>
            <w:tcW w:w="2198" w:type="pct"/>
            <w:gridSpan w:val="2"/>
            <w:vAlign w:val="center"/>
          </w:tcPr>
          <w:p w14:paraId="3849D333">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输送方式</w:t>
            </w:r>
          </w:p>
        </w:tc>
        <w:tc>
          <w:tcPr>
            <w:tcW w:w="652" w:type="pct"/>
            <w:vAlign w:val="center"/>
          </w:tcPr>
          <w:p w14:paraId="344EE7CE">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1.5</w:t>
            </w:r>
          </w:p>
        </w:tc>
      </w:tr>
      <w:tr w14:paraId="4BE08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466" w:type="pct"/>
            <w:vAlign w:val="center"/>
          </w:tcPr>
          <w:p w14:paraId="5A5DEB22">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5</w:t>
            </w:r>
          </w:p>
        </w:tc>
        <w:tc>
          <w:tcPr>
            <w:tcW w:w="309" w:type="pct"/>
            <w:vMerge w:val="continue"/>
            <w:vAlign w:val="center"/>
          </w:tcPr>
          <w:p w14:paraId="573CF151">
            <w:pPr>
              <w:pStyle w:val="5"/>
              <w:tabs>
                <w:tab w:val="left" w:pos="3636"/>
              </w:tabs>
              <w:kinsoku w:val="0"/>
              <w:overflowPunct w:val="0"/>
              <w:adjustRightInd w:val="0"/>
              <w:snapToGrid w:val="0"/>
              <w:spacing w:before="0" w:after="0" w:line="300" w:lineRule="exact"/>
              <w:jc w:val="center"/>
              <w:rPr>
                <w:rFonts w:ascii="Times New Roman" w:hAnsi="Times New Roman" w:eastAsia="宋体" w:cs="Times New Roman"/>
                <w:snapToGrid w:val="0"/>
                <w:color w:val="000000" w:themeColor="text1"/>
                <w:kern w:val="0"/>
                <w:sz w:val="21"/>
                <w:szCs w:val="21"/>
                <w14:textFill>
                  <w14:solidFill>
                    <w14:schemeClr w14:val="tx1"/>
                  </w14:solidFill>
                </w14:textFill>
              </w:rPr>
            </w:pPr>
          </w:p>
        </w:tc>
        <w:tc>
          <w:tcPr>
            <w:tcW w:w="608" w:type="pct"/>
            <w:vMerge w:val="continue"/>
            <w:vAlign w:val="center"/>
          </w:tcPr>
          <w:p w14:paraId="7EEC8FCE">
            <w:pPr>
              <w:pStyle w:val="5"/>
              <w:tabs>
                <w:tab w:val="left" w:pos="3636"/>
              </w:tabs>
              <w:kinsoku w:val="0"/>
              <w:overflowPunct w:val="0"/>
              <w:adjustRightInd w:val="0"/>
              <w:snapToGrid w:val="0"/>
              <w:spacing w:before="0" w:after="0" w:line="300" w:lineRule="exact"/>
              <w:jc w:val="center"/>
              <w:rPr>
                <w:rFonts w:ascii="Times New Roman" w:hAnsi="Times New Roman" w:eastAsia="宋体" w:cs="Times New Roman"/>
                <w:snapToGrid w:val="0"/>
                <w:color w:val="000000" w:themeColor="text1"/>
                <w:kern w:val="0"/>
                <w:sz w:val="21"/>
                <w:szCs w:val="21"/>
                <w14:textFill>
                  <w14:solidFill>
                    <w14:schemeClr w14:val="tx1"/>
                  </w14:solidFill>
                </w14:textFill>
              </w:rPr>
            </w:pPr>
          </w:p>
        </w:tc>
        <w:tc>
          <w:tcPr>
            <w:tcW w:w="767" w:type="pct"/>
            <w:vMerge w:val="continue"/>
            <w:vAlign w:val="center"/>
          </w:tcPr>
          <w:p w14:paraId="2A168600">
            <w:pPr>
              <w:pStyle w:val="5"/>
              <w:tabs>
                <w:tab w:val="left" w:pos="3636"/>
              </w:tabs>
              <w:kinsoku w:val="0"/>
              <w:overflowPunct w:val="0"/>
              <w:adjustRightInd w:val="0"/>
              <w:snapToGrid w:val="0"/>
              <w:spacing w:before="0" w:after="0" w:line="300" w:lineRule="exact"/>
              <w:jc w:val="center"/>
              <w:rPr>
                <w:rFonts w:ascii="Times New Roman" w:hAnsi="Times New Roman" w:eastAsia="宋体" w:cs="Times New Roman"/>
                <w:snapToGrid w:val="0"/>
                <w:color w:val="000000" w:themeColor="text1"/>
                <w:kern w:val="0"/>
                <w:sz w:val="21"/>
                <w:szCs w:val="21"/>
                <w14:textFill>
                  <w14:solidFill>
                    <w14:schemeClr w14:val="tx1"/>
                  </w14:solidFill>
                </w14:textFill>
              </w:rPr>
            </w:pPr>
          </w:p>
        </w:tc>
        <w:tc>
          <w:tcPr>
            <w:tcW w:w="2198" w:type="pct"/>
            <w:gridSpan w:val="2"/>
            <w:vAlign w:val="center"/>
          </w:tcPr>
          <w:p w14:paraId="30412DC7">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输送量</w:t>
            </w:r>
          </w:p>
        </w:tc>
        <w:tc>
          <w:tcPr>
            <w:tcW w:w="652" w:type="pct"/>
            <w:vAlign w:val="center"/>
          </w:tcPr>
          <w:p w14:paraId="782D350B">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1</w:t>
            </w:r>
          </w:p>
        </w:tc>
      </w:tr>
      <w:tr w14:paraId="4018B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466" w:type="pct"/>
            <w:vAlign w:val="center"/>
          </w:tcPr>
          <w:p w14:paraId="7E0179C0">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6</w:t>
            </w:r>
          </w:p>
        </w:tc>
        <w:tc>
          <w:tcPr>
            <w:tcW w:w="309" w:type="pct"/>
            <w:vMerge w:val="continue"/>
            <w:vAlign w:val="center"/>
          </w:tcPr>
          <w:p w14:paraId="2D872B08">
            <w:pPr>
              <w:pStyle w:val="5"/>
              <w:tabs>
                <w:tab w:val="left" w:pos="3636"/>
              </w:tabs>
              <w:kinsoku w:val="0"/>
              <w:overflowPunct w:val="0"/>
              <w:adjustRightInd w:val="0"/>
              <w:snapToGrid w:val="0"/>
              <w:spacing w:before="0" w:after="0" w:line="300" w:lineRule="exact"/>
              <w:jc w:val="center"/>
              <w:rPr>
                <w:rFonts w:ascii="Times New Roman" w:hAnsi="Times New Roman" w:eastAsia="宋体" w:cs="Times New Roman"/>
                <w:snapToGrid w:val="0"/>
                <w:color w:val="000000" w:themeColor="text1"/>
                <w:kern w:val="0"/>
                <w:sz w:val="21"/>
                <w:szCs w:val="21"/>
                <w14:textFill>
                  <w14:solidFill>
                    <w14:schemeClr w14:val="tx1"/>
                  </w14:solidFill>
                </w14:textFill>
              </w:rPr>
            </w:pPr>
          </w:p>
        </w:tc>
        <w:tc>
          <w:tcPr>
            <w:tcW w:w="608" w:type="pct"/>
            <w:vMerge w:val="continue"/>
            <w:vAlign w:val="center"/>
          </w:tcPr>
          <w:p w14:paraId="02E601B3">
            <w:pPr>
              <w:pStyle w:val="5"/>
              <w:tabs>
                <w:tab w:val="left" w:pos="3636"/>
              </w:tabs>
              <w:kinsoku w:val="0"/>
              <w:overflowPunct w:val="0"/>
              <w:adjustRightInd w:val="0"/>
              <w:snapToGrid w:val="0"/>
              <w:spacing w:before="0" w:after="0" w:line="300" w:lineRule="exact"/>
              <w:jc w:val="center"/>
              <w:rPr>
                <w:rFonts w:ascii="Times New Roman" w:hAnsi="Times New Roman" w:eastAsia="宋体" w:cs="Times New Roman"/>
                <w:snapToGrid w:val="0"/>
                <w:color w:val="000000" w:themeColor="text1"/>
                <w:kern w:val="0"/>
                <w:sz w:val="21"/>
                <w:szCs w:val="21"/>
                <w14:textFill>
                  <w14:solidFill>
                    <w14:schemeClr w14:val="tx1"/>
                  </w14:solidFill>
                </w14:textFill>
              </w:rPr>
            </w:pPr>
          </w:p>
        </w:tc>
        <w:tc>
          <w:tcPr>
            <w:tcW w:w="767" w:type="pct"/>
            <w:vMerge w:val="continue"/>
            <w:vAlign w:val="center"/>
          </w:tcPr>
          <w:p w14:paraId="6DADBAC5">
            <w:pPr>
              <w:pStyle w:val="5"/>
              <w:tabs>
                <w:tab w:val="left" w:pos="3636"/>
              </w:tabs>
              <w:kinsoku w:val="0"/>
              <w:overflowPunct w:val="0"/>
              <w:adjustRightInd w:val="0"/>
              <w:snapToGrid w:val="0"/>
              <w:spacing w:before="0" w:after="0" w:line="300" w:lineRule="exact"/>
              <w:jc w:val="center"/>
              <w:rPr>
                <w:rFonts w:ascii="Times New Roman" w:hAnsi="Times New Roman" w:eastAsia="宋体" w:cs="Times New Roman"/>
                <w:snapToGrid w:val="0"/>
                <w:color w:val="000000" w:themeColor="text1"/>
                <w:kern w:val="0"/>
                <w:sz w:val="21"/>
                <w:szCs w:val="21"/>
                <w14:textFill>
                  <w14:solidFill>
                    <w14:schemeClr w14:val="tx1"/>
                  </w14:solidFill>
                </w14:textFill>
              </w:rPr>
            </w:pPr>
          </w:p>
        </w:tc>
        <w:tc>
          <w:tcPr>
            <w:tcW w:w="2198" w:type="pct"/>
            <w:gridSpan w:val="2"/>
            <w:vAlign w:val="center"/>
          </w:tcPr>
          <w:p w14:paraId="05DC3C3E">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输送距离</w:t>
            </w:r>
          </w:p>
        </w:tc>
        <w:tc>
          <w:tcPr>
            <w:tcW w:w="652" w:type="pct"/>
            <w:vAlign w:val="center"/>
          </w:tcPr>
          <w:p w14:paraId="11D2EFAC">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1.5</w:t>
            </w:r>
          </w:p>
        </w:tc>
      </w:tr>
      <w:tr w14:paraId="5A281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466" w:type="pct"/>
            <w:vAlign w:val="center"/>
          </w:tcPr>
          <w:p w14:paraId="4E0196AE">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7</w:t>
            </w:r>
          </w:p>
        </w:tc>
        <w:tc>
          <w:tcPr>
            <w:tcW w:w="309" w:type="pct"/>
            <w:vMerge w:val="continue"/>
            <w:vAlign w:val="center"/>
          </w:tcPr>
          <w:p w14:paraId="043FAA4C">
            <w:pPr>
              <w:pStyle w:val="5"/>
              <w:tabs>
                <w:tab w:val="left" w:pos="3636"/>
              </w:tabs>
              <w:kinsoku w:val="0"/>
              <w:overflowPunct w:val="0"/>
              <w:adjustRightInd w:val="0"/>
              <w:snapToGrid w:val="0"/>
              <w:spacing w:before="0" w:after="0" w:line="300" w:lineRule="exact"/>
              <w:jc w:val="center"/>
              <w:rPr>
                <w:rFonts w:ascii="Times New Roman" w:hAnsi="Times New Roman" w:eastAsia="宋体" w:cs="Times New Roman"/>
                <w:snapToGrid w:val="0"/>
                <w:color w:val="000000" w:themeColor="text1"/>
                <w:kern w:val="0"/>
                <w:sz w:val="21"/>
                <w:szCs w:val="21"/>
                <w14:textFill>
                  <w14:solidFill>
                    <w14:schemeClr w14:val="tx1"/>
                  </w14:solidFill>
                </w14:textFill>
              </w:rPr>
            </w:pPr>
          </w:p>
        </w:tc>
        <w:tc>
          <w:tcPr>
            <w:tcW w:w="608" w:type="pct"/>
            <w:vMerge w:val="continue"/>
            <w:vAlign w:val="center"/>
          </w:tcPr>
          <w:p w14:paraId="22146A71">
            <w:pPr>
              <w:pStyle w:val="5"/>
              <w:tabs>
                <w:tab w:val="left" w:pos="3636"/>
              </w:tabs>
              <w:kinsoku w:val="0"/>
              <w:overflowPunct w:val="0"/>
              <w:adjustRightInd w:val="0"/>
              <w:snapToGrid w:val="0"/>
              <w:spacing w:before="0" w:after="0" w:line="300" w:lineRule="exact"/>
              <w:jc w:val="center"/>
              <w:rPr>
                <w:rFonts w:ascii="Times New Roman" w:hAnsi="Times New Roman" w:eastAsia="宋体" w:cs="Times New Roman"/>
                <w:snapToGrid w:val="0"/>
                <w:color w:val="000000" w:themeColor="text1"/>
                <w:kern w:val="0"/>
                <w:sz w:val="21"/>
                <w:szCs w:val="21"/>
                <w14:textFill>
                  <w14:solidFill>
                    <w14:schemeClr w14:val="tx1"/>
                  </w14:solidFill>
                </w14:textFill>
              </w:rPr>
            </w:pPr>
          </w:p>
        </w:tc>
        <w:tc>
          <w:tcPr>
            <w:tcW w:w="767" w:type="pct"/>
            <w:vMerge w:val="restart"/>
            <w:vAlign w:val="center"/>
          </w:tcPr>
          <w:p w14:paraId="553F2FF8">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回水</w:t>
            </w:r>
          </w:p>
        </w:tc>
        <w:tc>
          <w:tcPr>
            <w:tcW w:w="2198" w:type="pct"/>
            <w:gridSpan w:val="2"/>
            <w:vAlign w:val="center"/>
          </w:tcPr>
          <w:p w14:paraId="0DEB147A">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回水方式</w:t>
            </w:r>
          </w:p>
        </w:tc>
        <w:tc>
          <w:tcPr>
            <w:tcW w:w="652" w:type="pct"/>
            <w:vAlign w:val="center"/>
          </w:tcPr>
          <w:p w14:paraId="2B064AB3">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1</w:t>
            </w:r>
          </w:p>
        </w:tc>
      </w:tr>
      <w:tr w14:paraId="4DF77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466" w:type="pct"/>
            <w:vAlign w:val="center"/>
          </w:tcPr>
          <w:p w14:paraId="6CF005A7">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8</w:t>
            </w:r>
          </w:p>
        </w:tc>
        <w:tc>
          <w:tcPr>
            <w:tcW w:w="309" w:type="pct"/>
            <w:vMerge w:val="continue"/>
            <w:vAlign w:val="center"/>
          </w:tcPr>
          <w:p w14:paraId="7AE05611">
            <w:pPr>
              <w:pStyle w:val="5"/>
              <w:tabs>
                <w:tab w:val="left" w:pos="3636"/>
              </w:tabs>
              <w:kinsoku w:val="0"/>
              <w:overflowPunct w:val="0"/>
              <w:adjustRightInd w:val="0"/>
              <w:snapToGrid w:val="0"/>
              <w:spacing w:before="0" w:after="0" w:line="300" w:lineRule="exact"/>
              <w:jc w:val="center"/>
              <w:rPr>
                <w:rFonts w:ascii="Times New Roman" w:hAnsi="Times New Roman" w:eastAsia="宋体" w:cs="Times New Roman"/>
                <w:snapToGrid w:val="0"/>
                <w:color w:val="000000" w:themeColor="text1"/>
                <w:kern w:val="0"/>
                <w:sz w:val="21"/>
                <w:szCs w:val="21"/>
                <w14:textFill>
                  <w14:solidFill>
                    <w14:schemeClr w14:val="tx1"/>
                  </w14:solidFill>
                </w14:textFill>
              </w:rPr>
            </w:pPr>
          </w:p>
        </w:tc>
        <w:tc>
          <w:tcPr>
            <w:tcW w:w="608" w:type="pct"/>
            <w:vMerge w:val="continue"/>
            <w:vAlign w:val="center"/>
          </w:tcPr>
          <w:p w14:paraId="052BD61E">
            <w:pPr>
              <w:pStyle w:val="5"/>
              <w:tabs>
                <w:tab w:val="left" w:pos="3636"/>
              </w:tabs>
              <w:kinsoku w:val="0"/>
              <w:overflowPunct w:val="0"/>
              <w:adjustRightInd w:val="0"/>
              <w:snapToGrid w:val="0"/>
              <w:spacing w:before="0" w:after="0" w:line="300" w:lineRule="exact"/>
              <w:jc w:val="center"/>
              <w:rPr>
                <w:rFonts w:ascii="Times New Roman" w:hAnsi="Times New Roman" w:eastAsia="宋体" w:cs="Times New Roman"/>
                <w:snapToGrid w:val="0"/>
                <w:color w:val="000000" w:themeColor="text1"/>
                <w:kern w:val="0"/>
                <w:sz w:val="21"/>
                <w:szCs w:val="21"/>
                <w14:textFill>
                  <w14:solidFill>
                    <w14:schemeClr w14:val="tx1"/>
                  </w14:solidFill>
                </w14:textFill>
              </w:rPr>
            </w:pPr>
          </w:p>
        </w:tc>
        <w:tc>
          <w:tcPr>
            <w:tcW w:w="767" w:type="pct"/>
            <w:vMerge w:val="continue"/>
            <w:vAlign w:val="center"/>
          </w:tcPr>
          <w:p w14:paraId="24DF5E57">
            <w:pPr>
              <w:pStyle w:val="5"/>
              <w:tabs>
                <w:tab w:val="left" w:pos="3636"/>
              </w:tabs>
              <w:kinsoku w:val="0"/>
              <w:overflowPunct w:val="0"/>
              <w:adjustRightInd w:val="0"/>
              <w:snapToGrid w:val="0"/>
              <w:spacing w:before="0" w:after="0" w:line="300" w:lineRule="exact"/>
              <w:jc w:val="center"/>
              <w:rPr>
                <w:rFonts w:ascii="Times New Roman" w:hAnsi="Times New Roman" w:eastAsia="宋体" w:cs="Times New Roman"/>
                <w:snapToGrid w:val="0"/>
                <w:color w:val="000000" w:themeColor="text1"/>
                <w:kern w:val="0"/>
                <w:sz w:val="21"/>
                <w:szCs w:val="21"/>
                <w14:textFill>
                  <w14:solidFill>
                    <w14:schemeClr w14:val="tx1"/>
                  </w14:solidFill>
                </w14:textFill>
              </w:rPr>
            </w:pPr>
          </w:p>
        </w:tc>
        <w:tc>
          <w:tcPr>
            <w:tcW w:w="2198" w:type="pct"/>
            <w:gridSpan w:val="2"/>
            <w:vAlign w:val="center"/>
          </w:tcPr>
          <w:p w14:paraId="04E71CE5">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回水量</w:t>
            </w:r>
          </w:p>
        </w:tc>
        <w:tc>
          <w:tcPr>
            <w:tcW w:w="652" w:type="pct"/>
            <w:vAlign w:val="center"/>
          </w:tcPr>
          <w:p w14:paraId="331C0ED9">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0.5</w:t>
            </w:r>
          </w:p>
        </w:tc>
      </w:tr>
      <w:tr w14:paraId="2D815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466" w:type="pct"/>
            <w:vAlign w:val="center"/>
          </w:tcPr>
          <w:p w14:paraId="5170A579">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9</w:t>
            </w:r>
          </w:p>
        </w:tc>
        <w:tc>
          <w:tcPr>
            <w:tcW w:w="309" w:type="pct"/>
            <w:vMerge w:val="continue"/>
            <w:vAlign w:val="center"/>
          </w:tcPr>
          <w:p w14:paraId="3E81D11E">
            <w:pPr>
              <w:pStyle w:val="5"/>
              <w:tabs>
                <w:tab w:val="left" w:pos="3636"/>
              </w:tabs>
              <w:kinsoku w:val="0"/>
              <w:overflowPunct w:val="0"/>
              <w:adjustRightInd w:val="0"/>
              <w:snapToGrid w:val="0"/>
              <w:spacing w:before="0" w:after="0" w:line="300" w:lineRule="exact"/>
              <w:jc w:val="center"/>
              <w:rPr>
                <w:rFonts w:ascii="Times New Roman" w:hAnsi="Times New Roman" w:eastAsia="宋体" w:cs="Times New Roman"/>
                <w:snapToGrid w:val="0"/>
                <w:color w:val="000000" w:themeColor="text1"/>
                <w:kern w:val="0"/>
                <w:sz w:val="21"/>
                <w:szCs w:val="21"/>
                <w14:textFill>
                  <w14:solidFill>
                    <w14:schemeClr w14:val="tx1"/>
                  </w14:solidFill>
                </w14:textFill>
              </w:rPr>
            </w:pPr>
          </w:p>
        </w:tc>
        <w:tc>
          <w:tcPr>
            <w:tcW w:w="608" w:type="pct"/>
            <w:vMerge w:val="continue"/>
            <w:vAlign w:val="center"/>
          </w:tcPr>
          <w:p w14:paraId="0C13CD94">
            <w:pPr>
              <w:pStyle w:val="5"/>
              <w:tabs>
                <w:tab w:val="left" w:pos="3636"/>
              </w:tabs>
              <w:kinsoku w:val="0"/>
              <w:overflowPunct w:val="0"/>
              <w:adjustRightInd w:val="0"/>
              <w:snapToGrid w:val="0"/>
              <w:spacing w:before="0" w:after="0" w:line="300" w:lineRule="exact"/>
              <w:jc w:val="center"/>
              <w:rPr>
                <w:rFonts w:ascii="Times New Roman" w:hAnsi="Times New Roman" w:eastAsia="宋体" w:cs="Times New Roman"/>
                <w:snapToGrid w:val="0"/>
                <w:color w:val="000000" w:themeColor="text1"/>
                <w:kern w:val="0"/>
                <w:sz w:val="21"/>
                <w:szCs w:val="21"/>
                <w14:textFill>
                  <w14:solidFill>
                    <w14:schemeClr w14:val="tx1"/>
                  </w14:solidFill>
                </w14:textFill>
              </w:rPr>
            </w:pPr>
          </w:p>
        </w:tc>
        <w:tc>
          <w:tcPr>
            <w:tcW w:w="767" w:type="pct"/>
            <w:vMerge w:val="continue"/>
            <w:vAlign w:val="center"/>
          </w:tcPr>
          <w:p w14:paraId="3921C802">
            <w:pPr>
              <w:pStyle w:val="5"/>
              <w:tabs>
                <w:tab w:val="left" w:pos="3636"/>
              </w:tabs>
              <w:kinsoku w:val="0"/>
              <w:overflowPunct w:val="0"/>
              <w:adjustRightInd w:val="0"/>
              <w:snapToGrid w:val="0"/>
              <w:spacing w:before="0" w:after="0" w:line="300" w:lineRule="exact"/>
              <w:jc w:val="center"/>
              <w:rPr>
                <w:rFonts w:ascii="Times New Roman" w:hAnsi="Times New Roman" w:eastAsia="宋体" w:cs="Times New Roman"/>
                <w:snapToGrid w:val="0"/>
                <w:color w:val="000000" w:themeColor="text1"/>
                <w:kern w:val="0"/>
                <w:sz w:val="21"/>
                <w:szCs w:val="21"/>
                <w14:textFill>
                  <w14:solidFill>
                    <w14:schemeClr w14:val="tx1"/>
                  </w14:solidFill>
                </w14:textFill>
              </w:rPr>
            </w:pPr>
          </w:p>
        </w:tc>
        <w:tc>
          <w:tcPr>
            <w:tcW w:w="2198" w:type="pct"/>
            <w:gridSpan w:val="2"/>
            <w:vAlign w:val="center"/>
          </w:tcPr>
          <w:p w14:paraId="3AD77C70">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回水距离</w:t>
            </w:r>
          </w:p>
        </w:tc>
        <w:tc>
          <w:tcPr>
            <w:tcW w:w="652" w:type="pct"/>
            <w:vAlign w:val="center"/>
          </w:tcPr>
          <w:p w14:paraId="395A59E6">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1</w:t>
            </w:r>
          </w:p>
        </w:tc>
      </w:tr>
      <w:tr w14:paraId="18363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466" w:type="pct"/>
            <w:vAlign w:val="center"/>
          </w:tcPr>
          <w:p w14:paraId="1C99B8C5">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10</w:t>
            </w:r>
          </w:p>
        </w:tc>
        <w:tc>
          <w:tcPr>
            <w:tcW w:w="309" w:type="pct"/>
            <w:vMerge w:val="continue"/>
            <w:vAlign w:val="center"/>
          </w:tcPr>
          <w:p w14:paraId="74AF1AD1">
            <w:pPr>
              <w:pStyle w:val="5"/>
              <w:tabs>
                <w:tab w:val="left" w:pos="3636"/>
              </w:tabs>
              <w:kinsoku w:val="0"/>
              <w:overflowPunct w:val="0"/>
              <w:adjustRightInd w:val="0"/>
              <w:snapToGrid w:val="0"/>
              <w:spacing w:before="0" w:after="0" w:line="300" w:lineRule="exact"/>
              <w:jc w:val="center"/>
              <w:rPr>
                <w:rFonts w:ascii="Times New Roman" w:hAnsi="Times New Roman" w:eastAsia="宋体" w:cs="Times New Roman"/>
                <w:snapToGrid w:val="0"/>
                <w:color w:val="000000" w:themeColor="text1"/>
                <w:kern w:val="0"/>
                <w:sz w:val="21"/>
                <w:szCs w:val="21"/>
                <w14:textFill>
                  <w14:solidFill>
                    <w14:schemeClr w14:val="tx1"/>
                  </w14:solidFill>
                </w14:textFill>
              </w:rPr>
            </w:pPr>
          </w:p>
        </w:tc>
        <w:tc>
          <w:tcPr>
            <w:tcW w:w="608" w:type="pct"/>
            <w:vMerge w:val="continue"/>
            <w:vAlign w:val="center"/>
          </w:tcPr>
          <w:p w14:paraId="5267C43E">
            <w:pPr>
              <w:pStyle w:val="5"/>
              <w:tabs>
                <w:tab w:val="left" w:pos="3636"/>
              </w:tabs>
              <w:kinsoku w:val="0"/>
              <w:overflowPunct w:val="0"/>
              <w:adjustRightInd w:val="0"/>
              <w:snapToGrid w:val="0"/>
              <w:spacing w:before="0" w:after="0" w:line="300" w:lineRule="exact"/>
              <w:jc w:val="center"/>
              <w:rPr>
                <w:rFonts w:ascii="Times New Roman" w:hAnsi="Times New Roman" w:eastAsia="宋体" w:cs="Times New Roman"/>
                <w:snapToGrid w:val="0"/>
                <w:color w:val="000000" w:themeColor="text1"/>
                <w:kern w:val="0"/>
                <w:sz w:val="21"/>
                <w:szCs w:val="21"/>
                <w14:textFill>
                  <w14:solidFill>
                    <w14:schemeClr w14:val="tx1"/>
                  </w14:solidFill>
                </w14:textFill>
              </w:rPr>
            </w:pPr>
          </w:p>
        </w:tc>
        <w:tc>
          <w:tcPr>
            <w:tcW w:w="767" w:type="pct"/>
            <w:vMerge w:val="restart"/>
            <w:vAlign w:val="center"/>
          </w:tcPr>
          <w:p w14:paraId="1ED54894">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防洪</w:t>
            </w:r>
          </w:p>
        </w:tc>
        <w:tc>
          <w:tcPr>
            <w:tcW w:w="2198" w:type="pct"/>
            <w:gridSpan w:val="2"/>
            <w:vAlign w:val="center"/>
          </w:tcPr>
          <w:p w14:paraId="7360587A">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库外截洪设施</w:t>
            </w:r>
          </w:p>
        </w:tc>
        <w:tc>
          <w:tcPr>
            <w:tcW w:w="652" w:type="pct"/>
            <w:vAlign w:val="center"/>
          </w:tcPr>
          <w:p w14:paraId="6FCBF080">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2</w:t>
            </w:r>
          </w:p>
        </w:tc>
      </w:tr>
      <w:tr w14:paraId="110D2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466" w:type="pct"/>
            <w:vAlign w:val="center"/>
          </w:tcPr>
          <w:p w14:paraId="397F4E25">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11</w:t>
            </w:r>
          </w:p>
        </w:tc>
        <w:tc>
          <w:tcPr>
            <w:tcW w:w="309" w:type="pct"/>
            <w:vMerge w:val="continue"/>
            <w:vAlign w:val="center"/>
          </w:tcPr>
          <w:p w14:paraId="3CA697A5">
            <w:pPr>
              <w:pStyle w:val="5"/>
              <w:tabs>
                <w:tab w:val="left" w:pos="3636"/>
              </w:tabs>
              <w:kinsoku w:val="0"/>
              <w:overflowPunct w:val="0"/>
              <w:adjustRightInd w:val="0"/>
              <w:snapToGrid w:val="0"/>
              <w:spacing w:before="0" w:after="0" w:line="300" w:lineRule="exact"/>
              <w:jc w:val="center"/>
              <w:rPr>
                <w:rFonts w:ascii="Times New Roman" w:hAnsi="Times New Roman" w:eastAsia="宋体" w:cs="Times New Roman"/>
                <w:snapToGrid w:val="0"/>
                <w:color w:val="000000" w:themeColor="text1"/>
                <w:kern w:val="0"/>
                <w:sz w:val="21"/>
                <w:szCs w:val="21"/>
                <w14:textFill>
                  <w14:solidFill>
                    <w14:schemeClr w14:val="tx1"/>
                  </w14:solidFill>
                </w14:textFill>
              </w:rPr>
            </w:pPr>
          </w:p>
        </w:tc>
        <w:tc>
          <w:tcPr>
            <w:tcW w:w="608" w:type="pct"/>
            <w:vMerge w:val="continue"/>
            <w:vAlign w:val="center"/>
          </w:tcPr>
          <w:p w14:paraId="35AF69E6">
            <w:pPr>
              <w:pStyle w:val="5"/>
              <w:tabs>
                <w:tab w:val="left" w:pos="3636"/>
              </w:tabs>
              <w:kinsoku w:val="0"/>
              <w:overflowPunct w:val="0"/>
              <w:adjustRightInd w:val="0"/>
              <w:snapToGrid w:val="0"/>
              <w:spacing w:before="0" w:after="0" w:line="300" w:lineRule="exact"/>
              <w:jc w:val="center"/>
              <w:rPr>
                <w:rFonts w:ascii="Times New Roman" w:hAnsi="Times New Roman" w:eastAsia="宋体" w:cs="Times New Roman"/>
                <w:snapToGrid w:val="0"/>
                <w:color w:val="000000" w:themeColor="text1"/>
                <w:kern w:val="0"/>
                <w:sz w:val="21"/>
                <w:szCs w:val="21"/>
                <w14:textFill>
                  <w14:solidFill>
                    <w14:schemeClr w14:val="tx1"/>
                  </w14:solidFill>
                </w14:textFill>
              </w:rPr>
            </w:pPr>
          </w:p>
        </w:tc>
        <w:tc>
          <w:tcPr>
            <w:tcW w:w="767" w:type="pct"/>
            <w:vMerge w:val="continue"/>
            <w:vAlign w:val="center"/>
          </w:tcPr>
          <w:p w14:paraId="3BD7549D">
            <w:pPr>
              <w:pStyle w:val="5"/>
              <w:tabs>
                <w:tab w:val="left" w:pos="3636"/>
              </w:tabs>
              <w:kinsoku w:val="0"/>
              <w:overflowPunct w:val="0"/>
              <w:adjustRightInd w:val="0"/>
              <w:snapToGrid w:val="0"/>
              <w:spacing w:before="0" w:after="0" w:line="300" w:lineRule="exact"/>
              <w:jc w:val="center"/>
              <w:rPr>
                <w:rFonts w:ascii="Times New Roman" w:hAnsi="Times New Roman" w:eastAsia="宋体" w:cs="Times New Roman"/>
                <w:snapToGrid w:val="0"/>
                <w:color w:val="000000" w:themeColor="text1"/>
                <w:kern w:val="0"/>
                <w:sz w:val="21"/>
                <w:szCs w:val="21"/>
                <w14:textFill>
                  <w14:solidFill>
                    <w14:schemeClr w14:val="tx1"/>
                  </w14:solidFill>
                </w14:textFill>
              </w:rPr>
            </w:pPr>
          </w:p>
        </w:tc>
        <w:tc>
          <w:tcPr>
            <w:tcW w:w="2198" w:type="pct"/>
            <w:gridSpan w:val="2"/>
            <w:vAlign w:val="center"/>
          </w:tcPr>
          <w:p w14:paraId="27D818ED">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库内排洪设施</w:t>
            </w:r>
          </w:p>
        </w:tc>
        <w:tc>
          <w:tcPr>
            <w:tcW w:w="652" w:type="pct"/>
            <w:vAlign w:val="center"/>
          </w:tcPr>
          <w:p w14:paraId="67A2E2B3">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2</w:t>
            </w:r>
          </w:p>
        </w:tc>
      </w:tr>
      <w:tr w14:paraId="4AC39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466" w:type="pct"/>
            <w:vAlign w:val="center"/>
          </w:tcPr>
          <w:p w14:paraId="32806558">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12</w:t>
            </w:r>
          </w:p>
        </w:tc>
        <w:tc>
          <w:tcPr>
            <w:tcW w:w="309" w:type="pct"/>
            <w:vMerge w:val="continue"/>
            <w:vAlign w:val="center"/>
          </w:tcPr>
          <w:p w14:paraId="40A9D451">
            <w:pPr>
              <w:pStyle w:val="5"/>
              <w:tabs>
                <w:tab w:val="left" w:pos="3636"/>
              </w:tabs>
              <w:kinsoku w:val="0"/>
              <w:overflowPunct w:val="0"/>
              <w:adjustRightInd w:val="0"/>
              <w:snapToGrid w:val="0"/>
              <w:spacing w:before="0" w:after="0" w:line="300" w:lineRule="exact"/>
              <w:jc w:val="center"/>
              <w:rPr>
                <w:rFonts w:ascii="Times New Roman" w:hAnsi="Times New Roman" w:eastAsia="宋体" w:cs="Times New Roman"/>
                <w:snapToGrid w:val="0"/>
                <w:color w:val="000000" w:themeColor="text1"/>
                <w:kern w:val="0"/>
                <w:sz w:val="21"/>
                <w:szCs w:val="21"/>
                <w14:textFill>
                  <w14:solidFill>
                    <w14:schemeClr w14:val="tx1"/>
                  </w14:solidFill>
                </w14:textFill>
              </w:rPr>
            </w:pPr>
          </w:p>
        </w:tc>
        <w:tc>
          <w:tcPr>
            <w:tcW w:w="608" w:type="pct"/>
            <w:vAlign w:val="center"/>
          </w:tcPr>
          <w:p w14:paraId="7D607CE1">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自然条件情况</w:t>
            </w:r>
          </w:p>
        </w:tc>
        <w:tc>
          <w:tcPr>
            <w:tcW w:w="2965" w:type="pct"/>
            <w:gridSpan w:val="3"/>
            <w:vAlign w:val="center"/>
          </w:tcPr>
          <w:p w14:paraId="7CB3F054">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是否处于按《地质灾害危险性评估技术要求（试行）》评定为“危害性中等”或“危害性大”的区域，或者处于地质灾害易灾区、岩溶地貌区</w:t>
            </w:r>
          </w:p>
        </w:tc>
        <w:tc>
          <w:tcPr>
            <w:tcW w:w="652" w:type="pct"/>
            <w:vAlign w:val="center"/>
          </w:tcPr>
          <w:p w14:paraId="43EEA1D5">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9</w:t>
            </w:r>
          </w:p>
        </w:tc>
      </w:tr>
      <w:tr w14:paraId="13541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466" w:type="pct"/>
            <w:vAlign w:val="center"/>
          </w:tcPr>
          <w:p w14:paraId="7B18B09C">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13</w:t>
            </w:r>
          </w:p>
        </w:tc>
        <w:tc>
          <w:tcPr>
            <w:tcW w:w="309" w:type="pct"/>
            <w:vMerge w:val="continue"/>
            <w:vAlign w:val="center"/>
          </w:tcPr>
          <w:p w14:paraId="7A2F50BB">
            <w:pPr>
              <w:pStyle w:val="5"/>
              <w:tabs>
                <w:tab w:val="left" w:pos="3636"/>
              </w:tabs>
              <w:kinsoku w:val="0"/>
              <w:overflowPunct w:val="0"/>
              <w:adjustRightInd w:val="0"/>
              <w:snapToGrid w:val="0"/>
              <w:spacing w:before="0" w:after="0" w:line="300" w:lineRule="exact"/>
              <w:jc w:val="center"/>
              <w:rPr>
                <w:rFonts w:ascii="Times New Roman" w:hAnsi="Times New Roman" w:eastAsia="宋体" w:cs="Times New Roman"/>
                <w:snapToGrid w:val="0"/>
                <w:color w:val="000000" w:themeColor="text1"/>
                <w:kern w:val="0"/>
                <w:sz w:val="21"/>
                <w:szCs w:val="21"/>
                <w14:textFill>
                  <w14:solidFill>
                    <w14:schemeClr w14:val="tx1"/>
                  </w14:solidFill>
                </w14:textFill>
              </w:rPr>
            </w:pPr>
          </w:p>
        </w:tc>
        <w:tc>
          <w:tcPr>
            <w:tcW w:w="608" w:type="pct"/>
            <w:vAlign w:val="center"/>
          </w:tcPr>
          <w:p w14:paraId="6D85235B">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生产安全</w:t>
            </w:r>
          </w:p>
          <w:p w14:paraId="666F6366">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情况</w:t>
            </w:r>
          </w:p>
        </w:tc>
        <w:tc>
          <w:tcPr>
            <w:tcW w:w="2965" w:type="pct"/>
            <w:gridSpan w:val="3"/>
            <w:vAlign w:val="center"/>
          </w:tcPr>
          <w:p w14:paraId="4BFA401D">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尾矿库安全度等别</w:t>
            </w:r>
          </w:p>
        </w:tc>
        <w:tc>
          <w:tcPr>
            <w:tcW w:w="652" w:type="pct"/>
            <w:vAlign w:val="center"/>
          </w:tcPr>
          <w:p w14:paraId="7CAD40F2">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15</w:t>
            </w:r>
          </w:p>
        </w:tc>
      </w:tr>
      <w:tr w14:paraId="7EBBE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466" w:type="pct"/>
            <w:vAlign w:val="center"/>
          </w:tcPr>
          <w:p w14:paraId="43FE8DC4">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14</w:t>
            </w:r>
          </w:p>
        </w:tc>
        <w:tc>
          <w:tcPr>
            <w:tcW w:w="309" w:type="pct"/>
            <w:vMerge w:val="continue"/>
            <w:vAlign w:val="center"/>
          </w:tcPr>
          <w:p w14:paraId="0E845C78">
            <w:pPr>
              <w:pStyle w:val="5"/>
              <w:tabs>
                <w:tab w:val="left" w:pos="3636"/>
              </w:tabs>
              <w:kinsoku w:val="0"/>
              <w:overflowPunct w:val="0"/>
              <w:adjustRightInd w:val="0"/>
              <w:snapToGrid w:val="0"/>
              <w:spacing w:before="0" w:after="0" w:line="300" w:lineRule="exact"/>
              <w:jc w:val="center"/>
              <w:rPr>
                <w:rFonts w:ascii="Times New Roman" w:hAnsi="Times New Roman" w:eastAsia="宋体" w:cs="Times New Roman"/>
                <w:snapToGrid w:val="0"/>
                <w:color w:val="000000" w:themeColor="text1"/>
                <w:kern w:val="0"/>
                <w:sz w:val="21"/>
                <w:szCs w:val="21"/>
                <w14:textFill>
                  <w14:solidFill>
                    <w14:schemeClr w14:val="tx1"/>
                  </w14:solidFill>
                </w14:textFill>
              </w:rPr>
            </w:pPr>
          </w:p>
        </w:tc>
        <w:tc>
          <w:tcPr>
            <w:tcW w:w="608" w:type="pct"/>
            <w:vMerge w:val="restart"/>
            <w:vAlign w:val="center"/>
          </w:tcPr>
          <w:p w14:paraId="464F8DB6">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环境保护情况</w:t>
            </w:r>
          </w:p>
        </w:tc>
        <w:tc>
          <w:tcPr>
            <w:tcW w:w="767" w:type="pct"/>
            <w:vAlign w:val="center"/>
          </w:tcPr>
          <w:p w14:paraId="75630A1B">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环保审批</w:t>
            </w:r>
          </w:p>
        </w:tc>
        <w:tc>
          <w:tcPr>
            <w:tcW w:w="2198" w:type="pct"/>
            <w:gridSpan w:val="2"/>
            <w:vAlign w:val="center"/>
          </w:tcPr>
          <w:p w14:paraId="54A07BB5">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是否通过“三同时”验收</w:t>
            </w:r>
          </w:p>
        </w:tc>
        <w:tc>
          <w:tcPr>
            <w:tcW w:w="652" w:type="pct"/>
            <w:vAlign w:val="center"/>
          </w:tcPr>
          <w:p w14:paraId="567D9FA3">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8</w:t>
            </w:r>
          </w:p>
        </w:tc>
      </w:tr>
      <w:tr w14:paraId="67F4C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466" w:type="pct"/>
            <w:vAlign w:val="center"/>
          </w:tcPr>
          <w:p w14:paraId="694E9006">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15</w:t>
            </w:r>
          </w:p>
        </w:tc>
        <w:tc>
          <w:tcPr>
            <w:tcW w:w="309" w:type="pct"/>
            <w:vMerge w:val="continue"/>
            <w:vAlign w:val="center"/>
          </w:tcPr>
          <w:p w14:paraId="16AE070B">
            <w:pPr>
              <w:pStyle w:val="5"/>
              <w:tabs>
                <w:tab w:val="left" w:pos="3636"/>
              </w:tabs>
              <w:kinsoku w:val="0"/>
              <w:overflowPunct w:val="0"/>
              <w:adjustRightInd w:val="0"/>
              <w:snapToGrid w:val="0"/>
              <w:spacing w:before="0" w:after="0" w:line="300" w:lineRule="exact"/>
              <w:jc w:val="center"/>
              <w:rPr>
                <w:rFonts w:ascii="Times New Roman" w:hAnsi="Times New Roman" w:eastAsia="宋体" w:cs="Times New Roman"/>
                <w:snapToGrid w:val="0"/>
                <w:color w:val="000000" w:themeColor="text1"/>
                <w:kern w:val="0"/>
                <w:sz w:val="21"/>
                <w:szCs w:val="21"/>
                <w14:textFill>
                  <w14:solidFill>
                    <w14:schemeClr w14:val="tx1"/>
                  </w14:solidFill>
                </w14:textFill>
              </w:rPr>
            </w:pPr>
          </w:p>
        </w:tc>
        <w:tc>
          <w:tcPr>
            <w:tcW w:w="608" w:type="pct"/>
            <w:vMerge w:val="continue"/>
            <w:vAlign w:val="center"/>
          </w:tcPr>
          <w:p w14:paraId="752CD870">
            <w:pPr>
              <w:pStyle w:val="5"/>
              <w:tabs>
                <w:tab w:val="left" w:pos="3636"/>
              </w:tabs>
              <w:kinsoku w:val="0"/>
              <w:overflowPunct w:val="0"/>
              <w:adjustRightInd w:val="0"/>
              <w:snapToGrid w:val="0"/>
              <w:spacing w:before="0" w:after="0" w:line="300" w:lineRule="exact"/>
              <w:jc w:val="center"/>
              <w:rPr>
                <w:rFonts w:ascii="Times New Roman" w:hAnsi="Times New Roman" w:eastAsia="宋体" w:cs="Times New Roman"/>
                <w:snapToGrid w:val="0"/>
                <w:color w:val="000000" w:themeColor="text1"/>
                <w:kern w:val="0"/>
                <w:sz w:val="21"/>
                <w:szCs w:val="21"/>
                <w14:textFill>
                  <w14:solidFill>
                    <w14:schemeClr w14:val="tx1"/>
                  </w14:solidFill>
                </w14:textFill>
              </w:rPr>
            </w:pPr>
          </w:p>
        </w:tc>
        <w:tc>
          <w:tcPr>
            <w:tcW w:w="767" w:type="pct"/>
            <w:vMerge w:val="restart"/>
            <w:vAlign w:val="center"/>
          </w:tcPr>
          <w:p w14:paraId="65743F01">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污染防治</w:t>
            </w:r>
          </w:p>
        </w:tc>
        <w:tc>
          <w:tcPr>
            <w:tcW w:w="2198" w:type="pct"/>
            <w:gridSpan w:val="2"/>
            <w:vAlign w:val="center"/>
          </w:tcPr>
          <w:p w14:paraId="11540B29">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水排放情况</w:t>
            </w:r>
          </w:p>
        </w:tc>
        <w:tc>
          <w:tcPr>
            <w:tcW w:w="652" w:type="pct"/>
            <w:vAlign w:val="center"/>
          </w:tcPr>
          <w:p w14:paraId="69EA59C6">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3</w:t>
            </w:r>
          </w:p>
        </w:tc>
      </w:tr>
      <w:tr w14:paraId="4EE9D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466" w:type="pct"/>
            <w:vAlign w:val="center"/>
          </w:tcPr>
          <w:p w14:paraId="41DAAB76">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16</w:t>
            </w:r>
          </w:p>
        </w:tc>
        <w:tc>
          <w:tcPr>
            <w:tcW w:w="309" w:type="pct"/>
            <w:vMerge w:val="continue"/>
            <w:vAlign w:val="center"/>
          </w:tcPr>
          <w:p w14:paraId="21F5B03C">
            <w:pPr>
              <w:pStyle w:val="5"/>
              <w:tabs>
                <w:tab w:val="left" w:pos="3636"/>
              </w:tabs>
              <w:kinsoku w:val="0"/>
              <w:overflowPunct w:val="0"/>
              <w:adjustRightInd w:val="0"/>
              <w:snapToGrid w:val="0"/>
              <w:spacing w:before="0" w:after="0" w:line="300" w:lineRule="exact"/>
              <w:jc w:val="center"/>
              <w:rPr>
                <w:rFonts w:ascii="Times New Roman" w:hAnsi="Times New Roman" w:eastAsia="宋体" w:cs="Times New Roman"/>
                <w:snapToGrid w:val="0"/>
                <w:color w:val="000000" w:themeColor="text1"/>
                <w:kern w:val="0"/>
                <w:sz w:val="21"/>
                <w:szCs w:val="21"/>
                <w14:textFill>
                  <w14:solidFill>
                    <w14:schemeClr w14:val="tx1"/>
                  </w14:solidFill>
                </w14:textFill>
              </w:rPr>
            </w:pPr>
          </w:p>
        </w:tc>
        <w:tc>
          <w:tcPr>
            <w:tcW w:w="608" w:type="pct"/>
            <w:vMerge w:val="continue"/>
            <w:vAlign w:val="center"/>
          </w:tcPr>
          <w:p w14:paraId="11B13D86">
            <w:pPr>
              <w:pStyle w:val="5"/>
              <w:tabs>
                <w:tab w:val="left" w:pos="3636"/>
              </w:tabs>
              <w:kinsoku w:val="0"/>
              <w:overflowPunct w:val="0"/>
              <w:adjustRightInd w:val="0"/>
              <w:snapToGrid w:val="0"/>
              <w:spacing w:before="0" w:after="0" w:line="300" w:lineRule="exact"/>
              <w:jc w:val="center"/>
              <w:rPr>
                <w:rFonts w:ascii="Times New Roman" w:hAnsi="Times New Roman" w:eastAsia="宋体" w:cs="Times New Roman"/>
                <w:snapToGrid w:val="0"/>
                <w:color w:val="000000" w:themeColor="text1"/>
                <w:kern w:val="0"/>
                <w:sz w:val="21"/>
                <w:szCs w:val="21"/>
                <w14:textFill>
                  <w14:solidFill>
                    <w14:schemeClr w14:val="tx1"/>
                  </w14:solidFill>
                </w14:textFill>
              </w:rPr>
            </w:pPr>
          </w:p>
        </w:tc>
        <w:tc>
          <w:tcPr>
            <w:tcW w:w="767" w:type="pct"/>
            <w:vMerge w:val="continue"/>
            <w:vAlign w:val="center"/>
          </w:tcPr>
          <w:p w14:paraId="55DAD4BA">
            <w:pPr>
              <w:pStyle w:val="5"/>
              <w:tabs>
                <w:tab w:val="left" w:pos="3636"/>
              </w:tabs>
              <w:kinsoku w:val="0"/>
              <w:overflowPunct w:val="0"/>
              <w:adjustRightInd w:val="0"/>
              <w:snapToGrid w:val="0"/>
              <w:spacing w:before="0" w:after="0" w:line="300" w:lineRule="exact"/>
              <w:jc w:val="center"/>
              <w:rPr>
                <w:rFonts w:ascii="Times New Roman" w:hAnsi="Times New Roman" w:eastAsia="宋体" w:cs="Times New Roman"/>
                <w:snapToGrid w:val="0"/>
                <w:color w:val="000000" w:themeColor="text1"/>
                <w:kern w:val="0"/>
                <w:sz w:val="21"/>
                <w:szCs w:val="21"/>
                <w14:textFill>
                  <w14:solidFill>
                    <w14:schemeClr w14:val="tx1"/>
                  </w14:solidFill>
                </w14:textFill>
              </w:rPr>
            </w:pPr>
          </w:p>
        </w:tc>
        <w:tc>
          <w:tcPr>
            <w:tcW w:w="2198" w:type="pct"/>
            <w:gridSpan w:val="2"/>
            <w:vAlign w:val="center"/>
          </w:tcPr>
          <w:p w14:paraId="2D9E9248">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防流失情况</w:t>
            </w:r>
          </w:p>
        </w:tc>
        <w:tc>
          <w:tcPr>
            <w:tcW w:w="652" w:type="pct"/>
            <w:vAlign w:val="center"/>
          </w:tcPr>
          <w:p w14:paraId="7AC2C75C">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1.5</w:t>
            </w:r>
          </w:p>
        </w:tc>
      </w:tr>
      <w:tr w14:paraId="12202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466" w:type="pct"/>
            <w:vAlign w:val="center"/>
          </w:tcPr>
          <w:p w14:paraId="465B6E37">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17</w:t>
            </w:r>
          </w:p>
        </w:tc>
        <w:tc>
          <w:tcPr>
            <w:tcW w:w="309" w:type="pct"/>
            <w:vMerge w:val="continue"/>
            <w:vAlign w:val="center"/>
          </w:tcPr>
          <w:p w14:paraId="470D3D7F">
            <w:pPr>
              <w:pStyle w:val="5"/>
              <w:tabs>
                <w:tab w:val="left" w:pos="3636"/>
              </w:tabs>
              <w:kinsoku w:val="0"/>
              <w:overflowPunct w:val="0"/>
              <w:adjustRightInd w:val="0"/>
              <w:snapToGrid w:val="0"/>
              <w:spacing w:before="0" w:after="0" w:line="300" w:lineRule="exact"/>
              <w:jc w:val="center"/>
              <w:rPr>
                <w:rFonts w:ascii="Times New Roman" w:hAnsi="Times New Roman" w:eastAsia="宋体" w:cs="Times New Roman"/>
                <w:snapToGrid w:val="0"/>
                <w:color w:val="000000" w:themeColor="text1"/>
                <w:kern w:val="0"/>
                <w:sz w:val="21"/>
                <w:szCs w:val="21"/>
                <w14:textFill>
                  <w14:solidFill>
                    <w14:schemeClr w14:val="tx1"/>
                  </w14:solidFill>
                </w14:textFill>
              </w:rPr>
            </w:pPr>
          </w:p>
        </w:tc>
        <w:tc>
          <w:tcPr>
            <w:tcW w:w="608" w:type="pct"/>
            <w:vMerge w:val="continue"/>
            <w:vAlign w:val="center"/>
          </w:tcPr>
          <w:p w14:paraId="566FE577">
            <w:pPr>
              <w:pStyle w:val="5"/>
              <w:tabs>
                <w:tab w:val="left" w:pos="3636"/>
              </w:tabs>
              <w:kinsoku w:val="0"/>
              <w:overflowPunct w:val="0"/>
              <w:adjustRightInd w:val="0"/>
              <w:snapToGrid w:val="0"/>
              <w:spacing w:before="0" w:after="0" w:line="300" w:lineRule="exact"/>
              <w:jc w:val="center"/>
              <w:rPr>
                <w:rFonts w:ascii="Times New Roman" w:hAnsi="Times New Roman" w:eastAsia="宋体" w:cs="Times New Roman"/>
                <w:snapToGrid w:val="0"/>
                <w:color w:val="000000" w:themeColor="text1"/>
                <w:kern w:val="0"/>
                <w:sz w:val="21"/>
                <w:szCs w:val="21"/>
                <w14:textFill>
                  <w14:solidFill>
                    <w14:schemeClr w14:val="tx1"/>
                  </w14:solidFill>
                </w14:textFill>
              </w:rPr>
            </w:pPr>
          </w:p>
        </w:tc>
        <w:tc>
          <w:tcPr>
            <w:tcW w:w="767" w:type="pct"/>
            <w:vMerge w:val="continue"/>
            <w:vAlign w:val="center"/>
          </w:tcPr>
          <w:p w14:paraId="0FE72A69">
            <w:pPr>
              <w:pStyle w:val="5"/>
              <w:tabs>
                <w:tab w:val="left" w:pos="3636"/>
              </w:tabs>
              <w:kinsoku w:val="0"/>
              <w:overflowPunct w:val="0"/>
              <w:adjustRightInd w:val="0"/>
              <w:snapToGrid w:val="0"/>
              <w:spacing w:before="0" w:after="0" w:line="300" w:lineRule="exact"/>
              <w:jc w:val="center"/>
              <w:rPr>
                <w:rFonts w:ascii="Times New Roman" w:hAnsi="Times New Roman" w:eastAsia="宋体" w:cs="Times New Roman"/>
                <w:snapToGrid w:val="0"/>
                <w:color w:val="000000" w:themeColor="text1"/>
                <w:kern w:val="0"/>
                <w:sz w:val="21"/>
                <w:szCs w:val="21"/>
                <w14:textFill>
                  <w14:solidFill>
                    <w14:schemeClr w14:val="tx1"/>
                  </w14:solidFill>
                </w14:textFill>
              </w:rPr>
            </w:pPr>
          </w:p>
        </w:tc>
        <w:tc>
          <w:tcPr>
            <w:tcW w:w="2198" w:type="pct"/>
            <w:gridSpan w:val="2"/>
            <w:vAlign w:val="center"/>
          </w:tcPr>
          <w:p w14:paraId="11B73787">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防渗漏情况</w:t>
            </w:r>
          </w:p>
        </w:tc>
        <w:tc>
          <w:tcPr>
            <w:tcW w:w="652" w:type="pct"/>
            <w:vAlign w:val="center"/>
          </w:tcPr>
          <w:p w14:paraId="5EB6A73B">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2.5</w:t>
            </w:r>
          </w:p>
        </w:tc>
      </w:tr>
      <w:tr w14:paraId="486F7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466" w:type="pct"/>
            <w:vAlign w:val="center"/>
          </w:tcPr>
          <w:p w14:paraId="399B46FA">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18</w:t>
            </w:r>
          </w:p>
        </w:tc>
        <w:tc>
          <w:tcPr>
            <w:tcW w:w="309" w:type="pct"/>
            <w:vMerge w:val="continue"/>
            <w:vAlign w:val="center"/>
          </w:tcPr>
          <w:p w14:paraId="1B00968B">
            <w:pPr>
              <w:pStyle w:val="5"/>
              <w:tabs>
                <w:tab w:val="left" w:pos="3636"/>
              </w:tabs>
              <w:kinsoku w:val="0"/>
              <w:overflowPunct w:val="0"/>
              <w:adjustRightInd w:val="0"/>
              <w:snapToGrid w:val="0"/>
              <w:spacing w:before="0" w:after="0" w:line="300" w:lineRule="exact"/>
              <w:jc w:val="center"/>
              <w:rPr>
                <w:rFonts w:ascii="Times New Roman" w:hAnsi="Times New Roman" w:eastAsia="宋体" w:cs="Times New Roman"/>
                <w:snapToGrid w:val="0"/>
                <w:color w:val="000000" w:themeColor="text1"/>
                <w:kern w:val="0"/>
                <w:sz w:val="21"/>
                <w:szCs w:val="21"/>
                <w14:textFill>
                  <w14:solidFill>
                    <w14:schemeClr w14:val="tx1"/>
                  </w14:solidFill>
                </w14:textFill>
              </w:rPr>
            </w:pPr>
          </w:p>
        </w:tc>
        <w:tc>
          <w:tcPr>
            <w:tcW w:w="608" w:type="pct"/>
            <w:vMerge w:val="continue"/>
            <w:vAlign w:val="center"/>
          </w:tcPr>
          <w:p w14:paraId="6A9BB67E">
            <w:pPr>
              <w:pStyle w:val="5"/>
              <w:tabs>
                <w:tab w:val="left" w:pos="3636"/>
              </w:tabs>
              <w:kinsoku w:val="0"/>
              <w:overflowPunct w:val="0"/>
              <w:adjustRightInd w:val="0"/>
              <w:snapToGrid w:val="0"/>
              <w:spacing w:before="0" w:after="0" w:line="300" w:lineRule="exact"/>
              <w:jc w:val="center"/>
              <w:rPr>
                <w:rFonts w:ascii="Times New Roman" w:hAnsi="Times New Roman" w:eastAsia="宋体" w:cs="Times New Roman"/>
                <w:snapToGrid w:val="0"/>
                <w:color w:val="000000" w:themeColor="text1"/>
                <w:kern w:val="0"/>
                <w:sz w:val="21"/>
                <w:szCs w:val="21"/>
                <w14:textFill>
                  <w14:solidFill>
                    <w14:schemeClr w14:val="tx1"/>
                  </w14:solidFill>
                </w14:textFill>
              </w:rPr>
            </w:pPr>
          </w:p>
        </w:tc>
        <w:tc>
          <w:tcPr>
            <w:tcW w:w="767" w:type="pct"/>
            <w:vMerge w:val="continue"/>
            <w:vAlign w:val="center"/>
          </w:tcPr>
          <w:p w14:paraId="7263189E">
            <w:pPr>
              <w:pStyle w:val="5"/>
              <w:tabs>
                <w:tab w:val="left" w:pos="3636"/>
              </w:tabs>
              <w:kinsoku w:val="0"/>
              <w:overflowPunct w:val="0"/>
              <w:adjustRightInd w:val="0"/>
              <w:snapToGrid w:val="0"/>
              <w:spacing w:before="0" w:after="0" w:line="300" w:lineRule="exact"/>
              <w:jc w:val="center"/>
              <w:rPr>
                <w:rFonts w:ascii="Times New Roman" w:hAnsi="Times New Roman" w:eastAsia="宋体" w:cs="Times New Roman"/>
                <w:snapToGrid w:val="0"/>
                <w:color w:val="000000" w:themeColor="text1"/>
                <w:kern w:val="0"/>
                <w:sz w:val="21"/>
                <w:szCs w:val="21"/>
                <w14:textFill>
                  <w14:solidFill>
                    <w14:schemeClr w14:val="tx1"/>
                  </w14:solidFill>
                </w14:textFill>
              </w:rPr>
            </w:pPr>
          </w:p>
        </w:tc>
        <w:tc>
          <w:tcPr>
            <w:tcW w:w="2198" w:type="pct"/>
            <w:gridSpan w:val="2"/>
            <w:vAlign w:val="center"/>
          </w:tcPr>
          <w:p w14:paraId="0F3EFDAF">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防扬散情况</w:t>
            </w:r>
          </w:p>
        </w:tc>
        <w:tc>
          <w:tcPr>
            <w:tcW w:w="652" w:type="pct"/>
            <w:vAlign w:val="center"/>
          </w:tcPr>
          <w:p w14:paraId="3E053BF2">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1.5</w:t>
            </w:r>
          </w:p>
        </w:tc>
      </w:tr>
      <w:tr w14:paraId="23545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466" w:type="pct"/>
            <w:vAlign w:val="center"/>
          </w:tcPr>
          <w:p w14:paraId="39B9BC75">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19</w:t>
            </w:r>
          </w:p>
        </w:tc>
        <w:tc>
          <w:tcPr>
            <w:tcW w:w="309" w:type="pct"/>
            <w:vMerge w:val="continue"/>
            <w:vAlign w:val="center"/>
          </w:tcPr>
          <w:p w14:paraId="0D5EDE64">
            <w:pPr>
              <w:pStyle w:val="5"/>
              <w:tabs>
                <w:tab w:val="left" w:pos="3636"/>
              </w:tabs>
              <w:kinsoku w:val="0"/>
              <w:overflowPunct w:val="0"/>
              <w:adjustRightInd w:val="0"/>
              <w:snapToGrid w:val="0"/>
              <w:spacing w:before="0" w:after="0" w:line="300" w:lineRule="exact"/>
              <w:jc w:val="center"/>
              <w:rPr>
                <w:rFonts w:ascii="Times New Roman" w:hAnsi="Times New Roman" w:eastAsia="宋体" w:cs="Times New Roman"/>
                <w:snapToGrid w:val="0"/>
                <w:color w:val="000000" w:themeColor="text1"/>
                <w:kern w:val="0"/>
                <w:sz w:val="21"/>
                <w:szCs w:val="21"/>
                <w14:textFill>
                  <w14:solidFill>
                    <w14:schemeClr w14:val="tx1"/>
                  </w14:solidFill>
                </w14:textFill>
              </w:rPr>
            </w:pPr>
          </w:p>
        </w:tc>
        <w:tc>
          <w:tcPr>
            <w:tcW w:w="608" w:type="pct"/>
            <w:vMerge w:val="continue"/>
            <w:vAlign w:val="center"/>
          </w:tcPr>
          <w:p w14:paraId="2C26FE4D">
            <w:pPr>
              <w:pStyle w:val="5"/>
              <w:tabs>
                <w:tab w:val="left" w:pos="3636"/>
              </w:tabs>
              <w:kinsoku w:val="0"/>
              <w:overflowPunct w:val="0"/>
              <w:adjustRightInd w:val="0"/>
              <w:snapToGrid w:val="0"/>
              <w:spacing w:before="0" w:after="0" w:line="300" w:lineRule="exact"/>
              <w:jc w:val="center"/>
              <w:rPr>
                <w:rFonts w:ascii="Times New Roman" w:hAnsi="Times New Roman" w:eastAsia="宋体" w:cs="Times New Roman"/>
                <w:snapToGrid w:val="0"/>
                <w:color w:val="000000" w:themeColor="text1"/>
                <w:kern w:val="0"/>
                <w:sz w:val="21"/>
                <w:szCs w:val="21"/>
                <w14:textFill>
                  <w14:solidFill>
                    <w14:schemeClr w14:val="tx1"/>
                  </w14:solidFill>
                </w14:textFill>
              </w:rPr>
            </w:pPr>
          </w:p>
        </w:tc>
        <w:tc>
          <w:tcPr>
            <w:tcW w:w="767" w:type="pct"/>
            <w:vMerge w:val="restart"/>
            <w:vAlign w:val="center"/>
          </w:tcPr>
          <w:p w14:paraId="614E72BC">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环境应急</w:t>
            </w:r>
          </w:p>
        </w:tc>
        <w:tc>
          <w:tcPr>
            <w:tcW w:w="992" w:type="pct"/>
            <w:vMerge w:val="restart"/>
            <w:vAlign w:val="center"/>
          </w:tcPr>
          <w:p w14:paraId="6AAECCFC">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环境应急设施</w:t>
            </w:r>
          </w:p>
        </w:tc>
        <w:tc>
          <w:tcPr>
            <w:tcW w:w="1206" w:type="pct"/>
            <w:vAlign w:val="center"/>
          </w:tcPr>
          <w:p w14:paraId="5FDFC1F5">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事故应急池建设情况</w:t>
            </w:r>
          </w:p>
        </w:tc>
        <w:tc>
          <w:tcPr>
            <w:tcW w:w="652" w:type="pct"/>
            <w:vAlign w:val="center"/>
          </w:tcPr>
          <w:p w14:paraId="2602D4BD">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5</w:t>
            </w:r>
          </w:p>
        </w:tc>
      </w:tr>
      <w:tr w14:paraId="40E3E3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466" w:type="pct"/>
            <w:vAlign w:val="center"/>
          </w:tcPr>
          <w:p w14:paraId="1CA4D4B2">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20</w:t>
            </w:r>
          </w:p>
        </w:tc>
        <w:tc>
          <w:tcPr>
            <w:tcW w:w="309" w:type="pct"/>
            <w:vMerge w:val="continue"/>
            <w:vAlign w:val="center"/>
          </w:tcPr>
          <w:p w14:paraId="179235CB">
            <w:pPr>
              <w:pStyle w:val="5"/>
              <w:tabs>
                <w:tab w:val="left" w:pos="3636"/>
              </w:tabs>
              <w:kinsoku w:val="0"/>
              <w:overflowPunct w:val="0"/>
              <w:adjustRightInd w:val="0"/>
              <w:snapToGrid w:val="0"/>
              <w:spacing w:before="0" w:after="0" w:line="300" w:lineRule="exact"/>
              <w:jc w:val="center"/>
              <w:rPr>
                <w:rFonts w:ascii="Times New Roman" w:hAnsi="Times New Roman" w:eastAsia="宋体" w:cs="Times New Roman"/>
                <w:snapToGrid w:val="0"/>
                <w:color w:val="000000" w:themeColor="text1"/>
                <w:kern w:val="0"/>
                <w:sz w:val="21"/>
                <w:szCs w:val="21"/>
                <w14:textFill>
                  <w14:solidFill>
                    <w14:schemeClr w14:val="tx1"/>
                  </w14:solidFill>
                </w14:textFill>
              </w:rPr>
            </w:pPr>
          </w:p>
        </w:tc>
        <w:tc>
          <w:tcPr>
            <w:tcW w:w="608" w:type="pct"/>
            <w:vMerge w:val="continue"/>
            <w:vAlign w:val="center"/>
          </w:tcPr>
          <w:p w14:paraId="711F41D4">
            <w:pPr>
              <w:pStyle w:val="5"/>
              <w:tabs>
                <w:tab w:val="left" w:pos="3636"/>
              </w:tabs>
              <w:kinsoku w:val="0"/>
              <w:overflowPunct w:val="0"/>
              <w:adjustRightInd w:val="0"/>
              <w:snapToGrid w:val="0"/>
              <w:spacing w:before="0" w:after="0" w:line="300" w:lineRule="exact"/>
              <w:jc w:val="center"/>
              <w:rPr>
                <w:rFonts w:ascii="Times New Roman" w:hAnsi="Times New Roman" w:eastAsia="宋体" w:cs="Times New Roman"/>
                <w:snapToGrid w:val="0"/>
                <w:color w:val="000000" w:themeColor="text1"/>
                <w:kern w:val="0"/>
                <w:sz w:val="21"/>
                <w:szCs w:val="21"/>
                <w14:textFill>
                  <w14:solidFill>
                    <w14:schemeClr w14:val="tx1"/>
                  </w14:solidFill>
                </w14:textFill>
              </w:rPr>
            </w:pPr>
          </w:p>
        </w:tc>
        <w:tc>
          <w:tcPr>
            <w:tcW w:w="767" w:type="pct"/>
            <w:vMerge w:val="continue"/>
            <w:vAlign w:val="center"/>
          </w:tcPr>
          <w:p w14:paraId="15B2A308">
            <w:pPr>
              <w:pStyle w:val="5"/>
              <w:tabs>
                <w:tab w:val="left" w:pos="3636"/>
              </w:tabs>
              <w:kinsoku w:val="0"/>
              <w:overflowPunct w:val="0"/>
              <w:adjustRightInd w:val="0"/>
              <w:snapToGrid w:val="0"/>
              <w:spacing w:before="0" w:after="0" w:line="300" w:lineRule="exact"/>
              <w:jc w:val="center"/>
              <w:rPr>
                <w:rFonts w:ascii="Times New Roman" w:hAnsi="Times New Roman" w:eastAsia="宋体" w:cs="Times New Roman"/>
                <w:snapToGrid w:val="0"/>
                <w:color w:val="000000" w:themeColor="text1"/>
                <w:kern w:val="0"/>
                <w:sz w:val="21"/>
                <w:szCs w:val="21"/>
                <w14:textFill>
                  <w14:solidFill>
                    <w14:schemeClr w14:val="tx1"/>
                  </w14:solidFill>
                </w14:textFill>
              </w:rPr>
            </w:pPr>
          </w:p>
        </w:tc>
        <w:tc>
          <w:tcPr>
            <w:tcW w:w="992" w:type="pct"/>
            <w:vMerge w:val="continue"/>
            <w:vAlign w:val="center"/>
          </w:tcPr>
          <w:p w14:paraId="4E0EDF7D">
            <w:pPr>
              <w:pStyle w:val="5"/>
              <w:tabs>
                <w:tab w:val="left" w:pos="3636"/>
              </w:tabs>
              <w:kinsoku w:val="0"/>
              <w:overflowPunct w:val="0"/>
              <w:adjustRightInd w:val="0"/>
              <w:snapToGrid w:val="0"/>
              <w:spacing w:before="0" w:after="0" w:line="300" w:lineRule="exact"/>
              <w:jc w:val="center"/>
              <w:rPr>
                <w:rFonts w:ascii="Times New Roman" w:hAnsi="Times New Roman" w:eastAsia="宋体" w:cs="Times New Roman"/>
                <w:snapToGrid w:val="0"/>
                <w:color w:val="000000" w:themeColor="text1"/>
                <w:kern w:val="0"/>
                <w:sz w:val="21"/>
                <w:szCs w:val="21"/>
                <w14:textFill>
                  <w14:solidFill>
                    <w14:schemeClr w14:val="tx1"/>
                  </w14:solidFill>
                </w14:textFill>
              </w:rPr>
            </w:pPr>
          </w:p>
        </w:tc>
        <w:tc>
          <w:tcPr>
            <w:tcW w:w="1206" w:type="pct"/>
            <w:vAlign w:val="center"/>
          </w:tcPr>
          <w:p w14:paraId="2BEE0963">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输送系统环境应急设</w:t>
            </w:r>
          </w:p>
          <w:p w14:paraId="2778D11F">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施建设情况</w:t>
            </w:r>
          </w:p>
        </w:tc>
        <w:tc>
          <w:tcPr>
            <w:tcW w:w="652" w:type="pct"/>
            <w:vAlign w:val="center"/>
          </w:tcPr>
          <w:p w14:paraId="505F183A">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2</w:t>
            </w:r>
          </w:p>
        </w:tc>
      </w:tr>
      <w:tr w14:paraId="3A007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466" w:type="pct"/>
            <w:vAlign w:val="center"/>
          </w:tcPr>
          <w:p w14:paraId="64AF53ED">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21</w:t>
            </w:r>
          </w:p>
        </w:tc>
        <w:tc>
          <w:tcPr>
            <w:tcW w:w="309" w:type="pct"/>
            <w:vMerge w:val="continue"/>
            <w:vAlign w:val="center"/>
          </w:tcPr>
          <w:p w14:paraId="61BDBB5A">
            <w:pPr>
              <w:pStyle w:val="5"/>
              <w:tabs>
                <w:tab w:val="left" w:pos="3636"/>
              </w:tabs>
              <w:kinsoku w:val="0"/>
              <w:overflowPunct w:val="0"/>
              <w:adjustRightInd w:val="0"/>
              <w:snapToGrid w:val="0"/>
              <w:spacing w:before="0" w:after="0" w:line="300" w:lineRule="exact"/>
              <w:jc w:val="center"/>
              <w:rPr>
                <w:rFonts w:ascii="Times New Roman" w:hAnsi="Times New Roman" w:eastAsia="宋体" w:cs="Times New Roman"/>
                <w:snapToGrid w:val="0"/>
                <w:color w:val="000000" w:themeColor="text1"/>
                <w:kern w:val="0"/>
                <w:sz w:val="21"/>
                <w:szCs w:val="21"/>
                <w14:textFill>
                  <w14:solidFill>
                    <w14:schemeClr w14:val="tx1"/>
                  </w14:solidFill>
                </w14:textFill>
              </w:rPr>
            </w:pPr>
          </w:p>
        </w:tc>
        <w:tc>
          <w:tcPr>
            <w:tcW w:w="608" w:type="pct"/>
            <w:vMerge w:val="continue"/>
            <w:vAlign w:val="center"/>
          </w:tcPr>
          <w:p w14:paraId="5F4174B8">
            <w:pPr>
              <w:pStyle w:val="5"/>
              <w:tabs>
                <w:tab w:val="left" w:pos="3636"/>
              </w:tabs>
              <w:kinsoku w:val="0"/>
              <w:overflowPunct w:val="0"/>
              <w:adjustRightInd w:val="0"/>
              <w:snapToGrid w:val="0"/>
              <w:spacing w:before="0" w:after="0" w:line="300" w:lineRule="exact"/>
              <w:jc w:val="center"/>
              <w:rPr>
                <w:rFonts w:ascii="Times New Roman" w:hAnsi="Times New Roman" w:eastAsia="宋体" w:cs="Times New Roman"/>
                <w:snapToGrid w:val="0"/>
                <w:color w:val="000000" w:themeColor="text1"/>
                <w:kern w:val="0"/>
                <w:sz w:val="21"/>
                <w:szCs w:val="21"/>
                <w14:textFill>
                  <w14:solidFill>
                    <w14:schemeClr w14:val="tx1"/>
                  </w14:solidFill>
                </w14:textFill>
              </w:rPr>
            </w:pPr>
          </w:p>
        </w:tc>
        <w:tc>
          <w:tcPr>
            <w:tcW w:w="767" w:type="pct"/>
            <w:vMerge w:val="continue"/>
            <w:vAlign w:val="center"/>
          </w:tcPr>
          <w:p w14:paraId="1BC2660F">
            <w:pPr>
              <w:pStyle w:val="5"/>
              <w:tabs>
                <w:tab w:val="left" w:pos="3636"/>
              </w:tabs>
              <w:kinsoku w:val="0"/>
              <w:overflowPunct w:val="0"/>
              <w:adjustRightInd w:val="0"/>
              <w:snapToGrid w:val="0"/>
              <w:spacing w:before="0" w:after="0" w:line="300" w:lineRule="exact"/>
              <w:jc w:val="center"/>
              <w:rPr>
                <w:rFonts w:ascii="Times New Roman" w:hAnsi="Times New Roman" w:eastAsia="宋体" w:cs="Times New Roman"/>
                <w:snapToGrid w:val="0"/>
                <w:color w:val="000000" w:themeColor="text1"/>
                <w:kern w:val="0"/>
                <w:sz w:val="21"/>
                <w:szCs w:val="21"/>
                <w14:textFill>
                  <w14:solidFill>
                    <w14:schemeClr w14:val="tx1"/>
                  </w14:solidFill>
                </w14:textFill>
              </w:rPr>
            </w:pPr>
          </w:p>
        </w:tc>
        <w:tc>
          <w:tcPr>
            <w:tcW w:w="992" w:type="pct"/>
            <w:vMerge w:val="continue"/>
            <w:vAlign w:val="center"/>
          </w:tcPr>
          <w:p w14:paraId="2DAAD05E">
            <w:pPr>
              <w:pStyle w:val="5"/>
              <w:tabs>
                <w:tab w:val="left" w:pos="3636"/>
              </w:tabs>
              <w:kinsoku w:val="0"/>
              <w:overflowPunct w:val="0"/>
              <w:adjustRightInd w:val="0"/>
              <w:snapToGrid w:val="0"/>
              <w:spacing w:before="0" w:after="0" w:line="300" w:lineRule="exact"/>
              <w:jc w:val="center"/>
              <w:rPr>
                <w:rFonts w:ascii="Times New Roman" w:hAnsi="Times New Roman" w:eastAsia="宋体" w:cs="Times New Roman"/>
                <w:snapToGrid w:val="0"/>
                <w:color w:val="000000" w:themeColor="text1"/>
                <w:kern w:val="0"/>
                <w:sz w:val="21"/>
                <w:szCs w:val="21"/>
                <w14:textFill>
                  <w14:solidFill>
                    <w14:schemeClr w14:val="tx1"/>
                  </w14:solidFill>
                </w14:textFill>
              </w:rPr>
            </w:pPr>
          </w:p>
        </w:tc>
        <w:tc>
          <w:tcPr>
            <w:tcW w:w="1206" w:type="pct"/>
            <w:vAlign w:val="center"/>
          </w:tcPr>
          <w:p w14:paraId="77F5FBFB">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回水系统应急设施建</w:t>
            </w:r>
          </w:p>
          <w:p w14:paraId="75795168">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设情况</w:t>
            </w:r>
          </w:p>
        </w:tc>
        <w:tc>
          <w:tcPr>
            <w:tcW w:w="652" w:type="pct"/>
            <w:vAlign w:val="center"/>
          </w:tcPr>
          <w:p w14:paraId="3B37428D">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1.5</w:t>
            </w:r>
          </w:p>
        </w:tc>
      </w:tr>
      <w:tr w14:paraId="7BF40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466" w:type="pct"/>
            <w:vAlign w:val="center"/>
          </w:tcPr>
          <w:p w14:paraId="4445769F">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22</w:t>
            </w:r>
          </w:p>
        </w:tc>
        <w:tc>
          <w:tcPr>
            <w:tcW w:w="309" w:type="pct"/>
            <w:vMerge w:val="continue"/>
            <w:vAlign w:val="center"/>
          </w:tcPr>
          <w:p w14:paraId="3D44F641">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p>
        </w:tc>
        <w:tc>
          <w:tcPr>
            <w:tcW w:w="608" w:type="pct"/>
            <w:vMerge w:val="continue"/>
            <w:vAlign w:val="center"/>
          </w:tcPr>
          <w:p w14:paraId="284D3F17">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p>
        </w:tc>
        <w:tc>
          <w:tcPr>
            <w:tcW w:w="767" w:type="pct"/>
            <w:vMerge w:val="continue"/>
            <w:vAlign w:val="center"/>
          </w:tcPr>
          <w:p w14:paraId="5507DAE0">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p>
        </w:tc>
        <w:tc>
          <w:tcPr>
            <w:tcW w:w="2198" w:type="pct"/>
            <w:gridSpan w:val="2"/>
            <w:vAlign w:val="center"/>
          </w:tcPr>
          <w:p w14:paraId="36941C36">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环境应急预案</w:t>
            </w:r>
          </w:p>
        </w:tc>
        <w:tc>
          <w:tcPr>
            <w:tcW w:w="652" w:type="pct"/>
            <w:vAlign w:val="center"/>
          </w:tcPr>
          <w:p w14:paraId="447F7324">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6.5</w:t>
            </w:r>
          </w:p>
        </w:tc>
      </w:tr>
      <w:tr w14:paraId="46401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466" w:type="pct"/>
            <w:vAlign w:val="center"/>
          </w:tcPr>
          <w:p w14:paraId="2F764B58">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23</w:t>
            </w:r>
          </w:p>
        </w:tc>
        <w:tc>
          <w:tcPr>
            <w:tcW w:w="309" w:type="pct"/>
            <w:vMerge w:val="continue"/>
            <w:vAlign w:val="center"/>
          </w:tcPr>
          <w:p w14:paraId="44222821">
            <w:pPr>
              <w:pStyle w:val="20"/>
              <w:kinsoku w:val="0"/>
              <w:overflowPunct w:val="0"/>
              <w:snapToGrid w:val="0"/>
              <w:spacing w:line="300" w:lineRule="exact"/>
              <w:jc w:val="center"/>
              <w:rPr>
                <w:rFonts w:ascii="Times New Roman" w:cs="Times New Roman"/>
                <w:b/>
                <w:bCs/>
                <w:snapToGrid w:val="0"/>
                <w:color w:val="000000" w:themeColor="text1"/>
                <w:sz w:val="21"/>
                <w:szCs w:val="21"/>
                <w14:textFill>
                  <w14:solidFill>
                    <w14:schemeClr w14:val="tx1"/>
                  </w14:solidFill>
                </w14:textFill>
              </w:rPr>
            </w:pPr>
          </w:p>
        </w:tc>
        <w:tc>
          <w:tcPr>
            <w:tcW w:w="608" w:type="pct"/>
            <w:vMerge w:val="continue"/>
            <w:vAlign w:val="center"/>
          </w:tcPr>
          <w:p w14:paraId="4ADC1638">
            <w:pPr>
              <w:pStyle w:val="20"/>
              <w:kinsoku w:val="0"/>
              <w:overflowPunct w:val="0"/>
              <w:snapToGrid w:val="0"/>
              <w:spacing w:line="300" w:lineRule="exact"/>
              <w:jc w:val="center"/>
              <w:rPr>
                <w:rFonts w:ascii="Times New Roman" w:cs="Times New Roman"/>
                <w:b/>
                <w:bCs/>
                <w:snapToGrid w:val="0"/>
                <w:color w:val="000000" w:themeColor="text1"/>
                <w:sz w:val="21"/>
                <w:szCs w:val="21"/>
                <w14:textFill>
                  <w14:solidFill>
                    <w14:schemeClr w14:val="tx1"/>
                  </w14:solidFill>
                </w14:textFill>
              </w:rPr>
            </w:pPr>
          </w:p>
        </w:tc>
        <w:tc>
          <w:tcPr>
            <w:tcW w:w="767" w:type="pct"/>
            <w:vMerge w:val="continue"/>
            <w:vAlign w:val="center"/>
          </w:tcPr>
          <w:p w14:paraId="0FDD3D3E">
            <w:pPr>
              <w:pStyle w:val="20"/>
              <w:kinsoku w:val="0"/>
              <w:overflowPunct w:val="0"/>
              <w:snapToGrid w:val="0"/>
              <w:spacing w:line="300" w:lineRule="exact"/>
              <w:jc w:val="center"/>
              <w:rPr>
                <w:rFonts w:ascii="Times New Roman" w:cs="Times New Roman"/>
                <w:b/>
                <w:bCs/>
                <w:snapToGrid w:val="0"/>
                <w:color w:val="000000" w:themeColor="text1"/>
                <w:sz w:val="21"/>
                <w:szCs w:val="21"/>
                <w14:textFill>
                  <w14:solidFill>
                    <w14:schemeClr w14:val="tx1"/>
                  </w14:solidFill>
                </w14:textFill>
              </w:rPr>
            </w:pPr>
          </w:p>
        </w:tc>
        <w:tc>
          <w:tcPr>
            <w:tcW w:w="2198" w:type="pct"/>
            <w:gridSpan w:val="2"/>
            <w:vAlign w:val="center"/>
          </w:tcPr>
          <w:p w14:paraId="4456DD43">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环境应急资源</w:t>
            </w:r>
          </w:p>
        </w:tc>
        <w:tc>
          <w:tcPr>
            <w:tcW w:w="652" w:type="pct"/>
            <w:vAlign w:val="center"/>
          </w:tcPr>
          <w:p w14:paraId="64454FA0">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2</w:t>
            </w:r>
          </w:p>
        </w:tc>
      </w:tr>
      <w:tr w14:paraId="1E33E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466" w:type="pct"/>
            <w:vAlign w:val="center"/>
          </w:tcPr>
          <w:p w14:paraId="27DC5FFD">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24</w:t>
            </w:r>
          </w:p>
        </w:tc>
        <w:tc>
          <w:tcPr>
            <w:tcW w:w="309" w:type="pct"/>
            <w:vMerge w:val="continue"/>
            <w:vAlign w:val="center"/>
          </w:tcPr>
          <w:p w14:paraId="1A73DE42">
            <w:pPr>
              <w:pStyle w:val="20"/>
              <w:kinsoku w:val="0"/>
              <w:overflowPunct w:val="0"/>
              <w:snapToGrid w:val="0"/>
              <w:spacing w:line="300" w:lineRule="exact"/>
              <w:jc w:val="center"/>
              <w:rPr>
                <w:rFonts w:ascii="Times New Roman" w:cs="Times New Roman"/>
                <w:b/>
                <w:bCs/>
                <w:snapToGrid w:val="0"/>
                <w:color w:val="000000" w:themeColor="text1"/>
                <w:sz w:val="21"/>
                <w:szCs w:val="21"/>
                <w14:textFill>
                  <w14:solidFill>
                    <w14:schemeClr w14:val="tx1"/>
                  </w14:solidFill>
                </w14:textFill>
              </w:rPr>
            </w:pPr>
          </w:p>
        </w:tc>
        <w:tc>
          <w:tcPr>
            <w:tcW w:w="608" w:type="pct"/>
            <w:vMerge w:val="continue"/>
            <w:vAlign w:val="center"/>
          </w:tcPr>
          <w:p w14:paraId="00438EA3">
            <w:pPr>
              <w:pStyle w:val="20"/>
              <w:kinsoku w:val="0"/>
              <w:overflowPunct w:val="0"/>
              <w:snapToGrid w:val="0"/>
              <w:spacing w:line="300" w:lineRule="exact"/>
              <w:jc w:val="center"/>
              <w:rPr>
                <w:rFonts w:ascii="Times New Roman" w:cs="Times New Roman"/>
                <w:b/>
                <w:bCs/>
                <w:snapToGrid w:val="0"/>
                <w:color w:val="000000" w:themeColor="text1"/>
                <w:sz w:val="21"/>
                <w:szCs w:val="21"/>
                <w14:textFill>
                  <w14:solidFill>
                    <w14:schemeClr w14:val="tx1"/>
                  </w14:solidFill>
                </w14:textFill>
              </w:rPr>
            </w:pPr>
          </w:p>
        </w:tc>
        <w:tc>
          <w:tcPr>
            <w:tcW w:w="767" w:type="pct"/>
            <w:vMerge w:val="continue"/>
            <w:vAlign w:val="center"/>
          </w:tcPr>
          <w:p w14:paraId="2D389F94">
            <w:pPr>
              <w:pStyle w:val="20"/>
              <w:kinsoku w:val="0"/>
              <w:overflowPunct w:val="0"/>
              <w:snapToGrid w:val="0"/>
              <w:spacing w:line="300" w:lineRule="exact"/>
              <w:jc w:val="center"/>
              <w:rPr>
                <w:rFonts w:ascii="Times New Roman" w:cs="Times New Roman"/>
                <w:b/>
                <w:bCs/>
                <w:snapToGrid w:val="0"/>
                <w:color w:val="000000" w:themeColor="text1"/>
                <w:sz w:val="21"/>
                <w:szCs w:val="21"/>
                <w14:textFill>
                  <w14:solidFill>
                    <w14:schemeClr w14:val="tx1"/>
                  </w14:solidFill>
                </w14:textFill>
              </w:rPr>
            </w:pPr>
          </w:p>
        </w:tc>
        <w:tc>
          <w:tcPr>
            <w:tcW w:w="992" w:type="pct"/>
            <w:vMerge w:val="restart"/>
            <w:vAlign w:val="center"/>
          </w:tcPr>
          <w:p w14:paraId="7AF455C7">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环境监测预警与日常检查</w:t>
            </w:r>
          </w:p>
        </w:tc>
        <w:tc>
          <w:tcPr>
            <w:tcW w:w="1206" w:type="pct"/>
            <w:vAlign w:val="center"/>
          </w:tcPr>
          <w:p w14:paraId="2B638CC7">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监测预警</w:t>
            </w:r>
          </w:p>
        </w:tc>
        <w:tc>
          <w:tcPr>
            <w:tcW w:w="652" w:type="pct"/>
            <w:vAlign w:val="center"/>
          </w:tcPr>
          <w:p w14:paraId="0234F429">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2</w:t>
            </w:r>
          </w:p>
        </w:tc>
      </w:tr>
      <w:tr w14:paraId="172F2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466" w:type="pct"/>
            <w:vAlign w:val="center"/>
          </w:tcPr>
          <w:p w14:paraId="6995FB41">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25</w:t>
            </w:r>
          </w:p>
        </w:tc>
        <w:tc>
          <w:tcPr>
            <w:tcW w:w="309" w:type="pct"/>
            <w:vMerge w:val="continue"/>
            <w:vAlign w:val="center"/>
          </w:tcPr>
          <w:p w14:paraId="6D46FAB6">
            <w:pPr>
              <w:pStyle w:val="20"/>
              <w:kinsoku w:val="0"/>
              <w:overflowPunct w:val="0"/>
              <w:snapToGrid w:val="0"/>
              <w:spacing w:line="300" w:lineRule="exact"/>
              <w:jc w:val="center"/>
              <w:rPr>
                <w:rFonts w:ascii="Times New Roman" w:cs="Times New Roman"/>
                <w:b/>
                <w:bCs/>
                <w:snapToGrid w:val="0"/>
                <w:color w:val="000000" w:themeColor="text1"/>
                <w:sz w:val="21"/>
                <w:szCs w:val="21"/>
                <w14:textFill>
                  <w14:solidFill>
                    <w14:schemeClr w14:val="tx1"/>
                  </w14:solidFill>
                </w14:textFill>
              </w:rPr>
            </w:pPr>
          </w:p>
        </w:tc>
        <w:tc>
          <w:tcPr>
            <w:tcW w:w="608" w:type="pct"/>
            <w:vMerge w:val="continue"/>
            <w:vAlign w:val="center"/>
          </w:tcPr>
          <w:p w14:paraId="7C806C72">
            <w:pPr>
              <w:pStyle w:val="20"/>
              <w:kinsoku w:val="0"/>
              <w:overflowPunct w:val="0"/>
              <w:snapToGrid w:val="0"/>
              <w:spacing w:line="300" w:lineRule="exact"/>
              <w:jc w:val="center"/>
              <w:rPr>
                <w:rFonts w:ascii="Times New Roman" w:cs="Times New Roman"/>
                <w:b/>
                <w:bCs/>
                <w:snapToGrid w:val="0"/>
                <w:color w:val="000000" w:themeColor="text1"/>
                <w:sz w:val="21"/>
                <w:szCs w:val="21"/>
                <w14:textFill>
                  <w14:solidFill>
                    <w14:schemeClr w14:val="tx1"/>
                  </w14:solidFill>
                </w14:textFill>
              </w:rPr>
            </w:pPr>
          </w:p>
        </w:tc>
        <w:tc>
          <w:tcPr>
            <w:tcW w:w="767" w:type="pct"/>
            <w:vMerge w:val="continue"/>
            <w:vAlign w:val="center"/>
          </w:tcPr>
          <w:p w14:paraId="43936C07">
            <w:pPr>
              <w:pStyle w:val="20"/>
              <w:kinsoku w:val="0"/>
              <w:overflowPunct w:val="0"/>
              <w:snapToGrid w:val="0"/>
              <w:spacing w:line="300" w:lineRule="exact"/>
              <w:jc w:val="center"/>
              <w:rPr>
                <w:rFonts w:ascii="Times New Roman" w:cs="Times New Roman"/>
                <w:b/>
                <w:bCs/>
                <w:snapToGrid w:val="0"/>
                <w:color w:val="000000" w:themeColor="text1"/>
                <w:sz w:val="21"/>
                <w:szCs w:val="21"/>
                <w14:textFill>
                  <w14:solidFill>
                    <w14:schemeClr w14:val="tx1"/>
                  </w14:solidFill>
                </w14:textFill>
              </w:rPr>
            </w:pPr>
          </w:p>
        </w:tc>
        <w:tc>
          <w:tcPr>
            <w:tcW w:w="992" w:type="pct"/>
            <w:vMerge w:val="continue"/>
            <w:vAlign w:val="center"/>
          </w:tcPr>
          <w:p w14:paraId="27EFF03F">
            <w:pPr>
              <w:pStyle w:val="20"/>
              <w:kinsoku w:val="0"/>
              <w:overflowPunct w:val="0"/>
              <w:snapToGrid w:val="0"/>
              <w:spacing w:line="300" w:lineRule="exact"/>
              <w:jc w:val="center"/>
              <w:rPr>
                <w:rFonts w:ascii="Times New Roman" w:cs="Times New Roman"/>
                <w:b/>
                <w:bCs/>
                <w:snapToGrid w:val="0"/>
                <w:color w:val="000000" w:themeColor="text1"/>
                <w:sz w:val="21"/>
                <w:szCs w:val="21"/>
                <w14:textFill>
                  <w14:solidFill>
                    <w14:schemeClr w14:val="tx1"/>
                  </w14:solidFill>
                </w14:textFill>
              </w:rPr>
            </w:pPr>
          </w:p>
        </w:tc>
        <w:tc>
          <w:tcPr>
            <w:tcW w:w="1206" w:type="pct"/>
            <w:vAlign w:val="center"/>
          </w:tcPr>
          <w:p w14:paraId="69E7DC26">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日常检查</w:t>
            </w:r>
          </w:p>
        </w:tc>
        <w:tc>
          <w:tcPr>
            <w:tcW w:w="652" w:type="pct"/>
            <w:vAlign w:val="center"/>
          </w:tcPr>
          <w:p w14:paraId="6E28B650">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2</w:t>
            </w:r>
          </w:p>
        </w:tc>
      </w:tr>
      <w:tr w14:paraId="18C1A0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466" w:type="pct"/>
            <w:vAlign w:val="center"/>
          </w:tcPr>
          <w:p w14:paraId="223E0EAE">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26</w:t>
            </w:r>
          </w:p>
        </w:tc>
        <w:tc>
          <w:tcPr>
            <w:tcW w:w="309" w:type="pct"/>
            <w:vMerge w:val="continue"/>
            <w:vAlign w:val="center"/>
          </w:tcPr>
          <w:p w14:paraId="3B899097">
            <w:pPr>
              <w:pStyle w:val="20"/>
              <w:kinsoku w:val="0"/>
              <w:overflowPunct w:val="0"/>
              <w:snapToGrid w:val="0"/>
              <w:spacing w:line="300" w:lineRule="exact"/>
              <w:jc w:val="center"/>
              <w:rPr>
                <w:rFonts w:ascii="Times New Roman" w:cs="Times New Roman"/>
                <w:b/>
                <w:bCs/>
                <w:snapToGrid w:val="0"/>
                <w:color w:val="000000" w:themeColor="text1"/>
                <w:sz w:val="21"/>
                <w:szCs w:val="21"/>
                <w14:textFill>
                  <w14:solidFill>
                    <w14:schemeClr w14:val="tx1"/>
                  </w14:solidFill>
                </w14:textFill>
              </w:rPr>
            </w:pPr>
          </w:p>
        </w:tc>
        <w:tc>
          <w:tcPr>
            <w:tcW w:w="608" w:type="pct"/>
            <w:vMerge w:val="continue"/>
            <w:vAlign w:val="center"/>
          </w:tcPr>
          <w:p w14:paraId="6758C508">
            <w:pPr>
              <w:pStyle w:val="20"/>
              <w:kinsoku w:val="0"/>
              <w:overflowPunct w:val="0"/>
              <w:snapToGrid w:val="0"/>
              <w:spacing w:line="300" w:lineRule="exact"/>
              <w:jc w:val="center"/>
              <w:rPr>
                <w:rFonts w:ascii="Times New Roman" w:cs="Times New Roman"/>
                <w:b/>
                <w:bCs/>
                <w:snapToGrid w:val="0"/>
                <w:color w:val="000000" w:themeColor="text1"/>
                <w:sz w:val="21"/>
                <w:szCs w:val="21"/>
                <w14:textFill>
                  <w14:solidFill>
                    <w14:schemeClr w14:val="tx1"/>
                  </w14:solidFill>
                </w14:textFill>
              </w:rPr>
            </w:pPr>
          </w:p>
        </w:tc>
        <w:tc>
          <w:tcPr>
            <w:tcW w:w="767" w:type="pct"/>
            <w:vMerge w:val="continue"/>
            <w:vAlign w:val="center"/>
          </w:tcPr>
          <w:p w14:paraId="20C4BBA1">
            <w:pPr>
              <w:pStyle w:val="20"/>
              <w:kinsoku w:val="0"/>
              <w:overflowPunct w:val="0"/>
              <w:snapToGrid w:val="0"/>
              <w:spacing w:line="300" w:lineRule="exact"/>
              <w:jc w:val="center"/>
              <w:rPr>
                <w:rFonts w:ascii="Times New Roman" w:cs="Times New Roman"/>
                <w:b/>
                <w:bCs/>
                <w:snapToGrid w:val="0"/>
                <w:color w:val="000000" w:themeColor="text1"/>
                <w:sz w:val="21"/>
                <w:szCs w:val="21"/>
                <w14:textFill>
                  <w14:solidFill>
                    <w14:schemeClr w14:val="tx1"/>
                  </w14:solidFill>
                </w14:textFill>
              </w:rPr>
            </w:pPr>
          </w:p>
        </w:tc>
        <w:tc>
          <w:tcPr>
            <w:tcW w:w="992" w:type="pct"/>
            <w:vMerge w:val="restart"/>
            <w:vAlign w:val="center"/>
          </w:tcPr>
          <w:p w14:paraId="73E846BD">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环境安全隐患排查与治理</w:t>
            </w:r>
          </w:p>
        </w:tc>
        <w:tc>
          <w:tcPr>
            <w:tcW w:w="1206" w:type="pct"/>
            <w:vAlign w:val="center"/>
          </w:tcPr>
          <w:p w14:paraId="5493FFEA">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环境安全隐患排查</w:t>
            </w:r>
          </w:p>
        </w:tc>
        <w:tc>
          <w:tcPr>
            <w:tcW w:w="652" w:type="pct"/>
            <w:vAlign w:val="center"/>
          </w:tcPr>
          <w:p w14:paraId="7195D310">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3</w:t>
            </w:r>
          </w:p>
        </w:tc>
      </w:tr>
      <w:tr w14:paraId="11E09D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466" w:type="pct"/>
            <w:vAlign w:val="center"/>
          </w:tcPr>
          <w:p w14:paraId="3FDAB467">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27</w:t>
            </w:r>
          </w:p>
        </w:tc>
        <w:tc>
          <w:tcPr>
            <w:tcW w:w="309" w:type="pct"/>
            <w:vMerge w:val="continue"/>
            <w:vAlign w:val="center"/>
          </w:tcPr>
          <w:p w14:paraId="5598779C">
            <w:pPr>
              <w:pStyle w:val="20"/>
              <w:kinsoku w:val="0"/>
              <w:overflowPunct w:val="0"/>
              <w:snapToGrid w:val="0"/>
              <w:spacing w:line="300" w:lineRule="exact"/>
              <w:jc w:val="center"/>
              <w:rPr>
                <w:rFonts w:ascii="Times New Roman" w:cs="Times New Roman"/>
                <w:b/>
                <w:bCs/>
                <w:snapToGrid w:val="0"/>
                <w:color w:val="000000" w:themeColor="text1"/>
                <w:sz w:val="21"/>
                <w:szCs w:val="21"/>
                <w14:textFill>
                  <w14:solidFill>
                    <w14:schemeClr w14:val="tx1"/>
                  </w14:solidFill>
                </w14:textFill>
              </w:rPr>
            </w:pPr>
          </w:p>
        </w:tc>
        <w:tc>
          <w:tcPr>
            <w:tcW w:w="608" w:type="pct"/>
            <w:vMerge w:val="continue"/>
            <w:vAlign w:val="center"/>
          </w:tcPr>
          <w:p w14:paraId="4FDB0993">
            <w:pPr>
              <w:pStyle w:val="20"/>
              <w:kinsoku w:val="0"/>
              <w:overflowPunct w:val="0"/>
              <w:snapToGrid w:val="0"/>
              <w:spacing w:line="300" w:lineRule="exact"/>
              <w:jc w:val="center"/>
              <w:rPr>
                <w:rFonts w:ascii="Times New Roman" w:cs="Times New Roman"/>
                <w:b/>
                <w:bCs/>
                <w:snapToGrid w:val="0"/>
                <w:color w:val="000000" w:themeColor="text1"/>
                <w:sz w:val="21"/>
                <w:szCs w:val="21"/>
                <w14:textFill>
                  <w14:solidFill>
                    <w14:schemeClr w14:val="tx1"/>
                  </w14:solidFill>
                </w14:textFill>
              </w:rPr>
            </w:pPr>
          </w:p>
        </w:tc>
        <w:tc>
          <w:tcPr>
            <w:tcW w:w="767" w:type="pct"/>
            <w:vMerge w:val="continue"/>
            <w:vAlign w:val="center"/>
          </w:tcPr>
          <w:p w14:paraId="27A9562E">
            <w:pPr>
              <w:pStyle w:val="20"/>
              <w:kinsoku w:val="0"/>
              <w:overflowPunct w:val="0"/>
              <w:snapToGrid w:val="0"/>
              <w:spacing w:line="300" w:lineRule="exact"/>
              <w:jc w:val="center"/>
              <w:rPr>
                <w:rFonts w:ascii="Times New Roman" w:cs="Times New Roman"/>
                <w:b/>
                <w:bCs/>
                <w:snapToGrid w:val="0"/>
                <w:color w:val="000000" w:themeColor="text1"/>
                <w:sz w:val="21"/>
                <w:szCs w:val="21"/>
                <w14:textFill>
                  <w14:solidFill>
                    <w14:schemeClr w14:val="tx1"/>
                  </w14:solidFill>
                </w14:textFill>
              </w:rPr>
            </w:pPr>
          </w:p>
        </w:tc>
        <w:tc>
          <w:tcPr>
            <w:tcW w:w="992" w:type="pct"/>
            <w:vMerge w:val="continue"/>
            <w:vAlign w:val="center"/>
          </w:tcPr>
          <w:p w14:paraId="3C1FB116">
            <w:pPr>
              <w:pStyle w:val="20"/>
              <w:kinsoku w:val="0"/>
              <w:overflowPunct w:val="0"/>
              <w:snapToGrid w:val="0"/>
              <w:spacing w:line="300" w:lineRule="exact"/>
              <w:jc w:val="center"/>
              <w:rPr>
                <w:rFonts w:ascii="Times New Roman" w:cs="Times New Roman"/>
                <w:b/>
                <w:bCs/>
                <w:snapToGrid w:val="0"/>
                <w:color w:val="000000" w:themeColor="text1"/>
                <w:sz w:val="21"/>
                <w:szCs w:val="21"/>
                <w14:textFill>
                  <w14:solidFill>
                    <w14:schemeClr w14:val="tx1"/>
                  </w14:solidFill>
                </w14:textFill>
              </w:rPr>
            </w:pPr>
          </w:p>
        </w:tc>
        <w:tc>
          <w:tcPr>
            <w:tcW w:w="1206" w:type="pct"/>
            <w:vAlign w:val="center"/>
          </w:tcPr>
          <w:p w14:paraId="3D10B05F">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环境安全隐患治理</w:t>
            </w:r>
          </w:p>
        </w:tc>
        <w:tc>
          <w:tcPr>
            <w:tcW w:w="652" w:type="pct"/>
            <w:vAlign w:val="center"/>
          </w:tcPr>
          <w:p w14:paraId="4FE35203">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2.5</w:t>
            </w:r>
          </w:p>
        </w:tc>
      </w:tr>
      <w:tr w14:paraId="0D0FA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466" w:type="pct"/>
            <w:vAlign w:val="center"/>
          </w:tcPr>
          <w:p w14:paraId="1B2F3443">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28</w:t>
            </w:r>
          </w:p>
        </w:tc>
        <w:tc>
          <w:tcPr>
            <w:tcW w:w="309" w:type="pct"/>
            <w:vMerge w:val="continue"/>
            <w:vAlign w:val="center"/>
          </w:tcPr>
          <w:p w14:paraId="484CCDA1">
            <w:pPr>
              <w:pStyle w:val="20"/>
              <w:kinsoku w:val="0"/>
              <w:overflowPunct w:val="0"/>
              <w:snapToGrid w:val="0"/>
              <w:spacing w:line="300" w:lineRule="exact"/>
              <w:jc w:val="center"/>
              <w:rPr>
                <w:rFonts w:ascii="Times New Roman" w:cs="Times New Roman"/>
                <w:b/>
                <w:bCs/>
                <w:snapToGrid w:val="0"/>
                <w:color w:val="000000" w:themeColor="text1"/>
                <w:sz w:val="21"/>
                <w:szCs w:val="21"/>
                <w14:textFill>
                  <w14:solidFill>
                    <w14:schemeClr w14:val="tx1"/>
                  </w14:solidFill>
                </w14:textFill>
              </w:rPr>
            </w:pPr>
          </w:p>
        </w:tc>
        <w:tc>
          <w:tcPr>
            <w:tcW w:w="608" w:type="pct"/>
            <w:vMerge w:val="continue"/>
            <w:vAlign w:val="center"/>
          </w:tcPr>
          <w:p w14:paraId="066F2959">
            <w:pPr>
              <w:pStyle w:val="20"/>
              <w:kinsoku w:val="0"/>
              <w:overflowPunct w:val="0"/>
              <w:snapToGrid w:val="0"/>
              <w:spacing w:line="300" w:lineRule="exact"/>
              <w:jc w:val="center"/>
              <w:rPr>
                <w:rFonts w:ascii="Times New Roman" w:cs="Times New Roman"/>
                <w:b/>
                <w:bCs/>
                <w:snapToGrid w:val="0"/>
                <w:color w:val="000000" w:themeColor="text1"/>
                <w:sz w:val="21"/>
                <w:szCs w:val="21"/>
                <w14:textFill>
                  <w14:solidFill>
                    <w14:schemeClr w14:val="tx1"/>
                  </w14:solidFill>
                </w14:textFill>
              </w:rPr>
            </w:pPr>
          </w:p>
        </w:tc>
        <w:tc>
          <w:tcPr>
            <w:tcW w:w="767" w:type="pct"/>
            <w:vAlign w:val="center"/>
          </w:tcPr>
          <w:p w14:paraId="4046334B">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环境违法与环境纠纷情</w:t>
            </w:r>
          </w:p>
          <w:p w14:paraId="1FD71E17">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况</w:t>
            </w:r>
          </w:p>
        </w:tc>
        <w:tc>
          <w:tcPr>
            <w:tcW w:w="2198" w:type="pct"/>
            <w:gridSpan w:val="2"/>
            <w:vAlign w:val="center"/>
          </w:tcPr>
          <w:p w14:paraId="14C2D565">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近三年来是否存在环境违法行为或与周边存在环境纠纷</w:t>
            </w:r>
          </w:p>
        </w:tc>
        <w:tc>
          <w:tcPr>
            <w:tcW w:w="652" w:type="pct"/>
            <w:vAlign w:val="center"/>
          </w:tcPr>
          <w:p w14:paraId="663C7C45">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7</w:t>
            </w:r>
          </w:p>
        </w:tc>
      </w:tr>
      <w:tr w14:paraId="4BC90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466" w:type="pct"/>
            <w:vAlign w:val="center"/>
          </w:tcPr>
          <w:p w14:paraId="6DE047EB">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29</w:t>
            </w:r>
          </w:p>
        </w:tc>
        <w:tc>
          <w:tcPr>
            <w:tcW w:w="309" w:type="pct"/>
            <w:vMerge w:val="continue"/>
            <w:vAlign w:val="center"/>
          </w:tcPr>
          <w:p w14:paraId="2FF0B2DD">
            <w:pPr>
              <w:pStyle w:val="20"/>
              <w:kinsoku w:val="0"/>
              <w:overflowPunct w:val="0"/>
              <w:snapToGrid w:val="0"/>
              <w:spacing w:line="300" w:lineRule="exact"/>
              <w:jc w:val="center"/>
              <w:rPr>
                <w:rFonts w:ascii="Times New Roman" w:cs="Times New Roman"/>
                <w:b/>
                <w:bCs/>
                <w:snapToGrid w:val="0"/>
                <w:color w:val="000000" w:themeColor="text1"/>
                <w:sz w:val="21"/>
                <w:szCs w:val="21"/>
                <w14:textFill>
                  <w14:solidFill>
                    <w14:schemeClr w14:val="tx1"/>
                  </w14:solidFill>
                </w14:textFill>
              </w:rPr>
            </w:pPr>
          </w:p>
        </w:tc>
        <w:tc>
          <w:tcPr>
            <w:tcW w:w="608" w:type="pct"/>
            <w:vMerge w:val="restart"/>
            <w:vAlign w:val="center"/>
          </w:tcPr>
          <w:p w14:paraId="6BF6E7CB">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历史事件情况</w:t>
            </w:r>
          </w:p>
        </w:tc>
        <w:tc>
          <w:tcPr>
            <w:tcW w:w="767" w:type="pct"/>
            <w:vMerge w:val="restart"/>
            <w:vAlign w:val="center"/>
          </w:tcPr>
          <w:p w14:paraId="21AC9AC7">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近三年来发生事故或事件情况（包括安全和环境</w:t>
            </w:r>
          </w:p>
          <w:p w14:paraId="224EF61F">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方面）</w:t>
            </w:r>
          </w:p>
        </w:tc>
        <w:tc>
          <w:tcPr>
            <w:tcW w:w="2198" w:type="pct"/>
            <w:gridSpan w:val="2"/>
            <w:vAlign w:val="center"/>
          </w:tcPr>
          <w:p w14:paraId="22CF6915">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事件等级</w:t>
            </w:r>
          </w:p>
        </w:tc>
        <w:tc>
          <w:tcPr>
            <w:tcW w:w="652" w:type="pct"/>
            <w:vAlign w:val="center"/>
          </w:tcPr>
          <w:p w14:paraId="213F093A">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8</w:t>
            </w:r>
          </w:p>
        </w:tc>
      </w:tr>
      <w:tr w14:paraId="3D5AB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5" w:hRule="atLeast"/>
        </w:trPr>
        <w:tc>
          <w:tcPr>
            <w:tcW w:w="466" w:type="pct"/>
            <w:vAlign w:val="center"/>
          </w:tcPr>
          <w:p w14:paraId="16A07ADF">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30</w:t>
            </w:r>
          </w:p>
        </w:tc>
        <w:tc>
          <w:tcPr>
            <w:tcW w:w="309" w:type="pct"/>
            <w:vMerge w:val="continue"/>
            <w:vAlign w:val="center"/>
          </w:tcPr>
          <w:p w14:paraId="3C89E345">
            <w:pPr>
              <w:pStyle w:val="20"/>
              <w:kinsoku w:val="0"/>
              <w:overflowPunct w:val="0"/>
              <w:snapToGrid w:val="0"/>
              <w:spacing w:line="300" w:lineRule="exact"/>
              <w:jc w:val="center"/>
              <w:rPr>
                <w:rFonts w:ascii="Times New Roman" w:cs="Times New Roman"/>
                <w:b/>
                <w:bCs/>
                <w:snapToGrid w:val="0"/>
                <w:color w:val="000000" w:themeColor="text1"/>
                <w:sz w:val="21"/>
                <w:szCs w:val="21"/>
                <w14:textFill>
                  <w14:solidFill>
                    <w14:schemeClr w14:val="tx1"/>
                  </w14:solidFill>
                </w14:textFill>
              </w:rPr>
            </w:pPr>
          </w:p>
        </w:tc>
        <w:tc>
          <w:tcPr>
            <w:tcW w:w="608" w:type="pct"/>
            <w:vMerge w:val="continue"/>
            <w:vAlign w:val="center"/>
          </w:tcPr>
          <w:p w14:paraId="16B693A1">
            <w:pPr>
              <w:pStyle w:val="20"/>
              <w:kinsoku w:val="0"/>
              <w:overflowPunct w:val="0"/>
              <w:snapToGrid w:val="0"/>
              <w:spacing w:line="300" w:lineRule="exact"/>
              <w:jc w:val="center"/>
              <w:rPr>
                <w:rFonts w:ascii="Times New Roman" w:cs="Times New Roman"/>
                <w:b/>
                <w:bCs/>
                <w:snapToGrid w:val="0"/>
                <w:color w:val="000000" w:themeColor="text1"/>
                <w:sz w:val="21"/>
                <w:szCs w:val="21"/>
                <w14:textFill>
                  <w14:solidFill>
                    <w14:schemeClr w14:val="tx1"/>
                  </w14:solidFill>
                </w14:textFill>
              </w:rPr>
            </w:pPr>
          </w:p>
        </w:tc>
        <w:tc>
          <w:tcPr>
            <w:tcW w:w="767" w:type="pct"/>
            <w:vMerge w:val="continue"/>
            <w:vAlign w:val="center"/>
          </w:tcPr>
          <w:p w14:paraId="22942304">
            <w:pPr>
              <w:pStyle w:val="20"/>
              <w:kinsoku w:val="0"/>
              <w:overflowPunct w:val="0"/>
              <w:snapToGrid w:val="0"/>
              <w:spacing w:line="300" w:lineRule="exact"/>
              <w:jc w:val="center"/>
              <w:rPr>
                <w:rFonts w:ascii="Times New Roman" w:cs="Times New Roman"/>
                <w:b/>
                <w:bCs/>
                <w:snapToGrid w:val="0"/>
                <w:color w:val="000000" w:themeColor="text1"/>
                <w:sz w:val="21"/>
                <w:szCs w:val="21"/>
                <w14:textFill>
                  <w14:solidFill>
                    <w14:schemeClr w14:val="tx1"/>
                  </w14:solidFill>
                </w14:textFill>
              </w:rPr>
            </w:pPr>
          </w:p>
        </w:tc>
        <w:tc>
          <w:tcPr>
            <w:tcW w:w="2198" w:type="pct"/>
            <w:gridSpan w:val="2"/>
            <w:vAlign w:val="center"/>
          </w:tcPr>
          <w:p w14:paraId="4551F676">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事件次数</w:t>
            </w:r>
          </w:p>
        </w:tc>
        <w:tc>
          <w:tcPr>
            <w:tcW w:w="652" w:type="pct"/>
            <w:vAlign w:val="center"/>
          </w:tcPr>
          <w:p w14:paraId="3AAF5DC1">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3</w:t>
            </w:r>
          </w:p>
        </w:tc>
      </w:tr>
    </w:tbl>
    <w:p w14:paraId="23A5EBFD">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依据尾矿库控制机制可靠性等别划分表，将控制机制可靠性（R）划分为 R1、R2、R3三个等别，控制机制可靠性等别划分见表2.5-16。</w:t>
      </w:r>
    </w:p>
    <w:p w14:paraId="16A2BE20">
      <w:pPr>
        <w:spacing w:line="500" w:lineRule="atLeast"/>
        <w:jc w:val="center"/>
        <w:rPr>
          <w:rFonts w:ascii="Times New Roman" w:hAnsi="Times New Roman" w:eastAsia="宋体" w:cs="Times New Roman"/>
          <w:b/>
          <w:bCs/>
          <w:color w:val="000000" w:themeColor="text1"/>
          <w:szCs w:val="20"/>
          <w14:textFill>
            <w14:solidFill>
              <w14:schemeClr w14:val="tx1"/>
            </w14:solidFill>
          </w14:textFill>
        </w:rPr>
      </w:pPr>
      <w:r>
        <w:rPr>
          <w:rFonts w:ascii="Times New Roman" w:hAnsi="Times New Roman" w:eastAsia="宋体" w:cs="Times New Roman"/>
          <w:b/>
          <w:bCs/>
          <w:color w:val="000000" w:themeColor="text1"/>
          <w:szCs w:val="20"/>
          <w14:textFill>
            <w14:solidFill>
              <w14:schemeClr w14:val="tx1"/>
            </w14:solidFill>
          </w14:textFill>
        </w:rPr>
        <w:t>表2.5-16  尾矿库控制机制可靠性（R）等别划分表</w:t>
      </w:r>
    </w:p>
    <w:tbl>
      <w:tblPr>
        <w:tblStyle w:val="52"/>
        <w:tblW w:w="5000" w:type="pct"/>
        <w:tblInd w:w="0" w:type="dxa"/>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autofit"/>
        <w:tblCellMar>
          <w:top w:w="0" w:type="dxa"/>
          <w:left w:w="0" w:type="dxa"/>
          <w:bottom w:w="0" w:type="dxa"/>
          <w:right w:w="0" w:type="dxa"/>
        </w:tblCellMar>
      </w:tblPr>
      <w:tblGrid>
        <w:gridCol w:w="4161"/>
        <w:gridCol w:w="4155"/>
      </w:tblGrid>
      <w:tr w14:paraId="10B2081B">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2502" w:type="pct"/>
          </w:tcPr>
          <w:p w14:paraId="04071110">
            <w:pPr>
              <w:pStyle w:val="75"/>
              <w:kinsoku w:val="0"/>
              <w:overflowPunct w:val="0"/>
              <w:snapToGrid w:val="0"/>
              <w:spacing w:line="300" w:lineRule="exact"/>
              <w:jc w:val="center"/>
              <w:rPr>
                <w:rFonts w:ascii="Times New Roman" w:cs="Times New Roman"/>
                <w:color w:val="000000" w:themeColor="text1"/>
                <w:position w:val="2"/>
                <w:sz w:val="21"/>
                <w:szCs w:val="21"/>
                <w14:textFill>
                  <w14:solidFill>
                    <w14:schemeClr w14:val="tx1"/>
                  </w14:solidFill>
                </w14:textFill>
              </w:rPr>
            </w:pPr>
            <w:r>
              <w:rPr>
                <w:rFonts w:ascii="Times New Roman" w:cs="Times New Roman"/>
                <w:color w:val="000000" w:themeColor="text1"/>
                <w:position w:val="2"/>
                <w:sz w:val="21"/>
                <w:szCs w:val="21"/>
                <w14:textFill>
                  <w14:solidFill>
                    <w14:schemeClr w14:val="tx1"/>
                  </w14:solidFill>
                </w14:textFill>
              </w:rPr>
              <w:t>尾矿库控制机制可靠性（D</w:t>
            </w:r>
            <w:r>
              <w:rPr>
                <w:rFonts w:ascii="Times New Roman" w:cs="Times New Roman"/>
                <w:color w:val="000000" w:themeColor="text1"/>
                <w:position w:val="2"/>
                <w:sz w:val="21"/>
                <w:szCs w:val="21"/>
                <w:vertAlign w:val="subscript"/>
                <w14:textFill>
                  <w14:solidFill>
                    <w14:schemeClr w14:val="tx1"/>
                  </w14:solidFill>
                </w14:textFill>
              </w:rPr>
              <w:t>R</w:t>
            </w:r>
            <w:r>
              <w:rPr>
                <w:rFonts w:ascii="Times New Roman" w:cs="Times New Roman"/>
                <w:color w:val="000000" w:themeColor="text1"/>
                <w:position w:val="2"/>
                <w:sz w:val="21"/>
                <w:szCs w:val="21"/>
                <w14:textFill>
                  <w14:solidFill>
                    <w14:schemeClr w14:val="tx1"/>
                  </w14:solidFill>
                </w14:textFill>
              </w:rPr>
              <w:t>）</w:t>
            </w:r>
          </w:p>
        </w:tc>
        <w:tc>
          <w:tcPr>
            <w:tcW w:w="2498" w:type="pct"/>
          </w:tcPr>
          <w:p w14:paraId="1E7E9DFD">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尾矿库环境危害性（R）等别代码</w:t>
            </w:r>
          </w:p>
        </w:tc>
      </w:tr>
      <w:tr w14:paraId="05448266">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2502" w:type="pct"/>
          </w:tcPr>
          <w:p w14:paraId="638E3B1A">
            <w:pPr>
              <w:pStyle w:val="75"/>
              <w:kinsoku w:val="0"/>
              <w:overflowPunct w:val="0"/>
              <w:snapToGrid w:val="0"/>
              <w:spacing w:line="300" w:lineRule="exact"/>
              <w:jc w:val="center"/>
              <w:rPr>
                <w:rFonts w:ascii="Times New Roman" w:cs="Times New Roman"/>
                <w:color w:val="000000" w:themeColor="text1"/>
                <w:position w:val="2"/>
                <w:sz w:val="21"/>
                <w:szCs w:val="21"/>
                <w14:textFill>
                  <w14:solidFill>
                    <w14:schemeClr w14:val="tx1"/>
                  </w14:solidFill>
                </w14:textFill>
              </w:rPr>
            </w:pPr>
            <w:r>
              <w:rPr>
                <w:rFonts w:ascii="Times New Roman" w:cs="Times New Roman"/>
                <w:color w:val="000000" w:themeColor="text1"/>
                <w:position w:val="2"/>
                <w:sz w:val="21"/>
                <w:szCs w:val="21"/>
                <w14:textFill>
                  <w14:solidFill>
                    <w14:schemeClr w14:val="tx1"/>
                  </w14:solidFill>
                </w14:textFill>
              </w:rPr>
              <w:t>D</w:t>
            </w:r>
            <w:r>
              <w:rPr>
                <w:rFonts w:ascii="Times New Roman" w:cs="Times New Roman"/>
                <w:color w:val="000000" w:themeColor="text1"/>
                <w:position w:val="2"/>
                <w:sz w:val="21"/>
                <w:szCs w:val="21"/>
                <w:vertAlign w:val="subscript"/>
                <w14:textFill>
                  <w14:solidFill>
                    <w14:schemeClr w14:val="tx1"/>
                  </w14:solidFill>
                </w14:textFill>
              </w:rPr>
              <w:t>R</w:t>
            </w:r>
            <w:r>
              <w:rPr>
                <w:rFonts w:ascii="Times New Roman" w:cs="Times New Roman"/>
                <w:color w:val="000000" w:themeColor="text1"/>
                <w:position w:val="2"/>
                <w:sz w:val="21"/>
                <w:szCs w:val="21"/>
                <w14:textFill>
                  <w14:solidFill>
                    <w14:schemeClr w14:val="tx1"/>
                  </w14:solidFill>
                </w14:textFill>
              </w:rPr>
              <w:t>＞60</w:t>
            </w:r>
          </w:p>
        </w:tc>
        <w:tc>
          <w:tcPr>
            <w:tcW w:w="2498" w:type="pct"/>
          </w:tcPr>
          <w:p w14:paraId="4363FC2F">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R1</w:t>
            </w:r>
          </w:p>
        </w:tc>
      </w:tr>
      <w:tr w14:paraId="40BEC83A">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2502" w:type="pct"/>
          </w:tcPr>
          <w:p w14:paraId="41AEC535">
            <w:pPr>
              <w:pStyle w:val="75"/>
              <w:kinsoku w:val="0"/>
              <w:overflowPunct w:val="0"/>
              <w:snapToGrid w:val="0"/>
              <w:spacing w:line="300" w:lineRule="exact"/>
              <w:jc w:val="center"/>
              <w:rPr>
                <w:rFonts w:ascii="Times New Roman" w:cs="Times New Roman"/>
                <w:color w:val="000000" w:themeColor="text1"/>
                <w:position w:val="2"/>
                <w:sz w:val="21"/>
                <w:szCs w:val="21"/>
                <w14:textFill>
                  <w14:solidFill>
                    <w14:schemeClr w14:val="tx1"/>
                  </w14:solidFill>
                </w14:textFill>
              </w:rPr>
            </w:pPr>
            <w:r>
              <w:rPr>
                <w:rFonts w:ascii="Times New Roman" w:cs="Times New Roman"/>
                <w:color w:val="000000" w:themeColor="text1"/>
                <w:position w:val="2"/>
                <w:sz w:val="21"/>
                <w:szCs w:val="21"/>
                <w14:textFill>
                  <w14:solidFill>
                    <w14:schemeClr w14:val="tx1"/>
                  </w14:solidFill>
                </w14:textFill>
              </w:rPr>
              <w:t>30＜D</w:t>
            </w:r>
            <w:r>
              <w:rPr>
                <w:rFonts w:ascii="Times New Roman" w:cs="Times New Roman"/>
                <w:color w:val="000000" w:themeColor="text1"/>
                <w:position w:val="2"/>
                <w:sz w:val="21"/>
                <w:szCs w:val="21"/>
                <w:vertAlign w:val="subscript"/>
                <w14:textFill>
                  <w14:solidFill>
                    <w14:schemeClr w14:val="tx1"/>
                  </w14:solidFill>
                </w14:textFill>
              </w:rPr>
              <w:t>R</w:t>
            </w:r>
            <w:r>
              <w:rPr>
                <w:rFonts w:ascii="Times New Roman" w:cs="Times New Roman"/>
                <w:color w:val="000000" w:themeColor="text1"/>
                <w:position w:val="2"/>
                <w:sz w:val="21"/>
                <w:szCs w:val="21"/>
                <w14:textFill>
                  <w14:solidFill>
                    <w14:schemeClr w14:val="tx1"/>
                  </w14:solidFill>
                </w14:textFill>
              </w:rPr>
              <w:t>≤60</w:t>
            </w:r>
          </w:p>
        </w:tc>
        <w:tc>
          <w:tcPr>
            <w:tcW w:w="2498" w:type="pct"/>
          </w:tcPr>
          <w:p w14:paraId="7BE4BDDE">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R2</w:t>
            </w:r>
          </w:p>
        </w:tc>
      </w:tr>
      <w:tr w14:paraId="20036866">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2502" w:type="pct"/>
          </w:tcPr>
          <w:p w14:paraId="002D59C7">
            <w:pPr>
              <w:pStyle w:val="75"/>
              <w:kinsoku w:val="0"/>
              <w:overflowPunct w:val="0"/>
              <w:snapToGrid w:val="0"/>
              <w:spacing w:line="300" w:lineRule="exact"/>
              <w:jc w:val="center"/>
              <w:rPr>
                <w:rFonts w:ascii="Times New Roman" w:cs="Times New Roman"/>
                <w:color w:val="000000" w:themeColor="text1"/>
                <w:position w:val="2"/>
                <w:sz w:val="21"/>
                <w:szCs w:val="21"/>
                <w14:textFill>
                  <w14:solidFill>
                    <w14:schemeClr w14:val="tx1"/>
                  </w14:solidFill>
                </w14:textFill>
              </w:rPr>
            </w:pPr>
            <w:r>
              <w:rPr>
                <w:rFonts w:ascii="Times New Roman" w:cs="Times New Roman"/>
                <w:color w:val="000000" w:themeColor="text1"/>
                <w:position w:val="2"/>
                <w:sz w:val="21"/>
                <w:szCs w:val="21"/>
                <w14:textFill>
                  <w14:solidFill>
                    <w14:schemeClr w14:val="tx1"/>
                  </w14:solidFill>
                </w14:textFill>
              </w:rPr>
              <w:t>D</w:t>
            </w:r>
            <w:r>
              <w:rPr>
                <w:rFonts w:ascii="Times New Roman" w:cs="Times New Roman"/>
                <w:color w:val="000000" w:themeColor="text1"/>
                <w:position w:val="2"/>
                <w:sz w:val="21"/>
                <w:szCs w:val="21"/>
                <w:vertAlign w:val="subscript"/>
                <w14:textFill>
                  <w14:solidFill>
                    <w14:schemeClr w14:val="tx1"/>
                  </w14:solidFill>
                </w14:textFill>
              </w:rPr>
              <w:t>R</w:t>
            </w:r>
            <w:r>
              <w:rPr>
                <w:rFonts w:ascii="Times New Roman" w:cs="Times New Roman"/>
                <w:color w:val="000000" w:themeColor="text1"/>
                <w:position w:val="2"/>
                <w:sz w:val="21"/>
                <w:szCs w:val="21"/>
                <w14:textFill>
                  <w14:solidFill>
                    <w14:schemeClr w14:val="tx1"/>
                  </w14:solidFill>
                </w14:textFill>
              </w:rPr>
              <w:t>≤30</w:t>
            </w:r>
          </w:p>
        </w:tc>
        <w:tc>
          <w:tcPr>
            <w:tcW w:w="2498" w:type="pct"/>
          </w:tcPr>
          <w:p w14:paraId="59FDA6DE">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R3</w:t>
            </w:r>
          </w:p>
        </w:tc>
      </w:tr>
    </w:tbl>
    <w:p w14:paraId="3A1B4A89">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根据</w:t>
      </w:r>
      <w:bookmarkStart w:id="67" w:name="OLE_LINK142"/>
      <w:r>
        <w:rPr>
          <w:rFonts w:ascii="Times New Roman" w:hAnsi="Times New Roman"/>
          <w:color w:val="000000" w:themeColor="text1"/>
          <w14:textFill>
            <w14:solidFill>
              <w14:schemeClr w14:val="tx1"/>
            </w14:solidFill>
          </w14:textFill>
        </w:rPr>
        <w:t>《尾矿库环境风险评估技术导则（试行）》</w:t>
      </w:r>
      <w:bookmarkEnd w:id="67"/>
      <w:r>
        <w:rPr>
          <w:rFonts w:ascii="Times New Roman" w:hAnsi="Times New Roman"/>
          <w:color w:val="000000" w:themeColor="text1"/>
          <w14:textFill>
            <w14:solidFill>
              <w14:schemeClr w14:val="tx1"/>
            </w14:solidFill>
          </w14:textFill>
        </w:rPr>
        <w:t>（HJ740-2015）附录D中各指标评分方法，本项目尾矿及废水类型单一，评分取0；堆存方式为湿法堆存，评分取1；尾矿坝采取防渗措施，属于不透水坝，评分取0；尾矿输送方式为管道输送+泵加压，评分取1；选矿厂输送至尾矿库的尾矿排放量600t/d（413.8m</w:t>
      </w:r>
      <w:r>
        <w:rPr>
          <w:rFonts w:ascii="Times New Roman" w:hAnsi="Times New Roman"/>
          <w:color w:val="000000" w:themeColor="text1"/>
          <w:vertAlign w:val="superscript"/>
          <w14:textFill>
            <w14:solidFill>
              <w14:schemeClr w14:val="tx1"/>
            </w14:solidFill>
          </w14:textFill>
        </w:rPr>
        <w:t>3</w:t>
      </w:r>
      <w:r>
        <w:rPr>
          <w:rFonts w:ascii="Times New Roman" w:hAnsi="Times New Roman"/>
          <w:color w:val="000000" w:themeColor="text1"/>
          <w14:textFill>
            <w14:solidFill>
              <w14:schemeClr w14:val="tx1"/>
            </w14:solidFill>
          </w14:textFill>
        </w:rPr>
        <w:t>/d)，评分取0；新建尾矿输送管线200m，小于2km，取值0；回水方式为管道输送和泵站加压，评分取0.5；项目回水量小于1632.07m</w:t>
      </w:r>
      <w:r>
        <w:rPr>
          <w:rFonts w:ascii="Times New Roman" w:hAnsi="Times New Roman"/>
          <w:color w:val="000000" w:themeColor="text1"/>
          <w:vertAlign w:val="superscript"/>
          <w14:textFill>
            <w14:solidFill>
              <w14:schemeClr w14:val="tx1"/>
            </w14:solidFill>
          </w14:textFill>
        </w:rPr>
        <w:t>3</w:t>
      </w:r>
      <w:r>
        <w:rPr>
          <w:rFonts w:ascii="Times New Roman" w:hAnsi="Times New Roman"/>
          <w:color w:val="000000" w:themeColor="text1"/>
          <w14:textFill>
            <w14:solidFill>
              <w14:schemeClr w14:val="tx1"/>
            </w14:solidFill>
          </w14:textFill>
        </w:rPr>
        <w:t>/d，评分取0.25；回水距离大于2km、小于10km，评分取0.5；库外有截洪措施，雨污分流，评分取0；库内有排洪措施，评分取0；地质灾害危险性较小，评分取0；不处于地质灾害易灾区或岩溶（喀斯特）区地貌区，评分取0；尾矿库为正常库，评分取0；项目为新建，尚未通过“三同时”验收，评分取8；尾矿废水回用于生产，不外排，评分取0；防流失、渗漏及防扬散情况设计方案符合环保要求，评分取0；本项目尾矿库设有事故池，且符合环评要求，评分取0；尾矿输送系统及回水管道有应急设施，且符合环评要求，评分取0；项目为新建尾矿库，尚无编制环境应急预案，评分取6.5，尚未制定监测预警方案与日常检查，评分取4，尚未开展环境安全隐患排查与治理，评分取5.5；因项目为新建项目，尚未开始建设，不存在环境违法行为或与周边存在环境纠纷，评分取0；尾矿库为新建，近三年来尚未发生事故或事件，评分取0。总得分为26.75，根据表2.5-19，控制机制可靠性等别为R3。</w:t>
      </w:r>
    </w:p>
    <w:p w14:paraId="5A84E6E3">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根据以上判定，结合《尾矿库环境风险评估技术导则（试行）》（HJ740-2015）表7中等级划分矩阵，确定本项目尾矿库环境风险评价等级为“一般（H2S2R3）”。</w:t>
      </w:r>
    </w:p>
    <w:p w14:paraId="4CEA1F22">
      <w:pPr>
        <w:pStyle w:val="4"/>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评价范围</w:t>
      </w:r>
    </w:p>
    <w:p w14:paraId="57FDBA09">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（1）生态环境</w:t>
      </w:r>
    </w:p>
    <w:p w14:paraId="05FD3E0D">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生态环境评价范围以选矿厂、尾矿库四周边界外扩1km为生态环境影响评价范围。</w:t>
      </w:r>
    </w:p>
    <w:p w14:paraId="7DF11E95">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（2）土壤环境</w:t>
      </w:r>
    </w:p>
    <w:p w14:paraId="2AA159F5">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土壤评价范围为选矿厂及尾矿库占地范围内并外延1km范围内。</w:t>
      </w:r>
    </w:p>
    <w:p w14:paraId="6780BD97">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（3）大气环境</w:t>
      </w:r>
    </w:p>
    <w:p w14:paraId="21A04A13">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根据《环境影响评价技术导则大气环境》（HJ2.2-2018）中对评价范围的规定，确定本次大气影响评价范围是以选矿厂、尾矿库为中心边长5km的矩形区域。</w:t>
      </w:r>
    </w:p>
    <w:p w14:paraId="3C8064DC">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（4）地表水环境</w:t>
      </w:r>
    </w:p>
    <w:p w14:paraId="420A2E76">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根据《环境影响评价技术导则地表水环境》（HJ 2.3-2018）中对评价范围的规定，本项目地表水评价等级为三级B，项目无外排废水，不设置评价范围。</w:t>
      </w:r>
    </w:p>
    <w:p w14:paraId="103986F8">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（5）地下水环境</w:t>
      </w:r>
    </w:p>
    <w:p w14:paraId="20AF45CF">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根据《环境影响评价技术导则地下水环境》（HJ610-2016）规定，二级评价范围6～20km</w:t>
      </w:r>
      <w:r>
        <w:rPr>
          <w:rFonts w:ascii="Times New Roman" w:hAnsi="Times New Roman"/>
          <w:color w:val="000000" w:themeColor="text1"/>
          <w:vertAlign w:val="superscript"/>
          <w14:textFill>
            <w14:solidFill>
              <w14:schemeClr w14:val="tx1"/>
            </w14:solidFill>
          </w14:textFill>
        </w:rPr>
        <w:t>2</w:t>
      </w:r>
      <w:r>
        <w:rPr>
          <w:rFonts w:ascii="Times New Roman" w:hAnsi="Times New Roman"/>
          <w:color w:val="000000" w:themeColor="text1"/>
          <w14:textFill>
            <w14:solidFill>
              <w14:schemeClr w14:val="tx1"/>
            </w14:solidFill>
          </w14:textFill>
        </w:rPr>
        <w:t>。以地下水流向为轴向，以选矿厂、尾矿库为中心，上游1km，下游3km，两侧各1km的矩形区域为本次地下水的评价范围，评价面积约为8km</w:t>
      </w:r>
      <w:r>
        <w:rPr>
          <w:rFonts w:ascii="Times New Roman" w:hAnsi="Times New Roman"/>
          <w:color w:val="000000" w:themeColor="text1"/>
          <w:vertAlign w:val="superscript"/>
          <w14:textFill>
            <w14:solidFill>
              <w14:schemeClr w14:val="tx1"/>
            </w14:solidFill>
          </w14:textFill>
        </w:rPr>
        <w:t>2</w:t>
      </w:r>
      <w:r>
        <w:rPr>
          <w:rFonts w:ascii="Times New Roman" w:hAnsi="Times New Roman"/>
          <w:color w:val="000000" w:themeColor="text1"/>
          <w14:textFill>
            <w14:solidFill>
              <w14:schemeClr w14:val="tx1"/>
            </w14:solidFill>
          </w14:textFill>
        </w:rPr>
        <w:t>。</w:t>
      </w:r>
    </w:p>
    <w:p w14:paraId="16F0AAA8">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（6）声环境</w:t>
      </w:r>
    </w:p>
    <w:p w14:paraId="60D64D4E">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声环境评价范围为选矿厂及尾矿库边界外200m处。</w:t>
      </w:r>
    </w:p>
    <w:p w14:paraId="7C293571">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（7）环境风险</w:t>
      </w:r>
    </w:p>
    <w:p w14:paraId="1F1CE020">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环境风险评价等级为简单分析，不设评价范围。尾矿库环境风险受体调查评估范围为：水环境风险受体的调查评估范围为尾矿库下游不小于10km、其他类型环境风险受体调查评估范围为尾矿库下游不小于40倍坝高，约为1.8km。</w:t>
      </w:r>
    </w:p>
    <w:p w14:paraId="7962D36B">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各环境要素的评价范围见图2.5-1和图2.5-2。</w:t>
      </w:r>
    </w:p>
    <w:p w14:paraId="50B097C8">
      <w:pPr>
        <w:pStyle w:val="3"/>
        <w:rPr>
          <w:rFonts w:ascii="Times New Roman" w:hAnsi="Times New Roman"/>
          <w:color w:val="000000" w:themeColor="text1"/>
          <w14:textFill>
            <w14:solidFill>
              <w14:schemeClr w14:val="tx1"/>
            </w14:solidFill>
          </w14:textFill>
        </w:rPr>
      </w:pPr>
      <w:bookmarkStart w:id="68" w:name="_Toc209687621"/>
      <w:r>
        <w:rPr>
          <w:rFonts w:ascii="Times New Roman" w:hAnsi="Times New Roman"/>
          <w:color w:val="000000" w:themeColor="text1"/>
          <w14:textFill>
            <w14:solidFill>
              <w14:schemeClr w14:val="tx1"/>
            </w14:solidFill>
          </w14:textFill>
        </w:rPr>
        <w:t>评价内容与评价重点</w:t>
      </w:r>
      <w:bookmarkEnd w:id="68"/>
    </w:p>
    <w:p w14:paraId="77585188">
      <w:pPr>
        <w:pStyle w:val="4"/>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评价内容</w:t>
      </w:r>
    </w:p>
    <w:p w14:paraId="7E4103FD">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根据工程排放污染物的种类、污染及生态破坏特征，结合评价区的环境特征，确定本次环境影响评价的内容为：</w:t>
      </w:r>
    </w:p>
    <w:p w14:paraId="4AB01B1D">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对项目进行工程分析，根据项目特点及污染物排放情况，在满足“达标排放”“清洁生产”各项要求基础上，核定污染物产生及排放量，预测项目对评价区环境质量产生影响的程度和范围。根据可能产生影响的程度和范围提出可行的污染防治措施。</w:t>
      </w:r>
    </w:p>
    <w:p w14:paraId="4011267B">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采用查阅相关资料和现场调查相结合的方式，通过生态环境现状评价，阐明生态系统整体质量状况、生态类型及特点，明确主要生态环境问题；分析本项目引起的土地利用类型变化、地貌破坏、水土流失、植被破坏等环境问题，分时段提出切实可行的生态保护或修复计划。</w:t>
      </w:r>
    </w:p>
    <w:p w14:paraId="4AFBFFAA">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调查评价范围内环境空气、水环境、声环境、土壤环境质量进行现状调查与评价，预测本项目施工期与运营期对环境空气、水环境、声环境、土壤环境、生态环境产生的影响，分析噪声等对野生动物的影响。</w:t>
      </w:r>
    </w:p>
    <w:p w14:paraId="309ECAF9">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（4）针对施工期、运营期产生的环境影响提出环境保护措施和污染防治措施，分析项目施工期及运营期存在的环境风险，提出有针对性的环境风险防范措施。</w:t>
      </w:r>
    </w:p>
    <w:p w14:paraId="74249A59">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5）优化环保措施，给出明确完整的污染防治、保护生态环境措施，并论证其技术经济可行性。制定环境管理、监测计划。从环境保护角度论证本项目总体布局的合理性和建设的环境可行性，并做出总体评价结论。</w:t>
      </w:r>
    </w:p>
    <w:p w14:paraId="7432F8C7">
      <w:pPr>
        <w:pStyle w:val="4"/>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评价重点</w:t>
      </w:r>
    </w:p>
    <w:p w14:paraId="54A8E876">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根据本项目的建设特点，结合项目区的环境状况，评价重点为：</w:t>
      </w:r>
    </w:p>
    <w:p w14:paraId="3ED6F23D">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（1）建设项目工程分析。</w:t>
      </w:r>
    </w:p>
    <w:p w14:paraId="57215ABB">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（2）项目建设与产业政策、规划的符合性分析，尾矿库选址合理性分析。</w:t>
      </w:r>
    </w:p>
    <w:p w14:paraId="6EF62DE3">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（3）环境影响预测与评价。</w:t>
      </w:r>
    </w:p>
    <w:p w14:paraId="39FEB188">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（4）环境保护措施及可行性论证。</w:t>
      </w:r>
    </w:p>
    <w:p w14:paraId="2FD3160B">
      <w:pPr>
        <w:pStyle w:val="3"/>
        <w:rPr>
          <w:rFonts w:ascii="Times New Roman" w:hAnsi="Times New Roman"/>
          <w:color w:val="000000" w:themeColor="text1"/>
          <w14:textFill>
            <w14:solidFill>
              <w14:schemeClr w14:val="tx1"/>
            </w14:solidFill>
          </w14:textFill>
        </w:rPr>
      </w:pPr>
      <w:bookmarkStart w:id="69" w:name="_Toc209687622"/>
      <w:r>
        <w:rPr>
          <w:rFonts w:ascii="Times New Roman" w:hAnsi="Times New Roman"/>
          <w:color w:val="000000" w:themeColor="text1"/>
          <w14:textFill>
            <w14:solidFill>
              <w14:schemeClr w14:val="tx1"/>
            </w14:solidFill>
          </w14:textFill>
        </w:rPr>
        <w:t>评价时段</w:t>
      </w:r>
      <w:bookmarkEnd w:id="69"/>
    </w:p>
    <w:p w14:paraId="4D406085">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本次对建设期、运营期、退役期三个时段的大气环境、水环境、固体废物、声环境、土壤环境、生态环境进行分析；环境风险重点对运营期环境影响进行分析。</w:t>
      </w:r>
    </w:p>
    <w:p w14:paraId="17F7F6FD">
      <w:pPr>
        <w:pStyle w:val="3"/>
        <w:rPr>
          <w:rFonts w:ascii="Times New Roman" w:hAnsi="Times New Roman"/>
          <w:color w:val="000000" w:themeColor="text1"/>
          <w14:textFill>
            <w14:solidFill>
              <w14:schemeClr w14:val="tx1"/>
            </w14:solidFill>
          </w14:textFill>
        </w:rPr>
      </w:pPr>
      <w:bookmarkStart w:id="70" w:name="_Toc209687623"/>
      <w:r>
        <w:rPr>
          <w:rFonts w:ascii="Times New Roman" w:hAnsi="Times New Roman"/>
          <w:color w:val="000000" w:themeColor="text1"/>
          <w14:textFill>
            <w14:solidFill>
              <w14:schemeClr w14:val="tx1"/>
            </w14:solidFill>
          </w14:textFill>
        </w:rPr>
        <w:t>主要环境保护目标及环境敏感目标</w:t>
      </w:r>
      <w:bookmarkEnd w:id="70"/>
    </w:p>
    <w:p w14:paraId="236AB0CC">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（1）大气环境</w:t>
      </w:r>
    </w:p>
    <w:p w14:paraId="43943EC1">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评价范围内无大气环境保护目标，项目区环境空气质量满足《环境空气质量标准》（GB3095-2012）中二级标准要求，或不因项目建设而降低现状环境空气质量，确保评价区域内的大气环境质量不受本项目排放大气污染物的明显影响。</w:t>
      </w:r>
    </w:p>
    <w:p w14:paraId="3876E99C">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（2）地表水环境</w:t>
      </w:r>
    </w:p>
    <w:p w14:paraId="45073092">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本项目废水均得到妥善处置，且项目区周围无地表水体，无地表水环境保护目标。</w:t>
      </w:r>
    </w:p>
    <w:p w14:paraId="08B09701">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（3）地下水环境</w:t>
      </w:r>
    </w:p>
    <w:p w14:paraId="70C2561F">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项目区地下水环境保护目标为评价范围内的潜水含水层，保护厂址上游及下游区域地下水水质，保证不因本项目而降低区域地下水环境质量现状级别——《地下水质量标准》（GB/T14848-2017）III类标准。</w:t>
      </w:r>
    </w:p>
    <w:p w14:paraId="2A20DD2E">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（4）声环境</w:t>
      </w:r>
    </w:p>
    <w:p w14:paraId="20B5F16B">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评价范围内无声环境敏感目标，控制选矿厂及尾矿库厂界噪声满足《工业企业厂界环境噪声排放标准》（GB12348-2008）中2类标准。确保本项目区域声环境依旧满足《声环境质量标准》（GB3096-2008）中的2类区要求。</w:t>
      </w:r>
    </w:p>
    <w:p w14:paraId="66C3202D">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（5）土壤环境</w:t>
      </w:r>
    </w:p>
    <w:p w14:paraId="314B5165">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土壤环境保护目标主要为评价范围内的牧草地，保护工程占地范围内的土壤中各污染物含量低于《土壤环境质量建设用地土壤污染风险管控标准（试行）》（GB36600-2018）第二类用地风险筛选值要求，占地范围内土壤监测因子锌和占地范围外各监测因子及牧草地的监测因子均满足《土壤环境质量 农用地土壤污染风险管控标准（试行）》(GB15618—2018)表1限值要求。</w:t>
      </w:r>
    </w:p>
    <w:p w14:paraId="27963A3D">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（6）环境风险保护目标</w:t>
      </w:r>
    </w:p>
    <w:p w14:paraId="4126A864">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降低环境风险发生概率，保证环境风险发生时能够得到及时控制，降低事故状态下对区域地表水质量的影响。</w:t>
      </w:r>
    </w:p>
    <w:p w14:paraId="72E7917D">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（7）生态环境</w:t>
      </w:r>
    </w:p>
    <w:p w14:paraId="65AB15A0">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保护区域生物多样性，维持区域生态功能，将生态环境影响降低到最小；保护项目区地表植被、动物、土壤环境，保护生态系统结构和功能的完整性、稳定性，防止水土流失。</w:t>
      </w:r>
    </w:p>
    <w:p w14:paraId="1BF71124">
      <w:pPr>
        <w:rPr>
          <w:rFonts w:ascii="Times New Roman" w:hAnsi="Times New Roman" w:cs="Times New Roman"/>
          <w:color w:val="000000" w:themeColor="text1"/>
          <w14:textFill>
            <w14:solidFill>
              <w14:schemeClr w14:val="tx1"/>
            </w14:solidFill>
          </w14:textFill>
        </w:rPr>
      </w:pPr>
    </w:p>
    <w:p w14:paraId="275E8BED">
      <w:pPr>
        <w:rPr>
          <w:rFonts w:ascii="Times New Roman" w:hAnsi="Times New Roman" w:cs="Times New Roman"/>
          <w:color w:val="000000" w:themeColor="text1"/>
          <w14:textFill>
            <w14:solidFill>
              <w14:schemeClr w14:val="tx1"/>
            </w14:solidFill>
          </w14:textFill>
        </w:rPr>
      </w:pPr>
    </w:p>
    <w:p w14:paraId="73E33DA5">
      <w:pPr>
        <w:rPr>
          <w:rFonts w:ascii="Times New Roman" w:hAnsi="Times New Roman" w:cs="Times New Roman"/>
          <w:color w:val="000000" w:themeColor="text1"/>
          <w14:textFill>
            <w14:solidFill>
              <w14:schemeClr w14:val="tx1"/>
            </w14:solidFill>
          </w14:textFill>
        </w:rPr>
      </w:pPr>
    </w:p>
    <w:p w14:paraId="37D50560">
      <w:pPr>
        <w:rPr>
          <w:rFonts w:ascii="Times New Roman" w:hAnsi="Times New Roman" w:cs="Times New Roman"/>
          <w:color w:val="000000" w:themeColor="text1"/>
          <w14:textFill>
            <w14:solidFill>
              <w14:schemeClr w14:val="tx1"/>
            </w14:solidFill>
          </w14:textFill>
        </w:rPr>
      </w:pPr>
    </w:p>
    <w:p w14:paraId="43B19C65">
      <w:pPr>
        <w:rPr>
          <w:rFonts w:ascii="Times New Roman" w:hAnsi="Times New Roman" w:cs="Times New Roman"/>
          <w:color w:val="000000" w:themeColor="text1"/>
          <w14:textFill>
            <w14:solidFill>
              <w14:schemeClr w14:val="tx1"/>
            </w14:solidFill>
          </w14:textFill>
        </w:rPr>
      </w:pPr>
    </w:p>
    <w:p w14:paraId="50221B21">
      <w:pPr>
        <w:rPr>
          <w:rFonts w:ascii="Times New Roman" w:hAnsi="Times New Roman" w:cs="Times New Roman"/>
          <w:color w:val="000000" w:themeColor="text1"/>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57F9770E">
      <w:pPr>
        <w:pStyle w:val="2"/>
        <w:rPr>
          <w:rFonts w:ascii="Times New Roman" w:hAnsi="Times New Roman"/>
          <w:color w:val="000000" w:themeColor="text1"/>
          <w14:textFill>
            <w14:solidFill>
              <w14:schemeClr w14:val="tx1"/>
            </w14:solidFill>
          </w14:textFill>
        </w:rPr>
      </w:pPr>
      <w:bookmarkStart w:id="71" w:name="_Toc209687624"/>
      <w:r>
        <w:rPr>
          <w:rFonts w:ascii="Times New Roman" w:hAnsi="Times New Roman"/>
          <w:color w:val="000000" w:themeColor="text1"/>
          <w14:textFill>
            <w14:solidFill>
              <w14:schemeClr w14:val="tx1"/>
            </w14:solidFill>
          </w14:textFill>
        </w:rPr>
        <w:t>建设项目工程分析</w:t>
      </w:r>
      <w:bookmarkEnd w:id="71"/>
    </w:p>
    <w:p w14:paraId="1B034AA7">
      <w:pPr>
        <w:pStyle w:val="3"/>
        <w:rPr>
          <w:rFonts w:ascii="Times New Roman" w:hAnsi="Times New Roman"/>
          <w:color w:val="000000" w:themeColor="text1"/>
          <w14:textFill>
            <w14:solidFill>
              <w14:schemeClr w14:val="tx1"/>
            </w14:solidFill>
          </w14:textFill>
        </w:rPr>
      </w:pPr>
      <w:bookmarkStart w:id="72" w:name="_Toc209687625"/>
      <w:r>
        <w:rPr>
          <w:rFonts w:ascii="Times New Roman" w:hAnsi="Times New Roman"/>
          <w:color w:val="000000" w:themeColor="text1"/>
          <w14:textFill>
            <w14:solidFill>
              <w14:schemeClr w14:val="tx1"/>
            </w14:solidFill>
          </w14:textFill>
        </w:rPr>
        <w:t>现有矿山概况</w:t>
      </w:r>
      <w:bookmarkEnd w:id="72"/>
    </w:p>
    <w:p w14:paraId="3726EBCB">
      <w:pPr>
        <w:autoSpaceDE w:val="0"/>
        <w:autoSpaceDN w:val="0"/>
        <w:adjustRightInd w:val="0"/>
        <w:snapToGrid w:val="0"/>
        <w:spacing w:line="500" w:lineRule="exact"/>
        <w:ind w:firstLine="480" w:firstLineChars="200"/>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（1）采矿厂和选矿厂情况</w:t>
      </w:r>
    </w:p>
    <w:p w14:paraId="73E0352D">
      <w:pPr>
        <w:autoSpaceDE w:val="0"/>
        <w:autoSpaceDN w:val="0"/>
        <w:adjustRightInd w:val="0"/>
        <w:snapToGrid w:val="0"/>
        <w:spacing w:line="500" w:lineRule="exact"/>
        <w:ind w:firstLine="480" w:firstLineChars="200"/>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阿勒泰市金鑫铅锌矿业有限责任公司是一家集铅锌矿采、选于一体的矿山生产企业。铁米尔特多金属矿是该公司下辖的矿山企业，主要从事铅、锌、铜、金矿加工和销售。</w:t>
      </w:r>
    </w:p>
    <w:p w14:paraId="710DAAEB">
      <w:pPr>
        <w:autoSpaceDE w:val="0"/>
        <w:autoSpaceDN w:val="0"/>
        <w:adjustRightInd w:val="0"/>
        <w:snapToGrid w:val="0"/>
        <w:spacing w:line="500" w:lineRule="exact"/>
        <w:ind w:firstLine="480" w:firstLineChars="200"/>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铁米尔特多金属矿类型为生产矿山，规模为小型矿山，矿山始建于2001年，2002年投入生产，生产能力为3万t，2007年提升为4万t/a，现矿区内共有1、2、3、4、6、7、8、9、27号八个铅锌矿体，Cu-1、Cu-2号铜矿体，Fe-1号铁矿体共12个矿体。开采矿种为铅矿、铜、锌、铁，开采方式为地下开采，设计全矿分东、西两个采区分别开拓，设计开采标高范围1700m—900m，西区地面高程1450m—1650m，开采深度440m，东区地面高程1260m—1340m，开采深度300m，东采区采用竖井开拓，采矿方法为分段空场采矿法；西采区采用平硐+盲竖井开拓方案，采矿方法为浅孔留矿法，矿山产品方案为：铅精矿（品位65％）、锌精矿（品位55％）、铜精矿（品位14%）、铁矿石（品位20.56％）。</w:t>
      </w:r>
    </w:p>
    <w:p w14:paraId="4D7EE0D7">
      <w:pPr>
        <w:autoSpaceDE w:val="0"/>
        <w:autoSpaceDN w:val="0"/>
        <w:adjustRightInd w:val="0"/>
        <w:snapToGrid w:val="0"/>
        <w:spacing w:line="500" w:lineRule="exact"/>
        <w:ind w:firstLine="480" w:firstLineChars="200"/>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阿勒泰市金鑫铅锌矿业有限责任公司现有300t/d的采选一体厂1座，1座6万吨库容的尾矿库、1座29万吨库容的尾矿库。目前正在实施《阿勒泰市铁米尔特多金属矿地下采矿技改工程》，项目实施后采矿规模可达28万吨/年，该项目正在进行环境影响评价工作。</w:t>
      </w:r>
    </w:p>
    <w:p w14:paraId="58A51DB3">
      <w:pPr>
        <w:autoSpaceDE w:val="0"/>
        <w:autoSpaceDN w:val="0"/>
        <w:adjustRightInd w:val="0"/>
        <w:snapToGrid w:val="0"/>
        <w:spacing w:line="500" w:lineRule="exact"/>
        <w:ind w:firstLine="480" w:firstLineChars="200"/>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（2）环境影响回顾</w:t>
      </w:r>
    </w:p>
    <w:p w14:paraId="36DD9245">
      <w:pPr>
        <w:autoSpaceDE w:val="0"/>
        <w:autoSpaceDN w:val="0"/>
        <w:adjustRightInd w:val="0"/>
        <w:snapToGrid w:val="0"/>
        <w:spacing w:line="500" w:lineRule="exact"/>
        <w:ind w:firstLine="480" w:firstLineChars="200"/>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2000年，新疆环境保护科学研究所编制了《阿勒泰市铁米尔特铅锌矿开发项目环境影响评价报告表》，由于矿山所属企业发生了变更，人员交接工作的不完善，导致该环评批复已丢失，无法查询，且未进行环保验收。2007年，新疆环境保护技术咨询中心编制了《阿勒泰金鑫铅锌矿200t/d扩建至300t/d选矿项目环境影响报告书》，并于2007年9月3日取得原阿勒泰地区环境保护局《关于＜阿勒泰金鑫铅锌矿200t/d扩建至300t/d选矿项目环境影响报告书＞的批复》（阿地环函〔2007〕61号）。2009年10月20日取得原阿勒泰地区环境保护局《关于对＜阿勒泰市金鑫铅锌矿200t/d扩建至300t/d选矿二期项目＞的竣工环境保护验收意见》（阿地环函〔2009〕76号），同意其通过竣工环境保护验收。2025年3月，阿勒泰市金鑫铅锌矿业有限责任公司委托新疆明瑞科杰工程咨询有限公司编制完成了《阿勒泰市金鑫铅锌矿业有限责任公司铁米尔特铅锌矿开发项目环境影响后评价报告书》，后评价报告书中对现有采矿工程、选矿厂及尾矿库进行了环境影响回顾，具体介绍如下：</w:t>
      </w:r>
    </w:p>
    <w:p w14:paraId="001E08A0">
      <w:pPr>
        <w:autoSpaceDE w:val="0"/>
        <w:autoSpaceDN w:val="0"/>
        <w:adjustRightInd w:val="0"/>
        <w:snapToGrid w:val="0"/>
        <w:spacing w:line="500" w:lineRule="exact"/>
        <w:ind w:firstLine="480" w:firstLineChars="200"/>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建设期及运营期所采取的各项生态环境保护措施是可行的，项目区生态环境影响范围和程度可接受；项目区内各土壤监测点中各污染项目监测值均满足《土壤环境质量建设用地土壤污染风险管控标准(试行)》(GB36600-2018)表1中第二类用地限值要求。说明项目区土壤环境质量环境未受到污染，厂区采取的土壤污染防治措施合理有效。项目区厂界噪声均能满足《工业企业厂界环境噪声排放标准》(GB12348-2008)中的2类标准要求，项目运行对声环境影响较小。地下水监测因子均满足《地下水质量标准》Ш类水质要求，矿井水处理站出水水质各项指标均能满足《矿坑水各项监测因子均满足《铅、锌工业污染物排放标准》(GB25466-2010)表2直接排放标准，生活污水处理系统出水水质满足《污水综合排放标准》（GB8978-1996）中二级排放标准要求。TSP浓度满足《铅、锌工业污染物排放标准》GB25466-2010)表6现有和新建企业边界大气污染物限值要求，项目建设对区域环境空气质量影响不大。</w:t>
      </w:r>
    </w:p>
    <w:p w14:paraId="0D018055">
      <w:pPr>
        <w:autoSpaceDE w:val="0"/>
        <w:autoSpaceDN w:val="0"/>
        <w:adjustRightInd w:val="0"/>
        <w:snapToGrid w:val="0"/>
        <w:spacing w:line="500" w:lineRule="exact"/>
        <w:ind w:firstLine="480" w:firstLineChars="200"/>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阿勒泰市金鑫铝锌矿业有限责任公司于2020年7月17日首次取得排污许可证2023年11月17日进行变更，登记的污染物有：废气、废水、固体废物。登记编号916543017318141715001W。有效期</w:t>
      </w:r>
      <w:r>
        <w:rPr>
          <w:rFonts w:hint="eastAsia" w:ascii="Times New Roman" w:hAnsi="Times New Roman" w:eastAsia="宋体" w:cs="Times New Roman"/>
          <w:color w:val="000000" w:themeColor="text1"/>
          <w:kern w:val="0"/>
          <w:sz w:val="24"/>
          <w:szCs w:val="24"/>
          <w14:textFill>
            <w14:solidFill>
              <w14:schemeClr w14:val="tx1"/>
            </w14:solidFill>
          </w14:textFill>
        </w:rPr>
        <w:t>：</w:t>
      </w:r>
      <w:r>
        <w:rPr>
          <w:rFonts w:ascii="Times New Roman" w:hAnsi="Times New Roman" w:eastAsia="宋体" w:cs="Times New Roman"/>
          <w:color w:val="000000" w:themeColor="text1"/>
          <w:kern w:val="0"/>
          <w:sz w:val="24"/>
          <w:szCs w:val="24"/>
          <w14:textFill>
            <w14:solidFill>
              <w14:schemeClr w14:val="tx1"/>
            </w14:solidFill>
          </w14:textFill>
        </w:rPr>
        <w:t>自2023年7月17日至2028年7月16日止。金鑫铝锌矿业自2021年停产至今，故未落实自行监测方案，未开展月报、季报和年报填报工作。阿勒泰市金鑫铝锌矿业有限责任公司制定有自行监测方案，自行监测委托第三方有资质单位进行检测，落实了自行监测方案中的监测频次及监测因子。阿勒泰市金鑫铝锌矿业有限责任公司制定有《阿勒泰市金鑫铝锌矿业有限责任公司突发环境事件应急预案》，并在阿勒泰地区生态环境局阿勒泰市分局进行了备案，备案号为654301-2024-05-L，未停产期间定期开展了应急演练活动。</w:t>
      </w:r>
    </w:p>
    <w:p w14:paraId="4F02EF30">
      <w:pPr>
        <w:pStyle w:val="3"/>
        <w:rPr>
          <w:rFonts w:ascii="Times New Roman" w:hAnsi="Times New Roman"/>
          <w:color w:val="000000" w:themeColor="text1"/>
          <w14:textFill>
            <w14:solidFill>
              <w14:schemeClr w14:val="tx1"/>
            </w14:solidFill>
          </w14:textFill>
        </w:rPr>
      </w:pPr>
      <w:bookmarkStart w:id="73" w:name="_Toc209687626"/>
      <w:r>
        <w:rPr>
          <w:rFonts w:ascii="Times New Roman" w:hAnsi="Times New Roman"/>
          <w:color w:val="000000" w:themeColor="text1"/>
          <w14:textFill>
            <w14:solidFill>
              <w14:schemeClr w14:val="tx1"/>
            </w14:solidFill>
          </w14:textFill>
        </w:rPr>
        <w:t>建设项目基本情况</w:t>
      </w:r>
      <w:bookmarkEnd w:id="73"/>
    </w:p>
    <w:p w14:paraId="635F1043">
      <w:pPr>
        <w:pStyle w:val="67"/>
        <w:ind w:firstLine="480" w:firstLineChars="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（1）项目名称</w:t>
      </w:r>
    </w:p>
    <w:p w14:paraId="1B725CAD">
      <w:pPr>
        <w:pStyle w:val="67"/>
        <w:ind w:firstLine="480" w:firstLineChars="0"/>
        <w:rPr>
          <w:rFonts w:ascii="Times New Roman" w:hAnsi="Times New Roman"/>
          <w:color w:val="000000" w:themeColor="text1"/>
          <w:spacing w:val="-4"/>
          <w14:textFill>
            <w14:solidFill>
              <w14:schemeClr w14:val="tx1"/>
            </w14:solidFill>
          </w14:textFill>
        </w:rPr>
      </w:pPr>
      <w:r>
        <w:rPr>
          <w:rFonts w:ascii="Times New Roman" w:hAnsi="Times New Roman"/>
          <w:color w:val="000000" w:themeColor="text1"/>
          <w14:textFill>
            <w14:solidFill>
              <w14:schemeClr w14:val="tx1"/>
            </w14:solidFill>
          </w14:textFill>
        </w:rPr>
        <w:t>阿勒泰市铁米尔特多金属矿选矿厂及尾矿库建设项目。</w:t>
      </w:r>
    </w:p>
    <w:p w14:paraId="627C04DC">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（2）建设单位</w:t>
      </w:r>
    </w:p>
    <w:p w14:paraId="52F11B9D">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阿勒泰市金鑫铅锌矿业有限责任公司</w:t>
      </w:r>
    </w:p>
    <w:p w14:paraId="58772CD8">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（3）项目性质</w:t>
      </w:r>
    </w:p>
    <w:p w14:paraId="16113D49">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新建</w:t>
      </w:r>
    </w:p>
    <w:p w14:paraId="586A3670">
      <w:pPr>
        <w:pStyle w:val="67"/>
        <w:ind w:firstLine="480" w:firstLineChars="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（4）建设地点</w:t>
      </w:r>
    </w:p>
    <w:p w14:paraId="641B4ECA">
      <w:pPr>
        <w:pStyle w:val="67"/>
        <w:ind w:firstLine="480" w:firstLineChars="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项目位于新疆维吾尔自治区阿勒泰市切尔克齐乡铁米尔特村中牧场，西南距阿勒泰市城区约11km，东南距现有选矿厂约2km，选矿厂中心地理坐标：，尾矿库中心地理。区域位置见图3.2-1。</w:t>
      </w:r>
    </w:p>
    <w:p w14:paraId="5DADF8F4">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（5）建设规模</w:t>
      </w:r>
    </w:p>
    <w:p w14:paraId="6F274FA2">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新建1座生产能力为1000t/d铅锌铜多金属选矿厂，分为两个系列：其中I系列原矿处理量为700t/d，主要处理铅锌矿；Ⅱ系列原矿处理量为300t/d，主要处理铜矿。拟采用破碎+磨矿分级+浮选+精矿脱水工艺方案，产品主要为铅精粉（1144.5t/a）、锌精粉（6216t/a）、铜精粉（2242.8t/a），尾矿部分湿排至尾矿库，部分送至充填站综合利用。</w:t>
      </w:r>
    </w:p>
    <w:p w14:paraId="38B56612">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新建库容约289.87×10</w:t>
      </w:r>
      <w:r>
        <w:rPr>
          <w:rFonts w:ascii="Times New Roman" w:hAnsi="Times New Roman"/>
          <w:color w:val="000000" w:themeColor="text1"/>
          <w:vertAlign w:val="superscript"/>
          <w14:textFill>
            <w14:solidFill>
              <w14:schemeClr w14:val="tx1"/>
            </w14:solidFill>
          </w14:textFill>
        </w:rPr>
        <w:t>4</w:t>
      </w:r>
      <w:r>
        <w:rPr>
          <w:rFonts w:ascii="Times New Roman" w:hAnsi="Times New Roman"/>
          <w:color w:val="000000" w:themeColor="text1"/>
          <w14:textFill>
            <w14:solidFill>
              <w14:schemeClr w14:val="tx1"/>
            </w14:solidFill>
          </w14:textFill>
        </w:rPr>
        <w:t>m</w:t>
      </w:r>
      <w:r>
        <w:rPr>
          <w:rFonts w:ascii="Times New Roman" w:hAnsi="Times New Roman"/>
          <w:color w:val="000000" w:themeColor="text1"/>
          <w:vertAlign w:val="superscript"/>
          <w14:textFill>
            <w14:solidFill>
              <w14:schemeClr w14:val="tx1"/>
            </w14:solidFill>
          </w14:textFill>
        </w:rPr>
        <w:t>3</w:t>
      </w:r>
      <w:r>
        <w:rPr>
          <w:rFonts w:ascii="Times New Roman" w:hAnsi="Times New Roman"/>
          <w:color w:val="000000" w:themeColor="text1"/>
          <w14:textFill>
            <w14:solidFill>
              <w14:schemeClr w14:val="tx1"/>
            </w14:solidFill>
          </w14:textFill>
        </w:rPr>
        <w:t>尾矿库一座，总坝高36m，服务年限约为21.35年；尾矿库设计等别为四等库，采用一次筑坝法，堆存方式为湿式堆存。</w:t>
      </w:r>
    </w:p>
    <w:p w14:paraId="0C1E2346">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（6）劳动定员及工作制度</w:t>
      </w:r>
    </w:p>
    <w:p w14:paraId="6A52A043">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项目共设73名劳动定员，其中选矿厂设60名劳动定员、尾矿库13名劳动定员，工作制度为每年工作280天（6720h），每天3班、每班8h。</w:t>
      </w:r>
    </w:p>
    <w:p w14:paraId="32E3CCEF">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（7）项目投资及环保投资</w:t>
      </w:r>
    </w:p>
    <w:p w14:paraId="38A47E36">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项目总投资8249.01万元，其中尾矿库投资4000万元，尾矿库本身为环保工程，工程投资即为环保投资，环保投资为4304万元，占总投资的52.18%。</w:t>
      </w:r>
    </w:p>
    <w:p w14:paraId="13955801">
      <w:pPr>
        <w:pStyle w:val="3"/>
        <w:rPr>
          <w:rFonts w:ascii="Times New Roman" w:hAnsi="Times New Roman"/>
          <w:color w:val="000000" w:themeColor="text1"/>
          <w14:textFill>
            <w14:solidFill>
              <w14:schemeClr w14:val="tx1"/>
            </w14:solidFill>
          </w14:textFill>
        </w:rPr>
      </w:pPr>
      <w:bookmarkStart w:id="74" w:name="_Toc209687627"/>
      <w:r>
        <w:rPr>
          <w:rFonts w:ascii="Times New Roman" w:hAnsi="Times New Roman"/>
          <w:color w:val="000000" w:themeColor="text1"/>
          <w14:textFill>
            <w14:solidFill>
              <w14:schemeClr w14:val="tx1"/>
            </w14:solidFill>
          </w14:textFill>
        </w:rPr>
        <w:t>总图布置</w:t>
      </w:r>
      <w:bookmarkEnd w:id="74"/>
    </w:p>
    <w:p w14:paraId="707A02E3">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选矿厂总占地面积26880m</w:t>
      </w:r>
      <w:r>
        <w:rPr>
          <w:rFonts w:ascii="Times New Roman" w:hAnsi="Times New Roman"/>
          <w:color w:val="000000" w:themeColor="text1"/>
          <w:vertAlign w:val="superscript"/>
          <w14:textFill>
            <w14:solidFill>
              <w14:schemeClr w14:val="tx1"/>
            </w14:solidFill>
          </w14:textFill>
        </w:rPr>
        <w:t>2</w:t>
      </w:r>
      <w:r>
        <w:rPr>
          <w:rFonts w:ascii="Times New Roman" w:hAnsi="Times New Roman"/>
          <w:color w:val="000000" w:themeColor="text1"/>
          <w14:textFill>
            <w14:solidFill>
              <w14:schemeClr w14:val="tx1"/>
            </w14:solidFill>
          </w14:textFill>
        </w:rPr>
        <w:t>，主要包括原矿堆场、原矿仓、破碎车间、筛分车间、粉矿仓、主厂房、主厂房配电室、药剂制备车间、精矿浓密机、精矿脱水车间、尾矿泵房、新水池、回水池等，总建筑面积为4318m</w:t>
      </w:r>
      <w:r>
        <w:rPr>
          <w:rFonts w:ascii="Times New Roman" w:hAnsi="Times New Roman"/>
          <w:color w:val="000000" w:themeColor="text1"/>
          <w:vertAlign w:val="superscript"/>
          <w14:textFill>
            <w14:solidFill>
              <w14:schemeClr w14:val="tx1"/>
            </w14:solidFill>
          </w14:textFill>
        </w:rPr>
        <w:t>2</w:t>
      </w:r>
      <w:r>
        <w:rPr>
          <w:rFonts w:ascii="Times New Roman" w:hAnsi="Times New Roman"/>
          <w:color w:val="000000" w:themeColor="text1"/>
          <w14:textFill>
            <w14:solidFill>
              <w14:schemeClr w14:val="tx1"/>
            </w14:solidFill>
          </w14:textFill>
        </w:rPr>
        <w:t>，建构筑情况见表3.3-1，选矿厂厂区平面布置见图3.3-1。尾矿库平面布置见图3.3-2。</w:t>
      </w:r>
    </w:p>
    <w:p w14:paraId="7B029566">
      <w:pPr>
        <w:pStyle w:val="67"/>
        <w:ind w:firstLine="0" w:firstLineChars="0"/>
        <w:jc w:val="center"/>
        <w:rPr>
          <w:rFonts w:ascii="Times New Roman" w:hAnsi="Times New Roman"/>
          <w:b/>
          <w:bCs/>
          <w:color w:val="000000" w:themeColor="text1"/>
          <w:sz w:val="21"/>
          <w:szCs w:val="21"/>
          <w14:textFill>
            <w14:solidFill>
              <w14:schemeClr w14:val="tx1"/>
            </w14:solidFill>
          </w14:textFill>
        </w:rPr>
      </w:pPr>
      <w:bookmarkStart w:id="75" w:name="_Hlk204557586"/>
      <w:r>
        <w:rPr>
          <w:rFonts w:ascii="Times New Roman" w:hAnsi="Times New Roman"/>
          <w:b/>
          <w:bCs/>
          <w:color w:val="000000" w:themeColor="text1"/>
          <w:sz w:val="21"/>
          <w:szCs w:val="21"/>
          <w14:textFill>
            <w14:solidFill>
              <w14:schemeClr w14:val="tx1"/>
            </w14:solidFill>
          </w14:textFill>
        </w:rPr>
        <w:t>表3.3-1  主要建构筑情况表</w:t>
      </w:r>
    </w:p>
    <w:tbl>
      <w:tblPr>
        <w:tblStyle w:val="52"/>
        <w:tblW w:w="5000" w:type="pct"/>
        <w:tblInd w:w="0" w:type="dxa"/>
        <w:tblLayout w:type="autofit"/>
        <w:tblCellMar>
          <w:top w:w="0" w:type="dxa"/>
          <w:left w:w="0" w:type="dxa"/>
          <w:bottom w:w="0" w:type="dxa"/>
          <w:right w:w="0" w:type="dxa"/>
        </w:tblCellMar>
      </w:tblPr>
      <w:tblGrid>
        <w:gridCol w:w="657"/>
        <w:gridCol w:w="1174"/>
        <w:gridCol w:w="77"/>
        <w:gridCol w:w="1501"/>
        <w:gridCol w:w="2209"/>
        <w:gridCol w:w="1104"/>
        <w:gridCol w:w="1105"/>
        <w:gridCol w:w="918"/>
      </w:tblGrid>
      <w:tr w14:paraId="6ED5E484">
        <w:tblPrEx>
          <w:tblCellMar>
            <w:top w:w="0" w:type="dxa"/>
            <w:left w:w="0" w:type="dxa"/>
            <w:bottom w:w="0" w:type="dxa"/>
            <w:right w:w="0" w:type="dxa"/>
          </w:tblCellMar>
        </w:tblPrEx>
        <w:trPr>
          <w:trHeight w:val="340" w:hRule="atLeast"/>
        </w:trPr>
        <w:tc>
          <w:tcPr>
            <w:tcW w:w="376" w:type="pct"/>
            <w:vMerge w:val="restart"/>
            <w:tcBorders>
              <w:top w:val="single" w:color="000000" w:sz="8" w:space="0"/>
              <w:left w:val="single" w:color="000000" w:sz="8" w:space="0"/>
              <w:bottom w:val="single" w:color="000000" w:sz="4" w:space="0"/>
              <w:right w:val="single" w:color="000000" w:sz="4" w:space="0"/>
            </w:tcBorders>
            <w:vAlign w:val="center"/>
          </w:tcPr>
          <w:p w14:paraId="58781C7D">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序号</w:t>
            </w:r>
          </w:p>
        </w:tc>
        <w:tc>
          <w:tcPr>
            <w:tcW w:w="1573" w:type="pct"/>
            <w:gridSpan w:val="3"/>
            <w:vMerge w:val="restart"/>
            <w:tcBorders>
              <w:top w:val="single" w:color="000000" w:sz="8" w:space="0"/>
              <w:left w:val="single" w:color="000000" w:sz="4" w:space="0"/>
              <w:bottom w:val="single" w:color="000000" w:sz="4" w:space="0"/>
              <w:right w:val="single" w:color="000000" w:sz="4" w:space="0"/>
            </w:tcBorders>
            <w:vAlign w:val="center"/>
          </w:tcPr>
          <w:p w14:paraId="59CBDAD3">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建、构筑物名称</w:t>
            </w:r>
          </w:p>
        </w:tc>
        <w:tc>
          <w:tcPr>
            <w:tcW w:w="1263" w:type="pct"/>
            <w:vMerge w:val="restart"/>
            <w:tcBorders>
              <w:top w:val="single" w:color="000000" w:sz="8" w:space="0"/>
              <w:left w:val="single" w:color="000000" w:sz="4" w:space="0"/>
              <w:bottom w:val="single" w:color="000000" w:sz="4" w:space="0"/>
              <w:right w:val="single" w:color="000000" w:sz="4" w:space="0"/>
            </w:tcBorders>
            <w:vAlign w:val="center"/>
          </w:tcPr>
          <w:p w14:paraId="4331186D">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简图或外形尺寸</w:t>
            </w:r>
          </w:p>
          <w:p w14:paraId="19FB5ADA">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（长×宽×高）m</w:t>
            </w:r>
          </w:p>
        </w:tc>
        <w:tc>
          <w:tcPr>
            <w:tcW w:w="1263" w:type="pct"/>
            <w:gridSpan w:val="2"/>
            <w:tcBorders>
              <w:top w:val="single" w:color="000000" w:sz="8" w:space="0"/>
              <w:left w:val="single" w:color="000000" w:sz="4" w:space="0"/>
              <w:bottom w:val="single" w:color="000000" w:sz="4" w:space="0"/>
              <w:right w:val="single" w:color="000000" w:sz="4" w:space="0"/>
            </w:tcBorders>
            <w:vAlign w:val="center"/>
          </w:tcPr>
          <w:p w14:paraId="3DE4C2BD">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建筑指标</w:t>
            </w:r>
          </w:p>
        </w:tc>
        <w:tc>
          <w:tcPr>
            <w:tcW w:w="525" w:type="pct"/>
            <w:vMerge w:val="restart"/>
            <w:tcBorders>
              <w:top w:val="single" w:color="000000" w:sz="8" w:space="0"/>
              <w:left w:val="single" w:color="000000" w:sz="4" w:space="0"/>
              <w:right w:val="single" w:color="auto" w:sz="4" w:space="0"/>
            </w:tcBorders>
            <w:vAlign w:val="center"/>
          </w:tcPr>
          <w:p w14:paraId="333FB3A3">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基础</w:t>
            </w:r>
          </w:p>
        </w:tc>
      </w:tr>
      <w:tr w14:paraId="2FF92712">
        <w:tblPrEx>
          <w:tblCellMar>
            <w:top w:w="0" w:type="dxa"/>
            <w:left w:w="0" w:type="dxa"/>
            <w:bottom w:w="0" w:type="dxa"/>
            <w:right w:w="0" w:type="dxa"/>
          </w:tblCellMar>
        </w:tblPrEx>
        <w:trPr>
          <w:trHeight w:val="690" w:hRule="atLeast"/>
        </w:trPr>
        <w:tc>
          <w:tcPr>
            <w:tcW w:w="376" w:type="pct"/>
            <w:vMerge w:val="continue"/>
            <w:tcBorders>
              <w:top w:val="nil"/>
              <w:left w:val="single" w:color="000000" w:sz="8" w:space="0"/>
              <w:bottom w:val="single" w:color="000000" w:sz="4" w:space="0"/>
              <w:right w:val="single" w:color="000000" w:sz="4" w:space="0"/>
            </w:tcBorders>
            <w:vAlign w:val="center"/>
          </w:tcPr>
          <w:p w14:paraId="07620518">
            <w:pPr>
              <w:pStyle w:val="20"/>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p>
        </w:tc>
        <w:tc>
          <w:tcPr>
            <w:tcW w:w="1573" w:type="pct"/>
            <w:gridSpan w:val="3"/>
            <w:vMerge w:val="continue"/>
            <w:tcBorders>
              <w:top w:val="nil"/>
              <w:left w:val="single" w:color="000000" w:sz="4" w:space="0"/>
              <w:bottom w:val="single" w:color="000000" w:sz="4" w:space="0"/>
              <w:right w:val="single" w:color="000000" w:sz="4" w:space="0"/>
            </w:tcBorders>
            <w:vAlign w:val="center"/>
          </w:tcPr>
          <w:p w14:paraId="0841B7C3">
            <w:pPr>
              <w:pStyle w:val="20"/>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p>
        </w:tc>
        <w:tc>
          <w:tcPr>
            <w:tcW w:w="1263" w:type="pct"/>
            <w:vMerge w:val="continue"/>
            <w:tcBorders>
              <w:top w:val="nil"/>
              <w:left w:val="single" w:color="000000" w:sz="4" w:space="0"/>
              <w:bottom w:val="single" w:color="000000" w:sz="4" w:space="0"/>
              <w:right w:val="single" w:color="000000" w:sz="4" w:space="0"/>
            </w:tcBorders>
            <w:vAlign w:val="center"/>
          </w:tcPr>
          <w:p w14:paraId="59E29BDC">
            <w:pPr>
              <w:pStyle w:val="20"/>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p>
        </w:tc>
        <w:tc>
          <w:tcPr>
            <w:tcW w:w="631" w:type="pct"/>
            <w:tcBorders>
              <w:top w:val="single" w:color="000000" w:sz="4" w:space="0"/>
              <w:left w:val="single" w:color="000000" w:sz="4" w:space="0"/>
              <w:bottom w:val="single" w:color="000000" w:sz="4" w:space="0"/>
              <w:right w:val="single" w:color="000000" w:sz="4" w:space="0"/>
            </w:tcBorders>
            <w:vAlign w:val="center"/>
          </w:tcPr>
          <w:p w14:paraId="682169EB">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建筑面积</w:t>
            </w:r>
          </w:p>
          <w:p w14:paraId="74541400">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(m</w:t>
            </w:r>
            <w:r>
              <w:rPr>
                <w:rFonts w:ascii="Times New Roman" w:cs="Times New Roman"/>
                <w:snapToGrid w:val="0"/>
                <w:color w:val="000000" w:themeColor="text1"/>
                <w:sz w:val="21"/>
                <w:szCs w:val="21"/>
                <w:vertAlign w:val="superscript"/>
                <w14:textFill>
                  <w14:solidFill>
                    <w14:schemeClr w14:val="tx1"/>
                  </w14:solidFill>
                </w14:textFill>
              </w:rPr>
              <w:t>2</w:t>
            </w:r>
            <w:r>
              <w:rPr>
                <w:rFonts w:ascii="Times New Roman" w:cs="Times New Roman"/>
                <w:snapToGrid w:val="0"/>
                <w:color w:val="000000" w:themeColor="text1"/>
                <w:sz w:val="21"/>
                <w:szCs w:val="21"/>
                <w14:textFill>
                  <w14:solidFill>
                    <w14:schemeClr w14:val="tx1"/>
                  </w14:solidFill>
                </w14:textFill>
              </w:rPr>
              <w:t>)</w:t>
            </w:r>
          </w:p>
        </w:tc>
        <w:tc>
          <w:tcPr>
            <w:tcW w:w="632" w:type="pct"/>
            <w:tcBorders>
              <w:top w:val="single" w:color="000000" w:sz="4" w:space="0"/>
              <w:left w:val="single" w:color="000000" w:sz="4" w:space="0"/>
              <w:bottom w:val="single" w:color="000000" w:sz="4" w:space="0"/>
              <w:right w:val="single" w:color="000000" w:sz="4" w:space="0"/>
            </w:tcBorders>
            <w:vAlign w:val="center"/>
          </w:tcPr>
          <w:p w14:paraId="468E9942">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建筑体积</w:t>
            </w:r>
          </w:p>
          <w:p w14:paraId="2DFE0059">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（m</w:t>
            </w:r>
            <w:r>
              <w:rPr>
                <w:rFonts w:ascii="Times New Roman" w:cs="Times New Roman"/>
                <w:snapToGrid w:val="0"/>
                <w:color w:val="000000" w:themeColor="text1"/>
                <w:sz w:val="21"/>
                <w:szCs w:val="21"/>
                <w:vertAlign w:val="superscript"/>
                <w14:textFill>
                  <w14:solidFill>
                    <w14:schemeClr w14:val="tx1"/>
                  </w14:solidFill>
                </w14:textFill>
              </w:rPr>
              <w:t>3</w:t>
            </w:r>
            <w:r>
              <w:rPr>
                <w:rFonts w:ascii="Times New Roman" w:cs="Times New Roman"/>
                <w:snapToGrid w:val="0"/>
                <w:color w:val="000000" w:themeColor="text1"/>
                <w:sz w:val="21"/>
                <w:szCs w:val="21"/>
                <w14:textFill>
                  <w14:solidFill>
                    <w14:schemeClr w14:val="tx1"/>
                  </w14:solidFill>
                </w14:textFill>
              </w:rPr>
              <w:t>）</w:t>
            </w:r>
          </w:p>
        </w:tc>
        <w:tc>
          <w:tcPr>
            <w:tcW w:w="525" w:type="pct"/>
            <w:vMerge w:val="continue"/>
            <w:tcBorders>
              <w:left w:val="single" w:color="000000" w:sz="4" w:space="0"/>
              <w:bottom w:val="single" w:color="000000" w:sz="4" w:space="0"/>
              <w:right w:val="single" w:color="auto" w:sz="4" w:space="0"/>
            </w:tcBorders>
            <w:vAlign w:val="center"/>
          </w:tcPr>
          <w:p w14:paraId="6944298D">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p>
        </w:tc>
      </w:tr>
      <w:tr w14:paraId="60CB5DA8">
        <w:tblPrEx>
          <w:tblCellMar>
            <w:top w:w="0" w:type="dxa"/>
            <w:left w:w="0" w:type="dxa"/>
            <w:bottom w:w="0" w:type="dxa"/>
            <w:right w:w="0" w:type="dxa"/>
          </w:tblCellMar>
        </w:tblPrEx>
        <w:trPr>
          <w:trHeight w:val="340" w:hRule="atLeast"/>
        </w:trPr>
        <w:tc>
          <w:tcPr>
            <w:tcW w:w="376" w:type="pct"/>
            <w:vMerge w:val="restart"/>
            <w:tcBorders>
              <w:top w:val="single" w:color="000000" w:sz="4" w:space="0"/>
              <w:left w:val="single" w:color="000000" w:sz="8" w:space="0"/>
              <w:bottom w:val="single" w:color="000000" w:sz="4" w:space="0"/>
              <w:right w:val="single" w:color="000000" w:sz="4" w:space="0"/>
            </w:tcBorders>
            <w:vAlign w:val="center"/>
          </w:tcPr>
          <w:p w14:paraId="214975B5">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1</w:t>
            </w:r>
          </w:p>
        </w:tc>
        <w:tc>
          <w:tcPr>
            <w:tcW w:w="671" w:type="pct"/>
            <w:vMerge w:val="restart"/>
            <w:tcBorders>
              <w:top w:val="single" w:color="000000" w:sz="4" w:space="0"/>
              <w:left w:val="single" w:color="000000" w:sz="4" w:space="0"/>
              <w:bottom w:val="single" w:color="000000" w:sz="4" w:space="0"/>
              <w:right w:val="single" w:color="000000" w:sz="4" w:space="0"/>
            </w:tcBorders>
            <w:vAlign w:val="center"/>
          </w:tcPr>
          <w:p w14:paraId="678838B8">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原料堆场及原矿仓</w:t>
            </w:r>
          </w:p>
        </w:tc>
        <w:tc>
          <w:tcPr>
            <w:tcW w:w="902" w:type="pct"/>
            <w:gridSpan w:val="2"/>
            <w:tcBorders>
              <w:top w:val="single" w:color="000000" w:sz="4" w:space="0"/>
              <w:left w:val="single" w:color="000000" w:sz="4" w:space="0"/>
              <w:bottom w:val="single" w:color="000000" w:sz="4" w:space="0"/>
              <w:right w:val="single" w:color="000000" w:sz="4" w:space="0"/>
            </w:tcBorders>
            <w:vAlign w:val="center"/>
          </w:tcPr>
          <w:p w14:paraId="1CEA2D00">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堆料大棚</w:t>
            </w:r>
          </w:p>
        </w:tc>
        <w:tc>
          <w:tcPr>
            <w:tcW w:w="1263" w:type="pct"/>
            <w:tcBorders>
              <w:top w:val="single" w:color="000000" w:sz="4" w:space="0"/>
              <w:left w:val="single" w:color="000000" w:sz="4" w:space="0"/>
              <w:bottom w:val="single" w:color="000000" w:sz="4" w:space="0"/>
              <w:right w:val="single" w:color="000000" w:sz="4" w:space="0"/>
            </w:tcBorders>
            <w:vAlign w:val="center"/>
          </w:tcPr>
          <w:p w14:paraId="401BC5C8">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30×50×6</w:t>
            </w:r>
          </w:p>
        </w:tc>
        <w:tc>
          <w:tcPr>
            <w:tcW w:w="631" w:type="pct"/>
            <w:tcBorders>
              <w:top w:val="single" w:color="000000" w:sz="4" w:space="0"/>
              <w:left w:val="single" w:color="000000" w:sz="4" w:space="0"/>
              <w:bottom w:val="single" w:color="000000" w:sz="4" w:space="0"/>
              <w:right w:val="single" w:color="000000" w:sz="4" w:space="0"/>
            </w:tcBorders>
            <w:vAlign w:val="center"/>
          </w:tcPr>
          <w:p w14:paraId="4E651700">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1500</w:t>
            </w:r>
          </w:p>
        </w:tc>
        <w:tc>
          <w:tcPr>
            <w:tcW w:w="632" w:type="pct"/>
            <w:tcBorders>
              <w:top w:val="single" w:color="000000" w:sz="4" w:space="0"/>
              <w:left w:val="single" w:color="000000" w:sz="4" w:space="0"/>
              <w:bottom w:val="single" w:color="000000" w:sz="4" w:space="0"/>
              <w:right w:val="single" w:color="000000" w:sz="4" w:space="0"/>
            </w:tcBorders>
            <w:vAlign w:val="center"/>
          </w:tcPr>
          <w:p w14:paraId="1AA65D1D">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9000</w:t>
            </w:r>
          </w:p>
        </w:tc>
        <w:tc>
          <w:tcPr>
            <w:tcW w:w="525" w:type="pct"/>
            <w:tcBorders>
              <w:top w:val="single" w:color="000000" w:sz="4" w:space="0"/>
              <w:left w:val="single" w:color="000000" w:sz="4" w:space="0"/>
              <w:bottom w:val="single" w:color="000000" w:sz="4" w:space="0"/>
              <w:right w:val="single" w:color="000000" w:sz="4" w:space="0"/>
            </w:tcBorders>
            <w:vAlign w:val="center"/>
          </w:tcPr>
          <w:p w14:paraId="610AB9EA">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桩筏</w:t>
            </w:r>
          </w:p>
        </w:tc>
      </w:tr>
      <w:tr w14:paraId="5ED6FBB2">
        <w:tblPrEx>
          <w:tblCellMar>
            <w:top w:w="0" w:type="dxa"/>
            <w:left w:w="0" w:type="dxa"/>
            <w:bottom w:w="0" w:type="dxa"/>
            <w:right w:w="0" w:type="dxa"/>
          </w:tblCellMar>
        </w:tblPrEx>
        <w:trPr>
          <w:trHeight w:val="340" w:hRule="atLeast"/>
        </w:trPr>
        <w:tc>
          <w:tcPr>
            <w:tcW w:w="376" w:type="pct"/>
            <w:vMerge w:val="continue"/>
            <w:tcBorders>
              <w:top w:val="nil"/>
              <w:left w:val="single" w:color="000000" w:sz="8" w:space="0"/>
              <w:bottom w:val="single" w:color="000000" w:sz="4" w:space="0"/>
              <w:right w:val="single" w:color="000000" w:sz="4" w:space="0"/>
            </w:tcBorders>
            <w:vAlign w:val="center"/>
          </w:tcPr>
          <w:p w14:paraId="0D39F9D1">
            <w:pPr>
              <w:pStyle w:val="20"/>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p>
        </w:tc>
        <w:tc>
          <w:tcPr>
            <w:tcW w:w="671" w:type="pct"/>
            <w:vMerge w:val="continue"/>
            <w:tcBorders>
              <w:top w:val="nil"/>
              <w:left w:val="single" w:color="000000" w:sz="4" w:space="0"/>
              <w:bottom w:val="single" w:color="000000" w:sz="4" w:space="0"/>
              <w:right w:val="single" w:color="000000" w:sz="4" w:space="0"/>
            </w:tcBorders>
            <w:vAlign w:val="center"/>
          </w:tcPr>
          <w:p w14:paraId="0D591F42">
            <w:pPr>
              <w:pStyle w:val="20"/>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p>
        </w:tc>
        <w:tc>
          <w:tcPr>
            <w:tcW w:w="902" w:type="pct"/>
            <w:gridSpan w:val="2"/>
            <w:tcBorders>
              <w:top w:val="single" w:color="000000" w:sz="4" w:space="0"/>
              <w:left w:val="single" w:color="000000" w:sz="4" w:space="0"/>
              <w:bottom w:val="single" w:color="000000" w:sz="4" w:space="0"/>
              <w:right w:val="single" w:color="000000" w:sz="4" w:space="0"/>
            </w:tcBorders>
            <w:vAlign w:val="center"/>
          </w:tcPr>
          <w:p w14:paraId="07BBC906">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原矿仓</w:t>
            </w:r>
          </w:p>
        </w:tc>
        <w:tc>
          <w:tcPr>
            <w:tcW w:w="1263" w:type="pct"/>
            <w:tcBorders>
              <w:top w:val="single" w:color="000000" w:sz="4" w:space="0"/>
              <w:left w:val="single" w:color="000000" w:sz="4" w:space="0"/>
              <w:bottom w:val="single" w:color="000000" w:sz="4" w:space="0"/>
              <w:right w:val="single" w:color="000000" w:sz="4" w:space="0"/>
            </w:tcBorders>
            <w:vAlign w:val="center"/>
          </w:tcPr>
          <w:p w14:paraId="3BFBCA32">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8×8×6</w:t>
            </w:r>
          </w:p>
        </w:tc>
        <w:tc>
          <w:tcPr>
            <w:tcW w:w="631" w:type="pct"/>
            <w:tcBorders>
              <w:top w:val="single" w:color="000000" w:sz="4" w:space="0"/>
              <w:left w:val="single" w:color="000000" w:sz="4" w:space="0"/>
              <w:bottom w:val="single" w:color="000000" w:sz="4" w:space="0"/>
              <w:right w:val="single" w:color="000000" w:sz="4" w:space="0"/>
            </w:tcBorders>
            <w:vAlign w:val="center"/>
          </w:tcPr>
          <w:p w14:paraId="485BD11E">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64</w:t>
            </w:r>
          </w:p>
        </w:tc>
        <w:tc>
          <w:tcPr>
            <w:tcW w:w="632" w:type="pct"/>
            <w:tcBorders>
              <w:top w:val="single" w:color="000000" w:sz="4" w:space="0"/>
              <w:left w:val="single" w:color="000000" w:sz="4" w:space="0"/>
              <w:bottom w:val="single" w:color="000000" w:sz="4" w:space="0"/>
              <w:right w:val="single" w:color="000000" w:sz="4" w:space="0"/>
            </w:tcBorders>
            <w:vAlign w:val="center"/>
          </w:tcPr>
          <w:p w14:paraId="05978D57">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384</w:t>
            </w:r>
          </w:p>
        </w:tc>
        <w:tc>
          <w:tcPr>
            <w:tcW w:w="525" w:type="pct"/>
            <w:tcBorders>
              <w:top w:val="single" w:color="000000" w:sz="4" w:space="0"/>
              <w:left w:val="single" w:color="000000" w:sz="4" w:space="0"/>
              <w:bottom w:val="single" w:color="000000" w:sz="4" w:space="0"/>
              <w:right w:val="single" w:color="000000" w:sz="4" w:space="0"/>
            </w:tcBorders>
            <w:vAlign w:val="center"/>
          </w:tcPr>
          <w:p w14:paraId="715F61FD">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桩筏</w:t>
            </w:r>
          </w:p>
        </w:tc>
      </w:tr>
      <w:tr w14:paraId="34C46169">
        <w:tblPrEx>
          <w:tblCellMar>
            <w:top w:w="0" w:type="dxa"/>
            <w:left w:w="0" w:type="dxa"/>
            <w:bottom w:w="0" w:type="dxa"/>
            <w:right w:w="0" w:type="dxa"/>
          </w:tblCellMar>
        </w:tblPrEx>
        <w:trPr>
          <w:trHeight w:val="340" w:hRule="atLeast"/>
        </w:trPr>
        <w:tc>
          <w:tcPr>
            <w:tcW w:w="376" w:type="pct"/>
            <w:tcBorders>
              <w:top w:val="single" w:color="000000" w:sz="4" w:space="0"/>
              <w:left w:val="single" w:color="000000" w:sz="8" w:space="0"/>
              <w:bottom w:val="single" w:color="000000" w:sz="4" w:space="0"/>
              <w:right w:val="single" w:color="000000" w:sz="4" w:space="0"/>
            </w:tcBorders>
            <w:vAlign w:val="center"/>
          </w:tcPr>
          <w:p w14:paraId="478CA5E3">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2</w:t>
            </w:r>
          </w:p>
        </w:tc>
        <w:tc>
          <w:tcPr>
            <w:tcW w:w="1573" w:type="pct"/>
            <w:gridSpan w:val="3"/>
            <w:tcBorders>
              <w:top w:val="single" w:color="000000" w:sz="4" w:space="0"/>
              <w:left w:val="single" w:color="000000" w:sz="4" w:space="0"/>
              <w:bottom w:val="single" w:color="000000" w:sz="4" w:space="0"/>
              <w:right w:val="single" w:color="000000" w:sz="4" w:space="0"/>
            </w:tcBorders>
            <w:vAlign w:val="center"/>
          </w:tcPr>
          <w:p w14:paraId="1724AD0F">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破碎车间</w:t>
            </w:r>
          </w:p>
        </w:tc>
        <w:tc>
          <w:tcPr>
            <w:tcW w:w="1263" w:type="pct"/>
            <w:tcBorders>
              <w:top w:val="single" w:color="000000" w:sz="4" w:space="0"/>
              <w:left w:val="single" w:color="000000" w:sz="4" w:space="0"/>
              <w:bottom w:val="single" w:color="000000" w:sz="4" w:space="0"/>
              <w:right w:val="single" w:color="000000" w:sz="4" w:space="0"/>
            </w:tcBorders>
            <w:vAlign w:val="center"/>
          </w:tcPr>
          <w:p w14:paraId="0A950CB1">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12×13×12</w:t>
            </w:r>
          </w:p>
        </w:tc>
        <w:tc>
          <w:tcPr>
            <w:tcW w:w="631" w:type="pct"/>
            <w:tcBorders>
              <w:top w:val="single" w:color="000000" w:sz="4" w:space="0"/>
              <w:left w:val="single" w:color="000000" w:sz="4" w:space="0"/>
              <w:bottom w:val="single" w:color="000000" w:sz="4" w:space="0"/>
              <w:right w:val="single" w:color="000000" w:sz="4" w:space="0"/>
            </w:tcBorders>
            <w:vAlign w:val="center"/>
          </w:tcPr>
          <w:p w14:paraId="3CBA9013">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156</w:t>
            </w:r>
          </w:p>
        </w:tc>
        <w:tc>
          <w:tcPr>
            <w:tcW w:w="632" w:type="pct"/>
            <w:tcBorders>
              <w:top w:val="single" w:color="000000" w:sz="4" w:space="0"/>
              <w:left w:val="single" w:color="000000" w:sz="4" w:space="0"/>
              <w:bottom w:val="single" w:color="000000" w:sz="4" w:space="0"/>
              <w:right w:val="single" w:color="000000" w:sz="4" w:space="0"/>
            </w:tcBorders>
            <w:vAlign w:val="center"/>
          </w:tcPr>
          <w:p w14:paraId="624F573D">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1872</w:t>
            </w:r>
          </w:p>
        </w:tc>
        <w:tc>
          <w:tcPr>
            <w:tcW w:w="525" w:type="pct"/>
            <w:tcBorders>
              <w:top w:val="single" w:color="000000" w:sz="4" w:space="0"/>
              <w:left w:val="single" w:color="000000" w:sz="4" w:space="0"/>
              <w:bottom w:val="single" w:color="000000" w:sz="4" w:space="0"/>
              <w:right w:val="single" w:color="000000" w:sz="4" w:space="0"/>
            </w:tcBorders>
            <w:vAlign w:val="center"/>
          </w:tcPr>
          <w:p w14:paraId="271521FD">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钢砼</w:t>
            </w:r>
          </w:p>
        </w:tc>
      </w:tr>
      <w:tr w14:paraId="17764803">
        <w:tblPrEx>
          <w:tblCellMar>
            <w:top w:w="0" w:type="dxa"/>
            <w:left w:w="0" w:type="dxa"/>
            <w:bottom w:w="0" w:type="dxa"/>
            <w:right w:w="0" w:type="dxa"/>
          </w:tblCellMar>
        </w:tblPrEx>
        <w:trPr>
          <w:trHeight w:val="340" w:hRule="atLeast"/>
        </w:trPr>
        <w:tc>
          <w:tcPr>
            <w:tcW w:w="376" w:type="pct"/>
            <w:tcBorders>
              <w:top w:val="single" w:color="000000" w:sz="4" w:space="0"/>
              <w:left w:val="single" w:color="000000" w:sz="8" w:space="0"/>
              <w:bottom w:val="single" w:color="000000" w:sz="4" w:space="0"/>
              <w:right w:val="single" w:color="000000" w:sz="4" w:space="0"/>
            </w:tcBorders>
            <w:vAlign w:val="center"/>
          </w:tcPr>
          <w:p w14:paraId="52232009">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3</w:t>
            </w:r>
          </w:p>
        </w:tc>
        <w:tc>
          <w:tcPr>
            <w:tcW w:w="1573" w:type="pct"/>
            <w:gridSpan w:val="3"/>
            <w:tcBorders>
              <w:top w:val="single" w:color="000000" w:sz="4" w:space="0"/>
              <w:left w:val="single" w:color="000000" w:sz="4" w:space="0"/>
              <w:bottom w:val="single" w:color="000000" w:sz="4" w:space="0"/>
              <w:right w:val="single" w:color="000000" w:sz="4" w:space="0"/>
            </w:tcBorders>
            <w:vAlign w:val="center"/>
          </w:tcPr>
          <w:p w14:paraId="1B9C29F3">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筛分车间</w:t>
            </w:r>
          </w:p>
        </w:tc>
        <w:tc>
          <w:tcPr>
            <w:tcW w:w="1263" w:type="pct"/>
            <w:tcBorders>
              <w:top w:val="single" w:color="000000" w:sz="4" w:space="0"/>
              <w:left w:val="single" w:color="000000" w:sz="4" w:space="0"/>
              <w:bottom w:val="single" w:color="000000" w:sz="4" w:space="0"/>
              <w:right w:val="single" w:color="000000" w:sz="4" w:space="0"/>
            </w:tcBorders>
            <w:vAlign w:val="center"/>
          </w:tcPr>
          <w:p w14:paraId="292FB21E">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8×12×11</w:t>
            </w:r>
          </w:p>
        </w:tc>
        <w:tc>
          <w:tcPr>
            <w:tcW w:w="631" w:type="pct"/>
            <w:tcBorders>
              <w:top w:val="single" w:color="000000" w:sz="4" w:space="0"/>
              <w:left w:val="single" w:color="000000" w:sz="4" w:space="0"/>
              <w:bottom w:val="single" w:color="000000" w:sz="4" w:space="0"/>
              <w:right w:val="single" w:color="000000" w:sz="4" w:space="0"/>
            </w:tcBorders>
            <w:vAlign w:val="center"/>
          </w:tcPr>
          <w:p w14:paraId="0107DD86">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96</w:t>
            </w:r>
          </w:p>
        </w:tc>
        <w:tc>
          <w:tcPr>
            <w:tcW w:w="632" w:type="pct"/>
            <w:tcBorders>
              <w:top w:val="single" w:color="000000" w:sz="4" w:space="0"/>
              <w:left w:val="single" w:color="000000" w:sz="4" w:space="0"/>
              <w:bottom w:val="single" w:color="000000" w:sz="4" w:space="0"/>
              <w:right w:val="single" w:color="000000" w:sz="4" w:space="0"/>
            </w:tcBorders>
            <w:vAlign w:val="center"/>
          </w:tcPr>
          <w:p w14:paraId="34E69163">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1056</w:t>
            </w:r>
          </w:p>
        </w:tc>
        <w:tc>
          <w:tcPr>
            <w:tcW w:w="525" w:type="pct"/>
            <w:tcBorders>
              <w:top w:val="single" w:color="000000" w:sz="4" w:space="0"/>
              <w:left w:val="single" w:color="000000" w:sz="4" w:space="0"/>
              <w:bottom w:val="single" w:color="000000" w:sz="4" w:space="0"/>
              <w:right w:val="single" w:color="000000" w:sz="4" w:space="0"/>
            </w:tcBorders>
            <w:vAlign w:val="center"/>
          </w:tcPr>
          <w:p w14:paraId="0F2F4E0C">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钢砼</w:t>
            </w:r>
          </w:p>
        </w:tc>
      </w:tr>
      <w:tr w14:paraId="7E71D2E6">
        <w:tblPrEx>
          <w:tblCellMar>
            <w:top w:w="0" w:type="dxa"/>
            <w:left w:w="0" w:type="dxa"/>
            <w:bottom w:w="0" w:type="dxa"/>
            <w:right w:w="0" w:type="dxa"/>
          </w:tblCellMar>
        </w:tblPrEx>
        <w:trPr>
          <w:trHeight w:val="340" w:hRule="atLeast"/>
        </w:trPr>
        <w:tc>
          <w:tcPr>
            <w:tcW w:w="376" w:type="pct"/>
            <w:vMerge w:val="restart"/>
            <w:tcBorders>
              <w:top w:val="single" w:color="000000" w:sz="4" w:space="0"/>
              <w:left w:val="single" w:color="000000" w:sz="8" w:space="0"/>
              <w:bottom w:val="single" w:color="000000" w:sz="4" w:space="0"/>
              <w:right w:val="single" w:color="000000" w:sz="4" w:space="0"/>
            </w:tcBorders>
            <w:vAlign w:val="center"/>
          </w:tcPr>
          <w:p w14:paraId="66BE6FED">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3</w:t>
            </w:r>
          </w:p>
        </w:tc>
        <w:tc>
          <w:tcPr>
            <w:tcW w:w="715" w:type="pct"/>
            <w:gridSpan w:val="2"/>
            <w:vMerge w:val="restart"/>
            <w:tcBorders>
              <w:top w:val="single" w:color="000000" w:sz="4" w:space="0"/>
              <w:left w:val="single" w:color="000000" w:sz="4" w:space="0"/>
              <w:bottom w:val="single" w:color="000000" w:sz="4" w:space="0"/>
              <w:right w:val="single" w:color="000000" w:sz="4" w:space="0"/>
            </w:tcBorders>
            <w:vAlign w:val="center"/>
          </w:tcPr>
          <w:p w14:paraId="45B9C814">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主厂房（浮选车间）</w:t>
            </w:r>
          </w:p>
        </w:tc>
        <w:tc>
          <w:tcPr>
            <w:tcW w:w="858" w:type="pct"/>
            <w:tcBorders>
              <w:top w:val="single" w:color="000000" w:sz="4" w:space="0"/>
              <w:left w:val="single" w:color="000000" w:sz="4" w:space="0"/>
              <w:bottom w:val="single" w:color="000000" w:sz="4" w:space="0"/>
              <w:right w:val="single" w:color="000000" w:sz="4" w:space="0"/>
            </w:tcBorders>
            <w:vAlign w:val="center"/>
          </w:tcPr>
          <w:p w14:paraId="1E97B8CE">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部分一</w:t>
            </w:r>
          </w:p>
        </w:tc>
        <w:tc>
          <w:tcPr>
            <w:tcW w:w="1263" w:type="pct"/>
            <w:tcBorders>
              <w:top w:val="single" w:color="000000" w:sz="4" w:space="0"/>
              <w:left w:val="single" w:color="000000" w:sz="4" w:space="0"/>
              <w:bottom w:val="single" w:color="000000" w:sz="4" w:space="0"/>
              <w:right w:val="single" w:color="000000" w:sz="4" w:space="0"/>
            </w:tcBorders>
            <w:vAlign w:val="center"/>
          </w:tcPr>
          <w:p w14:paraId="4FB969FF">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30×18×12</w:t>
            </w:r>
          </w:p>
        </w:tc>
        <w:tc>
          <w:tcPr>
            <w:tcW w:w="631" w:type="pct"/>
            <w:tcBorders>
              <w:top w:val="single" w:color="000000" w:sz="4" w:space="0"/>
              <w:left w:val="single" w:color="000000" w:sz="4" w:space="0"/>
              <w:bottom w:val="single" w:color="000000" w:sz="4" w:space="0"/>
              <w:right w:val="single" w:color="000000" w:sz="4" w:space="0"/>
            </w:tcBorders>
            <w:vAlign w:val="center"/>
          </w:tcPr>
          <w:p w14:paraId="20C7239F">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540</w:t>
            </w:r>
          </w:p>
        </w:tc>
        <w:tc>
          <w:tcPr>
            <w:tcW w:w="632" w:type="pct"/>
            <w:tcBorders>
              <w:top w:val="single" w:color="000000" w:sz="4" w:space="0"/>
              <w:left w:val="single" w:color="000000" w:sz="4" w:space="0"/>
              <w:bottom w:val="single" w:color="000000" w:sz="4" w:space="0"/>
              <w:right w:val="single" w:color="000000" w:sz="4" w:space="0"/>
            </w:tcBorders>
            <w:vAlign w:val="center"/>
          </w:tcPr>
          <w:p w14:paraId="2C09D7FE">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6480</w:t>
            </w:r>
          </w:p>
        </w:tc>
        <w:tc>
          <w:tcPr>
            <w:tcW w:w="525" w:type="pct"/>
            <w:tcBorders>
              <w:top w:val="single" w:color="000000" w:sz="4" w:space="0"/>
              <w:left w:val="single" w:color="000000" w:sz="4" w:space="0"/>
              <w:bottom w:val="single" w:color="000000" w:sz="4" w:space="0"/>
              <w:right w:val="single" w:color="000000" w:sz="4" w:space="0"/>
            </w:tcBorders>
            <w:vAlign w:val="center"/>
          </w:tcPr>
          <w:p w14:paraId="378E26C4">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钢砼</w:t>
            </w:r>
          </w:p>
        </w:tc>
      </w:tr>
      <w:tr w14:paraId="3AF41F68">
        <w:tblPrEx>
          <w:tblCellMar>
            <w:top w:w="0" w:type="dxa"/>
            <w:left w:w="0" w:type="dxa"/>
            <w:bottom w:w="0" w:type="dxa"/>
            <w:right w:w="0" w:type="dxa"/>
          </w:tblCellMar>
        </w:tblPrEx>
        <w:trPr>
          <w:trHeight w:val="340" w:hRule="atLeast"/>
        </w:trPr>
        <w:tc>
          <w:tcPr>
            <w:tcW w:w="376" w:type="pct"/>
            <w:vMerge w:val="continue"/>
            <w:tcBorders>
              <w:top w:val="nil"/>
              <w:left w:val="single" w:color="000000" w:sz="8" w:space="0"/>
              <w:bottom w:val="single" w:color="000000" w:sz="4" w:space="0"/>
              <w:right w:val="single" w:color="000000" w:sz="4" w:space="0"/>
            </w:tcBorders>
            <w:vAlign w:val="center"/>
          </w:tcPr>
          <w:p w14:paraId="31AF1A52">
            <w:pPr>
              <w:pStyle w:val="20"/>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p>
        </w:tc>
        <w:tc>
          <w:tcPr>
            <w:tcW w:w="715" w:type="pct"/>
            <w:gridSpan w:val="2"/>
            <w:vMerge w:val="continue"/>
            <w:tcBorders>
              <w:top w:val="nil"/>
              <w:left w:val="single" w:color="000000" w:sz="4" w:space="0"/>
              <w:bottom w:val="single" w:color="000000" w:sz="4" w:space="0"/>
              <w:right w:val="single" w:color="000000" w:sz="4" w:space="0"/>
            </w:tcBorders>
            <w:vAlign w:val="center"/>
          </w:tcPr>
          <w:p w14:paraId="657AD260">
            <w:pPr>
              <w:pStyle w:val="20"/>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p>
        </w:tc>
        <w:tc>
          <w:tcPr>
            <w:tcW w:w="858" w:type="pct"/>
            <w:tcBorders>
              <w:top w:val="single" w:color="000000" w:sz="4" w:space="0"/>
              <w:left w:val="single" w:color="000000" w:sz="4" w:space="0"/>
              <w:bottom w:val="single" w:color="000000" w:sz="4" w:space="0"/>
              <w:right w:val="single" w:color="000000" w:sz="4" w:space="0"/>
            </w:tcBorders>
            <w:vAlign w:val="center"/>
          </w:tcPr>
          <w:p w14:paraId="4837F52F">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部分二</w:t>
            </w:r>
          </w:p>
        </w:tc>
        <w:tc>
          <w:tcPr>
            <w:tcW w:w="1263" w:type="pct"/>
            <w:tcBorders>
              <w:top w:val="single" w:color="000000" w:sz="4" w:space="0"/>
              <w:left w:val="single" w:color="000000" w:sz="4" w:space="0"/>
              <w:bottom w:val="single" w:color="000000" w:sz="4" w:space="0"/>
              <w:right w:val="single" w:color="000000" w:sz="4" w:space="0"/>
            </w:tcBorders>
            <w:vAlign w:val="center"/>
          </w:tcPr>
          <w:p w14:paraId="60CF4CB4">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48×15×10</w:t>
            </w:r>
          </w:p>
        </w:tc>
        <w:tc>
          <w:tcPr>
            <w:tcW w:w="631" w:type="pct"/>
            <w:tcBorders>
              <w:top w:val="single" w:color="000000" w:sz="4" w:space="0"/>
              <w:left w:val="single" w:color="000000" w:sz="4" w:space="0"/>
              <w:bottom w:val="single" w:color="000000" w:sz="4" w:space="0"/>
              <w:right w:val="single" w:color="000000" w:sz="4" w:space="0"/>
            </w:tcBorders>
            <w:vAlign w:val="center"/>
          </w:tcPr>
          <w:p w14:paraId="1ED4C250">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720</w:t>
            </w:r>
          </w:p>
        </w:tc>
        <w:tc>
          <w:tcPr>
            <w:tcW w:w="632" w:type="pct"/>
            <w:tcBorders>
              <w:top w:val="single" w:color="000000" w:sz="4" w:space="0"/>
              <w:left w:val="single" w:color="000000" w:sz="4" w:space="0"/>
              <w:bottom w:val="single" w:color="000000" w:sz="4" w:space="0"/>
              <w:right w:val="single" w:color="000000" w:sz="4" w:space="0"/>
            </w:tcBorders>
            <w:vAlign w:val="center"/>
          </w:tcPr>
          <w:p w14:paraId="079E0DE9">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7200</w:t>
            </w:r>
          </w:p>
        </w:tc>
        <w:tc>
          <w:tcPr>
            <w:tcW w:w="525" w:type="pct"/>
            <w:tcBorders>
              <w:top w:val="single" w:color="000000" w:sz="4" w:space="0"/>
              <w:left w:val="single" w:color="000000" w:sz="4" w:space="0"/>
              <w:bottom w:val="single" w:color="000000" w:sz="4" w:space="0"/>
              <w:right w:val="single" w:color="000000" w:sz="4" w:space="0"/>
            </w:tcBorders>
            <w:vAlign w:val="center"/>
          </w:tcPr>
          <w:p w14:paraId="6CCCD9D9">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钢砼</w:t>
            </w:r>
          </w:p>
        </w:tc>
      </w:tr>
      <w:tr w14:paraId="02E0AF8A">
        <w:tblPrEx>
          <w:tblCellMar>
            <w:top w:w="0" w:type="dxa"/>
            <w:left w:w="0" w:type="dxa"/>
            <w:bottom w:w="0" w:type="dxa"/>
            <w:right w:w="0" w:type="dxa"/>
          </w:tblCellMar>
        </w:tblPrEx>
        <w:trPr>
          <w:trHeight w:val="340" w:hRule="atLeast"/>
        </w:trPr>
        <w:tc>
          <w:tcPr>
            <w:tcW w:w="376" w:type="pct"/>
            <w:tcBorders>
              <w:top w:val="single" w:color="000000" w:sz="4" w:space="0"/>
              <w:left w:val="single" w:color="000000" w:sz="8" w:space="0"/>
              <w:bottom w:val="single" w:color="000000" w:sz="4" w:space="0"/>
              <w:right w:val="single" w:color="000000" w:sz="4" w:space="0"/>
            </w:tcBorders>
            <w:vAlign w:val="center"/>
          </w:tcPr>
          <w:p w14:paraId="61BD4569">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4</w:t>
            </w:r>
          </w:p>
        </w:tc>
        <w:tc>
          <w:tcPr>
            <w:tcW w:w="1573" w:type="pct"/>
            <w:gridSpan w:val="3"/>
            <w:tcBorders>
              <w:top w:val="single" w:color="000000" w:sz="4" w:space="0"/>
              <w:left w:val="single" w:color="000000" w:sz="4" w:space="0"/>
              <w:bottom w:val="single" w:color="000000" w:sz="4" w:space="0"/>
              <w:right w:val="single" w:color="000000" w:sz="4" w:space="0"/>
            </w:tcBorders>
            <w:vAlign w:val="center"/>
          </w:tcPr>
          <w:p w14:paraId="35482B7E">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药剂制备车间</w:t>
            </w:r>
          </w:p>
        </w:tc>
        <w:tc>
          <w:tcPr>
            <w:tcW w:w="1263" w:type="pct"/>
            <w:tcBorders>
              <w:top w:val="single" w:color="000000" w:sz="4" w:space="0"/>
              <w:left w:val="single" w:color="000000" w:sz="4" w:space="0"/>
              <w:bottom w:val="single" w:color="000000" w:sz="4" w:space="0"/>
              <w:right w:val="single" w:color="000000" w:sz="4" w:space="0"/>
            </w:tcBorders>
            <w:vAlign w:val="center"/>
          </w:tcPr>
          <w:p w14:paraId="5EBE3561">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18×9×8</w:t>
            </w:r>
          </w:p>
        </w:tc>
        <w:tc>
          <w:tcPr>
            <w:tcW w:w="631" w:type="pct"/>
            <w:tcBorders>
              <w:top w:val="single" w:color="000000" w:sz="4" w:space="0"/>
              <w:left w:val="single" w:color="000000" w:sz="4" w:space="0"/>
              <w:bottom w:val="single" w:color="000000" w:sz="4" w:space="0"/>
              <w:right w:val="single" w:color="000000" w:sz="4" w:space="0"/>
            </w:tcBorders>
            <w:vAlign w:val="center"/>
          </w:tcPr>
          <w:p w14:paraId="668B9AF5">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162</w:t>
            </w:r>
          </w:p>
        </w:tc>
        <w:tc>
          <w:tcPr>
            <w:tcW w:w="632" w:type="pct"/>
            <w:tcBorders>
              <w:top w:val="single" w:color="000000" w:sz="4" w:space="0"/>
              <w:left w:val="single" w:color="000000" w:sz="4" w:space="0"/>
              <w:bottom w:val="single" w:color="000000" w:sz="4" w:space="0"/>
              <w:right w:val="single" w:color="000000" w:sz="4" w:space="0"/>
            </w:tcBorders>
            <w:vAlign w:val="center"/>
          </w:tcPr>
          <w:p w14:paraId="451CA755">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1296</w:t>
            </w:r>
          </w:p>
        </w:tc>
        <w:tc>
          <w:tcPr>
            <w:tcW w:w="525" w:type="pct"/>
            <w:tcBorders>
              <w:top w:val="single" w:color="000000" w:sz="4" w:space="0"/>
              <w:left w:val="single" w:color="000000" w:sz="4" w:space="0"/>
              <w:bottom w:val="single" w:color="000000" w:sz="4" w:space="0"/>
              <w:right w:val="single" w:color="000000" w:sz="4" w:space="0"/>
            </w:tcBorders>
            <w:vAlign w:val="center"/>
          </w:tcPr>
          <w:p w14:paraId="19E2A17F">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钢砼</w:t>
            </w:r>
          </w:p>
        </w:tc>
      </w:tr>
      <w:tr w14:paraId="53E49782">
        <w:tblPrEx>
          <w:tblCellMar>
            <w:top w:w="0" w:type="dxa"/>
            <w:left w:w="0" w:type="dxa"/>
            <w:bottom w:w="0" w:type="dxa"/>
            <w:right w:w="0" w:type="dxa"/>
          </w:tblCellMar>
        </w:tblPrEx>
        <w:trPr>
          <w:trHeight w:val="340" w:hRule="atLeast"/>
        </w:trPr>
        <w:tc>
          <w:tcPr>
            <w:tcW w:w="376" w:type="pct"/>
            <w:tcBorders>
              <w:top w:val="single" w:color="000000" w:sz="4" w:space="0"/>
              <w:left w:val="single" w:color="000000" w:sz="8" w:space="0"/>
              <w:bottom w:val="single" w:color="000000" w:sz="4" w:space="0"/>
              <w:right w:val="single" w:color="000000" w:sz="4" w:space="0"/>
            </w:tcBorders>
            <w:vAlign w:val="center"/>
          </w:tcPr>
          <w:p w14:paraId="27CBABA4">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5</w:t>
            </w:r>
          </w:p>
        </w:tc>
        <w:tc>
          <w:tcPr>
            <w:tcW w:w="1573" w:type="pct"/>
            <w:gridSpan w:val="3"/>
            <w:tcBorders>
              <w:top w:val="single" w:color="000000" w:sz="4" w:space="0"/>
              <w:left w:val="single" w:color="000000" w:sz="4" w:space="0"/>
              <w:bottom w:val="single" w:color="000000" w:sz="4" w:space="0"/>
              <w:right w:val="single" w:color="000000" w:sz="4" w:space="0"/>
            </w:tcBorders>
            <w:vAlign w:val="center"/>
          </w:tcPr>
          <w:p w14:paraId="62E2DB97">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主厂房配电室</w:t>
            </w:r>
          </w:p>
        </w:tc>
        <w:tc>
          <w:tcPr>
            <w:tcW w:w="1263" w:type="pct"/>
            <w:tcBorders>
              <w:top w:val="single" w:color="000000" w:sz="4" w:space="0"/>
              <w:left w:val="single" w:color="000000" w:sz="4" w:space="0"/>
              <w:bottom w:val="single" w:color="000000" w:sz="4" w:space="0"/>
              <w:right w:val="single" w:color="000000" w:sz="4" w:space="0"/>
            </w:tcBorders>
            <w:vAlign w:val="center"/>
          </w:tcPr>
          <w:p w14:paraId="203ADA3A">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18×9×8</w:t>
            </w:r>
          </w:p>
        </w:tc>
        <w:tc>
          <w:tcPr>
            <w:tcW w:w="631" w:type="pct"/>
            <w:tcBorders>
              <w:top w:val="single" w:color="000000" w:sz="4" w:space="0"/>
              <w:left w:val="single" w:color="000000" w:sz="4" w:space="0"/>
              <w:bottom w:val="single" w:color="000000" w:sz="4" w:space="0"/>
              <w:right w:val="single" w:color="000000" w:sz="4" w:space="0"/>
            </w:tcBorders>
            <w:vAlign w:val="center"/>
          </w:tcPr>
          <w:p w14:paraId="38CA2DAD">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162</w:t>
            </w:r>
          </w:p>
        </w:tc>
        <w:tc>
          <w:tcPr>
            <w:tcW w:w="632" w:type="pct"/>
            <w:tcBorders>
              <w:top w:val="single" w:color="000000" w:sz="4" w:space="0"/>
              <w:left w:val="single" w:color="000000" w:sz="4" w:space="0"/>
              <w:bottom w:val="single" w:color="000000" w:sz="4" w:space="0"/>
              <w:right w:val="single" w:color="000000" w:sz="4" w:space="0"/>
            </w:tcBorders>
            <w:vAlign w:val="center"/>
          </w:tcPr>
          <w:p w14:paraId="4867EEF9">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1296</w:t>
            </w:r>
          </w:p>
        </w:tc>
        <w:tc>
          <w:tcPr>
            <w:tcW w:w="525" w:type="pct"/>
            <w:tcBorders>
              <w:top w:val="single" w:color="000000" w:sz="4" w:space="0"/>
              <w:left w:val="single" w:color="000000" w:sz="4" w:space="0"/>
              <w:bottom w:val="single" w:color="000000" w:sz="4" w:space="0"/>
              <w:right w:val="single" w:color="000000" w:sz="4" w:space="0"/>
            </w:tcBorders>
            <w:vAlign w:val="center"/>
          </w:tcPr>
          <w:p w14:paraId="5786FE10">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钢砼</w:t>
            </w:r>
          </w:p>
        </w:tc>
      </w:tr>
      <w:tr w14:paraId="2AF40DD2">
        <w:tblPrEx>
          <w:tblCellMar>
            <w:top w:w="0" w:type="dxa"/>
            <w:left w:w="0" w:type="dxa"/>
            <w:bottom w:w="0" w:type="dxa"/>
            <w:right w:w="0" w:type="dxa"/>
          </w:tblCellMar>
        </w:tblPrEx>
        <w:trPr>
          <w:trHeight w:val="340" w:hRule="atLeast"/>
        </w:trPr>
        <w:tc>
          <w:tcPr>
            <w:tcW w:w="376" w:type="pct"/>
            <w:tcBorders>
              <w:top w:val="single" w:color="000000" w:sz="4" w:space="0"/>
              <w:left w:val="single" w:color="000000" w:sz="8" w:space="0"/>
              <w:bottom w:val="single" w:color="000000" w:sz="4" w:space="0"/>
              <w:right w:val="single" w:color="000000" w:sz="4" w:space="0"/>
            </w:tcBorders>
            <w:vAlign w:val="center"/>
          </w:tcPr>
          <w:p w14:paraId="431342BC">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6</w:t>
            </w:r>
          </w:p>
        </w:tc>
        <w:tc>
          <w:tcPr>
            <w:tcW w:w="1573" w:type="pct"/>
            <w:gridSpan w:val="3"/>
            <w:tcBorders>
              <w:top w:val="single" w:color="000000" w:sz="4" w:space="0"/>
              <w:left w:val="single" w:color="000000" w:sz="4" w:space="0"/>
              <w:bottom w:val="single" w:color="000000" w:sz="4" w:space="0"/>
              <w:right w:val="single" w:color="000000" w:sz="4" w:space="0"/>
            </w:tcBorders>
            <w:vAlign w:val="center"/>
          </w:tcPr>
          <w:p w14:paraId="2D364638">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尾矿泵房</w:t>
            </w:r>
          </w:p>
        </w:tc>
        <w:tc>
          <w:tcPr>
            <w:tcW w:w="1263" w:type="pct"/>
            <w:tcBorders>
              <w:top w:val="single" w:color="000000" w:sz="4" w:space="0"/>
              <w:left w:val="single" w:color="000000" w:sz="4" w:space="0"/>
              <w:bottom w:val="single" w:color="000000" w:sz="4" w:space="0"/>
              <w:right w:val="single" w:color="000000" w:sz="4" w:space="0"/>
            </w:tcBorders>
            <w:vAlign w:val="center"/>
          </w:tcPr>
          <w:p w14:paraId="2CE770BF">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18×12×8</w:t>
            </w:r>
          </w:p>
        </w:tc>
        <w:tc>
          <w:tcPr>
            <w:tcW w:w="631" w:type="pct"/>
            <w:tcBorders>
              <w:top w:val="single" w:color="000000" w:sz="4" w:space="0"/>
              <w:left w:val="single" w:color="000000" w:sz="4" w:space="0"/>
              <w:bottom w:val="single" w:color="000000" w:sz="4" w:space="0"/>
              <w:right w:val="single" w:color="000000" w:sz="4" w:space="0"/>
            </w:tcBorders>
            <w:vAlign w:val="center"/>
          </w:tcPr>
          <w:p w14:paraId="3FF097D6">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216</w:t>
            </w:r>
          </w:p>
        </w:tc>
        <w:tc>
          <w:tcPr>
            <w:tcW w:w="632" w:type="pct"/>
            <w:tcBorders>
              <w:top w:val="single" w:color="000000" w:sz="4" w:space="0"/>
              <w:left w:val="single" w:color="000000" w:sz="4" w:space="0"/>
              <w:bottom w:val="single" w:color="000000" w:sz="4" w:space="0"/>
              <w:right w:val="single" w:color="000000" w:sz="4" w:space="0"/>
            </w:tcBorders>
            <w:vAlign w:val="center"/>
          </w:tcPr>
          <w:p w14:paraId="48103A67">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1728</w:t>
            </w:r>
          </w:p>
        </w:tc>
        <w:tc>
          <w:tcPr>
            <w:tcW w:w="525" w:type="pct"/>
            <w:tcBorders>
              <w:top w:val="single" w:color="000000" w:sz="4" w:space="0"/>
              <w:left w:val="single" w:color="000000" w:sz="4" w:space="0"/>
              <w:bottom w:val="single" w:color="000000" w:sz="4" w:space="0"/>
              <w:right w:val="single" w:color="000000" w:sz="4" w:space="0"/>
            </w:tcBorders>
            <w:vAlign w:val="center"/>
          </w:tcPr>
          <w:p w14:paraId="32583333">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钢砼</w:t>
            </w:r>
          </w:p>
        </w:tc>
      </w:tr>
      <w:tr w14:paraId="3CC6AEE5">
        <w:tblPrEx>
          <w:tblCellMar>
            <w:top w:w="0" w:type="dxa"/>
            <w:left w:w="0" w:type="dxa"/>
            <w:bottom w:w="0" w:type="dxa"/>
            <w:right w:w="0" w:type="dxa"/>
          </w:tblCellMar>
        </w:tblPrEx>
        <w:trPr>
          <w:trHeight w:val="340" w:hRule="atLeast"/>
        </w:trPr>
        <w:tc>
          <w:tcPr>
            <w:tcW w:w="376" w:type="pct"/>
            <w:tcBorders>
              <w:top w:val="single" w:color="000000" w:sz="4" w:space="0"/>
              <w:left w:val="single" w:color="000000" w:sz="8" w:space="0"/>
              <w:bottom w:val="single" w:color="000000" w:sz="4" w:space="0"/>
              <w:right w:val="single" w:color="000000" w:sz="4" w:space="0"/>
            </w:tcBorders>
            <w:vAlign w:val="center"/>
          </w:tcPr>
          <w:p w14:paraId="316AECD5">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7</w:t>
            </w:r>
          </w:p>
        </w:tc>
        <w:tc>
          <w:tcPr>
            <w:tcW w:w="1573" w:type="pct"/>
            <w:gridSpan w:val="3"/>
            <w:tcBorders>
              <w:top w:val="single" w:color="000000" w:sz="4" w:space="0"/>
              <w:left w:val="single" w:color="000000" w:sz="4" w:space="0"/>
              <w:bottom w:val="single" w:color="000000" w:sz="4" w:space="0"/>
              <w:right w:val="single" w:color="000000" w:sz="4" w:space="0"/>
            </w:tcBorders>
            <w:vAlign w:val="center"/>
          </w:tcPr>
          <w:p w14:paraId="7A21E2C0">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回水池</w:t>
            </w:r>
          </w:p>
        </w:tc>
        <w:tc>
          <w:tcPr>
            <w:tcW w:w="1263" w:type="pct"/>
            <w:tcBorders>
              <w:top w:val="single" w:color="000000" w:sz="4" w:space="0"/>
              <w:left w:val="single" w:color="000000" w:sz="4" w:space="0"/>
              <w:bottom w:val="single" w:color="000000" w:sz="4" w:space="0"/>
              <w:right w:val="single" w:color="000000" w:sz="4" w:space="0"/>
            </w:tcBorders>
            <w:vAlign w:val="center"/>
          </w:tcPr>
          <w:p w14:paraId="0A045E7E">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18×9×4</w:t>
            </w:r>
          </w:p>
        </w:tc>
        <w:tc>
          <w:tcPr>
            <w:tcW w:w="631" w:type="pct"/>
            <w:tcBorders>
              <w:top w:val="single" w:color="000000" w:sz="4" w:space="0"/>
              <w:left w:val="single" w:color="000000" w:sz="4" w:space="0"/>
              <w:bottom w:val="single" w:color="000000" w:sz="4" w:space="0"/>
              <w:right w:val="single" w:color="000000" w:sz="4" w:space="0"/>
            </w:tcBorders>
            <w:vAlign w:val="center"/>
          </w:tcPr>
          <w:p w14:paraId="1C882646">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162</w:t>
            </w:r>
          </w:p>
        </w:tc>
        <w:tc>
          <w:tcPr>
            <w:tcW w:w="632" w:type="pct"/>
            <w:tcBorders>
              <w:top w:val="single" w:color="000000" w:sz="4" w:space="0"/>
              <w:left w:val="single" w:color="000000" w:sz="4" w:space="0"/>
              <w:bottom w:val="single" w:color="000000" w:sz="4" w:space="0"/>
              <w:right w:val="single" w:color="000000" w:sz="4" w:space="0"/>
            </w:tcBorders>
            <w:vAlign w:val="center"/>
          </w:tcPr>
          <w:p w14:paraId="045CB29C">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648</w:t>
            </w:r>
          </w:p>
        </w:tc>
        <w:tc>
          <w:tcPr>
            <w:tcW w:w="525" w:type="pct"/>
            <w:tcBorders>
              <w:top w:val="single" w:color="000000" w:sz="4" w:space="0"/>
              <w:left w:val="single" w:color="000000" w:sz="4" w:space="0"/>
              <w:bottom w:val="single" w:color="000000" w:sz="4" w:space="0"/>
              <w:right w:val="single" w:color="000000" w:sz="4" w:space="0"/>
            </w:tcBorders>
            <w:vAlign w:val="center"/>
          </w:tcPr>
          <w:p w14:paraId="256BDAD1">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p>
        </w:tc>
      </w:tr>
      <w:tr w14:paraId="19639F29">
        <w:tblPrEx>
          <w:tblCellMar>
            <w:top w:w="0" w:type="dxa"/>
            <w:left w:w="0" w:type="dxa"/>
            <w:bottom w:w="0" w:type="dxa"/>
            <w:right w:w="0" w:type="dxa"/>
          </w:tblCellMar>
        </w:tblPrEx>
        <w:trPr>
          <w:trHeight w:val="340" w:hRule="atLeast"/>
        </w:trPr>
        <w:tc>
          <w:tcPr>
            <w:tcW w:w="376" w:type="pct"/>
            <w:tcBorders>
              <w:top w:val="single" w:color="000000" w:sz="4" w:space="0"/>
              <w:left w:val="single" w:color="000000" w:sz="8" w:space="0"/>
              <w:bottom w:val="single" w:color="000000" w:sz="4" w:space="0"/>
              <w:right w:val="single" w:color="000000" w:sz="4" w:space="0"/>
            </w:tcBorders>
            <w:vAlign w:val="center"/>
          </w:tcPr>
          <w:p w14:paraId="69DD09CA">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8</w:t>
            </w:r>
          </w:p>
        </w:tc>
        <w:tc>
          <w:tcPr>
            <w:tcW w:w="1573" w:type="pct"/>
            <w:gridSpan w:val="3"/>
            <w:tcBorders>
              <w:top w:val="single" w:color="000000" w:sz="4" w:space="0"/>
              <w:left w:val="single" w:color="000000" w:sz="4" w:space="0"/>
              <w:bottom w:val="single" w:color="000000" w:sz="4" w:space="0"/>
              <w:right w:val="single" w:color="000000" w:sz="4" w:space="0"/>
            </w:tcBorders>
            <w:vAlign w:val="center"/>
          </w:tcPr>
          <w:p w14:paraId="06E38C7F">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精矿浓密机</w:t>
            </w:r>
          </w:p>
        </w:tc>
        <w:tc>
          <w:tcPr>
            <w:tcW w:w="1263" w:type="pct"/>
            <w:tcBorders>
              <w:top w:val="single" w:color="000000" w:sz="4" w:space="0"/>
              <w:left w:val="single" w:color="000000" w:sz="4" w:space="0"/>
              <w:bottom w:val="single" w:color="000000" w:sz="4" w:space="0"/>
              <w:right w:val="single" w:color="000000" w:sz="4" w:space="0"/>
            </w:tcBorders>
            <w:vAlign w:val="center"/>
          </w:tcPr>
          <w:p w14:paraId="1A86545D">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Φ6、Φ9、Φ9</w:t>
            </w:r>
          </w:p>
        </w:tc>
        <w:tc>
          <w:tcPr>
            <w:tcW w:w="631" w:type="pct"/>
            <w:tcBorders>
              <w:top w:val="single" w:color="000000" w:sz="4" w:space="0"/>
              <w:left w:val="single" w:color="000000" w:sz="4" w:space="0"/>
              <w:bottom w:val="single" w:color="000000" w:sz="4" w:space="0"/>
              <w:right w:val="single" w:color="000000" w:sz="4" w:space="0"/>
            </w:tcBorders>
          </w:tcPr>
          <w:p w14:paraId="14F42FA9">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w:t>
            </w:r>
          </w:p>
        </w:tc>
        <w:tc>
          <w:tcPr>
            <w:tcW w:w="632" w:type="pct"/>
            <w:tcBorders>
              <w:top w:val="single" w:color="000000" w:sz="4" w:space="0"/>
              <w:left w:val="single" w:color="000000" w:sz="4" w:space="0"/>
              <w:bottom w:val="single" w:color="000000" w:sz="4" w:space="0"/>
              <w:right w:val="single" w:color="000000" w:sz="4" w:space="0"/>
            </w:tcBorders>
          </w:tcPr>
          <w:p w14:paraId="0929751C">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w:t>
            </w:r>
          </w:p>
        </w:tc>
        <w:tc>
          <w:tcPr>
            <w:tcW w:w="525" w:type="pct"/>
            <w:tcBorders>
              <w:top w:val="single" w:color="000000" w:sz="4" w:space="0"/>
              <w:left w:val="single" w:color="000000" w:sz="4" w:space="0"/>
              <w:bottom w:val="single" w:color="000000" w:sz="4" w:space="0"/>
              <w:right w:val="single" w:color="000000" w:sz="4" w:space="0"/>
            </w:tcBorders>
          </w:tcPr>
          <w:p w14:paraId="462E4679">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w:t>
            </w:r>
          </w:p>
        </w:tc>
      </w:tr>
      <w:tr w14:paraId="3BE747F4">
        <w:tblPrEx>
          <w:tblCellMar>
            <w:top w:w="0" w:type="dxa"/>
            <w:left w:w="0" w:type="dxa"/>
            <w:bottom w:w="0" w:type="dxa"/>
            <w:right w:w="0" w:type="dxa"/>
          </w:tblCellMar>
        </w:tblPrEx>
        <w:trPr>
          <w:trHeight w:val="340" w:hRule="atLeast"/>
        </w:trPr>
        <w:tc>
          <w:tcPr>
            <w:tcW w:w="376" w:type="pct"/>
            <w:tcBorders>
              <w:top w:val="single" w:color="000000" w:sz="4" w:space="0"/>
              <w:left w:val="single" w:color="000000" w:sz="8" w:space="0"/>
              <w:bottom w:val="single" w:color="000000" w:sz="4" w:space="0"/>
              <w:right w:val="single" w:color="000000" w:sz="4" w:space="0"/>
            </w:tcBorders>
            <w:vAlign w:val="center"/>
          </w:tcPr>
          <w:p w14:paraId="54CC9504">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9</w:t>
            </w:r>
          </w:p>
        </w:tc>
        <w:tc>
          <w:tcPr>
            <w:tcW w:w="1573" w:type="pct"/>
            <w:gridSpan w:val="3"/>
            <w:tcBorders>
              <w:top w:val="single" w:color="000000" w:sz="4" w:space="0"/>
              <w:left w:val="single" w:color="000000" w:sz="4" w:space="0"/>
              <w:bottom w:val="single" w:color="000000" w:sz="4" w:space="0"/>
              <w:right w:val="single" w:color="000000" w:sz="4" w:space="0"/>
            </w:tcBorders>
            <w:vAlign w:val="center"/>
          </w:tcPr>
          <w:p w14:paraId="5FDEC8D9">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精矿过滤车间</w:t>
            </w:r>
          </w:p>
        </w:tc>
        <w:tc>
          <w:tcPr>
            <w:tcW w:w="1263" w:type="pct"/>
            <w:tcBorders>
              <w:top w:val="single" w:color="000000" w:sz="4" w:space="0"/>
              <w:left w:val="single" w:color="000000" w:sz="4" w:space="0"/>
              <w:bottom w:val="single" w:color="000000" w:sz="4" w:space="0"/>
              <w:right w:val="single" w:color="000000" w:sz="4" w:space="0"/>
            </w:tcBorders>
            <w:vAlign w:val="center"/>
          </w:tcPr>
          <w:p w14:paraId="7C490761">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30×18×12</w:t>
            </w:r>
          </w:p>
        </w:tc>
        <w:tc>
          <w:tcPr>
            <w:tcW w:w="631" w:type="pct"/>
            <w:tcBorders>
              <w:top w:val="single" w:color="000000" w:sz="4" w:space="0"/>
              <w:left w:val="single" w:color="000000" w:sz="4" w:space="0"/>
              <w:bottom w:val="single" w:color="000000" w:sz="4" w:space="0"/>
              <w:right w:val="single" w:color="000000" w:sz="4" w:space="0"/>
            </w:tcBorders>
            <w:vAlign w:val="center"/>
          </w:tcPr>
          <w:p w14:paraId="7A81D62F">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540</w:t>
            </w:r>
          </w:p>
        </w:tc>
        <w:tc>
          <w:tcPr>
            <w:tcW w:w="632" w:type="pct"/>
            <w:tcBorders>
              <w:top w:val="single" w:color="000000" w:sz="4" w:space="0"/>
              <w:left w:val="single" w:color="000000" w:sz="4" w:space="0"/>
              <w:bottom w:val="single" w:color="000000" w:sz="4" w:space="0"/>
              <w:right w:val="single" w:color="000000" w:sz="4" w:space="0"/>
            </w:tcBorders>
            <w:vAlign w:val="center"/>
          </w:tcPr>
          <w:p w14:paraId="4E34DC6B">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6480</w:t>
            </w:r>
          </w:p>
        </w:tc>
        <w:tc>
          <w:tcPr>
            <w:tcW w:w="525" w:type="pct"/>
            <w:tcBorders>
              <w:top w:val="single" w:color="000000" w:sz="4" w:space="0"/>
              <w:left w:val="single" w:color="000000" w:sz="4" w:space="0"/>
              <w:bottom w:val="single" w:color="000000" w:sz="4" w:space="0"/>
              <w:right w:val="single" w:color="000000" w:sz="4" w:space="0"/>
            </w:tcBorders>
            <w:vAlign w:val="center"/>
          </w:tcPr>
          <w:p w14:paraId="38758128">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钢砼</w:t>
            </w:r>
          </w:p>
        </w:tc>
      </w:tr>
      <w:tr w14:paraId="7C499B0B">
        <w:tblPrEx>
          <w:tblCellMar>
            <w:top w:w="0" w:type="dxa"/>
            <w:left w:w="0" w:type="dxa"/>
            <w:bottom w:w="0" w:type="dxa"/>
            <w:right w:w="0" w:type="dxa"/>
          </w:tblCellMar>
        </w:tblPrEx>
        <w:trPr>
          <w:trHeight w:val="340" w:hRule="atLeast"/>
        </w:trPr>
        <w:tc>
          <w:tcPr>
            <w:tcW w:w="376" w:type="pct"/>
            <w:tcBorders>
              <w:top w:val="single" w:color="000000" w:sz="4" w:space="0"/>
              <w:left w:val="single" w:color="000000" w:sz="8" w:space="0"/>
              <w:bottom w:val="single" w:color="000000" w:sz="4" w:space="0"/>
              <w:right w:val="single" w:color="000000" w:sz="4" w:space="0"/>
            </w:tcBorders>
            <w:vAlign w:val="center"/>
          </w:tcPr>
          <w:p w14:paraId="60F4D00C">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10</w:t>
            </w:r>
          </w:p>
        </w:tc>
        <w:tc>
          <w:tcPr>
            <w:tcW w:w="1573" w:type="pct"/>
            <w:gridSpan w:val="3"/>
            <w:tcBorders>
              <w:top w:val="single" w:color="000000" w:sz="4" w:space="0"/>
              <w:left w:val="single" w:color="000000" w:sz="4" w:space="0"/>
              <w:bottom w:val="single" w:color="000000" w:sz="4" w:space="0"/>
              <w:right w:val="single" w:color="000000" w:sz="4" w:space="0"/>
            </w:tcBorders>
            <w:vAlign w:val="center"/>
          </w:tcPr>
          <w:p w14:paraId="6EA5F14C">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合计</w:t>
            </w:r>
          </w:p>
        </w:tc>
        <w:tc>
          <w:tcPr>
            <w:tcW w:w="1263" w:type="pct"/>
            <w:tcBorders>
              <w:top w:val="single" w:color="000000" w:sz="4" w:space="0"/>
              <w:left w:val="single" w:color="000000" w:sz="4" w:space="0"/>
              <w:bottom w:val="single" w:color="000000" w:sz="4" w:space="0"/>
              <w:right w:val="single" w:color="000000" w:sz="4" w:space="0"/>
            </w:tcBorders>
            <w:vAlign w:val="center"/>
          </w:tcPr>
          <w:p w14:paraId="50878D11">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w:t>
            </w:r>
          </w:p>
        </w:tc>
        <w:tc>
          <w:tcPr>
            <w:tcW w:w="631" w:type="pct"/>
            <w:tcBorders>
              <w:top w:val="single" w:color="000000" w:sz="4" w:space="0"/>
              <w:left w:val="single" w:color="000000" w:sz="4" w:space="0"/>
              <w:bottom w:val="single" w:color="000000" w:sz="4" w:space="0"/>
              <w:right w:val="single" w:color="000000" w:sz="4" w:space="0"/>
            </w:tcBorders>
            <w:vAlign w:val="center"/>
          </w:tcPr>
          <w:p w14:paraId="026F21E2">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4318</w:t>
            </w:r>
          </w:p>
        </w:tc>
        <w:tc>
          <w:tcPr>
            <w:tcW w:w="632" w:type="pct"/>
            <w:tcBorders>
              <w:top w:val="single" w:color="000000" w:sz="4" w:space="0"/>
              <w:left w:val="single" w:color="000000" w:sz="4" w:space="0"/>
              <w:bottom w:val="single" w:color="000000" w:sz="4" w:space="0"/>
              <w:right w:val="single" w:color="000000" w:sz="4" w:space="0"/>
            </w:tcBorders>
            <w:vAlign w:val="center"/>
          </w:tcPr>
          <w:p w14:paraId="4AE489AC">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37440</w:t>
            </w:r>
          </w:p>
        </w:tc>
        <w:tc>
          <w:tcPr>
            <w:tcW w:w="525" w:type="pct"/>
            <w:tcBorders>
              <w:top w:val="single" w:color="000000" w:sz="4" w:space="0"/>
              <w:left w:val="single" w:color="000000" w:sz="4" w:space="0"/>
              <w:bottom w:val="single" w:color="000000" w:sz="4" w:space="0"/>
              <w:right w:val="single" w:color="000000" w:sz="4" w:space="0"/>
            </w:tcBorders>
            <w:vAlign w:val="center"/>
          </w:tcPr>
          <w:p w14:paraId="472A8EFD">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p>
        </w:tc>
      </w:tr>
      <w:bookmarkEnd w:id="75"/>
    </w:tbl>
    <w:p w14:paraId="02E7BFAE">
      <w:pPr>
        <w:pStyle w:val="3"/>
        <w:rPr>
          <w:rFonts w:ascii="Times New Roman" w:hAnsi="Times New Roman"/>
          <w:color w:val="000000" w:themeColor="text1"/>
          <w14:textFill>
            <w14:solidFill>
              <w14:schemeClr w14:val="tx1"/>
            </w14:solidFill>
          </w14:textFill>
        </w:rPr>
      </w:pPr>
      <w:bookmarkStart w:id="76" w:name="_Toc209687628"/>
      <w:r>
        <w:rPr>
          <w:rFonts w:ascii="Times New Roman" w:hAnsi="Times New Roman"/>
          <w:color w:val="000000" w:themeColor="text1"/>
          <w14:textFill>
            <w14:solidFill>
              <w14:schemeClr w14:val="tx1"/>
            </w14:solidFill>
          </w14:textFill>
        </w:rPr>
        <w:t>项目建设内容</w:t>
      </w:r>
      <w:bookmarkEnd w:id="76"/>
    </w:p>
    <w:p w14:paraId="38F8D144">
      <w:pPr>
        <w:pStyle w:val="67"/>
        <w:ind w:firstLine="480"/>
        <w:rPr>
          <w:rFonts w:ascii="Times New Roman" w:hAnsi="Times New Roman" w:eastAsia="黑体"/>
          <w:color w:val="000000" w:themeColor="text1"/>
          <w:sz w:val="21"/>
          <w:szCs w:val="21"/>
          <w14:textFill>
            <w14:solidFill>
              <w14:schemeClr w14:val="tx1"/>
            </w14:solidFill>
          </w14:textFill>
        </w:rPr>
      </w:pPr>
      <w:r>
        <w:rPr>
          <w:rFonts w:ascii="Times New Roman" w:hAnsi="Times New Roman"/>
          <w:color w:val="000000" w:themeColor="text1"/>
          <w14:textFill>
            <w14:solidFill>
              <w14:schemeClr w14:val="tx1"/>
            </w14:solidFill>
          </w14:textFill>
        </w:rPr>
        <w:t>新建1座设计生产能力为1000t/d的选矿厂、尾矿库及配套设施。项目组成情况见表3.4-1。</w:t>
      </w:r>
    </w:p>
    <w:p w14:paraId="7C2BB661">
      <w:pPr>
        <w:pStyle w:val="67"/>
        <w:ind w:firstLine="0" w:firstLineChars="0"/>
        <w:jc w:val="center"/>
        <w:rPr>
          <w:rFonts w:ascii="Times New Roman" w:hAnsi="Times New Roman" w:eastAsia="黑体"/>
          <w:color w:val="000000" w:themeColor="text1"/>
          <w:sz w:val="21"/>
          <w:szCs w:val="21"/>
          <w14:textFill>
            <w14:solidFill>
              <w14:schemeClr w14:val="tx1"/>
            </w14:solidFill>
          </w14:textFill>
        </w:rPr>
      </w:pPr>
      <w:r>
        <w:rPr>
          <w:rFonts w:ascii="Times New Roman" w:hAnsi="Times New Roman" w:eastAsia="黑体"/>
          <w:color w:val="000000" w:themeColor="text1"/>
          <w:sz w:val="21"/>
          <w:szCs w:val="21"/>
          <w14:textFill>
            <w14:solidFill>
              <w14:schemeClr w14:val="tx1"/>
            </w14:solidFill>
          </w14:textFill>
        </w:rPr>
        <w:t>表3.4-1  工程组成一览表</w:t>
      </w:r>
    </w:p>
    <w:tbl>
      <w:tblPr>
        <w:tblStyle w:val="52"/>
        <w:tblW w:w="5000" w:type="pct"/>
        <w:tblInd w:w="0" w:type="dxa"/>
        <w:tblLayout w:type="autofit"/>
        <w:tblCellMar>
          <w:top w:w="0" w:type="dxa"/>
          <w:left w:w="0" w:type="dxa"/>
          <w:bottom w:w="0" w:type="dxa"/>
          <w:right w:w="0" w:type="dxa"/>
        </w:tblCellMar>
      </w:tblPr>
      <w:tblGrid>
        <w:gridCol w:w="486"/>
        <w:gridCol w:w="645"/>
        <w:gridCol w:w="711"/>
        <w:gridCol w:w="6898"/>
      </w:tblGrid>
      <w:tr w14:paraId="6A8AC7C2">
        <w:tblPrEx>
          <w:tblCellMar>
            <w:top w:w="0" w:type="dxa"/>
            <w:left w:w="0" w:type="dxa"/>
            <w:bottom w:w="0" w:type="dxa"/>
            <w:right w:w="0" w:type="dxa"/>
          </w:tblCellMar>
        </w:tblPrEx>
        <w:trPr>
          <w:trHeight w:val="398" w:hRule="atLeast"/>
        </w:trPr>
        <w:tc>
          <w:tcPr>
            <w:tcW w:w="278" w:type="pct"/>
            <w:tcBorders>
              <w:top w:val="single" w:color="000000" w:sz="4" w:space="0"/>
              <w:left w:val="single" w:color="000000" w:sz="4" w:space="0"/>
              <w:bottom w:val="single" w:color="000000" w:sz="4" w:space="0"/>
              <w:right w:val="single" w:color="000000" w:sz="4" w:space="0"/>
            </w:tcBorders>
            <w:vAlign w:val="center"/>
          </w:tcPr>
          <w:p w14:paraId="55782D5C">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类别</w:t>
            </w:r>
          </w:p>
        </w:tc>
        <w:tc>
          <w:tcPr>
            <w:tcW w:w="776" w:type="pct"/>
            <w:gridSpan w:val="2"/>
            <w:tcBorders>
              <w:top w:val="single" w:color="000000" w:sz="4" w:space="0"/>
              <w:left w:val="single" w:color="000000" w:sz="4" w:space="0"/>
              <w:bottom w:val="single" w:color="000000" w:sz="4" w:space="0"/>
              <w:right w:val="single" w:color="auto" w:sz="4" w:space="0"/>
            </w:tcBorders>
            <w:vAlign w:val="center"/>
          </w:tcPr>
          <w:p w14:paraId="29EF6001">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工程名称</w:t>
            </w:r>
          </w:p>
        </w:tc>
        <w:tc>
          <w:tcPr>
            <w:tcW w:w="3946" w:type="pct"/>
            <w:tcBorders>
              <w:top w:val="single" w:color="000000" w:sz="4" w:space="0"/>
              <w:left w:val="single" w:color="auto" w:sz="4" w:space="0"/>
              <w:bottom w:val="single" w:color="000000" w:sz="4" w:space="0"/>
              <w:right w:val="single" w:color="000000" w:sz="4" w:space="0"/>
            </w:tcBorders>
            <w:vAlign w:val="center"/>
          </w:tcPr>
          <w:p w14:paraId="6B5C8572">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建设内容</w:t>
            </w:r>
          </w:p>
        </w:tc>
      </w:tr>
      <w:tr w14:paraId="0991AD87">
        <w:tblPrEx>
          <w:tblCellMar>
            <w:top w:w="0" w:type="dxa"/>
            <w:left w:w="0" w:type="dxa"/>
            <w:bottom w:w="0" w:type="dxa"/>
            <w:right w:w="0" w:type="dxa"/>
          </w:tblCellMar>
        </w:tblPrEx>
        <w:trPr>
          <w:trHeight w:val="396" w:hRule="atLeast"/>
        </w:trPr>
        <w:tc>
          <w:tcPr>
            <w:tcW w:w="278" w:type="pct"/>
            <w:vMerge w:val="restart"/>
            <w:tcBorders>
              <w:top w:val="single" w:color="000000" w:sz="4" w:space="0"/>
              <w:left w:val="single" w:color="000000" w:sz="4" w:space="0"/>
              <w:right w:val="single" w:color="000000" w:sz="4" w:space="0"/>
            </w:tcBorders>
            <w:vAlign w:val="center"/>
          </w:tcPr>
          <w:p w14:paraId="7F05F1EC">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主体工程</w:t>
            </w:r>
          </w:p>
        </w:tc>
        <w:tc>
          <w:tcPr>
            <w:tcW w:w="776" w:type="pct"/>
            <w:gridSpan w:val="2"/>
            <w:tcBorders>
              <w:top w:val="single" w:color="000000" w:sz="4" w:space="0"/>
              <w:left w:val="single" w:color="000000" w:sz="4" w:space="0"/>
              <w:bottom w:val="single" w:color="000000" w:sz="4" w:space="0"/>
              <w:right w:val="single" w:color="auto" w:sz="4" w:space="0"/>
            </w:tcBorders>
            <w:vAlign w:val="center"/>
          </w:tcPr>
          <w:p w14:paraId="5F9E8610">
            <w:pPr>
              <w:pStyle w:val="67"/>
              <w:adjustRightInd w:val="0"/>
              <w:snapToGrid w:val="0"/>
              <w:spacing w:line="300" w:lineRule="exact"/>
              <w:ind w:firstLine="0" w:firstLineChars="0"/>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选矿厂</w:t>
            </w:r>
          </w:p>
        </w:tc>
        <w:tc>
          <w:tcPr>
            <w:tcW w:w="3946" w:type="pct"/>
            <w:tcBorders>
              <w:top w:val="single" w:color="000000" w:sz="4" w:space="0"/>
              <w:left w:val="single" w:color="auto" w:sz="4" w:space="0"/>
              <w:bottom w:val="single" w:color="000000" w:sz="4" w:space="0"/>
              <w:right w:val="single" w:color="000000" w:sz="4" w:space="0"/>
            </w:tcBorders>
            <w:vAlign w:val="center"/>
          </w:tcPr>
          <w:p w14:paraId="1106D8FE">
            <w:pPr>
              <w:pStyle w:val="67"/>
              <w:adjustRightInd w:val="0"/>
              <w:snapToGrid w:val="0"/>
              <w:spacing w:line="300" w:lineRule="exact"/>
              <w:ind w:firstLine="0" w:firstLineChars="0"/>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新建1座设计生产能力为1000t/d（28万吨/年）的选矿厂及配套设施，产品主要为铅精粉（1144.5t/a）、锌精粉（6216t/a）、铜精粉（2242.8t/a）</w:t>
            </w:r>
          </w:p>
        </w:tc>
      </w:tr>
      <w:tr w14:paraId="3DB7C43A">
        <w:tblPrEx>
          <w:tblCellMar>
            <w:top w:w="0" w:type="dxa"/>
            <w:left w:w="0" w:type="dxa"/>
            <w:bottom w:w="0" w:type="dxa"/>
            <w:right w:w="0" w:type="dxa"/>
          </w:tblCellMar>
        </w:tblPrEx>
        <w:trPr>
          <w:trHeight w:val="396" w:hRule="atLeast"/>
        </w:trPr>
        <w:tc>
          <w:tcPr>
            <w:tcW w:w="278" w:type="pct"/>
            <w:vMerge w:val="continue"/>
            <w:tcBorders>
              <w:left w:val="single" w:color="000000" w:sz="4" w:space="0"/>
              <w:right w:val="single" w:color="000000" w:sz="4" w:space="0"/>
            </w:tcBorders>
            <w:vAlign w:val="center"/>
          </w:tcPr>
          <w:p w14:paraId="4854A572">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c>
          <w:tcPr>
            <w:tcW w:w="369" w:type="pct"/>
            <w:vMerge w:val="restart"/>
            <w:tcBorders>
              <w:top w:val="single" w:color="000000" w:sz="4" w:space="0"/>
              <w:left w:val="single" w:color="000000" w:sz="4" w:space="0"/>
              <w:right w:val="single" w:color="000000" w:sz="4" w:space="0"/>
            </w:tcBorders>
            <w:vAlign w:val="center"/>
          </w:tcPr>
          <w:p w14:paraId="0A86056A">
            <w:pPr>
              <w:pStyle w:val="67"/>
              <w:adjustRightInd w:val="0"/>
              <w:snapToGrid w:val="0"/>
              <w:spacing w:line="300" w:lineRule="exact"/>
              <w:ind w:firstLine="0" w:firstLineChars="0"/>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尾矿库</w:t>
            </w:r>
          </w:p>
        </w:tc>
        <w:tc>
          <w:tcPr>
            <w:tcW w:w="407" w:type="pct"/>
            <w:tcBorders>
              <w:top w:val="single" w:color="000000" w:sz="4" w:space="0"/>
              <w:left w:val="single" w:color="000000" w:sz="4" w:space="0"/>
              <w:bottom w:val="single" w:color="000000" w:sz="4" w:space="0"/>
              <w:right w:val="single" w:color="auto" w:sz="4" w:space="0"/>
            </w:tcBorders>
            <w:vAlign w:val="center"/>
          </w:tcPr>
          <w:p w14:paraId="687E7616">
            <w:pPr>
              <w:pStyle w:val="67"/>
              <w:adjustRightInd w:val="0"/>
              <w:snapToGrid w:val="0"/>
              <w:spacing w:line="300" w:lineRule="exact"/>
              <w:ind w:firstLine="0" w:firstLineChars="0"/>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尾矿库</w:t>
            </w:r>
          </w:p>
        </w:tc>
        <w:tc>
          <w:tcPr>
            <w:tcW w:w="3946" w:type="pct"/>
            <w:tcBorders>
              <w:top w:val="single" w:color="000000" w:sz="4" w:space="0"/>
              <w:left w:val="single" w:color="auto" w:sz="4" w:space="0"/>
              <w:bottom w:val="single" w:color="000000" w:sz="4" w:space="0"/>
              <w:right w:val="single" w:color="000000" w:sz="4" w:space="0"/>
            </w:tcBorders>
            <w:vAlign w:val="center"/>
          </w:tcPr>
          <w:p w14:paraId="5FD16342">
            <w:pPr>
              <w:pStyle w:val="67"/>
              <w:adjustRightInd w:val="0"/>
              <w:snapToGrid w:val="0"/>
              <w:spacing w:line="300" w:lineRule="exact"/>
              <w:ind w:firstLine="0" w:firstLineChars="0"/>
              <w:rPr>
                <w:rFonts w:ascii="Times New Roman" w:hAnsi="Times New Roman"/>
                <w:color w:val="000000" w:themeColor="text1"/>
                <w:sz w:val="21"/>
                <w:szCs w:val="21"/>
                <w14:textFill>
                  <w14:solidFill>
                    <w14:schemeClr w14:val="tx1"/>
                  </w14:solidFill>
                </w14:textFill>
              </w:rPr>
            </w:pPr>
            <w:bookmarkStart w:id="77" w:name="_Hlk187014756"/>
            <w:r>
              <w:rPr>
                <w:rFonts w:ascii="Times New Roman" w:hAnsi="Times New Roman"/>
                <w:color w:val="000000" w:themeColor="text1"/>
                <w:sz w:val="21"/>
                <w:szCs w:val="21"/>
                <w14:textFill>
                  <w14:solidFill>
                    <w14:schemeClr w14:val="tx1"/>
                  </w14:solidFill>
                </w14:textFill>
              </w:rPr>
              <w:t>新建1座总库容为289.87×10</w:t>
            </w:r>
            <w:r>
              <w:rPr>
                <w:rFonts w:ascii="Times New Roman" w:hAnsi="Times New Roman"/>
                <w:color w:val="000000" w:themeColor="text1"/>
                <w:sz w:val="21"/>
                <w:szCs w:val="21"/>
                <w:vertAlign w:val="superscript"/>
                <w14:textFill>
                  <w14:solidFill>
                    <w14:schemeClr w14:val="tx1"/>
                  </w14:solidFill>
                </w14:textFill>
              </w:rPr>
              <w:t>4</w:t>
            </w:r>
            <w:r>
              <w:rPr>
                <w:rFonts w:ascii="Times New Roman" w:hAnsi="Times New Roman"/>
                <w:color w:val="000000" w:themeColor="text1"/>
                <w:sz w:val="21"/>
                <w:szCs w:val="21"/>
                <w14:textFill>
                  <w14:solidFill>
                    <w14:schemeClr w14:val="tx1"/>
                  </w14:solidFill>
                </w14:textFill>
              </w:rPr>
              <w:t>m</w:t>
            </w:r>
            <w:r>
              <w:rPr>
                <w:rFonts w:ascii="Times New Roman" w:hAnsi="Times New Roman"/>
                <w:color w:val="000000" w:themeColor="text1"/>
                <w:sz w:val="21"/>
                <w:szCs w:val="21"/>
                <w:vertAlign w:val="superscript"/>
                <w14:textFill>
                  <w14:solidFill>
                    <w14:schemeClr w14:val="tx1"/>
                  </w14:solidFill>
                </w14:textFill>
              </w:rPr>
              <w:t>3</w:t>
            </w:r>
            <w:r>
              <w:rPr>
                <w:rFonts w:ascii="Times New Roman" w:hAnsi="Times New Roman"/>
                <w:color w:val="000000" w:themeColor="text1"/>
                <w:sz w:val="21"/>
                <w:szCs w:val="21"/>
                <w14:textFill>
                  <w14:solidFill>
                    <w14:schemeClr w14:val="tx1"/>
                  </w14:solidFill>
                </w14:textFill>
              </w:rPr>
              <w:t>的尾矿库，有效库容231.90×10</w:t>
            </w:r>
            <w:r>
              <w:rPr>
                <w:rFonts w:ascii="Times New Roman" w:hAnsi="Times New Roman"/>
                <w:color w:val="000000" w:themeColor="text1"/>
                <w:sz w:val="21"/>
                <w:szCs w:val="21"/>
                <w:vertAlign w:val="superscript"/>
                <w14:textFill>
                  <w14:solidFill>
                    <w14:schemeClr w14:val="tx1"/>
                  </w14:solidFill>
                </w14:textFill>
              </w:rPr>
              <w:t>4</w:t>
            </w:r>
            <w:r>
              <w:rPr>
                <w:rFonts w:ascii="Times New Roman" w:hAnsi="Times New Roman"/>
                <w:color w:val="000000" w:themeColor="text1"/>
                <w:sz w:val="21"/>
                <w:szCs w:val="21"/>
                <w14:textFill>
                  <w14:solidFill>
                    <w14:schemeClr w14:val="tx1"/>
                  </w14:solidFill>
                </w14:textFill>
              </w:rPr>
              <w:t>m</w:t>
            </w:r>
            <w:r>
              <w:rPr>
                <w:rFonts w:ascii="Times New Roman" w:hAnsi="Times New Roman"/>
                <w:color w:val="000000" w:themeColor="text1"/>
                <w:sz w:val="21"/>
                <w:szCs w:val="21"/>
                <w:vertAlign w:val="superscript"/>
                <w14:textFill>
                  <w14:solidFill>
                    <w14:schemeClr w14:val="tx1"/>
                  </w14:solidFill>
                </w14:textFill>
              </w:rPr>
              <w:t>3</w:t>
            </w:r>
            <w:r>
              <w:rPr>
                <w:rFonts w:ascii="Times New Roman" w:hAnsi="Times New Roman"/>
                <w:color w:val="000000" w:themeColor="text1"/>
                <w:sz w:val="21"/>
                <w:szCs w:val="21"/>
                <w14:textFill>
                  <w14:solidFill>
                    <w14:schemeClr w14:val="tx1"/>
                  </w14:solidFill>
                </w14:textFill>
              </w:rPr>
              <w:t>，总坝高36m，服务年限约为21.35年；尾矿库设计等别为四等库，采用一次筑坝法。</w:t>
            </w:r>
            <w:bookmarkEnd w:id="77"/>
            <w:r>
              <w:rPr>
                <w:rFonts w:ascii="Times New Roman" w:hAnsi="Times New Roman"/>
                <w:color w:val="000000" w:themeColor="text1"/>
                <w:sz w:val="21"/>
                <w:szCs w:val="21"/>
                <w14:textFill>
                  <w14:solidFill>
                    <w14:schemeClr w14:val="tx1"/>
                  </w14:solidFill>
                </w14:textFill>
              </w:rPr>
              <w:t>主要建筑物的级别均为4级，次要构筑物和临时构筑物的级别均为5级。洪水标准</w:t>
            </w:r>
            <w:r>
              <w:rPr>
                <w:rFonts w:ascii="Times New Roman" w:hAnsi="Times New Roman"/>
                <w:color w:val="000000" w:themeColor="text1"/>
                <w:spacing w:val="-9"/>
                <w:sz w:val="21"/>
                <w:szCs w:val="21"/>
                <w14:textFill>
                  <w14:solidFill>
                    <w14:schemeClr w14:val="tx1"/>
                  </w14:solidFill>
                </w14:textFill>
              </w:rPr>
              <w:t>取</w:t>
            </w:r>
            <w:r>
              <w:rPr>
                <w:rFonts w:ascii="Times New Roman" w:hAnsi="Times New Roman"/>
                <w:color w:val="000000" w:themeColor="text1"/>
                <w:sz w:val="21"/>
                <w:szCs w:val="21"/>
                <w14:textFill>
                  <w14:solidFill>
                    <w14:schemeClr w14:val="tx1"/>
                  </w14:solidFill>
                </w14:textFill>
              </w:rPr>
              <w:t>100年一遇。</w:t>
            </w:r>
          </w:p>
        </w:tc>
      </w:tr>
      <w:tr w14:paraId="7CF89D23">
        <w:tblPrEx>
          <w:tblCellMar>
            <w:top w:w="0" w:type="dxa"/>
            <w:left w:w="0" w:type="dxa"/>
            <w:bottom w:w="0" w:type="dxa"/>
            <w:right w:w="0" w:type="dxa"/>
          </w:tblCellMar>
        </w:tblPrEx>
        <w:trPr>
          <w:trHeight w:val="396" w:hRule="atLeast"/>
        </w:trPr>
        <w:tc>
          <w:tcPr>
            <w:tcW w:w="278" w:type="pct"/>
            <w:vMerge w:val="continue"/>
            <w:tcBorders>
              <w:left w:val="single" w:color="000000" w:sz="4" w:space="0"/>
              <w:right w:val="single" w:color="000000" w:sz="4" w:space="0"/>
            </w:tcBorders>
            <w:vAlign w:val="center"/>
          </w:tcPr>
          <w:p w14:paraId="72FDFA8F">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c>
          <w:tcPr>
            <w:tcW w:w="369" w:type="pct"/>
            <w:vMerge w:val="continue"/>
            <w:tcBorders>
              <w:left w:val="single" w:color="000000" w:sz="4" w:space="0"/>
              <w:right w:val="single" w:color="000000" w:sz="4" w:space="0"/>
            </w:tcBorders>
            <w:vAlign w:val="center"/>
          </w:tcPr>
          <w:p w14:paraId="381CC389">
            <w:pPr>
              <w:pStyle w:val="67"/>
              <w:adjustRightInd w:val="0"/>
              <w:snapToGrid w:val="0"/>
              <w:spacing w:line="300" w:lineRule="exact"/>
              <w:ind w:firstLine="0" w:firstLineChars="0"/>
              <w:rPr>
                <w:rFonts w:ascii="Times New Roman" w:hAnsi="Times New Roman"/>
                <w:color w:val="000000" w:themeColor="text1"/>
                <w:sz w:val="21"/>
                <w:szCs w:val="21"/>
                <w14:textFill>
                  <w14:solidFill>
                    <w14:schemeClr w14:val="tx1"/>
                  </w14:solidFill>
                </w14:textFill>
              </w:rPr>
            </w:pPr>
          </w:p>
        </w:tc>
        <w:tc>
          <w:tcPr>
            <w:tcW w:w="407" w:type="pct"/>
            <w:tcBorders>
              <w:top w:val="single" w:color="000000" w:sz="4" w:space="0"/>
              <w:left w:val="single" w:color="000000" w:sz="4" w:space="0"/>
              <w:bottom w:val="single" w:color="000000" w:sz="4" w:space="0"/>
              <w:right w:val="single" w:color="auto" w:sz="4" w:space="0"/>
            </w:tcBorders>
            <w:vAlign w:val="center"/>
          </w:tcPr>
          <w:p w14:paraId="46602F97">
            <w:pPr>
              <w:pStyle w:val="67"/>
              <w:adjustRightInd w:val="0"/>
              <w:snapToGrid w:val="0"/>
              <w:spacing w:line="300" w:lineRule="exact"/>
              <w:ind w:firstLine="0" w:firstLineChars="0"/>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尾矿坝</w:t>
            </w:r>
          </w:p>
        </w:tc>
        <w:tc>
          <w:tcPr>
            <w:tcW w:w="3946" w:type="pct"/>
            <w:tcBorders>
              <w:top w:val="single" w:color="000000" w:sz="4" w:space="0"/>
              <w:left w:val="single" w:color="auto" w:sz="4" w:space="0"/>
              <w:bottom w:val="single" w:color="000000" w:sz="4" w:space="0"/>
              <w:right w:val="single" w:color="000000" w:sz="4" w:space="0"/>
            </w:tcBorders>
            <w:vAlign w:val="center"/>
          </w:tcPr>
          <w:p w14:paraId="66D63368">
            <w:pPr>
              <w:pStyle w:val="67"/>
              <w:adjustRightInd w:val="0"/>
              <w:snapToGrid w:val="0"/>
              <w:spacing w:line="300" w:lineRule="exact"/>
              <w:ind w:firstLine="0" w:firstLineChars="0"/>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尾矿坝坝顶标高1403.0m，最大断面高36.0m，坝顶宽5.0m，坝长486.08m，内坡比1:2.0，外坡比1:2.0。坝内坡铺设复合防渗土工膜。上、下游均在1393.0m，1383.0m设置马道，马道宽度2.0m，下游坡面在1373.0m设置排水棱体。尾矿坝每级马道均设置马道排水沟，马道排水沟断面为500mm×500mm，马道排水沟与坝肩排洪渠相连，构成了完整的坝面排水系统，均为预制成品排水沟。</w:t>
            </w:r>
          </w:p>
        </w:tc>
      </w:tr>
      <w:tr w14:paraId="1E875EA7">
        <w:tblPrEx>
          <w:tblCellMar>
            <w:top w:w="0" w:type="dxa"/>
            <w:left w:w="0" w:type="dxa"/>
            <w:bottom w:w="0" w:type="dxa"/>
            <w:right w:w="0" w:type="dxa"/>
          </w:tblCellMar>
        </w:tblPrEx>
        <w:trPr>
          <w:trHeight w:val="396" w:hRule="atLeast"/>
        </w:trPr>
        <w:tc>
          <w:tcPr>
            <w:tcW w:w="278" w:type="pct"/>
            <w:vMerge w:val="continue"/>
            <w:tcBorders>
              <w:left w:val="single" w:color="000000" w:sz="4" w:space="0"/>
              <w:right w:val="single" w:color="000000" w:sz="4" w:space="0"/>
            </w:tcBorders>
            <w:vAlign w:val="center"/>
          </w:tcPr>
          <w:p w14:paraId="46626D17">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c>
          <w:tcPr>
            <w:tcW w:w="369" w:type="pct"/>
            <w:vMerge w:val="continue"/>
            <w:tcBorders>
              <w:left w:val="single" w:color="000000" w:sz="4" w:space="0"/>
              <w:right w:val="single" w:color="000000" w:sz="4" w:space="0"/>
            </w:tcBorders>
            <w:vAlign w:val="center"/>
          </w:tcPr>
          <w:p w14:paraId="23C6BB24">
            <w:pPr>
              <w:pStyle w:val="67"/>
              <w:adjustRightInd w:val="0"/>
              <w:snapToGrid w:val="0"/>
              <w:spacing w:line="300" w:lineRule="exact"/>
              <w:ind w:firstLine="0" w:firstLineChars="0"/>
              <w:rPr>
                <w:rFonts w:ascii="Times New Roman" w:hAnsi="Times New Roman"/>
                <w:color w:val="000000" w:themeColor="text1"/>
                <w:sz w:val="21"/>
                <w:szCs w:val="21"/>
                <w14:textFill>
                  <w14:solidFill>
                    <w14:schemeClr w14:val="tx1"/>
                  </w14:solidFill>
                </w14:textFill>
              </w:rPr>
            </w:pPr>
          </w:p>
        </w:tc>
        <w:tc>
          <w:tcPr>
            <w:tcW w:w="407" w:type="pct"/>
            <w:tcBorders>
              <w:top w:val="single" w:color="000000" w:sz="4" w:space="0"/>
              <w:left w:val="single" w:color="000000" w:sz="4" w:space="0"/>
              <w:bottom w:val="single" w:color="000000" w:sz="4" w:space="0"/>
              <w:right w:val="single" w:color="auto" w:sz="4" w:space="0"/>
            </w:tcBorders>
            <w:vAlign w:val="center"/>
          </w:tcPr>
          <w:p w14:paraId="7F1226B2">
            <w:pPr>
              <w:pStyle w:val="67"/>
              <w:adjustRightInd w:val="0"/>
              <w:snapToGrid w:val="0"/>
              <w:spacing w:line="300" w:lineRule="exact"/>
              <w:ind w:firstLine="0" w:firstLineChars="0"/>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泄洪构筑物</w:t>
            </w:r>
          </w:p>
        </w:tc>
        <w:tc>
          <w:tcPr>
            <w:tcW w:w="3946" w:type="pct"/>
            <w:tcBorders>
              <w:top w:val="single" w:color="000000" w:sz="4" w:space="0"/>
              <w:left w:val="single" w:color="auto" w:sz="4" w:space="0"/>
              <w:bottom w:val="single" w:color="000000" w:sz="4" w:space="0"/>
              <w:right w:val="single" w:color="000000" w:sz="4" w:space="0"/>
            </w:tcBorders>
            <w:vAlign w:val="center"/>
          </w:tcPr>
          <w:p w14:paraId="4950B142">
            <w:pPr>
              <w:pStyle w:val="67"/>
              <w:adjustRightInd w:val="0"/>
              <w:snapToGrid w:val="0"/>
              <w:spacing w:line="300" w:lineRule="exact"/>
              <w:ind w:firstLine="0" w:firstLineChars="0"/>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在坝体北侧新建溢洪道，溢洪道采用混凝土结构，衬砌厚度不小于0.3m，梯形断面，下底宽度b=5.0m，边坡系数m=1.0，纵坡i=0.015，底部进水标高1401.0m。</w:t>
            </w:r>
          </w:p>
        </w:tc>
      </w:tr>
      <w:tr w14:paraId="2EAED130">
        <w:tblPrEx>
          <w:tblCellMar>
            <w:top w:w="0" w:type="dxa"/>
            <w:left w:w="0" w:type="dxa"/>
            <w:bottom w:w="0" w:type="dxa"/>
            <w:right w:w="0" w:type="dxa"/>
          </w:tblCellMar>
        </w:tblPrEx>
        <w:trPr>
          <w:trHeight w:val="396" w:hRule="atLeast"/>
        </w:trPr>
        <w:tc>
          <w:tcPr>
            <w:tcW w:w="278" w:type="pct"/>
            <w:vMerge w:val="continue"/>
            <w:tcBorders>
              <w:left w:val="single" w:color="000000" w:sz="4" w:space="0"/>
              <w:right w:val="single" w:color="000000" w:sz="4" w:space="0"/>
            </w:tcBorders>
            <w:vAlign w:val="center"/>
          </w:tcPr>
          <w:p w14:paraId="2818EDFA">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c>
          <w:tcPr>
            <w:tcW w:w="369" w:type="pct"/>
            <w:vMerge w:val="continue"/>
            <w:tcBorders>
              <w:left w:val="single" w:color="000000" w:sz="4" w:space="0"/>
              <w:right w:val="single" w:color="000000" w:sz="4" w:space="0"/>
            </w:tcBorders>
            <w:vAlign w:val="center"/>
          </w:tcPr>
          <w:p w14:paraId="0F8E3EAC">
            <w:pPr>
              <w:pStyle w:val="67"/>
              <w:adjustRightInd w:val="0"/>
              <w:snapToGrid w:val="0"/>
              <w:spacing w:line="300" w:lineRule="exact"/>
              <w:ind w:firstLine="0" w:firstLineChars="0"/>
              <w:rPr>
                <w:rFonts w:ascii="Times New Roman" w:hAnsi="Times New Roman"/>
                <w:color w:val="000000" w:themeColor="text1"/>
                <w:sz w:val="21"/>
                <w:szCs w:val="21"/>
                <w14:textFill>
                  <w14:solidFill>
                    <w14:schemeClr w14:val="tx1"/>
                  </w14:solidFill>
                </w14:textFill>
              </w:rPr>
            </w:pPr>
          </w:p>
        </w:tc>
        <w:tc>
          <w:tcPr>
            <w:tcW w:w="407" w:type="pct"/>
            <w:tcBorders>
              <w:top w:val="single" w:color="000000" w:sz="4" w:space="0"/>
              <w:left w:val="single" w:color="000000" w:sz="4" w:space="0"/>
              <w:bottom w:val="single" w:color="000000" w:sz="4" w:space="0"/>
              <w:right w:val="single" w:color="auto" w:sz="4" w:space="0"/>
            </w:tcBorders>
            <w:vAlign w:val="center"/>
          </w:tcPr>
          <w:p w14:paraId="15A7A344">
            <w:pPr>
              <w:pStyle w:val="67"/>
              <w:adjustRightInd w:val="0"/>
              <w:snapToGrid w:val="0"/>
              <w:spacing w:line="300" w:lineRule="exact"/>
              <w:ind w:firstLine="0" w:firstLineChars="0"/>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下游截排洪设施</w:t>
            </w:r>
          </w:p>
        </w:tc>
        <w:tc>
          <w:tcPr>
            <w:tcW w:w="3946" w:type="pct"/>
            <w:tcBorders>
              <w:top w:val="single" w:color="000000" w:sz="4" w:space="0"/>
              <w:left w:val="single" w:color="auto" w:sz="4" w:space="0"/>
              <w:bottom w:val="single" w:color="000000" w:sz="4" w:space="0"/>
              <w:right w:val="single" w:color="000000" w:sz="4" w:space="0"/>
            </w:tcBorders>
            <w:vAlign w:val="center"/>
          </w:tcPr>
          <w:p w14:paraId="71F8E768">
            <w:pPr>
              <w:pStyle w:val="67"/>
              <w:adjustRightInd w:val="0"/>
              <w:snapToGrid w:val="0"/>
              <w:spacing w:line="300" w:lineRule="exact"/>
              <w:ind w:firstLine="0" w:firstLineChars="0"/>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尾矿坝下游110m处设置环保坝，形成环保库，环保库及环保坝均采用HDPE膜防渗。环保坝采用土石坝，坝顶高程1365.0m，上下游坡比1：2.0，最大坝高7.0m。尾矿库运行后若存在上游渗水则环保库可保证渗水不外泄。</w:t>
            </w:r>
          </w:p>
        </w:tc>
      </w:tr>
      <w:tr w14:paraId="15269B79">
        <w:tblPrEx>
          <w:tblCellMar>
            <w:top w:w="0" w:type="dxa"/>
            <w:left w:w="0" w:type="dxa"/>
            <w:bottom w:w="0" w:type="dxa"/>
            <w:right w:w="0" w:type="dxa"/>
          </w:tblCellMar>
        </w:tblPrEx>
        <w:trPr>
          <w:trHeight w:val="396" w:hRule="atLeast"/>
        </w:trPr>
        <w:tc>
          <w:tcPr>
            <w:tcW w:w="278" w:type="pct"/>
            <w:vMerge w:val="continue"/>
            <w:tcBorders>
              <w:left w:val="single" w:color="000000" w:sz="4" w:space="0"/>
              <w:right w:val="single" w:color="000000" w:sz="4" w:space="0"/>
            </w:tcBorders>
            <w:vAlign w:val="center"/>
          </w:tcPr>
          <w:p w14:paraId="454CB7A3">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c>
          <w:tcPr>
            <w:tcW w:w="369" w:type="pct"/>
            <w:vMerge w:val="continue"/>
            <w:tcBorders>
              <w:left w:val="single" w:color="000000" w:sz="4" w:space="0"/>
              <w:right w:val="single" w:color="000000" w:sz="4" w:space="0"/>
            </w:tcBorders>
            <w:vAlign w:val="center"/>
          </w:tcPr>
          <w:p w14:paraId="7E6A5456">
            <w:pPr>
              <w:pStyle w:val="67"/>
              <w:adjustRightInd w:val="0"/>
              <w:snapToGrid w:val="0"/>
              <w:spacing w:line="300" w:lineRule="exact"/>
              <w:ind w:firstLine="0" w:firstLineChars="0"/>
              <w:rPr>
                <w:rFonts w:ascii="Times New Roman" w:hAnsi="Times New Roman"/>
                <w:color w:val="000000" w:themeColor="text1"/>
                <w:sz w:val="21"/>
                <w:szCs w:val="21"/>
                <w14:textFill>
                  <w14:solidFill>
                    <w14:schemeClr w14:val="tx1"/>
                  </w14:solidFill>
                </w14:textFill>
              </w:rPr>
            </w:pPr>
          </w:p>
        </w:tc>
        <w:tc>
          <w:tcPr>
            <w:tcW w:w="407" w:type="pct"/>
            <w:tcBorders>
              <w:top w:val="single" w:color="000000" w:sz="4" w:space="0"/>
              <w:left w:val="single" w:color="000000" w:sz="4" w:space="0"/>
              <w:bottom w:val="single" w:color="000000" w:sz="4" w:space="0"/>
              <w:right w:val="single" w:color="auto" w:sz="4" w:space="0"/>
            </w:tcBorders>
            <w:vAlign w:val="center"/>
          </w:tcPr>
          <w:p w14:paraId="71CF4ABB">
            <w:pPr>
              <w:pStyle w:val="67"/>
              <w:adjustRightInd w:val="0"/>
              <w:snapToGrid w:val="0"/>
              <w:spacing w:line="300" w:lineRule="exact"/>
              <w:ind w:firstLine="0" w:firstLineChars="0"/>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尾矿输送</w:t>
            </w:r>
          </w:p>
        </w:tc>
        <w:tc>
          <w:tcPr>
            <w:tcW w:w="3946" w:type="pct"/>
            <w:tcBorders>
              <w:top w:val="single" w:color="000000" w:sz="4" w:space="0"/>
              <w:left w:val="single" w:color="auto" w:sz="4" w:space="0"/>
              <w:bottom w:val="single" w:color="000000" w:sz="4" w:space="0"/>
              <w:right w:val="single" w:color="000000" w:sz="4" w:space="0"/>
            </w:tcBorders>
            <w:vAlign w:val="center"/>
          </w:tcPr>
          <w:p w14:paraId="1B2238A4">
            <w:pPr>
              <w:pStyle w:val="67"/>
              <w:adjustRightInd w:val="0"/>
              <w:snapToGrid w:val="0"/>
              <w:spacing w:line="300" w:lineRule="exact"/>
              <w:ind w:firstLine="0" w:firstLineChars="0"/>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新建</w:t>
            </w:r>
            <w:r>
              <w:rPr>
                <w:rFonts w:hint="eastAsia" w:ascii="Times New Roman" w:hAnsi="Times New Roman"/>
                <w:color w:val="000000" w:themeColor="text1"/>
                <w:sz w:val="21"/>
                <w:szCs w:val="21"/>
                <w14:textFill>
                  <w14:solidFill>
                    <w14:schemeClr w14:val="tx1"/>
                  </w14:solidFill>
                </w14:textFill>
              </w:rPr>
              <w:t>两条</w:t>
            </w:r>
            <w:r>
              <w:rPr>
                <w:rFonts w:ascii="Times New Roman" w:hAnsi="Times New Roman"/>
                <w:color w:val="000000" w:themeColor="text1"/>
                <w:sz w:val="21"/>
                <w:szCs w:val="21"/>
                <w14:textFill>
                  <w14:solidFill>
                    <w14:schemeClr w14:val="tx1"/>
                  </w14:solidFill>
                </w14:textFill>
              </w:rPr>
              <w:t>尾矿输送管线（一条工作、一条备用），敷设长度为200m，采用陶瓷内衬复合钢管，管道规格D180×（9＋4），其中钢管壁厚9mm，陶瓷内衬耐磨层厚4mm。管道设计流速v=1.873m/s，水力坡降Ｉ=0.0305。室外尾矿输送管道内的尾矿矿浆排入事故池。事故池建于低处，尺寸L×B×H=6m×4m×3.5m，混凝土结构。事故池池底防渗，设置照明设施。</w:t>
            </w:r>
          </w:p>
        </w:tc>
      </w:tr>
      <w:tr w14:paraId="4C8D021B">
        <w:tblPrEx>
          <w:tblCellMar>
            <w:top w:w="0" w:type="dxa"/>
            <w:left w:w="0" w:type="dxa"/>
            <w:bottom w:w="0" w:type="dxa"/>
            <w:right w:w="0" w:type="dxa"/>
          </w:tblCellMar>
        </w:tblPrEx>
        <w:trPr>
          <w:trHeight w:val="396" w:hRule="atLeast"/>
        </w:trPr>
        <w:tc>
          <w:tcPr>
            <w:tcW w:w="278" w:type="pct"/>
            <w:vMerge w:val="continue"/>
            <w:tcBorders>
              <w:left w:val="single" w:color="000000" w:sz="4" w:space="0"/>
              <w:right w:val="single" w:color="000000" w:sz="4" w:space="0"/>
            </w:tcBorders>
            <w:vAlign w:val="center"/>
          </w:tcPr>
          <w:p w14:paraId="6F68A47C">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c>
          <w:tcPr>
            <w:tcW w:w="369" w:type="pct"/>
            <w:vMerge w:val="continue"/>
            <w:tcBorders>
              <w:left w:val="single" w:color="000000" w:sz="4" w:space="0"/>
              <w:right w:val="single" w:color="000000" w:sz="4" w:space="0"/>
            </w:tcBorders>
            <w:vAlign w:val="center"/>
          </w:tcPr>
          <w:p w14:paraId="392FEB68">
            <w:pPr>
              <w:pStyle w:val="67"/>
              <w:adjustRightInd w:val="0"/>
              <w:snapToGrid w:val="0"/>
              <w:spacing w:line="300" w:lineRule="exact"/>
              <w:ind w:firstLine="0" w:firstLineChars="0"/>
              <w:rPr>
                <w:rFonts w:ascii="Times New Roman" w:hAnsi="Times New Roman"/>
                <w:color w:val="000000" w:themeColor="text1"/>
                <w:sz w:val="21"/>
                <w:szCs w:val="21"/>
                <w14:textFill>
                  <w14:solidFill>
                    <w14:schemeClr w14:val="tx1"/>
                  </w14:solidFill>
                </w14:textFill>
              </w:rPr>
            </w:pPr>
          </w:p>
        </w:tc>
        <w:tc>
          <w:tcPr>
            <w:tcW w:w="407" w:type="pct"/>
            <w:tcBorders>
              <w:top w:val="single" w:color="000000" w:sz="4" w:space="0"/>
              <w:left w:val="single" w:color="000000" w:sz="4" w:space="0"/>
              <w:bottom w:val="single" w:color="000000" w:sz="4" w:space="0"/>
              <w:right w:val="single" w:color="auto" w:sz="4" w:space="0"/>
            </w:tcBorders>
            <w:vAlign w:val="center"/>
          </w:tcPr>
          <w:p w14:paraId="53BEA657">
            <w:pPr>
              <w:pStyle w:val="67"/>
              <w:adjustRightInd w:val="0"/>
              <w:snapToGrid w:val="0"/>
              <w:spacing w:line="300" w:lineRule="exact"/>
              <w:ind w:firstLine="0" w:firstLineChars="0"/>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输送泵站</w:t>
            </w:r>
          </w:p>
        </w:tc>
        <w:tc>
          <w:tcPr>
            <w:tcW w:w="3946" w:type="pct"/>
            <w:tcBorders>
              <w:top w:val="single" w:color="000000" w:sz="4" w:space="0"/>
              <w:left w:val="single" w:color="auto" w:sz="4" w:space="0"/>
              <w:bottom w:val="single" w:color="000000" w:sz="4" w:space="0"/>
              <w:right w:val="single" w:color="000000" w:sz="4" w:space="0"/>
            </w:tcBorders>
            <w:vAlign w:val="center"/>
          </w:tcPr>
          <w:p w14:paraId="2EF422F3">
            <w:pPr>
              <w:pStyle w:val="67"/>
              <w:adjustRightInd w:val="0"/>
              <w:snapToGrid w:val="0"/>
              <w:spacing w:line="300" w:lineRule="exact"/>
              <w:ind w:firstLine="0" w:firstLineChars="0"/>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新建尾矿输送泵站一座，泵站尺寸L×B×H=30m×21m×10m，站内设有泵房、配电室、控制室。泵房内主要设备为LSGB150/2.5水隔离泵2座、二台KZJ100-42渣浆泵。泵站内设2座钢板水箱、地沟及泵坑。</w:t>
            </w:r>
          </w:p>
        </w:tc>
      </w:tr>
      <w:tr w14:paraId="291872F7">
        <w:tblPrEx>
          <w:tblCellMar>
            <w:top w:w="0" w:type="dxa"/>
            <w:left w:w="0" w:type="dxa"/>
            <w:bottom w:w="0" w:type="dxa"/>
            <w:right w:w="0" w:type="dxa"/>
          </w:tblCellMar>
        </w:tblPrEx>
        <w:trPr>
          <w:trHeight w:val="396" w:hRule="atLeast"/>
        </w:trPr>
        <w:tc>
          <w:tcPr>
            <w:tcW w:w="278" w:type="pct"/>
            <w:vMerge w:val="continue"/>
            <w:tcBorders>
              <w:left w:val="single" w:color="000000" w:sz="4" w:space="0"/>
              <w:right w:val="single" w:color="000000" w:sz="4" w:space="0"/>
            </w:tcBorders>
            <w:vAlign w:val="center"/>
          </w:tcPr>
          <w:p w14:paraId="25BC1E3D">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c>
          <w:tcPr>
            <w:tcW w:w="369" w:type="pct"/>
            <w:vMerge w:val="continue"/>
            <w:tcBorders>
              <w:left w:val="single" w:color="000000" w:sz="4" w:space="0"/>
              <w:right w:val="single" w:color="000000" w:sz="4" w:space="0"/>
            </w:tcBorders>
            <w:vAlign w:val="center"/>
          </w:tcPr>
          <w:p w14:paraId="1D978C4B">
            <w:pPr>
              <w:pStyle w:val="67"/>
              <w:adjustRightInd w:val="0"/>
              <w:snapToGrid w:val="0"/>
              <w:spacing w:line="300" w:lineRule="exact"/>
              <w:ind w:firstLine="0" w:firstLineChars="0"/>
              <w:rPr>
                <w:rFonts w:ascii="Times New Roman" w:hAnsi="Times New Roman"/>
                <w:color w:val="000000" w:themeColor="text1"/>
                <w:sz w:val="21"/>
                <w:szCs w:val="21"/>
                <w14:textFill>
                  <w14:solidFill>
                    <w14:schemeClr w14:val="tx1"/>
                  </w14:solidFill>
                </w14:textFill>
              </w:rPr>
            </w:pPr>
          </w:p>
        </w:tc>
        <w:tc>
          <w:tcPr>
            <w:tcW w:w="407" w:type="pct"/>
            <w:tcBorders>
              <w:top w:val="single" w:color="000000" w:sz="4" w:space="0"/>
              <w:left w:val="single" w:color="000000" w:sz="4" w:space="0"/>
              <w:bottom w:val="single" w:color="000000" w:sz="4" w:space="0"/>
              <w:right w:val="single" w:color="auto" w:sz="4" w:space="0"/>
            </w:tcBorders>
            <w:vAlign w:val="center"/>
          </w:tcPr>
          <w:p w14:paraId="47231CDA">
            <w:pPr>
              <w:pStyle w:val="67"/>
              <w:adjustRightInd w:val="0"/>
              <w:snapToGrid w:val="0"/>
              <w:spacing w:line="300" w:lineRule="exact"/>
              <w:ind w:firstLine="0" w:firstLineChars="0"/>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回水系统</w:t>
            </w:r>
          </w:p>
        </w:tc>
        <w:tc>
          <w:tcPr>
            <w:tcW w:w="3946" w:type="pct"/>
            <w:tcBorders>
              <w:top w:val="single" w:color="000000" w:sz="4" w:space="0"/>
              <w:left w:val="single" w:color="auto" w:sz="4" w:space="0"/>
              <w:bottom w:val="single" w:color="000000" w:sz="4" w:space="0"/>
              <w:right w:val="single" w:color="000000" w:sz="4" w:space="0"/>
            </w:tcBorders>
            <w:vAlign w:val="center"/>
          </w:tcPr>
          <w:p w14:paraId="26529C92">
            <w:pPr>
              <w:pStyle w:val="67"/>
              <w:adjustRightInd w:val="0"/>
              <w:snapToGrid w:val="0"/>
              <w:spacing w:line="300" w:lineRule="exact"/>
              <w:ind w:firstLine="0" w:firstLineChars="0"/>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尾矿库回水方式设计采用库内设置浮船回水。浮船泵站尺寸L×B=5m×5m，采用钢板及型钢现场制作，浮船泵站内设2台MD155-30×3卧式耐磨多级泵。新建浮船泵站至选厂回水高位水池的回水管线200m，选用钢骨架聚乙烯复合管，管道公称外径dn200，公称压力1.6MPa。</w:t>
            </w:r>
          </w:p>
        </w:tc>
      </w:tr>
      <w:tr w14:paraId="17D34647">
        <w:tblPrEx>
          <w:tblCellMar>
            <w:top w:w="0" w:type="dxa"/>
            <w:left w:w="0" w:type="dxa"/>
            <w:bottom w:w="0" w:type="dxa"/>
            <w:right w:w="0" w:type="dxa"/>
          </w:tblCellMar>
        </w:tblPrEx>
        <w:trPr>
          <w:trHeight w:val="396" w:hRule="atLeast"/>
        </w:trPr>
        <w:tc>
          <w:tcPr>
            <w:tcW w:w="278" w:type="pct"/>
            <w:vMerge w:val="continue"/>
            <w:tcBorders>
              <w:left w:val="single" w:color="000000" w:sz="4" w:space="0"/>
              <w:right w:val="single" w:color="000000" w:sz="4" w:space="0"/>
            </w:tcBorders>
            <w:vAlign w:val="center"/>
          </w:tcPr>
          <w:p w14:paraId="26339D0C">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c>
          <w:tcPr>
            <w:tcW w:w="369" w:type="pct"/>
            <w:vMerge w:val="continue"/>
            <w:tcBorders>
              <w:left w:val="single" w:color="000000" w:sz="4" w:space="0"/>
              <w:bottom w:val="single" w:color="000000" w:sz="4" w:space="0"/>
              <w:right w:val="single" w:color="000000" w:sz="4" w:space="0"/>
            </w:tcBorders>
            <w:vAlign w:val="center"/>
          </w:tcPr>
          <w:p w14:paraId="6A3ED2BE">
            <w:pPr>
              <w:pStyle w:val="67"/>
              <w:adjustRightInd w:val="0"/>
              <w:snapToGrid w:val="0"/>
              <w:spacing w:line="300" w:lineRule="exact"/>
              <w:ind w:firstLine="0" w:firstLineChars="0"/>
              <w:rPr>
                <w:rFonts w:ascii="Times New Roman" w:hAnsi="Times New Roman"/>
                <w:color w:val="000000" w:themeColor="text1"/>
                <w:sz w:val="21"/>
                <w:szCs w:val="21"/>
                <w14:textFill>
                  <w14:solidFill>
                    <w14:schemeClr w14:val="tx1"/>
                  </w14:solidFill>
                </w14:textFill>
              </w:rPr>
            </w:pPr>
          </w:p>
        </w:tc>
        <w:tc>
          <w:tcPr>
            <w:tcW w:w="407" w:type="pct"/>
            <w:tcBorders>
              <w:top w:val="single" w:color="000000" w:sz="4" w:space="0"/>
              <w:left w:val="single" w:color="000000" w:sz="4" w:space="0"/>
              <w:bottom w:val="single" w:color="000000" w:sz="4" w:space="0"/>
              <w:right w:val="single" w:color="auto" w:sz="4" w:space="0"/>
            </w:tcBorders>
            <w:vAlign w:val="center"/>
          </w:tcPr>
          <w:p w14:paraId="1C40C0FE">
            <w:pPr>
              <w:pStyle w:val="67"/>
              <w:adjustRightInd w:val="0"/>
              <w:snapToGrid w:val="0"/>
              <w:spacing w:line="300" w:lineRule="exact"/>
              <w:ind w:firstLine="0" w:firstLineChars="0"/>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安全监测设施</w:t>
            </w:r>
          </w:p>
        </w:tc>
        <w:tc>
          <w:tcPr>
            <w:tcW w:w="3946" w:type="pct"/>
            <w:tcBorders>
              <w:top w:val="single" w:color="000000" w:sz="4" w:space="0"/>
              <w:left w:val="single" w:color="auto" w:sz="4" w:space="0"/>
              <w:bottom w:val="single" w:color="000000" w:sz="4" w:space="0"/>
              <w:right w:val="single" w:color="000000" w:sz="4" w:space="0"/>
            </w:tcBorders>
            <w:vAlign w:val="center"/>
          </w:tcPr>
          <w:p w14:paraId="6F83938F">
            <w:pPr>
              <w:pStyle w:val="67"/>
              <w:adjustRightInd w:val="0"/>
              <w:snapToGrid w:val="0"/>
              <w:spacing w:line="300" w:lineRule="exact"/>
              <w:ind w:firstLine="0" w:firstLineChars="0"/>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在线监测指标主要包括：库水位监测、浸润线监测、位移监测、降雨量监测以及库区影像监测。人工监测指标主要包括：坝体位移监测、库水位监测，人工位移布置在在线监测旁1.0m内。</w:t>
            </w:r>
          </w:p>
        </w:tc>
      </w:tr>
      <w:tr w14:paraId="13AEF026">
        <w:tblPrEx>
          <w:tblCellMar>
            <w:top w:w="0" w:type="dxa"/>
            <w:left w:w="0" w:type="dxa"/>
            <w:bottom w:w="0" w:type="dxa"/>
            <w:right w:w="0" w:type="dxa"/>
          </w:tblCellMar>
        </w:tblPrEx>
        <w:trPr>
          <w:trHeight w:val="396" w:hRule="atLeast"/>
        </w:trPr>
        <w:tc>
          <w:tcPr>
            <w:tcW w:w="278" w:type="pct"/>
            <w:tcBorders>
              <w:top w:val="single" w:color="000000" w:sz="4" w:space="0"/>
              <w:left w:val="single" w:color="000000" w:sz="4" w:space="0"/>
              <w:right w:val="single" w:color="000000" w:sz="4" w:space="0"/>
            </w:tcBorders>
            <w:vAlign w:val="center"/>
          </w:tcPr>
          <w:p w14:paraId="34141B06">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储运工程</w:t>
            </w:r>
          </w:p>
        </w:tc>
        <w:tc>
          <w:tcPr>
            <w:tcW w:w="4722" w:type="pct"/>
            <w:gridSpan w:val="3"/>
            <w:tcBorders>
              <w:top w:val="single" w:color="000000" w:sz="4" w:space="0"/>
              <w:left w:val="single" w:color="000000" w:sz="4" w:space="0"/>
              <w:bottom w:val="single" w:color="000000" w:sz="4" w:space="0"/>
              <w:right w:val="single" w:color="000000" w:sz="4" w:space="0"/>
            </w:tcBorders>
            <w:vAlign w:val="center"/>
          </w:tcPr>
          <w:p w14:paraId="53E47A1F">
            <w:pPr>
              <w:pStyle w:val="67"/>
              <w:adjustRightInd w:val="0"/>
              <w:snapToGrid w:val="0"/>
              <w:spacing w:line="300" w:lineRule="exact"/>
              <w:ind w:firstLine="0" w:firstLineChars="0"/>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新建300m</w:t>
            </w:r>
            <w:r>
              <w:rPr>
                <w:rFonts w:ascii="Times New Roman" w:hAnsi="Times New Roman"/>
                <w:color w:val="000000" w:themeColor="text1"/>
                <w:sz w:val="21"/>
                <w:szCs w:val="21"/>
                <w:vertAlign w:val="superscript"/>
                <w14:textFill>
                  <w14:solidFill>
                    <w14:schemeClr w14:val="tx1"/>
                  </w14:solidFill>
                </w14:textFill>
              </w:rPr>
              <w:t>3</w:t>
            </w:r>
            <w:r>
              <w:rPr>
                <w:rFonts w:ascii="Times New Roman" w:hAnsi="Times New Roman"/>
                <w:color w:val="000000" w:themeColor="text1"/>
                <w:sz w:val="21"/>
                <w:szCs w:val="21"/>
                <w14:textFill>
                  <w14:solidFill>
                    <w14:schemeClr w14:val="tx1"/>
                  </w14:solidFill>
                </w14:textFill>
              </w:rPr>
              <w:t>原矿仓1座、300m</w:t>
            </w:r>
            <w:r>
              <w:rPr>
                <w:rFonts w:ascii="Times New Roman" w:hAnsi="Times New Roman"/>
                <w:color w:val="000000" w:themeColor="text1"/>
                <w:sz w:val="21"/>
                <w:szCs w:val="21"/>
                <w:vertAlign w:val="superscript"/>
                <w14:textFill>
                  <w14:solidFill>
                    <w14:schemeClr w14:val="tx1"/>
                  </w14:solidFill>
                </w14:textFill>
              </w:rPr>
              <w:t>3</w:t>
            </w:r>
            <w:r>
              <w:rPr>
                <w:rFonts w:ascii="Times New Roman" w:hAnsi="Times New Roman"/>
                <w:color w:val="000000" w:themeColor="text1"/>
                <w:sz w:val="21"/>
                <w:szCs w:val="21"/>
                <w14:textFill>
                  <w14:solidFill>
                    <w14:schemeClr w14:val="tx1"/>
                  </w14:solidFill>
                </w14:textFill>
              </w:rPr>
              <w:t>粉矿仓2座，原矿堆场1座。</w:t>
            </w:r>
          </w:p>
        </w:tc>
      </w:tr>
      <w:tr w14:paraId="7B73CC14">
        <w:tblPrEx>
          <w:tblCellMar>
            <w:top w:w="0" w:type="dxa"/>
            <w:left w:w="0" w:type="dxa"/>
            <w:bottom w:w="0" w:type="dxa"/>
            <w:right w:w="0" w:type="dxa"/>
          </w:tblCellMar>
        </w:tblPrEx>
        <w:trPr>
          <w:trHeight w:val="398" w:hRule="atLeast"/>
        </w:trPr>
        <w:tc>
          <w:tcPr>
            <w:tcW w:w="278" w:type="pct"/>
            <w:vMerge w:val="restart"/>
            <w:tcBorders>
              <w:top w:val="single" w:color="000000" w:sz="4" w:space="0"/>
              <w:left w:val="single" w:color="000000" w:sz="4" w:space="0"/>
              <w:right w:val="single" w:color="000000" w:sz="4" w:space="0"/>
            </w:tcBorders>
            <w:vAlign w:val="center"/>
          </w:tcPr>
          <w:p w14:paraId="69F58FD2">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公辅工程</w:t>
            </w:r>
          </w:p>
        </w:tc>
        <w:tc>
          <w:tcPr>
            <w:tcW w:w="776" w:type="pct"/>
            <w:gridSpan w:val="2"/>
            <w:tcBorders>
              <w:top w:val="single" w:color="000000" w:sz="4" w:space="0"/>
              <w:left w:val="single" w:color="000000" w:sz="4" w:space="0"/>
              <w:right w:val="single" w:color="000000" w:sz="4" w:space="0"/>
            </w:tcBorders>
            <w:vAlign w:val="center"/>
          </w:tcPr>
          <w:p w14:paraId="4EC0BA7A">
            <w:pPr>
              <w:pStyle w:val="4"/>
              <w:numPr>
                <w:ilvl w:val="0"/>
                <w:numId w:val="0"/>
              </w:numPr>
              <w:overflowPunct w:val="0"/>
              <w:autoSpaceDE w:val="0"/>
              <w:autoSpaceDN w:val="0"/>
              <w:adjustRightInd w:val="0"/>
              <w:snapToGrid w:val="0"/>
              <w:spacing w:before="0" w:after="0" w:line="300" w:lineRule="exact"/>
              <w:jc w:val="center"/>
              <w:rPr>
                <w:rFonts w:ascii="Times New Roman" w:hAnsi="Times New Roman" w:eastAsia="宋体"/>
                <w:color w:val="000000" w:themeColor="text1"/>
                <w:sz w:val="21"/>
                <w14:textFill>
                  <w14:solidFill>
                    <w14:schemeClr w14:val="tx1"/>
                  </w14:solidFill>
                </w14:textFill>
              </w:rPr>
            </w:pPr>
            <w:r>
              <w:rPr>
                <w:rFonts w:ascii="Times New Roman" w:hAnsi="Times New Roman" w:eastAsia="宋体"/>
                <w:color w:val="000000" w:themeColor="text1"/>
                <w:sz w:val="21"/>
                <w14:textFill>
                  <w14:solidFill>
                    <w14:schemeClr w14:val="tx1"/>
                  </w14:solidFill>
                </w14:textFill>
              </w:rPr>
              <w:t>供配电</w:t>
            </w:r>
          </w:p>
        </w:tc>
        <w:tc>
          <w:tcPr>
            <w:tcW w:w="3946" w:type="pct"/>
            <w:tcBorders>
              <w:top w:val="single" w:color="000000" w:sz="4" w:space="0"/>
              <w:left w:val="single" w:color="000000" w:sz="4" w:space="0"/>
              <w:bottom w:val="single" w:color="000000" w:sz="4" w:space="0"/>
              <w:right w:val="single" w:color="000000" w:sz="4" w:space="0"/>
            </w:tcBorders>
            <w:vAlign w:val="center"/>
          </w:tcPr>
          <w:p w14:paraId="24881622">
            <w:pPr>
              <w:pStyle w:val="67"/>
              <w:adjustRightInd w:val="0"/>
              <w:snapToGrid w:val="0"/>
              <w:spacing w:line="300" w:lineRule="exact"/>
              <w:ind w:firstLine="0" w:firstLineChars="0"/>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选矿厂生产设备和照明设备用电负荷均为三级负荷，有功功率1996.41kW，无功功率573.72kvar（补偿后）。供电电源来自原选矿厂变电所，自原选矿厂变电所10kV母线侧敷设单回10kV电缆引至本工程选厂变电所10kV配电室内。同时选用一台320kW（0.4kV、50Hz）柴油发电机组作为备用电源。</w:t>
            </w:r>
          </w:p>
          <w:p w14:paraId="4A6108E9">
            <w:pPr>
              <w:pStyle w:val="67"/>
              <w:adjustRightInd w:val="0"/>
              <w:snapToGrid w:val="0"/>
              <w:spacing w:line="300" w:lineRule="exact"/>
              <w:ind w:firstLine="0" w:firstLineChars="0"/>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尾矿库坝体上采用投光灯照明，投光灯安装在灯杆上（可选择太阳能照明）。道路上要设置照明探照灯，型号采用LS-580（220V，1000-5000w氙气探照灯），设置3台，分别沿轴线布置在坝顶。值班人员配备便携式照明工具。</w:t>
            </w:r>
          </w:p>
        </w:tc>
      </w:tr>
      <w:tr w14:paraId="62277BEE">
        <w:tblPrEx>
          <w:tblCellMar>
            <w:top w:w="0" w:type="dxa"/>
            <w:left w:w="0" w:type="dxa"/>
            <w:bottom w:w="0" w:type="dxa"/>
            <w:right w:w="0" w:type="dxa"/>
          </w:tblCellMar>
        </w:tblPrEx>
        <w:trPr>
          <w:trHeight w:val="398" w:hRule="atLeast"/>
        </w:trPr>
        <w:tc>
          <w:tcPr>
            <w:tcW w:w="278" w:type="pct"/>
            <w:vMerge w:val="continue"/>
            <w:tcBorders>
              <w:left w:val="single" w:color="000000" w:sz="4" w:space="0"/>
              <w:right w:val="single" w:color="000000" w:sz="4" w:space="0"/>
            </w:tcBorders>
            <w:vAlign w:val="center"/>
          </w:tcPr>
          <w:p w14:paraId="32BFF422">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c>
          <w:tcPr>
            <w:tcW w:w="776" w:type="pct"/>
            <w:gridSpan w:val="2"/>
            <w:tcBorders>
              <w:top w:val="single" w:color="000000" w:sz="4" w:space="0"/>
              <w:left w:val="single" w:color="000000" w:sz="4" w:space="0"/>
              <w:bottom w:val="single" w:color="000000" w:sz="4" w:space="0"/>
              <w:right w:val="single" w:color="000000" w:sz="4" w:space="0"/>
            </w:tcBorders>
            <w:vAlign w:val="center"/>
          </w:tcPr>
          <w:p w14:paraId="6EE4012C">
            <w:pPr>
              <w:pStyle w:val="4"/>
              <w:numPr>
                <w:ilvl w:val="0"/>
                <w:numId w:val="0"/>
              </w:numPr>
              <w:overflowPunct w:val="0"/>
              <w:autoSpaceDE w:val="0"/>
              <w:autoSpaceDN w:val="0"/>
              <w:adjustRightInd w:val="0"/>
              <w:snapToGrid w:val="0"/>
              <w:spacing w:before="0" w:after="0" w:line="300" w:lineRule="exact"/>
              <w:jc w:val="center"/>
              <w:rPr>
                <w:rFonts w:ascii="Times New Roman" w:hAnsi="Times New Roman" w:eastAsia="宋体"/>
                <w:color w:val="000000" w:themeColor="text1"/>
                <w:sz w:val="21"/>
                <w14:textFill>
                  <w14:solidFill>
                    <w14:schemeClr w14:val="tx1"/>
                  </w14:solidFill>
                </w14:textFill>
              </w:rPr>
            </w:pPr>
            <w:r>
              <w:rPr>
                <w:rFonts w:ascii="Times New Roman" w:hAnsi="Times New Roman" w:eastAsia="宋体"/>
                <w:color w:val="000000" w:themeColor="text1"/>
                <w:kern w:val="0"/>
                <w:sz w:val="21"/>
                <w14:textFill>
                  <w14:solidFill>
                    <w14:schemeClr w14:val="tx1"/>
                  </w14:solidFill>
                </w14:textFill>
              </w:rPr>
              <w:t>给排水</w:t>
            </w:r>
          </w:p>
        </w:tc>
        <w:tc>
          <w:tcPr>
            <w:tcW w:w="3946" w:type="pct"/>
            <w:tcBorders>
              <w:top w:val="single" w:color="000000" w:sz="4" w:space="0"/>
              <w:left w:val="single" w:color="000000" w:sz="4" w:space="0"/>
              <w:bottom w:val="single" w:color="000000" w:sz="4" w:space="0"/>
              <w:right w:val="single" w:color="000000" w:sz="4" w:space="0"/>
            </w:tcBorders>
            <w:vAlign w:val="center"/>
          </w:tcPr>
          <w:p w14:paraId="53716246">
            <w:pPr>
              <w:pStyle w:val="67"/>
              <w:adjustRightInd w:val="0"/>
              <w:snapToGrid w:val="0"/>
              <w:spacing w:line="300" w:lineRule="exact"/>
              <w:ind w:firstLine="0" w:firstLineChars="0"/>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选矿厂用水主要为生产用水和生活用水，用水量分别为3173.4m³/d（新水用量1000.0m³/d，回水用量2173.4m³/d）、</w:t>
            </w:r>
            <w:r>
              <w:rPr>
                <w:rFonts w:ascii="Times New Roman" w:hAnsi="Times New Roman"/>
                <w:color w:val="000000" w:themeColor="text1"/>
                <w:sz w:val="21"/>
                <w:szCs w:val="21"/>
                <w:lang w:bidi="ar"/>
                <w14:textFill>
                  <w14:solidFill>
                    <w14:schemeClr w14:val="tx1"/>
                  </w14:solidFill>
                </w14:textFill>
              </w:rPr>
              <w:t>1680m</w:t>
            </w:r>
            <w:r>
              <w:rPr>
                <w:rFonts w:ascii="Times New Roman" w:hAnsi="Times New Roman"/>
                <w:color w:val="000000" w:themeColor="text1"/>
                <w:sz w:val="21"/>
                <w:szCs w:val="21"/>
                <w:vertAlign w:val="superscript"/>
                <w:lang w:bidi="ar"/>
                <w14:textFill>
                  <w14:solidFill>
                    <w14:schemeClr w14:val="tx1"/>
                  </w14:solidFill>
                </w14:textFill>
              </w:rPr>
              <w:t>3</w:t>
            </w:r>
            <w:r>
              <w:rPr>
                <w:rFonts w:ascii="Times New Roman" w:hAnsi="Times New Roman"/>
                <w:color w:val="000000" w:themeColor="text1"/>
                <w:sz w:val="21"/>
                <w:szCs w:val="21"/>
                <w:lang w:bidi="ar"/>
                <w14:textFill>
                  <w14:solidFill>
                    <w14:schemeClr w14:val="tx1"/>
                  </w14:solidFill>
                </w14:textFill>
              </w:rPr>
              <w:t>/a</w:t>
            </w:r>
            <w:r>
              <w:rPr>
                <w:rFonts w:ascii="Times New Roman" w:hAnsi="Times New Roman"/>
                <w:color w:val="000000" w:themeColor="text1"/>
                <w:sz w:val="21"/>
                <w:szCs w:val="21"/>
                <w14:textFill>
                  <w14:solidFill>
                    <w14:schemeClr w14:val="tx1"/>
                  </w14:solidFill>
                </w14:textFill>
              </w:rPr>
              <w:t>。新鲜用水取自原选矿厂附近水井，回水采用工艺系统的回水。厂区内新建1座500m</w:t>
            </w:r>
            <w:r>
              <w:rPr>
                <w:rFonts w:ascii="Times New Roman" w:hAnsi="Times New Roman"/>
                <w:color w:val="000000" w:themeColor="text1"/>
                <w:sz w:val="21"/>
                <w:szCs w:val="21"/>
                <w:vertAlign w:val="superscript"/>
                <w14:textFill>
                  <w14:solidFill>
                    <w14:schemeClr w14:val="tx1"/>
                  </w14:solidFill>
                </w14:textFill>
              </w:rPr>
              <w:t>3</w:t>
            </w:r>
            <w:r>
              <w:rPr>
                <w:rFonts w:ascii="Times New Roman" w:hAnsi="Times New Roman"/>
                <w:color w:val="000000" w:themeColor="text1"/>
                <w:sz w:val="21"/>
                <w:szCs w:val="21"/>
                <w14:textFill>
                  <w14:solidFill>
                    <w14:schemeClr w14:val="tx1"/>
                  </w14:solidFill>
                </w14:textFill>
              </w:rPr>
              <w:t>的回水池，用于储存生产回水；1座500m</w:t>
            </w:r>
            <w:r>
              <w:rPr>
                <w:rFonts w:ascii="Times New Roman" w:hAnsi="Times New Roman"/>
                <w:color w:val="000000" w:themeColor="text1"/>
                <w:sz w:val="21"/>
                <w:szCs w:val="21"/>
                <w:vertAlign w:val="superscript"/>
                <w14:textFill>
                  <w14:solidFill>
                    <w14:schemeClr w14:val="tx1"/>
                  </w14:solidFill>
                </w14:textFill>
              </w:rPr>
              <w:t>3</w:t>
            </w:r>
            <w:r>
              <w:rPr>
                <w:rFonts w:ascii="Times New Roman" w:hAnsi="Times New Roman"/>
                <w:color w:val="000000" w:themeColor="text1"/>
                <w:sz w:val="21"/>
                <w:szCs w:val="21"/>
                <w14:textFill>
                  <w14:solidFill>
                    <w14:schemeClr w14:val="tx1"/>
                  </w14:solidFill>
                </w14:textFill>
              </w:rPr>
              <w:t>高位水池，用于储存新鲜水（包含消防用水）；回水池房新建1座半地下泵房（回水供水泵选用2台SH系列水泵，1用1备，配备功率 37kW），用水输送各类用水。尾矿库用水主要为生活用水，用水量为</w:t>
            </w:r>
            <w:r>
              <w:rPr>
                <w:rFonts w:ascii="Times New Roman" w:hAnsi="Times New Roman"/>
                <w:color w:val="000000" w:themeColor="text1"/>
                <w:sz w:val="21"/>
                <w:szCs w:val="21"/>
                <w:lang w:bidi="ar"/>
                <w14:textFill>
                  <w14:solidFill>
                    <w14:schemeClr w14:val="tx1"/>
                  </w14:solidFill>
                </w14:textFill>
              </w:rPr>
              <w:t>364m</w:t>
            </w:r>
            <w:r>
              <w:rPr>
                <w:rFonts w:ascii="Times New Roman" w:hAnsi="Times New Roman"/>
                <w:color w:val="000000" w:themeColor="text1"/>
                <w:sz w:val="21"/>
                <w:szCs w:val="21"/>
                <w:vertAlign w:val="superscript"/>
                <w:lang w:bidi="ar"/>
                <w14:textFill>
                  <w14:solidFill>
                    <w14:schemeClr w14:val="tx1"/>
                  </w14:solidFill>
                </w14:textFill>
              </w:rPr>
              <w:t>3</w:t>
            </w:r>
            <w:r>
              <w:rPr>
                <w:rFonts w:ascii="Times New Roman" w:hAnsi="Times New Roman"/>
                <w:color w:val="000000" w:themeColor="text1"/>
                <w:sz w:val="21"/>
                <w:szCs w:val="21"/>
                <w:lang w:bidi="ar"/>
                <w14:textFill>
                  <w14:solidFill>
                    <w14:schemeClr w14:val="tx1"/>
                  </w14:solidFill>
                </w14:textFill>
              </w:rPr>
              <w:t>/a，选矿厂和尾矿库生活用水量合计为2044m</w:t>
            </w:r>
            <w:r>
              <w:rPr>
                <w:rFonts w:ascii="Times New Roman" w:hAnsi="Times New Roman"/>
                <w:color w:val="000000" w:themeColor="text1"/>
                <w:sz w:val="21"/>
                <w:szCs w:val="21"/>
                <w:vertAlign w:val="superscript"/>
                <w:lang w:bidi="ar"/>
                <w14:textFill>
                  <w14:solidFill>
                    <w14:schemeClr w14:val="tx1"/>
                  </w14:solidFill>
                </w14:textFill>
              </w:rPr>
              <w:t>3</w:t>
            </w:r>
            <w:r>
              <w:rPr>
                <w:rFonts w:ascii="Times New Roman" w:hAnsi="Times New Roman"/>
                <w:color w:val="000000" w:themeColor="text1"/>
                <w:sz w:val="21"/>
                <w:szCs w:val="21"/>
                <w:lang w:bidi="ar"/>
                <w14:textFill>
                  <w14:solidFill>
                    <w14:schemeClr w14:val="tx1"/>
                  </w14:solidFill>
                </w14:textFill>
              </w:rPr>
              <w:t>/a。</w:t>
            </w:r>
            <w:r>
              <w:rPr>
                <w:rFonts w:ascii="Times New Roman" w:hAnsi="Times New Roman"/>
                <w:color w:val="000000" w:themeColor="text1"/>
                <w:sz w:val="21"/>
                <w:szCs w:val="21"/>
                <w14:textFill>
                  <w14:solidFill>
                    <w14:schemeClr w14:val="tx1"/>
                  </w14:solidFill>
                </w14:textFill>
              </w:rPr>
              <w:t>排水主要为选矿废水、尾矿废水和生活污水，产生量分别为3173.4m</w:t>
            </w:r>
            <w:r>
              <w:rPr>
                <w:rFonts w:ascii="Times New Roman" w:hAnsi="Times New Roman"/>
                <w:color w:val="000000" w:themeColor="text1"/>
                <w:sz w:val="21"/>
                <w:szCs w:val="21"/>
                <w:vertAlign w:val="superscript"/>
                <w14:textFill>
                  <w14:solidFill>
                    <w14:schemeClr w14:val="tx1"/>
                  </w14:solidFill>
                </w14:textFill>
              </w:rPr>
              <w:t>3</w:t>
            </w:r>
            <w:r>
              <w:rPr>
                <w:rFonts w:ascii="Times New Roman" w:hAnsi="Times New Roman"/>
                <w:color w:val="000000" w:themeColor="text1"/>
                <w:sz w:val="21"/>
                <w:szCs w:val="21"/>
                <w14:textFill>
                  <w14:solidFill>
                    <w14:schemeClr w14:val="tx1"/>
                  </w14:solidFill>
                </w14:textFill>
              </w:rPr>
              <w:t>/d（888552m</w:t>
            </w:r>
            <w:r>
              <w:rPr>
                <w:rFonts w:ascii="Times New Roman" w:hAnsi="Times New Roman"/>
                <w:color w:val="000000" w:themeColor="text1"/>
                <w:sz w:val="21"/>
                <w:szCs w:val="21"/>
                <w:vertAlign w:val="superscript"/>
                <w14:textFill>
                  <w14:solidFill>
                    <w14:schemeClr w14:val="tx1"/>
                  </w14:solidFill>
                </w14:textFill>
              </w:rPr>
              <w:t>3</w:t>
            </w:r>
            <w:r>
              <w:rPr>
                <w:rFonts w:ascii="Times New Roman" w:hAnsi="Times New Roman"/>
                <w:color w:val="000000" w:themeColor="text1"/>
                <w:sz w:val="21"/>
                <w:szCs w:val="21"/>
                <w14:textFill>
                  <w14:solidFill>
                    <w14:schemeClr w14:val="tx1"/>
                  </w14:solidFill>
                </w14:textFill>
              </w:rPr>
              <w:t>/a）、2608.7m</w:t>
            </w:r>
            <w:r>
              <w:rPr>
                <w:rFonts w:ascii="Times New Roman" w:hAnsi="Times New Roman"/>
                <w:color w:val="000000" w:themeColor="text1"/>
                <w:sz w:val="21"/>
                <w:szCs w:val="21"/>
                <w:vertAlign w:val="superscript"/>
                <w14:textFill>
                  <w14:solidFill>
                    <w14:schemeClr w14:val="tx1"/>
                  </w14:solidFill>
                </w14:textFill>
              </w:rPr>
              <w:t>3</w:t>
            </w:r>
            <w:r>
              <w:rPr>
                <w:rFonts w:ascii="Times New Roman" w:hAnsi="Times New Roman"/>
                <w:color w:val="000000" w:themeColor="text1"/>
                <w:sz w:val="21"/>
                <w:szCs w:val="21"/>
                <w14:textFill>
                  <w14:solidFill>
                    <w14:schemeClr w14:val="tx1"/>
                  </w14:solidFill>
                </w14:textFill>
              </w:rPr>
              <w:t>/d（73.04×10</w:t>
            </w:r>
            <w:r>
              <w:rPr>
                <w:rFonts w:ascii="Times New Roman" w:hAnsi="Times New Roman"/>
                <w:color w:val="000000" w:themeColor="text1"/>
                <w:sz w:val="21"/>
                <w:szCs w:val="21"/>
                <w:vertAlign w:val="superscript"/>
                <w14:textFill>
                  <w14:solidFill>
                    <w14:schemeClr w14:val="tx1"/>
                  </w14:solidFill>
                </w14:textFill>
              </w:rPr>
              <w:t>4</w:t>
            </w:r>
            <w:r>
              <w:rPr>
                <w:rFonts w:ascii="Times New Roman" w:hAnsi="Times New Roman"/>
                <w:color w:val="000000" w:themeColor="text1"/>
                <w:sz w:val="21"/>
                <w:szCs w:val="21"/>
                <w14:textFill>
                  <w14:solidFill>
                    <w14:schemeClr w14:val="tx1"/>
                  </w14:solidFill>
                </w14:textFill>
              </w:rPr>
              <w:t>m</w:t>
            </w:r>
            <w:r>
              <w:rPr>
                <w:rFonts w:ascii="Times New Roman" w:hAnsi="Times New Roman"/>
                <w:color w:val="000000" w:themeColor="text1"/>
                <w:sz w:val="21"/>
                <w:szCs w:val="21"/>
                <w:vertAlign w:val="superscript"/>
                <w14:textFill>
                  <w14:solidFill>
                    <w14:schemeClr w14:val="tx1"/>
                  </w14:solidFill>
                </w14:textFill>
              </w:rPr>
              <w:t>3</w:t>
            </w:r>
            <w:r>
              <w:rPr>
                <w:rFonts w:ascii="Times New Roman" w:hAnsi="Times New Roman"/>
                <w:color w:val="000000" w:themeColor="text1"/>
                <w:sz w:val="21"/>
                <w:szCs w:val="21"/>
                <w14:textFill>
                  <w14:solidFill>
                    <w14:schemeClr w14:val="tx1"/>
                  </w14:solidFill>
                </w14:textFill>
              </w:rPr>
              <w:t>/a）、5.84m</w:t>
            </w:r>
            <w:r>
              <w:rPr>
                <w:rFonts w:ascii="Times New Roman" w:hAnsi="Times New Roman"/>
                <w:color w:val="000000" w:themeColor="text1"/>
                <w:sz w:val="21"/>
                <w:szCs w:val="21"/>
                <w:vertAlign w:val="superscript"/>
                <w14:textFill>
                  <w14:solidFill>
                    <w14:schemeClr w14:val="tx1"/>
                  </w14:solidFill>
                </w14:textFill>
              </w:rPr>
              <w:t>3</w:t>
            </w:r>
            <w:r>
              <w:rPr>
                <w:rFonts w:ascii="Times New Roman" w:hAnsi="Times New Roman"/>
                <w:color w:val="000000" w:themeColor="text1"/>
                <w:sz w:val="21"/>
                <w:szCs w:val="21"/>
                <w14:textFill>
                  <w14:solidFill>
                    <w14:schemeClr w14:val="tx1"/>
                  </w14:solidFill>
                </w14:textFill>
              </w:rPr>
              <w:t>/d（1635m</w:t>
            </w:r>
            <w:r>
              <w:rPr>
                <w:rFonts w:ascii="Times New Roman" w:hAnsi="Times New Roman"/>
                <w:color w:val="000000" w:themeColor="text1"/>
                <w:sz w:val="21"/>
                <w:szCs w:val="21"/>
                <w:vertAlign w:val="superscript"/>
                <w14:textFill>
                  <w14:solidFill>
                    <w14:schemeClr w14:val="tx1"/>
                  </w14:solidFill>
                </w14:textFill>
              </w:rPr>
              <w:t>3</w:t>
            </w:r>
            <w:r>
              <w:rPr>
                <w:rFonts w:ascii="Times New Roman" w:hAnsi="Times New Roman"/>
                <w:color w:val="000000" w:themeColor="text1"/>
                <w:sz w:val="21"/>
                <w:szCs w:val="21"/>
                <w14:textFill>
                  <w14:solidFill>
                    <w14:schemeClr w14:val="tx1"/>
                  </w14:solidFill>
                </w14:textFill>
              </w:rPr>
              <w:t>/a），选矿用水经沉淀处理后回用于生产，不外排；生活污水排至化粪池中，送至现有生活污水处理系统处理后用于厂区内绿化。</w:t>
            </w:r>
          </w:p>
        </w:tc>
      </w:tr>
      <w:tr w14:paraId="6F9F675A">
        <w:tblPrEx>
          <w:tblCellMar>
            <w:top w:w="0" w:type="dxa"/>
            <w:left w:w="0" w:type="dxa"/>
            <w:bottom w:w="0" w:type="dxa"/>
            <w:right w:w="0" w:type="dxa"/>
          </w:tblCellMar>
        </w:tblPrEx>
        <w:trPr>
          <w:trHeight w:val="398" w:hRule="atLeast"/>
        </w:trPr>
        <w:tc>
          <w:tcPr>
            <w:tcW w:w="278" w:type="pct"/>
            <w:vMerge w:val="continue"/>
            <w:tcBorders>
              <w:left w:val="single" w:color="000000" w:sz="4" w:space="0"/>
              <w:right w:val="single" w:color="000000" w:sz="4" w:space="0"/>
            </w:tcBorders>
            <w:vAlign w:val="center"/>
          </w:tcPr>
          <w:p w14:paraId="588F30A0">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c>
          <w:tcPr>
            <w:tcW w:w="776" w:type="pct"/>
            <w:gridSpan w:val="2"/>
            <w:tcBorders>
              <w:top w:val="single" w:color="000000" w:sz="4" w:space="0"/>
              <w:left w:val="single" w:color="000000" w:sz="4" w:space="0"/>
              <w:bottom w:val="single" w:color="000000" w:sz="4" w:space="0"/>
              <w:right w:val="single" w:color="000000" w:sz="4" w:space="0"/>
            </w:tcBorders>
            <w:vAlign w:val="center"/>
          </w:tcPr>
          <w:p w14:paraId="164DFA00">
            <w:pPr>
              <w:pStyle w:val="4"/>
              <w:numPr>
                <w:ilvl w:val="0"/>
                <w:numId w:val="0"/>
              </w:numPr>
              <w:overflowPunct w:val="0"/>
              <w:autoSpaceDE w:val="0"/>
              <w:autoSpaceDN w:val="0"/>
              <w:adjustRightInd w:val="0"/>
              <w:snapToGrid w:val="0"/>
              <w:spacing w:before="0" w:after="0" w:line="300" w:lineRule="exact"/>
              <w:jc w:val="center"/>
              <w:rPr>
                <w:rFonts w:ascii="Times New Roman" w:hAnsi="Times New Roman" w:eastAsia="宋体"/>
                <w:color w:val="000000" w:themeColor="text1"/>
                <w:sz w:val="21"/>
                <w14:textFill>
                  <w14:solidFill>
                    <w14:schemeClr w14:val="tx1"/>
                  </w14:solidFill>
                </w14:textFill>
              </w:rPr>
            </w:pPr>
            <w:r>
              <w:rPr>
                <w:rFonts w:ascii="Times New Roman" w:hAnsi="Times New Roman" w:eastAsia="宋体"/>
                <w:color w:val="000000" w:themeColor="text1"/>
                <w:kern w:val="0"/>
                <w:sz w:val="21"/>
                <w14:textFill>
                  <w14:solidFill>
                    <w14:schemeClr w14:val="tx1"/>
                  </w14:solidFill>
                </w14:textFill>
              </w:rPr>
              <w:t>消防</w:t>
            </w:r>
          </w:p>
        </w:tc>
        <w:tc>
          <w:tcPr>
            <w:tcW w:w="3946" w:type="pct"/>
            <w:tcBorders>
              <w:top w:val="single" w:color="000000" w:sz="4" w:space="0"/>
              <w:left w:val="single" w:color="000000" w:sz="4" w:space="0"/>
              <w:bottom w:val="single" w:color="000000" w:sz="4" w:space="0"/>
              <w:right w:val="single" w:color="000000" w:sz="4" w:space="0"/>
            </w:tcBorders>
            <w:vAlign w:val="center"/>
          </w:tcPr>
          <w:p w14:paraId="7EDA7ECF">
            <w:pPr>
              <w:adjustRightInd w:val="0"/>
              <w:snapToGrid w:val="0"/>
              <w:spacing w:line="300" w:lineRule="exact"/>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厂区室外同一时间内的火灾起数为1起，消防水量15L/s，火灾延续时间2小时，消防用水量108m</w:t>
            </w:r>
            <w:r>
              <w:rPr>
                <w:rFonts w:ascii="Times New Roman" w:hAnsi="Times New Roman" w:eastAsia="宋体" w:cs="Times New Roman"/>
                <w:color w:val="000000" w:themeColor="text1"/>
                <w:kern w:val="0"/>
                <w:szCs w:val="21"/>
                <w:vertAlign w:val="superscript"/>
                <w14:textFill>
                  <w14:solidFill>
                    <w14:schemeClr w14:val="tx1"/>
                  </w14:solidFill>
                </w14:textFill>
              </w:rPr>
              <w:t>3</w:t>
            </w:r>
            <w:r>
              <w:rPr>
                <w:rFonts w:ascii="Times New Roman" w:hAnsi="Times New Roman" w:eastAsia="宋体" w:cs="Times New Roman"/>
                <w:color w:val="000000" w:themeColor="text1"/>
                <w:kern w:val="0"/>
                <w:szCs w:val="21"/>
                <w14:textFill>
                  <w14:solidFill>
                    <w14:schemeClr w14:val="tx1"/>
                  </w14:solidFill>
                </w14:textFill>
              </w:rPr>
              <w:t>。消防用水储存在500m</w:t>
            </w:r>
            <w:r>
              <w:rPr>
                <w:rFonts w:ascii="Times New Roman" w:hAnsi="Times New Roman" w:eastAsia="宋体" w:cs="Times New Roman"/>
                <w:color w:val="000000" w:themeColor="text1"/>
                <w:kern w:val="0"/>
                <w:szCs w:val="21"/>
                <w:vertAlign w:val="superscript"/>
                <w14:textFill>
                  <w14:solidFill>
                    <w14:schemeClr w14:val="tx1"/>
                  </w14:solidFill>
                </w14:textFill>
              </w:rPr>
              <w:t>3</w:t>
            </w:r>
            <w:r>
              <w:rPr>
                <w:rFonts w:ascii="Times New Roman" w:hAnsi="Times New Roman" w:eastAsia="宋体" w:cs="Times New Roman"/>
                <w:color w:val="000000" w:themeColor="text1"/>
                <w:kern w:val="0"/>
                <w:szCs w:val="21"/>
                <w14:textFill>
                  <w14:solidFill>
                    <w14:schemeClr w14:val="tx1"/>
                  </w14:solidFill>
                </w14:textFill>
              </w:rPr>
              <w:t>高位水池中，生产供水管设置在消防水位以上，以确保消防用水量不作他用。厂区新建室外消防给水管网，选用2台XBD3.6/25-100-170（L）型消防水泵进行消防供水，主管路选用DN150球墨铸铁管，设置地下式消火栓。室外消火栓选用地下式消火栓，间距不大于120m。根据《建筑灭火器配置设计规范》的规定，在各厂房内配置推车式或手提式干粉灭火器。厂区组建义务消防队，设队长1名，成员4人，配备各类消防器具。室内消火栓设施配置情况如下：采用SN65型直角单阀单出口型室内消火栓，且配置DN65有内衬里的消防水带，长度25m；消火栓箱内配置当量喷嘴直径Φ19的消防水枪。根据《建筑灭火器设置设计规范》在选厂建筑物内设置一定数量的磷酸铵盐干粉灭火器。室外消防供水管路选用内外涂塑复合消防钢管，卡箍或法兰连接。室内消防供水管路采用热镀锌钢管，卡箍连接部设消防站，配备专用消防站。</w:t>
            </w:r>
          </w:p>
          <w:p w14:paraId="3BD8BCD2">
            <w:pPr>
              <w:adjustRightInd w:val="0"/>
              <w:snapToGrid w:val="0"/>
              <w:spacing w:line="300" w:lineRule="exact"/>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消防给水系统采用稳高压消防系统。</w:t>
            </w:r>
          </w:p>
        </w:tc>
      </w:tr>
      <w:tr w14:paraId="04E1183C">
        <w:tblPrEx>
          <w:tblCellMar>
            <w:top w:w="0" w:type="dxa"/>
            <w:left w:w="0" w:type="dxa"/>
            <w:bottom w:w="0" w:type="dxa"/>
            <w:right w:w="0" w:type="dxa"/>
          </w:tblCellMar>
        </w:tblPrEx>
        <w:trPr>
          <w:trHeight w:val="398" w:hRule="atLeast"/>
        </w:trPr>
        <w:tc>
          <w:tcPr>
            <w:tcW w:w="278" w:type="pct"/>
            <w:vMerge w:val="continue"/>
            <w:tcBorders>
              <w:left w:val="single" w:color="000000" w:sz="4" w:space="0"/>
              <w:right w:val="single" w:color="000000" w:sz="4" w:space="0"/>
            </w:tcBorders>
            <w:vAlign w:val="center"/>
          </w:tcPr>
          <w:p w14:paraId="4B66A45F">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c>
          <w:tcPr>
            <w:tcW w:w="776" w:type="pct"/>
            <w:gridSpan w:val="2"/>
            <w:tcBorders>
              <w:top w:val="single" w:color="000000" w:sz="4" w:space="0"/>
              <w:left w:val="single" w:color="000000" w:sz="4" w:space="0"/>
              <w:bottom w:val="single" w:color="000000" w:sz="4" w:space="0"/>
              <w:right w:val="single" w:color="000000" w:sz="4" w:space="0"/>
            </w:tcBorders>
            <w:vAlign w:val="center"/>
          </w:tcPr>
          <w:p w14:paraId="40C0D9E7">
            <w:pPr>
              <w:pStyle w:val="4"/>
              <w:numPr>
                <w:ilvl w:val="0"/>
                <w:numId w:val="0"/>
              </w:numPr>
              <w:overflowPunct w:val="0"/>
              <w:autoSpaceDE w:val="0"/>
              <w:autoSpaceDN w:val="0"/>
              <w:adjustRightInd w:val="0"/>
              <w:snapToGrid w:val="0"/>
              <w:spacing w:before="0" w:after="0" w:line="300" w:lineRule="exact"/>
              <w:jc w:val="center"/>
              <w:rPr>
                <w:rFonts w:ascii="Times New Roman" w:hAnsi="Times New Roman" w:eastAsia="宋体"/>
                <w:color w:val="000000" w:themeColor="text1"/>
                <w:sz w:val="21"/>
                <w14:textFill>
                  <w14:solidFill>
                    <w14:schemeClr w14:val="tx1"/>
                  </w14:solidFill>
                </w14:textFill>
              </w:rPr>
            </w:pPr>
            <w:r>
              <w:rPr>
                <w:rFonts w:ascii="Times New Roman" w:hAnsi="Times New Roman" w:eastAsia="宋体"/>
                <w:color w:val="000000" w:themeColor="text1"/>
                <w:kern w:val="0"/>
                <w:sz w:val="21"/>
                <w14:textFill>
                  <w14:solidFill>
                    <w14:schemeClr w14:val="tx1"/>
                  </w14:solidFill>
                </w14:textFill>
              </w:rPr>
              <w:t>通信</w:t>
            </w:r>
          </w:p>
        </w:tc>
        <w:tc>
          <w:tcPr>
            <w:tcW w:w="3946" w:type="pct"/>
            <w:tcBorders>
              <w:top w:val="single" w:color="000000" w:sz="4" w:space="0"/>
              <w:left w:val="single" w:color="000000" w:sz="4" w:space="0"/>
              <w:bottom w:val="single" w:color="000000" w:sz="4" w:space="0"/>
              <w:right w:val="single" w:color="000000" w:sz="4" w:space="0"/>
            </w:tcBorders>
            <w:vAlign w:val="center"/>
          </w:tcPr>
          <w:p w14:paraId="5D262299">
            <w:pPr>
              <w:adjustRightInd w:val="0"/>
              <w:snapToGrid w:val="0"/>
              <w:spacing w:line="300" w:lineRule="exact"/>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选矿厂厂区内设40门程控电话交换机一台以及相应的配套设备。电话交换机设在原选厂办公楼内。平时采用～220V电源供电，停电时，改由后备-48V直流电源供电，可维持8h运行。企业信息网络系统在集中控制室安装以太网交换机，在集中控制室、办公室等处设置信息插座，所有终端计算机形成局域网络，便于数据资源的信息化、网络化共享。监控系统采用网络化的视频监控解决方案，利用高清晰度摄像机、专业的视频主机、网络硬盘录像机及网络设备来构建视频监控系统。</w:t>
            </w:r>
          </w:p>
          <w:p w14:paraId="6F6284E4">
            <w:pPr>
              <w:adjustRightInd w:val="0"/>
              <w:snapToGrid w:val="0"/>
              <w:spacing w:line="300" w:lineRule="exact"/>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尾矿库：</w:t>
            </w:r>
            <w:r>
              <w:rPr>
                <w:rFonts w:ascii="Times New Roman" w:hAnsi="Times New Roman" w:eastAsia="宋体" w:cs="Times New Roman"/>
                <w:color w:val="000000" w:themeColor="text1"/>
                <w:szCs w:val="21"/>
                <w14:textFill>
                  <w14:solidFill>
                    <w14:schemeClr w14:val="tx1"/>
                  </w14:solidFill>
                </w14:textFill>
              </w:rPr>
              <w:t>为确保尾矿库与选矿厂保持正常联系，由业主协调给尾矿巡查工配置对讲机。</w:t>
            </w:r>
          </w:p>
        </w:tc>
      </w:tr>
      <w:tr w14:paraId="03A9B700">
        <w:tblPrEx>
          <w:tblCellMar>
            <w:top w:w="0" w:type="dxa"/>
            <w:left w:w="0" w:type="dxa"/>
            <w:bottom w:w="0" w:type="dxa"/>
            <w:right w:w="0" w:type="dxa"/>
          </w:tblCellMar>
        </w:tblPrEx>
        <w:trPr>
          <w:trHeight w:val="398" w:hRule="atLeast"/>
        </w:trPr>
        <w:tc>
          <w:tcPr>
            <w:tcW w:w="278" w:type="pct"/>
            <w:vMerge w:val="continue"/>
            <w:tcBorders>
              <w:left w:val="single" w:color="000000" w:sz="4" w:space="0"/>
              <w:right w:val="single" w:color="000000" w:sz="4" w:space="0"/>
            </w:tcBorders>
            <w:vAlign w:val="center"/>
          </w:tcPr>
          <w:p w14:paraId="779C7CF8">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c>
          <w:tcPr>
            <w:tcW w:w="776" w:type="pct"/>
            <w:gridSpan w:val="2"/>
            <w:tcBorders>
              <w:top w:val="single" w:color="000000" w:sz="4" w:space="0"/>
              <w:left w:val="single" w:color="000000" w:sz="4" w:space="0"/>
              <w:bottom w:val="single" w:color="000000" w:sz="4" w:space="0"/>
              <w:right w:val="single" w:color="000000" w:sz="4" w:space="0"/>
            </w:tcBorders>
            <w:vAlign w:val="center"/>
          </w:tcPr>
          <w:p w14:paraId="1B3BE470">
            <w:pPr>
              <w:pStyle w:val="4"/>
              <w:numPr>
                <w:ilvl w:val="0"/>
                <w:numId w:val="0"/>
              </w:numPr>
              <w:overflowPunct w:val="0"/>
              <w:autoSpaceDE w:val="0"/>
              <w:autoSpaceDN w:val="0"/>
              <w:adjustRightInd w:val="0"/>
              <w:snapToGrid w:val="0"/>
              <w:spacing w:before="0" w:after="0" w:line="300" w:lineRule="exact"/>
              <w:jc w:val="center"/>
              <w:rPr>
                <w:rFonts w:ascii="Times New Roman" w:hAnsi="Times New Roman" w:eastAsia="宋体"/>
                <w:color w:val="000000" w:themeColor="text1"/>
                <w:sz w:val="21"/>
                <w14:textFill>
                  <w14:solidFill>
                    <w14:schemeClr w14:val="tx1"/>
                  </w14:solidFill>
                </w14:textFill>
              </w:rPr>
            </w:pPr>
            <w:r>
              <w:rPr>
                <w:rFonts w:ascii="Times New Roman" w:hAnsi="Times New Roman" w:eastAsia="宋体"/>
                <w:color w:val="000000" w:themeColor="text1"/>
                <w:kern w:val="0"/>
                <w:sz w:val="21"/>
                <w14:textFill>
                  <w14:solidFill>
                    <w14:schemeClr w14:val="tx1"/>
                  </w14:solidFill>
                </w14:textFill>
              </w:rPr>
              <w:t>采暖通风</w:t>
            </w:r>
          </w:p>
        </w:tc>
        <w:tc>
          <w:tcPr>
            <w:tcW w:w="3946" w:type="pct"/>
            <w:tcBorders>
              <w:top w:val="single" w:color="000000" w:sz="4" w:space="0"/>
              <w:left w:val="single" w:color="000000" w:sz="4" w:space="0"/>
              <w:bottom w:val="single" w:color="000000" w:sz="4" w:space="0"/>
              <w:right w:val="single" w:color="000000" w:sz="4" w:space="0"/>
            </w:tcBorders>
            <w:vAlign w:val="center"/>
          </w:tcPr>
          <w:p w14:paraId="1BBCBC22">
            <w:pPr>
              <w:adjustRightInd w:val="0"/>
              <w:snapToGrid w:val="0"/>
              <w:spacing w:line="300" w:lineRule="exact"/>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选厂总用热负荷约3.0-4.0MW。供暖热媒为95/70℃热水，由原选矿厂的电热水锅炉房提供，本次不新增供热设施。夏季采用分体空调夏季供冷。</w:t>
            </w:r>
          </w:p>
        </w:tc>
      </w:tr>
      <w:tr w14:paraId="4D83E355">
        <w:tblPrEx>
          <w:tblCellMar>
            <w:top w:w="0" w:type="dxa"/>
            <w:left w:w="0" w:type="dxa"/>
            <w:bottom w:w="0" w:type="dxa"/>
            <w:right w:w="0" w:type="dxa"/>
          </w:tblCellMar>
        </w:tblPrEx>
        <w:trPr>
          <w:trHeight w:val="398" w:hRule="atLeast"/>
        </w:trPr>
        <w:tc>
          <w:tcPr>
            <w:tcW w:w="278" w:type="pct"/>
            <w:vMerge w:val="continue"/>
            <w:tcBorders>
              <w:left w:val="single" w:color="000000" w:sz="4" w:space="0"/>
              <w:right w:val="single" w:color="000000" w:sz="4" w:space="0"/>
            </w:tcBorders>
            <w:vAlign w:val="center"/>
          </w:tcPr>
          <w:p w14:paraId="34DCE4FB">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c>
          <w:tcPr>
            <w:tcW w:w="776" w:type="pct"/>
            <w:gridSpan w:val="2"/>
            <w:tcBorders>
              <w:top w:val="single" w:color="000000" w:sz="4" w:space="0"/>
              <w:left w:val="single" w:color="000000" w:sz="4" w:space="0"/>
              <w:bottom w:val="single" w:color="000000" w:sz="4" w:space="0"/>
              <w:right w:val="single" w:color="000000" w:sz="4" w:space="0"/>
            </w:tcBorders>
            <w:vAlign w:val="center"/>
          </w:tcPr>
          <w:p w14:paraId="19FF3427">
            <w:pPr>
              <w:pStyle w:val="4"/>
              <w:numPr>
                <w:ilvl w:val="0"/>
                <w:numId w:val="0"/>
              </w:numPr>
              <w:overflowPunct w:val="0"/>
              <w:autoSpaceDE w:val="0"/>
              <w:autoSpaceDN w:val="0"/>
              <w:adjustRightInd w:val="0"/>
              <w:snapToGrid w:val="0"/>
              <w:spacing w:before="0" w:after="0" w:line="300" w:lineRule="exact"/>
              <w:jc w:val="center"/>
              <w:rPr>
                <w:rFonts w:ascii="Times New Roman" w:hAnsi="Times New Roman" w:eastAsia="宋体"/>
                <w:color w:val="000000" w:themeColor="text1"/>
                <w:kern w:val="0"/>
                <w:sz w:val="21"/>
                <w14:textFill>
                  <w14:solidFill>
                    <w14:schemeClr w14:val="tx1"/>
                  </w14:solidFill>
                </w14:textFill>
              </w:rPr>
            </w:pPr>
            <w:r>
              <w:rPr>
                <w:rFonts w:ascii="Times New Roman" w:hAnsi="Times New Roman" w:eastAsia="宋体"/>
                <w:color w:val="000000" w:themeColor="text1"/>
                <w:kern w:val="0"/>
                <w:sz w:val="21"/>
                <w14:textFill>
                  <w14:solidFill>
                    <w14:schemeClr w14:val="tx1"/>
                  </w14:solidFill>
                </w14:textFill>
              </w:rPr>
              <w:t>道路</w:t>
            </w:r>
          </w:p>
        </w:tc>
        <w:tc>
          <w:tcPr>
            <w:tcW w:w="3946" w:type="pct"/>
            <w:tcBorders>
              <w:top w:val="single" w:color="000000" w:sz="4" w:space="0"/>
              <w:left w:val="single" w:color="000000" w:sz="4" w:space="0"/>
              <w:bottom w:val="single" w:color="000000" w:sz="4" w:space="0"/>
              <w:right w:val="single" w:color="000000" w:sz="4" w:space="0"/>
            </w:tcBorders>
            <w:vAlign w:val="center"/>
          </w:tcPr>
          <w:p w14:paraId="03C260E4">
            <w:pPr>
              <w:pStyle w:val="67"/>
              <w:adjustRightInd w:val="0"/>
              <w:snapToGrid w:val="0"/>
              <w:spacing w:line="300" w:lineRule="exact"/>
              <w:ind w:firstLine="0" w:firstLineChars="0"/>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尾矿库在坝体两侧施工时修筑上坝道路，竣工后保留，道路坡度不大于5%，宽度在5.0m左右，与坝顶相连，坝顶作为行车道路。</w:t>
            </w:r>
          </w:p>
          <w:p w14:paraId="7EA40372">
            <w:pPr>
              <w:pStyle w:val="67"/>
              <w:adjustRightInd w:val="0"/>
              <w:snapToGrid w:val="0"/>
              <w:spacing w:line="300" w:lineRule="exact"/>
              <w:ind w:firstLine="0" w:firstLineChars="0"/>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人员巡检道路设在坝坡上，在坝体外坡修建宽1.2m，台阶高20cm，宽30cm水泥人行踏步，踏步两侧修建不低于1.2m护栏。</w:t>
            </w:r>
          </w:p>
        </w:tc>
      </w:tr>
      <w:tr w14:paraId="71D285A7">
        <w:tblPrEx>
          <w:tblCellMar>
            <w:top w:w="0" w:type="dxa"/>
            <w:left w:w="0" w:type="dxa"/>
            <w:bottom w:w="0" w:type="dxa"/>
            <w:right w:w="0" w:type="dxa"/>
          </w:tblCellMar>
        </w:tblPrEx>
        <w:trPr>
          <w:trHeight w:val="398" w:hRule="atLeast"/>
        </w:trPr>
        <w:tc>
          <w:tcPr>
            <w:tcW w:w="278" w:type="pct"/>
            <w:vMerge w:val="continue"/>
            <w:tcBorders>
              <w:left w:val="single" w:color="000000" w:sz="4" w:space="0"/>
              <w:right w:val="single" w:color="000000" w:sz="4" w:space="0"/>
            </w:tcBorders>
            <w:vAlign w:val="center"/>
          </w:tcPr>
          <w:p w14:paraId="7646B6A8">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c>
          <w:tcPr>
            <w:tcW w:w="776" w:type="pct"/>
            <w:gridSpan w:val="2"/>
            <w:tcBorders>
              <w:top w:val="single" w:color="000000" w:sz="4" w:space="0"/>
              <w:left w:val="single" w:color="000000" w:sz="4" w:space="0"/>
              <w:bottom w:val="single" w:color="000000" w:sz="4" w:space="0"/>
              <w:right w:val="single" w:color="000000" w:sz="4" w:space="0"/>
            </w:tcBorders>
            <w:vAlign w:val="center"/>
          </w:tcPr>
          <w:p w14:paraId="2E435056">
            <w:pPr>
              <w:pStyle w:val="4"/>
              <w:numPr>
                <w:ilvl w:val="0"/>
                <w:numId w:val="0"/>
              </w:numPr>
              <w:overflowPunct w:val="0"/>
              <w:autoSpaceDE w:val="0"/>
              <w:autoSpaceDN w:val="0"/>
              <w:adjustRightInd w:val="0"/>
              <w:snapToGrid w:val="0"/>
              <w:spacing w:before="0" w:after="0" w:line="300" w:lineRule="exact"/>
              <w:jc w:val="center"/>
              <w:rPr>
                <w:rFonts w:ascii="Times New Roman" w:hAnsi="Times New Roman" w:eastAsia="宋体"/>
                <w:color w:val="000000" w:themeColor="text1"/>
                <w:kern w:val="0"/>
                <w:sz w:val="21"/>
                <w14:textFill>
                  <w14:solidFill>
                    <w14:schemeClr w14:val="tx1"/>
                  </w14:solidFill>
                </w14:textFill>
              </w:rPr>
            </w:pPr>
            <w:r>
              <w:rPr>
                <w:rFonts w:ascii="Times New Roman" w:hAnsi="Times New Roman" w:eastAsia="宋体"/>
                <w:color w:val="000000" w:themeColor="text1"/>
                <w:kern w:val="0"/>
                <w:sz w:val="21"/>
                <w14:textFill>
                  <w14:solidFill>
                    <w14:schemeClr w14:val="tx1"/>
                  </w14:solidFill>
                </w14:textFill>
              </w:rPr>
              <w:t>值班房</w:t>
            </w:r>
          </w:p>
        </w:tc>
        <w:tc>
          <w:tcPr>
            <w:tcW w:w="3946" w:type="pct"/>
            <w:tcBorders>
              <w:top w:val="single" w:color="000000" w:sz="4" w:space="0"/>
              <w:left w:val="single" w:color="000000" w:sz="4" w:space="0"/>
              <w:bottom w:val="single" w:color="000000" w:sz="4" w:space="0"/>
              <w:right w:val="single" w:color="000000" w:sz="4" w:space="0"/>
            </w:tcBorders>
            <w:vAlign w:val="center"/>
          </w:tcPr>
          <w:p w14:paraId="70174AE4">
            <w:pPr>
              <w:adjustRightInd w:val="0"/>
              <w:snapToGrid w:val="0"/>
              <w:spacing w:line="300" w:lineRule="exact"/>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尾矿库值班室与物资库设在尾矿库北侧山顶处，整体尺寸为8m×12m，框架结构。</w:t>
            </w:r>
          </w:p>
        </w:tc>
      </w:tr>
      <w:tr w14:paraId="12CA5124">
        <w:tblPrEx>
          <w:tblCellMar>
            <w:top w:w="0" w:type="dxa"/>
            <w:left w:w="0" w:type="dxa"/>
            <w:bottom w:w="0" w:type="dxa"/>
            <w:right w:w="0" w:type="dxa"/>
          </w:tblCellMar>
        </w:tblPrEx>
        <w:trPr>
          <w:trHeight w:val="398" w:hRule="atLeast"/>
        </w:trPr>
        <w:tc>
          <w:tcPr>
            <w:tcW w:w="278" w:type="pct"/>
            <w:vMerge w:val="continue"/>
            <w:tcBorders>
              <w:left w:val="single" w:color="000000" w:sz="4" w:space="0"/>
              <w:right w:val="single" w:color="000000" w:sz="4" w:space="0"/>
            </w:tcBorders>
            <w:vAlign w:val="center"/>
          </w:tcPr>
          <w:p w14:paraId="3107D2B5">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c>
          <w:tcPr>
            <w:tcW w:w="776" w:type="pct"/>
            <w:gridSpan w:val="2"/>
            <w:tcBorders>
              <w:top w:val="single" w:color="000000" w:sz="4" w:space="0"/>
              <w:left w:val="single" w:color="000000" w:sz="4" w:space="0"/>
              <w:bottom w:val="single" w:color="000000" w:sz="4" w:space="0"/>
              <w:right w:val="single" w:color="000000" w:sz="4" w:space="0"/>
            </w:tcBorders>
            <w:vAlign w:val="center"/>
          </w:tcPr>
          <w:p w14:paraId="585855A0">
            <w:pPr>
              <w:pStyle w:val="4"/>
              <w:numPr>
                <w:ilvl w:val="0"/>
                <w:numId w:val="0"/>
              </w:numPr>
              <w:overflowPunct w:val="0"/>
              <w:autoSpaceDE w:val="0"/>
              <w:autoSpaceDN w:val="0"/>
              <w:adjustRightInd w:val="0"/>
              <w:snapToGrid w:val="0"/>
              <w:spacing w:before="0" w:after="0" w:line="300" w:lineRule="exact"/>
              <w:jc w:val="center"/>
              <w:rPr>
                <w:rFonts w:ascii="Times New Roman" w:hAnsi="Times New Roman" w:eastAsia="宋体"/>
                <w:color w:val="000000" w:themeColor="text1"/>
                <w:kern w:val="0"/>
                <w:sz w:val="21"/>
                <w14:textFill>
                  <w14:solidFill>
                    <w14:schemeClr w14:val="tx1"/>
                  </w14:solidFill>
                </w14:textFill>
              </w:rPr>
            </w:pPr>
            <w:r>
              <w:rPr>
                <w:rFonts w:ascii="Times New Roman" w:hAnsi="Times New Roman" w:eastAsia="宋体"/>
                <w:color w:val="000000" w:themeColor="text1"/>
                <w:kern w:val="0"/>
                <w:sz w:val="21"/>
                <w14:textFill>
                  <w14:solidFill>
                    <w14:schemeClr w14:val="tx1"/>
                  </w14:solidFill>
                </w14:textFill>
              </w:rPr>
              <w:t>报警系统</w:t>
            </w:r>
          </w:p>
        </w:tc>
        <w:tc>
          <w:tcPr>
            <w:tcW w:w="3946" w:type="pct"/>
            <w:tcBorders>
              <w:top w:val="single" w:color="000000" w:sz="4" w:space="0"/>
              <w:left w:val="single" w:color="000000" w:sz="4" w:space="0"/>
              <w:bottom w:val="single" w:color="000000" w:sz="4" w:space="0"/>
              <w:right w:val="single" w:color="000000" w:sz="4" w:space="0"/>
            </w:tcBorders>
            <w:vAlign w:val="center"/>
          </w:tcPr>
          <w:p w14:paraId="6361D504">
            <w:pPr>
              <w:adjustRightInd w:val="0"/>
              <w:snapToGrid w:val="0"/>
              <w:spacing w:line="300" w:lineRule="exact"/>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在线监测设施中有相应的报警设施。</w:t>
            </w:r>
          </w:p>
        </w:tc>
      </w:tr>
      <w:tr w14:paraId="3D174D07">
        <w:tblPrEx>
          <w:tblCellMar>
            <w:top w:w="0" w:type="dxa"/>
            <w:left w:w="0" w:type="dxa"/>
            <w:bottom w:w="0" w:type="dxa"/>
            <w:right w:w="0" w:type="dxa"/>
          </w:tblCellMar>
        </w:tblPrEx>
        <w:trPr>
          <w:trHeight w:val="398" w:hRule="atLeast"/>
        </w:trPr>
        <w:tc>
          <w:tcPr>
            <w:tcW w:w="278" w:type="pct"/>
            <w:vMerge w:val="continue"/>
            <w:tcBorders>
              <w:left w:val="single" w:color="000000" w:sz="4" w:space="0"/>
              <w:right w:val="single" w:color="000000" w:sz="4" w:space="0"/>
            </w:tcBorders>
            <w:vAlign w:val="center"/>
          </w:tcPr>
          <w:p w14:paraId="22FBB0AF">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c>
          <w:tcPr>
            <w:tcW w:w="776" w:type="pct"/>
            <w:gridSpan w:val="2"/>
            <w:tcBorders>
              <w:top w:val="single" w:color="000000" w:sz="4" w:space="0"/>
              <w:left w:val="single" w:color="000000" w:sz="4" w:space="0"/>
              <w:bottom w:val="single" w:color="000000" w:sz="4" w:space="0"/>
              <w:right w:val="single" w:color="000000" w:sz="4" w:space="0"/>
            </w:tcBorders>
            <w:vAlign w:val="center"/>
          </w:tcPr>
          <w:p w14:paraId="2F1149D1">
            <w:pPr>
              <w:pStyle w:val="4"/>
              <w:numPr>
                <w:ilvl w:val="0"/>
                <w:numId w:val="0"/>
              </w:numPr>
              <w:overflowPunct w:val="0"/>
              <w:autoSpaceDE w:val="0"/>
              <w:autoSpaceDN w:val="0"/>
              <w:adjustRightInd w:val="0"/>
              <w:snapToGrid w:val="0"/>
              <w:spacing w:before="0" w:after="0" w:line="300" w:lineRule="exact"/>
              <w:jc w:val="center"/>
              <w:rPr>
                <w:rFonts w:ascii="Times New Roman" w:hAnsi="Times New Roman" w:eastAsia="宋体"/>
                <w:color w:val="000000" w:themeColor="text1"/>
                <w:kern w:val="0"/>
                <w:sz w:val="21"/>
                <w14:textFill>
                  <w14:solidFill>
                    <w14:schemeClr w14:val="tx1"/>
                  </w14:solidFill>
                </w14:textFill>
              </w:rPr>
            </w:pPr>
            <w:r>
              <w:rPr>
                <w:rFonts w:ascii="Times New Roman" w:hAnsi="Times New Roman" w:eastAsia="宋体"/>
                <w:color w:val="000000" w:themeColor="text1"/>
                <w:kern w:val="0"/>
                <w:sz w:val="21"/>
                <w14:textFill>
                  <w14:solidFill>
                    <w14:schemeClr w14:val="tx1"/>
                  </w14:solidFill>
                </w14:textFill>
              </w:rPr>
              <w:t>应急救援物资</w:t>
            </w:r>
          </w:p>
        </w:tc>
        <w:tc>
          <w:tcPr>
            <w:tcW w:w="3946" w:type="pct"/>
            <w:tcBorders>
              <w:top w:val="single" w:color="000000" w:sz="4" w:space="0"/>
              <w:left w:val="single" w:color="000000" w:sz="4" w:space="0"/>
              <w:bottom w:val="single" w:color="000000" w:sz="4" w:space="0"/>
              <w:right w:val="single" w:color="000000" w:sz="4" w:space="0"/>
            </w:tcBorders>
            <w:vAlign w:val="center"/>
          </w:tcPr>
          <w:p w14:paraId="1A3DF471">
            <w:pPr>
              <w:adjustRightInd w:val="0"/>
              <w:snapToGrid w:val="0"/>
              <w:spacing w:line="300" w:lineRule="exact"/>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尾矿库常用的防汛物资和器材有：编织袋、草袋、麻袋、土工布、土、砂、碎石、水泥、木材、钢材、铅丝、绳索、挖抬工具、照明设备、备用电源、运输工具、报警设备等。企业应根据可能发生的险情和抢护方法对上述物资器材做一定数量的储备，以备急用。</w:t>
            </w:r>
          </w:p>
        </w:tc>
      </w:tr>
      <w:tr w14:paraId="52E74D97">
        <w:tblPrEx>
          <w:tblCellMar>
            <w:top w:w="0" w:type="dxa"/>
            <w:left w:w="0" w:type="dxa"/>
            <w:bottom w:w="0" w:type="dxa"/>
            <w:right w:w="0" w:type="dxa"/>
          </w:tblCellMar>
        </w:tblPrEx>
        <w:trPr>
          <w:trHeight w:val="398" w:hRule="atLeast"/>
        </w:trPr>
        <w:tc>
          <w:tcPr>
            <w:tcW w:w="278" w:type="pct"/>
            <w:vMerge w:val="restart"/>
            <w:tcBorders>
              <w:top w:val="single" w:color="000000" w:sz="4" w:space="0"/>
              <w:left w:val="single" w:color="000000" w:sz="4" w:space="0"/>
              <w:right w:val="single" w:color="000000" w:sz="4" w:space="0"/>
            </w:tcBorders>
            <w:vAlign w:val="center"/>
          </w:tcPr>
          <w:p w14:paraId="190D792B">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依托工程</w:t>
            </w:r>
          </w:p>
        </w:tc>
        <w:tc>
          <w:tcPr>
            <w:tcW w:w="776" w:type="pct"/>
            <w:gridSpan w:val="2"/>
            <w:tcBorders>
              <w:top w:val="single" w:color="000000" w:sz="4" w:space="0"/>
              <w:left w:val="single" w:color="000000" w:sz="4" w:space="0"/>
              <w:bottom w:val="single" w:color="000000" w:sz="4" w:space="0"/>
              <w:right w:val="single" w:color="000000" w:sz="4" w:space="0"/>
            </w:tcBorders>
            <w:vAlign w:val="center"/>
          </w:tcPr>
          <w:p w14:paraId="0488FF23">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生活污水</w:t>
            </w:r>
          </w:p>
        </w:tc>
        <w:tc>
          <w:tcPr>
            <w:tcW w:w="3946" w:type="pct"/>
            <w:tcBorders>
              <w:top w:val="single" w:color="000000" w:sz="4" w:space="0"/>
              <w:left w:val="single" w:color="000000" w:sz="4" w:space="0"/>
              <w:bottom w:val="single" w:color="000000" w:sz="4" w:space="0"/>
              <w:right w:val="single" w:color="000000" w:sz="4" w:space="0"/>
            </w:tcBorders>
            <w:vAlign w:val="center"/>
          </w:tcPr>
          <w:p w14:paraId="5BE97DF8">
            <w:pPr>
              <w:pStyle w:val="67"/>
              <w:overflowPunct w:val="0"/>
              <w:autoSpaceDE w:val="0"/>
              <w:autoSpaceDN w:val="0"/>
              <w:adjustRightInd w:val="0"/>
              <w:snapToGrid w:val="0"/>
              <w:spacing w:line="300" w:lineRule="exact"/>
              <w:ind w:firstLine="0" w:firstLineChars="0"/>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生活污水依托现有选矿厂生活污水处理装置。</w:t>
            </w:r>
          </w:p>
        </w:tc>
      </w:tr>
      <w:tr w14:paraId="5DFD5186">
        <w:tblPrEx>
          <w:tblCellMar>
            <w:top w:w="0" w:type="dxa"/>
            <w:left w:w="0" w:type="dxa"/>
            <w:bottom w:w="0" w:type="dxa"/>
            <w:right w:w="0" w:type="dxa"/>
          </w:tblCellMar>
        </w:tblPrEx>
        <w:trPr>
          <w:trHeight w:val="398" w:hRule="atLeast"/>
        </w:trPr>
        <w:tc>
          <w:tcPr>
            <w:tcW w:w="278" w:type="pct"/>
            <w:vMerge w:val="continue"/>
            <w:tcBorders>
              <w:left w:val="single" w:color="000000" w:sz="4" w:space="0"/>
              <w:bottom w:val="single" w:color="000000" w:sz="4" w:space="0"/>
              <w:right w:val="single" w:color="000000" w:sz="4" w:space="0"/>
            </w:tcBorders>
            <w:vAlign w:val="center"/>
          </w:tcPr>
          <w:p w14:paraId="1466A83A">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c>
          <w:tcPr>
            <w:tcW w:w="776" w:type="pct"/>
            <w:gridSpan w:val="2"/>
            <w:tcBorders>
              <w:top w:val="single" w:color="000000" w:sz="4" w:space="0"/>
              <w:left w:val="single" w:color="000000" w:sz="4" w:space="0"/>
              <w:bottom w:val="single" w:color="000000" w:sz="4" w:space="0"/>
              <w:right w:val="single" w:color="000000" w:sz="4" w:space="0"/>
            </w:tcBorders>
            <w:vAlign w:val="center"/>
          </w:tcPr>
          <w:p w14:paraId="101F8578">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生活垃圾</w:t>
            </w:r>
          </w:p>
        </w:tc>
        <w:tc>
          <w:tcPr>
            <w:tcW w:w="3946" w:type="pct"/>
            <w:tcBorders>
              <w:top w:val="single" w:color="000000" w:sz="4" w:space="0"/>
              <w:left w:val="single" w:color="000000" w:sz="4" w:space="0"/>
              <w:bottom w:val="single" w:color="000000" w:sz="4" w:space="0"/>
              <w:right w:val="single" w:color="000000" w:sz="4" w:space="0"/>
            </w:tcBorders>
            <w:vAlign w:val="center"/>
          </w:tcPr>
          <w:p w14:paraId="7F45AA3F">
            <w:pPr>
              <w:pStyle w:val="75"/>
              <w:overflowPunct w:val="0"/>
              <w:snapToGrid w:val="0"/>
              <w:spacing w:line="300" w:lineRule="exact"/>
              <w:jc w:val="both"/>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生活垃圾依托阿勒泰市生活垃圾填埋场处理。</w:t>
            </w:r>
          </w:p>
        </w:tc>
      </w:tr>
      <w:tr w14:paraId="73868CA2">
        <w:tblPrEx>
          <w:tblCellMar>
            <w:top w:w="0" w:type="dxa"/>
            <w:left w:w="0" w:type="dxa"/>
            <w:bottom w:w="0" w:type="dxa"/>
            <w:right w:w="0" w:type="dxa"/>
          </w:tblCellMar>
        </w:tblPrEx>
        <w:trPr>
          <w:trHeight w:val="398" w:hRule="atLeast"/>
        </w:trPr>
        <w:tc>
          <w:tcPr>
            <w:tcW w:w="278" w:type="pct"/>
            <w:vMerge w:val="restart"/>
            <w:tcBorders>
              <w:top w:val="single" w:color="000000" w:sz="4" w:space="0"/>
              <w:left w:val="single" w:color="000000" w:sz="4" w:space="0"/>
              <w:right w:val="single" w:color="000000" w:sz="4" w:space="0"/>
            </w:tcBorders>
            <w:vAlign w:val="center"/>
          </w:tcPr>
          <w:p w14:paraId="549CF326">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环保工程</w:t>
            </w:r>
          </w:p>
        </w:tc>
        <w:tc>
          <w:tcPr>
            <w:tcW w:w="776" w:type="pct"/>
            <w:gridSpan w:val="2"/>
            <w:tcBorders>
              <w:top w:val="single" w:color="000000" w:sz="4" w:space="0"/>
              <w:left w:val="single" w:color="000000" w:sz="4" w:space="0"/>
              <w:bottom w:val="single" w:color="000000" w:sz="4" w:space="0"/>
              <w:right w:val="single" w:color="000000" w:sz="4" w:space="0"/>
            </w:tcBorders>
            <w:vAlign w:val="center"/>
          </w:tcPr>
          <w:p w14:paraId="4FF01ECF">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废气</w:t>
            </w:r>
          </w:p>
        </w:tc>
        <w:tc>
          <w:tcPr>
            <w:tcW w:w="3946" w:type="pct"/>
            <w:tcBorders>
              <w:top w:val="single" w:color="000000" w:sz="4" w:space="0"/>
              <w:left w:val="single" w:color="000000" w:sz="4" w:space="0"/>
              <w:bottom w:val="single" w:color="000000" w:sz="4" w:space="0"/>
              <w:right w:val="single" w:color="000000" w:sz="4" w:space="0"/>
            </w:tcBorders>
            <w:vAlign w:val="center"/>
          </w:tcPr>
          <w:p w14:paraId="1C93B207">
            <w:pPr>
              <w:pStyle w:val="75"/>
              <w:overflowPunct w:val="0"/>
              <w:snapToGrid w:val="0"/>
              <w:spacing w:line="300" w:lineRule="exact"/>
              <w:jc w:val="both"/>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3套布袋除尘器和3根排气筒；洒水降尘及覆盖编织物</w:t>
            </w:r>
          </w:p>
        </w:tc>
      </w:tr>
      <w:tr w14:paraId="70B33DF1">
        <w:tblPrEx>
          <w:tblCellMar>
            <w:top w:w="0" w:type="dxa"/>
            <w:left w:w="0" w:type="dxa"/>
            <w:bottom w:w="0" w:type="dxa"/>
            <w:right w:w="0" w:type="dxa"/>
          </w:tblCellMar>
        </w:tblPrEx>
        <w:trPr>
          <w:trHeight w:val="398" w:hRule="atLeast"/>
        </w:trPr>
        <w:tc>
          <w:tcPr>
            <w:tcW w:w="278" w:type="pct"/>
            <w:vMerge w:val="continue"/>
            <w:tcBorders>
              <w:left w:val="single" w:color="000000" w:sz="4" w:space="0"/>
              <w:right w:val="single" w:color="000000" w:sz="4" w:space="0"/>
            </w:tcBorders>
            <w:vAlign w:val="center"/>
          </w:tcPr>
          <w:p w14:paraId="2EB13294">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c>
          <w:tcPr>
            <w:tcW w:w="776" w:type="pct"/>
            <w:gridSpan w:val="2"/>
            <w:tcBorders>
              <w:top w:val="single" w:color="000000" w:sz="4" w:space="0"/>
              <w:left w:val="single" w:color="000000" w:sz="4" w:space="0"/>
              <w:bottom w:val="single" w:color="000000" w:sz="4" w:space="0"/>
              <w:right w:val="single" w:color="000000" w:sz="4" w:space="0"/>
            </w:tcBorders>
            <w:vAlign w:val="center"/>
          </w:tcPr>
          <w:p w14:paraId="6A396A1A">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废水</w:t>
            </w:r>
          </w:p>
        </w:tc>
        <w:tc>
          <w:tcPr>
            <w:tcW w:w="3946" w:type="pct"/>
            <w:tcBorders>
              <w:top w:val="single" w:color="000000" w:sz="4" w:space="0"/>
              <w:left w:val="single" w:color="000000" w:sz="4" w:space="0"/>
              <w:bottom w:val="single" w:color="000000" w:sz="4" w:space="0"/>
              <w:right w:val="single" w:color="000000" w:sz="4" w:space="0"/>
            </w:tcBorders>
            <w:vAlign w:val="center"/>
          </w:tcPr>
          <w:p w14:paraId="097BE082">
            <w:pPr>
              <w:pStyle w:val="75"/>
              <w:overflowPunct w:val="0"/>
              <w:snapToGrid w:val="0"/>
              <w:spacing w:line="300" w:lineRule="exact"/>
              <w:jc w:val="both"/>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选矿厂新建1座化粪池。尾矿库尾矿坝、环保库及环保坝的防渗措施，设置的地下水监测井，地下水导排系统采用碎石盲沟+渗水管形式，设一座化粪池。</w:t>
            </w:r>
          </w:p>
        </w:tc>
      </w:tr>
      <w:tr w14:paraId="1AA8BA91">
        <w:tblPrEx>
          <w:tblCellMar>
            <w:top w:w="0" w:type="dxa"/>
            <w:left w:w="0" w:type="dxa"/>
            <w:bottom w:w="0" w:type="dxa"/>
            <w:right w:w="0" w:type="dxa"/>
          </w:tblCellMar>
        </w:tblPrEx>
        <w:trPr>
          <w:trHeight w:val="398" w:hRule="atLeast"/>
        </w:trPr>
        <w:tc>
          <w:tcPr>
            <w:tcW w:w="278" w:type="pct"/>
            <w:vMerge w:val="continue"/>
            <w:tcBorders>
              <w:left w:val="single" w:color="000000" w:sz="4" w:space="0"/>
              <w:right w:val="single" w:color="000000" w:sz="4" w:space="0"/>
            </w:tcBorders>
            <w:vAlign w:val="center"/>
          </w:tcPr>
          <w:p w14:paraId="6F1764CB">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c>
          <w:tcPr>
            <w:tcW w:w="776" w:type="pct"/>
            <w:gridSpan w:val="2"/>
            <w:tcBorders>
              <w:top w:val="single" w:color="000000" w:sz="4" w:space="0"/>
              <w:left w:val="single" w:color="000000" w:sz="4" w:space="0"/>
              <w:bottom w:val="single" w:color="000000" w:sz="4" w:space="0"/>
              <w:right w:val="single" w:color="000000" w:sz="4" w:space="0"/>
            </w:tcBorders>
            <w:vAlign w:val="center"/>
          </w:tcPr>
          <w:p w14:paraId="2A709EBB">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噪声</w:t>
            </w:r>
          </w:p>
        </w:tc>
        <w:tc>
          <w:tcPr>
            <w:tcW w:w="3946" w:type="pct"/>
            <w:tcBorders>
              <w:top w:val="single" w:color="000000" w:sz="4" w:space="0"/>
              <w:left w:val="single" w:color="000000" w:sz="4" w:space="0"/>
              <w:bottom w:val="single" w:color="000000" w:sz="4" w:space="0"/>
              <w:right w:val="single" w:color="000000" w:sz="4" w:space="0"/>
            </w:tcBorders>
            <w:vAlign w:val="center"/>
          </w:tcPr>
          <w:p w14:paraId="32B2D5B3">
            <w:pPr>
              <w:pStyle w:val="75"/>
              <w:overflowPunct w:val="0"/>
              <w:snapToGrid w:val="0"/>
              <w:spacing w:line="300" w:lineRule="exact"/>
              <w:jc w:val="both"/>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各设备采取的基础减振、加消声器等</w:t>
            </w:r>
          </w:p>
        </w:tc>
      </w:tr>
      <w:tr w14:paraId="4CD19AC0">
        <w:tblPrEx>
          <w:tblCellMar>
            <w:top w:w="0" w:type="dxa"/>
            <w:left w:w="0" w:type="dxa"/>
            <w:bottom w:w="0" w:type="dxa"/>
            <w:right w:w="0" w:type="dxa"/>
          </w:tblCellMar>
        </w:tblPrEx>
        <w:trPr>
          <w:trHeight w:val="398" w:hRule="atLeast"/>
        </w:trPr>
        <w:tc>
          <w:tcPr>
            <w:tcW w:w="278" w:type="pct"/>
            <w:vMerge w:val="continue"/>
            <w:tcBorders>
              <w:left w:val="single" w:color="000000" w:sz="4" w:space="0"/>
              <w:right w:val="single" w:color="000000" w:sz="4" w:space="0"/>
            </w:tcBorders>
            <w:vAlign w:val="center"/>
          </w:tcPr>
          <w:p w14:paraId="7A0D723F">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c>
          <w:tcPr>
            <w:tcW w:w="776" w:type="pct"/>
            <w:gridSpan w:val="2"/>
            <w:tcBorders>
              <w:top w:val="single" w:color="000000" w:sz="4" w:space="0"/>
              <w:left w:val="single" w:color="000000" w:sz="4" w:space="0"/>
              <w:bottom w:val="single" w:color="000000" w:sz="4" w:space="0"/>
              <w:right w:val="single" w:color="000000" w:sz="4" w:space="0"/>
            </w:tcBorders>
            <w:vAlign w:val="center"/>
          </w:tcPr>
          <w:p w14:paraId="1D2C6CF4">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固体废物</w:t>
            </w:r>
          </w:p>
        </w:tc>
        <w:tc>
          <w:tcPr>
            <w:tcW w:w="3946" w:type="pct"/>
            <w:tcBorders>
              <w:top w:val="single" w:color="000000" w:sz="4" w:space="0"/>
              <w:left w:val="single" w:color="000000" w:sz="4" w:space="0"/>
              <w:bottom w:val="single" w:color="000000" w:sz="4" w:space="0"/>
              <w:right w:val="single" w:color="000000" w:sz="4" w:space="0"/>
            </w:tcBorders>
            <w:vAlign w:val="center"/>
          </w:tcPr>
          <w:p w14:paraId="0023C750">
            <w:pPr>
              <w:pStyle w:val="75"/>
              <w:overflowPunct w:val="0"/>
              <w:snapToGrid w:val="0"/>
              <w:spacing w:line="300" w:lineRule="exact"/>
              <w:jc w:val="both"/>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新建1座危险废物贮存库</w:t>
            </w:r>
          </w:p>
        </w:tc>
      </w:tr>
      <w:tr w14:paraId="1C065A14">
        <w:tblPrEx>
          <w:tblCellMar>
            <w:top w:w="0" w:type="dxa"/>
            <w:left w:w="0" w:type="dxa"/>
            <w:bottom w:w="0" w:type="dxa"/>
            <w:right w:w="0" w:type="dxa"/>
          </w:tblCellMar>
        </w:tblPrEx>
        <w:trPr>
          <w:trHeight w:val="398" w:hRule="atLeast"/>
        </w:trPr>
        <w:tc>
          <w:tcPr>
            <w:tcW w:w="278" w:type="pct"/>
            <w:vMerge w:val="continue"/>
            <w:tcBorders>
              <w:left w:val="single" w:color="000000" w:sz="4" w:space="0"/>
              <w:bottom w:val="single" w:color="000000" w:sz="4" w:space="0"/>
              <w:right w:val="single" w:color="000000" w:sz="4" w:space="0"/>
            </w:tcBorders>
            <w:vAlign w:val="center"/>
          </w:tcPr>
          <w:p w14:paraId="12DB692E">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c>
          <w:tcPr>
            <w:tcW w:w="776" w:type="pct"/>
            <w:gridSpan w:val="2"/>
            <w:tcBorders>
              <w:top w:val="single" w:color="000000" w:sz="4" w:space="0"/>
              <w:left w:val="single" w:color="000000" w:sz="4" w:space="0"/>
              <w:bottom w:val="single" w:color="000000" w:sz="4" w:space="0"/>
              <w:right w:val="single" w:color="000000" w:sz="4" w:space="0"/>
            </w:tcBorders>
            <w:vAlign w:val="center"/>
          </w:tcPr>
          <w:p w14:paraId="39950D3C">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防渗措施</w:t>
            </w:r>
          </w:p>
        </w:tc>
        <w:tc>
          <w:tcPr>
            <w:tcW w:w="3946" w:type="pct"/>
            <w:tcBorders>
              <w:top w:val="single" w:color="000000" w:sz="4" w:space="0"/>
              <w:left w:val="single" w:color="000000" w:sz="4" w:space="0"/>
              <w:bottom w:val="single" w:color="000000" w:sz="4" w:space="0"/>
              <w:right w:val="single" w:color="000000" w:sz="4" w:space="0"/>
            </w:tcBorders>
            <w:vAlign w:val="center"/>
          </w:tcPr>
          <w:p w14:paraId="6EEC0F5E">
            <w:pPr>
              <w:pStyle w:val="75"/>
              <w:overflowPunct w:val="0"/>
              <w:snapToGrid w:val="0"/>
              <w:spacing w:line="300" w:lineRule="exact"/>
              <w:jc w:val="both"/>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尾矿库坝体内坡及库区底部设1.0mm厚HDPE膜防渗，膜两侧400g/㎡土工布，并采用200mm厚天然砂作为保护层，对于部分薄弱的坑壁段采用水泥砂浆喷涂侧壁后直接敷设复合土工布。要求HDPE膜渗透系数小于1.0×10</w:t>
            </w:r>
            <w:r>
              <w:rPr>
                <w:rFonts w:ascii="Times New Roman" w:cs="Times New Roman"/>
                <w:color w:val="000000" w:themeColor="text1"/>
                <w:sz w:val="21"/>
                <w:szCs w:val="21"/>
                <w:vertAlign w:val="superscript"/>
                <w14:textFill>
                  <w14:solidFill>
                    <w14:schemeClr w14:val="tx1"/>
                  </w14:solidFill>
                </w14:textFill>
              </w:rPr>
              <w:t>-9</w:t>
            </w:r>
            <w:r>
              <w:rPr>
                <w:rFonts w:ascii="Times New Roman" w:cs="Times New Roman"/>
                <w:color w:val="000000" w:themeColor="text1"/>
                <w:sz w:val="21"/>
                <w:szCs w:val="21"/>
                <w14:textFill>
                  <w14:solidFill>
                    <w14:schemeClr w14:val="tx1"/>
                  </w14:solidFill>
                </w14:textFill>
              </w:rPr>
              <w:t>m/s，施工时采用双轨焊接。防渗材料施工完毕后对中央气道进行打压</w:t>
            </w:r>
            <w:r>
              <w:rPr>
                <w:rFonts w:hint="eastAsia" w:ascii="Times New Roman" w:cs="Times New Roman"/>
                <w:color w:val="000000" w:themeColor="text1"/>
                <w:sz w:val="21"/>
                <w:szCs w:val="21"/>
                <w14:textFill>
                  <w14:solidFill>
                    <w14:schemeClr w14:val="tx1"/>
                  </w14:solidFill>
                </w14:textFill>
              </w:rPr>
              <w:t>试验</w:t>
            </w:r>
            <w:r>
              <w:rPr>
                <w:rFonts w:ascii="Times New Roman" w:cs="Times New Roman"/>
                <w:color w:val="000000" w:themeColor="text1"/>
                <w:sz w:val="21"/>
                <w:szCs w:val="21"/>
                <w14:textFill>
                  <w14:solidFill>
                    <w14:schemeClr w14:val="tx1"/>
                  </w14:solidFill>
                </w14:textFill>
              </w:rPr>
              <w:t>，保证尾矿库形成完整闭合防渗圈，以防尾水外泄造成环境污染。环保库及环保坝均采用HDPE膜防渗。环保坝采用土石坝，坝顶高程1365.0m，上下游坡比1：2.0，最大坝高7.0m。尾矿库运行后若存在上游渗水则环保库可保证渗水不外泄。</w:t>
            </w:r>
          </w:p>
        </w:tc>
      </w:tr>
    </w:tbl>
    <w:p w14:paraId="7240EC28">
      <w:pPr>
        <w:pStyle w:val="4"/>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主体工程</w:t>
      </w:r>
    </w:p>
    <w:p w14:paraId="7090E86A">
      <w:pPr>
        <w:pStyle w:val="67"/>
        <w:ind w:firstLine="480"/>
        <w:rPr>
          <w:rFonts w:ascii="Times New Roman" w:hAnsi="Times New Roman"/>
          <w:color w:val="000000" w:themeColor="text1"/>
          <w14:textFill>
            <w14:solidFill>
              <w14:schemeClr w14:val="tx1"/>
            </w14:solidFill>
          </w14:textFill>
        </w:rPr>
      </w:pPr>
      <w:bookmarkStart w:id="78" w:name="_Hlk204444429"/>
      <w:r>
        <w:rPr>
          <w:rFonts w:ascii="Times New Roman" w:hAnsi="Times New Roman"/>
          <w:color w:val="000000" w:themeColor="text1"/>
          <w14:textFill>
            <w14:solidFill>
              <w14:schemeClr w14:val="tx1"/>
            </w14:solidFill>
          </w14:textFill>
        </w:rPr>
        <w:t>（1）选矿厂</w:t>
      </w:r>
    </w:p>
    <w:p w14:paraId="7C81C8E7">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新建1座设计生产能力为1000t/d的选矿厂及配套设施，主要设备见表3.4-2。</w:t>
      </w:r>
    </w:p>
    <w:p w14:paraId="4D0378C3">
      <w:pPr>
        <w:pStyle w:val="67"/>
        <w:ind w:firstLine="0" w:firstLineChars="0"/>
        <w:jc w:val="center"/>
        <w:rPr>
          <w:rFonts w:ascii="Times New Roman" w:hAnsi="Times New Roman" w:eastAsia="黑体"/>
          <w:color w:val="000000" w:themeColor="text1"/>
          <w:sz w:val="21"/>
          <w:szCs w:val="21"/>
          <w14:textFill>
            <w14:solidFill>
              <w14:schemeClr w14:val="tx1"/>
            </w14:solidFill>
          </w14:textFill>
        </w:rPr>
      </w:pPr>
      <w:r>
        <w:rPr>
          <w:rFonts w:ascii="Times New Roman" w:hAnsi="Times New Roman" w:eastAsia="黑体"/>
          <w:color w:val="000000" w:themeColor="text1"/>
          <w:sz w:val="21"/>
          <w:szCs w:val="21"/>
          <w14:textFill>
            <w14:solidFill>
              <w14:schemeClr w14:val="tx1"/>
            </w14:solidFill>
          </w14:textFill>
        </w:rPr>
        <w:t>表3.4-2  主要设备一览表</w:t>
      </w:r>
    </w:p>
    <w:tbl>
      <w:tblPr>
        <w:tblStyle w:val="52"/>
        <w:tblW w:w="5000" w:type="pct"/>
        <w:tblInd w:w="0" w:type="dxa"/>
        <w:tblLayout w:type="fixed"/>
        <w:tblCellMar>
          <w:top w:w="0" w:type="dxa"/>
          <w:left w:w="0" w:type="dxa"/>
          <w:bottom w:w="0" w:type="dxa"/>
          <w:right w:w="0" w:type="dxa"/>
        </w:tblCellMar>
      </w:tblPr>
      <w:tblGrid>
        <w:gridCol w:w="848"/>
        <w:gridCol w:w="2272"/>
        <w:gridCol w:w="1704"/>
        <w:gridCol w:w="568"/>
        <w:gridCol w:w="568"/>
        <w:gridCol w:w="1421"/>
        <w:gridCol w:w="1358"/>
      </w:tblGrid>
      <w:tr w14:paraId="6C6686CD">
        <w:tblPrEx>
          <w:tblCellMar>
            <w:top w:w="0" w:type="dxa"/>
            <w:left w:w="0" w:type="dxa"/>
            <w:bottom w:w="0" w:type="dxa"/>
            <w:right w:w="0" w:type="dxa"/>
          </w:tblCellMar>
        </w:tblPrEx>
        <w:trPr>
          <w:trHeight w:val="340" w:hRule="atLeast"/>
        </w:trPr>
        <w:tc>
          <w:tcPr>
            <w:tcW w:w="485" w:type="pct"/>
            <w:tcBorders>
              <w:top w:val="single" w:color="000000" w:sz="4" w:space="0"/>
              <w:left w:val="single" w:color="000000" w:sz="4" w:space="0"/>
              <w:bottom w:val="single" w:color="000000" w:sz="4" w:space="0"/>
              <w:right w:val="single" w:color="000000" w:sz="4" w:space="0"/>
            </w:tcBorders>
            <w:vAlign w:val="center"/>
          </w:tcPr>
          <w:p w14:paraId="43F391D7">
            <w:pPr>
              <w:pStyle w:val="75"/>
              <w:overflowPunct w:val="0"/>
              <w:snapToGrid w:val="0"/>
              <w:spacing w:line="300" w:lineRule="exact"/>
              <w:jc w:val="center"/>
              <w:rPr>
                <w:rFonts w:ascii="Times New Roman" w:cs="Times New Roman"/>
                <w:b/>
                <w:bCs/>
                <w:color w:val="000000" w:themeColor="text1"/>
                <w:sz w:val="21"/>
                <w:szCs w:val="21"/>
                <w14:textFill>
                  <w14:solidFill>
                    <w14:schemeClr w14:val="tx1"/>
                  </w14:solidFill>
                </w14:textFill>
              </w:rPr>
            </w:pPr>
            <w:r>
              <w:rPr>
                <w:rFonts w:ascii="Times New Roman" w:cs="Times New Roman"/>
                <w:b/>
                <w:bCs/>
                <w:color w:val="000000" w:themeColor="text1"/>
                <w:sz w:val="21"/>
                <w:szCs w:val="21"/>
                <w14:textFill>
                  <w14:solidFill>
                    <w14:schemeClr w14:val="tx1"/>
                  </w14:solidFill>
                </w14:textFill>
              </w:rPr>
              <w:t>序号</w:t>
            </w:r>
          </w:p>
        </w:tc>
        <w:tc>
          <w:tcPr>
            <w:tcW w:w="1300" w:type="pct"/>
            <w:tcBorders>
              <w:top w:val="single" w:color="000000" w:sz="4" w:space="0"/>
              <w:left w:val="single" w:color="000000" w:sz="4" w:space="0"/>
              <w:bottom w:val="single" w:color="000000" w:sz="4" w:space="0"/>
              <w:right w:val="single" w:color="000000" w:sz="4" w:space="0"/>
            </w:tcBorders>
            <w:vAlign w:val="center"/>
          </w:tcPr>
          <w:p w14:paraId="3C1A1284">
            <w:pPr>
              <w:pStyle w:val="75"/>
              <w:overflowPunct w:val="0"/>
              <w:snapToGrid w:val="0"/>
              <w:spacing w:line="300" w:lineRule="exact"/>
              <w:jc w:val="center"/>
              <w:rPr>
                <w:rFonts w:ascii="Times New Roman" w:cs="Times New Roman"/>
                <w:b/>
                <w:bCs/>
                <w:color w:val="000000" w:themeColor="text1"/>
                <w:sz w:val="21"/>
                <w:szCs w:val="21"/>
                <w14:textFill>
                  <w14:solidFill>
                    <w14:schemeClr w14:val="tx1"/>
                  </w14:solidFill>
                </w14:textFill>
              </w:rPr>
            </w:pPr>
            <w:r>
              <w:rPr>
                <w:rFonts w:ascii="Times New Roman" w:cs="Times New Roman"/>
                <w:b/>
                <w:bCs/>
                <w:color w:val="000000" w:themeColor="text1"/>
                <w:sz w:val="21"/>
                <w:szCs w:val="21"/>
                <w14:textFill>
                  <w14:solidFill>
                    <w14:schemeClr w14:val="tx1"/>
                  </w14:solidFill>
                </w14:textFill>
              </w:rPr>
              <w:t>设备名称</w:t>
            </w:r>
          </w:p>
        </w:tc>
        <w:tc>
          <w:tcPr>
            <w:tcW w:w="975" w:type="pct"/>
            <w:tcBorders>
              <w:top w:val="single" w:color="000000" w:sz="4" w:space="0"/>
              <w:left w:val="single" w:color="000000" w:sz="4" w:space="0"/>
              <w:bottom w:val="single" w:color="000000" w:sz="4" w:space="0"/>
              <w:right w:val="single" w:color="000000" w:sz="4" w:space="0"/>
            </w:tcBorders>
            <w:vAlign w:val="center"/>
          </w:tcPr>
          <w:p w14:paraId="424A297E">
            <w:pPr>
              <w:pStyle w:val="75"/>
              <w:overflowPunct w:val="0"/>
              <w:snapToGrid w:val="0"/>
              <w:spacing w:line="300" w:lineRule="exact"/>
              <w:jc w:val="center"/>
              <w:rPr>
                <w:rFonts w:ascii="Times New Roman" w:cs="Times New Roman"/>
                <w:b/>
                <w:bCs/>
                <w:color w:val="000000" w:themeColor="text1"/>
                <w:sz w:val="21"/>
                <w:szCs w:val="21"/>
                <w14:textFill>
                  <w14:solidFill>
                    <w14:schemeClr w14:val="tx1"/>
                  </w14:solidFill>
                </w14:textFill>
              </w:rPr>
            </w:pPr>
            <w:r>
              <w:rPr>
                <w:rFonts w:ascii="Times New Roman" w:cs="Times New Roman"/>
                <w:b/>
                <w:bCs/>
                <w:color w:val="000000" w:themeColor="text1"/>
                <w:sz w:val="21"/>
                <w:szCs w:val="21"/>
                <w14:textFill>
                  <w14:solidFill>
                    <w14:schemeClr w14:val="tx1"/>
                  </w14:solidFill>
                </w14:textFill>
              </w:rPr>
              <w:t>规格</w:t>
            </w:r>
          </w:p>
        </w:tc>
        <w:tc>
          <w:tcPr>
            <w:tcW w:w="325" w:type="pct"/>
            <w:tcBorders>
              <w:top w:val="single" w:color="000000" w:sz="4" w:space="0"/>
              <w:left w:val="single" w:color="000000" w:sz="4" w:space="0"/>
              <w:bottom w:val="single" w:color="000000" w:sz="4" w:space="0"/>
              <w:right w:val="single" w:color="000000" w:sz="4" w:space="0"/>
            </w:tcBorders>
            <w:vAlign w:val="center"/>
          </w:tcPr>
          <w:p w14:paraId="07F688D9">
            <w:pPr>
              <w:pStyle w:val="75"/>
              <w:overflowPunct w:val="0"/>
              <w:snapToGrid w:val="0"/>
              <w:spacing w:line="300" w:lineRule="exact"/>
              <w:jc w:val="center"/>
              <w:rPr>
                <w:rFonts w:ascii="Times New Roman" w:cs="Times New Roman"/>
                <w:b/>
                <w:bCs/>
                <w:color w:val="000000" w:themeColor="text1"/>
                <w:sz w:val="21"/>
                <w:szCs w:val="21"/>
                <w14:textFill>
                  <w14:solidFill>
                    <w14:schemeClr w14:val="tx1"/>
                  </w14:solidFill>
                </w14:textFill>
              </w:rPr>
            </w:pPr>
            <w:r>
              <w:rPr>
                <w:rFonts w:ascii="Times New Roman" w:cs="Times New Roman"/>
                <w:b/>
                <w:bCs/>
                <w:color w:val="000000" w:themeColor="text1"/>
                <w:sz w:val="21"/>
                <w:szCs w:val="21"/>
                <w14:textFill>
                  <w14:solidFill>
                    <w14:schemeClr w14:val="tx1"/>
                  </w14:solidFill>
                </w14:textFill>
              </w:rPr>
              <w:t>单位</w:t>
            </w:r>
          </w:p>
        </w:tc>
        <w:tc>
          <w:tcPr>
            <w:tcW w:w="325" w:type="pct"/>
            <w:tcBorders>
              <w:top w:val="single" w:color="000000" w:sz="4" w:space="0"/>
              <w:left w:val="single" w:color="000000" w:sz="4" w:space="0"/>
              <w:bottom w:val="single" w:color="000000" w:sz="4" w:space="0"/>
              <w:right w:val="single" w:color="000000" w:sz="4" w:space="0"/>
            </w:tcBorders>
            <w:vAlign w:val="center"/>
          </w:tcPr>
          <w:p w14:paraId="487B4257">
            <w:pPr>
              <w:pStyle w:val="75"/>
              <w:overflowPunct w:val="0"/>
              <w:snapToGrid w:val="0"/>
              <w:spacing w:line="300" w:lineRule="exact"/>
              <w:jc w:val="center"/>
              <w:rPr>
                <w:rFonts w:ascii="Times New Roman" w:cs="Times New Roman"/>
                <w:b/>
                <w:bCs/>
                <w:color w:val="000000" w:themeColor="text1"/>
                <w:sz w:val="21"/>
                <w:szCs w:val="21"/>
                <w14:textFill>
                  <w14:solidFill>
                    <w14:schemeClr w14:val="tx1"/>
                  </w14:solidFill>
                </w14:textFill>
              </w:rPr>
            </w:pPr>
            <w:r>
              <w:rPr>
                <w:rFonts w:ascii="Times New Roman" w:cs="Times New Roman"/>
                <w:b/>
                <w:bCs/>
                <w:color w:val="000000" w:themeColor="text1"/>
                <w:sz w:val="21"/>
                <w:szCs w:val="21"/>
                <w14:textFill>
                  <w14:solidFill>
                    <w14:schemeClr w14:val="tx1"/>
                  </w14:solidFill>
                </w14:textFill>
              </w:rPr>
              <w:t>数量</w:t>
            </w:r>
          </w:p>
        </w:tc>
        <w:tc>
          <w:tcPr>
            <w:tcW w:w="813" w:type="pct"/>
            <w:tcBorders>
              <w:top w:val="single" w:color="000000" w:sz="4" w:space="0"/>
              <w:left w:val="single" w:color="000000" w:sz="4" w:space="0"/>
              <w:bottom w:val="single" w:color="000000" w:sz="4" w:space="0"/>
              <w:right w:val="single" w:color="000000" w:sz="4" w:space="0"/>
            </w:tcBorders>
            <w:vAlign w:val="center"/>
          </w:tcPr>
          <w:p w14:paraId="659A8680">
            <w:pPr>
              <w:pStyle w:val="75"/>
              <w:overflowPunct w:val="0"/>
              <w:snapToGrid w:val="0"/>
              <w:spacing w:line="300" w:lineRule="exact"/>
              <w:jc w:val="center"/>
              <w:rPr>
                <w:rFonts w:ascii="Times New Roman" w:cs="Times New Roman"/>
                <w:b/>
                <w:bCs/>
                <w:color w:val="000000" w:themeColor="text1"/>
                <w:sz w:val="21"/>
                <w:szCs w:val="21"/>
                <w14:textFill>
                  <w14:solidFill>
                    <w14:schemeClr w14:val="tx1"/>
                  </w14:solidFill>
                </w14:textFill>
              </w:rPr>
            </w:pPr>
            <w:r>
              <w:rPr>
                <w:rFonts w:ascii="Times New Roman" w:cs="Times New Roman"/>
                <w:b/>
                <w:bCs/>
                <w:color w:val="000000" w:themeColor="text1"/>
                <w:sz w:val="21"/>
                <w:szCs w:val="21"/>
                <w14:textFill>
                  <w14:solidFill>
                    <w14:schemeClr w14:val="tx1"/>
                  </w14:solidFill>
                </w14:textFill>
              </w:rPr>
              <w:t>功率(kW)</w:t>
            </w:r>
          </w:p>
        </w:tc>
        <w:tc>
          <w:tcPr>
            <w:tcW w:w="777" w:type="pct"/>
            <w:tcBorders>
              <w:top w:val="single" w:color="000000" w:sz="4" w:space="0"/>
              <w:left w:val="single" w:color="000000" w:sz="4" w:space="0"/>
              <w:bottom w:val="single" w:color="000000" w:sz="4" w:space="0"/>
              <w:right w:val="single" w:color="000000" w:sz="4" w:space="0"/>
            </w:tcBorders>
            <w:vAlign w:val="center"/>
          </w:tcPr>
          <w:p w14:paraId="1E483298">
            <w:pPr>
              <w:pStyle w:val="75"/>
              <w:overflowPunct w:val="0"/>
              <w:snapToGrid w:val="0"/>
              <w:spacing w:line="300" w:lineRule="exact"/>
              <w:jc w:val="center"/>
              <w:rPr>
                <w:rFonts w:ascii="Times New Roman" w:cs="Times New Roman"/>
                <w:b/>
                <w:bCs/>
                <w:color w:val="000000" w:themeColor="text1"/>
                <w:sz w:val="21"/>
                <w:szCs w:val="21"/>
                <w14:textFill>
                  <w14:solidFill>
                    <w14:schemeClr w14:val="tx1"/>
                  </w14:solidFill>
                </w14:textFill>
              </w:rPr>
            </w:pPr>
            <w:r>
              <w:rPr>
                <w:rFonts w:ascii="Times New Roman" w:cs="Times New Roman"/>
                <w:b/>
                <w:bCs/>
                <w:color w:val="000000" w:themeColor="text1"/>
                <w:sz w:val="21"/>
                <w:szCs w:val="21"/>
                <w14:textFill>
                  <w14:solidFill>
                    <w14:schemeClr w14:val="tx1"/>
                  </w14:solidFill>
                </w14:textFill>
              </w:rPr>
              <w:t>备注</w:t>
            </w:r>
          </w:p>
        </w:tc>
      </w:tr>
      <w:tr w14:paraId="1CFB4678">
        <w:tblPrEx>
          <w:tblCellMar>
            <w:top w:w="0" w:type="dxa"/>
            <w:left w:w="0" w:type="dxa"/>
            <w:bottom w:w="0" w:type="dxa"/>
            <w:right w:w="0" w:type="dxa"/>
          </w:tblCellMar>
        </w:tblPrEx>
        <w:trPr>
          <w:trHeight w:val="340" w:hRule="atLeast"/>
        </w:trPr>
        <w:tc>
          <w:tcPr>
            <w:tcW w:w="5000" w:type="pct"/>
            <w:gridSpan w:val="7"/>
            <w:tcBorders>
              <w:top w:val="single" w:color="000000" w:sz="4" w:space="0"/>
              <w:left w:val="single" w:color="000000" w:sz="4" w:space="0"/>
              <w:bottom w:val="single" w:color="000000" w:sz="4" w:space="0"/>
              <w:right w:val="single" w:color="000000" w:sz="4" w:space="0"/>
            </w:tcBorders>
            <w:vAlign w:val="center"/>
          </w:tcPr>
          <w:p w14:paraId="12DEA654">
            <w:pPr>
              <w:pStyle w:val="75"/>
              <w:overflowPunct w:val="0"/>
              <w:snapToGrid w:val="0"/>
              <w:spacing w:line="300" w:lineRule="exact"/>
              <w:jc w:val="center"/>
              <w:rPr>
                <w:rFonts w:ascii="Times New Roman" w:cs="Times New Roman"/>
                <w:b/>
                <w:bCs/>
                <w:color w:val="000000" w:themeColor="text1"/>
                <w:sz w:val="21"/>
                <w:szCs w:val="21"/>
                <w14:textFill>
                  <w14:solidFill>
                    <w14:schemeClr w14:val="tx1"/>
                  </w14:solidFill>
                </w14:textFill>
              </w:rPr>
            </w:pPr>
            <w:r>
              <w:rPr>
                <w:rFonts w:ascii="Times New Roman" w:cs="Times New Roman"/>
                <w:b/>
                <w:bCs/>
                <w:color w:val="000000" w:themeColor="text1"/>
                <w:sz w:val="21"/>
                <w:szCs w:val="21"/>
                <w14:textFill>
                  <w14:solidFill>
                    <w14:schemeClr w14:val="tx1"/>
                  </w14:solidFill>
                </w14:textFill>
              </w:rPr>
              <w:t>Ⅰ 破碎筛分车间</w:t>
            </w:r>
          </w:p>
        </w:tc>
      </w:tr>
      <w:tr w14:paraId="5751AB85">
        <w:tblPrEx>
          <w:tblCellMar>
            <w:top w:w="0" w:type="dxa"/>
            <w:left w:w="0" w:type="dxa"/>
            <w:bottom w:w="0" w:type="dxa"/>
            <w:right w:w="0" w:type="dxa"/>
          </w:tblCellMar>
        </w:tblPrEx>
        <w:trPr>
          <w:trHeight w:val="340" w:hRule="atLeast"/>
        </w:trPr>
        <w:tc>
          <w:tcPr>
            <w:tcW w:w="485" w:type="pct"/>
            <w:tcBorders>
              <w:top w:val="single" w:color="000000" w:sz="4" w:space="0"/>
              <w:left w:val="single" w:color="000000" w:sz="4" w:space="0"/>
              <w:bottom w:val="single" w:color="000000" w:sz="4" w:space="0"/>
              <w:right w:val="single" w:color="000000" w:sz="4" w:space="0"/>
            </w:tcBorders>
            <w:vAlign w:val="center"/>
          </w:tcPr>
          <w:p w14:paraId="1EFAB598">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w:t>
            </w:r>
          </w:p>
        </w:tc>
        <w:tc>
          <w:tcPr>
            <w:tcW w:w="1300" w:type="pct"/>
            <w:tcBorders>
              <w:top w:val="single" w:color="000000" w:sz="4" w:space="0"/>
              <w:left w:val="single" w:color="000000" w:sz="4" w:space="0"/>
              <w:bottom w:val="single" w:color="000000" w:sz="4" w:space="0"/>
              <w:right w:val="single" w:color="000000" w:sz="4" w:space="0"/>
            </w:tcBorders>
            <w:vAlign w:val="center"/>
          </w:tcPr>
          <w:p w14:paraId="2267B31D">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槽式给料机</w:t>
            </w:r>
          </w:p>
        </w:tc>
        <w:tc>
          <w:tcPr>
            <w:tcW w:w="975" w:type="pct"/>
            <w:tcBorders>
              <w:top w:val="single" w:color="000000" w:sz="4" w:space="0"/>
              <w:left w:val="single" w:color="000000" w:sz="4" w:space="0"/>
              <w:bottom w:val="single" w:color="000000" w:sz="4" w:space="0"/>
              <w:right w:val="single" w:color="000000" w:sz="4" w:space="0"/>
            </w:tcBorders>
            <w:vAlign w:val="center"/>
          </w:tcPr>
          <w:p w14:paraId="358053D8">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CG1250×1600</w:t>
            </w:r>
          </w:p>
        </w:tc>
        <w:tc>
          <w:tcPr>
            <w:tcW w:w="325" w:type="pct"/>
            <w:tcBorders>
              <w:top w:val="single" w:color="000000" w:sz="4" w:space="0"/>
              <w:left w:val="single" w:color="000000" w:sz="4" w:space="0"/>
              <w:bottom w:val="single" w:color="000000" w:sz="4" w:space="0"/>
              <w:right w:val="single" w:color="000000" w:sz="4" w:space="0"/>
            </w:tcBorders>
            <w:vAlign w:val="center"/>
          </w:tcPr>
          <w:p w14:paraId="1ACF5C29">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台</w:t>
            </w:r>
          </w:p>
        </w:tc>
        <w:tc>
          <w:tcPr>
            <w:tcW w:w="325" w:type="pct"/>
            <w:tcBorders>
              <w:top w:val="single" w:color="000000" w:sz="4" w:space="0"/>
              <w:left w:val="single" w:color="000000" w:sz="4" w:space="0"/>
              <w:bottom w:val="single" w:color="000000" w:sz="4" w:space="0"/>
              <w:right w:val="single" w:color="000000" w:sz="4" w:space="0"/>
            </w:tcBorders>
            <w:vAlign w:val="center"/>
          </w:tcPr>
          <w:p w14:paraId="7DA91CB3">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w:t>
            </w:r>
          </w:p>
        </w:tc>
        <w:tc>
          <w:tcPr>
            <w:tcW w:w="813" w:type="pct"/>
            <w:tcBorders>
              <w:top w:val="single" w:color="000000" w:sz="4" w:space="0"/>
              <w:left w:val="single" w:color="000000" w:sz="4" w:space="0"/>
              <w:bottom w:val="single" w:color="000000" w:sz="4" w:space="0"/>
              <w:right w:val="single" w:color="000000" w:sz="4" w:space="0"/>
            </w:tcBorders>
            <w:vAlign w:val="center"/>
          </w:tcPr>
          <w:p w14:paraId="6EE18402">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15</w:t>
            </w:r>
          </w:p>
        </w:tc>
        <w:tc>
          <w:tcPr>
            <w:tcW w:w="777" w:type="pct"/>
            <w:tcBorders>
              <w:top w:val="single" w:color="000000" w:sz="4" w:space="0"/>
              <w:left w:val="single" w:color="000000" w:sz="4" w:space="0"/>
              <w:bottom w:val="single" w:color="000000" w:sz="4" w:space="0"/>
              <w:right w:val="single" w:color="000000" w:sz="4" w:space="0"/>
            </w:tcBorders>
            <w:vAlign w:val="center"/>
          </w:tcPr>
          <w:p w14:paraId="65320EA2">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变频电机+变频器</w:t>
            </w:r>
          </w:p>
        </w:tc>
      </w:tr>
      <w:tr w14:paraId="1589562B">
        <w:tblPrEx>
          <w:tblCellMar>
            <w:top w:w="0" w:type="dxa"/>
            <w:left w:w="0" w:type="dxa"/>
            <w:bottom w:w="0" w:type="dxa"/>
            <w:right w:w="0" w:type="dxa"/>
          </w:tblCellMar>
        </w:tblPrEx>
        <w:trPr>
          <w:trHeight w:val="340" w:hRule="atLeast"/>
        </w:trPr>
        <w:tc>
          <w:tcPr>
            <w:tcW w:w="485" w:type="pct"/>
            <w:tcBorders>
              <w:top w:val="single" w:color="000000" w:sz="4" w:space="0"/>
              <w:left w:val="single" w:color="000000" w:sz="4" w:space="0"/>
              <w:bottom w:val="single" w:color="000000" w:sz="4" w:space="0"/>
              <w:right w:val="single" w:color="000000" w:sz="4" w:space="0"/>
            </w:tcBorders>
            <w:vAlign w:val="center"/>
          </w:tcPr>
          <w:p w14:paraId="2A05A4DA">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2</w:t>
            </w:r>
          </w:p>
        </w:tc>
        <w:tc>
          <w:tcPr>
            <w:tcW w:w="1300" w:type="pct"/>
            <w:tcBorders>
              <w:top w:val="single" w:color="000000" w:sz="4" w:space="0"/>
              <w:left w:val="single" w:color="000000" w:sz="4" w:space="0"/>
              <w:bottom w:val="single" w:color="000000" w:sz="4" w:space="0"/>
              <w:right w:val="single" w:color="000000" w:sz="4" w:space="0"/>
            </w:tcBorders>
            <w:vAlign w:val="center"/>
          </w:tcPr>
          <w:p w14:paraId="7081C9F0">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颚式破碎机</w:t>
            </w:r>
          </w:p>
        </w:tc>
        <w:tc>
          <w:tcPr>
            <w:tcW w:w="975" w:type="pct"/>
            <w:tcBorders>
              <w:top w:val="single" w:color="000000" w:sz="4" w:space="0"/>
              <w:left w:val="single" w:color="000000" w:sz="4" w:space="0"/>
              <w:bottom w:val="single" w:color="000000" w:sz="4" w:space="0"/>
              <w:right w:val="single" w:color="000000" w:sz="4" w:space="0"/>
            </w:tcBorders>
            <w:vAlign w:val="center"/>
          </w:tcPr>
          <w:p w14:paraId="05C012DD">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PE600×900</w:t>
            </w:r>
          </w:p>
        </w:tc>
        <w:tc>
          <w:tcPr>
            <w:tcW w:w="325" w:type="pct"/>
            <w:tcBorders>
              <w:top w:val="single" w:color="000000" w:sz="4" w:space="0"/>
              <w:left w:val="single" w:color="000000" w:sz="4" w:space="0"/>
              <w:bottom w:val="single" w:color="000000" w:sz="4" w:space="0"/>
              <w:right w:val="single" w:color="000000" w:sz="4" w:space="0"/>
            </w:tcBorders>
            <w:vAlign w:val="center"/>
          </w:tcPr>
          <w:p w14:paraId="4A90C1FF">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台</w:t>
            </w:r>
          </w:p>
        </w:tc>
        <w:tc>
          <w:tcPr>
            <w:tcW w:w="325" w:type="pct"/>
            <w:tcBorders>
              <w:top w:val="single" w:color="000000" w:sz="4" w:space="0"/>
              <w:left w:val="single" w:color="000000" w:sz="4" w:space="0"/>
              <w:bottom w:val="single" w:color="000000" w:sz="4" w:space="0"/>
              <w:right w:val="single" w:color="000000" w:sz="4" w:space="0"/>
            </w:tcBorders>
            <w:vAlign w:val="center"/>
          </w:tcPr>
          <w:p w14:paraId="337E1456">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w:t>
            </w:r>
          </w:p>
        </w:tc>
        <w:tc>
          <w:tcPr>
            <w:tcW w:w="813" w:type="pct"/>
            <w:tcBorders>
              <w:top w:val="single" w:color="000000" w:sz="4" w:space="0"/>
              <w:left w:val="single" w:color="000000" w:sz="4" w:space="0"/>
              <w:bottom w:val="single" w:color="000000" w:sz="4" w:space="0"/>
              <w:right w:val="single" w:color="000000" w:sz="4" w:space="0"/>
            </w:tcBorders>
            <w:vAlign w:val="center"/>
          </w:tcPr>
          <w:p w14:paraId="7AB2BCF4">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75</w:t>
            </w:r>
          </w:p>
        </w:tc>
        <w:tc>
          <w:tcPr>
            <w:tcW w:w="777" w:type="pct"/>
            <w:tcBorders>
              <w:top w:val="single" w:color="000000" w:sz="4" w:space="0"/>
              <w:left w:val="single" w:color="000000" w:sz="4" w:space="0"/>
              <w:bottom w:val="single" w:color="000000" w:sz="4" w:space="0"/>
              <w:right w:val="single" w:color="000000" w:sz="4" w:space="0"/>
            </w:tcBorders>
            <w:vAlign w:val="center"/>
          </w:tcPr>
          <w:p w14:paraId="19B23481">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带电控</w:t>
            </w:r>
          </w:p>
        </w:tc>
      </w:tr>
      <w:tr w14:paraId="5CA4A466">
        <w:tblPrEx>
          <w:tblCellMar>
            <w:top w:w="0" w:type="dxa"/>
            <w:left w:w="0" w:type="dxa"/>
            <w:bottom w:w="0" w:type="dxa"/>
            <w:right w:w="0" w:type="dxa"/>
          </w:tblCellMar>
        </w:tblPrEx>
        <w:trPr>
          <w:trHeight w:val="340" w:hRule="atLeast"/>
        </w:trPr>
        <w:tc>
          <w:tcPr>
            <w:tcW w:w="485" w:type="pct"/>
            <w:tcBorders>
              <w:top w:val="single" w:color="000000" w:sz="4" w:space="0"/>
              <w:left w:val="single" w:color="000000" w:sz="4" w:space="0"/>
              <w:bottom w:val="single" w:color="000000" w:sz="4" w:space="0"/>
              <w:right w:val="single" w:color="000000" w:sz="4" w:space="0"/>
            </w:tcBorders>
            <w:vAlign w:val="center"/>
          </w:tcPr>
          <w:p w14:paraId="22DE15F7">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3</w:t>
            </w:r>
          </w:p>
        </w:tc>
        <w:tc>
          <w:tcPr>
            <w:tcW w:w="1300" w:type="pct"/>
            <w:tcBorders>
              <w:top w:val="single" w:color="000000" w:sz="4" w:space="0"/>
              <w:left w:val="single" w:color="000000" w:sz="4" w:space="0"/>
              <w:bottom w:val="single" w:color="000000" w:sz="4" w:space="0"/>
              <w:right w:val="single" w:color="000000" w:sz="4" w:space="0"/>
            </w:tcBorders>
            <w:vAlign w:val="center"/>
          </w:tcPr>
          <w:p w14:paraId="4464B391">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颚式破碎机</w:t>
            </w:r>
          </w:p>
        </w:tc>
        <w:tc>
          <w:tcPr>
            <w:tcW w:w="975" w:type="pct"/>
            <w:tcBorders>
              <w:top w:val="single" w:color="000000" w:sz="4" w:space="0"/>
              <w:left w:val="single" w:color="000000" w:sz="4" w:space="0"/>
              <w:bottom w:val="single" w:color="000000" w:sz="4" w:space="0"/>
              <w:right w:val="single" w:color="000000" w:sz="4" w:space="0"/>
            </w:tcBorders>
            <w:vAlign w:val="center"/>
          </w:tcPr>
          <w:p w14:paraId="1BA9110E">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PEX300×1300</w:t>
            </w:r>
          </w:p>
        </w:tc>
        <w:tc>
          <w:tcPr>
            <w:tcW w:w="325" w:type="pct"/>
            <w:tcBorders>
              <w:top w:val="single" w:color="000000" w:sz="4" w:space="0"/>
              <w:left w:val="single" w:color="000000" w:sz="4" w:space="0"/>
              <w:bottom w:val="single" w:color="000000" w:sz="4" w:space="0"/>
              <w:right w:val="single" w:color="000000" w:sz="4" w:space="0"/>
            </w:tcBorders>
            <w:vAlign w:val="center"/>
          </w:tcPr>
          <w:p w14:paraId="4BE43303">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台</w:t>
            </w:r>
          </w:p>
        </w:tc>
        <w:tc>
          <w:tcPr>
            <w:tcW w:w="325" w:type="pct"/>
            <w:tcBorders>
              <w:top w:val="single" w:color="000000" w:sz="4" w:space="0"/>
              <w:left w:val="single" w:color="000000" w:sz="4" w:space="0"/>
              <w:bottom w:val="single" w:color="000000" w:sz="4" w:space="0"/>
              <w:right w:val="single" w:color="000000" w:sz="4" w:space="0"/>
            </w:tcBorders>
            <w:vAlign w:val="center"/>
          </w:tcPr>
          <w:p w14:paraId="4276EF5D">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w:t>
            </w:r>
          </w:p>
        </w:tc>
        <w:tc>
          <w:tcPr>
            <w:tcW w:w="813" w:type="pct"/>
            <w:tcBorders>
              <w:top w:val="single" w:color="000000" w:sz="4" w:space="0"/>
              <w:left w:val="single" w:color="000000" w:sz="4" w:space="0"/>
              <w:bottom w:val="single" w:color="000000" w:sz="4" w:space="0"/>
              <w:right w:val="single" w:color="000000" w:sz="4" w:space="0"/>
            </w:tcBorders>
            <w:vAlign w:val="center"/>
          </w:tcPr>
          <w:p w14:paraId="03B2C427">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55</w:t>
            </w:r>
          </w:p>
        </w:tc>
        <w:tc>
          <w:tcPr>
            <w:tcW w:w="777" w:type="pct"/>
            <w:tcBorders>
              <w:top w:val="single" w:color="000000" w:sz="4" w:space="0"/>
              <w:left w:val="single" w:color="000000" w:sz="4" w:space="0"/>
              <w:bottom w:val="single" w:color="000000" w:sz="4" w:space="0"/>
              <w:right w:val="single" w:color="000000" w:sz="4" w:space="0"/>
            </w:tcBorders>
            <w:vAlign w:val="center"/>
          </w:tcPr>
          <w:p w14:paraId="40B73BD2">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利旧设备</w:t>
            </w:r>
          </w:p>
        </w:tc>
      </w:tr>
      <w:tr w14:paraId="4C38D2BC">
        <w:tblPrEx>
          <w:tblCellMar>
            <w:top w:w="0" w:type="dxa"/>
            <w:left w:w="0" w:type="dxa"/>
            <w:bottom w:w="0" w:type="dxa"/>
            <w:right w:w="0" w:type="dxa"/>
          </w:tblCellMar>
        </w:tblPrEx>
        <w:trPr>
          <w:trHeight w:val="340" w:hRule="atLeast"/>
        </w:trPr>
        <w:tc>
          <w:tcPr>
            <w:tcW w:w="485" w:type="pct"/>
            <w:tcBorders>
              <w:top w:val="single" w:color="000000" w:sz="4" w:space="0"/>
              <w:left w:val="single" w:color="000000" w:sz="4" w:space="0"/>
              <w:bottom w:val="single" w:color="000000" w:sz="4" w:space="0"/>
              <w:right w:val="single" w:color="000000" w:sz="4" w:space="0"/>
            </w:tcBorders>
            <w:vAlign w:val="center"/>
          </w:tcPr>
          <w:p w14:paraId="382C4D51">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4</w:t>
            </w:r>
          </w:p>
        </w:tc>
        <w:tc>
          <w:tcPr>
            <w:tcW w:w="1300" w:type="pct"/>
            <w:tcBorders>
              <w:top w:val="single" w:color="000000" w:sz="4" w:space="0"/>
              <w:left w:val="single" w:color="000000" w:sz="4" w:space="0"/>
              <w:bottom w:val="single" w:color="000000" w:sz="4" w:space="0"/>
              <w:right w:val="single" w:color="000000" w:sz="4" w:space="0"/>
            </w:tcBorders>
            <w:vAlign w:val="center"/>
          </w:tcPr>
          <w:p w14:paraId="4E3E1855">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短头型圆锥破碎机</w:t>
            </w:r>
          </w:p>
        </w:tc>
        <w:tc>
          <w:tcPr>
            <w:tcW w:w="975" w:type="pct"/>
            <w:tcBorders>
              <w:top w:val="single" w:color="000000" w:sz="4" w:space="0"/>
              <w:left w:val="single" w:color="000000" w:sz="4" w:space="0"/>
              <w:bottom w:val="single" w:color="000000" w:sz="4" w:space="0"/>
              <w:right w:val="single" w:color="000000" w:sz="4" w:space="0"/>
            </w:tcBorders>
            <w:vAlign w:val="center"/>
          </w:tcPr>
          <w:p w14:paraId="7CF3893F">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H160D</w:t>
            </w:r>
          </w:p>
        </w:tc>
        <w:tc>
          <w:tcPr>
            <w:tcW w:w="325" w:type="pct"/>
            <w:tcBorders>
              <w:top w:val="single" w:color="000000" w:sz="4" w:space="0"/>
              <w:left w:val="single" w:color="000000" w:sz="4" w:space="0"/>
              <w:bottom w:val="single" w:color="000000" w:sz="4" w:space="0"/>
              <w:right w:val="single" w:color="000000" w:sz="4" w:space="0"/>
            </w:tcBorders>
            <w:vAlign w:val="center"/>
          </w:tcPr>
          <w:p w14:paraId="5BE71D80">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台</w:t>
            </w:r>
          </w:p>
        </w:tc>
        <w:tc>
          <w:tcPr>
            <w:tcW w:w="325" w:type="pct"/>
            <w:tcBorders>
              <w:top w:val="single" w:color="000000" w:sz="4" w:space="0"/>
              <w:left w:val="single" w:color="000000" w:sz="4" w:space="0"/>
              <w:bottom w:val="single" w:color="000000" w:sz="4" w:space="0"/>
              <w:right w:val="single" w:color="000000" w:sz="4" w:space="0"/>
            </w:tcBorders>
            <w:vAlign w:val="center"/>
          </w:tcPr>
          <w:p w14:paraId="2BC304A7">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w:t>
            </w:r>
          </w:p>
        </w:tc>
        <w:tc>
          <w:tcPr>
            <w:tcW w:w="813" w:type="pct"/>
            <w:tcBorders>
              <w:top w:val="single" w:color="000000" w:sz="4" w:space="0"/>
              <w:left w:val="single" w:color="000000" w:sz="4" w:space="0"/>
              <w:bottom w:val="single" w:color="000000" w:sz="4" w:space="0"/>
              <w:right w:val="single" w:color="000000" w:sz="4" w:space="0"/>
            </w:tcBorders>
            <w:vAlign w:val="center"/>
          </w:tcPr>
          <w:p w14:paraId="33F236C1">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160</w:t>
            </w:r>
          </w:p>
        </w:tc>
        <w:tc>
          <w:tcPr>
            <w:tcW w:w="777" w:type="pct"/>
            <w:tcBorders>
              <w:top w:val="single" w:color="000000" w:sz="4" w:space="0"/>
              <w:left w:val="single" w:color="000000" w:sz="4" w:space="0"/>
              <w:bottom w:val="single" w:color="000000" w:sz="4" w:space="0"/>
              <w:right w:val="single" w:color="000000" w:sz="4" w:space="0"/>
            </w:tcBorders>
            <w:vAlign w:val="center"/>
          </w:tcPr>
          <w:p w14:paraId="14E92FB0">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利旧设备</w:t>
            </w:r>
          </w:p>
        </w:tc>
      </w:tr>
      <w:tr w14:paraId="026F8030">
        <w:tblPrEx>
          <w:tblCellMar>
            <w:top w:w="0" w:type="dxa"/>
            <w:left w:w="0" w:type="dxa"/>
            <w:bottom w:w="0" w:type="dxa"/>
            <w:right w:w="0" w:type="dxa"/>
          </w:tblCellMar>
        </w:tblPrEx>
        <w:trPr>
          <w:trHeight w:val="340" w:hRule="atLeast"/>
        </w:trPr>
        <w:tc>
          <w:tcPr>
            <w:tcW w:w="485" w:type="pct"/>
            <w:tcBorders>
              <w:top w:val="single" w:color="000000" w:sz="4" w:space="0"/>
              <w:left w:val="single" w:color="000000" w:sz="4" w:space="0"/>
              <w:bottom w:val="single" w:color="000000" w:sz="4" w:space="0"/>
              <w:right w:val="single" w:color="000000" w:sz="4" w:space="0"/>
            </w:tcBorders>
            <w:vAlign w:val="center"/>
          </w:tcPr>
          <w:p w14:paraId="51BA92B0">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5</w:t>
            </w:r>
          </w:p>
        </w:tc>
        <w:tc>
          <w:tcPr>
            <w:tcW w:w="1300" w:type="pct"/>
            <w:tcBorders>
              <w:top w:val="single" w:color="000000" w:sz="4" w:space="0"/>
              <w:left w:val="single" w:color="000000" w:sz="4" w:space="0"/>
              <w:bottom w:val="single" w:color="000000" w:sz="4" w:space="0"/>
              <w:right w:val="single" w:color="000000" w:sz="4" w:space="0"/>
            </w:tcBorders>
            <w:vAlign w:val="center"/>
          </w:tcPr>
          <w:p w14:paraId="3931892F">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圆振动筛</w:t>
            </w:r>
          </w:p>
        </w:tc>
        <w:tc>
          <w:tcPr>
            <w:tcW w:w="975" w:type="pct"/>
            <w:tcBorders>
              <w:top w:val="single" w:color="000000" w:sz="4" w:space="0"/>
              <w:left w:val="single" w:color="000000" w:sz="4" w:space="0"/>
              <w:bottom w:val="single" w:color="000000" w:sz="4" w:space="0"/>
              <w:right w:val="single" w:color="000000" w:sz="4" w:space="0"/>
            </w:tcBorders>
            <w:vAlign w:val="center"/>
          </w:tcPr>
          <w:p w14:paraId="7CD73597">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2YK1848</w:t>
            </w:r>
          </w:p>
        </w:tc>
        <w:tc>
          <w:tcPr>
            <w:tcW w:w="325" w:type="pct"/>
            <w:tcBorders>
              <w:top w:val="single" w:color="000000" w:sz="4" w:space="0"/>
              <w:left w:val="single" w:color="000000" w:sz="4" w:space="0"/>
              <w:bottom w:val="single" w:color="000000" w:sz="4" w:space="0"/>
              <w:right w:val="single" w:color="000000" w:sz="4" w:space="0"/>
            </w:tcBorders>
            <w:vAlign w:val="center"/>
          </w:tcPr>
          <w:p w14:paraId="08F6DEBB">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台</w:t>
            </w:r>
          </w:p>
        </w:tc>
        <w:tc>
          <w:tcPr>
            <w:tcW w:w="325" w:type="pct"/>
            <w:tcBorders>
              <w:top w:val="single" w:color="000000" w:sz="4" w:space="0"/>
              <w:left w:val="single" w:color="000000" w:sz="4" w:space="0"/>
              <w:bottom w:val="single" w:color="000000" w:sz="4" w:space="0"/>
              <w:right w:val="single" w:color="000000" w:sz="4" w:space="0"/>
            </w:tcBorders>
            <w:vAlign w:val="center"/>
          </w:tcPr>
          <w:p w14:paraId="77212B2C">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w:t>
            </w:r>
          </w:p>
        </w:tc>
        <w:tc>
          <w:tcPr>
            <w:tcW w:w="813" w:type="pct"/>
            <w:tcBorders>
              <w:top w:val="single" w:color="000000" w:sz="4" w:space="0"/>
              <w:left w:val="single" w:color="000000" w:sz="4" w:space="0"/>
              <w:bottom w:val="single" w:color="000000" w:sz="4" w:space="0"/>
              <w:right w:val="single" w:color="000000" w:sz="4" w:space="0"/>
            </w:tcBorders>
            <w:vAlign w:val="center"/>
          </w:tcPr>
          <w:p w14:paraId="155E6B21">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15</w:t>
            </w:r>
          </w:p>
        </w:tc>
        <w:tc>
          <w:tcPr>
            <w:tcW w:w="777" w:type="pct"/>
            <w:tcBorders>
              <w:top w:val="single" w:color="000000" w:sz="4" w:space="0"/>
              <w:left w:val="single" w:color="000000" w:sz="4" w:space="0"/>
              <w:bottom w:val="single" w:color="000000" w:sz="4" w:space="0"/>
              <w:right w:val="single" w:color="000000" w:sz="4" w:space="0"/>
            </w:tcBorders>
            <w:vAlign w:val="center"/>
          </w:tcPr>
          <w:p w14:paraId="12893F92">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利旧设备</w:t>
            </w:r>
          </w:p>
        </w:tc>
      </w:tr>
      <w:tr w14:paraId="48A3371F">
        <w:tblPrEx>
          <w:tblCellMar>
            <w:top w:w="0" w:type="dxa"/>
            <w:left w:w="0" w:type="dxa"/>
            <w:bottom w:w="0" w:type="dxa"/>
            <w:right w:w="0" w:type="dxa"/>
          </w:tblCellMar>
        </w:tblPrEx>
        <w:trPr>
          <w:trHeight w:val="340" w:hRule="atLeast"/>
        </w:trPr>
        <w:tc>
          <w:tcPr>
            <w:tcW w:w="485" w:type="pct"/>
            <w:tcBorders>
              <w:top w:val="single" w:color="000000" w:sz="4" w:space="0"/>
              <w:left w:val="single" w:color="000000" w:sz="4" w:space="0"/>
              <w:bottom w:val="single" w:color="000000" w:sz="4" w:space="0"/>
              <w:right w:val="single" w:color="000000" w:sz="4" w:space="0"/>
            </w:tcBorders>
            <w:vAlign w:val="center"/>
          </w:tcPr>
          <w:p w14:paraId="7C26C8EC">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6</w:t>
            </w:r>
          </w:p>
        </w:tc>
        <w:tc>
          <w:tcPr>
            <w:tcW w:w="1300" w:type="pct"/>
            <w:tcBorders>
              <w:top w:val="single" w:color="000000" w:sz="4" w:space="0"/>
              <w:left w:val="single" w:color="000000" w:sz="4" w:space="0"/>
              <w:bottom w:val="single" w:color="000000" w:sz="4" w:space="0"/>
              <w:right w:val="single" w:color="000000" w:sz="4" w:space="0"/>
            </w:tcBorders>
            <w:vAlign w:val="center"/>
          </w:tcPr>
          <w:p w14:paraId="270850D8">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TD75 型带式输送机</w:t>
            </w:r>
          </w:p>
        </w:tc>
        <w:tc>
          <w:tcPr>
            <w:tcW w:w="975" w:type="pct"/>
            <w:tcBorders>
              <w:top w:val="single" w:color="000000" w:sz="4" w:space="0"/>
              <w:left w:val="single" w:color="000000" w:sz="4" w:space="0"/>
              <w:bottom w:val="single" w:color="000000" w:sz="4" w:space="0"/>
              <w:right w:val="single" w:color="000000" w:sz="4" w:space="0"/>
            </w:tcBorders>
            <w:vAlign w:val="center"/>
          </w:tcPr>
          <w:p w14:paraId="4C2579D2">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TD75-8050</w:t>
            </w:r>
          </w:p>
        </w:tc>
        <w:tc>
          <w:tcPr>
            <w:tcW w:w="325" w:type="pct"/>
            <w:tcBorders>
              <w:top w:val="single" w:color="000000" w:sz="4" w:space="0"/>
              <w:left w:val="single" w:color="000000" w:sz="4" w:space="0"/>
              <w:bottom w:val="single" w:color="000000" w:sz="4" w:space="0"/>
              <w:right w:val="single" w:color="000000" w:sz="4" w:space="0"/>
            </w:tcBorders>
            <w:vAlign w:val="center"/>
          </w:tcPr>
          <w:p w14:paraId="27E6F46E">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台</w:t>
            </w:r>
          </w:p>
        </w:tc>
        <w:tc>
          <w:tcPr>
            <w:tcW w:w="325" w:type="pct"/>
            <w:tcBorders>
              <w:top w:val="single" w:color="000000" w:sz="4" w:space="0"/>
              <w:left w:val="single" w:color="000000" w:sz="4" w:space="0"/>
              <w:bottom w:val="single" w:color="000000" w:sz="4" w:space="0"/>
              <w:right w:val="single" w:color="000000" w:sz="4" w:space="0"/>
            </w:tcBorders>
            <w:vAlign w:val="center"/>
          </w:tcPr>
          <w:p w14:paraId="4BC25646">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w:t>
            </w:r>
          </w:p>
        </w:tc>
        <w:tc>
          <w:tcPr>
            <w:tcW w:w="813" w:type="pct"/>
            <w:tcBorders>
              <w:top w:val="single" w:color="000000" w:sz="4" w:space="0"/>
              <w:left w:val="single" w:color="000000" w:sz="4" w:space="0"/>
              <w:bottom w:val="single" w:color="000000" w:sz="4" w:space="0"/>
              <w:right w:val="single" w:color="000000" w:sz="4" w:space="0"/>
            </w:tcBorders>
            <w:vAlign w:val="center"/>
          </w:tcPr>
          <w:p w14:paraId="70C96553">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22</w:t>
            </w:r>
          </w:p>
        </w:tc>
        <w:tc>
          <w:tcPr>
            <w:tcW w:w="777" w:type="pct"/>
            <w:tcBorders>
              <w:top w:val="single" w:color="000000" w:sz="4" w:space="0"/>
              <w:left w:val="single" w:color="000000" w:sz="4" w:space="0"/>
              <w:bottom w:val="single" w:color="000000" w:sz="4" w:space="0"/>
              <w:right w:val="single" w:color="000000" w:sz="4" w:space="0"/>
            </w:tcBorders>
            <w:vAlign w:val="center"/>
          </w:tcPr>
          <w:p w14:paraId="7B38F9B2">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暂定 L=45m</w:t>
            </w:r>
          </w:p>
        </w:tc>
      </w:tr>
      <w:tr w14:paraId="764B718C">
        <w:tblPrEx>
          <w:tblCellMar>
            <w:top w:w="0" w:type="dxa"/>
            <w:left w:w="0" w:type="dxa"/>
            <w:bottom w:w="0" w:type="dxa"/>
            <w:right w:w="0" w:type="dxa"/>
          </w:tblCellMar>
        </w:tblPrEx>
        <w:trPr>
          <w:trHeight w:val="340" w:hRule="atLeast"/>
        </w:trPr>
        <w:tc>
          <w:tcPr>
            <w:tcW w:w="485" w:type="pct"/>
            <w:tcBorders>
              <w:top w:val="single" w:color="000000" w:sz="4" w:space="0"/>
              <w:left w:val="single" w:color="000000" w:sz="4" w:space="0"/>
              <w:bottom w:val="single" w:color="000000" w:sz="4" w:space="0"/>
              <w:right w:val="single" w:color="000000" w:sz="4" w:space="0"/>
            </w:tcBorders>
            <w:vAlign w:val="center"/>
          </w:tcPr>
          <w:p w14:paraId="5BFF8370">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7</w:t>
            </w:r>
          </w:p>
        </w:tc>
        <w:tc>
          <w:tcPr>
            <w:tcW w:w="1300" w:type="pct"/>
            <w:tcBorders>
              <w:top w:val="single" w:color="000000" w:sz="4" w:space="0"/>
              <w:left w:val="single" w:color="000000" w:sz="4" w:space="0"/>
              <w:bottom w:val="single" w:color="000000" w:sz="4" w:space="0"/>
              <w:right w:val="single" w:color="000000" w:sz="4" w:space="0"/>
            </w:tcBorders>
            <w:vAlign w:val="center"/>
          </w:tcPr>
          <w:p w14:paraId="7251EF70">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TD75 型带式输送机</w:t>
            </w:r>
          </w:p>
        </w:tc>
        <w:tc>
          <w:tcPr>
            <w:tcW w:w="975" w:type="pct"/>
            <w:tcBorders>
              <w:top w:val="single" w:color="000000" w:sz="4" w:space="0"/>
              <w:left w:val="single" w:color="000000" w:sz="4" w:space="0"/>
              <w:bottom w:val="single" w:color="000000" w:sz="4" w:space="0"/>
              <w:right w:val="single" w:color="000000" w:sz="4" w:space="0"/>
            </w:tcBorders>
            <w:vAlign w:val="center"/>
          </w:tcPr>
          <w:p w14:paraId="58434ABE">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TD75-6550</w:t>
            </w:r>
          </w:p>
        </w:tc>
        <w:tc>
          <w:tcPr>
            <w:tcW w:w="325" w:type="pct"/>
            <w:tcBorders>
              <w:top w:val="single" w:color="000000" w:sz="4" w:space="0"/>
              <w:left w:val="single" w:color="000000" w:sz="4" w:space="0"/>
              <w:bottom w:val="single" w:color="000000" w:sz="4" w:space="0"/>
              <w:right w:val="single" w:color="000000" w:sz="4" w:space="0"/>
            </w:tcBorders>
            <w:vAlign w:val="center"/>
          </w:tcPr>
          <w:p w14:paraId="2DC35C68">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台</w:t>
            </w:r>
          </w:p>
        </w:tc>
        <w:tc>
          <w:tcPr>
            <w:tcW w:w="325" w:type="pct"/>
            <w:tcBorders>
              <w:top w:val="single" w:color="000000" w:sz="4" w:space="0"/>
              <w:left w:val="single" w:color="000000" w:sz="4" w:space="0"/>
              <w:bottom w:val="single" w:color="000000" w:sz="4" w:space="0"/>
              <w:right w:val="single" w:color="000000" w:sz="4" w:space="0"/>
            </w:tcBorders>
            <w:vAlign w:val="center"/>
          </w:tcPr>
          <w:p w14:paraId="63C2B138">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w:t>
            </w:r>
          </w:p>
        </w:tc>
        <w:tc>
          <w:tcPr>
            <w:tcW w:w="813" w:type="pct"/>
            <w:tcBorders>
              <w:top w:val="single" w:color="000000" w:sz="4" w:space="0"/>
              <w:left w:val="single" w:color="000000" w:sz="4" w:space="0"/>
              <w:bottom w:val="single" w:color="000000" w:sz="4" w:space="0"/>
              <w:right w:val="single" w:color="000000" w:sz="4" w:space="0"/>
            </w:tcBorders>
            <w:vAlign w:val="center"/>
          </w:tcPr>
          <w:p w14:paraId="4DEFDAEC">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15</w:t>
            </w:r>
          </w:p>
        </w:tc>
        <w:tc>
          <w:tcPr>
            <w:tcW w:w="777" w:type="pct"/>
            <w:tcBorders>
              <w:top w:val="single" w:color="000000" w:sz="4" w:space="0"/>
              <w:left w:val="single" w:color="000000" w:sz="4" w:space="0"/>
              <w:bottom w:val="single" w:color="000000" w:sz="4" w:space="0"/>
              <w:right w:val="single" w:color="000000" w:sz="4" w:space="0"/>
            </w:tcBorders>
            <w:vAlign w:val="center"/>
          </w:tcPr>
          <w:p w14:paraId="3F78A73B">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暂定 L=40m</w:t>
            </w:r>
          </w:p>
        </w:tc>
      </w:tr>
      <w:tr w14:paraId="02E659D0">
        <w:tblPrEx>
          <w:tblCellMar>
            <w:top w:w="0" w:type="dxa"/>
            <w:left w:w="0" w:type="dxa"/>
            <w:bottom w:w="0" w:type="dxa"/>
            <w:right w:w="0" w:type="dxa"/>
          </w:tblCellMar>
        </w:tblPrEx>
        <w:trPr>
          <w:trHeight w:val="340" w:hRule="atLeast"/>
        </w:trPr>
        <w:tc>
          <w:tcPr>
            <w:tcW w:w="485" w:type="pct"/>
            <w:tcBorders>
              <w:top w:val="single" w:color="000000" w:sz="4" w:space="0"/>
              <w:left w:val="single" w:color="000000" w:sz="4" w:space="0"/>
              <w:bottom w:val="single" w:color="000000" w:sz="4" w:space="0"/>
              <w:right w:val="single" w:color="000000" w:sz="4" w:space="0"/>
            </w:tcBorders>
            <w:vAlign w:val="center"/>
          </w:tcPr>
          <w:p w14:paraId="7DCF907A">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8</w:t>
            </w:r>
          </w:p>
        </w:tc>
        <w:tc>
          <w:tcPr>
            <w:tcW w:w="1300" w:type="pct"/>
            <w:tcBorders>
              <w:top w:val="single" w:color="000000" w:sz="4" w:space="0"/>
              <w:left w:val="single" w:color="000000" w:sz="4" w:space="0"/>
              <w:bottom w:val="single" w:color="000000" w:sz="4" w:space="0"/>
              <w:right w:val="single" w:color="000000" w:sz="4" w:space="0"/>
            </w:tcBorders>
            <w:vAlign w:val="center"/>
          </w:tcPr>
          <w:p w14:paraId="3D9A69B2">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TD75 型带式输送机</w:t>
            </w:r>
          </w:p>
        </w:tc>
        <w:tc>
          <w:tcPr>
            <w:tcW w:w="975" w:type="pct"/>
            <w:tcBorders>
              <w:top w:val="single" w:color="000000" w:sz="4" w:space="0"/>
              <w:left w:val="single" w:color="000000" w:sz="4" w:space="0"/>
              <w:bottom w:val="single" w:color="000000" w:sz="4" w:space="0"/>
              <w:right w:val="single" w:color="000000" w:sz="4" w:space="0"/>
            </w:tcBorders>
            <w:vAlign w:val="center"/>
          </w:tcPr>
          <w:p w14:paraId="1CE63861">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TD75-6550</w:t>
            </w:r>
          </w:p>
        </w:tc>
        <w:tc>
          <w:tcPr>
            <w:tcW w:w="325" w:type="pct"/>
            <w:tcBorders>
              <w:top w:val="single" w:color="000000" w:sz="4" w:space="0"/>
              <w:left w:val="single" w:color="000000" w:sz="4" w:space="0"/>
              <w:bottom w:val="single" w:color="000000" w:sz="4" w:space="0"/>
              <w:right w:val="single" w:color="000000" w:sz="4" w:space="0"/>
            </w:tcBorders>
            <w:vAlign w:val="center"/>
          </w:tcPr>
          <w:p w14:paraId="7655CD59">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台</w:t>
            </w:r>
          </w:p>
        </w:tc>
        <w:tc>
          <w:tcPr>
            <w:tcW w:w="325" w:type="pct"/>
            <w:tcBorders>
              <w:top w:val="single" w:color="000000" w:sz="4" w:space="0"/>
              <w:left w:val="single" w:color="000000" w:sz="4" w:space="0"/>
              <w:bottom w:val="single" w:color="000000" w:sz="4" w:space="0"/>
              <w:right w:val="single" w:color="000000" w:sz="4" w:space="0"/>
            </w:tcBorders>
            <w:vAlign w:val="center"/>
          </w:tcPr>
          <w:p w14:paraId="28F0D598">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w:t>
            </w:r>
          </w:p>
        </w:tc>
        <w:tc>
          <w:tcPr>
            <w:tcW w:w="813" w:type="pct"/>
            <w:tcBorders>
              <w:top w:val="single" w:color="000000" w:sz="4" w:space="0"/>
              <w:left w:val="single" w:color="000000" w:sz="4" w:space="0"/>
              <w:bottom w:val="single" w:color="000000" w:sz="4" w:space="0"/>
              <w:right w:val="single" w:color="000000" w:sz="4" w:space="0"/>
            </w:tcBorders>
            <w:vAlign w:val="center"/>
          </w:tcPr>
          <w:p w14:paraId="5699260F">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11</w:t>
            </w:r>
          </w:p>
        </w:tc>
        <w:tc>
          <w:tcPr>
            <w:tcW w:w="777" w:type="pct"/>
            <w:tcBorders>
              <w:top w:val="single" w:color="000000" w:sz="4" w:space="0"/>
              <w:left w:val="single" w:color="000000" w:sz="4" w:space="0"/>
              <w:bottom w:val="single" w:color="000000" w:sz="4" w:space="0"/>
              <w:right w:val="single" w:color="000000" w:sz="4" w:space="0"/>
            </w:tcBorders>
            <w:vAlign w:val="center"/>
          </w:tcPr>
          <w:p w14:paraId="0717E485">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暂定 L=25m</w:t>
            </w:r>
          </w:p>
        </w:tc>
      </w:tr>
      <w:tr w14:paraId="3904BC45">
        <w:tblPrEx>
          <w:tblCellMar>
            <w:top w:w="0" w:type="dxa"/>
            <w:left w:w="0" w:type="dxa"/>
            <w:bottom w:w="0" w:type="dxa"/>
            <w:right w:w="0" w:type="dxa"/>
          </w:tblCellMar>
        </w:tblPrEx>
        <w:trPr>
          <w:trHeight w:val="340" w:hRule="atLeast"/>
        </w:trPr>
        <w:tc>
          <w:tcPr>
            <w:tcW w:w="485" w:type="pct"/>
            <w:tcBorders>
              <w:top w:val="single" w:color="000000" w:sz="4" w:space="0"/>
              <w:left w:val="single" w:color="000000" w:sz="4" w:space="0"/>
              <w:bottom w:val="single" w:color="000000" w:sz="4" w:space="0"/>
              <w:right w:val="single" w:color="000000" w:sz="4" w:space="0"/>
            </w:tcBorders>
            <w:vAlign w:val="center"/>
          </w:tcPr>
          <w:p w14:paraId="643FAF8D">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9</w:t>
            </w:r>
          </w:p>
        </w:tc>
        <w:tc>
          <w:tcPr>
            <w:tcW w:w="1300" w:type="pct"/>
            <w:tcBorders>
              <w:top w:val="single" w:color="000000" w:sz="4" w:space="0"/>
              <w:left w:val="single" w:color="000000" w:sz="4" w:space="0"/>
              <w:bottom w:val="single" w:color="000000" w:sz="4" w:space="0"/>
              <w:right w:val="single" w:color="000000" w:sz="4" w:space="0"/>
            </w:tcBorders>
            <w:vAlign w:val="center"/>
          </w:tcPr>
          <w:p w14:paraId="7DE94768">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电磁除铁器</w:t>
            </w:r>
          </w:p>
        </w:tc>
        <w:tc>
          <w:tcPr>
            <w:tcW w:w="975" w:type="pct"/>
            <w:tcBorders>
              <w:top w:val="single" w:color="000000" w:sz="4" w:space="0"/>
              <w:left w:val="single" w:color="000000" w:sz="4" w:space="0"/>
              <w:bottom w:val="single" w:color="000000" w:sz="4" w:space="0"/>
              <w:right w:val="single" w:color="000000" w:sz="4" w:space="0"/>
            </w:tcBorders>
            <w:vAlign w:val="center"/>
          </w:tcPr>
          <w:p w14:paraId="48DA4FB9">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RCDB-6</w:t>
            </w:r>
          </w:p>
        </w:tc>
        <w:tc>
          <w:tcPr>
            <w:tcW w:w="325" w:type="pct"/>
            <w:tcBorders>
              <w:top w:val="single" w:color="000000" w:sz="4" w:space="0"/>
              <w:left w:val="single" w:color="000000" w:sz="4" w:space="0"/>
              <w:bottom w:val="single" w:color="000000" w:sz="4" w:space="0"/>
              <w:right w:val="single" w:color="000000" w:sz="4" w:space="0"/>
            </w:tcBorders>
            <w:vAlign w:val="center"/>
          </w:tcPr>
          <w:p w14:paraId="29A8838E">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台</w:t>
            </w:r>
          </w:p>
        </w:tc>
        <w:tc>
          <w:tcPr>
            <w:tcW w:w="325" w:type="pct"/>
            <w:tcBorders>
              <w:top w:val="single" w:color="000000" w:sz="4" w:space="0"/>
              <w:left w:val="single" w:color="000000" w:sz="4" w:space="0"/>
              <w:bottom w:val="single" w:color="000000" w:sz="4" w:space="0"/>
              <w:right w:val="single" w:color="000000" w:sz="4" w:space="0"/>
            </w:tcBorders>
            <w:vAlign w:val="center"/>
          </w:tcPr>
          <w:p w14:paraId="476E2F99">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w:t>
            </w:r>
          </w:p>
        </w:tc>
        <w:tc>
          <w:tcPr>
            <w:tcW w:w="813" w:type="pct"/>
            <w:tcBorders>
              <w:top w:val="single" w:color="000000" w:sz="4" w:space="0"/>
              <w:left w:val="single" w:color="000000" w:sz="4" w:space="0"/>
              <w:bottom w:val="single" w:color="000000" w:sz="4" w:space="0"/>
              <w:right w:val="single" w:color="000000" w:sz="4" w:space="0"/>
            </w:tcBorders>
            <w:vAlign w:val="center"/>
          </w:tcPr>
          <w:p w14:paraId="599CA960">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1.6</w:t>
            </w:r>
          </w:p>
        </w:tc>
        <w:tc>
          <w:tcPr>
            <w:tcW w:w="777" w:type="pct"/>
            <w:tcBorders>
              <w:top w:val="single" w:color="000000" w:sz="4" w:space="0"/>
              <w:left w:val="single" w:color="000000" w:sz="4" w:space="0"/>
              <w:bottom w:val="single" w:color="000000" w:sz="4" w:space="0"/>
              <w:right w:val="single" w:color="000000" w:sz="4" w:space="0"/>
            </w:tcBorders>
            <w:vAlign w:val="center"/>
          </w:tcPr>
          <w:p w14:paraId="1A98436D">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r>
      <w:tr w14:paraId="2AE24F21">
        <w:tblPrEx>
          <w:tblCellMar>
            <w:top w:w="0" w:type="dxa"/>
            <w:left w:w="0" w:type="dxa"/>
            <w:bottom w:w="0" w:type="dxa"/>
            <w:right w:w="0" w:type="dxa"/>
          </w:tblCellMar>
        </w:tblPrEx>
        <w:trPr>
          <w:trHeight w:val="340" w:hRule="atLeast"/>
        </w:trPr>
        <w:tc>
          <w:tcPr>
            <w:tcW w:w="485" w:type="pct"/>
            <w:tcBorders>
              <w:top w:val="single" w:color="000000" w:sz="4" w:space="0"/>
              <w:left w:val="single" w:color="000000" w:sz="4" w:space="0"/>
              <w:bottom w:val="single" w:color="000000" w:sz="4" w:space="0"/>
              <w:right w:val="single" w:color="000000" w:sz="4" w:space="0"/>
            </w:tcBorders>
            <w:vAlign w:val="center"/>
          </w:tcPr>
          <w:p w14:paraId="10CCC384">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10</w:t>
            </w:r>
          </w:p>
        </w:tc>
        <w:tc>
          <w:tcPr>
            <w:tcW w:w="1300" w:type="pct"/>
            <w:tcBorders>
              <w:top w:val="single" w:color="000000" w:sz="4" w:space="0"/>
              <w:left w:val="single" w:color="000000" w:sz="4" w:space="0"/>
              <w:bottom w:val="single" w:color="000000" w:sz="4" w:space="0"/>
              <w:right w:val="single" w:color="000000" w:sz="4" w:space="0"/>
            </w:tcBorders>
            <w:vAlign w:val="center"/>
          </w:tcPr>
          <w:p w14:paraId="183BD486">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金属探测器</w:t>
            </w:r>
          </w:p>
        </w:tc>
        <w:tc>
          <w:tcPr>
            <w:tcW w:w="975" w:type="pct"/>
            <w:tcBorders>
              <w:top w:val="single" w:color="000000" w:sz="4" w:space="0"/>
              <w:left w:val="single" w:color="000000" w:sz="4" w:space="0"/>
              <w:bottom w:val="single" w:color="000000" w:sz="4" w:space="0"/>
              <w:right w:val="single" w:color="000000" w:sz="4" w:space="0"/>
            </w:tcBorders>
            <w:vAlign w:val="center"/>
          </w:tcPr>
          <w:p w14:paraId="7663B2A7">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JTQ-650</w:t>
            </w:r>
          </w:p>
        </w:tc>
        <w:tc>
          <w:tcPr>
            <w:tcW w:w="325" w:type="pct"/>
            <w:tcBorders>
              <w:top w:val="single" w:color="000000" w:sz="4" w:space="0"/>
              <w:left w:val="single" w:color="000000" w:sz="4" w:space="0"/>
              <w:bottom w:val="single" w:color="000000" w:sz="4" w:space="0"/>
              <w:right w:val="single" w:color="000000" w:sz="4" w:space="0"/>
            </w:tcBorders>
            <w:vAlign w:val="center"/>
          </w:tcPr>
          <w:p w14:paraId="356F0D77">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台</w:t>
            </w:r>
          </w:p>
        </w:tc>
        <w:tc>
          <w:tcPr>
            <w:tcW w:w="325" w:type="pct"/>
            <w:tcBorders>
              <w:top w:val="single" w:color="000000" w:sz="4" w:space="0"/>
              <w:left w:val="single" w:color="000000" w:sz="4" w:space="0"/>
              <w:bottom w:val="single" w:color="000000" w:sz="4" w:space="0"/>
              <w:right w:val="single" w:color="000000" w:sz="4" w:space="0"/>
            </w:tcBorders>
            <w:vAlign w:val="center"/>
          </w:tcPr>
          <w:p w14:paraId="30869F0E">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w:t>
            </w:r>
          </w:p>
        </w:tc>
        <w:tc>
          <w:tcPr>
            <w:tcW w:w="813" w:type="pct"/>
            <w:tcBorders>
              <w:top w:val="single" w:color="000000" w:sz="4" w:space="0"/>
              <w:left w:val="single" w:color="000000" w:sz="4" w:space="0"/>
              <w:bottom w:val="single" w:color="000000" w:sz="4" w:space="0"/>
              <w:right w:val="single" w:color="000000" w:sz="4" w:space="0"/>
            </w:tcBorders>
            <w:vAlign w:val="center"/>
          </w:tcPr>
          <w:p w14:paraId="1667BEA2">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c>
          <w:tcPr>
            <w:tcW w:w="777" w:type="pct"/>
            <w:tcBorders>
              <w:top w:val="single" w:color="000000" w:sz="4" w:space="0"/>
              <w:left w:val="single" w:color="000000" w:sz="4" w:space="0"/>
              <w:bottom w:val="single" w:color="000000" w:sz="4" w:space="0"/>
              <w:right w:val="single" w:color="000000" w:sz="4" w:space="0"/>
            </w:tcBorders>
            <w:vAlign w:val="center"/>
          </w:tcPr>
          <w:p w14:paraId="63081004">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r>
      <w:tr w14:paraId="24DCAE0D">
        <w:tblPrEx>
          <w:tblCellMar>
            <w:top w:w="0" w:type="dxa"/>
            <w:left w:w="0" w:type="dxa"/>
            <w:bottom w:w="0" w:type="dxa"/>
            <w:right w:w="0" w:type="dxa"/>
          </w:tblCellMar>
        </w:tblPrEx>
        <w:trPr>
          <w:trHeight w:val="340" w:hRule="atLeast"/>
        </w:trPr>
        <w:tc>
          <w:tcPr>
            <w:tcW w:w="485" w:type="pct"/>
            <w:tcBorders>
              <w:top w:val="single" w:color="000000" w:sz="4" w:space="0"/>
              <w:left w:val="single" w:color="000000" w:sz="4" w:space="0"/>
              <w:bottom w:val="single" w:color="000000" w:sz="4" w:space="0"/>
              <w:right w:val="single" w:color="000000" w:sz="4" w:space="0"/>
            </w:tcBorders>
            <w:vAlign w:val="center"/>
          </w:tcPr>
          <w:p w14:paraId="24766DCE">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11</w:t>
            </w:r>
          </w:p>
        </w:tc>
        <w:tc>
          <w:tcPr>
            <w:tcW w:w="1300" w:type="pct"/>
            <w:tcBorders>
              <w:top w:val="single" w:color="000000" w:sz="4" w:space="0"/>
              <w:left w:val="single" w:color="000000" w:sz="4" w:space="0"/>
              <w:bottom w:val="single" w:color="000000" w:sz="4" w:space="0"/>
              <w:right w:val="single" w:color="000000" w:sz="4" w:space="0"/>
            </w:tcBorders>
            <w:vAlign w:val="center"/>
          </w:tcPr>
          <w:p w14:paraId="5D63C1D5">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液下泵</w:t>
            </w:r>
          </w:p>
        </w:tc>
        <w:tc>
          <w:tcPr>
            <w:tcW w:w="975" w:type="pct"/>
            <w:tcBorders>
              <w:top w:val="single" w:color="000000" w:sz="4" w:space="0"/>
              <w:left w:val="single" w:color="000000" w:sz="4" w:space="0"/>
              <w:bottom w:val="single" w:color="000000" w:sz="4" w:space="0"/>
              <w:right w:val="single" w:color="000000" w:sz="4" w:space="0"/>
            </w:tcBorders>
            <w:vAlign w:val="center"/>
          </w:tcPr>
          <w:p w14:paraId="29C58278">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40PV-SP</w:t>
            </w:r>
          </w:p>
        </w:tc>
        <w:tc>
          <w:tcPr>
            <w:tcW w:w="325" w:type="pct"/>
            <w:tcBorders>
              <w:top w:val="single" w:color="000000" w:sz="4" w:space="0"/>
              <w:left w:val="single" w:color="000000" w:sz="4" w:space="0"/>
              <w:bottom w:val="single" w:color="000000" w:sz="4" w:space="0"/>
              <w:right w:val="single" w:color="000000" w:sz="4" w:space="0"/>
            </w:tcBorders>
            <w:vAlign w:val="center"/>
          </w:tcPr>
          <w:p w14:paraId="72CCF0A6">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台</w:t>
            </w:r>
          </w:p>
        </w:tc>
        <w:tc>
          <w:tcPr>
            <w:tcW w:w="325" w:type="pct"/>
            <w:tcBorders>
              <w:top w:val="single" w:color="000000" w:sz="4" w:space="0"/>
              <w:left w:val="single" w:color="000000" w:sz="4" w:space="0"/>
              <w:bottom w:val="single" w:color="000000" w:sz="4" w:space="0"/>
              <w:right w:val="single" w:color="000000" w:sz="4" w:space="0"/>
            </w:tcBorders>
            <w:vAlign w:val="center"/>
          </w:tcPr>
          <w:p w14:paraId="5E0117C8">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2</w:t>
            </w:r>
          </w:p>
        </w:tc>
        <w:tc>
          <w:tcPr>
            <w:tcW w:w="813" w:type="pct"/>
            <w:tcBorders>
              <w:top w:val="single" w:color="000000" w:sz="4" w:space="0"/>
              <w:left w:val="single" w:color="000000" w:sz="4" w:space="0"/>
              <w:bottom w:val="single" w:color="000000" w:sz="4" w:space="0"/>
              <w:right w:val="single" w:color="000000" w:sz="4" w:space="0"/>
            </w:tcBorders>
            <w:vAlign w:val="center"/>
          </w:tcPr>
          <w:p w14:paraId="53F5C574">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2×5.5</w:t>
            </w:r>
          </w:p>
        </w:tc>
        <w:tc>
          <w:tcPr>
            <w:tcW w:w="777" w:type="pct"/>
            <w:tcBorders>
              <w:top w:val="single" w:color="000000" w:sz="4" w:space="0"/>
              <w:left w:val="single" w:color="000000" w:sz="4" w:space="0"/>
              <w:bottom w:val="single" w:color="000000" w:sz="4" w:space="0"/>
              <w:right w:val="single" w:color="000000" w:sz="4" w:space="0"/>
            </w:tcBorders>
            <w:vAlign w:val="center"/>
          </w:tcPr>
          <w:p w14:paraId="14F2502D">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车间污水泵</w:t>
            </w:r>
          </w:p>
        </w:tc>
      </w:tr>
      <w:tr w14:paraId="50FD0F46">
        <w:tblPrEx>
          <w:tblCellMar>
            <w:top w:w="0" w:type="dxa"/>
            <w:left w:w="0" w:type="dxa"/>
            <w:bottom w:w="0" w:type="dxa"/>
            <w:right w:w="0" w:type="dxa"/>
          </w:tblCellMar>
        </w:tblPrEx>
        <w:trPr>
          <w:trHeight w:val="340" w:hRule="atLeast"/>
        </w:trPr>
        <w:tc>
          <w:tcPr>
            <w:tcW w:w="485" w:type="pct"/>
            <w:tcBorders>
              <w:top w:val="single" w:color="000000" w:sz="4" w:space="0"/>
              <w:left w:val="single" w:color="000000" w:sz="4" w:space="0"/>
              <w:bottom w:val="single" w:color="000000" w:sz="4" w:space="0"/>
              <w:right w:val="single" w:color="000000" w:sz="4" w:space="0"/>
            </w:tcBorders>
            <w:vAlign w:val="center"/>
          </w:tcPr>
          <w:p w14:paraId="0D30A183">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12</w:t>
            </w:r>
          </w:p>
        </w:tc>
        <w:tc>
          <w:tcPr>
            <w:tcW w:w="1300" w:type="pct"/>
            <w:tcBorders>
              <w:top w:val="single" w:color="000000" w:sz="4" w:space="0"/>
              <w:left w:val="single" w:color="000000" w:sz="4" w:space="0"/>
              <w:bottom w:val="single" w:color="000000" w:sz="4" w:space="0"/>
              <w:right w:val="single" w:color="000000" w:sz="4" w:space="0"/>
            </w:tcBorders>
            <w:vAlign w:val="center"/>
          </w:tcPr>
          <w:p w14:paraId="2B5A7040">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电动单梁起重机</w:t>
            </w:r>
          </w:p>
        </w:tc>
        <w:tc>
          <w:tcPr>
            <w:tcW w:w="975" w:type="pct"/>
            <w:tcBorders>
              <w:top w:val="single" w:color="000000" w:sz="4" w:space="0"/>
              <w:left w:val="single" w:color="000000" w:sz="4" w:space="0"/>
              <w:bottom w:val="single" w:color="000000" w:sz="4" w:space="0"/>
              <w:right w:val="single" w:color="000000" w:sz="4" w:space="0"/>
            </w:tcBorders>
            <w:vAlign w:val="center"/>
          </w:tcPr>
          <w:p w14:paraId="592E4BC9">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Q=10t, L</w:t>
            </w:r>
            <w:r>
              <w:rPr>
                <w:rFonts w:ascii="Times New Roman" w:cs="Times New Roman"/>
                <w:color w:val="000000" w:themeColor="text1"/>
                <w:sz w:val="21"/>
                <w:szCs w:val="21"/>
                <w:vertAlign w:val="subscript"/>
                <w14:textFill>
                  <w14:solidFill>
                    <w14:schemeClr w14:val="tx1"/>
                  </w14:solidFill>
                </w14:textFill>
              </w:rPr>
              <w:t>k</w:t>
            </w:r>
            <w:r>
              <w:rPr>
                <w:rFonts w:ascii="Times New Roman" w:cs="Times New Roman"/>
                <w:color w:val="000000" w:themeColor="text1"/>
                <w:sz w:val="21"/>
                <w:szCs w:val="21"/>
                <w14:textFill>
                  <w14:solidFill>
                    <w14:schemeClr w14:val="tx1"/>
                  </w14:solidFill>
                </w14:textFill>
              </w:rPr>
              <w:t>=10.5m, L</w:t>
            </w:r>
            <w:r>
              <w:rPr>
                <w:rFonts w:ascii="Times New Roman" w:cs="Times New Roman"/>
                <w:color w:val="000000" w:themeColor="text1"/>
                <w:sz w:val="21"/>
                <w:szCs w:val="21"/>
                <w:vertAlign w:val="subscript"/>
                <w14:textFill>
                  <w14:solidFill>
                    <w14:schemeClr w14:val="tx1"/>
                  </w14:solidFill>
                </w14:textFill>
              </w:rPr>
              <w:t>h</w:t>
            </w:r>
            <w:r>
              <w:rPr>
                <w:rFonts w:ascii="Times New Roman" w:cs="Times New Roman"/>
                <w:color w:val="000000" w:themeColor="text1"/>
                <w:sz w:val="21"/>
                <w:szCs w:val="21"/>
                <w14:textFill>
                  <w14:solidFill>
                    <w14:schemeClr w14:val="tx1"/>
                  </w14:solidFill>
                </w14:textFill>
              </w:rPr>
              <w:t>=12m</w:t>
            </w:r>
          </w:p>
        </w:tc>
        <w:tc>
          <w:tcPr>
            <w:tcW w:w="325" w:type="pct"/>
            <w:tcBorders>
              <w:top w:val="single" w:color="000000" w:sz="4" w:space="0"/>
              <w:left w:val="single" w:color="000000" w:sz="4" w:space="0"/>
              <w:bottom w:val="single" w:color="000000" w:sz="4" w:space="0"/>
              <w:right w:val="single" w:color="000000" w:sz="4" w:space="0"/>
            </w:tcBorders>
            <w:vAlign w:val="center"/>
          </w:tcPr>
          <w:p w14:paraId="1108DFC1">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台</w:t>
            </w:r>
          </w:p>
        </w:tc>
        <w:tc>
          <w:tcPr>
            <w:tcW w:w="325" w:type="pct"/>
            <w:tcBorders>
              <w:top w:val="single" w:color="000000" w:sz="4" w:space="0"/>
              <w:left w:val="single" w:color="000000" w:sz="4" w:space="0"/>
              <w:bottom w:val="single" w:color="000000" w:sz="4" w:space="0"/>
              <w:right w:val="single" w:color="000000" w:sz="4" w:space="0"/>
            </w:tcBorders>
            <w:vAlign w:val="center"/>
          </w:tcPr>
          <w:p w14:paraId="19718695">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w:t>
            </w:r>
          </w:p>
        </w:tc>
        <w:tc>
          <w:tcPr>
            <w:tcW w:w="813" w:type="pct"/>
            <w:tcBorders>
              <w:top w:val="single" w:color="000000" w:sz="4" w:space="0"/>
              <w:left w:val="single" w:color="000000" w:sz="4" w:space="0"/>
              <w:bottom w:val="single" w:color="000000" w:sz="4" w:space="0"/>
              <w:right w:val="single" w:color="000000" w:sz="4" w:space="0"/>
            </w:tcBorders>
            <w:vAlign w:val="center"/>
          </w:tcPr>
          <w:p w14:paraId="4129D82F">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13+1.5×2+0.55×2</w:t>
            </w:r>
          </w:p>
        </w:tc>
        <w:tc>
          <w:tcPr>
            <w:tcW w:w="777" w:type="pct"/>
            <w:tcBorders>
              <w:top w:val="single" w:color="000000" w:sz="4" w:space="0"/>
              <w:left w:val="single" w:color="000000" w:sz="4" w:space="0"/>
              <w:bottom w:val="single" w:color="000000" w:sz="4" w:space="0"/>
              <w:right w:val="single" w:color="000000" w:sz="4" w:space="0"/>
            </w:tcBorders>
            <w:vAlign w:val="center"/>
          </w:tcPr>
          <w:p w14:paraId="0C9291EB">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破碎车间</w:t>
            </w:r>
          </w:p>
        </w:tc>
      </w:tr>
      <w:tr w14:paraId="7C73C791">
        <w:tblPrEx>
          <w:tblCellMar>
            <w:top w:w="0" w:type="dxa"/>
            <w:left w:w="0" w:type="dxa"/>
            <w:bottom w:w="0" w:type="dxa"/>
            <w:right w:w="0" w:type="dxa"/>
          </w:tblCellMar>
        </w:tblPrEx>
        <w:trPr>
          <w:trHeight w:val="340" w:hRule="atLeast"/>
        </w:trPr>
        <w:tc>
          <w:tcPr>
            <w:tcW w:w="485" w:type="pct"/>
            <w:tcBorders>
              <w:top w:val="single" w:color="000000" w:sz="4" w:space="0"/>
              <w:left w:val="single" w:color="000000" w:sz="4" w:space="0"/>
              <w:bottom w:val="single" w:color="000000" w:sz="4" w:space="0"/>
              <w:right w:val="single" w:color="000000" w:sz="4" w:space="0"/>
            </w:tcBorders>
            <w:vAlign w:val="center"/>
          </w:tcPr>
          <w:p w14:paraId="0530EA6A">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13</w:t>
            </w:r>
          </w:p>
        </w:tc>
        <w:tc>
          <w:tcPr>
            <w:tcW w:w="1300" w:type="pct"/>
            <w:tcBorders>
              <w:top w:val="single" w:color="000000" w:sz="4" w:space="0"/>
              <w:left w:val="single" w:color="000000" w:sz="4" w:space="0"/>
              <w:bottom w:val="single" w:color="000000" w:sz="4" w:space="0"/>
              <w:right w:val="single" w:color="000000" w:sz="4" w:space="0"/>
            </w:tcBorders>
            <w:vAlign w:val="center"/>
          </w:tcPr>
          <w:p w14:paraId="1E70D13E">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电动单梁起重机</w:t>
            </w:r>
          </w:p>
        </w:tc>
        <w:tc>
          <w:tcPr>
            <w:tcW w:w="975" w:type="pct"/>
            <w:tcBorders>
              <w:top w:val="single" w:color="000000" w:sz="4" w:space="0"/>
              <w:left w:val="single" w:color="000000" w:sz="4" w:space="0"/>
              <w:bottom w:val="single" w:color="000000" w:sz="4" w:space="0"/>
              <w:right w:val="single" w:color="000000" w:sz="4" w:space="0"/>
            </w:tcBorders>
            <w:vAlign w:val="center"/>
          </w:tcPr>
          <w:p w14:paraId="2F7C1DC9">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Q=5t, L</w:t>
            </w:r>
            <w:r>
              <w:rPr>
                <w:rFonts w:ascii="Times New Roman" w:cs="Times New Roman"/>
                <w:color w:val="000000" w:themeColor="text1"/>
                <w:sz w:val="21"/>
                <w:szCs w:val="21"/>
                <w:vertAlign w:val="subscript"/>
                <w14:textFill>
                  <w14:solidFill>
                    <w14:schemeClr w14:val="tx1"/>
                  </w14:solidFill>
                </w14:textFill>
              </w:rPr>
              <w:t>k</w:t>
            </w:r>
            <w:r>
              <w:rPr>
                <w:rFonts w:ascii="Times New Roman" w:cs="Times New Roman"/>
                <w:color w:val="000000" w:themeColor="text1"/>
                <w:sz w:val="21"/>
                <w:szCs w:val="21"/>
                <w14:textFill>
                  <w14:solidFill>
                    <w14:schemeClr w14:val="tx1"/>
                  </w14:solidFill>
                </w14:textFill>
              </w:rPr>
              <w:t>=8.5m, L</w:t>
            </w:r>
            <w:r>
              <w:rPr>
                <w:rFonts w:ascii="Times New Roman" w:cs="Times New Roman"/>
                <w:color w:val="000000" w:themeColor="text1"/>
                <w:sz w:val="21"/>
                <w:szCs w:val="21"/>
                <w:vertAlign w:val="subscript"/>
                <w14:textFill>
                  <w14:solidFill>
                    <w14:schemeClr w14:val="tx1"/>
                  </w14:solidFill>
                </w14:textFill>
              </w:rPr>
              <w:t>h</w:t>
            </w:r>
            <w:r>
              <w:rPr>
                <w:rFonts w:ascii="Times New Roman" w:cs="Times New Roman"/>
                <w:color w:val="000000" w:themeColor="text1"/>
                <w:sz w:val="21"/>
                <w:szCs w:val="21"/>
                <w14:textFill>
                  <w14:solidFill>
                    <w14:schemeClr w14:val="tx1"/>
                  </w14:solidFill>
                </w14:textFill>
              </w:rPr>
              <w:t>=12m</w:t>
            </w:r>
          </w:p>
        </w:tc>
        <w:tc>
          <w:tcPr>
            <w:tcW w:w="325" w:type="pct"/>
            <w:tcBorders>
              <w:top w:val="single" w:color="000000" w:sz="4" w:space="0"/>
              <w:left w:val="single" w:color="000000" w:sz="4" w:space="0"/>
              <w:bottom w:val="single" w:color="000000" w:sz="4" w:space="0"/>
              <w:right w:val="single" w:color="000000" w:sz="4" w:space="0"/>
            </w:tcBorders>
            <w:vAlign w:val="center"/>
          </w:tcPr>
          <w:p w14:paraId="4A401705">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台</w:t>
            </w:r>
          </w:p>
        </w:tc>
        <w:tc>
          <w:tcPr>
            <w:tcW w:w="325" w:type="pct"/>
            <w:tcBorders>
              <w:top w:val="single" w:color="000000" w:sz="4" w:space="0"/>
              <w:left w:val="single" w:color="000000" w:sz="4" w:space="0"/>
              <w:bottom w:val="single" w:color="000000" w:sz="4" w:space="0"/>
              <w:right w:val="single" w:color="000000" w:sz="4" w:space="0"/>
            </w:tcBorders>
            <w:vAlign w:val="center"/>
          </w:tcPr>
          <w:p w14:paraId="6020EA35">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w:t>
            </w:r>
          </w:p>
        </w:tc>
        <w:tc>
          <w:tcPr>
            <w:tcW w:w="813" w:type="pct"/>
            <w:tcBorders>
              <w:top w:val="single" w:color="000000" w:sz="4" w:space="0"/>
              <w:left w:val="single" w:color="000000" w:sz="4" w:space="0"/>
              <w:bottom w:val="single" w:color="000000" w:sz="4" w:space="0"/>
              <w:right w:val="single" w:color="000000" w:sz="4" w:space="0"/>
            </w:tcBorders>
            <w:vAlign w:val="center"/>
          </w:tcPr>
          <w:p w14:paraId="3D7C3561">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7.5+0.8×2+0.55</w:t>
            </w:r>
          </w:p>
        </w:tc>
        <w:tc>
          <w:tcPr>
            <w:tcW w:w="777" w:type="pct"/>
            <w:tcBorders>
              <w:top w:val="single" w:color="000000" w:sz="4" w:space="0"/>
              <w:left w:val="single" w:color="000000" w:sz="4" w:space="0"/>
              <w:bottom w:val="single" w:color="000000" w:sz="4" w:space="0"/>
              <w:right w:val="single" w:color="000000" w:sz="4" w:space="0"/>
            </w:tcBorders>
            <w:vAlign w:val="center"/>
          </w:tcPr>
          <w:p w14:paraId="1D033AE3">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筛分车间</w:t>
            </w:r>
          </w:p>
        </w:tc>
      </w:tr>
      <w:tr w14:paraId="44D5FAC7">
        <w:tblPrEx>
          <w:tblCellMar>
            <w:top w:w="0" w:type="dxa"/>
            <w:left w:w="0" w:type="dxa"/>
            <w:bottom w:w="0" w:type="dxa"/>
            <w:right w:w="0" w:type="dxa"/>
          </w:tblCellMar>
        </w:tblPrEx>
        <w:trPr>
          <w:trHeight w:val="340" w:hRule="atLeast"/>
        </w:trPr>
        <w:tc>
          <w:tcPr>
            <w:tcW w:w="485" w:type="pct"/>
            <w:tcBorders>
              <w:top w:val="single" w:color="000000" w:sz="4" w:space="0"/>
              <w:left w:val="single" w:color="000000" w:sz="4" w:space="0"/>
              <w:bottom w:val="single" w:color="000000" w:sz="4" w:space="0"/>
              <w:right w:val="single" w:color="000000" w:sz="4" w:space="0"/>
            </w:tcBorders>
            <w:vAlign w:val="center"/>
          </w:tcPr>
          <w:p w14:paraId="65F6DE85">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14</w:t>
            </w:r>
          </w:p>
        </w:tc>
        <w:tc>
          <w:tcPr>
            <w:tcW w:w="1300" w:type="pct"/>
            <w:tcBorders>
              <w:top w:val="single" w:color="000000" w:sz="4" w:space="0"/>
              <w:left w:val="single" w:color="000000" w:sz="4" w:space="0"/>
              <w:bottom w:val="single" w:color="000000" w:sz="4" w:space="0"/>
              <w:right w:val="single" w:color="000000" w:sz="4" w:space="0"/>
            </w:tcBorders>
            <w:vAlign w:val="center"/>
          </w:tcPr>
          <w:p w14:paraId="5EE805A7">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分室脉冲除尘器</w:t>
            </w:r>
          </w:p>
        </w:tc>
        <w:tc>
          <w:tcPr>
            <w:tcW w:w="975" w:type="pct"/>
            <w:tcBorders>
              <w:top w:val="single" w:color="000000" w:sz="4" w:space="0"/>
              <w:left w:val="single" w:color="000000" w:sz="4" w:space="0"/>
              <w:bottom w:val="single" w:color="000000" w:sz="4" w:space="0"/>
              <w:right w:val="single" w:color="000000" w:sz="4" w:space="0"/>
            </w:tcBorders>
            <w:vAlign w:val="center"/>
          </w:tcPr>
          <w:p w14:paraId="7B2AE58C">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FMPD96-4型</w:t>
            </w:r>
          </w:p>
        </w:tc>
        <w:tc>
          <w:tcPr>
            <w:tcW w:w="325" w:type="pct"/>
            <w:tcBorders>
              <w:top w:val="single" w:color="000000" w:sz="4" w:space="0"/>
              <w:left w:val="single" w:color="000000" w:sz="4" w:space="0"/>
              <w:bottom w:val="single" w:color="000000" w:sz="4" w:space="0"/>
              <w:right w:val="single" w:color="000000" w:sz="4" w:space="0"/>
            </w:tcBorders>
            <w:vAlign w:val="center"/>
          </w:tcPr>
          <w:p w14:paraId="6AB1631E">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台</w:t>
            </w:r>
          </w:p>
        </w:tc>
        <w:tc>
          <w:tcPr>
            <w:tcW w:w="325" w:type="pct"/>
            <w:tcBorders>
              <w:top w:val="single" w:color="000000" w:sz="4" w:space="0"/>
              <w:left w:val="single" w:color="000000" w:sz="4" w:space="0"/>
              <w:bottom w:val="single" w:color="000000" w:sz="4" w:space="0"/>
              <w:right w:val="single" w:color="000000" w:sz="4" w:space="0"/>
            </w:tcBorders>
            <w:vAlign w:val="center"/>
          </w:tcPr>
          <w:p w14:paraId="29A75010">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w:t>
            </w:r>
          </w:p>
        </w:tc>
        <w:tc>
          <w:tcPr>
            <w:tcW w:w="813" w:type="pct"/>
            <w:tcBorders>
              <w:top w:val="single" w:color="000000" w:sz="4" w:space="0"/>
              <w:left w:val="single" w:color="000000" w:sz="4" w:space="0"/>
              <w:bottom w:val="single" w:color="000000" w:sz="4" w:space="0"/>
              <w:right w:val="single" w:color="000000" w:sz="4" w:space="0"/>
            </w:tcBorders>
            <w:vAlign w:val="center"/>
          </w:tcPr>
          <w:p w14:paraId="32EBFBB8">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30+4+1.5</w:t>
            </w:r>
          </w:p>
        </w:tc>
        <w:tc>
          <w:tcPr>
            <w:tcW w:w="777" w:type="pct"/>
            <w:tcBorders>
              <w:top w:val="single" w:color="000000" w:sz="4" w:space="0"/>
              <w:left w:val="single" w:color="000000" w:sz="4" w:space="0"/>
              <w:bottom w:val="single" w:color="000000" w:sz="4" w:space="0"/>
              <w:right w:val="single" w:color="000000" w:sz="4" w:space="0"/>
            </w:tcBorders>
            <w:vAlign w:val="center"/>
          </w:tcPr>
          <w:p w14:paraId="5C462872">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r>
      <w:tr w14:paraId="383C2089">
        <w:tblPrEx>
          <w:tblCellMar>
            <w:top w:w="0" w:type="dxa"/>
            <w:left w:w="0" w:type="dxa"/>
            <w:bottom w:w="0" w:type="dxa"/>
            <w:right w:w="0" w:type="dxa"/>
          </w:tblCellMar>
        </w:tblPrEx>
        <w:trPr>
          <w:trHeight w:val="340" w:hRule="atLeast"/>
        </w:trPr>
        <w:tc>
          <w:tcPr>
            <w:tcW w:w="485" w:type="pct"/>
            <w:tcBorders>
              <w:top w:val="single" w:color="000000" w:sz="4" w:space="0"/>
              <w:left w:val="single" w:color="000000" w:sz="4" w:space="0"/>
              <w:bottom w:val="single" w:color="000000" w:sz="4" w:space="0"/>
              <w:right w:val="single" w:color="000000" w:sz="4" w:space="0"/>
            </w:tcBorders>
            <w:vAlign w:val="center"/>
          </w:tcPr>
          <w:p w14:paraId="316D2538">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15</w:t>
            </w:r>
          </w:p>
        </w:tc>
        <w:tc>
          <w:tcPr>
            <w:tcW w:w="1300" w:type="pct"/>
            <w:tcBorders>
              <w:top w:val="single" w:color="000000" w:sz="4" w:space="0"/>
              <w:left w:val="single" w:color="000000" w:sz="4" w:space="0"/>
              <w:bottom w:val="single" w:color="000000" w:sz="4" w:space="0"/>
              <w:right w:val="single" w:color="000000" w:sz="4" w:space="0"/>
            </w:tcBorders>
            <w:vAlign w:val="center"/>
          </w:tcPr>
          <w:p w14:paraId="454CCCC7">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分室脉冲除尘器</w:t>
            </w:r>
          </w:p>
        </w:tc>
        <w:tc>
          <w:tcPr>
            <w:tcW w:w="975" w:type="pct"/>
            <w:tcBorders>
              <w:top w:val="single" w:color="000000" w:sz="4" w:space="0"/>
              <w:left w:val="single" w:color="000000" w:sz="4" w:space="0"/>
              <w:bottom w:val="single" w:color="000000" w:sz="4" w:space="0"/>
              <w:right w:val="single" w:color="000000" w:sz="4" w:space="0"/>
            </w:tcBorders>
            <w:vAlign w:val="center"/>
          </w:tcPr>
          <w:p w14:paraId="14146534">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FMPD96-6型</w:t>
            </w:r>
          </w:p>
        </w:tc>
        <w:tc>
          <w:tcPr>
            <w:tcW w:w="325" w:type="pct"/>
            <w:tcBorders>
              <w:top w:val="single" w:color="000000" w:sz="4" w:space="0"/>
              <w:left w:val="single" w:color="000000" w:sz="4" w:space="0"/>
              <w:bottom w:val="single" w:color="000000" w:sz="4" w:space="0"/>
              <w:right w:val="single" w:color="000000" w:sz="4" w:space="0"/>
            </w:tcBorders>
            <w:vAlign w:val="center"/>
          </w:tcPr>
          <w:p w14:paraId="69F0410A">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台</w:t>
            </w:r>
          </w:p>
        </w:tc>
        <w:tc>
          <w:tcPr>
            <w:tcW w:w="325" w:type="pct"/>
            <w:tcBorders>
              <w:top w:val="single" w:color="000000" w:sz="4" w:space="0"/>
              <w:left w:val="single" w:color="000000" w:sz="4" w:space="0"/>
              <w:bottom w:val="single" w:color="000000" w:sz="4" w:space="0"/>
              <w:right w:val="single" w:color="000000" w:sz="4" w:space="0"/>
            </w:tcBorders>
            <w:vAlign w:val="center"/>
          </w:tcPr>
          <w:p w14:paraId="4AFAF1D6">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w:t>
            </w:r>
          </w:p>
        </w:tc>
        <w:tc>
          <w:tcPr>
            <w:tcW w:w="813" w:type="pct"/>
            <w:tcBorders>
              <w:top w:val="single" w:color="000000" w:sz="4" w:space="0"/>
              <w:left w:val="single" w:color="000000" w:sz="4" w:space="0"/>
              <w:bottom w:val="single" w:color="000000" w:sz="4" w:space="0"/>
              <w:right w:val="single" w:color="000000" w:sz="4" w:space="0"/>
            </w:tcBorders>
            <w:vAlign w:val="center"/>
          </w:tcPr>
          <w:p w14:paraId="4ECB7AF7">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30+4+1.5</w:t>
            </w:r>
          </w:p>
        </w:tc>
        <w:tc>
          <w:tcPr>
            <w:tcW w:w="777" w:type="pct"/>
            <w:tcBorders>
              <w:top w:val="single" w:color="000000" w:sz="4" w:space="0"/>
              <w:left w:val="single" w:color="000000" w:sz="4" w:space="0"/>
              <w:bottom w:val="single" w:color="000000" w:sz="4" w:space="0"/>
              <w:right w:val="single" w:color="000000" w:sz="4" w:space="0"/>
            </w:tcBorders>
            <w:vAlign w:val="center"/>
          </w:tcPr>
          <w:p w14:paraId="32D57904">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r>
      <w:tr w14:paraId="6DDBE5FC">
        <w:tblPrEx>
          <w:tblCellMar>
            <w:top w:w="0" w:type="dxa"/>
            <w:left w:w="0" w:type="dxa"/>
            <w:bottom w:w="0" w:type="dxa"/>
            <w:right w:w="0" w:type="dxa"/>
          </w:tblCellMar>
        </w:tblPrEx>
        <w:trPr>
          <w:trHeight w:val="340" w:hRule="atLeast"/>
        </w:trPr>
        <w:tc>
          <w:tcPr>
            <w:tcW w:w="485" w:type="pct"/>
            <w:tcBorders>
              <w:top w:val="single" w:color="000000" w:sz="4" w:space="0"/>
              <w:left w:val="single" w:color="000000" w:sz="4" w:space="0"/>
              <w:bottom w:val="single" w:color="000000" w:sz="4" w:space="0"/>
              <w:right w:val="single" w:color="000000" w:sz="4" w:space="0"/>
            </w:tcBorders>
            <w:vAlign w:val="center"/>
          </w:tcPr>
          <w:p w14:paraId="4240DC38">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16</w:t>
            </w:r>
          </w:p>
        </w:tc>
        <w:tc>
          <w:tcPr>
            <w:tcW w:w="1300" w:type="pct"/>
            <w:tcBorders>
              <w:top w:val="single" w:color="000000" w:sz="4" w:space="0"/>
              <w:left w:val="single" w:color="000000" w:sz="4" w:space="0"/>
              <w:bottom w:val="single" w:color="000000" w:sz="4" w:space="0"/>
              <w:right w:val="single" w:color="000000" w:sz="4" w:space="0"/>
            </w:tcBorders>
            <w:vAlign w:val="center"/>
          </w:tcPr>
          <w:p w14:paraId="03E227A6">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空压机</w:t>
            </w:r>
          </w:p>
        </w:tc>
        <w:tc>
          <w:tcPr>
            <w:tcW w:w="975" w:type="pct"/>
            <w:tcBorders>
              <w:top w:val="single" w:color="000000" w:sz="4" w:space="0"/>
              <w:left w:val="single" w:color="000000" w:sz="4" w:space="0"/>
              <w:bottom w:val="single" w:color="000000" w:sz="4" w:space="0"/>
              <w:right w:val="single" w:color="000000" w:sz="4" w:space="0"/>
            </w:tcBorders>
            <w:vAlign w:val="center"/>
          </w:tcPr>
          <w:p w14:paraId="7A0874D2">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L=1.8m</w:t>
            </w:r>
            <w:r>
              <w:rPr>
                <w:rFonts w:ascii="Times New Roman" w:cs="Times New Roman"/>
                <w:color w:val="000000" w:themeColor="text1"/>
                <w:sz w:val="21"/>
                <w:szCs w:val="21"/>
                <w:vertAlign w:val="superscript"/>
                <w14:textFill>
                  <w14:solidFill>
                    <w14:schemeClr w14:val="tx1"/>
                  </w14:solidFill>
                </w14:textFill>
              </w:rPr>
              <w:t>3</w:t>
            </w:r>
            <w:r>
              <w:rPr>
                <w:rFonts w:ascii="Times New Roman" w:cs="Times New Roman"/>
                <w:color w:val="000000" w:themeColor="text1"/>
                <w:sz w:val="21"/>
                <w:szCs w:val="21"/>
                <w14:textFill>
                  <w14:solidFill>
                    <w14:schemeClr w14:val="tx1"/>
                  </w14:solidFill>
                </w14:textFill>
              </w:rPr>
              <w:t>/min，压力：0.7MPa</w:t>
            </w:r>
          </w:p>
        </w:tc>
        <w:tc>
          <w:tcPr>
            <w:tcW w:w="325" w:type="pct"/>
            <w:tcBorders>
              <w:top w:val="single" w:color="000000" w:sz="4" w:space="0"/>
              <w:left w:val="single" w:color="000000" w:sz="4" w:space="0"/>
              <w:bottom w:val="single" w:color="000000" w:sz="4" w:space="0"/>
              <w:right w:val="single" w:color="000000" w:sz="4" w:space="0"/>
            </w:tcBorders>
            <w:vAlign w:val="center"/>
          </w:tcPr>
          <w:p w14:paraId="7FBD2694">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台</w:t>
            </w:r>
          </w:p>
        </w:tc>
        <w:tc>
          <w:tcPr>
            <w:tcW w:w="325" w:type="pct"/>
            <w:tcBorders>
              <w:top w:val="single" w:color="000000" w:sz="4" w:space="0"/>
              <w:left w:val="single" w:color="000000" w:sz="4" w:space="0"/>
              <w:bottom w:val="single" w:color="000000" w:sz="4" w:space="0"/>
              <w:right w:val="single" w:color="000000" w:sz="4" w:space="0"/>
            </w:tcBorders>
            <w:vAlign w:val="center"/>
          </w:tcPr>
          <w:p w14:paraId="5CAD95FE">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2</w:t>
            </w:r>
          </w:p>
        </w:tc>
        <w:tc>
          <w:tcPr>
            <w:tcW w:w="813" w:type="pct"/>
            <w:tcBorders>
              <w:top w:val="single" w:color="000000" w:sz="4" w:space="0"/>
              <w:left w:val="single" w:color="000000" w:sz="4" w:space="0"/>
              <w:bottom w:val="single" w:color="000000" w:sz="4" w:space="0"/>
              <w:right w:val="single" w:color="000000" w:sz="4" w:space="0"/>
            </w:tcBorders>
            <w:vAlign w:val="center"/>
          </w:tcPr>
          <w:p w14:paraId="507F4894">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11</w:t>
            </w:r>
          </w:p>
        </w:tc>
        <w:tc>
          <w:tcPr>
            <w:tcW w:w="777" w:type="pct"/>
            <w:tcBorders>
              <w:top w:val="single" w:color="000000" w:sz="4" w:space="0"/>
              <w:left w:val="single" w:color="000000" w:sz="4" w:space="0"/>
              <w:bottom w:val="single" w:color="000000" w:sz="4" w:space="0"/>
              <w:right w:val="single" w:color="000000" w:sz="4" w:space="0"/>
            </w:tcBorders>
            <w:vAlign w:val="center"/>
          </w:tcPr>
          <w:p w14:paraId="6303DC34">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r>
      <w:tr w14:paraId="1270DD64">
        <w:tblPrEx>
          <w:tblCellMar>
            <w:top w:w="0" w:type="dxa"/>
            <w:left w:w="0" w:type="dxa"/>
            <w:bottom w:w="0" w:type="dxa"/>
            <w:right w:w="0" w:type="dxa"/>
          </w:tblCellMar>
        </w:tblPrEx>
        <w:trPr>
          <w:trHeight w:val="340" w:hRule="atLeast"/>
        </w:trPr>
        <w:tc>
          <w:tcPr>
            <w:tcW w:w="485" w:type="pct"/>
            <w:tcBorders>
              <w:top w:val="single" w:color="000000" w:sz="4" w:space="0"/>
              <w:left w:val="single" w:color="000000" w:sz="4" w:space="0"/>
              <w:bottom w:val="single" w:color="000000" w:sz="4" w:space="0"/>
              <w:right w:val="single" w:color="000000" w:sz="4" w:space="0"/>
            </w:tcBorders>
            <w:vAlign w:val="center"/>
          </w:tcPr>
          <w:p w14:paraId="71B95CE4">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c>
          <w:tcPr>
            <w:tcW w:w="1300" w:type="pct"/>
            <w:tcBorders>
              <w:top w:val="single" w:color="000000" w:sz="4" w:space="0"/>
              <w:left w:val="single" w:color="000000" w:sz="4" w:space="0"/>
              <w:bottom w:val="single" w:color="000000" w:sz="4" w:space="0"/>
              <w:right w:val="single" w:color="000000" w:sz="4" w:space="0"/>
            </w:tcBorders>
            <w:vAlign w:val="center"/>
          </w:tcPr>
          <w:p w14:paraId="780A3870">
            <w:pPr>
              <w:pStyle w:val="75"/>
              <w:overflowPunct w:val="0"/>
              <w:snapToGrid w:val="0"/>
              <w:spacing w:line="300" w:lineRule="exact"/>
              <w:jc w:val="center"/>
              <w:rPr>
                <w:rFonts w:ascii="Times New Roman" w:cs="Times New Roman"/>
                <w:b/>
                <w:bCs/>
                <w:color w:val="000000" w:themeColor="text1"/>
                <w:sz w:val="21"/>
                <w:szCs w:val="21"/>
                <w14:textFill>
                  <w14:solidFill>
                    <w14:schemeClr w14:val="tx1"/>
                  </w14:solidFill>
                </w14:textFill>
              </w:rPr>
            </w:pPr>
            <w:r>
              <w:rPr>
                <w:rFonts w:ascii="Times New Roman" w:cs="Times New Roman"/>
                <w:b/>
                <w:bCs/>
                <w:color w:val="000000" w:themeColor="text1"/>
                <w:sz w:val="21"/>
                <w:szCs w:val="21"/>
                <w14:textFill>
                  <w14:solidFill>
                    <w14:schemeClr w14:val="tx1"/>
                  </w14:solidFill>
                </w14:textFill>
              </w:rPr>
              <w:t>小计</w:t>
            </w:r>
          </w:p>
        </w:tc>
        <w:tc>
          <w:tcPr>
            <w:tcW w:w="975" w:type="pct"/>
            <w:tcBorders>
              <w:top w:val="single" w:color="000000" w:sz="4" w:space="0"/>
              <w:left w:val="single" w:color="000000" w:sz="4" w:space="0"/>
              <w:bottom w:val="single" w:color="000000" w:sz="4" w:space="0"/>
              <w:right w:val="single" w:color="000000" w:sz="4" w:space="0"/>
            </w:tcBorders>
            <w:vAlign w:val="center"/>
          </w:tcPr>
          <w:p w14:paraId="498E760A">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0573BF00">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675FDB46">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c>
          <w:tcPr>
            <w:tcW w:w="813" w:type="pct"/>
            <w:tcBorders>
              <w:top w:val="single" w:color="000000" w:sz="4" w:space="0"/>
              <w:left w:val="single" w:color="000000" w:sz="4" w:space="0"/>
              <w:bottom w:val="single" w:color="000000" w:sz="4" w:space="0"/>
              <w:right w:val="single" w:color="000000" w:sz="4" w:space="0"/>
            </w:tcBorders>
            <w:vAlign w:val="center"/>
          </w:tcPr>
          <w:p w14:paraId="7676B968">
            <w:pPr>
              <w:pStyle w:val="75"/>
              <w:overflowPunct w:val="0"/>
              <w:snapToGrid w:val="0"/>
              <w:spacing w:line="300" w:lineRule="exact"/>
              <w:jc w:val="center"/>
              <w:rPr>
                <w:rFonts w:ascii="Times New Roman" w:cs="Times New Roman"/>
                <w:b/>
                <w:bCs/>
                <w:color w:val="000000" w:themeColor="text1"/>
                <w:w w:val="99"/>
                <w:sz w:val="21"/>
                <w:szCs w:val="21"/>
                <w14:textFill>
                  <w14:solidFill>
                    <w14:schemeClr w14:val="tx1"/>
                  </w14:solidFill>
                </w14:textFill>
              </w:rPr>
            </w:pPr>
          </w:p>
        </w:tc>
        <w:tc>
          <w:tcPr>
            <w:tcW w:w="777" w:type="pct"/>
            <w:tcBorders>
              <w:top w:val="single" w:color="000000" w:sz="4" w:space="0"/>
              <w:left w:val="single" w:color="000000" w:sz="4" w:space="0"/>
              <w:bottom w:val="single" w:color="000000" w:sz="4" w:space="0"/>
              <w:right w:val="single" w:color="000000" w:sz="4" w:space="0"/>
            </w:tcBorders>
            <w:vAlign w:val="center"/>
          </w:tcPr>
          <w:p w14:paraId="3977AA0F">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r>
      <w:tr w14:paraId="2241BD5F">
        <w:tblPrEx>
          <w:tblCellMar>
            <w:top w:w="0" w:type="dxa"/>
            <w:left w:w="0" w:type="dxa"/>
            <w:bottom w:w="0" w:type="dxa"/>
            <w:right w:w="0" w:type="dxa"/>
          </w:tblCellMar>
        </w:tblPrEx>
        <w:trPr>
          <w:trHeight w:val="340" w:hRule="atLeast"/>
        </w:trPr>
        <w:tc>
          <w:tcPr>
            <w:tcW w:w="5000" w:type="pct"/>
            <w:gridSpan w:val="7"/>
            <w:tcBorders>
              <w:top w:val="single" w:color="000000" w:sz="4" w:space="0"/>
              <w:left w:val="single" w:color="000000" w:sz="4" w:space="0"/>
              <w:bottom w:val="single" w:color="000000" w:sz="4" w:space="0"/>
              <w:right w:val="single" w:color="000000" w:sz="4" w:space="0"/>
            </w:tcBorders>
            <w:vAlign w:val="center"/>
          </w:tcPr>
          <w:p w14:paraId="7B2B422F">
            <w:pPr>
              <w:pStyle w:val="75"/>
              <w:overflowPunct w:val="0"/>
              <w:snapToGrid w:val="0"/>
              <w:spacing w:line="300" w:lineRule="exact"/>
              <w:jc w:val="center"/>
              <w:rPr>
                <w:rFonts w:ascii="Times New Roman" w:cs="Times New Roman"/>
                <w:b/>
                <w:bCs/>
                <w:color w:val="000000" w:themeColor="text1"/>
                <w:sz w:val="21"/>
                <w:szCs w:val="21"/>
                <w14:textFill>
                  <w14:solidFill>
                    <w14:schemeClr w14:val="tx1"/>
                  </w14:solidFill>
                </w14:textFill>
              </w:rPr>
            </w:pPr>
            <w:r>
              <w:rPr>
                <w:rFonts w:ascii="Times New Roman" w:cs="Times New Roman"/>
                <w:b/>
                <w:bCs/>
                <w:color w:val="000000" w:themeColor="text1"/>
                <w:sz w:val="21"/>
                <w:szCs w:val="21"/>
                <w14:textFill>
                  <w14:solidFill>
                    <w14:schemeClr w14:val="tx1"/>
                  </w14:solidFill>
                </w14:textFill>
              </w:rPr>
              <w:t>Ⅱ磨矿分级车间</w:t>
            </w:r>
          </w:p>
        </w:tc>
      </w:tr>
      <w:tr w14:paraId="4B6FAC6C">
        <w:tblPrEx>
          <w:tblCellMar>
            <w:top w:w="0" w:type="dxa"/>
            <w:left w:w="0" w:type="dxa"/>
            <w:bottom w:w="0" w:type="dxa"/>
            <w:right w:w="0" w:type="dxa"/>
          </w:tblCellMar>
        </w:tblPrEx>
        <w:trPr>
          <w:trHeight w:val="340" w:hRule="atLeast"/>
        </w:trPr>
        <w:tc>
          <w:tcPr>
            <w:tcW w:w="485" w:type="pct"/>
            <w:tcBorders>
              <w:top w:val="single" w:color="000000" w:sz="4" w:space="0"/>
              <w:left w:val="single" w:color="000000" w:sz="4" w:space="0"/>
              <w:bottom w:val="single" w:color="000000" w:sz="4" w:space="0"/>
              <w:right w:val="single" w:color="000000" w:sz="4" w:space="0"/>
            </w:tcBorders>
            <w:vAlign w:val="center"/>
          </w:tcPr>
          <w:p w14:paraId="1A524984">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w:t>
            </w:r>
          </w:p>
        </w:tc>
        <w:tc>
          <w:tcPr>
            <w:tcW w:w="1300" w:type="pct"/>
            <w:tcBorders>
              <w:top w:val="single" w:color="000000" w:sz="4" w:space="0"/>
              <w:left w:val="single" w:color="000000" w:sz="4" w:space="0"/>
              <w:bottom w:val="single" w:color="000000" w:sz="4" w:space="0"/>
              <w:right w:val="single" w:color="000000" w:sz="4" w:space="0"/>
            </w:tcBorders>
            <w:vAlign w:val="center"/>
          </w:tcPr>
          <w:p w14:paraId="014846C4">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皮带给料机</w:t>
            </w:r>
          </w:p>
        </w:tc>
        <w:tc>
          <w:tcPr>
            <w:tcW w:w="975" w:type="pct"/>
            <w:tcBorders>
              <w:top w:val="single" w:color="000000" w:sz="4" w:space="0"/>
              <w:left w:val="single" w:color="000000" w:sz="4" w:space="0"/>
              <w:bottom w:val="single" w:color="000000" w:sz="4" w:space="0"/>
              <w:right w:val="single" w:color="000000" w:sz="4" w:space="0"/>
            </w:tcBorders>
            <w:vAlign w:val="center"/>
          </w:tcPr>
          <w:p w14:paraId="2AD5B617">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PG650×1500</w:t>
            </w:r>
          </w:p>
        </w:tc>
        <w:tc>
          <w:tcPr>
            <w:tcW w:w="325" w:type="pct"/>
            <w:tcBorders>
              <w:top w:val="single" w:color="000000" w:sz="4" w:space="0"/>
              <w:left w:val="single" w:color="000000" w:sz="4" w:space="0"/>
              <w:bottom w:val="single" w:color="000000" w:sz="4" w:space="0"/>
              <w:right w:val="single" w:color="000000" w:sz="4" w:space="0"/>
            </w:tcBorders>
            <w:vAlign w:val="center"/>
          </w:tcPr>
          <w:p w14:paraId="6A005176">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台</w:t>
            </w:r>
          </w:p>
        </w:tc>
        <w:tc>
          <w:tcPr>
            <w:tcW w:w="325" w:type="pct"/>
            <w:tcBorders>
              <w:top w:val="single" w:color="000000" w:sz="4" w:space="0"/>
              <w:left w:val="single" w:color="000000" w:sz="4" w:space="0"/>
              <w:bottom w:val="single" w:color="000000" w:sz="4" w:space="0"/>
              <w:right w:val="single" w:color="000000" w:sz="4" w:space="0"/>
            </w:tcBorders>
            <w:vAlign w:val="center"/>
          </w:tcPr>
          <w:p w14:paraId="2B26B3F6">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4</w:t>
            </w:r>
          </w:p>
        </w:tc>
        <w:tc>
          <w:tcPr>
            <w:tcW w:w="813" w:type="pct"/>
            <w:tcBorders>
              <w:top w:val="single" w:color="000000" w:sz="4" w:space="0"/>
              <w:left w:val="single" w:color="000000" w:sz="4" w:space="0"/>
              <w:bottom w:val="single" w:color="000000" w:sz="4" w:space="0"/>
              <w:right w:val="single" w:color="000000" w:sz="4" w:space="0"/>
            </w:tcBorders>
            <w:vAlign w:val="center"/>
          </w:tcPr>
          <w:p w14:paraId="0F29BB78">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4×3</w:t>
            </w:r>
          </w:p>
        </w:tc>
        <w:tc>
          <w:tcPr>
            <w:tcW w:w="777" w:type="pct"/>
            <w:tcBorders>
              <w:top w:val="single" w:color="000000" w:sz="4" w:space="0"/>
              <w:left w:val="single" w:color="000000" w:sz="4" w:space="0"/>
              <w:bottom w:val="single" w:color="000000" w:sz="4" w:space="0"/>
              <w:right w:val="single" w:color="000000" w:sz="4" w:space="0"/>
            </w:tcBorders>
            <w:vAlign w:val="center"/>
          </w:tcPr>
          <w:p w14:paraId="1CEB1444">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变频电机+变频控制柜</w:t>
            </w:r>
          </w:p>
        </w:tc>
      </w:tr>
      <w:tr w14:paraId="14105599">
        <w:tblPrEx>
          <w:tblCellMar>
            <w:top w:w="0" w:type="dxa"/>
            <w:left w:w="0" w:type="dxa"/>
            <w:bottom w:w="0" w:type="dxa"/>
            <w:right w:w="0" w:type="dxa"/>
          </w:tblCellMar>
        </w:tblPrEx>
        <w:trPr>
          <w:trHeight w:val="340" w:hRule="atLeast"/>
        </w:trPr>
        <w:tc>
          <w:tcPr>
            <w:tcW w:w="485" w:type="pct"/>
            <w:tcBorders>
              <w:top w:val="single" w:color="000000" w:sz="4" w:space="0"/>
              <w:left w:val="single" w:color="000000" w:sz="4" w:space="0"/>
              <w:bottom w:val="single" w:color="000000" w:sz="4" w:space="0"/>
              <w:right w:val="single" w:color="000000" w:sz="4" w:space="0"/>
            </w:tcBorders>
            <w:vAlign w:val="center"/>
          </w:tcPr>
          <w:p w14:paraId="19B16EA3">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2</w:t>
            </w:r>
          </w:p>
        </w:tc>
        <w:tc>
          <w:tcPr>
            <w:tcW w:w="1300" w:type="pct"/>
            <w:tcBorders>
              <w:top w:val="single" w:color="000000" w:sz="4" w:space="0"/>
              <w:left w:val="single" w:color="000000" w:sz="4" w:space="0"/>
              <w:bottom w:val="single" w:color="000000" w:sz="4" w:space="0"/>
              <w:right w:val="single" w:color="000000" w:sz="4" w:space="0"/>
            </w:tcBorders>
            <w:vAlign w:val="center"/>
          </w:tcPr>
          <w:p w14:paraId="5B2335DB">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TD75型带式输送机</w:t>
            </w:r>
          </w:p>
        </w:tc>
        <w:tc>
          <w:tcPr>
            <w:tcW w:w="975" w:type="pct"/>
            <w:tcBorders>
              <w:top w:val="single" w:color="000000" w:sz="4" w:space="0"/>
              <w:left w:val="single" w:color="000000" w:sz="4" w:space="0"/>
              <w:bottom w:val="single" w:color="000000" w:sz="4" w:space="0"/>
              <w:right w:val="single" w:color="000000" w:sz="4" w:space="0"/>
            </w:tcBorders>
            <w:vAlign w:val="center"/>
          </w:tcPr>
          <w:p w14:paraId="211E0BF3">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TD75-6550</w:t>
            </w:r>
          </w:p>
        </w:tc>
        <w:tc>
          <w:tcPr>
            <w:tcW w:w="325" w:type="pct"/>
            <w:tcBorders>
              <w:top w:val="single" w:color="000000" w:sz="4" w:space="0"/>
              <w:left w:val="single" w:color="000000" w:sz="4" w:space="0"/>
              <w:bottom w:val="single" w:color="000000" w:sz="4" w:space="0"/>
              <w:right w:val="single" w:color="000000" w:sz="4" w:space="0"/>
            </w:tcBorders>
            <w:vAlign w:val="center"/>
          </w:tcPr>
          <w:p w14:paraId="664B1411">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台</w:t>
            </w:r>
          </w:p>
        </w:tc>
        <w:tc>
          <w:tcPr>
            <w:tcW w:w="325" w:type="pct"/>
            <w:tcBorders>
              <w:top w:val="single" w:color="000000" w:sz="4" w:space="0"/>
              <w:left w:val="single" w:color="000000" w:sz="4" w:space="0"/>
              <w:bottom w:val="single" w:color="000000" w:sz="4" w:space="0"/>
              <w:right w:val="single" w:color="000000" w:sz="4" w:space="0"/>
            </w:tcBorders>
            <w:vAlign w:val="center"/>
          </w:tcPr>
          <w:p w14:paraId="6A46B653">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2</w:t>
            </w:r>
          </w:p>
        </w:tc>
        <w:tc>
          <w:tcPr>
            <w:tcW w:w="813" w:type="pct"/>
            <w:tcBorders>
              <w:top w:val="single" w:color="000000" w:sz="4" w:space="0"/>
              <w:left w:val="single" w:color="000000" w:sz="4" w:space="0"/>
              <w:bottom w:val="single" w:color="000000" w:sz="4" w:space="0"/>
              <w:right w:val="single" w:color="000000" w:sz="4" w:space="0"/>
            </w:tcBorders>
            <w:vAlign w:val="center"/>
          </w:tcPr>
          <w:p w14:paraId="1F608C0D">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2×7.5</w:t>
            </w:r>
          </w:p>
        </w:tc>
        <w:tc>
          <w:tcPr>
            <w:tcW w:w="777" w:type="pct"/>
            <w:tcBorders>
              <w:top w:val="single" w:color="000000" w:sz="4" w:space="0"/>
              <w:left w:val="single" w:color="000000" w:sz="4" w:space="0"/>
              <w:bottom w:val="single" w:color="000000" w:sz="4" w:space="0"/>
              <w:right w:val="single" w:color="000000" w:sz="4" w:space="0"/>
            </w:tcBorders>
            <w:vAlign w:val="center"/>
          </w:tcPr>
          <w:p w14:paraId="510FE2CD">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暂定L=15m</w:t>
            </w:r>
          </w:p>
        </w:tc>
      </w:tr>
      <w:tr w14:paraId="49DC4D4B">
        <w:tblPrEx>
          <w:tblCellMar>
            <w:top w:w="0" w:type="dxa"/>
            <w:left w:w="0" w:type="dxa"/>
            <w:bottom w:w="0" w:type="dxa"/>
            <w:right w:w="0" w:type="dxa"/>
          </w:tblCellMar>
        </w:tblPrEx>
        <w:trPr>
          <w:trHeight w:val="340" w:hRule="atLeast"/>
        </w:trPr>
        <w:tc>
          <w:tcPr>
            <w:tcW w:w="485" w:type="pct"/>
            <w:tcBorders>
              <w:top w:val="single" w:color="000000" w:sz="4" w:space="0"/>
              <w:left w:val="single" w:color="000000" w:sz="4" w:space="0"/>
              <w:bottom w:val="single" w:color="000000" w:sz="4" w:space="0"/>
              <w:right w:val="single" w:color="000000" w:sz="4" w:space="0"/>
            </w:tcBorders>
            <w:vAlign w:val="center"/>
          </w:tcPr>
          <w:p w14:paraId="56008FB6">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3</w:t>
            </w:r>
          </w:p>
        </w:tc>
        <w:tc>
          <w:tcPr>
            <w:tcW w:w="1300" w:type="pct"/>
            <w:tcBorders>
              <w:top w:val="single" w:color="000000" w:sz="4" w:space="0"/>
              <w:left w:val="single" w:color="000000" w:sz="4" w:space="0"/>
              <w:bottom w:val="single" w:color="000000" w:sz="4" w:space="0"/>
              <w:right w:val="single" w:color="000000" w:sz="4" w:space="0"/>
            </w:tcBorders>
            <w:vAlign w:val="center"/>
          </w:tcPr>
          <w:p w14:paraId="0FFC7E84">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电子皮带秤</w:t>
            </w:r>
          </w:p>
        </w:tc>
        <w:tc>
          <w:tcPr>
            <w:tcW w:w="975" w:type="pct"/>
            <w:tcBorders>
              <w:top w:val="single" w:color="000000" w:sz="4" w:space="0"/>
              <w:left w:val="single" w:color="000000" w:sz="4" w:space="0"/>
              <w:bottom w:val="single" w:color="000000" w:sz="4" w:space="0"/>
              <w:right w:val="single" w:color="000000" w:sz="4" w:space="0"/>
            </w:tcBorders>
            <w:vAlign w:val="center"/>
          </w:tcPr>
          <w:p w14:paraId="2E0494BB">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PDC-650</w:t>
            </w:r>
          </w:p>
        </w:tc>
        <w:tc>
          <w:tcPr>
            <w:tcW w:w="325" w:type="pct"/>
            <w:tcBorders>
              <w:top w:val="single" w:color="000000" w:sz="4" w:space="0"/>
              <w:left w:val="single" w:color="000000" w:sz="4" w:space="0"/>
              <w:bottom w:val="single" w:color="000000" w:sz="4" w:space="0"/>
              <w:right w:val="single" w:color="000000" w:sz="4" w:space="0"/>
            </w:tcBorders>
            <w:vAlign w:val="center"/>
          </w:tcPr>
          <w:p w14:paraId="7470D9CC">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台</w:t>
            </w:r>
          </w:p>
        </w:tc>
        <w:tc>
          <w:tcPr>
            <w:tcW w:w="325" w:type="pct"/>
            <w:tcBorders>
              <w:top w:val="single" w:color="000000" w:sz="4" w:space="0"/>
              <w:left w:val="single" w:color="000000" w:sz="4" w:space="0"/>
              <w:bottom w:val="single" w:color="000000" w:sz="4" w:space="0"/>
              <w:right w:val="single" w:color="000000" w:sz="4" w:space="0"/>
            </w:tcBorders>
            <w:vAlign w:val="center"/>
          </w:tcPr>
          <w:p w14:paraId="3F935947">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2</w:t>
            </w:r>
          </w:p>
        </w:tc>
        <w:tc>
          <w:tcPr>
            <w:tcW w:w="813" w:type="pct"/>
            <w:tcBorders>
              <w:top w:val="single" w:color="000000" w:sz="4" w:space="0"/>
              <w:left w:val="single" w:color="000000" w:sz="4" w:space="0"/>
              <w:bottom w:val="single" w:color="000000" w:sz="4" w:space="0"/>
              <w:right w:val="single" w:color="000000" w:sz="4" w:space="0"/>
            </w:tcBorders>
            <w:vAlign w:val="center"/>
          </w:tcPr>
          <w:p w14:paraId="11E63CCE">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c>
          <w:tcPr>
            <w:tcW w:w="777" w:type="pct"/>
            <w:tcBorders>
              <w:top w:val="single" w:color="000000" w:sz="4" w:space="0"/>
              <w:left w:val="single" w:color="000000" w:sz="4" w:space="0"/>
              <w:bottom w:val="single" w:color="000000" w:sz="4" w:space="0"/>
              <w:right w:val="single" w:color="000000" w:sz="4" w:space="0"/>
            </w:tcBorders>
            <w:vAlign w:val="center"/>
          </w:tcPr>
          <w:p w14:paraId="5E911126">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r>
      <w:tr w14:paraId="689580BA">
        <w:tblPrEx>
          <w:tblCellMar>
            <w:top w:w="0" w:type="dxa"/>
            <w:left w:w="0" w:type="dxa"/>
            <w:bottom w:w="0" w:type="dxa"/>
            <w:right w:w="0" w:type="dxa"/>
          </w:tblCellMar>
        </w:tblPrEx>
        <w:trPr>
          <w:trHeight w:val="340" w:hRule="atLeast"/>
        </w:trPr>
        <w:tc>
          <w:tcPr>
            <w:tcW w:w="485" w:type="pct"/>
            <w:tcBorders>
              <w:top w:val="single" w:color="000000" w:sz="4" w:space="0"/>
              <w:left w:val="single" w:color="000000" w:sz="4" w:space="0"/>
              <w:bottom w:val="single" w:color="000000" w:sz="4" w:space="0"/>
              <w:right w:val="single" w:color="000000" w:sz="4" w:space="0"/>
            </w:tcBorders>
            <w:vAlign w:val="center"/>
          </w:tcPr>
          <w:p w14:paraId="63942CC1">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4</w:t>
            </w:r>
          </w:p>
        </w:tc>
        <w:tc>
          <w:tcPr>
            <w:tcW w:w="1300" w:type="pct"/>
            <w:tcBorders>
              <w:top w:val="single" w:color="000000" w:sz="4" w:space="0"/>
              <w:left w:val="single" w:color="000000" w:sz="4" w:space="0"/>
              <w:bottom w:val="single" w:color="000000" w:sz="4" w:space="0"/>
              <w:right w:val="single" w:color="000000" w:sz="4" w:space="0"/>
            </w:tcBorders>
            <w:vAlign w:val="center"/>
          </w:tcPr>
          <w:p w14:paraId="2A52A060">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湿式节能格子型球磨机</w:t>
            </w:r>
          </w:p>
        </w:tc>
        <w:tc>
          <w:tcPr>
            <w:tcW w:w="975" w:type="pct"/>
            <w:tcBorders>
              <w:top w:val="single" w:color="000000" w:sz="4" w:space="0"/>
              <w:left w:val="single" w:color="000000" w:sz="4" w:space="0"/>
              <w:bottom w:val="single" w:color="000000" w:sz="4" w:space="0"/>
              <w:right w:val="single" w:color="000000" w:sz="4" w:space="0"/>
            </w:tcBorders>
            <w:vAlign w:val="center"/>
          </w:tcPr>
          <w:p w14:paraId="05D19321">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MQGg2445</w:t>
            </w:r>
          </w:p>
        </w:tc>
        <w:tc>
          <w:tcPr>
            <w:tcW w:w="325" w:type="pct"/>
            <w:tcBorders>
              <w:top w:val="single" w:color="000000" w:sz="4" w:space="0"/>
              <w:left w:val="single" w:color="000000" w:sz="4" w:space="0"/>
              <w:bottom w:val="single" w:color="000000" w:sz="4" w:space="0"/>
              <w:right w:val="single" w:color="000000" w:sz="4" w:space="0"/>
            </w:tcBorders>
            <w:vAlign w:val="center"/>
          </w:tcPr>
          <w:p w14:paraId="1A8CCBFE">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台</w:t>
            </w:r>
          </w:p>
        </w:tc>
        <w:tc>
          <w:tcPr>
            <w:tcW w:w="325" w:type="pct"/>
            <w:tcBorders>
              <w:top w:val="single" w:color="000000" w:sz="4" w:space="0"/>
              <w:left w:val="single" w:color="000000" w:sz="4" w:space="0"/>
              <w:bottom w:val="single" w:color="000000" w:sz="4" w:space="0"/>
              <w:right w:val="single" w:color="000000" w:sz="4" w:space="0"/>
            </w:tcBorders>
            <w:vAlign w:val="center"/>
          </w:tcPr>
          <w:p w14:paraId="37EE4997">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w:t>
            </w:r>
          </w:p>
        </w:tc>
        <w:tc>
          <w:tcPr>
            <w:tcW w:w="813" w:type="pct"/>
            <w:tcBorders>
              <w:top w:val="single" w:color="000000" w:sz="4" w:space="0"/>
              <w:left w:val="single" w:color="000000" w:sz="4" w:space="0"/>
              <w:bottom w:val="single" w:color="000000" w:sz="4" w:space="0"/>
              <w:right w:val="single" w:color="000000" w:sz="4" w:space="0"/>
            </w:tcBorders>
            <w:vAlign w:val="center"/>
          </w:tcPr>
          <w:p w14:paraId="292A5AF8">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380</w:t>
            </w:r>
          </w:p>
        </w:tc>
        <w:tc>
          <w:tcPr>
            <w:tcW w:w="777" w:type="pct"/>
            <w:tcBorders>
              <w:top w:val="single" w:color="000000" w:sz="4" w:space="0"/>
              <w:left w:val="single" w:color="000000" w:sz="4" w:space="0"/>
              <w:bottom w:val="single" w:color="000000" w:sz="4" w:space="0"/>
              <w:right w:val="single" w:color="000000" w:sz="4" w:space="0"/>
            </w:tcBorders>
            <w:vAlign w:val="center"/>
          </w:tcPr>
          <w:p w14:paraId="3E773DB3">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带电控，圆筒筛，含顶起、慢传、喷雾润滑装置、液力耦合器、轴承加油装置等</w:t>
            </w:r>
          </w:p>
        </w:tc>
      </w:tr>
      <w:tr w14:paraId="49A033FB">
        <w:tblPrEx>
          <w:tblCellMar>
            <w:top w:w="0" w:type="dxa"/>
            <w:left w:w="0" w:type="dxa"/>
            <w:bottom w:w="0" w:type="dxa"/>
            <w:right w:w="0" w:type="dxa"/>
          </w:tblCellMar>
        </w:tblPrEx>
        <w:trPr>
          <w:trHeight w:val="340" w:hRule="atLeast"/>
        </w:trPr>
        <w:tc>
          <w:tcPr>
            <w:tcW w:w="485" w:type="pct"/>
            <w:tcBorders>
              <w:top w:val="single" w:color="000000" w:sz="4" w:space="0"/>
              <w:left w:val="single" w:color="000000" w:sz="4" w:space="0"/>
              <w:bottom w:val="single" w:color="000000" w:sz="4" w:space="0"/>
              <w:right w:val="single" w:color="000000" w:sz="4" w:space="0"/>
            </w:tcBorders>
            <w:vAlign w:val="center"/>
          </w:tcPr>
          <w:p w14:paraId="2DD47C49">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5</w:t>
            </w:r>
          </w:p>
        </w:tc>
        <w:tc>
          <w:tcPr>
            <w:tcW w:w="1300" w:type="pct"/>
            <w:tcBorders>
              <w:top w:val="single" w:color="000000" w:sz="4" w:space="0"/>
              <w:left w:val="single" w:color="000000" w:sz="4" w:space="0"/>
              <w:bottom w:val="single" w:color="000000" w:sz="4" w:space="0"/>
              <w:right w:val="single" w:color="000000" w:sz="4" w:space="0"/>
            </w:tcBorders>
            <w:vAlign w:val="center"/>
          </w:tcPr>
          <w:p w14:paraId="5E2F912A">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高堰式单螺旋分级机</w:t>
            </w:r>
          </w:p>
        </w:tc>
        <w:tc>
          <w:tcPr>
            <w:tcW w:w="975" w:type="pct"/>
            <w:tcBorders>
              <w:top w:val="single" w:color="000000" w:sz="4" w:space="0"/>
              <w:left w:val="single" w:color="000000" w:sz="4" w:space="0"/>
              <w:bottom w:val="single" w:color="000000" w:sz="4" w:space="0"/>
              <w:right w:val="single" w:color="000000" w:sz="4" w:space="0"/>
            </w:tcBorders>
            <w:vAlign w:val="center"/>
          </w:tcPr>
          <w:p w14:paraId="253249D8">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FG-3000</w:t>
            </w:r>
          </w:p>
        </w:tc>
        <w:tc>
          <w:tcPr>
            <w:tcW w:w="325" w:type="pct"/>
            <w:tcBorders>
              <w:top w:val="single" w:color="000000" w:sz="4" w:space="0"/>
              <w:left w:val="single" w:color="000000" w:sz="4" w:space="0"/>
              <w:bottom w:val="single" w:color="000000" w:sz="4" w:space="0"/>
              <w:right w:val="single" w:color="000000" w:sz="4" w:space="0"/>
            </w:tcBorders>
            <w:vAlign w:val="center"/>
          </w:tcPr>
          <w:p w14:paraId="3A33F2AC">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台</w:t>
            </w:r>
          </w:p>
        </w:tc>
        <w:tc>
          <w:tcPr>
            <w:tcW w:w="325" w:type="pct"/>
            <w:tcBorders>
              <w:top w:val="single" w:color="000000" w:sz="4" w:space="0"/>
              <w:left w:val="single" w:color="000000" w:sz="4" w:space="0"/>
              <w:bottom w:val="single" w:color="000000" w:sz="4" w:space="0"/>
              <w:right w:val="single" w:color="000000" w:sz="4" w:space="0"/>
            </w:tcBorders>
            <w:vAlign w:val="center"/>
          </w:tcPr>
          <w:p w14:paraId="524A984E">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w:t>
            </w:r>
          </w:p>
        </w:tc>
        <w:tc>
          <w:tcPr>
            <w:tcW w:w="813" w:type="pct"/>
            <w:tcBorders>
              <w:top w:val="single" w:color="000000" w:sz="4" w:space="0"/>
              <w:left w:val="single" w:color="000000" w:sz="4" w:space="0"/>
              <w:bottom w:val="single" w:color="000000" w:sz="4" w:space="0"/>
              <w:right w:val="single" w:color="000000" w:sz="4" w:space="0"/>
            </w:tcBorders>
            <w:vAlign w:val="center"/>
          </w:tcPr>
          <w:p w14:paraId="138ED80F">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22+4</w:t>
            </w:r>
          </w:p>
        </w:tc>
        <w:tc>
          <w:tcPr>
            <w:tcW w:w="777" w:type="pct"/>
            <w:tcBorders>
              <w:top w:val="single" w:color="000000" w:sz="4" w:space="0"/>
              <w:left w:val="single" w:color="000000" w:sz="4" w:space="0"/>
              <w:bottom w:val="single" w:color="000000" w:sz="4" w:space="0"/>
              <w:right w:val="single" w:color="000000" w:sz="4" w:space="0"/>
            </w:tcBorders>
            <w:vAlign w:val="center"/>
          </w:tcPr>
          <w:p w14:paraId="0E0AEFC1">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水槽加长2.5m</w:t>
            </w:r>
          </w:p>
        </w:tc>
      </w:tr>
      <w:tr w14:paraId="41D7D585">
        <w:tblPrEx>
          <w:tblCellMar>
            <w:top w:w="0" w:type="dxa"/>
            <w:left w:w="0" w:type="dxa"/>
            <w:bottom w:w="0" w:type="dxa"/>
            <w:right w:w="0" w:type="dxa"/>
          </w:tblCellMar>
        </w:tblPrEx>
        <w:trPr>
          <w:trHeight w:val="340" w:hRule="atLeast"/>
        </w:trPr>
        <w:tc>
          <w:tcPr>
            <w:tcW w:w="485" w:type="pct"/>
            <w:tcBorders>
              <w:top w:val="single" w:color="000000" w:sz="4" w:space="0"/>
              <w:left w:val="single" w:color="000000" w:sz="4" w:space="0"/>
              <w:bottom w:val="single" w:color="000000" w:sz="4" w:space="0"/>
              <w:right w:val="single" w:color="000000" w:sz="4" w:space="0"/>
            </w:tcBorders>
            <w:vAlign w:val="center"/>
          </w:tcPr>
          <w:p w14:paraId="6425776D">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6</w:t>
            </w:r>
          </w:p>
        </w:tc>
        <w:tc>
          <w:tcPr>
            <w:tcW w:w="1300" w:type="pct"/>
            <w:tcBorders>
              <w:top w:val="single" w:color="000000" w:sz="4" w:space="0"/>
              <w:left w:val="single" w:color="000000" w:sz="4" w:space="0"/>
              <w:bottom w:val="single" w:color="000000" w:sz="4" w:space="0"/>
              <w:right w:val="single" w:color="000000" w:sz="4" w:space="0"/>
            </w:tcBorders>
            <w:vAlign w:val="center"/>
          </w:tcPr>
          <w:p w14:paraId="2974F7B5">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圆锥格子型球磨机</w:t>
            </w:r>
          </w:p>
        </w:tc>
        <w:tc>
          <w:tcPr>
            <w:tcW w:w="975" w:type="pct"/>
            <w:tcBorders>
              <w:top w:val="single" w:color="000000" w:sz="4" w:space="0"/>
              <w:left w:val="single" w:color="000000" w:sz="4" w:space="0"/>
              <w:bottom w:val="single" w:color="000000" w:sz="4" w:space="0"/>
              <w:right w:val="single" w:color="000000" w:sz="4" w:space="0"/>
            </w:tcBorders>
            <w:vAlign w:val="center"/>
          </w:tcPr>
          <w:p w14:paraId="0F387260">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GZMg1835</w:t>
            </w:r>
          </w:p>
        </w:tc>
        <w:tc>
          <w:tcPr>
            <w:tcW w:w="325" w:type="pct"/>
            <w:tcBorders>
              <w:top w:val="single" w:color="000000" w:sz="4" w:space="0"/>
              <w:left w:val="single" w:color="000000" w:sz="4" w:space="0"/>
              <w:bottom w:val="single" w:color="000000" w:sz="4" w:space="0"/>
              <w:right w:val="single" w:color="000000" w:sz="4" w:space="0"/>
            </w:tcBorders>
            <w:vAlign w:val="center"/>
          </w:tcPr>
          <w:p w14:paraId="0A1D2402">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台</w:t>
            </w:r>
          </w:p>
        </w:tc>
        <w:tc>
          <w:tcPr>
            <w:tcW w:w="325" w:type="pct"/>
            <w:tcBorders>
              <w:top w:val="single" w:color="000000" w:sz="4" w:space="0"/>
              <w:left w:val="single" w:color="000000" w:sz="4" w:space="0"/>
              <w:bottom w:val="single" w:color="000000" w:sz="4" w:space="0"/>
              <w:right w:val="single" w:color="000000" w:sz="4" w:space="0"/>
            </w:tcBorders>
            <w:vAlign w:val="center"/>
          </w:tcPr>
          <w:p w14:paraId="23C36748">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w:t>
            </w:r>
          </w:p>
        </w:tc>
        <w:tc>
          <w:tcPr>
            <w:tcW w:w="813" w:type="pct"/>
            <w:tcBorders>
              <w:top w:val="single" w:color="000000" w:sz="4" w:space="0"/>
              <w:left w:val="single" w:color="000000" w:sz="4" w:space="0"/>
              <w:bottom w:val="single" w:color="000000" w:sz="4" w:space="0"/>
              <w:right w:val="single" w:color="000000" w:sz="4" w:space="0"/>
            </w:tcBorders>
            <w:vAlign w:val="center"/>
          </w:tcPr>
          <w:p w14:paraId="49B7E13A">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210</w:t>
            </w:r>
          </w:p>
        </w:tc>
        <w:tc>
          <w:tcPr>
            <w:tcW w:w="777" w:type="pct"/>
            <w:tcBorders>
              <w:top w:val="single" w:color="000000" w:sz="4" w:space="0"/>
              <w:left w:val="single" w:color="000000" w:sz="4" w:space="0"/>
              <w:bottom w:val="single" w:color="000000" w:sz="4" w:space="0"/>
              <w:right w:val="single" w:color="000000" w:sz="4" w:space="0"/>
            </w:tcBorders>
            <w:vAlign w:val="center"/>
          </w:tcPr>
          <w:p w14:paraId="2305DC0F">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利旧设备</w:t>
            </w:r>
          </w:p>
        </w:tc>
      </w:tr>
      <w:tr w14:paraId="4DC0FB31">
        <w:tblPrEx>
          <w:tblCellMar>
            <w:top w:w="0" w:type="dxa"/>
            <w:left w:w="0" w:type="dxa"/>
            <w:bottom w:w="0" w:type="dxa"/>
            <w:right w:w="0" w:type="dxa"/>
          </w:tblCellMar>
        </w:tblPrEx>
        <w:trPr>
          <w:trHeight w:val="340" w:hRule="atLeast"/>
        </w:trPr>
        <w:tc>
          <w:tcPr>
            <w:tcW w:w="485" w:type="pct"/>
            <w:tcBorders>
              <w:top w:val="single" w:color="000000" w:sz="4" w:space="0"/>
              <w:left w:val="single" w:color="000000" w:sz="4" w:space="0"/>
              <w:bottom w:val="single" w:color="000000" w:sz="4" w:space="0"/>
              <w:right w:val="single" w:color="000000" w:sz="4" w:space="0"/>
            </w:tcBorders>
            <w:vAlign w:val="center"/>
          </w:tcPr>
          <w:p w14:paraId="2B16B6C0">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7</w:t>
            </w:r>
          </w:p>
        </w:tc>
        <w:tc>
          <w:tcPr>
            <w:tcW w:w="1300" w:type="pct"/>
            <w:tcBorders>
              <w:top w:val="single" w:color="000000" w:sz="4" w:space="0"/>
              <w:left w:val="single" w:color="000000" w:sz="4" w:space="0"/>
              <w:bottom w:val="single" w:color="000000" w:sz="4" w:space="0"/>
              <w:right w:val="single" w:color="000000" w:sz="4" w:space="0"/>
            </w:tcBorders>
            <w:vAlign w:val="center"/>
          </w:tcPr>
          <w:p w14:paraId="630664FE">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高堰式单螺旋分级机</w:t>
            </w:r>
          </w:p>
        </w:tc>
        <w:tc>
          <w:tcPr>
            <w:tcW w:w="975" w:type="pct"/>
            <w:tcBorders>
              <w:top w:val="single" w:color="000000" w:sz="4" w:space="0"/>
              <w:left w:val="single" w:color="000000" w:sz="4" w:space="0"/>
              <w:bottom w:val="single" w:color="000000" w:sz="4" w:space="0"/>
              <w:right w:val="single" w:color="000000" w:sz="4" w:space="0"/>
            </w:tcBorders>
            <w:vAlign w:val="center"/>
          </w:tcPr>
          <w:p w14:paraId="1A9BFA53">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FG-12</w:t>
            </w:r>
          </w:p>
        </w:tc>
        <w:tc>
          <w:tcPr>
            <w:tcW w:w="325" w:type="pct"/>
            <w:tcBorders>
              <w:top w:val="single" w:color="000000" w:sz="4" w:space="0"/>
              <w:left w:val="single" w:color="000000" w:sz="4" w:space="0"/>
              <w:bottom w:val="single" w:color="000000" w:sz="4" w:space="0"/>
              <w:right w:val="single" w:color="000000" w:sz="4" w:space="0"/>
            </w:tcBorders>
            <w:vAlign w:val="center"/>
          </w:tcPr>
          <w:p w14:paraId="2FCC8342">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台</w:t>
            </w:r>
          </w:p>
        </w:tc>
        <w:tc>
          <w:tcPr>
            <w:tcW w:w="325" w:type="pct"/>
            <w:tcBorders>
              <w:top w:val="single" w:color="000000" w:sz="4" w:space="0"/>
              <w:left w:val="single" w:color="000000" w:sz="4" w:space="0"/>
              <w:bottom w:val="single" w:color="000000" w:sz="4" w:space="0"/>
              <w:right w:val="single" w:color="000000" w:sz="4" w:space="0"/>
            </w:tcBorders>
            <w:vAlign w:val="center"/>
          </w:tcPr>
          <w:p w14:paraId="4C04FDFE">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w:t>
            </w:r>
          </w:p>
        </w:tc>
        <w:tc>
          <w:tcPr>
            <w:tcW w:w="813" w:type="pct"/>
            <w:tcBorders>
              <w:top w:val="single" w:color="000000" w:sz="4" w:space="0"/>
              <w:left w:val="single" w:color="000000" w:sz="4" w:space="0"/>
              <w:bottom w:val="single" w:color="000000" w:sz="4" w:space="0"/>
              <w:right w:val="single" w:color="000000" w:sz="4" w:space="0"/>
            </w:tcBorders>
            <w:vAlign w:val="center"/>
          </w:tcPr>
          <w:p w14:paraId="1D138AB3">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5.5+1.5</w:t>
            </w:r>
          </w:p>
        </w:tc>
        <w:tc>
          <w:tcPr>
            <w:tcW w:w="777" w:type="pct"/>
            <w:tcBorders>
              <w:top w:val="single" w:color="000000" w:sz="4" w:space="0"/>
              <w:left w:val="single" w:color="000000" w:sz="4" w:space="0"/>
              <w:bottom w:val="single" w:color="000000" w:sz="4" w:space="0"/>
              <w:right w:val="single" w:color="000000" w:sz="4" w:space="0"/>
            </w:tcBorders>
            <w:vAlign w:val="center"/>
          </w:tcPr>
          <w:p w14:paraId="5599C9D7">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利旧设备</w:t>
            </w:r>
          </w:p>
        </w:tc>
      </w:tr>
      <w:tr w14:paraId="0ADCADF2">
        <w:tblPrEx>
          <w:tblCellMar>
            <w:top w:w="0" w:type="dxa"/>
            <w:left w:w="0" w:type="dxa"/>
            <w:bottom w:w="0" w:type="dxa"/>
            <w:right w:w="0" w:type="dxa"/>
          </w:tblCellMar>
        </w:tblPrEx>
        <w:trPr>
          <w:trHeight w:val="340" w:hRule="atLeast"/>
        </w:trPr>
        <w:tc>
          <w:tcPr>
            <w:tcW w:w="485" w:type="pct"/>
            <w:tcBorders>
              <w:top w:val="single" w:color="000000" w:sz="4" w:space="0"/>
              <w:left w:val="single" w:color="000000" w:sz="4" w:space="0"/>
              <w:bottom w:val="single" w:color="000000" w:sz="4" w:space="0"/>
              <w:right w:val="single" w:color="000000" w:sz="4" w:space="0"/>
            </w:tcBorders>
            <w:vAlign w:val="center"/>
          </w:tcPr>
          <w:p w14:paraId="23F52D99">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8</w:t>
            </w:r>
          </w:p>
        </w:tc>
        <w:tc>
          <w:tcPr>
            <w:tcW w:w="1300" w:type="pct"/>
            <w:tcBorders>
              <w:top w:val="single" w:color="000000" w:sz="4" w:space="0"/>
              <w:left w:val="single" w:color="000000" w:sz="4" w:space="0"/>
              <w:bottom w:val="single" w:color="000000" w:sz="4" w:space="0"/>
              <w:right w:val="single" w:color="000000" w:sz="4" w:space="0"/>
            </w:tcBorders>
            <w:vAlign w:val="center"/>
          </w:tcPr>
          <w:p w14:paraId="2DDEF496">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液下泵</w:t>
            </w:r>
          </w:p>
        </w:tc>
        <w:tc>
          <w:tcPr>
            <w:tcW w:w="975" w:type="pct"/>
            <w:tcBorders>
              <w:top w:val="single" w:color="000000" w:sz="4" w:space="0"/>
              <w:left w:val="single" w:color="000000" w:sz="4" w:space="0"/>
              <w:bottom w:val="single" w:color="000000" w:sz="4" w:space="0"/>
              <w:right w:val="single" w:color="000000" w:sz="4" w:space="0"/>
            </w:tcBorders>
            <w:vAlign w:val="center"/>
          </w:tcPr>
          <w:p w14:paraId="71E64A1E">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40PV-SP</w:t>
            </w:r>
          </w:p>
        </w:tc>
        <w:tc>
          <w:tcPr>
            <w:tcW w:w="325" w:type="pct"/>
            <w:tcBorders>
              <w:top w:val="single" w:color="000000" w:sz="4" w:space="0"/>
              <w:left w:val="single" w:color="000000" w:sz="4" w:space="0"/>
              <w:bottom w:val="single" w:color="000000" w:sz="4" w:space="0"/>
              <w:right w:val="single" w:color="000000" w:sz="4" w:space="0"/>
            </w:tcBorders>
            <w:vAlign w:val="center"/>
          </w:tcPr>
          <w:p w14:paraId="439CC3B5">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台</w:t>
            </w:r>
          </w:p>
        </w:tc>
        <w:tc>
          <w:tcPr>
            <w:tcW w:w="325" w:type="pct"/>
            <w:tcBorders>
              <w:top w:val="single" w:color="000000" w:sz="4" w:space="0"/>
              <w:left w:val="single" w:color="000000" w:sz="4" w:space="0"/>
              <w:bottom w:val="single" w:color="000000" w:sz="4" w:space="0"/>
              <w:right w:val="single" w:color="000000" w:sz="4" w:space="0"/>
            </w:tcBorders>
            <w:vAlign w:val="center"/>
          </w:tcPr>
          <w:p w14:paraId="1696B520">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w:t>
            </w:r>
          </w:p>
        </w:tc>
        <w:tc>
          <w:tcPr>
            <w:tcW w:w="813" w:type="pct"/>
            <w:tcBorders>
              <w:top w:val="single" w:color="000000" w:sz="4" w:space="0"/>
              <w:left w:val="single" w:color="000000" w:sz="4" w:space="0"/>
              <w:bottom w:val="single" w:color="000000" w:sz="4" w:space="0"/>
              <w:right w:val="single" w:color="000000" w:sz="4" w:space="0"/>
            </w:tcBorders>
            <w:vAlign w:val="center"/>
          </w:tcPr>
          <w:p w14:paraId="7FFA5DD5">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5.5</w:t>
            </w:r>
          </w:p>
        </w:tc>
        <w:tc>
          <w:tcPr>
            <w:tcW w:w="777" w:type="pct"/>
            <w:tcBorders>
              <w:top w:val="single" w:color="000000" w:sz="4" w:space="0"/>
              <w:left w:val="single" w:color="000000" w:sz="4" w:space="0"/>
              <w:bottom w:val="single" w:color="000000" w:sz="4" w:space="0"/>
              <w:right w:val="single" w:color="000000" w:sz="4" w:space="0"/>
            </w:tcBorders>
            <w:vAlign w:val="center"/>
          </w:tcPr>
          <w:p w14:paraId="6108E8E0">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车间污水泵</w:t>
            </w:r>
          </w:p>
        </w:tc>
      </w:tr>
      <w:tr w14:paraId="32767469">
        <w:tblPrEx>
          <w:tblCellMar>
            <w:top w:w="0" w:type="dxa"/>
            <w:left w:w="0" w:type="dxa"/>
            <w:bottom w:w="0" w:type="dxa"/>
            <w:right w:w="0" w:type="dxa"/>
          </w:tblCellMar>
        </w:tblPrEx>
        <w:trPr>
          <w:trHeight w:val="340" w:hRule="atLeast"/>
        </w:trPr>
        <w:tc>
          <w:tcPr>
            <w:tcW w:w="485" w:type="pct"/>
            <w:tcBorders>
              <w:top w:val="single" w:color="000000" w:sz="4" w:space="0"/>
              <w:left w:val="single" w:color="000000" w:sz="4" w:space="0"/>
              <w:bottom w:val="single" w:color="000000" w:sz="4" w:space="0"/>
              <w:right w:val="single" w:color="000000" w:sz="4" w:space="0"/>
            </w:tcBorders>
            <w:vAlign w:val="center"/>
          </w:tcPr>
          <w:p w14:paraId="3334F05C">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9</w:t>
            </w:r>
          </w:p>
        </w:tc>
        <w:tc>
          <w:tcPr>
            <w:tcW w:w="1300" w:type="pct"/>
            <w:tcBorders>
              <w:top w:val="single" w:color="000000" w:sz="4" w:space="0"/>
              <w:left w:val="single" w:color="000000" w:sz="4" w:space="0"/>
              <w:bottom w:val="single" w:color="000000" w:sz="4" w:space="0"/>
              <w:right w:val="single" w:color="000000" w:sz="4" w:space="0"/>
            </w:tcBorders>
            <w:vAlign w:val="center"/>
          </w:tcPr>
          <w:p w14:paraId="3282F74E">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电动双梁起重机</w:t>
            </w:r>
          </w:p>
        </w:tc>
        <w:tc>
          <w:tcPr>
            <w:tcW w:w="975" w:type="pct"/>
            <w:tcBorders>
              <w:top w:val="single" w:color="000000" w:sz="4" w:space="0"/>
              <w:left w:val="single" w:color="000000" w:sz="4" w:space="0"/>
              <w:bottom w:val="single" w:color="000000" w:sz="4" w:space="0"/>
              <w:right w:val="single" w:color="000000" w:sz="4" w:space="0"/>
            </w:tcBorders>
            <w:vAlign w:val="center"/>
          </w:tcPr>
          <w:p w14:paraId="28C43618">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Q=15/3t, L</w:t>
            </w:r>
            <w:r>
              <w:rPr>
                <w:rFonts w:ascii="Times New Roman" w:cs="Times New Roman"/>
                <w:color w:val="000000" w:themeColor="text1"/>
                <w:sz w:val="21"/>
                <w:szCs w:val="21"/>
                <w:vertAlign w:val="subscript"/>
                <w14:textFill>
                  <w14:solidFill>
                    <w14:schemeClr w14:val="tx1"/>
                  </w14:solidFill>
                </w14:textFill>
              </w:rPr>
              <w:t>k</w:t>
            </w:r>
            <w:r>
              <w:rPr>
                <w:rFonts w:ascii="Times New Roman" w:cs="Times New Roman"/>
                <w:color w:val="000000" w:themeColor="text1"/>
                <w:sz w:val="21"/>
                <w:szCs w:val="21"/>
                <w14:textFill>
                  <w14:solidFill>
                    <w14:schemeClr w14:val="tx1"/>
                  </w14:solidFill>
                </w14:textFill>
              </w:rPr>
              <w:t>=20.5m, L</w:t>
            </w:r>
            <w:r>
              <w:rPr>
                <w:rFonts w:ascii="Times New Roman" w:cs="Times New Roman"/>
                <w:color w:val="000000" w:themeColor="text1"/>
                <w:sz w:val="21"/>
                <w:szCs w:val="21"/>
                <w:vertAlign w:val="subscript"/>
                <w14:textFill>
                  <w14:solidFill>
                    <w14:schemeClr w14:val="tx1"/>
                  </w14:solidFill>
                </w14:textFill>
              </w:rPr>
              <w:t>h</w:t>
            </w:r>
            <w:r>
              <w:rPr>
                <w:rFonts w:ascii="Times New Roman" w:cs="Times New Roman"/>
                <w:color w:val="000000" w:themeColor="text1"/>
                <w:sz w:val="21"/>
                <w:szCs w:val="21"/>
                <w14:textFill>
                  <w14:solidFill>
                    <w14:schemeClr w14:val="tx1"/>
                  </w14:solidFill>
                </w14:textFill>
              </w:rPr>
              <w:t>=16m</w:t>
            </w:r>
          </w:p>
        </w:tc>
        <w:tc>
          <w:tcPr>
            <w:tcW w:w="325" w:type="pct"/>
            <w:tcBorders>
              <w:top w:val="single" w:color="000000" w:sz="4" w:space="0"/>
              <w:left w:val="single" w:color="000000" w:sz="4" w:space="0"/>
              <w:bottom w:val="single" w:color="000000" w:sz="4" w:space="0"/>
              <w:right w:val="single" w:color="000000" w:sz="4" w:space="0"/>
            </w:tcBorders>
            <w:vAlign w:val="center"/>
          </w:tcPr>
          <w:p w14:paraId="58CD111A">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台</w:t>
            </w:r>
          </w:p>
        </w:tc>
        <w:tc>
          <w:tcPr>
            <w:tcW w:w="325" w:type="pct"/>
            <w:tcBorders>
              <w:top w:val="single" w:color="000000" w:sz="4" w:space="0"/>
              <w:left w:val="single" w:color="000000" w:sz="4" w:space="0"/>
              <w:bottom w:val="single" w:color="000000" w:sz="4" w:space="0"/>
              <w:right w:val="single" w:color="000000" w:sz="4" w:space="0"/>
            </w:tcBorders>
            <w:vAlign w:val="center"/>
          </w:tcPr>
          <w:p w14:paraId="5FD8EAE6">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w:t>
            </w:r>
          </w:p>
        </w:tc>
        <w:tc>
          <w:tcPr>
            <w:tcW w:w="813" w:type="pct"/>
            <w:tcBorders>
              <w:top w:val="single" w:color="000000" w:sz="4" w:space="0"/>
              <w:left w:val="single" w:color="000000" w:sz="4" w:space="0"/>
              <w:bottom w:val="single" w:color="000000" w:sz="4" w:space="0"/>
              <w:right w:val="single" w:color="000000" w:sz="4" w:space="0"/>
            </w:tcBorders>
            <w:vAlign w:val="center"/>
          </w:tcPr>
          <w:p w14:paraId="5F9409DE">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22+7.5+3×2+1.5×2</w:t>
            </w:r>
          </w:p>
        </w:tc>
        <w:tc>
          <w:tcPr>
            <w:tcW w:w="777" w:type="pct"/>
            <w:tcBorders>
              <w:top w:val="single" w:color="000000" w:sz="4" w:space="0"/>
              <w:left w:val="single" w:color="000000" w:sz="4" w:space="0"/>
              <w:bottom w:val="single" w:color="000000" w:sz="4" w:space="0"/>
              <w:right w:val="single" w:color="000000" w:sz="4" w:space="0"/>
            </w:tcBorders>
            <w:vAlign w:val="center"/>
          </w:tcPr>
          <w:p w14:paraId="614F234C">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r>
      <w:tr w14:paraId="4F46F422">
        <w:tblPrEx>
          <w:tblCellMar>
            <w:top w:w="0" w:type="dxa"/>
            <w:left w:w="0" w:type="dxa"/>
            <w:bottom w:w="0" w:type="dxa"/>
            <w:right w:w="0" w:type="dxa"/>
          </w:tblCellMar>
        </w:tblPrEx>
        <w:trPr>
          <w:trHeight w:val="340" w:hRule="atLeast"/>
        </w:trPr>
        <w:tc>
          <w:tcPr>
            <w:tcW w:w="485" w:type="pct"/>
            <w:tcBorders>
              <w:top w:val="single" w:color="000000" w:sz="4" w:space="0"/>
              <w:left w:val="single" w:color="000000" w:sz="4" w:space="0"/>
              <w:bottom w:val="single" w:color="000000" w:sz="4" w:space="0"/>
              <w:right w:val="single" w:color="000000" w:sz="4" w:space="0"/>
            </w:tcBorders>
            <w:vAlign w:val="center"/>
          </w:tcPr>
          <w:p w14:paraId="4C28D3D5">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c>
          <w:tcPr>
            <w:tcW w:w="1300" w:type="pct"/>
            <w:tcBorders>
              <w:top w:val="single" w:color="000000" w:sz="4" w:space="0"/>
              <w:left w:val="single" w:color="000000" w:sz="4" w:space="0"/>
              <w:bottom w:val="single" w:color="000000" w:sz="4" w:space="0"/>
              <w:right w:val="single" w:color="000000" w:sz="4" w:space="0"/>
            </w:tcBorders>
            <w:vAlign w:val="center"/>
          </w:tcPr>
          <w:p w14:paraId="3EC8D04D">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小计</w:t>
            </w:r>
          </w:p>
        </w:tc>
        <w:tc>
          <w:tcPr>
            <w:tcW w:w="975" w:type="pct"/>
            <w:tcBorders>
              <w:top w:val="single" w:color="000000" w:sz="4" w:space="0"/>
              <w:left w:val="single" w:color="000000" w:sz="4" w:space="0"/>
              <w:bottom w:val="single" w:color="000000" w:sz="4" w:space="0"/>
              <w:right w:val="single" w:color="000000" w:sz="4" w:space="0"/>
            </w:tcBorders>
            <w:vAlign w:val="center"/>
          </w:tcPr>
          <w:p w14:paraId="7D90C64B">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100EB5BA">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76DF432C">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c>
          <w:tcPr>
            <w:tcW w:w="813" w:type="pct"/>
            <w:tcBorders>
              <w:top w:val="single" w:color="000000" w:sz="4" w:space="0"/>
              <w:left w:val="single" w:color="000000" w:sz="4" w:space="0"/>
              <w:bottom w:val="single" w:color="000000" w:sz="4" w:space="0"/>
              <w:right w:val="single" w:color="000000" w:sz="4" w:space="0"/>
            </w:tcBorders>
            <w:vAlign w:val="center"/>
          </w:tcPr>
          <w:p w14:paraId="1DC6FA40">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c>
          <w:tcPr>
            <w:tcW w:w="777" w:type="pct"/>
            <w:tcBorders>
              <w:top w:val="single" w:color="000000" w:sz="4" w:space="0"/>
              <w:left w:val="single" w:color="000000" w:sz="4" w:space="0"/>
              <w:bottom w:val="single" w:color="000000" w:sz="4" w:space="0"/>
              <w:right w:val="single" w:color="000000" w:sz="4" w:space="0"/>
            </w:tcBorders>
            <w:vAlign w:val="center"/>
          </w:tcPr>
          <w:p w14:paraId="7506F2E6">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r>
      <w:tr w14:paraId="44830567">
        <w:tblPrEx>
          <w:tblCellMar>
            <w:top w:w="0" w:type="dxa"/>
            <w:left w:w="0" w:type="dxa"/>
            <w:bottom w:w="0" w:type="dxa"/>
            <w:right w:w="0" w:type="dxa"/>
          </w:tblCellMar>
        </w:tblPrEx>
        <w:trPr>
          <w:trHeight w:val="340" w:hRule="atLeast"/>
        </w:trPr>
        <w:tc>
          <w:tcPr>
            <w:tcW w:w="5000" w:type="pct"/>
            <w:gridSpan w:val="7"/>
            <w:tcBorders>
              <w:top w:val="single" w:color="000000" w:sz="4" w:space="0"/>
              <w:left w:val="single" w:color="000000" w:sz="4" w:space="0"/>
              <w:bottom w:val="single" w:color="000000" w:sz="4" w:space="0"/>
              <w:right w:val="single" w:color="000000" w:sz="4" w:space="0"/>
            </w:tcBorders>
            <w:vAlign w:val="center"/>
          </w:tcPr>
          <w:p w14:paraId="645AFCA3">
            <w:pPr>
              <w:pStyle w:val="75"/>
              <w:overflowPunct w:val="0"/>
              <w:snapToGrid w:val="0"/>
              <w:spacing w:line="300" w:lineRule="exact"/>
              <w:jc w:val="center"/>
              <w:rPr>
                <w:rFonts w:ascii="Times New Roman" w:cs="Times New Roman"/>
                <w:b/>
                <w:bCs/>
                <w:color w:val="000000" w:themeColor="text1"/>
                <w:sz w:val="21"/>
                <w:szCs w:val="21"/>
                <w14:textFill>
                  <w14:solidFill>
                    <w14:schemeClr w14:val="tx1"/>
                  </w14:solidFill>
                </w14:textFill>
              </w:rPr>
            </w:pPr>
            <w:r>
              <w:rPr>
                <w:rFonts w:ascii="Times New Roman" w:cs="Times New Roman"/>
                <w:b/>
                <w:bCs/>
                <w:color w:val="000000" w:themeColor="text1"/>
                <w:sz w:val="21"/>
                <w:szCs w:val="21"/>
                <w14:textFill>
                  <w14:solidFill>
                    <w14:schemeClr w14:val="tx1"/>
                  </w14:solidFill>
                </w14:textFill>
              </w:rPr>
              <w:t>III浮选车间</w:t>
            </w:r>
          </w:p>
        </w:tc>
      </w:tr>
      <w:tr w14:paraId="79EA54F6">
        <w:tblPrEx>
          <w:tblCellMar>
            <w:top w:w="0" w:type="dxa"/>
            <w:left w:w="0" w:type="dxa"/>
            <w:bottom w:w="0" w:type="dxa"/>
            <w:right w:w="0" w:type="dxa"/>
          </w:tblCellMar>
        </w:tblPrEx>
        <w:trPr>
          <w:trHeight w:val="340" w:hRule="atLeast"/>
        </w:trPr>
        <w:tc>
          <w:tcPr>
            <w:tcW w:w="485" w:type="pct"/>
            <w:tcBorders>
              <w:top w:val="single" w:color="000000" w:sz="4" w:space="0"/>
              <w:left w:val="single" w:color="000000" w:sz="4" w:space="0"/>
              <w:bottom w:val="single" w:color="000000" w:sz="4" w:space="0"/>
              <w:right w:val="single" w:color="000000" w:sz="4" w:space="0"/>
            </w:tcBorders>
            <w:vAlign w:val="center"/>
          </w:tcPr>
          <w:p w14:paraId="4D687C94">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w:t>
            </w:r>
          </w:p>
        </w:tc>
        <w:tc>
          <w:tcPr>
            <w:tcW w:w="1300" w:type="pct"/>
            <w:tcBorders>
              <w:top w:val="single" w:color="000000" w:sz="4" w:space="0"/>
              <w:left w:val="single" w:color="000000" w:sz="4" w:space="0"/>
              <w:bottom w:val="single" w:color="000000" w:sz="4" w:space="0"/>
              <w:right w:val="single" w:color="000000" w:sz="4" w:space="0"/>
            </w:tcBorders>
            <w:vAlign w:val="center"/>
          </w:tcPr>
          <w:p w14:paraId="4ACBB7C9">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高效搅拌槽</w:t>
            </w:r>
          </w:p>
        </w:tc>
        <w:tc>
          <w:tcPr>
            <w:tcW w:w="975" w:type="pct"/>
            <w:tcBorders>
              <w:top w:val="single" w:color="000000" w:sz="4" w:space="0"/>
              <w:left w:val="single" w:color="000000" w:sz="4" w:space="0"/>
              <w:bottom w:val="single" w:color="000000" w:sz="4" w:space="0"/>
              <w:right w:val="single" w:color="000000" w:sz="4" w:space="0"/>
            </w:tcBorders>
            <w:vAlign w:val="center"/>
          </w:tcPr>
          <w:p w14:paraId="4F48C472">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GBJ-2000×2000</w:t>
            </w:r>
          </w:p>
        </w:tc>
        <w:tc>
          <w:tcPr>
            <w:tcW w:w="325" w:type="pct"/>
            <w:tcBorders>
              <w:top w:val="single" w:color="000000" w:sz="4" w:space="0"/>
              <w:left w:val="single" w:color="000000" w:sz="4" w:space="0"/>
              <w:bottom w:val="single" w:color="000000" w:sz="4" w:space="0"/>
              <w:right w:val="single" w:color="000000" w:sz="4" w:space="0"/>
            </w:tcBorders>
            <w:vAlign w:val="center"/>
          </w:tcPr>
          <w:p w14:paraId="6E65A3A5">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台</w:t>
            </w:r>
          </w:p>
        </w:tc>
        <w:tc>
          <w:tcPr>
            <w:tcW w:w="325" w:type="pct"/>
            <w:tcBorders>
              <w:top w:val="single" w:color="000000" w:sz="4" w:space="0"/>
              <w:left w:val="single" w:color="000000" w:sz="4" w:space="0"/>
              <w:bottom w:val="single" w:color="000000" w:sz="4" w:space="0"/>
              <w:right w:val="single" w:color="000000" w:sz="4" w:space="0"/>
            </w:tcBorders>
            <w:vAlign w:val="center"/>
          </w:tcPr>
          <w:p w14:paraId="753156D4">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w:t>
            </w:r>
          </w:p>
        </w:tc>
        <w:tc>
          <w:tcPr>
            <w:tcW w:w="813" w:type="pct"/>
            <w:tcBorders>
              <w:top w:val="single" w:color="000000" w:sz="4" w:space="0"/>
              <w:left w:val="single" w:color="000000" w:sz="4" w:space="0"/>
              <w:bottom w:val="single" w:color="000000" w:sz="4" w:space="0"/>
              <w:right w:val="single" w:color="000000" w:sz="4" w:space="0"/>
            </w:tcBorders>
            <w:vAlign w:val="center"/>
          </w:tcPr>
          <w:p w14:paraId="5AB118BE">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7.5</w:t>
            </w:r>
          </w:p>
        </w:tc>
        <w:tc>
          <w:tcPr>
            <w:tcW w:w="777" w:type="pct"/>
            <w:tcBorders>
              <w:top w:val="single" w:color="000000" w:sz="4" w:space="0"/>
              <w:left w:val="single" w:color="000000" w:sz="4" w:space="0"/>
              <w:bottom w:val="single" w:color="000000" w:sz="4" w:space="0"/>
              <w:right w:val="single" w:color="000000" w:sz="4" w:space="0"/>
            </w:tcBorders>
            <w:vAlign w:val="center"/>
          </w:tcPr>
          <w:p w14:paraId="452274C7">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利旧设备（不够可另增加一台）</w:t>
            </w:r>
          </w:p>
        </w:tc>
      </w:tr>
      <w:tr w14:paraId="1064FC2C">
        <w:tblPrEx>
          <w:tblCellMar>
            <w:top w:w="0" w:type="dxa"/>
            <w:left w:w="0" w:type="dxa"/>
            <w:bottom w:w="0" w:type="dxa"/>
            <w:right w:w="0" w:type="dxa"/>
          </w:tblCellMar>
        </w:tblPrEx>
        <w:trPr>
          <w:trHeight w:val="340" w:hRule="atLeast"/>
        </w:trPr>
        <w:tc>
          <w:tcPr>
            <w:tcW w:w="485" w:type="pct"/>
            <w:tcBorders>
              <w:top w:val="single" w:color="000000" w:sz="4" w:space="0"/>
              <w:left w:val="single" w:color="000000" w:sz="4" w:space="0"/>
              <w:bottom w:val="single" w:color="000000" w:sz="4" w:space="0"/>
              <w:right w:val="single" w:color="000000" w:sz="4" w:space="0"/>
            </w:tcBorders>
            <w:vAlign w:val="center"/>
          </w:tcPr>
          <w:p w14:paraId="107E14FA">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2</w:t>
            </w:r>
          </w:p>
        </w:tc>
        <w:tc>
          <w:tcPr>
            <w:tcW w:w="1300" w:type="pct"/>
            <w:tcBorders>
              <w:top w:val="single" w:color="000000" w:sz="4" w:space="0"/>
              <w:left w:val="single" w:color="000000" w:sz="4" w:space="0"/>
              <w:bottom w:val="single" w:color="000000" w:sz="4" w:space="0"/>
              <w:right w:val="single" w:color="000000" w:sz="4" w:space="0"/>
            </w:tcBorders>
            <w:vAlign w:val="center"/>
          </w:tcPr>
          <w:p w14:paraId="60B6C036">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XCF-KYF型浮选机组</w:t>
            </w:r>
          </w:p>
        </w:tc>
        <w:tc>
          <w:tcPr>
            <w:tcW w:w="975" w:type="pct"/>
            <w:tcBorders>
              <w:top w:val="single" w:color="000000" w:sz="4" w:space="0"/>
              <w:left w:val="single" w:color="000000" w:sz="4" w:space="0"/>
              <w:bottom w:val="single" w:color="000000" w:sz="4" w:space="0"/>
              <w:right w:val="single" w:color="000000" w:sz="4" w:space="0"/>
            </w:tcBorders>
            <w:vAlign w:val="center"/>
          </w:tcPr>
          <w:p w14:paraId="095C366B">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6D85F1A0">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组</w:t>
            </w:r>
          </w:p>
        </w:tc>
        <w:tc>
          <w:tcPr>
            <w:tcW w:w="325" w:type="pct"/>
            <w:tcBorders>
              <w:top w:val="single" w:color="000000" w:sz="4" w:space="0"/>
              <w:left w:val="single" w:color="000000" w:sz="4" w:space="0"/>
              <w:bottom w:val="single" w:color="000000" w:sz="4" w:space="0"/>
              <w:right w:val="single" w:color="000000" w:sz="4" w:space="0"/>
            </w:tcBorders>
            <w:vAlign w:val="center"/>
          </w:tcPr>
          <w:p w14:paraId="3B5A716B">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w:t>
            </w:r>
          </w:p>
        </w:tc>
        <w:tc>
          <w:tcPr>
            <w:tcW w:w="813" w:type="pct"/>
            <w:tcBorders>
              <w:top w:val="single" w:color="000000" w:sz="4" w:space="0"/>
              <w:left w:val="single" w:color="000000" w:sz="4" w:space="0"/>
              <w:bottom w:val="single" w:color="000000" w:sz="4" w:space="0"/>
              <w:right w:val="single" w:color="000000" w:sz="4" w:space="0"/>
            </w:tcBorders>
            <w:vAlign w:val="center"/>
          </w:tcPr>
          <w:p w14:paraId="59490104">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c>
          <w:tcPr>
            <w:tcW w:w="777" w:type="pct"/>
            <w:tcBorders>
              <w:top w:val="single" w:color="000000" w:sz="4" w:space="0"/>
              <w:left w:val="single" w:color="000000" w:sz="4" w:space="0"/>
              <w:bottom w:val="single" w:color="000000" w:sz="4" w:space="0"/>
              <w:right w:val="single" w:color="000000" w:sz="4" w:space="0"/>
            </w:tcBorders>
            <w:vAlign w:val="center"/>
          </w:tcPr>
          <w:p w14:paraId="4983AB0C">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一粗三扫 4/2/2/2，选铅</w:t>
            </w:r>
          </w:p>
        </w:tc>
      </w:tr>
      <w:tr w14:paraId="34EDB033">
        <w:tblPrEx>
          <w:tblCellMar>
            <w:top w:w="0" w:type="dxa"/>
            <w:left w:w="0" w:type="dxa"/>
            <w:bottom w:w="0" w:type="dxa"/>
            <w:right w:w="0" w:type="dxa"/>
          </w:tblCellMar>
        </w:tblPrEx>
        <w:trPr>
          <w:trHeight w:val="340" w:hRule="atLeast"/>
        </w:trPr>
        <w:tc>
          <w:tcPr>
            <w:tcW w:w="485" w:type="pct"/>
            <w:vMerge w:val="restart"/>
            <w:tcBorders>
              <w:top w:val="single" w:color="000000" w:sz="4" w:space="0"/>
              <w:left w:val="single" w:color="000000" w:sz="4" w:space="0"/>
              <w:bottom w:val="single" w:color="000000" w:sz="4" w:space="0"/>
              <w:right w:val="single" w:color="000000" w:sz="4" w:space="0"/>
            </w:tcBorders>
            <w:vAlign w:val="center"/>
          </w:tcPr>
          <w:p w14:paraId="4A96844C">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明细</w:t>
            </w:r>
          </w:p>
        </w:tc>
        <w:tc>
          <w:tcPr>
            <w:tcW w:w="1300" w:type="pct"/>
            <w:tcBorders>
              <w:top w:val="single" w:color="000000" w:sz="4" w:space="0"/>
              <w:left w:val="single" w:color="000000" w:sz="4" w:space="0"/>
              <w:bottom w:val="single" w:color="000000" w:sz="4" w:space="0"/>
              <w:right w:val="single" w:color="000000" w:sz="4" w:space="0"/>
            </w:tcBorders>
            <w:vAlign w:val="center"/>
          </w:tcPr>
          <w:p w14:paraId="321E0D60">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XCF型充气搅拌式浮选机</w:t>
            </w:r>
          </w:p>
        </w:tc>
        <w:tc>
          <w:tcPr>
            <w:tcW w:w="975" w:type="pct"/>
            <w:tcBorders>
              <w:top w:val="single" w:color="000000" w:sz="4" w:space="0"/>
              <w:left w:val="single" w:color="000000" w:sz="4" w:space="0"/>
              <w:bottom w:val="single" w:color="000000" w:sz="4" w:space="0"/>
              <w:right w:val="single" w:color="000000" w:sz="4" w:space="0"/>
            </w:tcBorders>
            <w:vAlign w:val="center"/>
          </w:tcPr>
          <w:p w14:paraId="12A28377">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XCF-16</w:t>
            </w:r>
          </w:p>
        </w:tc>
        <w:tc>
          <w:tcPr>
            <w:tcW w:w="325" w:type="pct"/>
            <w:tcBorders>
              <w:top w:val="single" w:color="000000" w:sz="4" w:space="0"/>
              <w:left w:val="single" w:color="000000" w:sz="4" w:space="0"/>
              <w:bottom w:val="single" w:color="000000" w:sz="4" w:space="0"/>
              <w:right w:val="single" w:color="000000" w:sz="4" w:space="0"/>
            </w:tcBorders>
            <w:vAlign w:val="center"/>
          </w:tcPr>
          <w:p w14:paraId="53FE2E2F">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台</w:t>
            </w:r>
          </w:p>
        </w:tc>
        <w:tc>
          <w:tcPr>
            <w:tcW w:w="325" w:type="pct"/>
            <w:tcBorders>
              <w:top w:val="single" w:color="000000" w:sz="4" w:space="0"/>
              <w:left w:val="single" w:color="000000" w:sz="4" w:space="0"/>
              <w:bottom w:val="single" w:color="000000" w:sz="4" w:space="0"/>
              <w:right w:val="single" w:color="000000" w:sz="4" w:space="0"/>
            </w:tcBorders>
            <w:vAlign w:val="center"/>
          </w:tcPr>
          <w:p w14:paraId="17659D3E">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3</w:t>
            </w:r>
          </w:p>
        </w:tc>
        <w:tc>
          <w:tcPr>
            <w:tcW w:w="813" w:type="pct"/>
            <w:tcBorders>
              <w:top w:val="single" w:color="000000" w:sz="4" w:space="0"/>
              <w:left w:val="single" w:color="000000" w:sz="4" w:space="0"/>
              <w:bottom w:val="single" w:color="000000" w:sz="4" w:space="0"/>
              <w:right w:val="single" w:color="000000" w:sz="4" w:space="0"/>
            </w:tcBorders>
            <w:vAlign w:val="center"/>
          </w:tcPr>
          <w:p w14:paraId="7F1268A1">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4×22</w:t>
            </w:r>
          </w:p>
        </w:tc>
        <w:tc>
          <w:tcPr>
            <w:tcW w:w="777" w:type="pct"/>
            <w:tcBorders>
              <w:top w:val="single" w:color="000000" w:sz="4" w:space="0"/>
              <w:left w:val="single" w:color="000000" w:sz="4" w:space="0"/>
              <w:bottom w:val="single" w:color="000000" w:sz="4" w:space="0"/>
              <w:right w:val="nil"/>
            </w:tcBorders>
            <w:vAlign w:val="center"/>
          </w:tcPr>
          <w:p w14:paraId="37925D38">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r>
      <w:tr w14:paraId="4C4FAA9B">
        <w:tblPrEx>
          <w:tblCellMar>
            <w:top w:w="0" w:type="dxa"/>
            <w:left w:w="0" w:type="dxa"/>
            <w:bottom w:w="0" w:type="dxa"/>
            <w:right w:w="0" w:type="dxa"/>
          </w:tblCellMar>
        </w:tblPrEx>
        <w:trPr>
          <w:trHeight w:val="340" w:hRule="atLeast"/>
        </w:trPr>
        <w:tc>
          <w:tcPr>
            <w:tcW w:w="485" w:type="pct"/>
            <w:vMerge w:val="continue"/>
            <w:tcBorders>
              <w:top w:val="nil"/>
              <w:left w:val="single" w:color="000000" w:sz="4" w:space="0"/>
              <w:bottom w:val="single" w:color="000000" w:sz="4" w:space="0"/>
              <w:right w:val="single" w:color="000000" w:sz="4" w:space="0"/>
            </w:tcBorders>
            <w:vAlign w:val="center"/>
          </w:tcPr>
          <w:p w14:paraId="0E19912F">
            <w:pPr>
              <w:overflowPunct w:val="0"/>
              <w:autoSpaceDE w:val="0"/>
              <w:autoSpaceDN w:val="0"/>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1300" w:type="pct"/>
            <w:tcBorders>
              <w:top w:val="single" w:color="000000" w:sz="4" w:space="0"/>
              <w:left w:val="single" w:color="000000" w:sz="4" w:space="0"/>
              <w:bottom w:val="single" w:color="000000" w:sz="4" w:space="0"/>
              <w:right w:val="single" w:color="000000" w:sz="4" w:space="0"/>
            </w:tcBorders>
            <w:vAlign w:val="center"/>
          </w:tcPr>
          <w:p w14:paraId="108222FA">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KYF型充气搅拌式浮选机</w:t>
            </w:r>
          </w:p>
        </w:tc>
        <w:tc>
          <w:tcPr>
            <w:tcW w:w="975" w:type="pct"/>
            <w:tcBorders>
              <w:top w:val="single" w:color="000000" w:sz="4" w:space="0"/>
              <w:left w:val="single" w:color="000000" w:sz="4" w:space="0"/>
              <w:bottom w:val="single" w:color="000000" w:sz="4" w:space="0"/>
              <w:right w:val="single" w:color="000000" w:sz="4" w:space="0"/>
            </w:tcBorders>
            <w:vAlign w:val="center"/>
          </w:tcPr>
          <w:p w14:paraId="05F49299">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KYF-16</w:t>
            </w:r>
          </w:p>
        </w:tc>
        <w:tc>
          <w:tcPr>
            <w:tcW w:w="325" w:type="pct"/>
            <w:tcBorders>
              <w:top w:val="single" w:color="000000" w:sz="4" w:space="0"/>
              <w:left w:val="single" w:color="000000" w:sz="4" w:space="0"/>
              <w:bottom w:val="single" w:color="000000" w:sz="4" w:space="0"/>
              <w:right w:val="single" w:color="000000" w:sz="4" w:space="0"/>
            </w:tcBorders>
            <w:vAlign w:val="center"/>
          </w:tcPr>
          <w:p w14:paraId="46969592">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台</w:t>
            </w:r>
          </w:p>
        </w:tc>
        <w:tc>
          <w:tcPr>
            <w:tcW w:w="325" w:type="pct"/>
            <w:tcBorders>
              <w:top w:val="single" w:color="000000" w:sz="4" w:space="0"/>
              <w:left w:val="single" w:color="000000" w:sz="4" w:space="0"/>
              <w:bottom w:val="single" w:color="000000" w:sz="4" w:space="0"/>
              <w:right w:val="single" w:color="000000" w:sz="4" w:space="0"/>
            </w:tcBorders>
            <w:vAlign w:val="center"/>
          </w:tcPr>
          <w:p w14:paraId="5A17727A">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6</w:t>
            </w:r>
          </w:p>
        </w:tc>
        <w:tc>
          <w:tcPr>
            <w:tcW w:w="813" w:type="pct"/>
            <w:tcBorders>
              <w:top w:val="single" w:color="000000" w:sz="4" w:space="0"/>
              <w:left w:val="single" w:color="000000" w:sz="4" w:space="0"/>
              <w:bottom w:val="single" w:color="000000" w:sz="4" w:space="0"/>
              <w:right w:val="single" w:color="000000" w:sz="4" w:space="0"/>
            </w:tcBorders>
            <w:vAlign w:val="center"/>
          </w:tcPr>
          <w:p w14:paraId="1B6CEFC8">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6×15</w:t>
            </w:r>
          </w:p>
        </w:tc>
        <w:tc>
          <w:tcPr>
            <w:tcW w:w="777" w:type="pct"/>
            <w:tcBorders>
              <w:top w:val="single" w:color="000000" w:sz="4" w:space="0"/>
              <w:left w:val="single" w:color="000000" w:sz="4" w:space="0"/>
              <w:bottom w:val="single" w:color="000000" w:sz="4" w:space="0"/>
              <w:right w:val="single" w:color="000000" w:sz="4" w:space="0"/>
            </w:tcBorders>
            <w:vAlign w:val="center"/>
          </w:tcPr>
          <w:p w14:paraId="4E6576FC">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r>
      <w:tr w14:paraId="1E2295CF">
        <w:tblPrEx>
          <w:tblCellMar>
            <w:top w:w="0" w:type="dxa"/>
            <w:left w:w="0" w:type="dxa"/>
            <w:bottom w:w="0" w:type="dxa"/>
            <w:right w:w="0" w:type="dxa"/>
          </w:tblCellMar>
        </w:tblPrEx>
        <w:trPr>
          <w:trHeight w:val="340" w:hRule="atLeast"/>
        </w:trPr>
        <w:tc>
          <w:tcPr>
            <w:tcW w:w="485" w:type="pct"/>
            <w:vMerge w:val="continue"/>
            <w:tcBorders>
              <w:top w:val="nil"/>
              <w:left w:val="single" w:color="000000" w:sz="4" w:space="0"/>
              <w:bottom w:val="single" w:color="000000" w:sz="4" w:space="0"/>
              <w:right w:val="single" w:color="000000" w:sz="4" w:space="0"/>
            </w:tcBorders>
            <w:vAlign w:val="center"/>
          </w:tcPr>
          <w:p w14:paraId="418E43D0">
            <w:pPr>
              <w:overflowPunct w:val="0"/>
              <w:autoSpaceDE w:val="0"/>
              <w:autoSpaceDN w:val="0"/>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1300" w:type="pct"/>
            <w:tcBorders>
              <w:top w:val="single" w:color="000000" w:sz="4" w:space="0"/>
              <w:left w:val="single" w:color="000000" w:sz="4" w:space="0"/>
              <w:bottom w:val="single" w:color="000000" w:sz="4" w:space="0"/>
              <w:right w:val="single" w:color="000000" w:sz="4" w:space="0"/>
            </w:tcBorders>
            <w:vAlign w:val="center"/>
          </w:tcPr>
          <w:p w14:paraId="6E85263B">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给矿箱</w:t>
            </w:r>
          </w:p>
        </w:tc>
        <w:tc>
          <w:tcPr>
            <w:tcW w:w="975" w:type="pct"/>
            <w:tcBorders>
              <w:top w:val="single" w:color="000000" w:sz="4" w:space="0"/>
              <w:left w:val="single" w:color="000000" w:sz="4" w:space="0"/>
              <w:bottom w:val="single" w:color="000000" w:sz="4" w:space="0"/>
              <w:right w:val="single" w:color="000000" w:sz="4" w:space="0"/>
            </w:tcBorders>
            <w:vAlign w:val="center"/>
          </w:tcPr>
          <w:p w14:paraId="56308B7F">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配套</w:t>
            </w:r>
          </w:p>
        </w:tc>
        <w:tc>
          <w:tcPr>
            <w:tcW w:w="325" w:type="pct"/>
            <w:tcBorders>
              <w:top w:val="single" w:color="000000" w:sz="4" w:space="0"/>
              <w:left w:val="single" w:color="000000" w:sz="4" w:space="0"/>
              <w:bottom w:val="single" w:color="000000" w:sz="4" w:space="0"/>
              <w:right w:val="single" w:color="000000" w:sz="4" w:space="0"/>
            </w:tcBorders>
            <w:vAlign w:val="center"/>
          </w:tcPr>
          <w:p w14:paraId="65F49ACA">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台</w:t>
            </w:r>
          </w:p>
        </w:tc>
        <w:tc>
          <w:tcPr>
            <w:tcW w:w="325" w:type="pct"/>
            <w:tcBorders>
              <w:top w:val="single" w:color="000000" w:sz="4" w:space="0"/>
              <w:left w:val="single" w:color="000000" w:sz="4" w:space="0"/>
              <w:bottom w:val="single" w:color="000000" w:sz="4" w:space="0"/>
              <w:right w:val="single" w:color="000000" w:sz="4" w:space="0"/>
            </w:tcBorders>
            <w:vAlign w:val="center"/>
          </w:tcPr>
          <w:p w14:paraId="3E6C7A82">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2</w:t>
            </w:r>
          </w:p>
        </w:tc>
        <w:tc>
          <w:tcPr>
            <w:tcW w:w="813" w:type="pct"/>
            <w:tcBorders>
              <w:top w:val="single" w:color="000000" w:sz="4" w:space="0"/>
              <w:left w:val="single" w:color="000000" w:sz="4" w:space="0"/>
              <w:bottom w:val="single" w:color="000000" w:sz="4" w:space="0"/>
              <w:right w:val="single" w:color="000000" w:sz="4" w:space="0"/>
            </w:tcBorders>
            <w:vAlign w:val="center"/>
          </w:tcPr>
          <w:p w14:paraId="44D8E42A">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c>
          <w:tcPr>
            <w:tcW w:w="777" w:type="pct"/>
            <w:tcBorders>
              <w:top w:val="single" w:color="000000" w:sz="4" w:space="0"/>
              <w:left w:val="single" w:color="000000" w:sz="4" w:space="0"/>
              <w:bottom w:val="single" w:color="000000" w:sz="4" w:space="0"/>
              <w:right w:val="single" w:color="000000" w:sz="4" w:space="0"/>
            </w:tcBorders>
            <w:vAlign w:val="center"/>
          </w:tcPr>
          <w:p w14:paraId="36A8CED1">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r>
      <w:tr w14:paraId="25029515">
        <w:tblPrEx>
          <w:tblCellMar>
            <w:top w:w="0" w:type="dxa"/>
            <w:left w:w="0" w:type="dxa"/>
            <w:bottom w:w="0" w:type="dxa"/>
            <w:right w:w="0" w:type="dxa"/>
          </w:tblCellMar>
        </w:tblPrEx>
        <w:trPr>
          <w:trHeight w:val="340" w:hRule="atLeast"/>
        </w:trPr>
        <w:tc>
          <w:tcPr>
            <w:tcW w:w="485" w:type="pct"/>
            <w:vMerge w:val="continue"/>
            <w:tcBorders>
              <w:top w:val="nil"/>
              <w:left w:val="single" w:color="000000" w:sz="4" w:space="0"/>
              <w:bottom w:val="single" w:color="000000" w:sz="4" w:space="0"/>
              <w:right w:val="single" w:color="000000" w:sz="4" w:space="0"/>
            </w:tcBorders>
            <w:vAlign w:val="center"/>
          </w:tcPr>
          <w:p w14:paraId="538429E8">
            <w:pPr>
              <w:overflowPunct w:val="0"/>
              <w:autoSpaceDE w:val="0"/>
              <w:autoSpaceDN w:val="0"/>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1300" w:type="pct"/>
            <w:tcBorders>
              <w:top w:val="single" w:color="000000" w:sz="4" w:space="0"/>
              <w:left w:val="single" w:color="000000" w:sz="4" w:space="0"/>
              <w:bottom w:val="single" w:color="000000" w:sz="4" w:space="0"/>
              <w:right w:val="single" w:color="000000" w:sz="4" w:space="0"/>
            </w:tcBorders>
            <w:vAlign w:val="center"/>
          </w:tcPr>
          <w:p w14:paraId="3D37B169">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中间箱</w:t>
            </w:r>
          </w:p>
        </w:tc>
        <w:tc>
          <w:tcPr>
            <w:tcW w:w="975" w:type="pct"/>
            <w:tcBorders>
              <w:top w:val="single" w:color="000000" w:sz="4" w:space="0"/>
              <w:left w:val="single" w:color="000000" w:sz="4" w:space="0"/>
              <w:bottom w:val="single" w:color="000000" w:sz="4" w:space="0"/>
              <w:right w:val="single" w:color="000000" w:sz="4" w:space="0"/>
            </w:tcBorders>
            <w:vAlign w:val="center"/>
          </w:tcPr>
          <w:p w14:paraId="5CE5949E">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配套</w:t>
            </w:r>
          </w:p>
        </w:tc>
        <w:tc>
          <w:tcPr>
            <w:tcW w:w="325" w:type="pct"/>
            <w:tcBorders>
              <w:top w:val="single" w:color="000000" w:sz="4" w:space="0"/>
              <w:left w:val="single" w:color="000000" w:sz="4" w:space="0"/>
              <w:bottom w:val="single" w:color="000000" w:sz="4" w:space="0"/>
              <w:right w:val="single" w:color="000000" w:sz="4" w:space="0"/>
            </w:tcBorders>
            <w:vAlign w:val="center"/>
          </w:tcPr>
          <w:p w14:paraId="73F55A31">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台</w:t>
            </w:r>
          </w:p>
        </w:tc>
        <w:tc>
          <w:tcPr>
            <w:tcW w:w="325" w:type="pct"/>
            <w:tcBorders>
              <w:top w:val="single" w:color="000000" w:sz="4" w:space="0"/>
              <w:left w:val="single" w:color="000000" w:sz="4" w:space="0"/>
              <w:bottom w:val="single" w:color="000000" w:sz="4" w:space="0"/>
              <w:right w:val="single" w:color="000000" w:sz="4" w:space="0"/>
            </w:tcBorders>
            <w:vAlign w:val="center"/>
          </w:tcPr>
          <w:p w14:paraId="20B4A5F8">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2</w:t>
            </w:r>
          </w:p>
        </w:tc>
        <w:tc>
          <w:tcPr>
            <w:tcW w:w="813" w:type="pct"/>
            <w:tcBorders>
              <w:top w:val="single" w:color="000000" w:sz="4" w:space="0"/>
              <w:left w:val="single" w:color="000000" w:sz="4" w:space="0"/>
              <w:bottom w:val="single" w:color="000000" w:sz="4" w:space="0"/>
              <w:right w:val="single" w:color="000000" w:sz="4" w:space="0"/>
            </w:tcBorders>
            <w:vAlign w:val="center"/>
          </w:tcPr>
          <w:p w14:paraId="1DC57BAF">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c>
          <w:tcPr>
            <w:tcW w:w="777" w:type="pct"/>
            <w:tcBorders>
              <w:top w:val="single" w:color="000000" w:sz="4" w:space="0"/>
              <w:left w:val="single" w:color="000000" w:sz="4" w:space="0"/>
              <w:bottom w:val="single" w:color="000000" w:sz="4" w:space="0"/>
              <w:right w:val="single" w:color="000000" w:sz="4" w:space="0"/>
            </w:tcBorders>
            <w:vAlign w:val="center"/>
          </w:tcPr>
          <w:p w14:paraId="2F6D8F95">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r>
      <w:tr w14:paraId="3A79E466">
        <w:tblPrEx>
          <w:tblCellMar>
            <w:top w:w="0" w:type="dxa"/>
            <w:left w:w="0" w:type="dxa"/>
            <w:bottom w:w="0" w:type="dxa"/>
            <w:right w:w="0" w:type="dxa"/>
          </w:tblCellMar>
        </w:tblPrEx>
        <w:trPr>
          <w:trHeight w:val="340" w:hRule="atLeast"/>
        </w:trPr>
        <w:tc>
          <w:tcPr>
            <w:tcW w:w="485" w:type="pct"/>
            <w:vMerge w:val="continue"/>
            <w:tcBorders>
              <w:top w:val="nil"/>
              <w:left w:val="single" w:color="000000" w:sz="4" w:space="0"/>
              <w:bottom w:val="single" w:color="000000" w:sz="4" w:space="0"/>
              <w:right w:val="single" w:color="000000" w:sz="4" w:space="0"/>
            </w:tcBorders>
            <w:vAlign w:val="center"/>
          </w:tcPr>
          <w:p w14:paraId="0FCF9AA3">
            <w:pPr>
              <w:overflowPunct w:val="0"/>
              <w:autoSpaceDE w:val="0"/>
              <w:autoSpaceDN w:val="0"/>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1300" w:type="pct"/>
            <w:tcBorders>
              <w:top w:val="single" w:color="000000" w:sz="4" w:space="0"/>
              <w:left w:val="single" w:color="000000" w:sz="4" w:space="0"/>
              <w:bottom w:val="single" w:color="000000" w:sz="4" w:space="0"/>
              <w:right w:val="single" w:color="000000" w:sz="4" w:space="0"/>
            </w:tcBorders>
            <w:vAlign w:val="center"/>
          </w:tcPr>
          <w:p w14:paraId="17C66D63">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尾矿箱</w:t>
            </w:r>
          </w:p>
        </w:tc>
        <w:tc>
          <w:tcPr>
            <w:tcW w:w="975" w:type="pct"/>
            <w:tcBorders>
              <w:top w:val="single" w:color="000000" w:sz="4" w:space="0"/>
              <w:left w:val="single" w:color="000000" w:sz="4" w:space="0"/>
              <w:bottom w:val="single" w:color="000000" w:sz="4" w:space="0"/>
              <w:right w:val="single" w:color="000000" w:sz="4" w:space="0"/>
            </w:tcBorders>
            <w:vAlign w:val="center"/>
          </w:tcPr>
          <w:p w14:paraId="1B142CEA">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配套</w:t>
            </w:r>
          </w:p>
        </w:tc>
        <w:tc>
          <w:tcPr>
            <w:tcW w:w="325" w:type="pct"/>
            <w:tcBorders>
              <w:top w:val="single" w:color="000000" w:sz="4" w:space="0"/>
              <w:left w:val="single" w:color="000000" w:sz="4" w:space="0"/>
              <w:bottom w:val="single" w:color="000000" w:sz="4" w:space="0"/>
              <w:right w:val="single" w:color="000000" w:sz="4" w:space="0"/>
            </w:tcBorders>
            <w:vAlign w:val="center"/>
          </w:tcPr>
          <w:p w14:paraId="283E1D62">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台</w:t>
            </w:r>
          </w:p>
        </w:tc>
        <w:tc>
          <w:tcPr>
            <w:tcW w:w="325" w:type="pct"/>
            <w:tcBorders>
              <w:top w:val="single" w:color="000000" w:sz="4" w:space="0"/>
              <w:left w:val="single" w:color="000000" w:sz="4" w:space="0"/>
              <w:bottom w:val="single" w:color="000000" w:sz="4" w:space="0"/>
              <w:right w:val="single" w:color="000000" w:sz="4" w:space="0"/>
            </w:tcBorders>
            <w:vAlign w:val="center"/>
          </w:tcPr>
          <w:p w14:paraId="4A6AC632">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2</w:t>
            </w:r>
          </w:p>
        </w:tc>
        <w:tc>
          <w:tcPr>
            <w:tcW w:w="813" w:type="pct"/>
            <w:tcBorders>
              <w:top w:val="single" w:color="000000" w:sz="4" w:space="0"/>
              <w:left w:val="single" w:color="000000" w:sz="4" w:space="0"/>
              <w:bottom w:val="single" w:color="000000" w:sz="4" w:space="0"/>
              <w:right w:val="single" w:color="000000" w:sz="4" w:space="0"/>
            </w:tcBorders>
            <w:vAlign w:val="center"/>
          </w:tcPr>
          <w:p w14:paraId="16252D66">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c>
          <w:tcPr>
            <w:tcW w:w="777" w:type="pct"/>
            <w:tcBorders>
              <w:top w:val="single" w:color="000000" w:sz="4" w:space="0"/>
              <w:left w:val="single" w:color="000000" w:sz="4" w:space="0"/>
              <w:bottom w:val="single" w:color="000000" w:sz="4" w:space="0"/>
              <w:right w:val="single" w:color="000000" w:sz="4" w:space="0"/>
            </w:tcBorders>
            <w:vAlign w:val="center"/>
          </w:tcPr>
          <w:p w14:paraId="39CC7D7F">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r>
      <w:tr w14:paraId="6C127A60">
        <w:tblPrEx>
          <w:tblCellMar>
            <w:top w:w="0" w:type="dxa"/>
            <w:left w:w="0" w:type="dxa"/>
            <w:bottom w:w="0" w:type="dxa"/>
            <w:right w:w="0" w:type="dxa"/>
          </w:tblCellMar>
        </w:tblPrEx>
        <w:trPr>
          <w:trHeight w:val="340" w:hRule="atLeast"/>
        </w:trPr>
        <w:tc>
          <w:tcPr>
            <w:tcW w:w="485" w:type="pct"/>
            <w:tcBorders>
              <w:top w:val="single" w:color="000000" w:sz="4" w:space="0"/>
              <w:left w:val="single" w:color="000000" w:sz="4" w:space="0"/>
              <w:bottom w:val="single" w:color="000000" w:sz="4" w:space="0"/>
              <w:right w:val="single" w:color="000000" w:sz="4" w:space="0"/>
            </w:tcBorders>
            <w:vAlign w:val="center"/>
          </w:tcPr>
          <w:p w14:paraId="6FF50C5B">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3</w:t>
            </w:r>
          </w:p>
        </w:tc>
        <w:tc>
          <w:tcPr>
            <w:tcW w:w="1300" w:type="pct"/>
            <w:tcBorders>
              <w:top w:val="single" w:color="000000" w:sz="4" w:space="0"/>
              <w:left w:val="single" w:color="000000" w:sz="4" w:space="0"/>
              <w:bottom w:val="single" w:color="000000" w:sz="4" w:space="0"/>
              <w:right w:val="single" w:color="000000" w:sz="4" w:space="0"/>
            </w:tcBorders>
            <w:vAlign w:val="center"/>
          </w:tcPr>
          <w:p w14:paraId="366368DB">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BF型浮选机组</w:t>
            </w:r>
          </w:p>
        </w:tc>
        <w:tc>
          <w:tcPr>
            <w:tcW w:w="975" w:type="pct"/>
            <w:tcBorders>
              <w:top w:val="single" w:color="000000" w:sz="4" w:space="0"/>
              <w:left w:val="single" w:color="000000" w:sz="4" w:space="0"/>
              <w:bottom w:val="single" w:color="000000" w:sz="4" w:space="0"/>
              <w:right w:val="single" w:color="000000" w:sz="4" w:space="0"/>
            </w:tcBorders>
            <w:vAlign w:val="center"/>
          </w:tcPr>
          <w:p w14:paraId="2A66FAEA">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11410A87">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组</w:t>
            </w:r>
          </w:p>
        </w:tc>
        <w:tc>
          <w:tcPr>
            <w:tcW w:w="325" w:type="pct"/>
            <w:tcBorders>
              <w:top w:val="single" w:color="000000" w:sz="4" w:space="0"/>
              <w:left w:val="single" w:color="000000" w:sz="4" w:space="0"/>
              <w:bottom w:val="single" w:color="000000" w:sz="4" w:space="0"/>
              <w:right w:val="single" w:color="000000" w:sz="4" w:space="0"/>
            </w:tcBorders>
            <w:vAlign w:val="center"/>
          </w:tcPr>
          <w:p w14:paraId="7FF65178">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w:t>
            </w:r>
          </w:p>
        </w:tc>
        <w:tc>
          <w:tcPr>
            <w:tcW w:w="813" w:type="pct"/>
            <w:tcBorders>
              <w:top w:val="single" w:color="000000" w:sz="4" w:space="0"/>
              <w:left w:val="single" w:color="000000" w:sz="4" w:space="0"/>
              <w:bottom w:val="single" w:color="000000" w:sz="4" w:space="0"/>
              <w:right w:val="single" w:color="000000" w:sz="4" w:space="0"/>
            </w:tcBorders>
            <w:vAlign w:val="center"/>
          </w:tcPr>
          <w:p w14:paraId="602A9663">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c>
          <w:tcPr>
            <w:tcW w:w="777" w:type="pct"/>
            <w:tcBorders>
              <w:top w:val="single" w:color="000000" w:sz="4" w:space="0"/>
              <w:left w:val="single" w:color="000000" w:sz="4" w:space="0"/>
              <w:bottom w:val="single" w:color="000000" w:sz="4" w:space="0"/>
              <w:right w:val="single" w:color="000000" w:sz="4" w:space="0"/>
            </w:tcBorders>
            <w:vAlign w:val="center"/>
          </w:tcPr>
          <w:p w14:paraId="2D6ECE67">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三精选2/2/1，精选铅（利旧）</w:t>
            </w:r>
          </w:p>
        </w:tc>
      </w:tr>
      <w:tr w14:paraId="3C1BEA3B">
        <w:tblPrEx>
          <w:tblCellMar>
            <w:top w:w="0" w:type="dxa"/>
            <w:left w:w="0" w:type="dxa"/>
            <w:bottom w:w="0" w:type="dxa"/>
            <w:right w:w="0" w:type="dxa"/>
          </w:tblCellMar>
        </w:tblPrEx>
        <w:trPr>
          <w:trHeight w:val="340" w:hRule="atLeast"/>
        </w:trPr>
        <w:tc>
          <w:tcPr>
            <w:tcW w:w="485" w:type="pct"/>
            <w:vMerge w:val="restart"/>
            <w:tcBorders>
              <w:top w:val="single" w:color="000000" w:sz="4" w:space="0"/>
              <w:left w:val="single" w:color="000000" w:sz="4" w:space="0"/>
              <w:bottom w:val="single" w:color="000000" w:sz="4" w:space="0"/>
              <w:right w:val="single" w:color="000000" w:sz="4" w:space="0"/>
            </w:tcBorders>
            <w:vAlign w:val="center"/>
          </w:tcPr>
          <w:p w14:paraId="2A952BCC">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明细</w:t>
            </w:r>
          </w:p>
        </w:tc>
        <w:tc>
          <w:tcPr>
            <w:tcW w:w="1300" w:type="pct"/>
            <w:tcBorders>
              <w:top w:val="single" w:color="000000" w:sz="4" w:space="0"/>
              <w:left w:val="single" w:color="000000" w:sz="4" w:space="0"/>
              <w:bottom w:val="single" w:color="000000" w:sz="4" w:space="0"/>
              <w:right w:val="single" w:color="000000" w:sz="4" w:space="0"/>
            </w:tcBorders>
            <w:vAlign w:val="center"/>
          </w:tcPr>
          <w:p w14:paraId="113A6983">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BF型机械搅拌式浮选机</w:t>
            </w:r>
          </w:p>
        </w:tc>
        <w:tc>
          <w:tcPr>
            <w:tcW w:w="975" w:type="pct"/>
            <w:tcBorders>
              <w:top w:val="single" w:color="000000" w:sz="4" w:space="0"/>
              <w:left w:val="single" w:color="000000" w:sz="4" w:space="0"/>
              <w:bottom w:val="single" w:color="000000" w:sz="4" w:space="0"/>
              <w:right w:val="single" w:color="000000" w:sz="4" w:space="0"/>
            </w:tcBorders>
            <w:vAlign w:val="center"/>
          </w:tcPr>
          <w:p w14:paraId="7167E017">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BF-4.0</w:t>
            </w:r>
          </w:p>
        </w:tc>
        <w:tc>
          <w:tcPr>
            <w:tcW w:w="325" w:type="pct"/>
            <w:tcBorders>
              <w:top w:val="single" w:color="000000" w:sz="4" w:space="0"/>
              <w:left w:val="single" w:color="000000" w:sz="4" w:space="0"/>
              <w:bottom w:val="single" w:color="000000" w:sz="4" w:space="0"/>
              <w:right w:val="single" w:color="000000" w:sz="4" w:space="0"/>
            </w:tcBorders>
            <w:vAlign w:val="center"/>
          </w:tcPr>
          <w:p w14:paraId="34B5A6A7">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台</w:t>
            </w:r>
          </w:p>
        </w:tc>
        <w:tc>
          <w:tcPr>
            <w:tcW w:w="325" w:type="pct"/>
            <w:tcBorders>
              <w:top w:val="single" w:color="000000" w:sz="4" w:space="0"/>
              <w:left w:val="single" w:color="000000" w:sz="4" w:space="0"/>
              <w:bottom w:val="single" w:color="000000" w:sz="4" w:space="0"/>
              <w:right w:val="single" w:color="000000" w:sz="4" w:space="0"/>
            </w:tcBorders>
            <w:vAlign w:val="center"/>
          </w:tcPr>
          <w:p w14:paraId="11CA4B60">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5</w:t>
            </w:r>
          </w:p>
        </w:tc>
        <w:tc>
          <w:tcPr>
            <w:tcW w:w="813" w:type="pct"/>
            <w:tcBorders>
              <w:top w:val="single" w:color="000000" w:sz="4" w:space="0"/>
              <w:left w:val="single" w:color="000000" w:sz="4" w:space="0"/>
              <w:bottom w:val="single" w:color="000000" w:sz="4" w:space="0"/>
              <w:right w:val="single" w:color="000000" w:sz="4" w:space="0"/>
            </w:tcBorders>
            <w:vAlign w:val="center"/>
          </w:tcPr>
          <w:p w14:paraId="0DBFE6D5">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5×15</w:t>
            </w:r>
          </w:p>
        </w:tc>
        <w:tc>
          <w:tcPr>
            <w:tcW w:w="777" w:type="pct"/>
            <w:tcBorders>
              <w:top w:val="single" w:color="000000" w:sz="4" w:space="0"/>
              <w:left w:val="single" w:color="000000" w:sz="4" w:space="0"/>
              <w:bottom w:val="single" w:color="000000" w:sz="4" w:space="0"/>
              <w:right w:val="nil"/>
            </w:tcBorders>
            <w:vAlign w:val="center"/>
          </w:tcPr>
          <w:p w14:paraId="604ABB22">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r>
      <w:tr w14:paraId="273A5F3C">
        <w:tblPrEx>
          <w:tblCellMar>
            <w:top w:w="0" w:type="dxa"/>
            <w:left w:w="0" w:type="dxa"/>
            <w:bottom w:w="0" w:type="dxa"/>
            <w:right w:w="0" w:type="dxa"/>
          </w:tblCellMar>
        </w:tblPrEx>
        <w:trPr>
          <w:trHeight w:val="340" w:hRule="atLeast"/>
        </w:trPr>
        <w:tc>
          <w:tcPr>
            <w:tcW w:w="485" w:type="pct"/>
            <w:vMerge w:val="continue"/>
            <w:tcBorders>
              <w:top w:val="nil"/>
              <w:left w:val="single" w:color="000000" w:sz="4" w:space="0"/>
              <w:bottom w:val="single" w:color="000000" w:sz="4" w:space="0"/>
              <w:right w:val="single" w:color="000000" w:sz="4" w:space="0"/>
            </w:tcBorders>
            <w:vAlign w:val="center"/>
          </w:tcPr>
          <w:p w14:paraId="74E3AE07">
            <w:pPr>
              <w:overflowPunct w:val="0"/>
              <w:autoSpaceDE w:val="0"/>
              <w:autoSpaceDN w:val="0"/>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1300" w:type="pct"/>
            <w:tcBorders>
              <w:top w:val="single" w:color="000000" w:sz="4" w:space="0"/>
              <w:left w:val="single" w:color="000000" w:sz="4" w:space="0"/>
              <w:bottom w:val="single" w:color="000000" w:sz="4" w:space="0"/>
              <w:right w:val="single" w:color="000000" w:sz="4" w:space="0"/>
            </w:tcBorders>
            <w:vAlign w:val="center"/>
          </w:tcPr>
          <w:p w14:paraId="5D1DC1CE">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中间箱</w:t>
            </w:r>
          </w:p>
        </w:tc>
        <w:tc>
          <w:tcPr>
            <w:tcW w:w="975" w:type="pct"/>
            <w:tcBorders>
              <w:top w:val="single" w:color="000000" w:sz="4" w:space="0"/>
              <w:left w:val="single" w:color="000000" w:sz="4" w:space="0"/>
              <w:bottom w:val="single" w:color="000000" w:sz="4" w:space="0"/>
              <w:right w:val="single" w:color="000000" w:sz="4" w:space="0"/>
            </w:tcBorders>
            <w:vAlign w:val="center"/>
          </w:tcPr>
          <w:p w14:paraId="1699C50F">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配套</w:t>
            </w:r>
          </w:p>
        </w:tc>
        <w:tc>
          <w:tcPr>
            <w:tcW w:w="325" w:type="pct"/>
            <w:tcBorders>
              <w:top w:val="single" w:color="000000" w:sz="4" w:space="0"/>
              <w:left w:val="single" w:color="000000" w:sz="4" w:space="0"/>
              <w:bottom w:val="single" w:color="000000" w:sz="4" w:space="0"/>
              <w:right w:val="single" w:color="000000" w:sz="4" w:space="0"/>
            </w:tcBorders>
            <w:vAlign w:val="center"/>
          </w:tcPr>
          <w:p w14:paraId="1D33C328">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台</w:t>
            </w:r>
          </w:p>
        </w:tc>
        <w:tc>
          <w:tcPr>
            <w:tcW w:w="325" w:type="pct"/>
            <w:tcBorders>
              <w:top w:val="single" w:color="000000" w:sz="4" w:space="0"/>
              <w:left w:val="single" w:color="000000" w:sz="4" w:space="0"/>
              <w:bottom w:val="single" w:color="000000" w:sz="4" w:space="0"/>
              <w:right w:val="single" w:color="000000" w:sz="4" w:space="0"/>
            </w:tcBorders>
            <w:vAlign w:val="center"/>
          </w:tcPr>
          <w:p w14:paraId="20EAB360">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2</w:t>
            </w:r>
          </w:p>
        </w:tc>
        <w:tc>
          <w:tcPr>
            <w:tcW w:w="813" w:type="pct"/>
            <w:tcBorders>
              <w:top w:val="single" w:color="000000" w:sz="4" w:space="0"/>
              <w:left w:val="single" w:color="000000" w:sz="4" w:space="0"/>
              <w:bottom w:val="single" w:color="000000" w:sz="4" w:space="0"/>
              <w:right w:val="single" w:color="000000" w:sz="4" w:space="0"/>
            </w:tcBorders>
            <w:vAlign w:val="center"/>
          </w:tcPr>
          <w:p w14:paraId="138E90B6">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c>
          <w:tcPr>
            <w:tcW w:w="777" w:type="pct"/>
            <w:tcBorders>
              <w:top w:val="single" w:color="000000" w:sz="4" w:space="0"/>
              <w:left w:val="single" w:color="000000" w:sz="4" w:space="0"/>
              <w:bottom w:val="single" w:color="000000" w:sz="4" w:space="0"/>
              <w:right w:val="single" w:color="000000" w:sz="4" w:space="0"/>
            </w:tcBorders>
            <w:vAlign w:val="center"/>
          </w:tcPr>
          <w:p w14:paraId="15A8DA89">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r>
      <w:tr w14:paraId="7D23E867">
        <w:tblPrEx>
          <w:tblCellMar>
            <w:top w:w="0" w:type="dxa"/>
            <w:left w:w="0" w:type="dxa"/>
            <w:bottom w:w="0" w:type="dxa"/>
            <w:right w:w="0" w:type="dxa"/>
          </w:tblCellMar>
        </w:tblPrEx>
        <w:trPr>
          <w:trHeight w:val="340" w:hRule="atLeast"/>
        </w:trPr>
        <w:tc>
          <w:tcPr>
            <w:tcW w:w="485" w:type="pct"/>
            <w:vMerge w:val="continue"/>
            <w:tcBorders>
              <w:top w:val="nil"/>
              <w:left w:val="single" w:color="000000" w:sz="4" w:space="0"/>
              <w:bottom w:val="single" w:color="000000" w:sz="4" w:space="0"/>
              <w:right w:val="single" w:color="000000" w:sz="4" w:space="0"/>
            </w:tcBorders>
            <w:vAlign w:val="center"/>
          </w:tcPr>
          <w:p w14:paraId="6BDA94AD">
            <w:pPr>
              <w:overflowPunct w:val="0"/>
              <w:autoSpaceDE w:val="0"/>
              <w:autoSpaceDN w:val="0"/>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1300" w:type="pct"/>
            <w:tcBorders>
              <w:top w:val="single" w:color="000000" w:sz="4" w:space="0"/>
              <w:left w:val="single" w:color="000000" w:sz="4" w:space="0"/>
              <w:bottom w:val="single" w:color="000000" w:sz="4" w:space="0"/>
              <w:right w:val="single" w:color="000000" w:sz="4" w:space="0"/>
            </w:tcBorders>
            <w:vAlign w:val="center"/>
          </w:tcPr>
          <w:p w14:paraId="19E627AA">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尾矿箱</w:t>
            </w:r>
          </w:p>
        </w:tc>
        <w:tc>
          <w:tcPr>
            <w:tcW w:w="975" w:type="pct"/>
            <w:tcBorders>
              <w:top w:val="single" w:color="000000" w:sz="4" w:space="0"/>
              <w:left w:val="single" w:color="000000" w:sz="4" w:space="0"/>
              <w:bottom w:val="single" w:color="000000" w:sz="4" w:space="0"/>
              <w:right w:val="single" w:color="000000" w:sz="4" w:space="0"/>
            </w:tcBorders>
            <w:vAlign w:val="center"/>
          </w:tcPr>
          <w:p w14:paraId="5A3BB94A">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配套</w:t>
            </w:r>
          </w:p>
        </w:tc>
        <w:tc>
          <w:tcPr>
            <w:tcW w:w="325" w:type="pct"/>
            <w:tcBorders>
              <w:top w:val="single" w:color="000000" w:sz="4" w:space="0"/>
              <w:left w:val="single" w:color="000000" w:sz="4" w:space="0"/>
              <w:bottom w:val="single" w:color="000000" w:sz="4" w:space="0"/>
              <w:right w:val="single" w:color="000000" w:sz="4" w:space="0"/>
            </w:tcBorders>
            <w:vAlign w:val="center"/>
          </w:tcPr>
          <w:p w14:paraId="481D5EA0">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台</w:t>
            </w:r>
          </w:p>
        </w:tc>
        <w:tc>
          <w:tcPr>
            <w:tcW w:w="325" w:type="pct"/>
            <w:tcBorders>
              <w:top w:val="single" w:color="000000" w:sz="4" w:space="0"/>
              <w:left w:val="single" w:color="000000" w:sz="4" w:space="0"/>
              <w:bottom w:val="single" w:color="000000" w:sz="4" w:space="0"/>
              <w:right w:val="single" w:color="000000" w:sz="4" w:space="0"/>
            </w:tcBorders>
            <w:vAlign w:val="center"/>
          </w:tcPr>
          <w:p w14:paraId="285B525B">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2</w:t>
            </w:r>
          </w:p>
        </w:tc>
        <w:tc>
          <w:tcPr>
            <w:tcW w:w="813" w:type="pct"/>
            <w:tcBorders>
              <w:top w:val="single" w:color="000000" w:sz="4" w:space="0"/>
              <w:left w:val="single" w:color="000000" w:sz="4" w:space="0"/>
              <w:bottom w:val="single" w:color="000000" w:sz="4" w:space="0"/>
              <w:right w:val="single" w:color="000000" w:sz="4" w:space="0"/>
            </w:tcBorders>
            <w:vAlign w:val="center"/>
          </w:tcPr>
          <w:p w14:paraId="4551F9BC">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c>
          <w:tcPr>
            <w:tcW w:w="777" w:type="pct"/>
            <w:tcBorders>
              <w:top w:val="single" w:color="000000" w:sz="4" w:space="0"/>
              <w:left w:val="single" w:color="000000" w:sz="4" w:space="0"/>
              <w:bottom w:val="single" w:color="000000" w:sz="4" w:space="0"/>
              <w:right w:val="single" w:color="000000" w:sz="4" w:space="0"/>
            </w:tcBorders>
            <w:vAlign w:val="center"/>
          </w:tcPr>
          <w:p w14:paraId="410D4497">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r>
      <w:tr w14:paraId="358BCCE6">
        <w:tblPrEx>
          <w:tblCellMar>
            <w:top w:w="0" w:type="dxa"/>
            <w:left w:w="0" w:type="dxa"/>
            <w:bottom w:w="0" w:type="dxa"/>
            <w:right w:w="0" w:type="dxa"/>
          </w:tblCellMar>
        </w:tblPrEx>
        <w:trPr>
          <w:trHeight w:val="340" w:hRule="atLeast"/>
        </w:trPr>
        <w:tc>
          <w:tcPr>
            <w:tcW w:w="485" w:type="pct"/>
            <w:tcBorders>
              <w:top w:val="single" w:color="000000" w:sz="4" w:space="0"/>
              <w:left w:val="single" w:color="000000" w:sz="4" w:space="0"/>
              <w:bottom w:val="single" w:color="000000" w:sz="4" w:space="0"/>
              <w:right w:val="single" w:color="000000" w:sz="4" w:space="0"/>
            </w:tcBorders>
            <w:vAlign w:val="center"/>
          </w:tcPr>
          <w:p w14:paraId="26D45A20">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4</w:t>
            </w:r>
          </w:p>
        </w:tc>
        <w:tc>
          <w:tcPr>
            <w:tcW w:w="1300" w:type="pct"/>
            <w:tcBorders>
              <w:top w:val="single" w:color="000000" w:sz="4" w:space="0"/>
              <w:left w:val="single" w:color="000000" w:sz="4" w:space="0"/>
              <w:bottom w:val="single" w:color="000000" w:sz="4" w:space="0"/>
              <w:right w:val="single" w:color="000000" w:sz="4" w:space="0"/>
            </w:tcBorders>
            <w:vAlign w:val="center"/>
          </w:tcPr>
          <w:p w14:paraId="50E7C825">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高效搅拌槽</w:t>
            </w:r>
          </w:p>
        </w:tc>
        <w:tc>
          <w:tcPr>
            <w:tcW w:w="975" w:type="pct"/>
            <w:tcBorders>
              <w:top w:val="single" w:color="000000" w:sz="4" w:space="0"/>
              <w:left w:val="single" w:color="000000" w:sz="4" w:space="0"/>
              <w:bottom w:val="single" w:color="000000" w:sz="4" w:space="0"/>
              <w:right w:val="single" w:color="000000" w:sz="4" w:space="0"/>
            </w:tcBorders>
            <w:vAlign w:val="center"/>
          </w:tcPr>
          <w:p w14:paraId="2047E9AD">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GBJ-2000×2000</w:t>
            </w:r>
          </w:p>
        </w:tc>
        <w:tc>
          <w:tcPr>
            <w:tcW w:w="325" w:type="pct"/>
            <w:tcBorders>
              <w:top w:val="single" w:color="000000" w:sz="4" w:space="0"/>
              <w:left w:val="single" w:color="000000" w:sz="4" w:space="0"/>
              <w:bottom w:val="single" w:color="000000" w:sz="4" w:space="0"/>
              <w:right w:val="single" w:color="000000" w:sz="4" w:space="0"/>
            </w:tcBorders>
            <w:vAlign w:val="center"/>
          </w:tcPr>
          <w:p w14:paraId="72BFFF7C">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台</w:t>
            </w:r>
          </w:p>
        </w:tc>
        <w:tc>
          <w:tcPr>
            <w:tcW w:w="325" w:type="pct"/>
            <w:tcBorders>
              <w:top w:val="single" w:color="000000" w:sz="4" w:space="0"/>
              <w:left w:val="single" w:color="000000" w:sz="4" w:space="0"/>
              <w:bottom w:val="single" w:color="000000" w:sz="4" w:space="0"/>
              <w:right w:val="single" w:color="000000" w:sz="4" w:space="0"/>
            </w:tcBorders>
            <w:vAlign w:val="center"/>
          </w:tcPr>
          <w:p w14:paraId="199C950C">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w:t>
            </w:r>
          </w:p>
        </w:tc>
        <w:tc>
          <w:tcPr>
            <w:tcW w:w="813" w:type="pct"/>
            <w:tcBorders>
              <w:top w:val="single" w:color="000000" w:sz="4" w:space="0"/>
              <w:left w:val="single" w:color="000000" w:sz="4" w:space="0"/>
              <w:bottom w:val="single" w:color="000000" w:sz="4" w:space="0"/>
              <w:right w:val="single" w:color="000000" w:sz="4" w:space="0"/>
            </w:tcBorders>
            <w:vAlign w:val="center"/>
          </w:tcPr>
          <w:p w14:paraId="00354373">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15</w:t>
            </w:r>
          </w:p>
        </w:tc>
        <w:tc>
          <w:tcPr>
            <w:tcW w:w="777" w:type="pct"/>
            <w:tcBorders>
              <w:top w:val="single" w:color="000000" w:sz="4" w:space="0"/>
              <w:left w:val="single" w:color="000000" w:sz="4" w:space="0"/>
              <w:bottom w:val="single" w:color="000000" w:sz="4" w:space="0"/>
              <w:right w:val="single" w:color="000000" w:sz="4" w:space="0"/>
            </w:tcBorders>
            <w:vAlign w:val="center"/>
          </w:tcPr>
          <w:p w14:paraId="0922479D">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利旧设备（不够可另增加一台）</w:t>
            </w:r>
          </w:p>
        </w:tc>
      </w:tr>
      <w:tr w14:paraId="71F8963A">
        <w:tblPrEx>
          <w:tblCellMar>
            <w:top w:w="0" w:type="dxa"/>
            <w:left w:w="0" w:type="dxa"/>
            <w:bottom w:w="0" w:type="dxa"/>
            <w:right w:w="0" w:type="dxa"/>
          </w:tblCellMar>
        </w:tblPrEx>
        <w:trPr>
          <w:trHeight w:val="340" w:hRule="atLeast"/>
        </w:trPr>
        <w:tc>
          <w:tcPr>
            <w:tcW w:w="485" w:type="pct"/>
            <w:tcBorders>
              <w:top w:val="single" w:color="000000" w:sz="4" w:space="0"/>
              <w:left w:val="single" w:color="000000" w:sz="4" w:space="0"/>
              <w:bottom w:val="single" w:color="000000" w:sz="4" w:space="0"/>
              <w:right w:val="single" w:color="000000" w:sz="4" w:space="0"/>
            </w:tcBorders>
            <w:vAlign w:val="center"/>
          </w:tcPr>
          <w:p w14:paraId="2588A434">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5</w:t>
            </w:r>
          </w:p>
        </w:tc>
        <w:tc>
          <w:tcPr>
            <w:tcW w:w="1300" w:type="pct"/>
            <w:tcBorders>
              <w:top w:val="single" w:color="000000" w:sz="4" w:space="0"/>
              <w:left w:val="single" w:color="000000" w:sz="4" w:space="0"/>
              <w:bottom w:val="single" w:color="000000" w:sz="4" w:space="0"/>
              <w:right w:val="single" w:color="000000" w:sz="4" w:space="0"/>
            </w:tcBorders>
            <w:vAlign w:val="center"/>
          </w:tcPr>
          <w:p w14:paraId="17045054">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XCF-KYF型浮选机组</w:t>
            </w:r>
          </w:p>
        </w:tc>
        <w:tc>
          <w:tcPr>
            <w:tcW w:w="975" w:type="pct"/>
            <w:tcBorders>
              <w:top w:val="single" w:color="000000" w:sz="4" w:space="0"/>
              <w:left w:val="single" w:color="000000" w:sz="4" w:space="0"/>
              <w:bottom w:val="single" w:color="000000" w:sz="4" w:space="0"/>
              <w:right w:val="single" w:color="000000" w:sz="4" w:space="0"/>
            </w:tcBorders>
            <w:vAlign w:val="center"/>
          </w:tcPr>
          <w:p w14:paraId="6A6685CF">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19C9D345">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组</w:t>
            </w:r>
          </w:p>
        </w:tc>
        <w:tc>
          <w:tcPr>
            <w:tcW w:w="325" w:type="pct"/>
            <w:tcBorders>
              <w:top w:val="single" w:color="000000" w:sz="4" w:space="0"/>
              <w:left w:val="single" w:color="000000" w:sz="4" w:space="0"/>
              <w:bottom w:val="single" w:color="000000" w:sz="4" w:space="0"/>
              <w:right w:val="single" w:color="000000" w:sz="4" w:space="0"/>
            </w:tcBorders>
            <w:vAlign w:val="center"/>
          </w:tcPr>
          <w:p w14:paraId="2D0340BA">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w:t>
            </w:r>
          </w:p>
        </w:tc>
        <w:tc>
          <w:tcPr>
            <w:tcW w:w="813" w:type="pct"/>
            <w:tcBorders>
              <w:top w:val="single" w:color="000000" w:sz="4" w:space="0"/>
              <w:left w:val="single" w:color="000000" w:sz="4" w:space="0"/>
              <w:bottom w:val="single" w:color="000000" w:sz="4" w:space="0"/>
              <w:right w:val="single" w:color="000000" w:sz="4" w:space="0"/>
            </w:tcBorders>
            <w:vAlign w:val="center"/>
          </w:tcPr>
          <w:p w14:paraId="5640D130">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c>
          <w:tcPr>
            <w:tcW w:w="777" w:type="pct"/>
            <w:tcBorders>
              <w:top w:val="single" w:color="000000" w:sz="4" w:space="0"/>
              <w:left w:val="single" w:color="000000" w:sz="4" w:space="0"/>
              <w:bottom w:val="single" w:color="000000" w:sz="4" w:space="0"/>
              <w:right w:val="single" w:color="000000" w:sz="4" w:space="0"/>
            </w:tcBorders>
            <w:vAlign w:val="center"/>
          </w:tcPr>
          <w:p w14:paraId="0325B273">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一粗三扫4/2/2/2，选锌</w:t>
            </w:r>
          </w:p>
        </w:tc>
      </w:tr>
      <w:tr w14:paraId="5BB8F99C">
        <w:tblPrEx>
          <w:tblCellMar>
            <w:top w:w="0" w:type="dxa"/>
            <w:left w:w="0" w:type="dxa"/>
            <w:bottom w:w="0" w:type="dxa"/>
            <w:right w:w="0" w:type="dxa"/>
          </w:tblCellMar>
        </w:tblPrEx>
        <w:trPr>
          <w:trHeight w:val="340" w:hRule="atLeast"/>
        </w:trPr>
        <w:tc>
          <w:tcPr>
            <w:tcW w:w="485" w:type="pct"/>
            <w:vMerge w:val="restart"/>
            <w:tcBorders>
              <w:top w:val="single" w:color="000000" w:sz="4" w:space="0"/>
              <w:left w:val="single" w:color="000000" w:sz="4" w:space="0"/>
              <w:bottom w:val="single" w:color="000000" w:sz="4" w:space="0"/>
              <w:right w:val="single" w:color="000000" w:sz="4" w:space="0"/>
            </w:tcBorders>
            <w:vAlign w:val="center"/>
          </w:tcPr>
          <w:p w14:paraId="3C6640CA">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明细</w:t>
            </w:r>
          </w:p>
        </w:tc>
        <w:tc>
          <w:tcPr>
            <w:tcW w:w="1300" w:type="pct"/>
            <w:tcBorders>
              <w:top w:val="single" w:color="000000" w:sz="4" w:space="0"/>
              <w:left w:val="single" w:color="000000" w:sz="4" w:space="0"/>
              <w:bottom w:val="single" w:color="000000" w:sz="4" w:space="0"/>
              <w:right w:val="single" w:color="000000" w:sz="4" w:space="0"/>
            </w:tcBorders>
            <w:vAlign w:val="center"/>
          </w:tcPr>
          <w:p w14:paraId="682F74D4">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XCF型充气搅拌式浮选机</w:t>
            </w:r>
          </w:p>
        </w:tc>
        <w:tc>
          <w:tcPr>
            <w:tcW w:w="975" w:type="pct"/>
            <w:tcBorders>
              <w:top w:val="single" w:color="000000" w:sz="4" w:space="0"/>
              <w:left w:val="single" w:color="000000" w:sz="4" w:space="0"/>
              <w:bottom w:val="single" w:color="000000" w:sz="4" w:space="0"/>
              <w:right w:val="single" w:color="000000" w:sz="4" w:space="0"/>
            </w:tcBorders>
            <w:vAlign w:val="center"/>
          </w:tcPr>
          <w:p w14:paraId="3DF1F4FD">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XCF-8</w:t>
            </w:r>
          </w:p>
        </w:tc>
        <w:tc>
          <w:tcPr>
            <w:tcW w:w="325" w:type="pct"/>
            <w:tcBorders>
              <w:top w:val="single" w:color="000000" w:sz="4" w:space="0"/>
              <w:left w:val="single" w:color="000000" w:sz="4" w:space="0"/>
              <w:bottom w:val="single" w:color="000000" w:sz="4" w:space="0"/>
              <w:right w:val="single" w:color="000000" w:sz="4" w:space="0"/>
            </w:tcBorders>
            <w:vAlign w:val="center"/>
          </w:tcPr>
          <w:p w14:paraId="71B6CCF5">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台</w:t>
            </w:r>
          </w:p>
        </w:tc>
        <w:tc>
          <w:tcPr>
            <w:tcW w:w="325" w:type="pct"/>
            <w:tcBorders>
              <w:top w:val="single" w:color="000000" w:sz="4" w:space="0"/>
              <w:left w:val="single" w:color="000000" w:sz="4" w:space="0"/>
              <w:bottom w:val="single" w:color="000000" w:sz="4" w:space="0"/>
              <w:right w:val="single" w:color="000000" w:sz="4" w:space="0"/>
            </w:tcBorders>
            <w:vAlign w:val="center"/>
          </w:tcPr>
          <w:p w14:paraId="26064C62">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4</w:t>
            </w:r>
          </w:p>
        </w:tc>
        <w:tc>
          <w:tcPr>
            <w:tcW w:w="813" w:type="pct"/>
            <w:tcBorders>
              <w:top w:val="single" w:color="000000" w:sz="4" w:space="0"/>
              <w:left w:val="single" w:color="000000" w:sz="4" w:space="0"/>
              <w:bottom w:val="single" w:color="000000" w:sz="4" w:space="0"/>
              <w:right w:val="single" w:color="000000" w:sz="4" w:space="0"/>
            </w:tcBorders>
            <w:vAlign w:val="center"/>
          </w:tcPr>
          <w:p w14:paraId="674F1DC5">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4×22</w:t>
            </w:r>
          </w:p>
        </w:tc>
        <w:tc>
          <w:tcPr>
            <w:tcW w:w="777" w:type="pct"/>
            <w:tcBorders>
              <w:top w:val="single" w:color="000000" w:sz="4" w:space="0"/>
              <w:left w:val="single" w:color="000000" w:sz="4" w:space="0"/>
              <w:bottom w:val="single" w:color="000000" w:sz="4" w:space="0"/>
              <w:right w:val="nil"/>
            </w:tcBorders>
            <w:vAlign w:val="center"/>
          </w:tcPr>
          <w:p w14:paraId="18B18C1E">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r>
      <w:tr w14:paraId="73300C12">
        <w:tblPrEx>
          <w:tblCellMar>
            <w:top w:w="0" w:type="dxa"/>
            <w:left w:w="0" w:type="dxa"/>
            <w:bottom w:w="0" w:type="dxa"/>
            <w:right w:w="0" w:type="dxa"/>
          </w:tblCellMar>
        </w:tblPrEx>
        <w:trPr>
          <w:trHeight w:val="340" w:hRule="atLeast"/>
        </w:trPr>
        <w:tc>
          <w:tcPr>
            <w:tcW w:w="485" w:type="pct"/>
            <w:vMerge w:val="continue"/>
            <w:tcBorders>
              <w:top w:val="nil"/>
              <w:left w:val="single" w:color="000000" w:sz="4" w:space="0"/>
              <w:bottom w:val="single" w:color="000000" w:sz="4" w:space="0"/>
              <w:right w:val="single" w:color="000000" w:sz="4" w:space="0"/>
            </w:tcBorders>
            <w:vAlign w:val="center"/>
          </w:tcPr>
          <w:p w14:paraId="4C35AF12">
            <w:pPr>
              <w:overflowPunct w:val="0"/>
              <w:autoSpaceDE w:val="0"/>
              <w:autoSpaceDN w:val="0"/>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1300" w:type="pct"/>
            <w:tcBorders>
              <w:top w:val="single" w:color="000000" w:sz="4" w:space="0"/>
              <w:left w:val="single" w:color="000000" w:sz="4" w:space="0"/>
              <w:bottom w:val="single" w:color="000000" w:sz="4" w:space="0"/>
              <w:right w:val="single" w:color="000000" w:sz="4" w:space="0"/>
            </w:tcBorders>
            <w:vAlign w:val="center"/>
          </w:tcPr>
          <w:p w14:paraId="7B026531">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KYF型充气搅拌式浮选机</w:t>
            </w:r>
          </w:p>
        </w:tc>
        <w:tc>
          <w:tcPr>
            <w:tcW w:w="975" w:type="pct"/>
            <w:tcBorders>
              <w:top w:val="single" w:color="000000" w:sz="4" w:space="0"/>
              <w:left w:val="single" w:color="000000" w:sz="4" w:space="0"/>
              <w:bottom w:val="single" w:color="000000" w:sz="4" w:space="0"/>
              <w:right w:val="single" w:color="000000" w:sz="4" w:space="0"/>
            </w:tcBorders>
            <w:vAlign w:val="center"/>
          </w:tcPr>
          <w:p w14:paraId="3EECF238">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KYF-8</w:t>
            </w:r>
          </w:p>
        </w:tc>
        <w:tc>
          <w:tcPr>
            <w:tcW w:w="325" w:type="pct"/>
            <w:tcBorders>
              <w:top w:val="single" w:color="000000" w:sz="4" w:space="0"/>
              <w:left w:val="single" w:color="000000" w:sz="4" w:space="0"/>
              <w:bottom w:val="single" w:color="000000" w:sz="4" w:space="0"/>
              <w:right w:val="single" w:color="000000" w:sz="4" w:space="0"/>
            </w:tcBorders>
            <w:vAlign w:val="center"/>
          </w:tcPr>
          <w:p w14:paraId="5CD10CD4">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台</w:t>
            </w:r>
          </w:p>
        </w:tc>
        <w:tc>
          <w:tcPr>
            <w:tcW w:w="325" w:type="pct"/>
            <w:tcBorders>
              <w:top w:val="single" w:color="000000" w:sz="4" w:space="0"/>
              <w:left w:val="single" w:color="000000" w:sz="4" w:space="0"/>
              <w:bottom w:val="single" w:color="000000" w:sz="4" w:space="0"/>
              <w:right w:val="single" w:color="000000" w:sz="4" w:space="0"/>
            </w:tcBorders>
            <w:vAlign w:val="center"/>
          </w:tcPr>
          <w:p w14:paraId="7B1116C7">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6</w:t>
            </w:r>
          </w:p>
        </w:tc>
        <w:tc>
          <w:tcPr>
            <w:tcW w:w="813" w:type="pct"/>
            <w:tcBorders>
              <w:top w:val="single" w:color="000000" w:sz="4" w:space="0"/>
              <w:left w:val="single" w:color="000000" w:sz="4" w:space="0"/>
              <w:bottom w:val="single" w:color="000000" w:sz="4" w:space="0"/>
              <w:right w:val="single" w:color="000000" w:sz="4" w:space="0"/>
            </w:tcBorders>
            <w:vAlign w:val="center"/>
          </w:tcPr>
          <w:p w14:paraId="79406A84">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6×15</w:t>
            </w:r>
          </w:p>
        </w:tc>
        <w:tc>
          <w:tcPr>
            <w:tcW w:w="777" w:type="pct"/>
            <w:tcBorders>
              <w:top w:val="single" w:color="000000" w:sz="4" w:space="0"/>
              <w:left w:val="single" w:color="000000" w:sz="4" w:space="0"/>
              <w:bottom w:val="single" w:color="000000" w:sz="4" w:space="0"/>
              <w:right w:val="single" w:color="000000" w:sz="4" w:space="0"/>
            </w:tcBorders>
            <w:vAlign w:val="center"/>
          </w:tcPr>
          <w:p w14:paraId="3C6CF044">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r>
      <w:tr w14:paraId="379E784F">
        <w:tblPrEx>
          <w:tblCellMar>
            <w:top w:w="0" w:type="dxa"/>
            <w:left w:w="0" w:type="dxa"/>
            <w:bottom w:w="0" w:type="dxa"/>
            <w:right w:w="0" w:type="dxa"/>
          </w:tblCellMar>
        </w:tblPrEx>
        <w:trPr>
          <w:trHeight w:val="340" w:hRule="atLeast"/>
        </w:trPr>
        <w:tc>
          <w:tcPr>
            <w:tcW w:w="485" w:type="pct"/>
            <w:vMerge w:val="continue"/>
            <w:tcBorders>
              <w:top w:val="nil"/>
              <w:left w:val="single" w:color="000000" w:sz="4" w:space="0"/>
              <w:bottom w:val="single" w:color="000000" w:sz="4" w:space="0"/>
              <w:right w:val="single" w:color="000000" w:sz="4" w:space="0"/>
            </w:tcBorders>
            <w:vAlign w:val="center"/>
          </w:tcPr>
          <w:p w14:paraId="5964A734">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c>
          <w:tcPr>
            <w:tcW w:w="1300" w:type="pct"/>
            <w:tcBorders>
              <w:top w:val="single" w:color="000000" w:sz="4" w:space="0"/>
              <w:left w:val="single" w:color="000000" w:sz="4" w:space="0"/>
              <w:bottom w:val="single" w:color="000000" w:sz="4" w:space="0"/>
              <w:right w:val="single" w:color="000000" w:sz="4" w:space="0"/>
            </w:tcBorders>
            <w:vAlign w:val="center"/>
          </w:tcPr>
          <w:p w14:paraId="35978C6E">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给矿箱</w:t>
            </w:r>
          </w:p>
        </w:tc>
        <w:tc>
          <w:tcPr>
            <w:tcW w:w="975" w:type="pct"/>
            <w:tcBorders>
              <w:top w:val="single" w:color="000000" w:sz="4" w:space="0"/>
              <w:left w:val="single" w:color="000000" w:sz="4" w:space="0"/>
              <w:bottom w:val="single" w:color="000000" w:sz="4" w:space="0"/>
              <w:right w:val="single" w:color="000000" w:sz="4" w:space="0"/>
            </w:tcBorders>
            <w:vAlign w:val="center"/>
          </w:tcPr>
          <w:p w14:paraId="7535DCDB">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配套</w:t>
            </w:r>
          </w:p>
        </w:tc>
        <w:tc>
          <w:tcPr>
            <w:tcW w:w="325" w:type="pct"/>
            <w:tcBorders>
              <w:top w:val="single" w:color="000000" w:sz="4" w:space="0"/>
              <w:left w:val="single" w:color="000000" w:sz="4" w:space="0"/>
              <w:bottom w:val="single" w:color="000000" w:sz="4" w:space="0"/>
              <w:right w:val="single" w:color="000000" w:sz="4" w:space="0"/>
            </w:tcBorders>
            <w:vAlign w:val="center"/>
          </w:tcPr>
          <w:p w14:paraId="788444ED">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台</w:t>
            </w:r>
          </w:p>
        </w:tc>
        <w:tc>
          <w:tcPr>
            <w:tcW w:w="325" w:type="pct"/>
            <w:tcBorders>
              <w:top w:val="single" w:color="000000" w:sz="4" w:space="0"/>
              <w:left w:val="single" w:color="000000" w:sz="4" w:space="0"/>
              <w:bottom w:val="single" w:color="000000" w:sz="4" w:space="0"/>
              <w:right w:val="single" w:color="000000" w:sz="4" w:space="0"/>
            </w:tcBorders>
            <w:vAlign w:val="center"/>
          </w:tcPr>
          <w:p w14:paraId="38C1149C">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2</w:t>
            </w:r>
          </w:p>
        </w:tc>
        <w:tc>
          <w:tcPr>
            <w:tcW w:w="813" w:type="pct"/>
            <w:tcBorders>
              <w:top w:val="single" w:color="000000" w:sz="4" w:space="0"/>
              <w:left w:val="single" w:color="000000" w:sz="4" w:space="0"/>
              <w:bottom w:val="single" w:color="000000" w:sz="4" w:space="0"/>
              <w:right w:val="single" w:color="000000" w:sz="4" w:space="0"/>
            </w:tcBorders>
            <w:vAlign w:val="center"/>
          </w:tcPr>
          <w:p w14:paraId="5CAFB0CB">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c>
          <w:tcPr>
            <w:tcW w:w="777" w:type="pct"/>
            <w:tcBorders>
              <w:top w:val="single" w:color="000000" w:sz="4" w:space="0"/>
              <w:left w:val="single" w:color="000000" w:sz="4" w:space="0"/>
              <w:bottom w:val="single" w:color="000000" w:sz="4" w:space="0"/>
              <w:right w:val="single" w:color="000000" w:sz="4" w:space="0"/>
            </w:tcBorders>
            <w:vAlign w:val="center"/>
          </w:tcPr>
          <w:p w14:paraId="7F8CF446">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r>
      <w:tr w14:paraId="351B1CEB">
        <w:tblPrEx>
          <w:tblCellMar>
            <w:top w:w="0" w:type="dxa"/>
            <w:left w:w="0" w:type="dxa"/>
            <w:bottom w:w="0" w:type="dxa"/>
            <w:right w:w="0" w:type="dxa"/>
          </w:tblCellMar>
        </w:tblPrEx>
        <w:trPr>
          <w:trHeight w:val="340" w:hRule="atLeast"/>
        </w:trPr>
        <w:tc>
          <w:tcPr>
            <w:tcW w:w="485" w:type="pct"/>
            <w:vMerge w:val="continue"/>
            <w:tcBorders>
              <w:top w:val="nil"/>
              <w:left w:val="single" w:color="000000" w:sz="4" w:space="0"/>
              <w:bottom w:val="single" w:color="000000" w:sz="4" w:space="0"/>
              <w:right w:val="single" w:color="000000" w:sz="4" w:space="0"/>
            </w:tcBorders>
            <w:vAlign w:val="center"/>
          </w:tcPr>
          <w:p w14:paraId="6D63EB44">
            <w:pPr>
              <w:overflowPunct w:val="0"/>
              <w:autoSpaceDE w:val="0"/>
              <w:autoSpaceDN w:val="0"/>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1300" w:type="pct"/>
            <w:tcBorders>
              <w:top w:val="single" w:color="000000" w:sz="4" w:space="0"/>
              <w:left w:val="single" w:color="000000" w:sz="4" w:space="0"/>
              <w:bottom w:val="single" w:color="000000" w:sz="4" w:space="0"/>
              <w:right w:val="single" w:color="000000" w:sz="4" w:space="0"/>
            </w:tcBorders>
            <w:vAlign w:val="center"/>
          </w:tcPr>
          <w:p w14:paraId="317F9C52">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中间箱</w:t>
            </w:r>
          </w:p>
        </w:tc>
        <w:tc>
          <w:tcPr>
            <w:tcW w:w="975" w:type="pct"/>
            <w:tcBorders>
              <w:top w:val="single" w:color="000000" w:sz="4" w:space="0"/>
              <w:left w:val="single" w:color="000000" w:sz="4" w:space="0"/>
              <w:bottom w:val="single" w:color="000000" w:sz="4" w:space="0"/>
              <w:right w:val="single" w:color="000000" w:sz="4" w:space="0"/>
            </w:tcBorders>
            <w:vAlign w:val="center"/>
          </w:tcPr>
          <w:p w14:paraId="58CFA0C8">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配套</w:t>
            </w:r>
          </w:p>
        </w:tc>
        <w:tc>
          <w:tcPr>
            <w:tcW w:w="325" w:type="pct"/>
            <w:tcBorders>
              <w:top w:val="single" w:color="000000" w:sz="4" w:space="0"/>
              <w:left w:val="single" w:color="000000" w:sz="4" w:space="0"/>
              <w:bottom w:val="single" w:color="000000" w:sz="4" w:space="0"/>
              <w:right w:val="single" w:color="000000" w:sz="4" w:space="0"/>
            </w:tcBorders>
            <w:vAlign w:val="center"/>
          </w:tcPr>
          <w:p w14:paraId="4224347F">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台</w:t>
            </w:r>
          </w:p>
        </w:tc>
        <w:tc>
          <w:tcPr>
            <w:tcW w:w="325" w:type="pct"/>
            <w:tcBorders>
              <w:top w:val="single" w:color="000000" w:sz="4" w:space="0"/>
              <w:left w:val="single" w:color="000000" w:sz="4" w:space="0"/>
              <w:bottom w:val="single" w:color="000000" w:sz="4" w:space="0"/>
              <w:right w:val="single" w:color="000000" w:sz="4" w:space="0"/>
            </w:tcBorders>
            <w:vAlign w:val="center"/>
          </w:tcPr>
          <w:p w14:paraId="539E16F1">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2</w:t>
            </w:r>
          </w:p>
        </w:tc>
        <w:tc>
          <w:tcPr>
            <w:tcW w:w="813" w:type="pct"/>
            <w:tcBorders>
              <w:top w:val="single" w:color="000000" w:sz="4" w:space="0"/>
              <w:left w:val="single" w:color="000000" w:sz="4" w:space="0"/>
              <w:bottom w:val="single" w:color="000000" w:sz="4" w:space="0"/>
              <w:right w:val="single" w:color="000000" w:sz="4" w:space="0"/>
            </w:tcBorders>
            <w:vAlign w:val="center"/>
          </w:tcPr>
          <w:p w14:paraId="3A27BF3C">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c>
          <w:tcPr>
            <w:tcW w:w="777" w:type="pct"/>
            <w:tcBorders>
              <w:top w:val="single" w:color="000000" w:sz="4" w:space="0"/>
              <w:left w:val="single" w:color="000000" w:sz="4" w:space="0"/>
              <w:bottom w:val="single" w:color="000000" w:sz="4" w:space="0"/>
              <w:right w:val="single" w:color="000000" w:sz="4" w:space="0"/>
            </w:tcBorders>
            <w:vAlign w:val="center"/>
          </w:tcPr>
          <w:p w14:paraId="1F476EDC">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r>
      <w:tr w14:paraId="56FF9571">
        <w:tblPrEx>
          <w:tblCellMar>
            <w:top w:w="0" w:type="dxa"/>
            <w:left w:w="0" w:type="dxa"/>
            <w:bottom w:w="0" w:type="dxa"/>
            <w:right w:w="0" w:type="dxa"/>
          </w:tblCellMar>
        </w:tblPrEx>
        <w:trPr>
          <w:trHeight w:val="340" w:hRule="atLeast"/>
        </w:trPr>
        <w:tc>
          <w:tcPr>
            <w:tcW w:w="485" w:type="pct"/>
            <w:vMerge w:val="continue"/>
            <w:tcBorders>
              <w:top w:val="nil"/>
              <w:left w:val="single" w:color="000000" w:sz="4" w:space="0"/>
              <w:bottom w:val="single" w:color="000000" w:sz="4" w:space="0"/>
              <w:right w:val="single" w:color="000000" w:sz="4" w:space="0"/>
            </w:tcBorders>
            <w:vAlign w:val="center"/>
          </w:tcPr>
          <w:p w14:paraId="327A3895">
            <w:pPr>
              <w:overflowPunct w:val="0"/>
              <w:autoSpaceDE w:val="0"/>
              <w:autoSpaceDN w:val="0"/>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1300" w:type="pct"/>
            <w:tcBorders>
              <w:top w:val="single" w:color="000000" w:sz="4" w:space="0"/>
              <w:left w:val="single" w:color="000000" w:sz="4" w:space="0"/>
              <w:bottom w:val="single" w:color="000000" w:sz="4" w:space="0"/>
              <w:right w:val="single" w:color="000000" w:sz="4" w:space="0"/>
            </w:tcBorders>
            <w:vAlign w:val="center"/>
          </w:tcPr>
          <w:p w14:paraId="179E98F8">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尾矿箱</w:t>
            </w:r>
          </w:p>
        </w:tc>
        <w:tc>
          <w:tcPr>
            <w:tcW w:w="975" w:type="pct"/>
            <w:tcBorders>
              <w:top w:val="single" w:color="000000" w:sz="4" w:space="0"/>
              <w:left w:val="single" w:color="000000" w:sz="4" w:space="0"/>
              <w:bottom w:val="single" w:color="000000" w:sz="4" w:space="0"/>
              <w:right w:val="single" w:color="000000" w:sz="4" w:space="0"/>
            </w:tcBorders>
            <w:vAlign w:val="center"/>
          </w:tcPr>
          <w:p w14:paraId="2E3C4B7F">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配套</w:t>
            </w:r>
          </w:p>
        </w:tc>
        <w:tc>
          <w:tcPr>
            <w:tcW w:w="325" w:type="pct"/>
            <w:tcBorders>
              <w:top w:val="single" w:color="000000" w:sz="4" w:space="0"/>
              <w:left w:val="single" w:color="000000" w:sz="4" w:space="0"/>
              <w:bottom w:val="single" w:color="000000" w:sz="4" w:space="0"/>
              <w:right w:val="single" w:color="000000" w:sz="4" w:space="0"/>
            </w:tcBorders>
            <w:vAlign w:val="center"/>
          </w:tcPr>
          <w:p w14:paraId="06E8D6BC">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台</w:t>
            </w:r>
          </w:p>
        </w:tc>
        <w:tc>
          <w:tcPr>
            <w:tcW w:w="325" w:type="pct"/>
            <w:tcBorders>
              <w:top w:val="single" w:color="000000" w:sz="4" w:space="0"/>
              <w:left w:val="single" w:color="000000" w:sz="4" w:space="0"/>
              <w:bottom w:val="single" w:color="000000" w:sz="4" w:space="0"/>
              <w:right w:val="single" w:color="000000" w:sz="4" w:space="0"/>
            </w:tcBorders>
            <w:vAlign w:val="center"/>
          </w:tcPr>
          <w:p w14:paraId="12E4DE69">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2</w:t>
            </w:r>
          </w:p>
        </w:tc>
        <w:tc>
          <w:tcPr>
            <w:tcW w:w="813" w:type="pct"/>
            <w:tcBorders>
              <w:top w:val="single" w:color="000000" w:sz="4" w:space="0"/>
              <w:left w:val="single" w:color="000000" w:sz="4" w:space="0"/>
              <w:bottom w:val="single" w:color="000000" w:sz="4" w:space="0"/>
              <w:right w:val="single" w:color="000000" w:sz="4" w:space="0"/>
            </w:tcBorders>
            <w:vAlign w:val="center"/>
          </w:tcPr>
          <w:p w14:paraId="00CCCDC0">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c>
          <w:tcPr>
            <w:tcW w:w="777" w:type="pct"/>
            <w:tcBorders>
              <w:top w:val="single" w:color="000000" w:sz="4" w:space="0"/>
              <w:left w:val="single" w:color="000000" w:sz="4" w:space="0"/>
              <w:bottom w:val="single" w:color="000000" w:sz="4" w:space="0"/>
              <w:right w:val="single" w:color="000000" w:sz="4" w:space="0"/>
            </w:tcBorders>
            <w:vAlign w:val="center"/>
          </w:tcPr>
          <w:p w14:paraId="62A4AD69">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r>
      <w:tr w14:paraId="6B2AABA5">
        <w:tblPrEx>
          <w:tblCellMar>
            <w:top w:w="0" w:type="dxa"/>
            <w:left w:w="0" w:type="dxa"/>
            <w:bottom w:w="0" w:type="dxa"/>
            <w:right w:w="0" w:type="dxa"/>
          </w:tblCellMar>
        </w:tblPrEx>
        <w:trPr>
          <w:trHeight w:val="340" w:hRule="atLeast"/>
        </w:trPr>
        <w:tc>
          <w:tcPr>
            <w:tcW w:w="485" w:type="pct"/>
            <w:tcBorders>
              <w:top w:val="nil"/>
              <w:left w:val="single" w:color="000000" w:sz="4" w:space="0"/>
              <w:bottom w:val="single" w:color="000000" w:sz="4" w:space="0"/>
              <w:right w:val="single" w:color="000000" w:sz="4" w:space="0"/>
            </w:tcBorders>
            <w:vAlign w:val="center"/>
          </w:tcPr>
          <w:p w14:paraId="6DB628D0">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6</w:t>
            </w:r>
          </w:p>
        </w:tc>
        <w:tc>
          <w:tcPr>
            <w:tcW w:w="1300" w:type="pct"/>
            <w:tcBorders>
              <w:top w:val="single" w:color="000000" w:sz="4" w:space="0"/>
              <w:left w:val="single" w:color="000000" w:sz="4" w:space="0"/>
              <w:bottom w:val="single" w:color="000000" w:sz="4" w:space="0"/>
              <w:right w:val="single" w:color="000000" w:sz="4" w:space="0"/>
            </w:tcBorders>
            <w:vAlign w:val="center"/>
          </w:tcPr>
          <w:p w14:paraId="203AE2D7">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BF型浮选机组</w:t>
            </w:r>
          </w:p>
        </w:tc>
        <w:tc>
          <w:tcPr>
            <w:tcW w:w="975" w:type="pct"/>
            <w:tcBorders>
              <w:top w:val="single" w:color="000000" w:sz="4" w:space="0"/>
              <w:left w:val="single" w:color="000000" w:sz="4" w:space="0"/>
              <w:bottom w:val="single" w:color="000000" w:sz="4" w:space="0"/>
              <w:right w:val="single" w:color="000000" w:sz="4" w:space="0"/>
            </w:tcBorders>
            <w:vAlign w:val="center"/>
          </w:tcPr>
          <w:p w14:paraId="62030DC3">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15212370">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组</w:t>
            </w:r>
          </w:p>
        </w:tc>
        <w:tc>
          <w:tcPr>
            <w:tcW w:w="325" w:type="pct"/>
            <w:tcBorders>
              <w:top w:val="single" w:color="000000" w:sz="4" w:space="0"/>
              <w:left w:val="single" w:color="000000" w:sz="4" w:space="0"/>
              <w:bottom w:val="single" w:color="000000" w:sz="4" w:space="0"/>
              <w:right w:val="single" w:color="000000" w:sz="4" w:space="0"/>
            </w:tcBorders>
            <w:vAlign w:val="center"/>
          </w:tcPr>
          <w:p w14:paraId="5A44B1ED">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w:t>
            </w:r>
          </w:p>
        </w:tc>
        <w:tc>
          <w:tcPr>
            <w:tcW w:w="813" w:type="pct"/>
            <w:tcBorders>
              <w:top w:val="single" w:color="000000" w:sz="4" w:space="0"/>
              <w:left w:val="single" w:color="000000" w:sz="4" w:space="0"/>
              <w:bottom w:val="single" w:color="000000" w:sz="4" w:space="0"/>
              <w:right w:val="single" w:color="000000" w:sz="4" w:space="0"/>
            </w:tcBorders>
            <w:vAlign w:val="center"/>
          </w:tcPr>
          <w:p w14:paraId="37E9584F">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c>
          <w:tcPr>
            <w:tcW w:w="777" w:type="pct"/>
            <w:tcBorders>
              <w:top w:val="single" w:color="000000" w:sz="4" w:space="0"/>
              <w:left w:val="single" w:color="000000" w:sz="4" w:space="0"/>
              <w:bottom w:val="single" w:color="000000" w:sz="4" w:space="0"/>
              <w:right w:val="single" w:color="000000" w:sz="4" w:space="0"/>
            </w:tcBorders>
            <w:vAlign w:val="center"/>
          </w:tcPr>
          <w:p w14:paraId="4B9B0E29">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三精选3/2/1，精选锌（利旧）</w:t>
            </w:r>
          </w:p>
        </w:tc>
      </w:tr>
      <w:tr w14:paraId="1021FF48">
        <w:tblPrEx>
          <w:tblCellMar>
            <w:top w:w="0" w:type="dxa"/>
            <w:left w:w="0" w:type="dxa"/>
            <w:bottom w:w="0" w:type="dxa"/>
            <w:right w:w="0" w:type="dxa"/>
          </w:tblCellMar>
        </w:tblPrEx>
        <w:trPr>
          <w:trHeight w:val="340" w:hRule="atLeast"/>
        </w:trPr>
        <w:tc>
          <w:tcPr>
            <w:tcW w:w="485" w:type="pct"/>
            <w:vMerge w:val="restart"/>
            <w:tcBorders>
              <w:top w:val="nil"/>
              <w:left w:val="single" w:color="000000" w:sz="4" w:space="0"/>
              <w:bottom w:val="single" w:color="000000" w:sz="4" w:space="0"/>
              <w:right w:val="single" w:color="000000" w:sz="4" w:space="0"/>
            </w:tcBorders>
            <w:vAlign w:val="center"/>
          </w:tcPr>
          <w:p w14:paraId="54E84E69">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明细</w:t>
            </w:r>
          </w:p>
        </w:tc>
        <w:tc>
          <w:tcPr>
            <w:tcW w:w="1300" w:type="pct"/>
            <w:tcBorders>
              <w:top w:val="single" w:color="000000" w:sz="4" w:space="0"/>
              <w:left w:val="single" w:color="000000" w:sz="4" w:space="0"/>
              <w:bottom w:val="single" w:color="000000" w:sz="4" w:space="0"/>
              <w:right w:val="single" w:color="000000" w:sz="4" w:space="0"/>
            </w:tcBorders>
            <w:vAlign w:val="center"/>
          </w:tcPr>
          <w:p w14:paraId="044CADD8">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BF型机械搅拌式浮选机</w:t>
            </w:r>
          </w:p>
        </w:tc>
        <w:tc>
          <w:tcPr>
            <w:tcW w:w="975" w:type="pct"/>
            <w:tcBorders>
              <w:top w:val="single" w:color="000000" w:sz="4" w:space="0"/>
              <w:left w:val="single" w:color="000000" w:sz="4" w:space="0"/>
              <w:bottom w:val="single" w:color="000000" w:sz="4" w:space="0"/>
              <w:right w:val="single" w:color="000000" w:sz="4" w:space="0"/>
            </w:tcBorders>
            <w:vAlign w:val="center"/>
          </w:tcPr>
          <w:p w14:paraId="124E09BF">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BF-2.8</w:t>
            </w:r>
          </w:p>
        </w:tc>
        <w:tc>
          <w:tcPr>
            <w:tcW w:w="325" w:type="pct"/>
            <w:tcBorders>
              <w:top w:val="single" w:color="000000" w:sz="4" w:space="0"/>
              <w:left w:val="single" w:color="000000" w:sz="4" w:space="0"/>
              <w:bottom w:val="single" w:color="000000" w:sz="4" w:space="0"/>
              <w:right w:val="single" w:color="000000" w:sz="4" w:space="0"/>
            </w:tcBorders>
            <w:vAlign w:val="center"/>
          </w:tcPr>
          <w:p w14:paraId="2CDE535F">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台</w:t>
            </w:r>
          </w:p>
        </w:tc>
        <w:tc>
          <w:tcPr>
            <w:tcW w:w="325" w:type="pct"/>
            <w:tcBorders>
              <w:top w:val="single" w:color="000000" w:sz="4" w:space="0"/>
              <w:left w:val="single" w:color="000000" w:sz="4" w:space="0"/>
              <w:bottom w:val="single" w:color="000000" w:sz="4" w:space="0"/>
              <w:right w:val="single" w:color="000000" w:sz="4" w:space="0"/>
            </w:tcBorders>
            <w:vAlign w:val="center"/>
          </w:tcPr>
          <w:p w14:paraId="25DC9525">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6</w:t>
            </w:r>
          </w:p>
        </w:tc>
        <w:tc>
          <w:tcPr>
            <w:tcW w:w="813" w:type="pct"/>
            <w:tcBorders>
              <w:top w:val="single" w:color="000000" w:sz="4" w:space="0"/>
              <w:left w:val="single" w:color="000000" w:sz="4" w:space="0"/>
              <w:bottom w:val="single" w:color="000000" w:sz="4" w:space="0"/>
              <w:right w:val="single" w:color="000000" w:sz="4" w:space="0"/>
            </w:tcBorders>
            <w:vAlign w:val="center"/>
          </w:tcPr>
          <w:p w14:paraId="48478C26">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6*15</w:t>
            </w:r>
          </w:p>
        </w:tc>
        <w:tc>
          <w:tcPr>
            <w:tcW w:w="777" w:type="pct"/>
            <w:tcBorders>
              <w:top w:val="single" w:color="000000" w:sz="4" w:space="0"/>
              <w:left w:val="single" w:color="000000" w:sz="4" w:space="0"/>
              <w:bottom w:val="single" w:color="000000" w:sz="4" w:space="0"/>
              <w:right w:val="single" w:color="000000" w:sz="4" w:space="0"/>
            </w:tcBorders>
            <w:vAlign w:val="center"/>
          </w:tcPr>
          <w:p w14:paraId="428CDDA8">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r>
      <w:tr w14:paraId="3CF88BE1">
        <w:tblPrEx>
          <w:tblCellMar>
            <w:top w:w="0" w:type="dxa"/>
            <w:left w:w="0" w:type="dxa"/>
            <w:bottom w:w="0" w:type="dxa"/>
            <w:right w:w="0" w:type="dxa"/>
          </w:tblCellMar>
        </w:tblPrEx>
        <w:trPr>
          <w:trHeight w:val="340" w:hRule="atLeast"/>
        </w:trPr>
        <w:tc>
          <w:tcPr>
            <w:tcW w:w="485" w:type="pct"/>
            <w:vMerge w:val="continue"/>
            <w:tcBorders>
              <w:top w:val="nil"/>
              <w:left w:val="single" w:color="000000" w:sz="4" w:space="0"/>
              <w:bottom w:val="single" w:color="000000" w:sz="4" w:space="0"/>
              <w:right w:val="single" w:color="000000" w:sz="4" w:space="0"/>
            </w:tcBorders>
            <w:vAlign w:val="center"/>
          </w:tcPr>
          <w:p w14:paraId="316715B5">
            <w:pPr>
              <w:overflowPunct w:val="0"/>
              <w:autoSpaceDE w:val="0"/>
              <w:autoSpaceDN w:val="0"/>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1300" w:type="pct"/>
            <w:tcBorders>
              <w:top w:val="single" w:color="000000" w:sz="4" w:space="0"/>
              <w:left w:val="single" w:color="000000" w:sz="4" w:space="0"/>
              <w:bottom w:val="single" w:color="000000" w:sz="4" w:space="0"/>
              <w:right w:val="single" w:color="000000" w:sz="4" w:space="0"/>
            </w:tcBorders>
            <w:vAlign w:val="center"/>
          </w:tcPr>
          <w:p w14:paraId="0BB1015D">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中间箱</w:t>
            </w:r>
          </w:p>
        </w:tc>
        <w:tc>
          <w:tcPr>
            <w:tcW w:w="975" w:type="pct"/>
            <w:tcBorders>
              <w:top w:val="single" w:color="000000" w:sz="4" w:space="0"/>
              <w:left w:val="single" w:color="000000" w:sz="4" w:space="0"/>
              <w:bottom w:val="single" w:color="000000" w:sz="4" w:space="0"/>
              <w:right w:val="single" w:color="000000" w:sz="4" w:space="0"/>
            </w:tcBorders>
            <w:vAlign w:val="center"/>
          </w:tcPr>
          <w:p w14:paraId="454E8AE6">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配套</w:t>
            </w:r>
          </w:p>
        </w:tc>
        <w:tc>
          <w:tcPr>
            <w:tcW w:w="325" w:type="pct"/>
            <w:tcBorders>
              <w:top w:val="single" w:color="000000" w:sz="4" w:space="0"/>
              <w:left w:val="single" w:color="000000" w:sz="4" w:space="0"/>
              <w:bottom w:val="single" w:color="000000" w:sz="4" w:space="0"/>
              <w:right w:val="single" w:color="000000" w:sz="4" w:space="0"/>
            </w:tcBorders>
            <w:vAlign w:val="center"/>
          </w:tcPr>
          <w:p w14:paraId="5DBCAC9F">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台</w:t>
            </w:r>
          </w:p>
        </w:tc>
        <w:tc>
          <w:tcPr>
            <w:tcW w:w="325" w:type="pct"/>
            <w:tcBorders>
              <w:top w:val="single" w:color="000000" w:sz="4" w:space="0"/>
              <w:left w:val="single" w:color="000000" w:sz="4" w:space="0"/>
              <w:bottom w:val="single" w:color="000000" w:sz="4" w:space="0"/>
              <w:right w:val="single" w:color="000000" w:sz="4" w:space="0"/>
            </w:tcBorders>
            <w:vAlign w:val="center"/>
          </w:tcPr>
          <w:p w14:paraId="61000B6F">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2</w:t>
            </w:r>
          </w:p>
        </w:tc>
        <w:tc>
          <w:tcPr>
            <w:tcW w:w="813" w:type="pct"/>
            <w:tcBorders>
              <w:top w:val="single" w:color="000000" w:sz="4" w:space="0"/>
              <w:left w:val="single" w:color="000000" w:sz="4" w:space="0"/>
              <w:bottom w:val="single" w:color="000000" w:sz="4" w:space="0"/>
              <w:right w:val="single" w:color="000000" w:sz="4" w:space="0"/>
            </w:tcBorders>
            <w:vAlign w:val="center"/>
          </w:tcPr>
          <w:p w14:paraId="25ABC124">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c>
          <w:tcPr>
            <w:tcW w:w="777" w:type="pct"/>
            <w:tcBorders>
              <w:top w:val="single" w:color="000000" w:sz="4" w:space="0"/>
              <w:left w:val="single" w:color="000000" w:sz="4" w:space="0"/>
              <w:bottom w:val="single" w:color="000000" w:sz="4" w:space="0"/>
              <w:right w:val="single" w:color="000000" w:sz="4" w:space="0"/>
            </w:tcBorders>
            <w:vAlign w:val="center"/>
          </w:tcPr>
          <w:p w14:paraId="53907416">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r>
      <w:tr w14:paraId="696713B7">
        <w:tblPrEx>
          <w:tblCellMar>
            <w:top w:w="0" w:type="dxa"/>
            <w:left w:w="0" w:type="dxa"/>
            <w:bottom w:w="0" w:type="dxa"/>
            <w:right w:w="0" w:type="dxa"/>
          </w:tblCellMar>
        </w:tblPrEx>
        <w:trPr>
          <w:trHeight w:val="340" w:hRule="atLeast"/>
        </w:trPr>
        <w:tc>
          <w:tcPr>
            <w:tcW w:w="485" w:type="pct"/>
            <w:vMerge w:val="continue"/>
            <w:tcBorders>
              <w:top w:val="nil"/>
              <w:left w:val="single" w:color="000000" w:sz="4" w:space="0"/>
              <w:bottom w:val="single" w:color="000000" w:sz="4" w:space="0"/>
              <w:right w:val="single" w:color="000000" w:sz="4" w:space="0"/>
            </w:tcBorders>
            <w:vAlign w:val="center"/>
          </w:tcPr>
          <w:p w14:paraId="4E1FC7B8">
            <w:pPr>
              <w:overflowPunct w:val="0"/>
              <w:autoSpaceDE w:val="0"/>
              <w:autoSpaceDN w:val="0"/>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1300" w:type="pct"/>
            <w:tcBorders>
              <w:top w:val="single" w:color="000000" w:sz="4" w:space="0"/>
              <w:left w:val="single" w:color="000000" w:sz="4" w:space="0"/>
              <w:bottom w:val="single" w:color="000000" w:sz="4" w:space="0"/>
              <w:right w:val="single" w:color="000000" w:sz="4" w:space="0"/>
            </w:tcBorders>
            <w:vAlign w:val="center"/>
          </w:tcPr>
          <w:p w14:paraId="5AB530FB">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尾矿箱</w:t>
            </w:r>
          </w:p>
        </w:tc>
        <w:tc>
          <w:tcPr>
            <w:tcW w:w="975" w:type="pct"/>
            <w:tcBorders>
              <w:top w:val="single" w:color="000000" w:sz="4" w:space="0"/>
              <w:left w:val="single" w:color="000000" w:sz="4" w:space="0"/>
              <w:bottom w:val="single" w:color="000000" w:sz="4" w:space="0"/>
              <w:right w:val="single" w:color="000000" w:sz="4" w:space="0"/>
            </w:tcBorders>
            <w:vAlign w:val="center"/>
          </w:tcPr>
          <w:p w14:paraId="20E3A958">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配套</w:t>
            </w:r>
          </w:p>
        </w:tc>
        <w:tc>
          <w:tcPr>
            <w:tcW w:w="325" w:type="pct"/>
            <w:tcBorders>
              <w:top w:val="single" w:color="000000" w:sz="4" w:space="0"/>
              <w:left w:val="single" w:color="000000" w:sz="4" w:space="0"/>
              <w:bottom w:val="single" w:color="000000" w:sz="4" w:space="0"/>
              <w:right w:val="single" w:color="000000" w:sz="4" w:space="0"/>
            </w:tcBorders>
            <w:vAlign w:val="center"/>
          </w:tcPr>
          <w:p w14:paraId="46D77826">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台</w:t>
            </w:r>
          </w:p>
        </w:tc>
        <w:tc>
          <w:tcPr>
            <w:tcW w:w="325" w:type="pct"/>
            <w:tcBorders>
              <w:top w:val="single" w:color="000000" w:sz="4" w:space="0"/>
              <w:left w:val="single" w:color="000000" w:sz="4" w:space="0"/>
              <w:bottom w:val="single" w:color="000000" w:sz="4" w:space="0"/>
              <w:right w:val="single" w:color="000000" w:sz="4" w:space="0"/>
            </w:tcBorders>
            <w:vAlign w:val="center"/>
          </w:tcPr>
          <w:p w14:paraId="39198E54">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w:t>
            </w:r>
          </w:p>
        </w:tc>
        <w:tc>
          <w:tcPr>
            <w:tcW w:w="813" w:type="pct"/>
            <w:tcBorders>
              <w:top w:val="single" w:color="000000" w:sz="4" w:space="0"/>
              <w:left w:val="single" w:color="000000" w:sz="4" w:space="0"/>
              <w:bottom w:val="single" w:color="000000" w:sz="4" w:space="0"/>
              <w:right w:val="single" w:color="000000" w:sz="4" w:space="0"/>
            </w:tcBorders>
            <w:vAlign w:val="center"/>
          </w:tcPr>
          <w:p w14:paraId="6CAEC0B1">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c>
          <w:tcPr>
            <w:tcW w:w="777" w:type="pct"/>
            <w:tcBorders>
              <w:top w:val="single" w:color="000000" w:sz="4" w:space="0"/>
              <w:left w:val="single" w:color="000000" w:sz="4" w:space="0"/>
              <w:bottom w:val="single" w:color="000000" w:sz="4" w:space="0"/>
              <w:right w:val="single" w:color="000000" w:sz="4" w:space="0"/>
            </w:tcBorders>
            <w:vAlign w:val="center"/>
          </w:tcPr>
          <w:p w14:paraId="74DEB563">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r>
      <w:tr w14:paraId="79319173">
        <w:tblPrEx>
          <w:tblCellMar>
            <w:top w:w="0" w:type="dxa"/>
            <w:left w:w="0" w:type="dxa"/>
            <w:bottom w:w="0" w:type="dxa"/>
            <w:right w:w="0" w:type="dxa"/>
          </w:tblCellMar>
        </w:tblPrEx>
        <w:trPr>
          <w:trHeight w:val="340" w:hRule="atLeast"/>
        </w:trPr>
        <w:tc>
          <w:tcPr>
            <w:tcW w:w="485" w:type="pct"/>
            <w:tcBorders>
              <w:top w:val="nil"/>
              <w:left w:val="single" w:color="000000" w:sz="4" w:space="0"/>
              <w:bottom w:val="single" w:color="000000" w:sz="4" w:space="0"/>
              <w:right w:val="single" w:color="000000" w:sz="4" w:space="0"/>
            </w:tcBorders>
            <w:vAlign w:val="center"/>
          </w:tcPr>
          <w:p w14:paraId="0F88779E">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7</w:t>
            </w:r>
          </w:p>
        </w:tc>
        <w:tc>
          <w:tcPr>
            <w:tcW w:w="1300" w:type="pct"/>
            <w:tcBorders>
              <w:top w:val="single" w:color="000000" w:sz="4" w:space="0"/>
              <w:left w:val="single" w:color="000000" w:sz="4" w:space="0"/>
              <w:bottom w:val="single" w:color="000000" w:sz="4" w:space="0"/>
              <w:right w:val="single" w:color="000000" w:sz="4" w:space="0"/>
            </w:tcBorders>
            <w:vAlign w:val="center"/>
          </w:tcPr>
          <w:p w14:paraId="4D826DD3">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高效搅拌槽</w:t>
            </w:r>
          </w:p>
        </w:tc>
        <w:tc>
          <w:tcPr>
            <w:tcW w:w="975" w:type="pct"/>
            <w:tcBorders>
              <w:top w:val="single" w:color="000000" w:sz="4" w:space="0"/>
              <w:left w:val="single" w:color="000000" w:sz="4" w:space="0"/>
              <w:bottom w:val="single" w:color="000000" w:sz="4" w:space="0"/>
              <w:right w:val="single" w:color="000000" w:sz="4" w:space="0"/>
            </w:tcBorders>
            <w:vAlign w:val="center"/>
          </w:tcPr>
          <w:p w14:paraId="18517A33">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GBJ-2000×2000</w:t>
            </w:r>
          </w:p>
        </w:tc>
        <w:tc>
          <w:tcPr>
            <w:tcW w:w="325" w:type="pct"/>
            <w:tcBorders>
              <w:top w:val="single" w:color="000000" w:sz="4" w:space="0"/>
              <w:left w:val="single" w:color="000000" w:sz="4" w:space="0"/>
              <w:bottom w:val="single" w:color="000000" w:sz="4" w:space="0"/>
              <w:right w:val="single" w:color="000000" w:sz="4" w:space="0"/>
            </w:tcBorders>
            <w:vAlign w:val="center"/>
          </w:tcPr>
          <w:p w14:paraId="43A5A362">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台</w:t>
            </w:r>
          </w:p>
        </w:tc>
        <w:tc>
          <w:tcPr>
            <w:tcW w:w="325" w:type="pct"/>
            <w:tcBorders>
              <w:top w:val="single" w:color="000000" w:sz="4" w:space="0"/>
              <w:left w:val="single" w:color="000000" w:sz="4" w:space="0"/>
              <w:bottom w:val="single" w:color="000000" w:sz="4" w:space="0"/>
              <w:right w:val="single" w:color="000000" w:sz="4" w:space="0"/>
            </w:tcBorders>
            <w:vAlign w:val="center"/>
          </w:tcPr>
          <w:p w14:paraId="656777B0">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w:t>
            </w:r>
          </w:p>
        </w:tc>
        <w:tc>
          <w:tcPr>
            <w:tcW w:w="813" w:type="pct"/>
            <w:tcBorders>
              <w:top w:val="single" w:color="000000" w:sz="4" w:space="0"/>
              <w:left w:val="single" w:color="000000" w:sz="4" w:space="0"/>
              <w:bottom w:val="single" w:color="000000" w:sz="4" w:space="0"/>
              <w:right w:val="single" w:color="000000" w:sz="4" w:space="0"/>
            </w:tcBorders>
            <w:vAlign w:val="center"/>
          </w:tcPr>
          <w:p w14:paraId="6CD5E110">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7.5</w:t>
            </w:r>
          </w:p>
        </w:tc>
        <w:tc>
          <w:tcPr>
            <w:tcW w:w="777" w:type="pct"/>
            <w:tcBorders>
              <w:top w:val="single" w:color="000000" w:sz="4" w:space="0"/>
              <w:left w:val="single" w:color="000000" w:sz="4" w:space="0"/>
              <w:bottom w:val="single" w:color="000000" w:sz="4" w:space="0"/>
              <w:right w:val="single" w:color="000000" w:sz="4" w:space="0"/>
            </w:tcBorders>
            <w:vAlign w:val="center"/>
          </w:tcPr>
          <w:p w14:paraId="2B42895C">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利旧设备，选铜</w:t>
            </w:r>
          </w:p>
        </w:tc>
      </w:tr>
      <w:tr w14:paraId="263DDE53">
        <w:tblPrEx>
          <w:tblCellMar>
            <w:top w:w="0" w:type="dxa"/>
            <w:left w:w="0" w:type="dxa"/>
            <w:bottom w:w="0" w:type="dxa"/>
            <w:right w:w="0" w:type="dxa"/>
          </w:tblCellMar>
        </w:tblPrEx>
        <w:trPr>
          <w:trHeight w:val="340" w:hRule="atLeast"/>
        </w:trPr>
        <w:tc>
          <w:tcPr>
            <w:tcW w:w="485" w:type="pct"/>
            <w:tcBorders>
              <w:top w:val="nil"/>
              <w:left w:val="single" w:color="000000" w:sz="4" w:space="0"/>
              <w:bottom w:val="single" w:color="000000" w:sz="4" w:space="0"/>
              <w:right w:val="single" w:color="000000" w:sz="4" w:space="0"/>
            </w:tcBorders>
            <w:vAlign w:val="center"/>
          </w:tcPr>
          <w:p w14:paraId="61ABE82C">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8</w:t>
            </w:r>
          </w:p>
        </w:tc>
        <w:tc>
          <w:tcPr>
            <w:tcW w:w="1300" w:type="pct"/>
            <w:tcBorders>
              <w:top w:val="single" w:color="000000" w:sz="4" w:space="0"/>
              <w:left w:val="single" w:color="000000" w:sz="4" w:space="0"/>
              <w:bottom w:val="single" w:color="000000" w:sz="4" w:space="0"/>
              <w:right w:val="single" w:color="000000" w:sz="4" w:space="0"/>
            </w:tcBorders>
            <w:vAlign w:val="center"/>
          </w:tcPr>
          <w:p w14:paraId="33CDE89F">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XCF-KYF型浮选机组</w:t>
            </w:r>
          </w:p>
        </w:tc>
        <w:tc>
          <w:tcPr>
            <w:tcW w:w="975" w:type="pct"/>
            <w:tcBorders>
              <w:top w:val="single" w:color="000000" w:sz="4" w:space="0"/>
              <w:left w:val="single" w:color="000000" w:sz="4" w:space="0"/>
              <w:bottom w:val="single" w:color="000000" w:sz="4" w:space="0"/>
              <w:right w:val="single" w:color="000000" w:sz="4" w:space="0"/>
            </w:tcBorders>
            <w:vAlign w:val="center"/>
          </w:tcPr>
          <w:p w14:paraId="0B95E6A2">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4C0B0B48">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组</w:t>
            </w:r>
          </w:p>
        </w:tc>
        <w:tc>
          <w:tcPr>
            <w:tcW w:w="325" w:type="pct"/>
            <w:tcBorders>
              <w:top w:val="single" w:color="000000" w:sz="4" w:space="0"/>
              <w:left w:val="single" w:color="000000" w:sz="4" w:space="0"/>
              <w:bottom w:val="single" w:color="000000" w:sz="4" w:space="0"/>
              <w:right w:val="single" w:color="000000" w:sz="4" w:space="0"/>
            </w:tcBorders>
            <w:vAlign w:val="center"/>
          </w:tcPr>
          <w:p w14:paraId="0B0B8F7F">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w:t>
            </w:r>
          </w:p>
        </w:tc>
        <w:tc>
          <w:tcPr>
            <w:tcW w:w="813" w:type="pct"/>
            <w:tcBorders>
              <w:top w:val="single" w:color="000000" w:sz="4" w:space="0"/>
              <w:left w:val="single" w:color="000000" w:sz="4" w:space="0"/>
              <w:bottom w:val="single" w:color="000000" w:sz="4" w:space="0"/>
              <w:right w:val="single" w:color="000000" w:sz="4" w:space="0"/>
            </w:tcBorders>
            <w:vAlign w:val="center"/>
          </w:tcPr>
          <w:p w14:paraId="4531129E">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c>
          <w:tcPr>
            <w:tcW w:w="777" w:type="pct"/>
            <w:tcBorders>
              <w:top w:val="single" w:color="000000" w:sz="4" w:space="0"/>
              <w:left w:val="single" w:color="000000" w:sz="4" w:space="0"/>
              <w:bottom w:val="single" w:color="000000" w:sz="4" w:space="0"/>
              <w:right w:val="single" w:color="000000" w:sz="4" w:space="0"/>
            </w:tcBorders>
            <w:vAlign w:val="center"/>
          </w:tcPr>
          <w:p w14:paraId="6F3B6665">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利旧设备，一粗三扫4/2/2/2，选铜</w:t>
            </w:r>
          </w:p>
        </w:tc>
      </w:tr>
      <w:tr w14:paraId="795F4307">
        <w:tblPrEx>
          <w:tblCellMar>
            <w:top w:w="0" w:type="dxa"/>
            <w:left w:w="0" w:type="dxa"/>
            <w:bottom w:w="0" w:type="dxa"/>
            <w:right w:w="0" w:type="dxa"/>
          </w:tblCellMar>
        </w:tblPrEx>
        <w:trPr>
          <w:trHeight w:val="340" w:hRule="atLeast"/>
        </w:trPr>
        <w:tc>
          <w:tcPr>
            <w:tcW w:w="485" w:type="pct"/>
            <w:vMerge w:val="restart"/>
            <w:tcBorders>
              <w:top w:val="nil"/>
              <w:left w:val="single" w:color="000000" w:sz="4" w:space="0"/>
              <w:bottom w:val="single" w:color="000000" w:sz="4" w:space="0"/>
              <w:right w:val="single" w:color="000000" w:sz="4" w:space="0"/>
            </w:tcBorders>
            <w:vAlign w:val="center"/>
          </w:tcPr>
          <w:p w14:paraId="31A25835">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明细</w:t>
            </w:r>
          </w:p>
        </w:tc>
        <w:tc>
          <w:tcPr>
            <w:tcW w:w="1300" w:type="pct"/>
            <w:tcBorders>
              <w:top w:val="single" w:color="000000" w:sz="4" w:space="0"/>
              <w:left w:val="single" w:color="000000" w:sz="4" w:space="0"/>
              <w:bottom w:val="single" w:color="000000" w:sz="4" w:space="0"/>
              <w:right w:val="single" w:color="000000" w:sz="4" w:space="0"/>
            </w:tcBorders>
            <w:vAlign w:val="center"/>
          </w:tcPr>
          <w:p w14:paraId="1199D366">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XCF型充气搅拌式浮选机</w:t>
            </w:r>
          </w:p>
        </w:tc>
        <w:tc>
          <w:tcPr>
            <w:tcW w:w="975" w:type="pct"/>
            <w:tcBorders>
              <w:top w:val="single" w:color="000000" w:sz="4" w:space="0"/>
              <w:left w:val="single" w:color="000000" w:sz="4" w:space="0"/>
              <w:bottom w:val="single" w:color="000000" w:sz="4" w:space="0"/>
              <w:right w:val="single" w:color="000000" w:sz="4" w:space="0"/>
            </w:tcBorders>
            <w:vAlign w:val="center"/>
          </w:tcPr>
          <w:p w14:paraId="41351187">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XCF-4</w:t>
            </w:r>
          </w:p>
        </w:tc>
        <w:tc>
          <w:tcPr>
            <w:tcW w:w="325" w:type="pct"/>
            <w:tcBorders>
              <w:top w:val="single" w:color="000000" w:sz="4" w:space="0"/>
              <w:left w:val="single" w:color="000000" w:sz="4" w:space="0"/>
              <w:bottom w:val="single" w:color="000000" w:sz="4" w:space="0"/>
              <w:right w:val="single" w:color="000000" w:sz="4" w:space="0"/>
            </w:tcBorders>
            <w:vAlign w:val="center"/>
          </w:tcPr>
          <w:p w14:paraId="3123CD00">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台</w:t>
            </w:r>
          </w:p>
        </w:tc>
        <w:tc>
          <w:tcPr>
            <w:tcW w:w="325" w:type="pct"/>
            <w:tcBorders>
              <w:top w:val="single" w:color="000000" w:sz="4" w:space="0"/>
              <w:left w:val="single" w:color="000000" w:sz="4" w:space="0"/>
              <w:bottom w:val="single" w:color="000000" w:sz="4" w:space="0"/>
              <w:right w:val="single" w:color="000000" w:sz="4" w:space="0"/>
            </w:tcBorders>
            <w:vAlign w:val="center"/>
          </w:tcPr>
          <w:p w14:paraId="41DCAD9E">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4</w:t>
            </w:r>
          </w:p>
        </w:tc>
        <w:tc>
          <w:tcPr>
            <w:tcW w:w="813" w:type="pct"/>
            <w:tcBorders>
              <w:top w:val="single" w:color="000000" w:sz="4" w:space="0"/>
              <w:left w:val="single" w:color="000000" w:sz="4" w:space="0"/>
              <w:bottom w:val="single" w:color="000000" w:sz="4" w:space="0"/>
              <w:right w:val="single" w:color="000000" w:sz="4" w:space="0"/>
            </w:tcBorders>
            <w:vAlign w:val="center"/>
          </w:tcPr>
          <w:p w14:paraId="24064464">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4×15</w:t>
            </w:r>
          </w:p>
        </w:tc>
        <w:tc>
          <w:tcPr>
            <w:tcW w:w="777" w:type="pct"/>
            <w:tcBorders>
              <w:top w:val="single" w:color="000000" w:sz="4" w:space="0"/>
              <w:left w:val="single" w:color="000000" w:sz="4" w:space="0"/>
              <w:bottom w:val="single" w:color="000000" w:sz="4" w:space="0"/>
              <w:right w:val="single" w:color="000000" w:sz="4" w:space="0"/>
            </w:tcBorders>
            <w:vAlign w:val="center"/>
          </w:tcPr>
          <w:p w14:paraId="6B023473">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r>
      <w:tr w14:paraId="59A22716">
        <w:tblPrEx>
          <w:tblCellMar>
            <w:top w:w="0" w:type="dxa"/>
            <w:left w:w="0" w:type="dxa"/>
            <w:bottom w:w="0" w:type="dxa"/>
            <w:right w:w="0" w:type="dxa"/>
          </w:tblCellMar>
        </w:tblPrEx>
        <w:trPr>
          <w:trHeight w:val="340" w:hRule="atLeast"/>
        </w:trPr>
        <w:tc>
          <w:tcPr>
            <w:tcW w:w="485" w:type="pct"/>
            <w:vMerge w:val="continue"/>
            <w:tcBorders>
              <w:top w:val="nil"/>
              <w:left w:val="single" w:color="000000" w:sz="4" w:space="0"/>
              <w:bottom w:val="single" w:color="000000" w:sz="4" w:space="0"/>
              <w:right w:val="single" w:color="000000" w:sz="4" w:space="0"/>
            </w:tcBorders>
            <w:vAlign w:val="center"/>
          </w:tcPr>
          <w:p w14:paraId="768C7B1C">
            <w:pPr>
              <w:overflowPunct w:val="0"/>
              <w:autoSpaceDE w:val="0"/>
              <w:autoSpaceDN w:val="0"/>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1300" w:type="pct"/>
            <w:tcBorders>
              <w:top w:val="single" w:color="000000" w:sz="4" w:space="0"/>
              <w:left w:val="single" w:color="000000" w:sz="4" w:space="0"/>
              <w:bottom w:val="single" w:color="000000" w:sz="4" w:space="0"/>
              <w:right w:val="single" w:color="000000" w:sz="4" w:space="0"/>
            </w:tcBorders>
            <w:vAlign w:val="center"/>
          </w:tcPr>
          <w:p w14:paraId="61AEDC2B">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KYF型充气搅拌式浮选机</w:t>
            </w:r>
          </w:p>
        </w:tc>
        <w:tc>
          <w:tcPr>
            <w:tcW w:w="975" w:type="pct"/>
            <w:tcBorders>
              <w:top w:val="single" w:color="000000" w:sz="4" w:space="0"/>
              <w:left w:val="single" w:color="000000" w:sz="4" w:space="0"/>
              <w:bottom w:val="single" w:color="000000" w:sz="4" w:space="0"/>
              <w:right w:val="single" w:color="000000" w:sz="4" w:space="0"/>
            </w:tcBorders>
            <w:vAlign w:val="center"/>
          </w:tcPr>
          <w:p w14:paraId="5D5307C1">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KYF-4</w:t>
            </w:r>
          </w:p>
        </w:tc>
        <w:tc>
          <w:tcPr>
            <w:tcW w:w="325" w:type="pct"/>
            <w:tcBorders>
              <w:top w:val="single" w:color="000000" w:sz="4" w:space="0"/>
              <w:left w:val="single" w:color="000000" w:sz="4" w:space="0"/>
              <w:bottom w:val="single" w:color="000000" w:sz="4" w:space="0"/>
              <w:right w:val="single" w:color="000000" w:sz="4" w:space="0"/>
            </w:tcBorders>
            <w:vAlign w:val="center"/>
          </w:tcPr>
          <w:p w14:paraId="3090797A">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台</w:t>
            </w:r>
          </w:p>
        </w:tc>
        <w:tc>
          <w:tcPr>
            <w:tcW w:w="325" w:type="pct"/>
            <w:tcBorders>
              <w:top w:val="single" w:color="000000" w:sz="4" w:space="0"/>
              <w:left w:val="single" w:color="000000" w:sz="4" w:space="0"/>
              <w:bottom w:val="single" w:color="000000" w:sz="4" w:space="0"/>
              <w:right w:val="single" w:color="000000" w:sz="4" w:space="0"/>
            </w:tcBorders>
            <w:vAlign w:val="center"/>
          </w:tcPr>
          <w:p w14:paraId="611A24BD">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6</w:t>
            </w:r>
          </w:p>
        </w:tc>
        <w:tc>
          <w:tcPr>
            <w:tcW w:w="813" w:type="pct"/>
            <w:tcBorders>
              <w:top w:val="single" w:color="000000" w:sz="4" w:space="0"/>
              <w:left w:val="single" w:color="000000" w:sz="4" w:space="0"/>
              <w:bottom w:val="single" w:color="000000" w:sz="4" w:space="0"/>
              <w:right w:val="single" w:color="000000" w:sz="4" w:space="0"/>
            </w:tcBorders>
            <w:vAlign w:val="center"/>
          </w:tcPr>
          <w:p w14:paraId="3EC8918E">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6×11</w:t>
            </w:r>
          </w:p>
        </w:tc>
        <w:tc>
          <w:tcPr>
            <w:tcW w:w="777" w:type="pct"/>
            <w:tcBorders>
              <w:top w:val="single" w:color="000000" w:sz="4" w:space="0"/>
              <w:left w:val="single" w:color="000000" w:sz="4" w:space="0"/>
              <w:bottom w:val="single" w:color="000000" w:sz="4" w:space="0"/>
              <w:right w:val="single" w:color="000000" w:sz="4" w:space="0"/>
            </w:tcBorders>
            <w:vAlign w:val="center"/>
          </w:tcPr>
          <w:p w14:paraId="37DABEBF">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r>
      <w:tr w14:paraId="2AE581CA">
        <w:tblPrEx>
          <w:tblCellMar>
            <w:top w:w="0" w:type="dxa"/>
            <w:left w:w="0" w:type="dxa"/>
            <w:bottom w:w="0" w:type="dxa"/>
            <w:right w:w="0" w:type="dxa"/>
          </w:tblCellMar>
        </w:tblPrEx>
        <w:trPr>
          <w:trHeight w:val="340" w:hRule="atLeast"/>
        </w:trPr>
        <w:tc>
          <w:tcPr>
            <w:tcW w:w="485" w:type="pct"/>
            <w:vMerge w:val="continue"/>
            <w:tcBorders>
              <w:top w:val="nil"/>
              <w:left w:val="single" w:color="000000" w:sz="4" w:space="0"/>
              <w:bottom w:val="single" w:color="000000" w:sz="4" w:space="0"/>
              <w:right w:val="single" w:color="000000" w:sz="4" w:space="0"/>
            </w:tcBorders>
            <w:vAlign w:val="center"/>
          </w:tcPr>
          <w:p w14:paraId="4818F93D">
            <w:pPr>
              <w:overflowPunct w:val="0"/>
              <w:autoSpaceDE w:val="0"/>
              <w:autoSpaceDN w:val="0"/>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1300" w:type="pct"/>
            <w:tcBorders>
              <w:top w:val="single" w:color="000000" w:sz="4" w:space="0"/>
              <w:left w:val="single" w:color="000000" w:sz="4" w:space="0"/>
              <w:bottom w:val="single" w:color="000000" w:sz="4" w:space="0"/>
              <w:right w:val="single" w:color="000000" w:sz="4" w:space="0"/>
            </w:tcBorders>
            <w:vAlign w:val="center"/>
          </w:tcPr>
          <w:p w14:paraId="07EAB650">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给矿箱</w:t>
            </w:r>
          </w:p>
        </w:tc>
        <w:tc>
          <w:tcPr>
            <w:tcW w:w="975" w:type="pct"/>
            <w:tcBorders>
              <w:top w:val="single" w:color="000000" w:sz="4" w:space="0"/>
              <w:left w:val="single" w:color="000000" w:sz="4" w:space="0"/>
              <w:bottom w:val="single" w:color="000000" w:sz="4" w:space="0"/>
              <w:right w:val="single" w:color="000000" w:sz="4" w:space="0"/>
            </w:tcBorders>
            <w:vAlign w:val="center"/>
          </w:tcPr>
          <w:p w14:paraId="131509F0">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配套</w:t>
            </w:r>
          </w:p>
        </w:tc>
        <w:tc>
          <w:tcPr>
            <w:tcW w:w="325" w:type="pct"/>
            <w:tcBorders>
              <w:top w:val="single" w:color="000000" w:sz="4" w:space="0"/>
              <w:left w:val="single" w:color="000000" w:sz="4" w:space="0"/>
              <w:bottom w:val="single" w:color="000000" w:sz="4" w:space="0"/>
              <w:right w:val="single" w:color="000000" w:sz="4" w:space="0"/>
            </w:tcBorders>
            <w:vAlign w:val="center"/>
          </w:tcPr>
          <w:p w14:paraId="62B1624C">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台</w:t>
            </w:r>
          </w:p>
        </w:tc>
        <w:tc>
          <w:tcPr>
            <w:tcW w:w="325" w:type="pct"/>
            <w:tcBorders>
              <w:top w:val="single" w:color="000000" w:sz="4" w:space="0"/>
              <w:left w:val="single" w:color="000000" w:sz="4" w:space="0"/>
              <w:bottom w:val="single" w:color="000000" w:sz="4" w:space="0"/>
              <w:right w:val="single" w:color="000000" w:sz="4" w:space="0"/>
            </w:tcBorders>
            <w:vAlign w:val="center"/>
          </w:tcPr>
          <w:p w14:paraId="583B5998">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2</w:t>
            </w:r>
          </w:p>
        </w:tc>
        <w:tc>
          <w:tcPr>
            <w:tcW w:w="813" w:type="pct"/>
            <w:tcBorders>
              <w:top w:val="single" w:color="000000" w:sz="4" w:space="0"/>
              <w:left w:val="single" w:color="000000" w:sz="4" w:space="0"/>
              <w:bottom w:val="single" w:color="000000" w:sz="4" w:space="0"/>
              <w:right w:val="single" w:color="000000" w:sz="4" w:space="0"/>
            </w:tcBorders>
            <w:vAlign w:val="center"/>
          </w:tcPr>
          <w:p w14:paraId="54EED147">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c>
          <w:tcPr>
            <w:tcW w:w="777" w:type="pct"/>
            <w:tcBorders>
              <w:top w:val="single" w:color="000000" w:sz="4" w:space="0"/>
              <w:left w:val="single" w:color="000000" w:sz="4" w:space="0"/>
              <w:bottom w:val="single" w:color="000000" w:sz="4" w:space="0"/>
              <w:right w:val="single" w:color="000000" w:sz="4" w:space="0"/>
            </w:tcBorders>
            <w:vAlign w:val="center"/>
          </w:tcPr>
          <w:p w14:paraId="5F16A700">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r>
      <w:tr w14:paraId="4D4FF612">
        <w:tblPrEx>
          <w:tblCellMar>
            <w:top w:w="0" w:type="dxa"/>
            <w:left w:w="0" w:type="dxa"/>
            <w:bottom w:w="0" w:type="dxa"/>
            <w:right w:w="0" w:type="dxa"/>
          </w:tblCellMar>
        </w:tblPrEx>
        <w:trPr>
          <w:trHeight w:val="340" w:hRule="atLeast"/>
        </w:trPr>
        <w:tc>
          <w:tcPr>
            <w:tcW w:w="485" w:type="pct"/>
            <w:vMerge w:val="continue"/>
            <w:tcBorders>
              <w:top w:val="nil"/>
              <w:left w:val="single" w:color="000000" w:sz="4" w:space="0"/>
              <w:bottom w:val="single" w:color="000000" w:sz="4" w:space="0"/>
              <w:right w:val="single" w:color="000000" w:sz="4" w:space="0"/>
            </w:tcBorders>
            <w:vAlign w:val="center"/>
          </w:tcPr>
          <w:p w14:paraId="53BB5084">
            <w:pPr>
              <w:overflowPunct w:val="0"/>
              <w:autoSpaceDE w:val="0"/>
              <w:autoSpaceDN w:val="0"/>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1300" w:type="pct"/>
            <w:tcBorders>
              <w:top w:val="single" w:color="000000" w:sz="4" w:space="0"/>
              <w:left w:val="single" w:color="000000" w:sz="4" w:space="0"/>
              <w:bottom w:val="single" w:color="000000" w:sz="4" w:space="0"/>
              <w:right w:val="single" w:color="000000" w:sz="4" w:space="0"/>
            </w:tcBorders>
            <w:vAlign w:val="center"/>
          </w:tcPr>
          <w:p w14:paraId="7BAAF57D">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中间箱</w:t>
            </w:r>
          </w:p>
        </w:tc>
        <w:tc>
          <w:tcPr>
            <w:tcW w:w="975" w:type="pct"/>
            <w:tcBorders>
              <w:top w:val="single" w:color="000000" w:sz="4" w:space="0"/>
              <w:left w:val="single" w:color="000000" w:sz="4" w:space="0"/>
              <w:bottom w:val="single" w:color="000000" w:sz="4" w:space="0"/>
              <w:right w:val="single" w:color="000000" w:sz="4" w:space="0"/>
            </w:tcBorders>
            <w:vAlign w:val="center"/>
          </w:tcPr>
          <w:p w14:paraId="7D7027B8">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配套</w:t>
            </w:r>
          </w:p>
        </w:tc>
        <w:tc>
          <w:tcPr>
            <w:tcW w:w="325" w:type="pct"/>
            <w:tcBorders>
              <w:top w:val="single" w:color="000000" w:sz="4" w:space="0"/>
              <w:left w:val="single" w:color="000000" w:sz="4" w:space="0"/>
              <w:bottom w:val="single" w:color="000000" w:sz="4" w:space="0"/>
              <w:right w:val="single" w:color="000000" w:sz="4" w:space="0"/>
            </w:tcBorders>
            <w:vAlign w:val="center"/>
          </w:tcPr>
          <w:p w14:paraId="281FCC88">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台</w:t>
            </w:r>
          </w:p>
        </w:tc>
        <w:tc>
          <w:tcPr>
            <w:tcW w:w="325" w:type="pct"/>
            <w:tcBorders>
              <w:top w:val="single" w:color="000000" w:sz="4" w:space="0"/>
              <w:left w:val="single" w:color="000000" w:sz="4" w:space="0"/>
              <w:bottom w:val="single" w:color="000000" w:sz="4" w:space="0"/>
              <w:right w:val="single" w:color="000000" w:sz="4" w:space="0"/>
            </w:tcBorders>
            <w:vAlign w:val="center"/>
          </w:tcPr>
          <w:p w14:paraId="3BDBEE0A">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2</w:t>
            </w:r>
          </w:p>
        </w:tc>
        <w:tc>
          <w:tcPr>
            <w:tcW w:w="813" w:type="pct"/>
            <w:tcBorders>
              <w:top w:val="single" w:color="000000" w:sz="4" w:space="0"/>
              <w:left w:val="single" w:color="000000" w:sz="4" w:space="0"/>
              <w:bottom w:val="single" w:color="000000" w:sz="4" w:space="0"/>
              <w:right w:val="single" w:color="000000" w:sz="4" w:space="0"/>
            </w:tcBorders>
            <w:vAlign w:val="center"/>
          </w:tcPr>
          <w:p w14:paraId="61DC2EF2">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c>
          <w:tcPr>
            <w:tcW w:w="777" w:type="pct"/>
            <w:tcBorders>
              <w:top w:val="single" w:color="000000" w:sz="4" w:space="0"/>
              <w:left w:val="single" w:color="000000" w:sz="4" w:space="0"/>
              <w:bottom w:val="single" w:color="000000" w:sz="4" w:space="0"/>
              <w:right w:val="single" w:color="000000" w:sz="4" w:space="0"/>
            </w:tcBorders>
            <w:vAlign w:val="center"/>
          </w:tcPr>
          <w:p w14:paraId="13030CB5">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r>
      <w:tr w14:paraId="64F48B45">
        <w:tblPrEx>
          <w:tblCellMar>
            <w:top w:w="0" w:type="dxa"/>
            <w:left w:w="0" w:type="dxa"/>
            <w:bottom w:w="0" w:type="dxa"/>
            <w:right w:w="0" w:type="dxa"/>
          </w:tblCellMar>
        </w:tblPrEx>
        <w:trPr>
          <w:trHeight w:val="340" w:hRule="atLeast"/>
        </w:trPr>
        <w:tc>
          <w:tcPr>
            <w:tcW w:w="485" w:type="pct"/>
            <w:vMerge w:val="continue"/>
            <w:tcBorders>
              <w:top w:val="nil"/>
              <w:left w:val="single" w:color="000000" w:sz="4" w:space="0"/>
              <w:bottom w:val="single" w:color="000000" w:sz="4" w:space="0"/>
              <w:right w:val="single" w:color="000000" w:sz="4" w:space="0"/>
            </w:tcBorders>
            <w:vAlign w:val="center"/>
          </w:tcPr>
          <w:p w14:paraId="127A39E5">
            <w:pPr>
              <w:overflowPunct w:val="0"/>
              <w:autoSpaceDE w:val="0"/>
              <w:autoSpaceDN w:val="0"/>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1300" w:type="pct"/>
            <w:tcBorders>
              <w:top w:val="single" w:color="000000" w:sz="4" w:space="0"/>
              <w:left w:val="single" w:color="000000" w:sz="4" w:space="0"/>
              <w:bottom w:val="single" w:color="000000" w:sz="4" w:space="0"/>
              <w:right w:val="single" w:color="000000" w:sz="4" w:space="0"/>
            </w:tcBorders>
            <w:vAlign w:val="center"/>
          </w:tcPr>
          <w:p w14:paraId="5E1814B5">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尾矿箱</w:t>
            </w:r>
          </w:p>
        </w:tc>
        <w:tc>
          <w:tcPr>
            <w:tcW w:w="975" w:type="pct"/>
            <w:tcBorders>
              <w:top w:val="single" w:color="000000" w:sz="4" w:space="0"/>
              <w:left w:val="single" w:color="000000" w:sz="4" w:space="0"/>
              <w:bottom w:val="single" w:color="000000" w:sz="4" w:space="0"/>
              <w:right w:val="single" w:color="000000" w:sz="4" w:space="0"/>
            </w:tcBorders>
            <w:vAlign w:val="center"/>
          </w:tcPr>
          <w:p w14:paraId="3B363C84">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配套</w:t>
            </w:r>
          </w:p>
        </w:tc>
        <w:tc>
          <w:tcPr>
            <w:tcW w:w="325" w:type="pct"/>
            <w:tcBorders>
              <w:top w:val="single" w:color="000000" w:sz="4" w:space="0"/>
              <w:left w:val="single" w:color="000000" w:sz="4" w:space="0"/>
              <w:bottom w:val="single" w:color="000000" w:sz="4" w:space="0"/>
              <w:right w:val="single" w:color="000000" w:sz="4" w:space="0"/>
            </w:tcBorders>
            <w:vAlign w:val="center"/>
          </w:tcPr>
          <w:p w14:paraId="579965AF">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台</w:t>
            </w:r>
          </w:p>
        </w:tc>
        <w:tc>
          <w:tcPr>
            <w:tcW w:w="325" w:type="pct"/>
            <w:tcBorders>
              <w:top w:val="single" w:color="000000" w:sz="4" w:space="0"/>
              <w:left w:val="single" w:color="000000" w:sz="4" w:space="0"/>
              <w:bottom w:val="single" w:color="000000" w:sz="4" w:space="0"/>
              <w:right w:val="single" w:color="000000" w:sz="4" w:space="0"/>
            </w:tcBorders>
            <w:vAlign w:val="center"/>
          </w:tcPr>
          <w:p w14:paraId="4E6CC6C1">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2</w:t>
            </w:r>
          </w:p>
        </w:tc>
        <w:tc>
          <w:tcPr>
            <w:tcW w:w="813" w:type="pct"/>
            <w:tcBorders>
              <w:top w:val="single" w:color="000000" w:sz="4" w:space="0"/>
              <w:left w:val="single" w:color="000000" w:sz="4" w:space="0"/>
              <w:bottom w:val="single" w:color="000000" w:sz="4" w:space="0"/>
              <w:right w:val="single" w:color="000000" w:sz="4" w:space="0"/>
            </w:tcBorders>
            <w:vAlign w:val="center"/>
          </w:tcPr>
          <w:p w14:paraId="4BC01388">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c>
          <w:tcPr>
            <w:tcW w:w="777" w:type="pct"/>
            <w:tcBorders>
              <w:top w:val="single" w:color="000000" w:sz="4" w:space="0"/>
              <w:left w:val="single" w:color="000000" w:sz="4" w:space="0"/>
              <w:bottom w:val="single" w:color="000000" w:sz="4" w:space="0"/>
              <w:right w:val="single" w:color="000000" w:sz="4" w:space="0"/>
            </w:tcBorders>
            <w:vAlign w:val="center"/>
          </w:tcPr>
          <w:p w14:paraId="16EECD87">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r>
      <w:tr w14:paraId="156AAA41">
        <w:tblPrEx>
          <w:tblCellMar>
            <w:top w:w="0" w:type="dxa"/>
            <w:left w:w="0" w:type="dxa"/>
            <w:bottom w:w="0" w:type="dxa"/>
            <w:right w:w="0" w:type="dxa"/>
          </w:tblCellMar>
        </w:tblPrEx>
        <w:trPr>
          <w:trHeight w:val="340" w:hRule="atLeast"/>
        </w:trPr>
        <w:tc>
          <w:tcPr>
            <w:tcW w:w="485" w:type="pct"/>
            <w:tcBorders>
              <w:top w:val="nil"/>
              <w:left w:val="single" w:color="000000" w:sz="4" w:space="0"/>
              <w:bottom w:val="single" w:color="000000" w:sz="4" w:space="0"/>
              <w:right w:val="single" w:color="000000" w:sz="4" w:space="0"/>
            </w:tcBorders>
            <w:vAlign w:val="center"/>
          </w:tcPr>
          <w:p w14:paraId="41BF6C17">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9</w:t>
            </w:r>
          </w:p>
        </w:tc>
        <w:tc>
          <w:tcPr>
            <w:tcW w:w="1300" w:type="pct"/>
            <w:tcBorders>
              <w:top w:val="single" w:color="000000" w:sz="4" w:space="0"/>
              <w:left w:val="single" w:color="000000" w:sz="4" w:space="0"/>
              <w:bottom w:val="single" w:color="000000" w:sz="4" w:space="0"/>
              <w:right w:val="single" w:color="000000" w:sz="4" w:space="0"/>
            </w:tcBorders>
            <w:vAlign w:val="center"/>
          </w:tcPr>
          <w:p w14:paraId="051B9857">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6A型浮选机组</w:t>
            </w:r>
          </w:p>
        </w:tc>
        <w:tc>
          <w:tcPr>
            <w:tcW w:w="975" w:type="pct"/>
            <w:tcBorders>
              <w:top w:val="single" w:color="000000" w:sz="4" w:space="0"/>
              <w:left w:val="single" w:color="000000" w:sz="4" w:space="0"/>
              <w:bottom w:val="single" w:color="000000" w:sz="4" w:space="0"/>
              <w:right w:val="single" w:color="000000" w:sz="4" w:space="0"/>
            </w:tcBorders>
            <w:vAlign w:val="center"/>
          </w:tcPr>
          <w:p w14:paraId="266D6AA6">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070A58B0">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组</w:t>
            </w:r>
          </w:p>
        </w:tc>
        <w:tc>
          <w:tcPr>
            <w:tcW w:w="325" w:type="pct"/>
            <w:tcBorders>
              <w:top w:val="single" w:color="000000" w:sz="4" w:space="0"/>
              <w:left w:val="single" w:color="000000" w:sz="4" w:space="0"/>
              <w:bottom w:val="single" w:color="000000" w:sz="4" w:space="0"/>
              <w:right w:val="single" w:color="000000" w:sz="4" w:space="0"/>
            </w:tcBorders>
            <w:vAlign w:val="center"/>
          </w:tcPr>
          <w:p w14:paraId="79729A3F">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w:t>
            </w:r>
          </w:p>
        </w:tc>
        <w:tc>
          <w:tcPr>
            <w:tcW w:w="813" w:type="pct"/>
            <w:tcBorders>
              <w:top w:val="single" w:color="000000" w:sz="4" w:space="0"/>
              <w:left w:val="single" w:color="000000" w:sz="4" w:space="0"/>
              <w:bottom w:val="single" w:color="000000" w:sz="4" w:space="0"/>
              <w:right w:val="single" w:color="000000" w:sz="4" w:space="0"/>
            </w:tcBorders>
            <w:vAlign w:val="center"/>
          </w:tcPr>
          <w:p w14:paraId="08D8BB88">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c>
          <w:tcPr>
            <w:tcW w:w="777" w:type="pct"/>
            <w:tcBorders>
              <w:top w:val="single" w:color="000000" w:sz="4" w:space="0"/>
              <w:left w:val="single" w:color="000000" w:sz="4" w:space="0"/>
              <w:bottom w:val="single" w:color="000000" w:sz="4" w:space="0"/>
              <w:right w:val="single" w:color="000000" w:sz="4" w:space="0"/>
            </w:tcBorders>
            <w:vAlign w:val="center"/>
          </w:tcPr>
          <w:p w14:paraId="6F8458D7">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利旧设备</w:t>
            </w:r>
            <w:r>
              <w:rPr>
                <w:rFonts w:hint="eastAsia" w:ascii="Times New Roman" w:cs="Times New Roman"/>
                <w:color w:val="000000" w:themeColor="text1"/>
                <w:sz w:val="21"/>
                <w:szCs w:val="21"/>
                <w14:textFill>
                  <w14:solidFill>
                    <w14:schemeClr w14:val="tx1"/>
                  </w14:solidFill>
                </w14:textFill>
              </w:rPr>
              <w:t>，</w:t>
            </w:r>
            <w:r>
              <w:rPr>
                <w:rFonts w:ascii="Times New Roman" w:cs="Times New Roman"/>
                <w:color w:val="000000" w:themeColor="text1"/>
                <w:sz w:val="21"/>
                <w:szCs w:val="21"/>
                <w14:textFill>
                  <w14:solidFill>
                    <w14:schemeClr w14:val="tx1"/>
                  </w14:solidFill>
                </w14:textFill>
              </w:rPr>
              <w:t>精选3/2/2，精选铜</w:t>
            </w:r>
          </w:p>
        </w:tc>
      </w:tr>
      <w:tr w14:paraId="60672E24">
        <w:tblPrEx>
          <w:tblCellMar>
            <w:top w:w="0" w:type="dxa"/>
            <w:left w:w="0" w:type="dxa"/>
            <w:bottom w:w="0" w:type="dxa"/>
            <w:right w:w="0" w:type="dxa"/>
          </w:tblCellMar>
        </w:tblPrEx>
        <w:trPr>
          <w:trHeight w:val="340" w:hRule="atLeast"/>
        </w:trPr>
        <w:tc>
          <w:tcPr>
            <w:tcW w:w="485" w:type="pct"/>
            <w:vMerge w:val="restart"/>
            <w:tcBorders>
              <w:top w:val="nil"/>
              <w:left w:val="single" w:color="000000" w:sz="4" w:space="0"/>
              <w:bottom w:val="single" w:color="000000" w:sz="4" w:space="0"/>
              <w:right w:val="single" w:color="000000" w:sz="4" w:space="0"/>
            </w:tcBorders>
            <w:vAlign w:val="center"/>
          </w:tcPr>
          <w:p w14:paraId="5A393948">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明细</w:t>
            </w:r>
          </w:p>
        </w:tc>
        <w:tc>
          <w:tcPr>
            <w:tcW w:w="1300" w:type="pct"/>
            <w:tcBorders>
              <w:top w:val="single" w:color="000000" w:sz="4" w:space="0"/>
              <w:left w:val="single" w:color="000000" w:sz="4" w:space="0"/>
              <w:bottom w:val="single" w:color="000000" w:sz="4" w:space="0"/>
              <w:right w:val="single" w:color="000000" w:sz="4" w:space="0"/>
            </w:tcBorders>
            <w:vAlign w:val="center"/>
          </w:tcPr>
          <w:p w14:paraId="676DEBBF">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6A浮选机</w:t>
            </w:r>
          </w:p>
        </w:tc>
        <w:tc>
          <w:tcPr>
            <w:tcW w:w="975" w:type="pct"/>
            <w:tcBorders>
              <w:top w:val="single" w:color="000000" w:sz="4" w:space="0"/>
              <w:left w:val="single" w:color="000000" w:sz="4" w:space="0"/>
              <w:bottom w:val="single" w:color="000000" w:sz="4" w:space="0"/>
              <w:right w:val="single" w:color="000000" w:sz="4" w:space="0"/>
            </w:tcBorders>
            <w:vAlign w:val="center"/>
          </w:tcPr>
          <w:p w14:paraId="5435F0C8">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6A</w:t>
            </w:r>
          </w:p>
        </w:tc>
        <w:tc>
          <w:tcPr>
            <w:tcW w:w="325" w:type="pct"/>
            <w:tcBorders>
              <w:top w:val="single" w:color="000000" w:sz="4" w:space="0"/>
              <w:left w:val="single" w:color="000000" w:sz="4" w:space="0"/>
              <w:bottom w:val="single" w:color="000000" w:sz="4" w:space="0"/>
              <w:right w:val="single" w:color="000000" w:sz="4" w:space="0"/>
            </w:tcBorders>
            <w:vAlign w:val="center"/>
          </w:tcPr>
          <w:p w14:paraId="764BEB21">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台</w:t>
            </w:r>
          </w:p>
        </w:tc>
        <w:tc>
          <w:tcPr>
            <w:tcW w:w="325" w:type="pct"/>
            <w:tcBorders>
              <w:top w:val="single" w:color="000000" w:sz="4" w:space="0"/>
              <w:left w:val="single" w:color="000000" w:sz="4" w:space="0"/>
              <w:bottom w:val="single" w:color="000000" w:sz="4" w:space="0"/>
              <w:right w:val="single" w:color="000000" w:sz="4" w:space="0"/>
            </w:tcBorders>
            <w:vAlign w:val="center"/>
          </w:tcPr>
          <w:p w14:paraId="3B8F06DD">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7</w:t>
            </w:r>
          </w:p>
        </w:tc>
        <w:tc>
          <w:tcPr>
            <w:tcW w:w="813" w:type="pct"/>
            <w:tcBorders>
              <w:top w:val="single" w:color="000000" w:sz="4" w:space="0"/>
              <w:left w:val="single" w:color="000000" w:sz="4" w:space="0"/>
              <w:bottom w:val="single" w:color="000000" w:sz="4" w:space="0"/>
              <w:right w:val="single" w:color="000000" w:sz="4" w:space="0"/>
            </w:tcBorders>
            <w:vAlign w:val="center"/>
          </w:tcPr>
          <w:p w14:paraId="42EA04A5">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7×11</w:t>
            </w:r>
          </w:p>
        </w:tc>
        <w:tc>
          <w:tcPr>
            <w:tcW w:w="777" w:type="pct"/>
            <w:tcBorders>
              <w:top w:val="single" w:color="000000" w:sz="4" w:space="0"/>
              <w:left w:val="single" w:color="000000" w:sz="4" w:space="0"/>
              <w:bottom w:val="single" w:color="000000" w:sz="4" w:space="0"/>
              <w:right w:val="single" w:color="000000" w:sz="4" w:space="0"/>
            </w:tcBorders>
            <w:vAlign w:val="center"/>
          </w:tcPr>
          <w:p w14:paraId="3523B9EB">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r>
      <w:tr w14:paraId="58EC95DB">
        <w:tblPrEx>
          <w:tblCellMar>
            <w:top w:w="0" w:type="dxa"/>
            <w:left w:w="0" w:type="dxa"/>
            <w:bottom w:w="0" w:type="dxa"/>
            <w:right w:w="0" w:type="dxa"/>
          </w:tblCellMar>
        </w:tblPrEx>
        <w:trPr>
          <w:trHeight w:val="340" w:hRule="atLeast"/>
        </w:trPr>
        <w:tc>
          <w:tcPr>
            <w:tcW w:w="485" w:type="pct"/>
            <w:vMerge w:val="continue"/>
            <w:tcBorders>
              <w:top w:val="nil"/>
              <w:left w:val="single" w:color="000000" w:sz="4" w:space="0"/>
              <w:bottom w:val="single" w:color="000000" w:sz="4" w:space="0"/>
              <w:right w:val="single" w:color="000000" w:sz="4" w:space="0"/>
            </w:tcBorders>
            <w:vAlign w:val="center"/>
          </w:tcPr>
          <w:p w14:paraId="6142F33A">
            <w:pPr>
              <w:overflowPunct w:val="0"/>
              <w:autoSpaceDE w:val="0"/>
              <w:autoSpaceDN w:val="0"/>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1300" w:type="pct"/>
            <w:tcBorders>
              <w:top w:val="single" w:color="000000" w:sz="4" w:space="0"/>
              <w:left w:val="single" w:color="000000" w:sz="4" w:space="0"/>
              <w:bottom w:val="single" w:color="000000" w:sz="4" w:space="0"/>
              <w:right w:val="single" w:color="000000" w:sz="4" w:space="0"/>
            </w:tcBorders>
            <w:vAlign w:val="center"/>
          </w:tcPr>
          <w:p w14:paraId="7CBB41CC">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中间箱</w:t>
            </w:r>
          </w:p>
        </w:tc>
        <w:tc>
          <w:tcPr>
            <w:tcW w:w="975" w:type="pct"/>
            <w:tcBorders>
              <w:top w:val="single" w:color="000000" w:sz="4" w:space="0"/>
              <w:left w:val="single" w:color="000000" w:sz="4" w:space="0"/>
              <w:bottom w:val="single" w:color="000000" w:sz="4" w:space="0"/>
              <w:right w:val="single" w:color="000000" w:sz="4" w:space="0"/>
            </w:tcBorders>
            <w:vAlign w:val="center"/>
          </w:tcPr>
          <w:p w14:paraId="12E1C55F">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配套</w:t>
            </w:r>
          </w:p>
        </w:tc>
        <w:tc>
          <w:tcPr>
            <w:tcW w:w="325" w:type="pct"/>
            <w:tcBorders>
              <w:top w:val="single" w:color="000000" w:sz="4" w:space="0"/>
              <w:left w:val="single" w:color="000000" w:sz="4" w:space="0"/>
              <w:bottom w:val="single" w:color="000000" w:sz="4" w:space="0"/>
              <w:right w:val="single" w:color="000000" w:sz="4" w:space="0"/>
            </w:tcBorders>
            <w:vAlign w:val="center"/>
          </w:tcPr>
          <w:p w14:paraId="5D798FAA">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台</w:t>
            </w:r>
          </w:p>
        </w:tc>
        <w:tc>
          <w:tcPr>
            <w:tcW w:w="325" w:type="pct"/>
            <w:tcBorders>
              <w:top w:val="single" w:color="000000" w:sz="4" w:space="0"/>
              <w:left w:val="single" w:color="000000" w:sz="4" w:space="0"/>
              <w:bottom w:val="single" w:color="000000" w:sz="4" w:space="0"/>
              <w:right w:val="single" w:color="000000" w:sz="4" w:space="0"/>
            </w:tcBorders>
            <w:vAlign w:val="center"/>
          </w:tcPr>
          <w:p w14:paraId="3069C0E0">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w:t>
            </w:r>
          </w:p>
        </w:tc>
        <w:tc>
          <w:tcPr>
            <w:tcW w:w="813" w:type="pct"/>
            <w:tcBorders>
              <w:top w:val="single" w:color="000000" w:sz="4" w:space="0"/>
              <w:left w:val="single" w:color="000000" w:sz="4" w:space="0"/>
              <w:bottom w:val="single" w:color="000000" w:sz="4" w:space="0"/>
              <w:right w:val="single" w:color="000000" w:sz="4" w:space="0"/>
            </w:tcBorders>
            <w:vAlign w:val="center"/>
          </w:tcPr>
          <w:p w14:paraId="75534F89">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c>
          <w:tcPr>
            <w:tcW w:w="777" w:type="pct"/>
            <w:tcBorders>
              <w:top w:val="single" w:color="000000" w:sz="4" w:space="0"/>
              <w:left w:val="single" w:color="000000" w:sz="4" w:space="0"/>
              <w:bottom w:val="single" w:color="000000" w:sz="4" w:space="0"/>
              <w:right w:val="single" w:color="000000" w:sz="4" w:space="0"/>
            </w:tcBorders>
            <w:vAlign w:val="center"/>
          </w:tcPr>
          <w:p w14:paraId="212CD350">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r>
      <w:tr w14:paraId="15A0E37F">
        <w:tblPrEx>
          <w:tblCellMar>
            <w:top w:w="0" w:type="dxa"/>
            <w:left w:w="0" w:type="dxa"/>
            <w:bottom w:w="0" w:type="dxa"/>
            <w:right w:w="0" w:type="dxa"/>
          </w:tblCellMar>
        </w:tblPrEx>
        <w:trPr>
          <w:trHeight w:val="340" w:hRule="atLeast"/>
        </w:trPr>
        <w:tc>
          <w:tcPr>
            <w:tcW w:w="485" w:type="pct"/>
            <w:vMerge w:val="continue"/>
            <w:tcBorders>
              <w:top w:val="nil"/>
              <w:left w:val="single" w:color="000000" w:sz="4" w:space="0"/>
              <w:bottom w:val="single" w:color="000000" w:sz="4" w:space="0"/>
              <w:right w:val="single" w:color="000000" w:sz="4" w:space="0"/>
            </w:tcBorders>
            <w:vAlign w:val="center"/>
          </w:tcPr>
          <w:p w14:paraId="3E1A90A6">
            <w:pPr>
              <w:overflowPunct w:val="0"/>
              <w:autoSpaceDE w:val="0"/>
              <w:autoSpaceDN w:val="0"/>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1300" w:type="pct"/>
            <w:tcBorders>
              <w:top w:val="single" w:color="000000" w:sz="4" w:space="0"/>
              <w:left w:val="single" w:color="000000" w:sz="4" w:space="0"/>
              <w:bottom w:val="single" w:color="000000" w:sz="4" w:space="0"/>
              <w:right w:val="single" w:color="000000" w:sz="4" w:space="0"/>
            </w:tcBorders>
            <w:vAlign w:val="center"/>
          </w:tcPr>
          <w:p w14:paraId="3E80B842">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尾矿箱</w:t>
            </w:r>
          </w:p>
        </w:tc>
        <w:tc>
          <w:tcPr>
            <w:tcW w:w="975" w:type="pct"/>
            <w:tcBorders>
              <w:top w:val="single" w:color="000000" w:sz="4" w:space="0"/>
              <w:left w:val="single" w:color="000000" w:sz="4" w:space="0"/>
              <w:bottom w:val="single" w:color="000000" w:sz="4" w:space="0"/>
              <w:right w:val="single" w:color="000000" w:sz="4" w:space="0"/>
            </w:tcBorders>
            <w:vAlign w:val="center"/>
          </w:tcPr>
          <w:p w14:paraId="0D09DF31">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配套</w:t>
            </w:r>
          </w:p>
        </w:tc>
        <w:tc>
          <w:tcPr>
            <w:tcW w:w="325" w:type="pct"/>
            <w:tcBorders>
              <w:top w:val="single" w:color="000000" w:sz="4" w:space="0"/>
              <w:left w:val="single" w:color="000000" w:sz="4" w:space="0"/>
              <w:bottom w:val="single" w:color="000000" w:sz="4" w:space="0"/>
              <w:right w:val="single" w:color="000000" w:sz="4" w:space="0"/>
            </w:tcBorders>
            <w:vAlign w:val="center"/>
          </w:tcPr>
          <w:p w14:paraId="2265DC8F">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台</w:t>
            </w:r>
          </w:p>
        </w:tc>
        <w:tc>
          <w:tcPr>
            <w:tcW w:w="325" w:type="pct"/>
            <w:tcBorders>
              <w:top w:val="single" w:color="000000" w:sz="4" w:space="0"/>
              <w:left w:val="single" w:color="000000" w:sz="4" w:space="0"/>
              <w:bottom w:val="single" w:color="000000" w:sz="4" w:space="0"/>
              <w:right w:val="single" w:color="000000" w:sz="4" w:space="0"/>
            </w:tcBorders>
            <w:vAlign w:val="center"/>
          </w:tcPr>
          <w:p w14:paraId="127F8C40">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w:t>
            </w:r>
          </w:p>
        </w:tc>
        <w:tc>
          <w:tcPr>
            <w:tcW w:w="813" w:type="pct"/>
            <w:tcBorders>
              <w:top w:val="single" w:color="000000" w:sz="4" w:space="0"/>
              <w:left w:val="single" w:color="000000" w:sz="4" w:space="0"/>
              <w:bottom w:val="single" w:color="000000" w:sz="4" w:space="0"/>
              <w:right w:val="single" w:color="000000" w:sz="4" w:space="0"/>
            </w:tcBorders>
            <w:vAlign w:val="center"/>
          </w:tcPr>
          <w:p w14:paraId="0126F492">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c>
          <w:tcPr>
            <w:tcW w:w="777" w:type="pct"/>
            <w:tcBorders>
              <w:top w:val="single" w:color="000000" w:sz="4" w:space="0"/>
              <w:left w:val="single" w:color="000000" w:sz="4" w:space="0"/>
              <w:bottom w:val="single" w:color="000000" w:sz="4" w:space="0"/>
              <w:right w:val="single" w:color="000000" w:sz="4" w:space="0"/>
            </w:tcBorders>
            <w:vAlign w:val="center"/>
          </w:tcPr>
          <w:p w14:paraId="03D63B8C">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r>
      <w:tr w14:paraId="26390C97">
        <w:tblPrEx>
          <w:tblCellMar>
            <w:top w:w="0" w:type="dxa"/>
            <w:left w:w="0" w:type="dxa"/>
            <w:bottom w:w="0" w:type="dxa"/>
            <w:right w:w="0" w:type="dxa"/>
          </w:tblCellMar>
        </w:tblPrEx>
        <w:trPr>
          <w:trHeight w:val="340" w:hRule="atLeast"/>
        </w:trPr>
        <w:tc>
          <w:tcPr>
            <w:tcW w:w="485" w:type="pct"/>
            <w:tcBorders>
              <w:top w:val="nil"/>
              <w:left w:val="single" w:color="000000" w:sz="4" w:space="0"/>
              <w:bottom w:val="single" w:color="000000" w:sz="4" w:space="0"/>
              <w:right w:val="single" w:color="000000" w:sz="4" w:space="0"/>
            </w:tcBorders>
            <w:vAlign w:val="center"/>
          </w:tcPr>
          <w:p w14:paraId="70C2105F">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10</w:t>
            </w:r>
          </w:p>
        </w:tc>
        <w:tc>
          <w:tcPr>
            <w:tcW w:w="1300" w:type="pct"/>
            <w:tcBorders>
              <w:top w:val="single" w:color="000000" w:sz="4" w:space="0"/>
              <w:left w:val="single" w:color="000000" w:sz="4" w:space="0"/>
              <w:bottom w:val="single" w:color="000000" w:sz="4" w:space="0"/>
              <w:right w:val="single" w:color="000000" w:sz="4" w:space="0"/>
            </w:tcBorders>
            <w:vAlign w:val="center"/>
          </w:tcPr>
          <w:p w14:paraId="5C3E2A1E">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离心鼓风机</w:t>
            </w:r>
          </w:p>
        </w:tc>
        <w:tc>
          <w:tcPr>
            <w:tcW w:w="975" w:type="pct"/>
            <w:tcBorders>
              <w:top w:val="single" w:color="000000" w:sz="4" w:space="0"/>
              <w:left w:val="single" w:color="000000" w:sz="4" w:space="0"/>
              <w:bottom w:val="single" w:color="000000" w:sz="4" w:space="0"/>
              <w:right w:val="single" w:color="000000" w:sz="4" w:space="0"/>
            </w:tcBorders>
            <w:vAlign w:val="center"/>
          </w:tcPr>
          <w:p w14:paraId="7DEDDD19">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C180-1.3</w:t>
            </w:r>
          </w:p>
        </w:tc>
        <w:tc>
          <w:tcPr>
            <w:tcW w:w="325" w:type="pct"/>
            <w:tcBorders>
              <w:top w:val="single" w:color="000000" w:sz="4" w:space="0"/>
              <w:left w:val="single" w:color="000000" w:sz="4" w:space="0"/>
              <w:bottom w:val="single" w:color="000000" w:sz="4" w:space="0"/>
              <w:right w:val="single" w:color="000000" w:sz="4" w:space="0"/>
            </w:tcBorders>
            <w:vAlign w:val="center"/>
          </w:tcPr>
          <w:p w14:paraId="7ABABFDB">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台</w:t>
            </w:r>
          </w:p>
        </w:tc>
        <w:tc>
          <w:tcPr>
            <w:tcW w:w="325" w:type="pct"/>
            <w:tcBorders>
              <w:top w:val="single" w:color="000000" w:sz="4" w:space="0"/>
              <w:left w:val="single" w:color="000000" w:sz="4" w:space="0"/>
              <w:bottom w:val="single" w:color="000000" w:sz="4" w:space="0"/>
              <w:right w:val="single" w:color="000000" w:sz="4" w:space="0"/>
            </w:tcBorders>
            <w:vAlign w:val="center"/>
          </w:tcPr>
          <w:p w14:paraId="10716DFC">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2</w:t>
            </w:r>
          </w:p>
        </w:tc>
        <w:tc>
          <w:tcPr>
            <w:tcW w:w="813" w:type="pct"/>
            <w:tcBorders>
              <w:top w:val="single" w:color="000000" w:sz="4" w:space="0"/>
              <w:left w:val="single" w:color="000000" w:sz="4" w:space="0"/>
              <w:bottom w:val="single" w:color="000000" w:sz="4" w:space="0"/>
              <w:right w:val="single" w:color="000000" w:sz="4" w:space="0"/>
            </w:tcBorders>
            <w:vAlign w:val="center"/>
          </w:tcPr>
          <w:p w14:paraId="7EED48A8">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132</w:t>
            </w:r>
          </w:p>
        </w:tc>
        <w:tc>
          <w:tcPr>
            <w:tcW w:w="777" w:type="pct"/>
            <w:tcBorders>
              <w:top w:val="single" w:color="000000" w:sz="4" w:space="0"/>
              <w:left w:val="single" w:color="000000" w:sz="4" w:space="0"/>
              <w:bottom w:val="single" w:color="000000" w:sz="4" w:space="0"/>
              <w:right w:val="single" w:color="000000" w:sz="4" w:space="0"/>
            </w:tcBorders>
            <w:vAlign w:val="center"/>
          </w:tcPr>
          <w:p w14:paraId="23CF63B6">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设计风量180m</w:t>
            </w:r>
            <w:r>
              <w:rPr>
                <w:rFonts w:ascii="Times New Roman" w:cs="Times New Roman"/>
                <w:color w:val="000000" w:themeColor="text1"/>
                <w:sz w:val="21"/>
                <w:szCs w:val="21"/>
                <w:vertAlign w:val="superscript"/>
                <w14:textFill>
                  <w14:solidFill>
                    <w14:schemeClr w14:val="tx1"/>
                  </w14:solidFill>
                </w14:textFill>
              </w:rPr>
              <w:t>3</w:t>
            </w:r>
            <w:r>
              <w:rPr>
                <w:rFonts w:ascii="Times New Roman" w:cs="Times New Roman"/>
                <w:color w:val="000000" w:themeColor="text1"/>
                <w:sz w:val="21"/>
                <w:szCs w:val="21"/>
                <w14:textFill>
                  <w14:solidFill>
                    <w14:schemeClr w14:val="tx1"/>
                  </w14:solidFill>
                </w14:textFill>
              </w:rPr>
              <w:t>/min，风压29.4kPa，用1备1</w:t>
            </w:r>
          </w:p>
        </w:tc>
      </w:tr>
      <w:tr w14:paraId="6ED154D5">
        <w:tblPrEx>
          <w:tblCellMar>
            <w:top w:w="0" w:type="dxa"/>
            <w:left w:w="0" w:type="dxa"/>
            <w:bottom w:w="0" w:type="dxa"/>
            <w:right w:w="0" w:type="dxa"/>
          </w:tblCellMar>
        </w:tblPrEx>
        <w:trPr>
          <w:trHeight w:val="340" w:hRule="atLeast"/>
        </w:trPr>
        <w:tc>
          <w:tcPr>
            <w:tcW w:w="485" w:type="pct"/>
            <w:tcBorders>
              <w:top w:val="nil"/>
              <w:left w:val="single" w:color="000000" w:sz="4" w:space="0"/>
              <w:bottom w:val="single" w:color="000000" w:sz="4" w:space="0"/>
              <w:right w:val="single" w:color="000000" w:sz="4" w:space="0"/>
            </w:tcBorders>
            <w:vAlign w:val="center"/>
          </w:tcPr>
          <w:p w14:paraId="29CB628A">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11</w:t>
            </w:r>
          </w:p>
        </w:tc>
        <w:tc>
          <w:tcPr>
            <w:tcW w:w="1300" w:type="pct"/>
            <w:tcBorders>
              <w:top w:val="single" w:color="000000" w:sz="4" w:space="0"/>
              <w:left w:val="single" w:color="000000" w:sz="4" w:space="0"/>
              <w:bottom w:val="single" w:color="000000" w:sz="4" w:space="0"/>
              <w:right w:val="single" w:color="000000" w:sz="4" w:space="0"/>
            </w:tcBorders>
            <w:vAlign w:val="center"/>
          </w:tcPr>
          <w:p w14:paraId="522B9BB0">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药剂搅拌槽</w:t>
            </w:r>
          </w:p>
        </w:tc>
        <w:tc>
          <w:tcPr>
            <w:tcW w:w="975" w:type="pct"/>
            <w:tcBorders>
              <w:top w:val="single" w:color="000000" w:sz="4" w:space="0"/>
              <w:left w:val="single" w:color="000000" w:sz="4" w:space="0"/>
              <w:bottom w:val="single" w:color="000000" w:sz="4" w:space="0"/>
              <w:right w:val="single" w:color="000000" w:sz="4" w:space="0"/>
            </w:tcBorders>
            <w:vAlign w:val="center"/>
          </w:tcPr>
          <w:p w14:paraId="3FE69DA6">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BJW1500×1500</w:t>
            </w:r>
          </w:p>
        </w:tc>
        <w:tc>
          <w:tcPr>
            <w:tcW w:w="325" w:type="pct"/>
            <w:tcBorders>
              <w:top w:val="single" w:color="000000" w:sz="4" w:space="0"/>
              <w:left w:val="single" w:color="000000" w:sz="4" w:space="0"/>
              <w:bottom w:val="single" w:color="000000" w:sz="4" w:space="0"/>
              <w:right w:val="single" w:color="000000" w:sz="4" w:space="0"/>
            </w:tcBorders>
            <w:vAlign w:val="center"/>
          </w:tcPr>
          <w:p w14:paraId="562BA3A2">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台</w:t>
            </w:r>
          </w:p>
        </w:tc>
        <w:tc>
          <w:tcPr>
            <w:tcW w:w="325" w:type="pct"/>
            <w:tcBorders>
              <w:top w:val="single" w:color="000000" w:sz="4" w:space="0"/>
              <w:left w:val="single" w:color="000000" w:sz="4" w:space="0"/>
              <w:bottom w:val="single" w:color="000000" w:sz="4" w:space="0"/>
              <w:right w:val="single" w:color="000000" w:sz="4" w:space="0"/>
            </w:tcBorders>
            <w:vAlign w:val="center"/>
          </w:tcPr>
          <w:p w14:paraId="016109AB">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5</w:t>
            </w:r>
          </w:p>
        </w:tc>
        <w:tc>
          <w:tcPr>
            <w:tcW w:w="813" w:type="pct"/>
            <w:tcBorders>
              <w:top w:val="single" w:color="000000" w:sz="4" w:space="0"/>
              <w:left w:val="single" w:color="000000" w:sz="4" w:space="0"/>
              <w:bottom w:val="single" w:color="000000" w:sz="4" w:space="0"/>
              <w:right w:val="single" w:color="000000" w:sz="4" w:space="0"/>
            </w:tcBorders>
            <w:vAlign w:val="center"/>
          </w:tcPr>
          <w:p w14:paraId="53B8AC41">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3×3</w:t>
            </w:r>
          </w:p>
        </w:tc>
        <w:tc>
          <w:tcPr>
            <w:tcW w:w="777" w:type="pct"/>
            <w:tcBorders>
              <w:top w:val="single" w:color="000000" w:sz="4" w:space="0"/>
              <w:left w:val="single" w:color="000000" w:sz="4" w:space="0"/>
              <w:bottom w:val="single" w:color="000000" w:sz="4" w:space="0"/>
              <w:right w:val="single" w:color="000000" w:sz="4" w:space="0"/>
            </w:tcBorders>
            <w:vAlign w:val="center"/>
          </w:tcPr>
          <w:p w14:paraId="41FD0C29">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备用一台</w:t>
            </w:r>
          </w:p>
        </w:tc>
      </w:tr>
      <w:tr w14:paraId="59E2BC8F">
        <w:tblPrEx>
          <w:tblCellMar>
            <w:top w:w="0" w:type="dxa"/>
            <w:left w:w="0" w:type="dxa"/>
            <w:bottom w:w="0" w:type="dxa"/>
            <w:right w:w="0" w:type="dxa"/>
          </w:tblCellMar>
        </w:tblPrEx>
        <w:trPr>
          <w:trHeight w:val="340" w:hRule="atLeast"/>
        </w:trPr>
        <w:tc>
          <w:tcPr>
            <w:tcW w:w="485" w:type="pct"/>
            <w:tcBorders>
              <w:top w:val="nil"/>
              <w:left w:val="single" w:color="000000" w:sz="4" w:space="0"/>
              <w:bottom w:val="single" w:color="000000" w:sz="4" w:space="0"/>
              <w:right w:val="single" w:color="000000" w:sz="4" w:space="0"/>
            </w:tcBorders>
            <w:vAlign w:val="center"/>
          </w:tcPr>
          <w:p w14:paraId="170B9F77">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12</w:t>
            </w:r>
          </w:p>
        </w:tc>
        <w:tc>
          <w:tcPr>
            <w:tcW w:w="1300" w:type="pct"/>
            <w:tcBorders>
              <w:top w:val="single" w:color="000000" w:sz="4" w:space="0"/>
              <w:left w:val="single" w:color="000000" w:sz="4" w:space="0"/>
              <w:bottom w:val="single" w:color="000000" w:sz="4" w:space="0"/>
              <w:right w:val="single" w:color="000000" w:sz="4" w:space="0"/>
            </w:tcBorders>
            <w:vAlign w:val="center"/>
          </w:tcPr>
          <w:p w14:paraId="2437B11E">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药剂搅拌槽</w:t>
            </w:r>
          </w:p>
        </w:tc>
        <w:tc>
          <w:tcPr>
            <w:tcW w:w="975" w:type="pct"/>
            <w:tcBorders>
              <w:top w:val="single" w:color="000000" w:sz="4" w:space="0"/>
              <w:left w:val="single" w:color="000000" w:sz="4" w:space="0"/>
              <w:bottom w:val="single" w:color="000000" w:sz="4" w:space="0"/>
              <w:right w:val="single" w:color="000000" w:sz="4" w:space="0"/>
            </w:tcBorders>
            <w:vAlign w:val="center"/>
          </w:tcPr>
          <w:p w14:paraId="6E41C6D6">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BJW1500×1500</w:t>
            </w:r>
          </w:p>
        </w:tc>
        <w:tc>
          <w:tcPr>
            <w:tcW w:w="325" w:type="pct"/>
            <w:tcBorders>
              <w:top w:val="single" w:color="000000" w:sz="4" w:space="0"/>
              <w:left w:val="single" w:color="000000" w:sz="4" w:space="0"/>
              <w:bottom w:val="single" w:color="000000" w:sz="4" w:space="0"/>
              <w:right w:val="single" w:color="000000" w:sz="4" w:space="0"/>
            </w:tcBorders>
            <w:vAlign w:val="center"/>
          </w:tcPr>
          <w:p w14:paraId="36060F79">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台</w:t>
            </w:r>
          </w:p>
        </w:tc>
        <w:tc>
          <w:tcPr>
            <w:tcW w:w="325" w:type="pct"/>
            <w:tcBorders>
              <w:top w:val="single" w:color="000000" w:sz="4" w:space="0"/>
              <w:left w:val="single" w:color="000000" w:sz="4" w:space="0"/>
              <w:bottom w:val="single" w:color="000000" w:sz="4" w:space="0"/>
              <w:right w:val="single" w:color="000000" w:sz="4" w:space="0"/>
            </w:tcBorders>
            <w:vAlign w:val="center"/>
          </w:tcPr>
          <w:p w14:paraId="214CC253">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w:t>
            </w:r>
          </w:p>
        </w:tc>
        <w:tc>
          <w:tcPr>
            <w:tcW w:w="813" w:type="pct"/>
            <w:tcBorders>
              <w:top w:val="single" w:color="000000" w:sz="4" w:space="0"/>
              <w:left w:val="single" w:color="000000" w:sz="4" w:space="0"/>
              <w:bottom w:val="single" w:color="000000" w:sz="4" w:space="0"/>
              <w:right w:val="single" w:color="000000" w:sz="4" w:space="0"/>
            </w:tcBorders>
            <w:vAlign w:val="center"/>
          </w:tcPr>
          <w:p w14:paraId="4A4F5B78">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3</w:t>
            </w:r>
          </w:p>
        </w:tc>
        <w:tc>
          <w:tcPr>
            <w:tcW w:w="777" w:type="pct"/>
            <w:tcBorders>
              <w:top w:val="single" w:color="000000" w:sz="4" w:space="0"/>
              <w:left w:val="single" w:color="000000" w:sz="4" w:space="0"/>
              <w:bottom w:val="single" w:color="000000" w:sz="4" w:space="0"/>
              <w:right w:val="single" w:color="000000" w:sz="4" w:space="0"/>
            </w:tcBorders>
            <w:vAlign w:val="center"/>
          </w:tcPr>
          <w:p w14:paraId="5DBE2AF3">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防腐（硫酸铜）</w:t>
            </w:r>
          </w:p>
        </w:tc>
      </w:tr>
      <w:tr w14:paraId="451FC8CB">
        <w:tblPrEx>
          <w:tblCellMar>
            <w:top w:w="0" w:type="dxa"/>
            <w:left w:w="0" w:type="dxa"/>
            <w:bottom w:w="0" w:type="dxa"/>
            <w:right w:w="0" w:type="dxa"/>
          </w:tblCellMar>
        </w:tblPrEx>
        <w:trPr>
          <w:trHeight w:val="340" w:hRule="atLeast"/>
        </w:trPr>
        <w:tc>
          <w:tcPr>
            <w:tcW w:w="485" w:type="pct"/>
            <w:tcBorders>
              <w:top w:val="nil"/>
              <w:left w:val="single" w:color="000000" w:sz="4" w:space="0"/>
              <w:bottom w:val="single" w:color="000000" w:sz="4" w:space="0"/>
              <w:right w:val="single" w:color="000000" w:sz="4" w:space="0"/>
            </w:tcBorders>
            <w:vAlign w:val="center"/>
          </w:tcPr>
          <w:p w14:paraId="4B861CE1">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13</w:t>
            </w:r>
          </w:p>
        </w:tc>
        <w:tc>
          <w:tcPr>
            <w:tcW w:w="1300" w:type="pct"/>
            <w:tcBorders>
              <w:top w:val="single" w:color="000000" w:sz="4" w:space="0"/>
              <w:left w:val="single" w:color="000000" w:sz="4" w:space="0"/>
              <w:bottom w:val="single" w:color="000000" w:sz="4" w:space="0"/>
              <w:right w:val="single" w:color="000000" w:sz="4" w:space="0"/>
            </w:tcBorders>
            <w:vAlign w:val="center"/>
          </w:tcPr>
          <w:p w14:paraId="20D9EFB3">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药剂搅拌槽</w:t>
            </w:r>
          </w:p>
        </w:tc>
        <w:tc>
          <w:tcPr>
            <w:tcW w:w="975" w:type="pct"/>
            <w:tcBorders>
              <w:top w:val="single" w:color="000000" w:sz="4" w:space="0"/>
              <w:left w:val="single" w:color="000000" w:sz="4" w:space="0"/>
              <w:bottom w:val="single" w:color="000000" w:sz="4" w:space="0"/>
              <w:right w:val="single" w:color="000000" w:sz="4" w:space="0"/>
            </w:tcBorders>
            <w:vAlign w:val="center"/>
          </w:tcPr>
          <w:p w14:paraId="74206E88">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BJZ2000×2000</w:t>
            </w:r>
          </w:p>
        </w:tc>
        <w:tc>
          <w:tcPr>
            <w:tcW w:w="325" w:type="pct"/>
            <w:tcBorders>
              <w:top w:val="single" w:color="000000" w:sz="4" w:space="0"/>
              <w:left w:val="single" w:color="000000" w:sz="4" w:space="0"/>
              <w:bottom w:val="single" w:color="000000" w:sz="4" w:space="0"/>
              <w:right w:val="single" w:color="000000" w:sz="4" w:space="0"/>
            </w:tcBorders>
            <w:vAlign w:val="center"/>
          </w:tcPr>
          <w:p w14:paraId="39AD1F67">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台</w:t>
            </w:r>
          </w:p>
        </w:tc>
        <w:tc>
          <w:tcPr>
            <w:tcW w:w="325" w:type="pct"/>
            <w:tcBorders>
              <w:top w:val="single" w:color="000000" w:sz="4" w:space="0"/>
              <w:left w:val="single" w:color="000000" w:sz="4" w:space="0"/>
              <w:bottom w:val="single" w:color="000000" w:sz="4" w:space="0"/>
              <w:right w:val="single" w:color="000000" w:sz="4" w:space="0"/>
            </w:tcBorders>
            <w:vAlign w:val="center"/>
          </w:tcPr>
          <w:p w14:paraId="16E6DD0D">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w:t>
            </w:r>
          </w:p>
        </w:tc>
        <w:tc>
          <w:tcPr>
            <w:tcW w:w="813" w:type="pct"/>
            <w:tcBorders>
              <w:top w:val="single" w:color="000000" w:sz="4" w:space="0"/>
              <w:left w:val="single" w:color="000000" w:sz="4" w:space="0"/>
              <w:bottom w:val="single" w:color="000000" w:sz="4" w:space="0"/>
              <w:right w:val="single" w:color="000000" w:sz="4" w:space="0"/>
            </w:tcBorders>
            <w:vAlign w:val="center"/>
          </w:tcPr>
          <w:p w14:paraId="51D9818B">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5.5</w:t>
            </w:r>
          </w:p>
        </w:tc>
        <w:tc>
          <w:tcPr>
            <w:tcW w:w="777" w:type="pct"/>
            <w:tcBorders>
              <w:top w:val="single" w:color="000000" w:sz="4" w:space="0"/>
              <w:left w:val="single" w:color="000000" w:sz="4" w:space="0"/>
              <w:bottom w:val="single" w:color="000000" w:sz="4" w:space="0"/>
              <w:right w:val="single" w:color="000000" w:sz="4" w:space="0"/>
            </w:tcBorders>
            <w:vAlign w:val="center"/>
          </w:tcPr>
          <w:p w14:paraId="7EDFB030">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锥底（石灰）</w:t>
            </w:r>
          </w:p>
        </w:tc>
      </w:tr>
      <w:tr w14:paraId="7C048C31">
        <w:tblPrEx>
          <w:tblCellMar>
            <w:top w:w="0" w:type="dxa"/>
            <w:left w:w="0" w:type="dxa"/>
            <w:bottom w:w="0" w:type="dxa"/>
            <w:right w:w="0" w:type="dxa"/>
          </w:tblCellMar>
        </w:tblPrEx>
        <w:trPr>
          <w:trHeight w:val="340" w:hRule="atLeast"/>
        </w:trPr>
        <w:tc>
          <w:tcPr>
            <w:tcW w:w="485" w:type="pct"/>
            <w:tcBorders>
              <w:top w:val="nil"/>
              <w:left w:val="single" w:color="000000" w:sz="4" w:space="0"/>
              <w:bottom w:val="single" w:color="000000" w:sz="4" w:space="0"/>
              <w:right w:val="single" w:color="000000" w:sz="4" w:space="0"/>
            </w:tcBorders>
            <w:vAlign w:val="center"/>
          </w:tcPr>
          <w:p w14:paraId="0C38D572">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14</w:t>
            </w:r>
          </w:p>
        </w:tc>
        <w:tc>
          <w:tcPr>
            <w:tcW w:w="1300" w:type="pct"/>
            <w:tcBorders>
              <w:top w:val="single" w:color="000000" w:sz="4" w:space="0"/>
              <w:left w:val="single" w:color="000000" w:sz="4" w:space="0"/>
              <w:bottom w:val="single" w:color="000000" w:sz="4" w:space="0"/>
              <w:right w:val="single" w:color="000000" w:sz="4" w:space="0"/>
            </w:tcBorders>
            <w:vAlign w:val="center"/>
          </w:tcPr>
          <w:p w14:paraId="32C483DA">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数控加药机</w:t>
            </w:r>
          </w:p>
        </w:tc>
        <w:tc>
          <w:tcPr>
            <w:tcW w:w="975" w:type="pct"/>
            <w:tcBorders>
              <w:top w:val="single" w:color="000000" w:sz="4" w:space="0"/>
              <w:left w:val="single" w:color="000000" w:sz="4" w:space="0"/>
              <w:bottom w:val="single" w:color="000000" w:sz="4" w:space="0"/>
              <w:right w:val="single" w:color="000000" w:sz="4" w:space="0"/>
            </w:tcBorders>
            <w:vAlign w:val="center"/>
          </w:tcPr>
          <w:p w14:paraId="0BE15D3F">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24点</w:t>
            </w:r>
          </w:p>
        </w:tc>
        <w:tc>
          <w:tcPr>
            <w:tcW w:w="325" w:type="pct"/>
            <w:tcBorders>
              <w:top w:val="single" w:color="000000" w:sz="4" w:space="0"/>
              <w:left w:val="single" w:color="000000" w:sz="4" w:space="0"/>
              <w:bottom w:val="single" w:color="000000" w:sz="4" w:space="0"/>
              <w:right w:val="single" w:color="000000" w:sz="4" w:space="0"/>
            </w:tcBorders>
            <w:vAlign w:val="center"/>
          </w:tcPr>
          <w:p w14:paraId="358E67E5">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台</w:t>
            </w:r>
          </w:p>
        </w:tc>
        <w:tc>
          <w:tcPr>
            <w:tcW w:w="325" w:type="pct"/>
            <w:tcBorders>
              <w:top w:val="single" w:color="000000" w:sz="4" w:space="0"/>
              <w:left w:val="single" w:color="000000" w:sz="4" w:space="0"/>
              <w:bottom w:val="single" w:color="000000" w:sz="4" w:space="0"/>
              <w:right w:val="single" w:color="000000" w:sz="4" w:space="0"/>
            </w:tcBorders>
            <w:vAlign w:val="center"/>
          </w:tcPr>
          <w:p w14:paraId="3FC7CD9E">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2</w:t>
            </w:r>
          </w:p>
        </w:tc>
        <w:tc>
          <w:tcPr>
            <w:tcW w:w="813" w:type="pct"/>
            <w:tcBorders>
              <w:top w:val="single" w:color="000000" w:sz="4" w:space="0"/>
              <w:left w:val="single" w:color="000000" w:sz="4" w:space="0"/>
              <w:bottom w:val="single" w:color="000000" w:sz="4" w:space="0"/>
              <w:right w:val="single" w:color="000000" w:sz="4" w:space="0"/>
            </w:tcBorders>
            <w:vAlign w:val="center"/>
          </w:tcPr>
          <w:p w14:paraId="275765CE">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c>
          <w:tcPr>
            <w:tcW w:w="777" w:type="pct"/>
            <w:tcBorders>
              <w:top w:val="single" w:color="000000" w:sz="4" w:space="0"/>
              <w:left w:val="single" w:color="000000" w:sz="4" w:space="0"/>
              <w:bottom w:val="single" w:color="000000" w:sz="4" w:space="0"/>
              <w:right w:val="single" w:color="000000" w:sz="4" w:space="0"/>
            </w:tcBorders>
            <w:vAlign w:val="center"/>
          </w:tcPr>
          <w:p w14:paraId="02B4473D">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PLC控制</w:t>
            </w:r>
          </w:p>
        </w:tc>
      </w:tr>
      <w:tr w14:paraId="7B2CFBA1">
        <w:tblPrEx>
          <w:tblCellMar>
            <w:top w:w="0" w:type="dxa"/>
            <w:left w:w="0" w:type="dxa"/>
            <w:bottom w:w="0" w:type="dxa"/>
            <w:right w:w="0" w:type="dxa"/>
          </w:tblCellMar>
        </w:tblPrEx>
        <w:trPr>
          <w:trHeight w:val="340" w:hRule="atLeast"/>
        </w:trPr>
        <w:tc>
          <w:tcPr>
            <w:tcW w:w="485" w:type="pct"/>
            <w:tcBorders>
              <w:top w:val="nil"/>
              <w:left w:val="single" w:color="000000" w:sz="4" w:space="0"/>
              <w:bottom w:val="single" w:color="000000" w:sz="4" w:space="0"/>
              <w:right w:val="single" w:color="000000" w:sz="4" w:space="0"/>
            </w:tcBorders>
            <w:vAlign w:val="center"/>
          </w:tcPr>
          <w:p w14:paraId="27499B11">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15</w:t>
            </w:r>
          </w:p>
        </w:tc>
        <w:tc>
          <w:tcPr>
            <w:tcW w:w="1300" w:type="pct"/>
            <w:tcBorders>
              <w:top w:val="single" w:color="000000" w:sz="4" w:space="0"/>
              <w:left w:val="single" w:color="000000" w:sz="4" w:space="0"/>
              <w:bottom w:val="single" w:color="000000" w:sz="4" w:space="0"/>
              <w:right w:val="single" w:color="000000" w:sz="4" w:space="0"/>
            </w:tcBorders>
            <w:vAlign w:val="center"/>
          </w:tcPr>
          <w:p w14:paraId="069ADBD8">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XPA型耐磨橡胶渣浆泵</w:t>
            </w:r>
          </w:p>
        </w:tc>
        <w:tc>
          <w:tcPr>
            <w:tcW w:w="975" w:type="pct"/>
            <w:tcBorders>
              <w:top w:val="single" w:color="000000" w:sz="4" w:space="0"/>
              <w:left w:val="single" w:color="000000" w:sz="4" w:space="0"/>
              <w:bottom w:val="single" w:color="000000" w:sz="4" w:space="0"/>
              <w:right w:val="single" w:color="000000" w:sz="4" w:space="0"/>
            </w:tcBorders>
            <w:vAlign w:val="center"/>
          </w:tcPr>
          <w:p w14:paraId="2556D64A">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XPA50/50</w:t>
            </w:r>
          </w:p>
        </w:tc>
        <w:tc>
          <w:tcPr>
            <w:tcW w:w="325" w:type="pct"/>
            <w:tcBorders>
              <w:top w:val="single" w:color="000000" w:sz="4" w:space="0"/>
              <w:left w:val="single" w:color="000000" w:sz="4" w:space="0"/>
              <w:bottom w:val="single" w:color="000000" w:sz="4" w:space="0"/>
              <w:right w:val="single" w:color="000000" w:sz="4" w:space="0"/>
            </w:tcBorders>
            <w:vAlign w:val="center"/>
          </w:tcPr>
          <w:p w14:paraId="53BED078">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台</w:t>
            </w:r>
          </w:p>
        </w:tc>
        <w:tc>
          <w:tcPr>
            <w:tcW w:w="325" w:type="pct"/>
            <w:tcBorders>
              <w:top w:val="single" w:color="000000" w:sz="4" w:space="0"/>
              <w:left w:val="single" w:color="000000" w:sz="4" w:space="0"/>
              <w:bottom w:val="single" w:color="000000" w:sz="4" w:space="0"/>
              <w:right w:val="single" w:color="000000" w:sz="4" w:space="0"/>
            </w:tcBorders>
            <w:vAlign w:val="center"/>
          </w:tcPr>
          <w:p w14:paraId="2B255E22">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6</w:t>
            </w:r>
          </w:p>
        </w:tc>
        <w:tc>
          <w:tcPr>
            <w:tcW w:w="813" w:type="pct"/>
            <w:tcBorders>
              <w:top w:val="single" w:color="000000" w:sz="4" w:space="0"/>
              <w:left w:val="single" w:color="000000" w:sz="4" w:space="0"/>
              <w:bottom w:val="single" w:color="000000" w:sz="4" w:space="0"/>
              <w:right w:val="single" w:color="000000" w:sz="4" w:space="0"/>
            </w:tcBorders>
            <w:vAlign w:val="center"/>
          </w:tcPr>
          <w:p w14:paraId="49A60249">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3×11</w:t>
            </w:r>
          </w:p>
        </w:tc>
        <w:tc>
          <w:tcPr>
            <w:tcW w:w="777" w:type="pct"/>
            <w:tcBorders>
              <w:top w:val="single" w:color="000000" w:sz="4" w:space="0"/>
              <w:left w:val="single" w:color="000000" w:sz="4" w:space="0"/>
              <w:bottom w:val="single" w:color="000000" w:sz="4" w:space="0"/>
              <w:right w:val="single" w:color="000000" w:sz="4" w:space="0"/>
            </w:tcBorders>
            <w:vAlign w:val="center"/>
          </w:tcPr>
          <w:p w14:paraId="32654709">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精矿泵，用3备3</w:t>
            </w:r>
          </w:p>
        </w:tc>
      </w:tr>
      <w:tr w14:paraId="72FC6DF0">
        <w:tblPrEx>
          <w:tblCellMar>
            <w:top w:w="0" w:type="dxa"/>
            <w:left w:w="0" w:type="dxa"/>
            <w:bottom w:w="0" w:type="dxa"/>
            <w:right w:w="0" w:type="dxa"/>
          </w:tblCellMar>
        </w:tblPrEx>
        <w:trPr>
          <w:trHeight w:val="340" w:hRule="atLeast"/>
        </w:trPr>
        <w:tc>
          <w:tcPr>
            <w:tcW w:w="485" w:type="pct"/>
            <w:tcBorders>
              <w:top w:val="nil"/>
              <w:left w:val="single" w:color="000000" w:sz="4" w:space="0"/>
              <w:bottom w:val="single" w:color="000000" w:sz="4" w:space="0"/>
              <w:right w:val="single" w:color="000000" w:sz="4" w:space="0"/>
            </w:tcBorders>
            <w:vAlign w:val="center"/>
          </w:tcPr>
          <w:p w14:paraId="0B5862C4">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16</w:t>
            </w:r>
          </w:p>
        </w:tc>
        <w:tc>
          <w:tcPr>
            <w:tcW w:w="1300" w:type="pct"/>
            <w:tcBorders>
              <w:top w:val="single" w:color="000000" w:sz="4" w:space="0"/>
              <w:left w:val="single" w:color="000000" w:sz="4" w:space="0"/>
              <w:bottom w:val="single" w:color="000000" w:sz="4" w:space="0"/>
              <w:right w:val="single" w:color="000000" w:sz="4" w:space="0"/>
            </w:tcBorders>
            <w:vAlign w:val="center"/>
          </w:tcPr>
          <w:p w14:paraId="555A0E71">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液下泵</w:t>
            </w:r>
          </w:p>
        </w:tc>
        <w:tc>
          <w:tcPr>
            <w:tcW w:w="975" w:type="pct"/>
            <w:tcBorders>
              <w:top w:val="single" w:color="000000" w:sz="4" w:space="0"/>
              <w:left w:val="single" w:color="000000" w:sz="4" w:space="0"/>
              <w:bottom w:val="single" w:color="000000" w:sz="4" w:space="0"/>
              <w:right w:val="single" w:color="000000" w:sz="4" w:space="0"/>
            </w:tcBorders>
            <w:vAlign w:val="center"/>
          </w:tcPr>
          <w:p w14:paraId="6C9415A7">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40PV-SP</w:t>
            </w:r>
          </w:p>
        </w:tc>
        <w:tc>
          <w:tcPr>
            <w:tcW w:w="325" w:type="pct"/>
            <w:tcBorders>
              <w:top w:val="single" w:color="000000" w:sz="4" w:space="0"/>
              <w:left w:val="single" w:color="000000" w:sz="4" w:space="0"/>
              <w:bottom w:val="single" w:color="000000" w:sz="4" w:space="0"/>
              <w:right w:val="single" w:color="000000" w:sz="4" w:space="0"/>
            </w:tcBorders>
            <w:vAlign w:val="center"/>
          </w:tcPr>
          <w:p w14:paraId="280C7807">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台</w:t>
            </w:r>
          </w:p>
        </w:tc>
        <w:tc>
          <w:tcPr>
            <w:tcW w:w="325" w:type="pct"/>
            <w:tcBorders>
              <w:top w:val="single" w:color="000000" w:sz="4" w:space="0"/>
              <w:left w:val="single" w:color="000000" w:sz="4" w:space="0"/>
              <w:bottom w:val="single" w:color="000000" w:sz="4" w:space="0"/>
              <w:right w:val="single" w:color="000000" w:sz="4" w:space="0"/>
            </w:tcBorders>
            <w:vAlign w:val="center"/>
          </w:tcPr>
          <w:p w14:paraId="14573547">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w:t>
            </w:r>
          </w:p>
        </w:tc>
        <w:tc>
          <w:tcPr>
            <w:tcW w:w="813" w:type="pct"/>
            <w:tcBorders>
              <w:top w:val="single" w:color="000000" w:sz="4" w:space="0"/>
              <w:left w:val="single" w:color="000000" w:sz="4" w:space="0"/>
              <w:bottom w:val="single" w:color="000000" w:sz="4" w:space="0"/>
              <w:right w:val="single" w:color="000000" w:sz="4" w:space="0"/>
            </w:tcBorders>
            <w:vAlign w:val="center"/>
          </w:tcPr>
          <w:p w14:paraId="5508A1CE">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5.5</w:t>
            </w:r>
          </w:p>
        </w:tc>
        <w:tc>
          <w:tcPr>
            <w:tcW w:w="777" w:type="pct"/>
            <w:tcBorders>
              <w:top w:val="single" w:color="000000" w:sz="4" w:space="0"/>
              <w:left w:val="single" w:color="000000" w:sz="4" w:space="0"/>
              <w:bottom w:val="single" w:color="000000" w:sz="4" w:space="0"/>
              <w:right w:val="single" w:color="000000" w:sz="4" w:space="0"/>
            </w:tcBorders>
            <w:vAlign w:val="center"/>
          </w:tcPr>
          <w:p w14:paraId="75AAAE50">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车间污水泵</w:t>
            </w:r>
          </w:p>
        </w:tc>
      </w:tr>
      <w:tr w14:paraId="0D54DEE1">
        <w:tblPrEx>
          <w:tblCellMar>
            <w:top w:w="0" w:type="dxa"/>
            <w:left w:w="0" w:type="dxa"/>
            <w:bottom w:w="0" w:type="dxa"/>
            <w:right w:w="0" w:type="dxa"/>
          </w:tblCellMar>
        </w:tblPrEx>
        <w:trPr>
          <w:trHeight w:val="340" w:hRule="atLeast"/>
        </w:trPr>
        <w:tc>
          <w:tcPr>
            <w:tcW w:w="485" w:type="pct"/>
            <w:tcBorders>
              <w:top w:val="nil"/>
              <w:left w:val="single" w:color="000000" w:sz="4" w:space="0"/>
              <w:bottom w:val="single" w:color="000000" w:sz="4" w:space="0"/>
              <w:right w:val="single" w:color="000000" w:sz="4" w:space="0"/>
            </w:tcBorders>
            <w:vAlign w:val="center"/>
          </w:tcPr>
          <w:p w14:paraId="3659203D">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17</w:t>
            </w:r>
          </w:p>
        </w:tc>
        <w:tc>
          <w:tcPr>
            <w:tcW w:w="1300" w:type="pct"/>
            <w:tcBorders>
              <w:top w:val="single" w:color="000000" w:sz="4" w:space="0"/>
              <w:left w:val="single" w:color="000000" w:sz="4" w:space="0"/>
              <w:bottom w:val="single" w:color="000000" w:sz="4" w:space="0"/>
              <w:right w:val="single" w:color="000000" w:sz="4" w:space="0"/>
            </w:tcBorders>
            <w:vAlign w:val="center"/>
          </w:tcPr>
          <w:p w14:paraId="045E71B7">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电动单梁起重机</w:t>
            </w:r>
          </w:p>
        </w:tc>
        <w:tc>
          <w:tcPr>
            <w:tcW w:w="975" w:type="pct"/>
            <w:tcBorders>
              <w:top w:val="single" w:color="000000" w:sz="4" w:space="0"/>
              <w:left w:val="single" w:color="000000" w:sz="4" w:space="0"/>
              <w:bottom w:val="single" w:color="000000" w:sz="4" w:space="0"/>
              <w:right w:val="single" w:color="000000" w:sz="4" w:space="0"/>
            </w:tcBorders>
            <w:vAlign w:val="center"/>
          </w:tcPr>
          <w:p w14:paraId="12A39F28">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Q=3t, L</w:t>
            </w:r>
            <w:r>
              <w:rPr>
                <w:rFonts w:ascii="Times New Roman" w:cs="Times New Roman"/>
                <w:color w:val="000000" w:themeColor="text1"/>
                <w:sz w:val="21"/>
                <w:szCs w:val="21"/>
                <w:vertAlign w:val="subscript"/>
                <w14:textFill>
                  <w14:solidFill>
                    <w14:schemeClr w14:val="tx1"/>
                  </w14:solidFill>
                </w14:textFill>
              </w:rPr>
              <w:t>k</w:t>
            </w:r>
            <w:r>
              <w:rPr>
                <w:rFonts w:ascii="Times New Roman" w:cs="Times New Roman"/>
                <w:color w:val="000000" w:themeColor="text1"/>
                <w:sz w:val="21"/>
                <w:szCs w:val="21"/>
                <w14:textFill>
                  <w14:solidFill>
                    <w14:schemeClr w14:val="tx1"/>
                  </w14:solidFill>
                </w14:textFill>
              </w:rPr>
              <w:t>=16.5m、L</w:t>
            </w:r>
            <w:r>
              <w:rPr>
                <w:rFonts w:ascii="Times New Roman" w:cs="Times New Roman"/>
                <w:color w:val="000000" w:themeColor="text1"/>
                <w:sz w:val="21"/>
                <w:szCs w:val="21"/>
                <w:vertAlign w:val="subscript"/>
                <w14:textFill>
                  <w14:solidFill>
                    <w14:schemeClr w14:val="tx1"/>
                  </w14:solidFill>
                </w14:textFill>
              </w:rPr>
              <w:t>h</w:t>
            </w:r>
            <w:r>
              <w:rPr>
                <w:rFonts w:ascii="Times New Roman" w:cs="Times New Roman"/>
                <w:color w:val="000000" w:themeColor="text1"/>
                <w:sz w:val="21"/>
                <w:szCs w:val="21"/>
                <w14:textFill>
                  <w14:solidFill>
                    <w14:schemeClr w14:val="tx1"/>
                  </w14:solidFill>
                </w14:textFill>
              </w:rPr>
              <w:t>=10m</w:t>
            </w:r>
          </w:p>
        </w:tc>
        <w:tc>
          <w:tcPr>
            <w:tcW w:w="325" w:type="pct"/>
            <w:tcBorders>
              <w:top w:val="single" w:color="000000" w:sz="4" w:space="0"/>
              <w:left w:val="single" w:color="000000" w:sz="4" w:space="0"/>
              <w:bottom w:val="single" w:color="000000" w:sz="4" w:space="0"/>
              <w:right w:val="single" w:color="000000" w:sz="4" w:space="0"/>
            </w:tcBorders>
            <w:vAlign w:val="center"/>
          </w:tcPr>
          <w:p w14:paraId="3B2453A2">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台</w:t>
            </w:r>
          </w:p>
        </w:tc>
        <w:tc>
          <w:tcPr>
            <w:tcW w:w="325" w:type="pct"/>
            <w:tcBorders>
              <w:top w:val="single" w:color="000000" w:sz="4" w:space="0"/>
              <w:left w:val="single" w:color="000000" w:sz="4" w:space="0"/>
              <w:bottom w:val="single" w:color="000000" w:sz="4" w:space="0"/>
              <w:right w:val="single" w:color="000000" w:sz="4" w:space="0"/>
            </w:tcBorders>
            <w:vAlign w:val="center"/>
          </w:tcPr>
          <w:p w14:paraId="4BE056E9">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w:t>
            </w:r>
          </w:p>
        </w:tc>
        <w:tc>
          <w:tcPr>
            <w:tcW w:w="813" w:type="pct"/>
            <w:tcBorders>
              <w:top w:val="single" w:color="000000" w:sz="4" w:space="0"/>
              <w:left w:val="single" w:color="000000" w:sz="4" w:space="0"/>
              <w:bottom w:val="single" w:color="000000" w:sz="4" w:space="0"/>
              <w:right w:val="single" w:color="000000" w:sz="4" w:space="0"/>
            </w:tcBorders>
            <w:vAlign w:val="center"/>
          </w:tcPr>
          <w:p w14:paraId="5799CB4B">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4.5+0.8×2+0.37</w:t>
            </w:r>
          </w:p>
        </w:tc>
        <w:tc>
          <w:tcPr>
            <w:tcW w:w="777" w:type="pct"/>
            <w:tcBorders>
              <w:top w:val="single" w:color="000000" w:sz="4" w:space="0"/>
              <w:left w:val="single" w:color="000000" w:sz="4" w:space="0"/>
              <w:bottom w:val="single" w:color="000000" w:sz="4" w:space="0"/>
              <w:right w:val="single" w:color="000000" w:sz="4" w:space="0"/>
            </w:tcBorders>
            <w:vAlign w:val="center"/>
          </w:tcPr>
          <w:p w14:paraId="53D5ED28">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r>
      <w:tr w14:paraId="3F3EE46A">
        <w:tblPrEx>
          <w:tblCellMar>
            <w:top w:w="0" w:type="dxa"/>
            <w:left w:w="0" w:type="dxa"/>
            <w:bottom w:w="0" w:type="dxa"/>
            <w:right w:w="0" w:type="dxa"/>
          </w:tblCellMar>
        </w:tblPrEx>
        <w:trPr>
          <w:trHeight w:val="340" w:hRule="atLeast"/>
        </w:trPr>
        <w:tc>
          <w:tcPr>
            <w:tcW w:w="485" w:type="pct"/>
            <w:tcBorders>
              <w:top w:val="nil"/>
              <w:left w:val="single" w:color="000000" w:sz="4" w:space="0"/>
              <w:bottom w:val="single" w:color="000000" w:sz="4" w:space="0"/>
              <w:right w:val="single" w:color="000000" w:sz="4" w:space="0"/>
            </w:tcBorders>
            <w:vAlign w:val="center"/>
          </w:tcPr>
          <w:p w14:paraId="5C08F128">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c>
          <w:tcPr>
            <w:tcW w:w="1300" w:type="pct"/>
            <w:tcBorders>
              <w:top w:val="single" w:color="000000" w:sz="4" w:space="0"/>
              <w:left w:val="single" w:color="000000" w:sz="4" w:space="0"/>
              <w:bottom w:val="single" w:color="000000" w:sz="4" w:space="0"/>
              <w:right w:val="single" w:color="000000" w:sz="4" w:space="0"/>
            </w:tcBorders>
            <w:vAlign w:val="center"/>
          </w:tcPr>
          <w:p w14:paraId="7A7184F2">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小计</w:t>
            </w:r>
          </w:p>
        </w:tc>
        <w:tc>
          <w:tcPr>
            <w:tcW w:w="975" w:type="pct"/>
            <w:tcBorders>
              <w:top w:val="single" w:color="000000" w:sz="4" w:space="0"/>
              <w:left w:val="single" w:color="000000" w:sz="4" w:space="0"/>
              <w:bottom w:val="single" w:color="000000" w:sz="4" w:space="0"/>
              <w:right w:val="single" w:color="000000" w:sz="4" w:space="0"/>
            </w:tcBorders>
            <w:vAlign w:val="center"/>
          </w:tcPr>
          <w:p w14:paraId="4ADA5829">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293B6622">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08349F2C">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c>
          <w:tcPr>
            <w:tcW w:w="813" w:type="pct"/>
            <w:tcBorders>
              <w:top w:val="single" w:color="000000" w:sz="4" w:space="0"/>
              <w:left w:val="single" w:color="000000" w:sz="4" w:space="0"/>
              <w:bottom w:val="single" w:color="000000" w:sz="4" w:space="0"/>
              <w:right w:val="single" w:color="000000" w:sz="4" w:space="0"/>
            </w:tcBorders>
            <w:vAlign w:val="center"/>
          </w:tcPr>
          <w:p w14:paraId="51F4666F">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c>
          <w:tcPr>
            <w:tcW w:w="777" w:type="pct"/>
            <w:tcBorders>
              <w:top w:val="single" w:color="000000" w:sz="4" w:space="0"/>
              <w:left w:val="single" w:color="000000" w:sz="4" w:space="0"/>
              <w:bottom w:val="single" w:color="000000" w:sz="4" w:space="0"/>
              <w:right w:val="single" w:color="000000" w:sz="4" w:space="0"/>
            </w:tcBorders>
            <w:vAlign w:val="center"/>
          </w:tcPr>
          <w:p w14:paraId="6E7BD7A2">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r>
      <w:tr w14:paraId="5F8A60CE">
        <w:tblPrEx>
          <w:tblCellMar>
            <w:top w:w="0" w:type="dxa"/>
            <w:left w:w="0" w:type="dxa"/>
            <w:bottom w:w="0" w:type="dxa"/>
            <w:right w:w="0" w:type="dxa"/>
          </w:tblCellMar>
        </w:tblPrEx>
        <w:trPr>
          <w:trHeight w:val="340" w:hRule="atLeast"/>
        </w:trPr>
        <w:tc>
          <w:tcPr>
            <w:tcW w:w="5000" w:type="pct"/>
            <w:gridSpan w:val="7"/>
            <w:tcBorders>
              <w:top w:val="single" w:color="000000" w:sz="4" w:space="0"/>
              <w:left w:val="single" w:color="000000" w:sz="4" w:space="0"/>
              <w:bottom w:val="single" w:color="000000" w:sz="4" w:space="0"/>
              <w:right w:val="single" w:color="000000" w:sz="4" w:space="0"/>
            </w:tcBorders>
            <w:vAlign w:val="center"/>
          </w:tcPr>
          <w:p w14:paraId="5C1597D4">
            <w:pPr>
              <w:pStyle w:val="75"/>
              <w:overflowPunct w:val="0"/>
              <w:snapToGrid w:val="0"/>
              <w:spacing w:line="300" w:lineRule="exact"/>
              <w:jc w:val="center"/>
              <w:rPr>
                <w:rFonts w:ascii="Times New Roman" w:cs="Times New Roman"/>
                <w:b/>
                <w:bCs/>
                <w:color w:val="000000" w:themeColor="text1"/>
                <w:sz w:val="21"/>
                <w:szCs w:val="21"/>
                <w14:textFill>
                  <w14:solidFill>
                    <w14:schemeClr w14:val="tx1"/>
                  </w14:solidFill>
                </w14:textFill>
              </w:rPr>
            </w:pPr>
            <w:r>
              <w:rPr>
                <w:rFonts w:ascii="Times New Roman" w:cs="Times New Roman"/>
                <w:b/>
                <w:bCs/>
                <w:color w:val="000000" w:themeColor="text1"/>
                <w:sz w:val="21"/>
                <w:szCs w:val="21"/>
                <w14:textFill>
                  <w14:solidFill>
                    <w14:schemeClr w14:val="tx1"/>
                  </w14:solidFill>
                </w14:textFill>
              </w:rPr>
              <w:t>IV浮选精矿脱水车间</w:t>
            </w:r>
          </w:p>
        </w:tc>
      </w:tr>
      <w:tr w14:paraId="2B50E986">
        <w:tblPrEx>
          <w:tblCellMar>
            <w:top w:w="0" w:type="dxa"/>
            <w:left w:w="0" w:type="dxa"/>
            <w:bottom w:w="0" w:type="dxa"/>
            <w:right w:w="0" w:type="dxa"/>
          </w:tblCellMar>
        </w:tblPrEx>
        <w:trPr>
          <w:trHeight w:val="340" w:hRule="atLeast"/>
        </w:trPr>
        <w:tc>
          <w:tcPr>
            <w:tcW w:w="485" w:type="pct"/>
            <w:tcBorders>
              <w:top w:val="single" w:color="000000" w:sz="4" w:space="0"/>
              <w:left w:val="single" w:color="000000" w:sz="4" w:space="0"/>
              <w:bottom w:val="single" w:color="000000" w:sz="4" w:space="0"/>
              <w:right w:val="single" w:color="000000" w:sz="4" w:space="0"/>
            </w:tcBorders>
            <w:vAlign w:val="center"/>
          </w:tcPr>
          <w:p w14:paraId="7DC8B8C5">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w:t>
            </w:r>
          </w:p>
        </w:tc>
        <w:tc>
          <w:tcPr>
            <w:tcW w:w="1300" w:type="pct"/>
            <w:tcBorders>
              <w:top w:val="single" w:color="000000" w:sz="4" w:space="0"/>
              <w:left w:val="single" w:color="000000" w:sz="4" w:space="0"/>
              <w:bottom w:val="single" w:color="000000" w:sz="4" w:space="0"/>
              <w:right w:val="single" w:color="000000" w:sz="4" w:space="0"/>
            </w:tcBorders>
            <w:vAlign w:val="center"/>
          </w:tcPr>
          <w:p w14:paraId="48190D25">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液压中心传动高效浓缩机</w:t>
            </w:r>
          </w:p>
        </w:tc>
        <w:tc>
          <w:tcPr>
            <w:tcW w:w="975" w:type="pct"/>
            <w:tcBorders>
              <w:top w:val="single" w:color="000000" w:sz="4" w:space="0"/>
              <w:left w:val="single" w:color="000000" w:sz="4" w:space="0"/>
              <w:bottom w:val="single" w:color="000000" w:sz="4" w:space="0"/>
              <w:right w:val="single" w:color="000000" w:sz="4" w:space="0"/>
            </w:tcBorders>
            <w:vAlign w:val="center"/>
          </w:tcPr>
          <w:p w14:paraId="04DA2C81">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NZY-9</w:t>
            </w:r>
          </w:p>
        </w:tc>
        <w:tc>
          <w:tcPr>
            <w:tcW w:w="325" w:type="pct"/>
            <w:tcBorders>
              <w:top w:val="single" w:color="000000" w:sz="4" w:space="0"/>
              <w:left w:val="single" w:color="000000" w:sz="4" w:space="0"/>
              <w:bottom w:val="single" w:color="000000" w:sz="4" w:space="0"/>
              <w:right w:val="single" w:color="000000" w:sz="4" w:space="0"/>
            </w:tcBorders>
            <w:vAlign w:val="center"/>
          </w:tcPr>
          <w:p w14:paraId="7CDCC502">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台</w:t>
            </w:r>
          </w:p>
        </w:tc>
        <w:tc>
          <w:tcPr>
            <w:tcW w:w="325" w:type="pct"/>
            <w:tcBorders>
              <w:top w:val="single" w:color="000000" w:sz="4" w:space="0"/>
              <w:left w:val="single" w:color="000000" w:sz="4" w:space="0"/>
              <w:bottom w:val="single" w:color="000000" w:sz="4" w:space="0"/>
              <w:right w:val="single" w:color="000000" w:sz="4" w:space="0"/>
            </w:tcBorders>
            <w:vAlign w:val="center"/>
          </w:tcPr>
          <w:p w14:paraId="21CEF481">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2</w:t>
            </w:r>
          </w:p>
        </w:tc>
        <w:tc>
          <w:tcPr>
            <w:tcW w:w="813" w:type="pct"/>
            <w:tcBorders>
              <w:top w:val="single" w:color="000000" w:sz="4" w:space="0"/>
              <w:left w:val="single" w:color="000000" w:sz="4" w:space="0"/>
              <w:bottom w:val="single" w:color="000000" w:sz="4" w:space="0"/>
              <w:right w:val="single" w:color="000000" w:sz="4" w:space="0"/>
            </w:tcBorders>
            <w:vAlign w:val="center"/>
          </w:tcPr>
          <w:p w14:paraId="23CFC268">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2×4</w:t>
            </w:r>
          </w:p>
        </w:tc>
        <w:tc>
          <w:tcPr>
            <w:tcW w:w="777" w:type="pct"/>
            <w:tcBorders>
              <w:top w:val="single" w:color="000000" w:sz="4" w:space="0"/>
              <w:left w:val="single" w:color="000000" w:sz="4" w:space="0"/>
              <w:bottom w:val="single" w:color="000000" w:sz="4" w:space="0"/>
              <w:right w:val="single" w:color="000000" w:sz="4" w:space="0"/>
            </w:tcBorders>
            <w:vAlign w:val="center"/>
          </w:tcPr>
          <w:p w14:paraId="40B6C71F">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（锌、铜精矿）含钢槽体、钢支腿，机芯</w:t>
            </w:r>
          </w:p>
        </w:tc>
      </w:tr>
      <w:tr w14:paraId="56B6E360">
        <w:tblPrEx>
          <w:tblCellMar>
            <w:top w:w="0" w:type="dxa"/>
            <w:left w:w="0" w:type="dxa"/>
            <w:bottom w:w="0" w:type="dxa"/>
            <w:right w:w="0" w:type="dxa"/>
          </w:tblCellMar>
        </w:tblPrEx>
        <w:trPr>
          <w:trHeight w:val="340" w:hRule="atLeast"/>
        </w:trPr>
        <w:tc>
          <w:tcPr>
            <w:tcW w:w="485" w:type="pct"/>
            <w:tcBorders>
              <w:top w:val="single" w:color="000000" w:sz="4" w:space="0"/>
              <w:left w:val="single" w:color="000000" w:sz="4" w:space="0"/>
              <w:bottom w:val="single" w:color="000000" w:sz="4" w:space="0"/>
              <w:right w:val="single" w:color="000000" w:sz="4" w:space="0"/>
            </w:tcBorders>
            <w:vAlign w:val="center"/>
          </w:tcPr>
          <w:p w14:paraId="1A313A8E">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2</w:t>
            </w:r>
          </w:p>
        </w:tc>
        <w:tc>
          <w:tcPr>
            <w:tcW w:w="1300" w:type="pct"/>
            <w:tcBorders>
              <w:top w:val="single" w:color="000000" w:sz="4" w:space="0"/>
              <w:left w:val="single" w:color="000000" w:sz="4" w:space="0"/>
              <w:bottom w:val="single" w:color="000000" w:sz="4" w:space="0"/>
              <w:right w:val="single" w:color="000000" w:sz="4" w:space="0"/>
            </w:tcBorders>
            <w:vAlign w:val="center"/>
          </w:tcPr>
          <w:p w14:paraId="6BF23816">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液压中心传动高效浓缩机</w:t>
            </w:r>
          </w:p>
        </w:tc>
        <w:tc>
          <w:tcPr>
            <w:tcW w:w="975" w:type="pct"/>
            <w:tcBorders>
              <w:top w:val="single" w:color="000000" w:sz="4" w:space="0"/>
              <w:left w:val="single" w:color="000000" w:sz="4" w:space="0"/>
              <w:bottom w:val="single" w:color="000000" w:sz="4" w:space="0"/>
              <w:right w:val="single" w:color="000000" w:sz="4" w:space="0"/>
            </w:tcBorders>
            <w:vAlign w:val="center"/>
          </w:tcPr>
          <w:p w14:paraId="133697E6">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NZY-6</w:t>
            </w:r>
          </w:p>
        </w:tc>
        <w:tc>
          <w:tcPr>
            <w:tcW w:w="325" w:type="pct"/>
            <w:tcBorders>
              <w:top w:val="single" w:color="000000" w:sz="4" w:space="0"/>
              <w:left w:val="single" w:color="000000" w:sz="4" w:space="0"/>
              <w:bottom w:val="single" w:color="000000" w:sz="4" w:space="0"/>
              <w:right w:val="single" w:color="000000" w:sz="4" w:space="0"/>
            </w:tcBorders>
            <w:vAlign w:val="center"/>
          </w:tcPr>
          <w:p w14:paraId="4EE5A02A">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台</w:t>
            </w:r>
          </w:p>
        </w:tc>
        <w:tc>
          <w:tcPr>
            <w:tcW w:w="325" w:type="pct"/>
            <w:tcBorders>
              <w:top w:val="single" w:color="000000" w:sz="4" w:space="0"/>
              <w:left w:val="single" w:color="000000" w:sz="4" w:space="0"/>
              <w:bottom w:val="single" w:color="000000" w:sz="4" w:space="0"/>
              <w:right w:val="single" w:color="000000" w:sz="4" w:space="0"/>
            </w:tcBorders>
            <w:vAlign w:val="center"/>
          </w:tcPr>
          <w:p w14:paraId="059DF7A0">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w:t>
            </w:r>
          </w:p>
        </w:tc>
        <w:tc>
          <w:tcPr>
            <w:tcW w:w="813" w:type="pct"/>
            <w:tcBorders>
              <w:top w:val="single" w:color="000000" w:sz="4" w:space="0"/>
              <w:left w:val="single" w:color="000000" w:sz="4" w:space="0"/>
              <w:bottom w:val="single" w:color="000000" w:sz="4" w:space="0"/>
              <w:right w:val="single" w:color="000000" w:sz="4" w:space="0"/>
            </w:tcBorders>
            <w:vAlign w:val="center"/>
          </w:tcPr>
          <w:p w14:paraId="7D43082B">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3</w:t>
            </w:r>
          </w:p>
        </w:tc>
        <w:tc>
          <w:tcPr>
            <w:tcW w:w="777" w:type="pct"/>
            <w:tcBorders>
              <w:top w:val="single" w:color="000000" w:sz="4" w:space="0"/>
              <w:left w:val="single" w:color="000000" w:sz="4" w:space="0"/>
              <w:bottom w:val="single" w:color="000000" w:sz="4" w:space="0"/>
              <w:right w:val="single" w:color="000000" w:sz="4" w:space="0"/>
            </w:tcBorders>
            <w:vAlign w:val="center"/>
          </w:tcPr>
          <w:p w14:paraId="676862E3">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（铅精矿）含钢槽体、钢支腿，机芯</w:t>
            </w:r>
          </w:p>
        </w:tc>
      </w:tr>
      <w:tr w14:paraId="5B8E9BD9">
        <w:tblPrEx>
          <w:tblCellMar>
            <w:top w:w="0" w:type="dxa"/>
            <w:left w:w="0" w:type="dxa"/>
            <w:bottom w:w="0" w:type="dxa"/>
            <w:right w:w="0" w:type="dxa"/>
          </w:tblCellMar>
        </w:tblPrEx>
        <w:trPr>
          <w:trHeight w:val="340" w:hRule="atLeast"/>
        </w:trPr>
        <w:tc>
          <w:tcPr>
            <w:tcW w:w="485" w:type="pct"/>
            <w:tcBorders>
              <w:top w:val="single" w:color="000000" w:sz="4" w:space="0"/>
              <w:left w:val="single" w:color="000000" w:sz="4" w:space="0"/>
              <w:bottom w:val="single" w:color="000000" w:sz="4" w:space="0"/>
              <w:right w:val="single" w:color="000000" w:sz="4" w:space="0"/>
            </w:tcBorders>
            <w:vAlign w:val="center"/>
          </w:tcPr>
          <w:p w14:paraId="694D9B3F">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3</w:t>
            </w:r>
          </w:p>
        </w:tc>
        <w:tc>
          <w:tcPr>
            <w:tcW w:w="1300" w:type="pct"/>
            <w:tcBorders>
              <w:top w:val="single" w:color="000000" w:sz="4" w:space="0"/>
              <w:left w:val="single" w:color="000000" w:sz="4" w:space="0"/>
              <w:bottom w:val="single" w:color="000000" w:sz="4" w:space="0"/>
              <w:right w:val="single" w:color="000000" w:sz="4" w:space="0"/>
            </w:tcBorders>
            <w:vAlign w:val="center"/>
          </w:tcPr>
          <w:p w14:paraId="6E4A5173">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XPA型耐磨橡胶渣浆泵</w:t>
            </w:r>
          </w:p>
        </w:tc>
        <w:tc>
          <w:tcPr>
            <w:tcW w:w="975" w:type="pct"/>
            <w:tcBorders>
              <w:top w:val="single" w:color="000000" w:sz="4" w:space="0"/>
              <w:left w:val="single" w:color="000000" w:sz="4" w:space="0"/>
              <w:bottom w:val="single" w:color="000000" w:sz="4" w:space="0"/>
              <w:right w:val="single" w:color="000000" w:sz="4" w:space="0"/>
            </w:tcBorders>
            <w:vAlign w:val="center"/>
          </w:tcPr>
          <w:p w14:paraId="6A82DF65">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XPA50/50</w:t>
            </w:r>
          </w:p>
        </w:tc>
        <w:tc>
          <w:tcPr>
            <w:tcW w:w="325" w:type="pct"/>
            <w:tcBorders>
              <w:top w:val="single" w:color="000000" w:sz="4" w:space="0"/>
              <w:left w:val="single" w:color="000000" w:sz="4" w:space="0"/>
              <w:bottom w:val="single" w:color="000000" w:sz="4" w:space="0"/>
              <w:right w:val="single" w:color="000000" w:sz="4" w:space="0"/>
            </w:tcBorders>
            <w:vAlign w:val="center"/>
          </w:tcPr>
          <w:p w14:paraId="48D3C7BE">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台</w:t>
            </w:r>
          </w:p>
        </w:tc>
        <w:tc>
          <w:tcPr>
            <w:tcW w:w="325" w:type="pct"/>
            <w:tcBorders>
              <w:top w:val="single" w:color="000000" w:sz="4" w:space="0"/>
              <w:left w:val="single" w:color="000000" w:sz="4" w:space="0"/>
              <w:bottom w:val="single" w:color="000000" w:sz="4" w:space="0"/>
              <w:right w:val="single" w:color="000000" w:sz="4" w:space="0"/>
            </w:tcBorders>
            <w:vAlign w:val="center"/>
          </w:tcPr>
          <w:p w14:paraId="2BDB71EE">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6</w:t>
            </w:r>
          </w:p>
        </w:tc>
        <w:tc>
          <w:tcPr>
            <w:tcW w:w="813" w:type="pct"/>
            <w:tcBorders>
              <w:top w:val="single" w:color="000000" w:sz="4" w:space="0"/>
              <w:left w:val="single" w:color="000000" w:sz="4" w:space="0"/>
              <w:bottom w:val="single" w:color="000000" w:sz="4" w:space="0"/>
              <w:right w:val="single" w:color="000000" w:sz="4" w:space="0"/>
            </w:tcBorders>
            <w:vAlign w:val="center"/>
          </w:tcPr>
          <w:p w14:paraId="55AA696C">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3×11</w:t>
            </w:r>
          </w:p>
        </w:tc>
        <w:tc>
          <w:tcPr>
            <w:tcW w:w="777" w:type="pct"/>
            <w:tcBorders>
              <w:top w:val="single" w:color="000000" w:sz="4" w:space="0"/>
              <w:left w:val="single" w:color="000000" w:sz="4" w:space="0"/>
              <w:bottom w:val="single" w:color="000000" w:sz="4" w:space="0"/>
              <w:right w:val="single" w:color="000000" w:sz="4" w:space="0"/>
            </w:tcBorders>
            <w:vAlign w:val="center"/>
          </w:tcPr>
          <w:p w14:paraId="3E125CD9">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用3备3</w:t>
            </w:r>
          </w:p>
        </w:tc>
      </w:tr>
      <w:tr w14:paraId="059656DA">
        <w:tblPrEx>
          <w:tblCellMar>
            <w:top w:w="0" w:type="dxa"/>
            <w:left w:w="0" w:type="dxa"/>
            <w:bottom w:w="0" w:type="dxa"/>
            <w:right w:w="0" w:type="dxa"/>
          </w:tblCellMar>
        </w:tblPrEx>
        <w:trPr>
          <w:trHeight w:val="340" w:hRule="atLeast"/>
        </w:trPr>
        <w:tc>
          <w:tcPr>
            <w:tcW w:w="485" w:type="pct"/>
            <w:tcBorders>
              <w:top w:val="single" w:color="000000" w:sz="4" w:space="0"/>
              <w:left w:val="single" w:color="000000" w:sz="4" w:space="0"/>
              <w:bottom w:val="single" w:color="000000" w:sz="4" w:space="0"/>
              <w:right w:val="single" w:color="000000" w:sz="4" w:space="0"/>
            </w:tcBorders>
            <w:vAlign w:val="center"/>
          </w:tcPr>
          <w:p w14:paraId="37FE7938">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4</w:t>
            </w:r>
          </w:p>
        </w:tc>
        <w:tc>
          <w:tcPr>
            <w:tcW w:w="1300" w:type="pct"/>
            <w:tcBorders>
              <w:top w:val="single" w:color="000000" w:sz="4" w:space="0"/>
              <w:left w:val="single" w:color="000000" w:sz="4" w:space="0"/>
              <w:bottom w:val="single" w:color="000000" w:sz="4" w:space="0"/>
              <w:right w:val="single" w:color="000000" w:sz="4" w:space="0"/>
            </w:tcBorders>
            <w:vAlign w:val="center"/>
          </w:tcPr>
          <w:p w14:paraId="7D9CF2FD">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盘式真空过滤机</w:t>
            </w:r>
          </w:p>
        </w:tc>
        <w:tc>
          <w:tcPr>
            <w:tcW w:w="975" w:type="pct"/>
            <w:tcBorders>
              <w:top w:val="single" w:color="000000" w:sz="4" w:space="0"/>
              <w:left w:val="single" w:color="000000" w:sz="4" w:space="0"/>
              <w:bottom w:val="single" w:color="000000" w:sz="4" w:space="0"/>
              <w:right w:val="single" w:color="000000" w:sz="4" w:space="0"/>
            </w:tcBorders>
            <w:vAlign w:val="center"/>
          </w:tcPr>
          <w:p w14:paraId="06ADC04B">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ZPG-10</w:t>
            </w:r>
          </w:p>
        </w:tc>
        <w:tc>
          <w:tcPr>
            <w:tcW w:w="325" w:type="pct"/>
            <w:tcBorders>
              <w:top w:val="single" w:color="000000" w:sz="4" w:space="0"/>
              <w:left w:val="single" w:color="000000" w:sz="4" w:space="0"/>
              <w:bottom w:val="single" w:color="000000" w:sz="4" w:space="0"/>
              <w:right w:val="single" w:color="000000" w:sz="4" w:space="0"/>
            </w:tcBorders>
            <w:vAlign w:val="center"/>
          </w:tcPr>
          <w:p w14:paraId="6D8366A1">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台</w:t>
            </w:r>
          </w:p>
        </w:tc>
        <w:tc>
          <w:tcPr>
            <w:tcW w:w="325" w:type="pct"/>
            <w:tcBorders>
              <w:top w:val="single" w:color="000000" w:sz="4" w:space="0"/>
              <w:left w:val="single" w:color="000000" w:sz="4" w:space="0"/>
              <w:bottom w:val="single" w:color="000000" w:sz="4" w:space="0"/>
              <w:right w:val="single" w:color="000000" w:sz="4" w:space="0"/>
            </w:tcBorders>
            <w:vAlign w:val="center"/>
          </w:tcPr>
          <w:p w14:paraId="2E85B344">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3</w:t>
            </w:r>
          </w:p>
        </w:tc>
        <w:tc>
          <w:tcPr>
            <w:tcW w:w="813" w:type="pct"/>
            <w:tcBorders>
              <w:top w:val="single" w:color="000000" w:sz="4" w:space="0"/>
              <w:left w:val="single" w:color="000000" w:sz="4" w:space="0"/>
              <w:bottom w:val="single" w:color="000000" w:sz="4" w:space="0"/>
              <w:right w:val="single" w:color="000000" w:sz="4" w:space="0"/>
            </w:tcBorders>
            <w:vAlign w:val="center"/>
          </w:tcPr>
          <w:p w14:paraId="14AA55B0">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3×22.5</w:t>
            </w:r>
          </w:p>
        </w:tc>
        <w:tc>
          <w:tcPr>
            <w:tcW w:w="777" w:type="pct"/>
            <w:tcBorders>
              <w:top w:val="single" w:color="000000" w:sz="4" w:space="0"/>
              <w:left w:val="single" w:color="000000" w:sz="4" w:space="0"/>
              <w:bottom w:val="single" w:color="000000" w:sz="4" w:space="0"/>
              <w:right w:val="single" w:color="000000" w:sz="4" w:space="0"/>
            </w:tcBorders>
            <w:vAlign w:val="center"/>
          </w:tcPr>
          <w:p w14:paraId="459EECCB">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配套真空泵及滤液缸</w:t>
            </w:r>
          </w:p>
        </w:tc>
      </w:tr>
      <w:tr w14:paraId="703400A1">
        <w:tblPrEx>
          <w:tblCellMar>
            <w:top w:w="0" w:type="dxa"/>
            <w:left w:w="0" w:type="dxa"/>
            <w:bottom w:w="0" w:type="dxa"/>
            <w:right w:w="0" w:type="dxa"/>
          </w:tblCellMar>
        </w:tblPrEx>
        <w:trPr>
          <w:trHeight w:val="340" w:hRule="atLeast"/>
        </w:trPr>
        <w:tc>
          <w:tcPr>
            <w:tcW w:w="485" w:type="pct"/>
            <w:tcBorders>
              <w:top w:val="single" w:color="000000" w:sz="4" w:space="0"/>
              <w:left w:val="single" w:color="000000" w:sz="4" w:space="0"/>
              <w:bottom w:val="single" w:color="000000" w:sz="4" w:space="0"/>
              <w:right w:val="single" w:color="000000" w:sz="4" w:space="0"/>
            </w:tcBorders>
            <w:vAlign w:val="center"/>
          </w:tcPr>
          <w:p w14:paraId="3FD0760D">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5</w:t>
            </w:r>
          </w:p>
        </w:tc>
        <w:tc>
          <w:tcPr>
            <w:tcW w:w="1300" w:type="pct"/>
            <w:tcBorders>
              <w:top w:val="single" w:color="000000" w:sz="4" w:space="0"/>
              <w:left w:val="single" w:color="000000" w:sz="4" w:space="0"/>
              <w:bottom w:val="single" w:color="000000" w:sz="4" w:space="0"/>
              <w:right w:val="single" w:color="000000" w:sz="4" w:space="0"/>
            </w:tcBorders>
            <w:vAlign w:val="center"/>
          </w:tcPr>
          <w:p w14:paraId="04951870">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TD75型带式输送机</w:t>
            </w:r>
          </w:p>
        </w:tc>
        <w:tc>
          <w:tcPr>
            <w:tcW w:w="975" w:type="pct"/>
            <w:tcBorders>
              <w:top w:val="single" w:color="000000" w:sz="4" w:space="0"/>
              <w:left w:val="single" w:color="000000" w:sz="4" w:space="0"/>
              <w:bottom w:val="single" w:color="000000" w:sz="4" w:space="0"/>
              <w:right w:val="single" w:color="000000" w:sz="4" w:space="0"/>
            </w:tcBorders>
            <w:vAlign w:val="center"/>
          </w:tcPr>
          <w:p w14:paraId="304DB599">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TD75-5050</w:t>
            </w:r>
          </w:p>
        </w:tc>
        <w:tc>
          <w:tcPr>
            <w:tcW w:w="325" w:type="pct"/>
            <w:tcBorders>
              <w:top w:val="single" w:color="000000" w:sz="4" w:space="0"/>
              <w:left w:val="single" w:color="000000" w:sz="4" w:space="0"/>
              <w:bottom w:val="single" w:color="000000" w:sz="4" w:space="0"/>
              <w:right w:val="single" w:color="000000" w:sz="4" w:space="0"/>
            </w:tcBorders>
            <w:vAlign w:val="center"/>
          </w:tcPr>
          <w:p w14:paraId="4F863A25">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台</w:t>
            </w:r>
          </w:p>
        </w:tc>
        <w:tc>
          <w:tcPr>
            <w:tcW w:w="325" w:type="pct"/>
            <w:tcBorders>
              <w:top w:val="single" w:color="000000" w:sz="4" w:space="0"/>
              <w:left w:val="single" w:color="000000" w:sz="4" w:space="0"/>
              <w:bottom w:val="single" w:color="000000" w:sz="4" w:space="0"/>
              <w:right w:val="single" w:color="000000" w:sz="4" w:space="0"/>
            </w:tcBorders>
            <w:vAlign w:val="center"/>
          </w:tcPr>
          <w:p w14:paraId="463DBD1B">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3</w:t>
            </w:r>
          </w:p>
        </w:tc>
        <w:tc>
          <w:tcPr>
            <w:tcW w:w="813" w:type="pct"/>
            <w:tcBorders>
              <w:top w:val="single" w:color="000000" w:sz="4" w:space="0"/>
              <w:left w:val="single" w:color="000000" w:sz="4" w:space="0"/>
              <w:bottom w:val="single" w:color="000000" w:sz="4" w:space="0"/>
              <w:right w:val="single" w:color="000000" w:sz="4" w:space="0"/>
            </w:tcBorders>
            <w:vAlign w:val="center"/>
          </w:tcPr>
          <w:p w14:paraId="74DCBF7B">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3×3</w:t>
            </w:r>
          </w:p>
        </w:tc>
        <w:tc>
          <w:tcPr>
            <w:tcW w:w="777" w:type="pct"/>
            <w:tcBorders>
              <w:top w:val="single" w:color="000000" w:sz="4" w:space="0"/>
              <w:left w:val="single" w:color="000000" w:sz="4" w:space="0"/>
              <w:bottom w:val="single" w:color="000000" w:sz="4" w:space="0"/>
              <w:right w:val="single" w:color="000000" w:sz="4" w:space="0"/>
            </w:tcBorders>
            <w:vAlign w:val="center"/>
          </w:tcPr>
          <w:p w14:paraId="4CE15D70">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暂定L=12m</w:t>
            </w:r>
          </w:p>
        </w:tc>
      </w:tr>
      <w:tr w14:paraId="66C84467">
        <w:tblPrEx>
          <w:tblCellMar>
            <w:top w:w="0" w:type="dxa"/>
            <w:left w:w="0" w:type="dxa"/>
            <w:bottom w:w="0" w:type="dxa"/>
            <w:right w:w="0" w:type="dxa"/>
          </w:tblCellMar>
        </w:tblPrEx>
        <w:trPr>
          <w:trHeight w:val="340" w:hRule="atLeast"/>
        </w:trPr>
        <w:tc>
          <w:tcPr>
            <w:tcW w:w="485" w:type="pct"/>
            <w:tcBorders>
              <w:top w:val="single" w:color="000000" w:sz="4" w:space="0"/>
              <w:left w:val="single" w:color="000000" w:sz="4" w:space="0"/>
              <w:bottom w:val="single" w:color="000000" w:sz="4" w:space="0"/>
              <w:right w:val="single" w:color="000000" w:sz="4" w:space="0"/>
            </w:tcBorders>
            <w:vAlign w:val="center"/>
          </w:tcPr>
          <w:p w14:paraId="15E5FA7E">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6</w:t>
            </w:r>
          </w:p>
        </w:tc>
        <w:tc>
          <w:tcPr>
            <w:tcW w:w="1300" w:type="pct"/>
            <w:tcBorders>
              <w:top w:val="single" w:color="000000" w:sz="4" w:space="0"/>
              <w:left w:val="single" w:color="000000" w:sz="4" w:space="0"/>
              <w:bottom w:val="single" w:color="000000" w:sz="4" w:space="0"/>
              <w:right w:val="single" w:color="000000" w:sz="4" w:space="0"/>
            </w:tcBorders>
            <w:vAlign w:val="center"/>
          </w:tcPr>
          <w:p w14:paraId="6D63A2CE">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液下泵</w:t>
            </w:r>
          </w:p>
        </w:tc>
        <w:tc>
          <w:tcPr>
            <w:tcW w:w="975" w:type="pct"/>
            <w:tcBorders>
              <w:top w:val="single" w:color="000000" w:sz="4" w:space="0"/>
              <w:left w:val="single" w:color="000000" w:sz="4" w:space="0"/>
              <w:bottom w:val="single" w:color="000000" w:sz="4" w:space="0"/>
              <w:right w:val="single" w:color="000000" w:sz="4" w:space="0"/>
            </w:tcBorders>
            <w:vAlign w:val="center"/>
          </w:tcPr>
          <w:p w14:paraId="79D2EF4E">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40PV-SP</w:t>
            </w:r>
          </w:p>
        </w:tc>
        <w:tc>
          <w:tcPr>
            <w:tcW w:w="325" w:type="pct"/>
            <w:tcBorders>
              <w:top w:val="single" w:color="000000" w:sz="4" w:space="0"/>
              <w:left w:val="single" w:color="000000" w:sz="4" w:space="0"/>
              <w:bottom w:val="single" w:color="000000" w:sz="4" w:space="0"/>
              <w:right w:val="single" w:color="000000" w:sz="4" w:space="0"/>
            </w:tcBorders>
            <w:vAlign w:val="center"/>
          </w:tcPr>
          <w:p w14:paraId="27DA7CC9">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台</w:t>
            </w:r>
          </w:p>
        </w:tc>
        <w:tc>
          <w:tcPr>
            <w:tcW w:w="325" w:type="pct"/>
            <w:tcBorders>
              <w:top w:val="single" w:color="000000" w:sz="4" w:space="0"/>
              <w:left w:val="single" w:color="000000" w:sz="4" w:space="0"/>
              <w:bottom w:val="single" w:color="000000" w:sz="4" w:space="0"/>
              <w:right w:val="single" w:color="000000" w:sz="4" w:space="0"/>
            </w:tcBorders>
            <w:vAlign w:val="center"/>
          </w:tcPr>
          <w:p w14:paraId="480B8E67">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3</w:t>
            </w:r>
          </w:p>
        </w:tc>
        <w:tc>
          <w:tcPr>
            <w:tcW w:w="813" w:type="pct"/>
            <w:tcBorders>
              <w:top w:val="single" w:color="000000" w:sz="4" w:space="0"/>
              <w:left w:val="single" w:color="000000" w:sz="4" w:space="0"/>
              <w:bottom w:val="single" w:color="000000" w:sz="4" w:space="0"/>
              <w:right w:val="single" w:color="000000" w:sz="4" w:space="0"/>
            </w:tcBorders>
            <w:vAlign w:val="center"/>
          </w:tcPr>
          <w:p w14:paraId="5EBDD9F4">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3×5.5</w:t>
            </w:r>
          </w:p>
        </w:tc>
        <w:tc>
          <w:tcPr>
            <w:tcW w:w="777" w:type="pct"/>
            <w:tcBorders>
              <w:top w:val="single" w:color="000000" w:sz="4" w:space="0"/>
              <w:left w:val="single" w:color="000000" w:sz="4" w:space="0"/>
              <w:bottom w:val="single" w:color="000000" w:sz="4" w:space="0"/>
              <w:right w:val="single" w:color="000000" w:sz="4" w:space="0"/>
            </w:tcBorders>
            <w:vAlign w:val="center"/>
          </w:tcPr>
          <w:p w14:paraId="247227CD">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车间污水泵</w:t>
            </w:r>
          </w:p>
        </w:tc>
      </w:tr>
      <w:tr w14:paraId="77CDB8E5">
        <w:tblPrEx>
          <w:tblCellMar>
            <w:top w:w="0" w:type="dxa"/>
            <w:left w:w="0" w:type="dxa"/>
            <w:bottom w:w="0" w:type="dxa"/>
            <w:right w:w="0" w:type="dxa"/>
          </w:tblCellMar>
        </w:tblPrEx>
        <w:trPr>
          <w:trHeight w:val="340" w:hRule="atLeast"/>
        </w:trPr>
        <w:tc>
          <w:tcPr>
            <w:tcW w:w="485" w:type="pct"/>
            <w:tcBorders>
              <w:top w:val="single" w:color="000000" w:sz="4" w:space="0"/>
              <w:left w:val="single" w:color="000000" w:sz="4" w:space="0"/>
              <w:bottom w:val="single" w:color="000000" w:sz="4" w:space="0"/>
              <w:right w:val="single" w:color="000000" w:sz="4" w:space="0"/>
            </w:tcBorders>
            <w:vAlign w:val="center"/>
          </w:tcPr>
          <w:p w14:paraId="482F4BE4">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7</w:t>
            </w:r>
          </w:p>
        </w:tc>
        <w:tc>
          <w:tcPr>
            <w:tcW w:w="1300" w:type="pct"/>
            <w:tcBorders>
              <w:top w:val="single" w:color="000000" w:sz="4" w:space="0"/>
              <w:left w:val="single" w:color="000000" w:sz="4" w:space="0"/>
              <w:bottom w:val="single" w:color="000000" w:sz="4" w:space="0"/>
              <w:right w:val="single" w:color="000000" w:sz="4" w:space="0"/>
            </w:tcBorders>
            <w:vAlign w:val="center"/>
          </w:tcPr>
          <w:p w14:paraId="7AB9B20F">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电动单梁起重机</w:t>
            </w:r>
          </w:p>
        </w:tc>
        <w:tc>
          <w:tcPr>
            <w:tcW w:w="975" w:type="pct"/>
            <w:tcBorders>
              <w:top w:val="single" w:color="000000" w:sz="4" w:space="0"/>
              <w:left w:val="single" w:color="000000" w:sz="4" w:space="0"/>
              <w:bottom w:val="single" w:color="000000" w:sz="4" w:space="0"/>
              <w:right w:val="single" w:color="000000" w:sz="4" w:space="0"/>
            </w:tcBorders>
            <w:vAlign w:val="center"/>
          </w:tcPr>
          <w:p w14:paraId="601E953A">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Q=2t, L</w:t>
            </w:r>
            <w:r>
              <w:rPr>
                <w:rFonts w:ascii="Times New Roman" w:cs="Times New Roman"/>
                <w:color w:val="000000" w:themeColor="text1"/>
                <w:sz w:val="21"/>
                <w:szCs w:val="21"/>
                <w:vertAlign w:val="subscript"/>
                <w14:textFill>
                  <w14:solidFill>
                    <w14:schemeClr w14:val="tx1"/>
                  </w14:solidFill>
                </w14:textFill>
              </w:rPr>
              <w:t>k</w:t>
            </w:r>
            <w:r>
              <w:rPr>
                <w:rFonts w:ascii="Times New Roman" w:cs="Times New Roman"/>
                <w:color w:val="000000" w:themeColor="text1"/>
                <w:sz w:val="21"/>
                <w:szCs w:val="21"/>
                <w14:textFill>
                  <w14:solidFill>
                    <w14:schemeClr w14:val="tx1"/>
                  </w14:solidFill>
                </w14:textFill>
              </w:rPr>
              <w:t>=10.5m, L</w:t>
            </w:r>
            <w:r>
              <w:rPr>
                <w:rFonts w:ascii="Times New Roman" w:cs="Times New Roman"/>
                <w:color w:val="000000" w:themeColor="text1"/>
                <w:sz w:val="21"/>
                <w:szCs w:val="21"/>
                <w:vertAlign w:val="subscript"/>
                <w14:textFill>
                  <w14:solidFill>
                    <w14:schemeClr w14:val="tx1"/>
                  </w14:solidFill>
                </w14:textFill>
              </w:rPr>
              <w:t>h</w:t>
            </w:r>
            <w:r>
              <w:rPr>
                <w:rFonts w:ascii="Times New Roman" w:cs="Times New Roman"/>
                <w:color w:val="000000" w:themeColor="text1"/>
                <w:sz w:val="21"/>
                <w:szCs w:val="21"/>
                <w14:textFill>
                  <w14:solidFill>
                    <w14:schemeClr w14:val="tx1"/>
                  </w14:solidFill>
                </w14:textFill>
              </w:rPr>
              <w:t>=12m</w:t>
            </w:r>
          </w:p>
        </w:tc>
        <w:tc>
          <w:tcPr>
            <w:tcW w:w="325" w:type="pct"/>
            <w:tcBorders>
              <w:top w:val="single" w:color="000000" w:sz="4" w:space="0"/>
              <w:left w:val="single" w:color="000000" w:sz="4" w:space="0"/>
              <w:bottom w:val="single" w:color="000000" w:sz="4" w:space="0"/>
              <w:right w:val="single" w:color="000000" w:sz="4" w:space="0"/>
            </w:tcBorders>
            <w:vAlign w:val="center"/>
          </w:tcPr>
          <w:p w14:paraId="321A1C51">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台</w:t>
            </w:r>
          </w:p>
        </w:tc>
        <w:tc>
          <w:tcPr>
            <w:tcW w:w="325" w:type="pct"/>
            <w:tcBorders>
              <w:top w:val="single" w:color="000000" w:sz="4" w:space="0"/>
              <w:left w:val="single" w:color="000000" w:sz="4" w:space="0"/>
              <w:bottom w:val="single" w:color="000000" w:sz="4" w:space="0"/>
              <w:right w:val="single" w:color="000000" w:sz="4" w:space="0"/>
            </w:tcBorders>
            <w:vAlign w:val="center"/>
          </w:tcPr>
          <w:p w14:paraId="44E2EB77">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w:t>
            </w:r>
          </w:p>
        </w:tc>
        <w:tc>
          <w:tcPr>
            <w:tcW w:w="813" w:type="pct"/>
            <w:tcBorders>
              <w:top w:val="single" w:color="000000" w:sz="4" w:space="0"/>
              <w:left w:val="single" w:color="000000" w:sz="4" w:space="0"/>
              <w:bottom w:val="single" w:color="000000" w:sz="4" w:space="0"/>
              <w:right w:val="single" w:color="000000" w:sz="4" w:space="0"/>
            </w:tcBorders>
            <w:vAlign w:val="center"/>
          </w:tcPr>
          <w:p w14:paraId="1BB12917">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3+0.8×2+0.37</w:t>
            </w:r>
          </w:p>
        </w:tc>
        <w:tc>
          <w:tcPr>
            <w:tcW w:w="777" w:type="pct"/>
            <w:tcBorders>
              <w:top w:val="single" w:color="000000" w:sz="4" w:space="0"/>
              <w:left w:val="single" w:color="000000" w:sz="4" w:space="0"/>
              <w:bottom w:val="single" w:color="000000" w:sz="4" w:space="0"/>
              <w:right w:val="single" w:color="000000" w:sz="4" w:space="0"/>
            </w:tcBorders>
            <w:vAlign w:val="center"/>
          </w:tcPr>
          <w:p w14:paraId="5C5AC976">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r>
      <w:tr w14:paraId="53EDC1F7">
        <w:tblPrEx>
          <w:tblCellMar>
            <w:top w:w="0" w:type="dxa"/>
            <w:left w:w="0" w:type="dxa"/>
            <w:bottom w:w="0" w:type="dxa"/>
            <w:right w:w="0" w:type="dxa"/>
          </w:tblCellMar>
        </w:tblPrEx>
        <w:trPr>
          <w:trHeight w:val="340" w:hRule="atLeast"/>
        </w:trPr>
        <w:tc>
          <w:tcPr>
            <w:tcW w:w="485" w:type="pct"/>
            <w:tcBorders>
              <w:top w:val="single" w:color="000000" w:sz="4" w:space="0"/>
              <w:left w:val="single" w:color="000000" w:sz="4" w:space="0"/>
              <w:bottom w:val="single" w:color="000000" w:sz="4" w:space="0"/>
              <w:right w:val="single" w:color="000000" w:sz="4" w:space="0"/>
            </w:tcBorders>
            <w:vAlign w:val="center"/>
          </w:tcPr>
          <w:p w14:paraId="439DC74A">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c>
          <w:tcPr>
            <w:tcW w:w="1300" w:type="pct"/>
            <w:tcBorders>
              <w:top w:val="single" w:color="000000" w:sz="4" w:space="0"/>
              <w:left w:val="single" w:color="000000" w:sz="4" w:space="0"/>
              <w:bottom w:val="single" w:color="000000" w:sz="4" w:space="0"/>
              <w:right w:val="single" w:color="000000" w:sz="4" w:space="0"/>
            </w:tcBorders>
            <w:vAlign w:val="center"/>
          </w:tcPr>
          <w:p w14:paraId="6806A575">
            <w:pPr>
              <w:pStyle w:val="75"/>
              <w:overflowPunct w:val="0"/>
              <w:snapToGrid w:val="0"/>
              <w:spacing w:line="300" w:lineRule="exact"/>
              <w:jc w:val="center"/>
              <w:rPr>
                <w:rFonts w:ascii="Times New Roman" w:cs="Times New Roman"/>
                <w:b/>
                <w:bCs/>
                <w:color w:val="000000" w:themeColor="text1"/>
                <w:sz w:val="21"/>
                <w:szCs w:val="21"/>
                <w14:textFill>
                  <w14:solidFill>
                    <w14:schemeClr w14:val="tx1"/>
                  </w14:solidFill>
                </w14:textFill>
              </w:rPr>
            </w:pPr>
            <w:r>
              <w:rPr>
                <w:rFonts w:ascii="Times New Roman" w:cs="Times New Roman"/>
                <w:b/>
                <w:bCs/>
                <w:color w:val="000000" w:themeColor="text1"/>
                <w:sz w:val="21"/>
                <w:szCs w:val="21"/>
                <w14:textFill>
                  <w14:solidFill>
                    <w14:schemeClr w14:val="tx1"/>
                  </w14:solidFill>
                </w14:textFill>
              </w:rPr>
              <w:t>小计</w:t>
            </w:r>
          </w:p>
        </w:tc>
        <w:tc>
          <w:tcPr>
            <w:tcW w:w="975" w:type="pct"/>
            <w:tcBorders>
              <w:top w:val="single" w:color="000000" w:sz="4" w:space="0"/>
              <w:left w:val="single" w:color="000000" w:sz="4" w:space="0"/>
              <w:bottom w:val="single" w:color="000000" w:sz="4" w:space="0"/>
              <w:right w:val="single" w:color="000000" w:sz="4" w:space="0"/>
            </w:tcBorders>
            <w:vAlign w:val="center"/>
          </w:tcPr>
          <w:p w14:paraId="11E8D5A2">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52912079">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40C234CB">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c>
          <w:tcPr>
            <w:tcW w:w="813" w:type="pct"/>
            <w:tcBorders>
              <w:top w:val="single" w:color="000000" w:sz="4" w:space="0"/>
              <w:left w:val="single" w:color="000000" w:sz="4" w:space="0"/>
              <w:bottom w:val="single" w:color="000000" w:sz="4" w:space="0"/>
              <w:right w:val="single" w:color="000000" w:sz="4" w:space="0"/>
            </w:tcBorders>
            <w:vAlign w:val="center"/>
          </w:tcPr>
          <w:p w14:paraId="70CC1985">
            <w:pPr>
              <w:pStyle w:val="75"/>
              <w:overflowPunct w:val="0"/>
              <w:snapToGrid w:val="0"/>
              <w:spacing w:line="300" w:lineRule="exact"/>
              <w:jc w:val="center"/>
              <w:rPr>
                <w:rFonts w:ascii="Times New Roman" w:cs="Times New Roman"/>
                <w:b/>
                <w:bCs/>
                <w:color w:val="000000" w:themeColor="text1"/>
                <w:w w:val="99"/>
                <w:sz w:val="21"/>
                <w:szCs w:val="21"/>
                <w14:textFill>
                  <w14:solidFill>
                    <w14:schemeClr w14:val="tx1"/>
                  </w14:solidFill>
                </w14:textFill>
              </w:rPr>
            </w:pPr>
          </w:p>
        </w:tc>
        <w:tc>
          <w:tcPr>
            <w:tcW w:w="777" w:type="pct"/>
            <w:tcBorders>
              <w:top w:val="single" w:color="000000" w:sz="4" w:space="0"/>
              <w:left w:val="single" w:color="000000" w:sz="4" w:space="0"/>
              <w:bottom w:val="single" w:color="000000" w:sz="4" w:space="0"/>
              <w:right w:val="single" w:color="000000" w:sz="4" w:space="0"/>
            </w:tcBorders>
            <w:vAlign w:val="center"/>
          </w:tcPr>
          <w:p w14:paraId="604961D0">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r>
      <w:tr w14:paraId="6563A5C4">
        <w:tblPrEx>
          <w:tblCellMar>
            <w:top w:w="0" w:type="dxa"/>
            <w:left w:w="0" w:type="dxa"/>
            <w:bottom w:w="0" w:type="dxa"/>
            <w:right w:w="0" w:type="dxa"/>
          </w:tblCellMar>
        </w:tblPrEx>
        <w:trPr>
          <w:trHeight w:val="340" w:hRule="atLeast"/>
        </w:trPr>
        <w:tc>
          <w:tcPr>
            <w:tcW w:w="5000" w:type="pct"/>
            <w:gridSpan w:val="7"/>
            <w:tcBorders>
              <w:top w:val="single" w:color="000000" w:sz="4" w:space="0"/>
              <w:left w:val="single" w:color="000000" w:sz="4" w:space="0"/>
              <w:bottom w:val="single" w:color="000000" w:sz="4" w:space="0"/>
              <w:right w:val="single" w:color="000000" w:sz="4" w:space="0"/>
            </w:tcBorders>
            <w:vAlign w:val="center"/>
          </w:tcPr>
          <w:p w14:paraId="26A2F6F8">
            <w:pPr>
              <w:pStyle w:val="75"/>
              <w:overflowPunct w:val="0"/>
              <w:snapToGrid w:val="0"/>
              <w:spacing w:line="300" w:lineRule="exact"/>
              <w:jc w:val="center"/>
              <w:rPr>
                <w:rFonts w:ascii="Times New Roman" w:cs="Times New Roman"/>
                <w:b/>
                <w:bCs/>
                <w:color w:val="000000" w:themeColor="text1"/>
                <w:sz w:val="21"/>
                <w:szCs w:val="21"/>
                <w14:textFill>
                  <w14:solidFill>
                    <w14:schemeClr w14:val="tx1"/>
                  </w14:solidFill>
                </w14:textFill>
              </w:rPr>
            </w:pPr>
            <w:r>
              <w:rPr>
                <w:rFonts w:ascii="Times New Roman" w:cs="Times New Roman"/>
                <w:b/>
                <w:bCs/>
                <w:color w:val="000000" w:themeColor="text1"/>
                <w:sz w:val="21"/>
                <w:szCs w:val="21"/>
                <w14:textFill>
                  <w14:solidFill>
                    <w14:schemeClr w14:val="tx1"/>
                  </w14:solidFill>
                </w14:textFill>
              </w:rPr>
              <w:t>V尾矿泵房</w:t>
            </w:r>
          </w:p>
        </w:tc>
      </w:tr>
      <w:tr w14:paraId="29F0AA95">
        <w:tblPrEx>
          <w:tblCellMar>
            <w:top w:w="0" w:type="dxa"/>
            <w:left w:w="0" w:type="dxa"/>
            <w:bottom w:w="0" w:type="dxa"/>
            <w:right w:w="0" w:type="dxa"/>
          </w:tblCellMar>
        </w:tblPrEx>
        <w:trPr>
          <w:trHeight w:val="340" w:hRule="atLeast"/>
        </w:trPr>
        <w:tc>
          <w:tcPr>
            <w:tcW w:w="485" w:type="pct"/>
            <w:tcBorders>
              <w:top w:val="single" w:color="000000" w:sz="4" w:space="0"/>
              <w:left w:val="single" w:color="000000" w:sz="4" w:space="0"/>
              <w:bottom w:val="single" w:color="000000" w:sz="4" w:space="0"/>
              <w:right w:val="single" w:color="000000" w:sz="4" w:space="0"/>
            </w:tcBorders>
            <w:vAlign w:val="center"/>
          </w:tcPr>
          <w:p w14:paraId="140D5641">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w:t>
            </w:r>
          </w:p>
        </w:tc>
        <w:tc>
          <w:tcPr>
            <w:tcW w:w="1300" w:type="pct"/>
            <w:tcBorders>
              <w:top w:val="single" w:color="000000" w:sz="4" w:space="0"/>
              <w:left w:val="single" w:color="000000" w:sz="4" w:space="0"/>
              <w:bottom w:val="single" w:color="000000" w:sz="4" w:space="0"/>
              <w:right w:val="single" w:color="000000" w:sz="4" w:space="0"/>
            </w:tcBorders>
            <w:vAlign w:val="center"/>
          </w:tcPr>
          <w:p w14:paraId="0A6CD9D3">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尾矿泵</w:t>
            </w:r>
          </w:p>
        </w:tc>
        <w:tc>
          <w:tcPr>
            <w:tcW w:w="975" w:type="pct"/>
            <w:tcBorders>
              <w:top w:val="single" w:color="000000" w:sz="4" w:space="0"/>
              <w:left w:val="single" w:color="000000" w:sz="4" w:space="0"/>
              <w:bottom w:val="single" w:color="000000" w:sz="4" w:space="0"/>
              <w:right w:val="single" w:color="000000" w:sz="4" w:space="0"/>
            </w:tcBorders>
            <w:vAlign w:val="center"/>
          </w:tcPr>
          <w:p w14:paraId="1820EF0F">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XPA100/100</w:t>
            </w:r>
          </w:p>
        </w:tc>
        <w:tc>
          <w:tcPr>
            <w:tcW w:w="325" w:type="pct"/>
            <w:tcBorders>
              <w:top w:val="single" w:color="000000" w:sz="4" w:space="0"/>
              <w:left w:val="single" w:color="000000" w:sz="4" w:space="0"/>
              <w:bottom w:val="single" w:color="000000" w:sz="4" w:space="0"/>
              <w:right w:val="single" w:color="000000" w:sz="4" w:space="0"/>
            </w:tcBorders>
            <w:vAlign w:val="center"/>
          </w:tcPr>
          <w:p w14:paraId="32CDA4A5">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台</w:t>
            </w:r>
          </w:p>
        </w:tc>
        <w:tc>
          <w:tcPr>
            <w:tcW w:w="325" w:type="pct"/>
            <w:tcBorders>
              <w:top w:val="single" w:color="000000" w:sz="4" w:space="0"/>
              <w:left w:val="single" w:color="000000" w:sz="4" w:space="0"/>
              <w:bottom w:val="single" w:color="000000" w:sz="4" w:space="0"/>
              <w:right w:val="single" w:color="000000" w:sz="4" w:space="0"/>
            </w:tcBorders>
            <w:vAlign w:val="center"/>
          </w:tcPr>
          <w:p w14:paraId="26A3F127">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2</w:t>
            </w:r>
          </w:p>
        </w:tc>
        <w:tc>
          <w:tcPr>
            <w:tcW w:w="813" w:type="pct"/>
            <w:tcBorders>
              <w:top w:val="single" w:color="000000" w:sz="4" w:space="0"/>
              <w:left w:val="single" w:color="000000" w:sz="4" w:space="0"/>
              <w:bottom w:val="single" w:color="000000" w:sz="4" w:space="0"/>
              <w:right w:val="single" w:color="000000" w:sz="4" w:space="0"/>
            </w:tcBorders>
            <w:vAlign w:val="center"/>
          </w:tcPr>
          <w:p w14:paraId="1D5F4525">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30</w:t>
            </w:r>
          </w:p>
        </w:tc>
        <w:tc>
          <w:tcPr>
            <w:tcW w:w="777" w:type="pct"/>
            <w:tcBorders>
              <w:top w:val="single" w:color="000000" w:sz="4" w:space="0"/>
              <w:left w:val="single" w:color="000000" w:sz="4" w:space="0"/>
              <w:bottom w:val="single" w:color="000000" w:sz="4" w:space="0"/>
              <w:right w:val="single" w:color="000000" w:sz="4" w:space="0"/>
            </w:tcBorders>
            <w:vAlign w:val="center"/>
          </w:tcPr>
          <w:p w14:paraId="6B5400BE">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H=30m，变频，用1备1</w:t>
            </w:r>
          </w:p>
        </w:tc>
      </w:tr>
      <w:tr w14:paraId="19B05183">
        <w:tblPrEx>
          <w:tblCellMar>
            <w:top w:w="0" w:type="dxa"/>
            <w:left w:w="0" w:type="dxa"/>
            <w:bottom w:w="0" w:type="dxa"/>
            <w:right w:w="0" w:type="dxa"/>
          </w:tblCellMar>
        </w:tblPrEx>
        <w:trPr>
          <w:trHeight w:val="340" w:hRule="atLeast"/>
        </w:trPr>
        <w:tc>
          <w:tcPr>
            <w:tcW w:w="485" w:type="pct"/>
            <w:tcBorders>
              <w:top w:val="single" w:color="000000" w:sz="4" w:space="0"/>
              <w:left w:val="single" w:color="000000" w:sz="4" w:space="0"/>
              <w:bottom w:val="single" w:color="000000" w:sz="4" w:space="0"/>
              <w:right w:val="single" w:color="000000" w:sz="4" w:space="0"/>
            </w:tcBorders>
            <w:vAlign w:val="center"/>
          </w:tcPr>
          <w:p w14:paraId="00610D0F">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2</w:t>
            </w:r>
          </w:p>
        </w:tc>
        <w:tc>
          <w:tcPr>
            <w:tcW w:w="1300" w:type="pct"/>
            <w:tcBorders>
              <w:top w:val="single" w:color="000000" w:sz="4" w:space="0"/>
              <w:left w:val="single" w:color="000000" w:sz="4" w:space="0"/>
              <w:bottom w:val="single" w:color="000000" w:sz="4" w:space="0"/>
              <w:right w:val="single" w:color="000000" w:sz="4" w:space="0"/>
            </w:tcBorders>
            <w:vAlign w:val="center"/>
          </w:tcPr>
          <w:p w14:paraId="644F4A69">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液下泵</w:t>
            </w:r>
          </w:p>
        </w:tc>
        <w:tc>
          <w:tcPr>
            <w:tcW w:w="975" w:type="pct"/>
            <w:tcBorders>
              <w:top w:val="single" w:color="000000" w:sz="4" w:space="0"/>
              <w:left w:val="single" w:color="000000" w:sz="4" w:space="0"/>
              <w:bottom w:val="single" w:color="000000" w:sz="4" w:space="0"/>
              <w:right w:val="single" w:color="000000" w:sz="4" w:space="0"/>
            </w:tcBorders>
            <w:vAlign w:val="center"/>
          </w:tcPr>
          <w:p w14:paraId="27AACCF0">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40PV-SP</w:t>
            </w:r>
          </w:p>
        </w:tc>
        <w:tc>
          <w:tcPr>
            <w:tcW w:w="325" w:type="pct"/>
            <w:tcBorders>
              <w:top w:val="single" w:color="000000" w:sz="4" w:space="0"/>
              <w:left w:val="single" w:color="000000" w:sz="4" w:space="0"/>
              <w:bottom w:val="single" w:color="000000" w:sz="4" w:space="0"/>
              <w:right w:val="single" w:color="000000" w:sz="4" w:space="0"/>
            </w:tcBorders>
            <w:vAlign w:val="center"/>
          </w:tcPr>
          <w:p w14:paraId="5768D397">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台</w:t>
            </w:r>
          </w:p>
        </w:tc>
        <w:tc>
          <w:tcPr>
            <w:tcW w:w="325" w:type="pct"/>
            <w:tcBorders>
              <w:top w:val="single" w:color="000000" w:sz="4" w:space="0"/>
              <w:left w:val="single" w:color="000000" w:sz="4" w:space="0"/>
              <w:bottom w:val="single" w:color="000000" w:sz="4" w:space="0"/>
              <w:right w:val="single" w:color="000000" w:sz="4" w:space="0"/>
            </w:tcBorders>
            <w:vAlign w:val="center"/>
          </w:tcPr>
          <w:p w14:paraId="22475179">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w:t>
            </w:r>
          </w:p>
        </w:tc>
        <w:tc>
          <w:tcPr>
            <w:tcW w:w="813" w:type="pct"/>
            <w:tcBorders>
              <w:top w:val="single" w:color="000000" w:sz="4" w:space="0"/>
              <w:left w:val="single" w:color="000000" w:sz="4" w:space="0"/>
              <w:bottom w:val="single" w:color="000000" w:sz="4" w:space="0"/>
              <w:right w:val="single" w:color="000000" w:sz="4" w:space="0"/>
            </w:tcBorders>
            <w:vAlign w:val="center"/>
          </w:tcPr>
          <w:p w14:paraId="69BA6989">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5.5</w:t>
            </w:r>
          </w:p>
        </w:tc>
        <w:tc>
          <w:tcPr>
            <w:tcW w:w="777" w:type="pct"/>
            <w:tcBorders>
              <w:top w:val="single" w:color="000000" w:sz="4" w:space="0"/>
              <w:left w:val="single" w:color="000000" w:sz="4" w:space="0"/>
              <w:bottom w:val="single" w:color="000000" w:sz="4" w:space="0"/>
              <w:right w:val="single" w:color="000000" w:sz="4" w:space="0"/>
            </w:tcBorders>
            <w:vAlign w:val="center"/>
          </w:tcPr>
          <w:p w14:paraId="533696A2">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车间污水泵</w:t>
            </w:r>
          </w:p>
        </w:tc>
      </w:tr>
      <w:tr w14:paraId="515CB24C">
        <w:tblPrEx>
          <w:tblCellMar>
            <w:top w:w="0" w:type="dxa"/>
            <w:left w:w="0" w:type="dxa"/>
            <w:bottom w:w="0" w:type="dxa"/>
            <w:right w:w="0" w:type="dxa"/>
          </w:tblCellMar>
        </w:tblPrEx>
        <w:trPr>
          <w:trHeight w:val="340" w:hRule="atLeast"/>
        </w:trPr>
        <w:tc>
          <w:tcPr>
            <w:tcW w:w="485" w:type="pct"/>
            <w:tcBorders>
              <w:top w:val="single" w:color="000000" w:sz="4" w:space="0"/>
              <w:left w:val="single" w:color="000000" w:sz="4" w:space="0"/>
              <w:bottom w:val="single" w:color="000000" w:sz="4" w:space="0"/>
              <w:right w:val="single" w:color="000000" w:sz="4" w:space="0"/>
            </w:tcBorders>
            <w:vAlign w:val="center"/>
          </w:tcPr>
          <w:p w14:paraId="17439498">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3</w:t>
            </w:r>
          </w:p>
        </w:tc>
        <w:tc>
          <w:tcPr>
            <w:tcW w:w="1300" w:type="pct"/>
            <w:tcBorders>
              <w:top w:val="single" w:color="000000" w:sz="4" w:space="0"/>
              <w:left w:val="single" w:color="000000" w:sz="4" w:space="0"/>
              <w:bottom w:val="single" w:color="000000" w:sz="4" w:space="0"/>
              <w:right w:val="single" w:color="000000" w:sz="4" w:space="0"/>
            </w:tcBorders>
            <w:vAlign w:val="center"/>
          </w:tcPr>
          <w:p w14:paraId="5BD59F3C">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电动单梁起重机</w:t>
            </w:r>
          </w:p>
        </w:tc>
        <w:tc>
          <w:tcPr>
            <w:tcW w:w="975" w:type="pct"/>
            <w:tcBorders>
              <w:top w:val="single" w:color="000000" w:sz="4" w:space="0"/>
              <w:left w:val="single" w:color="000000" w:sz="4" w:space="0"/>
              <w:bottom w:val="single" w:color="000000" w:sz="4" w:space="0"/>
              <w:right w:val="single" w:color="000000" w:sz="4" w:space="0"/>
            </w:tcBorders>
            <w:vAlign w:val="center"/>
          </w:tcPr>
          <w:p w14:paraId="598BC592">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Q=2t, L</w:t>
            </w:r>
            <w:r>
              <w:rPr>
                <w:rFonts w:ascii="Times New Roman" w:cs="Times New Roman"/>
                <w:color w:val="000000" w:themeColor="text1"/>
                <w:sz w:val="21"/>
                <w:szCs w:val="21"/>
                <w:vertAlign w:val="subscript"/>
                <w14:textFill>
                  <w14:solidFill>
                    <w14:schemeClr w14:val="tx1"/>
                  </w14:solidFill>
                </w14:textFill>
              </w:rPr>
              <w:t>k</w:t>
            </w:r>
            <w:r>
              <w:rPr>
                <w:rFonts w:ascii="Times New Roman" w:cs="Times New Roman"/>
                <w:color w:val="000000" w:themeColor="text1"/>
                <w:sz w:val="21"/>
                <w:szCs w:val="21"/>
                <w14:textFill>
                  <w14:solidFill>
                    <w14:schemeClr w14:val="tx1"/>
                  </w14:solidFill>
                </w14:textFill>
              </w:rPr>
              <w:t>=10.5m、L</w:t>
            </w:r>
            <w:r>
              <w:rPr>
                <w:rFonts w:ascii="Times New Roman" w:cs="Times New Roman"/>
                <w:color w:val="000000" w:themeColor="text1"/>
                <w:sz w:val="21"/>
                <w:szCs w:val="21"/>
                <w:vertAlign w:val="subscript"/>
                <w14:textFill>
                  <w14:solidFill>
                    <w14:schemeClr w14:val="tx1"/>
                  </w14:solidFill>
                </w14:textFill>
              </w:rPr>
              <w:t>h</w:t>
            </w:r>
            <w:r>
              <w:rPr>
                <w:rFonts w:ascii="Times New Roman" w:cs="Times New Roman"/>
                <w:color w:val="000000" w:themeColor="text1"/>
                <w:sz w:val="21"/>
                <w:szCs w:val="21"/>
                <w14:textFill>
                  <w14:solidFill>
                    <w14:schemeClr w14:val="tx1"/>
                  </w14:solidFill>
                </w14:textFill>
              </w:rPr>
              <w:t>=12m</w:t>
            </w:r>
          </w:p>
        </w:tc>
        <w:tc>
          <w:tcPr>
            <w:tcW w:w="325" w:type="pct"/>
            <w:tcBorders>
              <w:top w:val="single" w:color="000000" w:sz="4" w:space="0"/>
              <w:left w:val="single" w:color="000000" w:sz="4" w:space="0"/>
              <w:bottom w:val="single" w:color="000000" w:sz="4" w:space="0"/>
              <w:right w:val="single" w:color="000000" w:sz="4" w:space="0"/>
            </w:tcBorders>
            <w:vAlign w:val="center"/>
          </w:tcPr>
          <w:p w14:paraId="20719EC0">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台</w:t>
            </w:r>
          </w:p>
        </w:tc>
        <w:tc>
          <w:tcPr>
            <w:tcW w:w="325" w:type="pct"/>
            <w:tcBorders>
              <w:top w:val="single" w:color="000000" w:sz="4" w:space="0"/>
              <w:left w:val="single" w:color="000000" w:sz="4" w:space="0"/>
              <w:bottom w:val="single" w:color="000000" w:sz="4" w:space="0"/>
              <w:right w:val="single" w:color="000000" w:sz="4" w:space="0"/>
            </w:tcBorders>
            <w:vAlign w:val="center"/>
          </w:tcPr>
          <w:p w14:paraId="190BF543">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w:t>
            </w:r>
          </w:p>
        </w:tc>
        <w:tc>
          <w:tcPr>
            <w:tcW w:w="813" w:type="pct"/>
            <w:tcBorders>
              <w:top w:val="single" w:color="000000" w:sz="4" w:space="0"/>
              <w:left w:val="single" w:color="000000" w:sz="4" w:space="0"/>
              <w:bottom w:val="single" w:color="000000" w:sz="4" w:space="0"/>
              <w:right w:val="single" w:color="000000" w:sz="4" w:space="0"/>
            </w:tcBorders>
            <w:vAlign w:val="center"/>
          </w:tcPr>
          <w:p w14:paraId="1A348EC0">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3+0.8×2+0.37</w:t>
            </w:r>
          </w:p>
        </w:tc>
        <w:tc>
          <w:tcPr>
            <w:tcW w:w="777" w:type="pct"/>
            <w:tcBorders>
              <w:top w:val="single" w:color="000000" w:sz="4" w:space="0"/>
              <w:left w:val="single" w:color="000000" w:sz="4" w:space="0"/>
              <w:bottom w:val="single" w:color="000000" w:sz="4" w:space="0"/>
              <w:right w:val="single" w:color="000000" w:sz="4" w:space="0"/>
            </w:tcBorders>
            <w:vAlign w:val="center"/>
          </w:tcPr>
          <w:p w14:paraId="38BF0E92">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r>
      <w:tr w14:paraId="40A5C84B">
        <w:tblPrEx>
          <w:tblCellMar>
            <w:top w:w="0" w:type="dxa"/>
            <w:left w:w="0" w:type="dxa"/>
            <w:bottom w:w="0" w:type="dxa"/>
            <w:right w:w="0" w:type="dxa"/>
          </w:tblCellMar>
        </w:tblPrEx>
        <w:trPr>
          <w:trHeight w:val="340" w:hRule="atLeast"/>
        </w:trPr>
        <w:tc>
          <w:tcPr>
            <w:tcW w:w="485" w:type="pct"/>
            <w:tcBorders>
              <w:top w:val="single" w:color="000000" w:sz="4" w:space="0"/>
              <w:left w:val="single" w:color="000000" w:sz="4" w:space="0"/>
              <w:bottom w:val="single" w:color="000000" w:sz="4" w:space="0"/>
              <w:right w:val="single" w:color="000000" w:sz="4" w:space="0"/>
            </w:tcBorders>
            <w:vAlign w:val="center"/>
          </w:tcPr>
          <w:p w14:paraId="7BE1C58B">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4</w:t>
            </w:r>
          </w:p>
        </w:tc>
        <w:tc>
          <w:tcPr>
            <w:tcW w:w="1300" w:type="pct"/>
            <w:tcBorders>
              <w:top w:val="single" w:color="000000" w:sz="4" w:space="0"/>
              <w:left w:val="single" w:color="000000" w:sz="4" w:space="0"/>
              <w:bottom w:val="single" w:color="000000" w:sz="4" w:space="0"/>
              <w:right w:val="single" w:color="000000" w:sz="4" w:space="0"/>
            </w:tcBorders>
            <w:vAlign w:val="center"/>
          </w:tcPr>
          <w:p w14:paraId="2938D2BC">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c>
          <w:tcPr>
            <w:tcW w:w="975" w:type="pct"/>
            <w:tcBorders>
              <w:top w:val="single" w:color="000000" w:sz="4" w:space="0"/>
              <w:left w:val="single" w:color="000000" w:sz="4" w:space="0"/>
              <w:bottom w:val="single" w:color="000000" w:sz="4" w:space="0"/>
              <w:right w:val="single" w:color="000000" w:sz="4" w:space="0"/>
            </w:tcBorders>
            <w:vAlign w:val="center"/>
          </w:tcPr>
          <w:p w14:paraId="30BAEE56">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7BD6AC1B">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5F0BFB9B">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c>
          <w:tcPr>
            <w:tcW w:w="813" w:type="pct"/>
            <w:tcBorders>
              <w:top w:val="single" w:color="000000" w:sz="4" w:space="0"/>
              <w:left w:val="single" w:color="000000" w:sz="4" w:space="0"/>
              <w:bottom w:val="single" w:color="000000" w:sz="4" w:space="0"/>
              <w:right w:val="single" w:color="000000" w:sz="4" w:space="0"/>
            </w:tcBorders>
            <w:vAlign w:val="center"/>
          </w:tcPr>
          <w:p w14:paraId="42D45792">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c>
          <w:tcPr>
            <w:tcW w:w="777" w:type="pct"/>
            <w:tcBorders>
              <w:top w:val="single" w:color="000000" w:sz="4" w:space="0"/>
              <w:left w:val="single" w:color="000000" w:sz="4" w:space="0"/>
              <w:bottom w:val="single" w:color="000000" w:sz="4" w:space="0"/>
              <w:right w:val="nil"/>
            </w:tcBorders>
            <w:vAlign w:val="center"/>
          </w:tcPr>
          <w:p w14:paraId="4A29C92B">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r>
      <w:tr w14:paraId="4E5A4E79">
        <w:tblPrEx>
          <w:tblCellMar>
            <w:top w:w="0" w:type="dxa"/>
            <w:left w:w="0" w:type="dxa"/>
            <w:bottom w:w="0" w:type="dxa"/>
            <w:right w:w="0" w:type="dxa"/>
          </w:tblCellMar>
        </w:tblPrEx>
        <w:trPr>
          <w:trHeight w:val="340" w:hRule="atLeast"/>
        </w:trPr>
        <w:tc>
          <w:tcPr>
            <w:tcW w:w="485" w:type="pct"/>
            <w:tcBorders>
              <w:top w:val="single" w:color="000000" w:sz="4" w:space="0"/>
              <w:left w:val="single" w:color="000000" w:sz="4" w:space="0"/>
              <w:bottom w:val="single" w:color="000000" w:sz="4" w:space="0"/>
              <w:right w:val="single" w:color="000000" w:sz="4" w:space="0"/>
            </w:tcBorders>
            <w:vAlign w:val="center"/>
          </w:tcPr>
          <w:p w14:paraId="4F4F9E9C">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c>
          <w:tcPr>
            <w:tcW w:w="1300" w:type="pct"/>
            <w:tcBorders>
              <w:top w:val="single" w:color="000000" w:sz="4" w:space="0"/>
              <w:left w:val="single" w:color="000000" w:sz="4" w:space="0"/>
              <w:bottom w:val="single" w:color="000000" w:sz="4" w:space="0"/>
              <w:right w:val="single" w:color="000000" w:sz="4" w:space="0"/>
            </w:tcBorders>
            <w:vAlign w:val="center"/>
          </w:tcPr>
          <w:p w14:paraId="52164398">
            <w:pPr>
              <w:pStyle w:val="75"/>
              <w:overflowPunct w:val="0"/>
              <w:snapToGrid w:val="0"/>
              <w:spacing w:line="300" w:lineRule="exact"/>
              <w:jc w:val="center"/>
              <w:rPr>
                <w:rFonts w:ascii="Times New Roman" w:cs="Times New Roman"/>
                <w:b/>
                <w:bCs/>
                <w:color w:val="000000" w:themeColor="text1"/>
                <w:sz w:val="21"/>
                <w:szCs w:val="21"/>
                <w14:textFill>
                  <w14:solidFill>
                    <w14:schemeClr w14:val="tx1"/>
                  </w14:solidFill>
                </w14:textFill>
              </w:rPr>
            </w:pPr>
            <w:r>
              <w:rPr>
                <w:rFonts w:ascii="Times New Roman" w:cs="Times New Roman"/>
                <w:b/>
                <w:bCs/>
                <w:color w:val="000000" w:themeColor="text1"/>
                <w:sz w:val="21"/>
                <w:szCs w:val="21"/>
                <w14:textFill>
                  <w14:solidFill>
                    <w14:schemeClr w14:val="tx1"/>
                  </w14:solidFill>
                </w14:textFill>
              </w:rPr>
              <w:t>小计</w:t>
            </w:r>
          </w:p>
        </w:tc>
        <w:tc>
          <w:tcPr>
            <w:tcW w:w="975" w:type="pct"/>
            <w:tcBorders>
              <w:top w:val="single" w:color="000000" w:sz="4" w:space="0"/>
              <w:left w:val="single" w:color="000000" w:sz="4" w:space="0"/>
              <w:bottom w:val="single" w:color="000000" w:sz="4" w:space="0"/>
              <w:right w:val="single" w:color="000000" w:sz="4" w:space="0"/>
            </w:tcBorders>
            <w:vAlign w:val="center"/>
          </w:tcPr>
          <w:p w14:paraId="68EAC60F">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52C30719">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470004C3">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c>
          <w:tcPr>
            <w:tcW w:w="813" w:type="pct"/>
            <w:tcBorders>
              <w:top w:val="single" w:color="000000" w:sz="4" w:space="0"/>
              <w:left w:val="single" w:color="000000" w:sz="4" w:space="0"/>
              <w:bottom w:val="single" w:color="000000" w:sz="4" w:space="0"/>
              <w:right w:val="single" w:color="000000" w:sz="4" w:space="0"/>
            </w:tcBorders>
            <w:vAlign w:val="center"/>
          </w:tcPr>
          <w:p w14:paraId="5B500858">
            <w:pPr>
              <w:pStyle w:val="75"/>
              <w:overflowPunct w:val="0"/>
              <w:snapToGrid w:val="0"/>
              <w:spacing w:line="300" w:lineRule="exact"/>
              <w:jc w:val="center"/>
              <w:rPr>
                <w:rFonts w:ascii="Times New Roman" w:cs="Times New Roman"/>
                <w:b/>
                <w:bCs/>
                <w:color w:val="000000" w:themeColor="text1"/>
                <w:w w:val="99"/>
                <w:sz w:val="21"/>
                <w:szCs w:val="21"/>
                <w14:textFill>
                  <w14:solidFill>
                    <w14:schemeClr w14:val="tx1"/>
                  </w14:solidFill>
                </w14:textFill>
              </w:rPr>
            </w:pPr>
          </w:p>
        </w:tc>
        <w:tc>
          <w:tcPr>
            <w:tcW w:w="777" w:type="pct"/>
            <w:tcBorders>
              <w:top w:val="single" w:color="000000" w:sz="4" w:space="0"/>
              <w:left w:val="single" w:color="000000" w:sz="4" w:space="0"/>
              <w:bottom w:val="single" w:color="000000" w:sz="4" w:space="0"/>
              <w:right w:val="single" w:color="000000" w:sz="4" w:space="0"/>
            </w:tcBorders>
            <w:vAlign w:val="center"/>
          </w:tcPr>
          <w:p w14:paraId="49F1C64E">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r>
      <w:tr w14:paraId="1E134C0F">
        <w:tblPrEx>
          <w:tblCellMar>
            <w:top w:w="0" w:type="dxa"/>
            <w:left w:w="0" w:type="dxa"/>
            <w:bottom w:w="0" w:type="dxa"/>
            <w:right w:w="0" w:type="dxa"/>
          </w:tblCellMar>
        </w:tblPrEx>
        <w:trPr>
          <w:trHeight w:val="340" w:hRule="atLeast"/>
        </w:trPr>
        <w:tc>
          <w:tcPr>
            <w:tcW w:w="5000" w:type="pct"/>
            <w:gridSpan w:val="7"/>
            <w:tcBorders>
              <w:top w:val="single" w:color="000000" w:sz="4" w:space="0"/>
              <w:left w:val="single" w:color="000000" w:sz="4" w:space="0"/>
              <w:bottom w:val="single" w:color="000000" w:sz="4" w:space="0"/>
              <w:right w:val="single" w:color="000000" w:sz="4" w:space="0"/>
            </w:tcBorders>
            <w:vAlign w:val="center"/>
          </w:tcPr>
          <w:p w14:paraId="095FC154">
            <w:pPr>
              <w:pStyle w:val="75"/>
              <w:overflowPunct w:val="0"/>
              <w:snapToGrid w:val="0"/>
              <w:spacing w:line="300" w:lineRule="exact"/>
              <w:jc w:val="center"/>
              <w:rPr>
                <w:rFonts w:ascii="Times New Roman" w:cs="Times New Roman"/>
                <w:b/>
                <w:bCs/>
                <w:color w:val="000000" w:themeColor="text1"/>
                <w:sz w:val="21"/>
                <w:szCs w:val="21"/>
                <w14:textFill>
                  <w14:solidFill>
                    <w14:schemeClr w14:val="tx1"/>
                  </w14:solidFill>
                </w14:textFill>
              </w:rPr>
            </w:pPr>
            <w:r>
              <w:rPr>
                <w:rFonts w:ascii="Times New Roman" w:cs="Times New Roman"/>
                <w:b/>
                <w:bCs/>
                <w:color w:val="000000" w:themeColor="text1"/>
                <w:sz w:val="21"/>
                <w:szCs w:val="21"/>
                <w14:textFill>
                  <w14:solidFill>
                    <w14:schemeClr w14:val="tx1"/>
                  </w14:solidFill>
                </w14:textFill>
              </w:rPr>
              <w:t>VI供水系统</w:t>
            </w:r>
          </w:p>
        </w:tc>
      </w:tr>
      <w:tr w14:paraId="3BE5B030">
        <w:tblPrEx>
          <w:tblCellMar>
            <w:top w:w="0" w:type="dxa"/>
            <w:left w:w="0" w:type="dxa"/>
            <w:bottom w:w="0" w:type="dxa"/>
            <w:right w:w="0" w:type="dxa"/>
          </w:tblCellMar>
        </w:tblPrEx>
        <w:trPr>
          <w:trHeight w:val="340" w:hRule="atLeast"/>
        </w:trPr>
        <w:tc>
          <w:tcPr>
            <w:tcW w:w="485" w:type="pct"/>
            <w:tcBorders>
              <w:top w:val="single" w:color="000000" w:sz="4" w:space="0"/>
              <w:left w:val="single" w:color="000000" w:sz="4" w:space="0"/>
              <w:bottom w:val="single" w:color="000000" w:sz="4" w:space="0"/>
              <w:right w:val="single" w:color="000000" w:sz="4" w:space="0"/>
            </w:tcBorders>
            <w:vAlign w:val="center"/>
          </w:tcPr>
          <w:p w14:paraId="0C9BCFFE">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w:t>
            </w:r>
          </w:p>
        </w:tc>
        <w:tc>
          <w:tcPr>
            <w:tcW w:w="1300" w:type="pct"/>
            <w:tcBorders>
              <w:top w:val="single" w:color="000000" w:sz="4" w:space="0"/>
              <w:left w:val="single" w:color="000000" w:sz="4" w:space="0"/>
              <w:bottom w:val="single" w:color="000000" w:sz="4" w:space="0"/>
              <w:right w:val="single" w:color="000000" w:sz="4" w:space="0"/>
            </w:tcBorders>
            <w:vAlign w:val="center"/>
          </w:tcPr>
          <w:p w14:paraId="532ADFDE">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SH系列水泵</w:t>
            </w:r>
          </w:p>
        </w:tc>
        <w:tc>
          <w:tcPr>
            <w:tcW w:w="975" w:type="pct"/>
            <w:tcBorders>
              <w:top w:val="single" w:color="000000" w:sz="4" w:space="0"/>
              <w:left w:val="single" w:color="000000" w:sz="4" w:space="0"/>
              <w:bottom w:val="single" w:color="000000" w:sz="4" w:space="0"/>
              <w:right w:val="single" w:color="000000" w:sz="4" w:space="0"/>
            </w:tcBorders>
            <w:vAlign w:val="center"/>
          </w:tcPr>
          <w:p w14:paraId="22EF76DD">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6SH-9</w:t>
            </w:r>
          </w:p>
        </w:tc>
        <w:tc>
          <w:tcPr>
            <w:tcW w:w="325" w:type="pct"/>
            <w:tcBorders>
              <w:top w:val="single" w:color="000000" w:sz="4" w:space="0"/>
              <w:left w:val="single" w:color="000000" w:sz="4" w:space="0"/>
              <w:bottom w:val="single" w:color="000000" w:sz="4" w:space="0"/>
              <w:right w:val="single" w:color="000000" w:sz="4" w:space="0"/>
            </w:tcBorders>
            <w:vAlign w:val="center"/>
          </w:tcPr>
          <w:p w14:paraId="399D1D12">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台</w:t>
            </w:r>
          </w:p>
        </w:tc>
        <w:tc>
          <w:tcPr>
            <w:tcW w:w="325" w:type="pct"/>
            <w:tcBorders>
              <w:top w:val="single" w:color="000000" w:sz="4" w:space="0"/>
              <w:left w:val="single" w:color="000000" w:sz="4" w:space="0"/>
              <w:bottom w:val="single" w:color="000000" w:sz="4" w:space="0"/>
              <w:right w:val="single" w:color="000000" w:sz="4" w:space="0"/>
            </w:tcBorders>
            <w:vAlign w:val="center"/>
          </w:tcPr>
          <w:p w14:paraId="7F680C25">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2</w:t>
            </w:r>
          </w:p>
        </w:tc>
        <w:tc>
          <w:tcPr>
            <w:tcW w:w="813" w:type="pct"/>
            <w:tcBorders>
              <w:top w:val="single" w:color="000000" w:sz="4" w:space="0"/>
              <w:left w:val="single" w:color="000000" w:sz="4" w:space="0"/>
              <w:bottom w:val="single" w:color="000000" w:sz="4" w:space="0"/>
              <w:right w:val="single" w:color="000000" w:sz="4" w:space="0"/>
            </w:tcBorders>
            <w:vAlign w:val="center"/>
          </w:tcPr>
          <w:p w14:paraId="39EB31AD">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37</w:t>
            </w:r>
          </w:p>
        </w:tc>
        <w:tc>
          <w:tcPr>
            <w:tcW w:w="777" w:type="pct"/>
            <w:tcBorders>
              <w:top w:val="single" w:color="000000" w:sz="4" w:space="0"/>
              <w:left w:val="single" w:color="000000" w:sz="4" w:space="0"/>
              <w:bottom w:val="single" w:color="000000" w:sz="4" w:space="0"/>
              <w:right w:val="single" w:color="000000" w:sz="4" w:space="0"/>
            </w:tcBorders>
            <w:vAlign w:val="center"/>
          </w:tcPr>
          <w:p w14:paraId="29747413">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选厂内回水泵，用1备1</w:t>
            </w:r>
          </w:p>
        </w:tc>
      </w:tr>
      <w:tr w14:paraId="1C1EA8A3">
        <w:tblPrEx>
          <w:tblCellMar>
            <w:top w:w="0" w:type="dxa"/>
            <w:left w:w="0" w:type="dxa"/>
            <w:bottom w:w="0" w:type="dxa"/>
            <w:right w:w="0" w:type="dxa"/>
          </w:tblCellMar>
        </w:tblPrEx>
        <w:trPr>
          <w:trHeight w:val="340" w:hRule="atLeast"/>
        </w:trPr>
        <w:tc>
          <w:tcPr>
            <w:tcW w:w="485" w:type="pct"/>
            <w:tcBorders>
              <w:top w:val="single" w:color="000000" w:sz="4" w:space="0"/>
              <w:left w:val="single" w:color="000000" w:sz="4" w:space="0"/>
              <w:bottom w:val="single" w:color="000000" w:sz="4" w:space="0"/>
              <w:right w:val="single" w:color="000000" w:sz="4" w:space="0"/>
            </w:tcBorders>
            <w:vAlign w:val="center"/>
          </w:tcPr>
          <w:p w14:paraId="51E29F8B">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2</w:t>
            </w:r>
          </w:p>
        </w:tc>
        <w:tc>
          <w:tcPr>
            <w:tcW w:w="1300" w:type="pct"/>
            <w:tcBorders>
              <w:top w:val="single" w:color="000000" w:sz="4" w:space="0"/>
              <w:left w:val="single" w:color="000000" w:sz="4" w:space="0"/>
              <w:bottom w:val="single" w:color="000000" w:sz="4" w:space="0"/>
              <w:right w:val="single" w:color="000000" w:sz="4" w:space="0"/>
            </w:tcBorders>
            <w:vAlign w:val="center"/>
          </w:tcPr>
          <w:p w14:paraId="2421F762">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ISG单级单吸离心泵</w:t>
            </w:r>
          </w:p>
        </w:tc>
        <w:tc>
          <w:tcPr>
            <w:tcW w:w="975" w:type="pct"/>
            <w:tcBorders>
              <w:top w:val="single" w:color="000000" w:sz="4" w:space="0"/>
              <w:left w:val="single" w:color="000000" w:sz="4" w:space="0"/>
              <w:bottom w:val="single" w:color="000000" w:sz="4" w:space="0"/>
              <w:right w:val="single" w:color="000000" w:sz="4" w:space="0"/>
            </w:tcBorders>
            <w:vAlign w:val="center"/>
          </w:tcPr>
          <w:p w14:paraId="64705A32">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ISG50-200</w:t>
            </w:r>
          </w:p>
        </w:tc>
        <w:tc>
          <w:tcPr>
            <w:tcW w:w="325" w:type="pct"/>
            <w:tcBorders>
              <w:top w:val="single" w:color="000000" w:sz="4" w:space="0"/>
              <w:left w:val="single" w:color="000000" w:sz="4" w:space="0"/>
              <w:bottom w:val="single" w:color="000000" w:sz="4" w:space="0"/>
              <w:right w:val="single" w:color="000000" w:sz="4" w:space="0"/>
            </w:tcBorders>
            <w:vAlign w:val="center"/>
          </w:tcPr>
          <w:p w14:paraId="0B527F50">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台</w:t>
            </w:r>
          </w:p>
        </w:tc>
        <w:tc>
          <w:tcPr>
            <w:tcW w:w="325" w:type="pct"/>
            <w:tcBorders>
              <w:top w:val="single" w:color="000000" w:sz="4" w:space="0"/>
              <w:left w:val="single" w:color="000000" w:sz="4" w:space="0"/>
              <w:bottom w:val="single" w:color="000000" w:sz="4" w:space="0"/>
              <w:right w:val="single" w:color="000000" w:sz="4" w:space="0"/>
            </w:tcBorders>
            <w:vAlign w:val="center"/>
          </w:tcPr>
          <w:p w14:paraId="0253EFD1">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3</w:t>
            </w:r>
          </w:p>
        </w:tc>
        <w:tc>
          <w:tcPr>
            <w:tcW w:w="813" w:type="pct"/>
            <w:tcBorders>
              <w:top w:val="single" w:color="000000" w:sz="4" w:space="0"/>
              <w:left w:val="single" w:color="000000" w:sz="4" w:space="0"/>
              <w:bottom w:val="single" w:color="000000" w:sz="4" w:space="0"/>
              <w:right w:val="single" w:color="000000" w:sz="4" w:space="0"/>
            </w:tcBorders>
            <w:vAlign w:val="center"/>
          </w:tcPr>
          <w:p w14:paraId="4AB0B6D4">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2×7.5</w:t>
            </w:r>
          </w:p>
        </w:tc>
        <w:tc>
          <w:tcPr>
            <w:tcW w:w="777" w:type="pct"/>
            <w:tcBorders>
              <w:top w:val="single" w:color="000000" w:sz="4" w:space="0"/>
              <w:left w:val="single" w:color="000000" w:sz="4" w:space="0"/>
              <w:bottom w:val="single" w:color="000000" w:sz="4" w:space="0"/>
              <w:right w:val="single" w:color="000000" w:sz="4" w:space="0"/>
            </w:tcBorders>
            <w:vAlign w:val="center"/>
          </w:tcPr>
          <w:p w14:paraId="73768235">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泵水封用，用2备1</w:t>
            </w:r>
          </w:p>
        </w:tc>
      </w:tr>
      <w:tr w14:paraId="02FA96F9">
        <w:tblPrEx>
          <w:tblCellMar>
            <w:top w:w="0" w:type="dxa"/>
            <w:left w:w="0" w:type="dxa"/>
            <w:bottom w:w="0" w:type="dxa"/>
            <w:right w:w="0" w:type="dxa"/>
          </w:tblCellMar>
        </w:tblPrEx>
        <w:trPr>
          <w:trHeight w:val="340" w:hRule="atLeast"/>
        </w:trPr>
        <w:tc>
          <w:tcPr>
            <w:tcW w:w="485" w:type="pct"/>
            <w:tcBorders>
              <w:top w:val="single" w:color="000000" w:sz="4" w:space="0"/>
              <w:left w:val="single" w:color="000000" w:sz="4" w:space="0"/>
              <w:bottom w:val="single" w:color="000000" w:sz="4" w:space="0"/>
              <w:right w:val="single" w:color="000000" w:sz="4" w:space="0"/>
            </w:tcBorders>
            <w:vAlign w:val="center"/>
          </w:tcPr>
          <w:p w14:paraId="27659112">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c>
          <w:tcPr>
            <w:tcW w:w="1300" w:type="pct"/>
            <w:tcBorders>
              <w:top w:val="single" w:color="000000" w:sz="4" w:space="0"/>
              <w:left w:val="single" w:color="000000" w:sz="4" w:space="0"/>
              <w:bottom w:val="single" w:color="000000" w:sz="4" w:space="0"/>
              <w:right w:val="single" w:color="000000" w:sz="4" w:space="0"/>
            </w:tcBorders>
            <w:vAlign w:val="center"/>
          </w:tcPr>
          <w:p w14:paraId="107D6ABC">
            <w:pPr>
              <w:pStyle w:val="75"/>
              <w:overflowPunct w:val="0"/>
              <w:snapToGrid w:val="0"/>
              <w:spacing w:line="300" w:lineRule="exact"/>
              <w:jc w:val="center"/>
              <w:rPr>
                <w:rFonts w:ascii="Times New Roman" w:cs="Times New Roman"/>
                <w:b/>
                <w:bCs/>
                <w:color w:val="000000" w:themeColor="text1"/>
                <w:sz w:val="21"/>
                <w:szCs w:val="21"/>
                <w14:textFill>
                  <w14:solidFill>
                    <w14:schemeClr w14:val="tx1"/>
                  </w14:solidFill>
                </w14:textFill>
              </w:rPr>
            </w:pPr>
            <w:r>
              <w:rPr>
                <w:rFonts w:ascii="Times New Roman" w:cs="Times New Roman"/>
                <w:b/>
                <w:bCs/>
                <w:color w:val="000000" w:themeColor="text1"/>
                <w:sz w:val="21"/>
                <w:szCs w:val="21"/>
                <w14:textFill>
                  <w14:solidFill>
                    <w14:schemeClr w14:val="tx1"/>
                  </w14:solidFill>
                </w14:textFill>
              </w:rPr>
              <w:t>小计</w:t>
            </w:r>
          </w:p>
        </w:tc>
        <w:tc>
          <w:tcPr>
            <w:tcW w:w="975" w:type="pct"/>
            <w:tcBorders>
              <w:top w:val="single" w:color="000000" w:sz="4" w:space="0"/>
              <w:left w:val="single" w:color="000000" w:sz="4" w:space="0"/>
              <w:bottom w:val="single" w:color="000000" w:sz="4" w:space="0"/>
              <w:right w:val="single" w:color="000000" w:sz="4" w:space="0"/>
            </w:tcBorders>
            <w:vAlign w:val="center"/>
          </w:tcPr>
          <w:p w14:paraId="2E80835C">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2700133B">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5D8D37B1">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c>
          <w:tcPr>
            <w:tcW w:w="813" w:type="pct"/>
            <w:tcBorders>
              <w:top w:val="single" w:color="000000" w:sz="4" w:space="0"/>
              <w:left w:val="single" w:color="000000" w:sz="4" w:space="0"/>
              <w:bottom w:val="single" w:color="000000" w:sz="4" w:space="0"/>
              <w:right w:val="single" w:color="000000" w:sz="4" w:space="0"/>
            </w:tcBorders>
            <w:vAlign w:val="center"/>
          </w:tcPr>
          <w:p w14:paraId="50FD1991">
            <w:pPr>
              <w:pStyle w:val="75"/>
              <w:overflowPunct w:val="0"/>
              <w:snapToGrid w:val="0"/>
              <w:spacing w:line="300" w:lineRule="exact"/>
              <w:jc w:val="center"/>
              <w:rPr>
                <w:rFonts w:ascii="Times New Roman" w:cs="Times New Roman"/>
                <w:b/>
                <w:bCs/>
                <w:color w:val="000000" w:themeColor="text1"/>
                <w:sz w:val="21"/>
                <w:szCs w:val="21"/>
                <w14:textFill>
                  <w14:solidFill>
                    <w14:schemeClr w14:val="tx1"/>
                  </w14:solidFill>
                </w14:textFill>
              </w:rPr>
            </w:pPr>
            <w:r>
              <w:rPr>
                <w:rFonts w:ascii="Times New Roman" w:cs="Times New Roman"/>
                <w:b/>
                <w:bCs/>
                <w:color w:val="000000" w:themeColor="text1"/>
                <w:sz w:val="21"/>
                <w:szCs w:val="21"/>
                <w14:textFill>
                  <w14:solidFill>
                    <w14:schemeClr w14:val="tx1"/>
                  </w14:solidFill>
                </w14:textFill>
              </w:rPr>
              <w:t>37</w:t>
            </w:r>
          </w:p>
        </w:tc>
        <w:tc>
          <w:tcPr>
            <w:tcW w:w="777" w:type="pct"/>
            <w:tcBorders>
              <w:top w:val="single" w:color="000000" w:sz="4" w:space="0"/>
              <w:left w:val="single" w:color="000000" w:sz="4" w:space="0"/>
              <w:bottom w:val="single" w:color="000000" w:sz="4" w:space="0"/>
              <w:right w:val="single" w:color="000000" w:sz="4" w:space="0"/>
            </w:tcBorders>
            <w:vAlign w:val="center"/>
          </w:tcPr>
          <w:p w14:paraId="41F6EA93">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r>
      <w:bookmarkEnd w:id="78"/>
    </w:tbl>
    <w:p w14:paraId="7D1D65E6">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（2）尾矿库</w:t>
      </w:r>
    </w:p>
    <w:p w14:paraId="1A209FE8">
      <w:pPr>
        <w:pStyle w:val="67"/>
        <w:ind w:firstLine="48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①</w:t>
      </w:r>
      <w:r>
        <w:rPr>
          <w:rFonts w:ascii="Times New Roman" w:hAnsi="Times New Roman"/>
          <w:color w:val="000000" w:themeColor="text1"/>
          <w14:textFill>
            <w14:solidFill>
              <w14:schemeClr w14:val="tx1"/>
            </w14:solidFill>
          </w14:textFill>
        </w:rPr>
        <w:t>库容及服务年限</w:t>
      </w:r>
    </w:p>
    <w:p w14:paraId="209F0CF9">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依据库区1：1000地形图，尾矿库库内可形成库容最低标高为1370.0m，最高标高为1403.3m，采用等高线法对库容进行了量算。经计算尾矿库总库容为289.87×10</w:t>
      </w:r>
      <w:r>
        <w:rPr>
          <w:rFonts w:ascii="Times New Roman" w:hAnsi="Times New Roman"/>
          <w:color w:val="000000" w:themeColor="text1"/>
          <w:vertAlign w:val="superscript"/>
          <w14:textFill>
            <w14:solidFill>
              <w14:schemeClr w14:val="tx1"/>
            </w14:solidFill>
          </w14:textFill>
        </w:rPr>
        <w:t>4</w:t>
      </w:r>
      <w:r>
        <w:rPr>
          <w:rFonts w:ascii="Times New Roman" w:hAnsi="Times New Roman"/>
          <w:color w:val="000000" w:themeColor="text1"/>
          <w14:textFill>
            <w14:solidFill>
              <w14:schemeClr w14:val="tx1"/>
            </w14:solidFill>
          </w14:textFill>
        </w:rPr>
        <w:t>m</w:t>
      </w:r>
      <w:r>
        <w:rPr>
          <w:rFonts w:ascii="Times New Roman" w:hAnsi="Times New Roman"/>
          <w:color w:val="000000" w:themeColor="text1"/>
          <w:vertAlign w:val="superscript"/>
          <w14:textFill>
            <w14:solidFill>
              <w14:schemeClr w14:val="tx1"/>
            </w14:solidFill>
          </w14:textFill>
        </w:rPr>
        <w:t>3</w:t>
      </w:r>
      <w:r>
        <w:rPr>
          <w:rFonts w:ascii="Times New Roman" w:hAnsi="Times New Roman"/>
          <w:color w:val="000000" w:themeColor="text1"/>
          <w14:textFill>
            <w14:solidFill>
              <w14:schemeClr w14:val="tx1"/>
            </w14:solidFill>
          </w14:textFill>
        </w:rPr>
        <w:t>，有效库容231.90×10</w:t>
      </w:r>
      <w:r>
        <w:rPr>
          <w:rFonts w:ascii="Times New Roman" w:hAnsi="Times New Roman"/>
          <w:color w:val="000000" w:themeColor="text1"/>
          <w:vertAlign w:val="superscript"/>
          <w14:textFill>
            <w14:solidFill>
              <w14:schemeClr w14:val="tx1"/>
            </w14:solidFill>
          </w14:textFill>
        </w:rPr>
        <w:t>4</w:t>
      </w:r>
      <w:r>
        <w:rPr>
          <w:rFonts w:ascii="Times New Roman" w:hAnsi="Times New Roman"/>
          <w:color w:val="000000" w:themeColor="text1"/>
          <w14:textFill>
            <w14:solidFill>
              <w14:schemeClr w14:val="tx1"/>
            </w14:solidFill>
          </w14:textFill>
        </w:rPr>
        <w:t>m</w:t>
      </w:r>
      <w:r>
        <w:rPr>
          <w:rFonts w:ascii="Times New Roman" w:hAnsi="Times New Roman"/>
          <w:color w:val="000000" w:themeColor="text1"/>
          <w:vertAlign w:val="superscript"/>
          <w14:textFill>
            <w14:solidFill>
              <w14:schemeClr w14:val="tx1"/>
            </w14:solidFill>
          </w14:textFill>
        </w:rPr>
        <w:t>3</w:t>
      </w:r>
      <w:r>
        <w:rPr>
          <w:rFonts w:ascii="Times New Roman" w:hAnsi="Times New Roman"/>
          <w:color w:val="000000" w:themeColor="text1"/>
          <w14:textFill>
            <w14:solidFill>
              <w14:schemeClr w14:val="tx1"/>
            </w14:solidFill>
          </w14:textFill>
        </w:rPr>
        <w:t>，总坝高36m，服务年限21.35年，尾矿库库容见表3.4-3，尾矿库拐点坐标见表3.4-4。铁米尔特多金属矿选矿厂生产期为20年，尾矿年产量约为16.8×10</w:t>
      </w:r>
      <w:r>
        <w:rPr>
          <w:rFonts w:ascii="Times New Roman" w:hAnsi="Times New Roman"/>
          <w:color w:val="000000" w:themeColor="text1"/>
          <w:vertAlign w:val="superscript"/>
          <w14:textFill>
            <w14:solidFill>
              <w14:schemeClr w14:val="tx1"/>
            </w14:solidFill>
          </w14:textFill>
        </w:rPr>
        <w:t>4</w:t>
      </w:r>
      <w:r>
        <w:rPr>
          <w:rFonts w:ascii="Times New Roman" w:hAnsi="Times New Roman"/>
          <w:color w:val="000000" w:themeColor="text1"/>
          <w14:textFill>
            <w14:solidFill>
              <w14:schemeClr w14:val="tx1"/>
            </w14:solidFill>
          </w14:textFill>
        </w:rPr>
        <w:t>t/a（600t/d），尾矿干重容积为1.45t/m</w:t>
      </w:r>
      <w:r>
        <w:rPr>
          <w:rFonts w:ascii="Times New Roman" w:hAnsi="Times New Roman"/>
          <w:color w:val="000000" w:themeColor="text1"/>
          <w:vertAlign w:val="superscript"/>
          <w14:textFill>
            <w14:solidFill>
              <w14:schemeClr w14:val="tx1"/>
            </w14:solidFill>
          </w14:textFill>
        </w:rPr>
        <w:t>3</w:t>
      </w:r>
      <w:r>
        <w:rPr>
          <w:rFonts w:ascii="Times New Roman" w:hAnsi="Times New Roman"/>
          <w:color w:val="000000" w:themeColor="text1"/>
          <w14:textFill>
            <w14:solidFill>
              <w14:schemeClr w14:val="tx1"/>
            </w14:solidFill>
          </w14:textFill>
        </w:rPr>
        <w:t>，则容纳所有尾矿所需容积为231.7×10</w:t>
      </w:r>
      <w:r>
        <w:rPr>
          <w:rFonts w:ascii="Times New Roman" w:hAnsi="Times New Roman"/>
          <w:color w:val="000000" w:themeColor="text1"/>
          <w:vertAlign w:val="superscript"/>
          <w14:textFill>
            <w14:solidFill>
              <w14:schemeClr w14:val="tx1"/>
            </w14:solidFill>
          </w14:textFill>
        </w:rPr>
        <w:t>4</w:t>
      </w:r>
      <w:r>
        <w:rPr>
          <w:rFonts w:ascii="Times New Roman" w:hAnsi="Times New Roman"/>
          <w:color w:val="000000" w:themeColor="text1"/>
          <w14:textFill>
            <w14:solidFill>
              <w14:schemeClr w14:val="tx1"/>
            </w14:solidFill>
          </w14:textFill>
        </w:rPr>
        <w:t>m</w:t>
      </w:r>
      <w:r>
        <w:rPr>
          <w:rFonts w:ascii="Times New Roman" w:hAnsi="Times New Roman"/>
          <w:color w:val="000000" w:themeColor="text1"/>
          <w:vertAlign w:val="superscript"/>
          <w14:textFill>
            <w14:solidFill>
              <w14:schemeClr w14:val="tx1"/>
            </w14:solidFill>
          </w14:textFill>
        </w:rPr>
        <w:t>3</w:t>
      </w:r>
      <w:r>
        <w:rPr>
          <w:rFonts w:ascii="Times New Roman" w:hAnsi="Times New Roman"/>
          <w:color w:val="000000" w:themeColor="text1"/>
          <w14:textFill>
            <w14:solidFill>
              <w14:schemeClr w14:val="tx1"/>
            </w14:solidFill>
          </w14:textFill>
        </w:rPr>
        <w:t>。新建尾矿库总库容为289.87×10</w:t>
      </w:r>
      <w:r>
        <w:rPr>
          <w:rFonts w:ascii="Times New Roman" w:hAnsi="Times New Roman"/>
          <w:color w:val="000000" w:themeColor="text1"/>
          <w:vertAlign w:val="superscript"/>
          <w14:textFill>
            <w14:solidFill>
              <w14:schemeClr w14:val="tx1"/>
            </w14:solidFill>
          </w14:textFill>
        </w:rPr>
        <w:t>4</w:t>
      </w:r>
      <w:r>
        <w:rPr>
          <w:rFonts w:ascii="Times New Roman" w:hAnsi="Times New Roman"/>
          <w:color w:val="000000" w:themeColor="text1"/>
          <w14:textFill>
            <w14:solidFill>
              <w14:schemeClr w14:val="tx1"/>
            </w14:solidFill>
          </w14:textFill>
        </w:rPr>
        <w:t>m</w:t>
      </w:r>
      <w:r>
        <w:rPr>
          <w:rFonts w:ascii="Times New Roman" w:hAnsi="Times New Roman"/>
          <w:color w:val="000000" w:themeColor="text1"/>
          <w:vertAlign w:val="superscript"/>
          <w14:textFill>
            <w14:solidFill>
              <w14:schemeClr w14:val="tx1"/>
            </w14:solidFill>
          </w14:textFill>
        </w:rPr>
        <w:t>3</w:t>
      </w:r>
      <w:r>
        <w:rPr>
          <w:rFonts w:ascii="Times New Roman" w:hAnsi="Times New Roman"/>
          <w:color w:val="000000" w:themeColor="text1"/>
          <w14:textFill>
            <w14:solidFill>
              <w14:schemeClr w14:val="tx1"/>
            </w14:solidFill>
          </w14:textFill>
        </w:rPr>
        <w:t>，可满足选矿厂尾矿堆存需求。</w:t>
      </w:r>
    </w:p>
    <w:p w14:paraId="07269BA0">
      <w:pPr>
        <w:pStyle w:val="67"/>
        <w:ind w:firstLine="0" w:firstLineChars="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表3.4-3  尾矿库标高-面积-库容计算表</w:t>
      </w:r>
    </w:p>
    <w:tbl>
      <w:tblPr>
        <w:tblStyle w:val="5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0"/>
        <w:gridCol w:w="1137"/>
        <w:gridCol w:w="1563"/>
        <w:gridCol w:w="1280"/>
        <w:gridCol w:w="1278"/>
        <w:gridCol w:w="1487"/>
        <w:gridCol w:w="1005"/>
      </w:tblGrid>
      <w:tr w14:paraId="2F7D9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67" w:type="pct"/>
            <w:vAlign w:val="center"/>
          </w:tcPr>
          <w:p w14:paraId="3FD8C330">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等高线标高（m）</w:t>
            </w:r>
          </w:p>
        </w:tc>
        <w:tc>
          <w:tcPr>
            <w:tcW w:w="650" w:type="pct"/>
            <w:vAlign w:val="center"/>
          </w:tcPr>
          <w:p w14:paraId="7BEE8D99">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等高线面积（m</w:t>
            </w:r>
            <w:r>
              <w:rPr>
                <w:rFonts w:ascii="Times New Roman" w:hAnsi="Times New Roman" w:eastAsia="宋体" w:cs="Times New Roman"/>
                <w:color w:val="000000" w:themeColor="text1"/>
                <w:szCs w:val="21"/>
                <w:vertAlign w:val="superscript"/>
                <w14:textFill>
                  <w14:solidFill>
                    <w14:schemeClr w14:val="tx1"/>
                  </w14:solidFill>
                </w14:textFill>
              </w:rPr>
              <w:t>2</w:t>
            </w:r>
            <w:r>
              <w:rPr>
                <w:rFonts w:ascii="Times New Roman" w:hAnsi="Times New Roman" w:eastAsia="宋体" w:cs="Times New Roman"/>
                <w:color w:val="000000" w:themeColor="text1"/>
                <w:szCs w:val="21"/>
                <w14:textFill>
                  <w14:solidFill>
                    <w14:schemeClr w14:val="tx1"/>
                  </w14:solidFill>
                </w14:textFill>
              </w:rPr>
              <w:t>）</w:t>
            </w:r>
          </w:p>
        </w:tc>
        <w:tc>
          <w:tcPr>
            <w:tcW w:w="894" w:type="pct"/>
            <w:vAlign w:val="center"/>
          </w:tcPr>
          <w:p w14:paraId="39963CD7">
            <w:pPr>
              <w:pStyle w:val="75"/>
              <w:kinsoku w:val="0"/>
              <w:overflowPunct w:val="0"/>
              <w:snapToGrid w:val="0"/>
              <w:spacing w:line="300" w:lineRule="exact"/>
              <w:jc w:val="center"/>
              <w:rPr>
                <w:rFonts w:ascii="Times New Roman" w:cs="Times New Roman"/>
                <w:snapToGrid w:val="0"/>
                <w:color w:val="000000" w:themeColor="text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相邻等高线面积平均值（</w:t>
            </w:r>
            <w:r>
              <w:rPr>
                <w:rFonts w:ascii="Times New Roman" w:cs="Times New Roman"/>
                <w:color w:val="000000" w:themeColor="text1"/>
                <w:szCs w:val="21"/>
                <w14:textFill>
                  <w14:solidFill>
                    <w14:schemeClr w14:val="tx1"/>
                  </w14:solidFill>
                </w14:textFill>
              </w:rPr>
              <w:t>m</w:t>
            </w:r>
            <w:r>
              <w:rPr>
                <w:rFonts w:ascii="Times New Roman" w:cs="Times New Roman"/>
                <w:color w:val="000000" w:themeColor="text1"/>
                <w:szCs w:val="21"/>
                <w:vertAlign w:val="superscript"/>
                <w14:textFill>
                  <w14:solidFill>
                    <w14:schemeClr w14:val="tx1"/>
                  </w14:solidFill>
                </w14:textFill>
              </w:rPr>
              <w:t>2</w:t>
            </w:r>
            <w:r>
              <w:rPr>
                <w:rFonts w:ascii="Times New Roman" w:cs="Times New Roman"/>
                <w:color w:val="000000" w:themeColor="text1"/>
                <w:sz w:val="21"/>
                <w:szCs w:val="21"/>
                <w14:textFill>
                  <w14:solidFill>
                    <w14:schemeClr w14:val="tx1"/>
                  </w14:solidFill>
                </w14:textFill>
              </w:rPr>
              <w:t>）</w:t>
            </w:r>
          </w:p>
        </w:tc>
        <w:tc>
          <w:tcPr>
            <w:tcW w:w="732" w:type="pct"/>
            <w:vAlign w:val="center"/>
          </w:tcPr>
          <w:p w14:paraId="5C7A1A40">
            <w:pPr>
              <w:pStyle w:val="75"/>
              <w:kinsoku w:val="0"/>
              <w:overflowPunct w:val="0"/>
              <w:snapToGrid w:val="0"/>
              <w:spacing w:line="300" w:lineRule="exact"/>
              <w:jc w:val="center"/>
              <w:rPr>
                <w:rFonts w:ascii="Times New Roman" w:cs="Times New Roman"/>
                <w:snapToGrid w:val="0"/>
                <w:color w:val="000000" w:themeColor="text1"/>
                <w:szCs w:val="21"/>
                <w14:textFill>
                  <w14:solidFill>
                    <w14:schemeClr w14:val="tx1"/>
                  </w14:solidFill>
                </w14:textFill>
              </w:rPr>
            </w:pPr>
            <w:r>
              <w:rPr>
                <w:rFonts w:ascii="Times New Roman" w:cs="Times New Roman"/>
                <w:color w:val="000000" w:themeColor="text1"/>
                <w:spacing w:val="-4"/>
                <w:sz w:val="21"/>
                <w:szCs w:val="21"/>
                <w14:textFill>
                  <w14:solidFill>
                    <w14:schemeClr w14:val="tx1"/>
                  </w14:solidFill>
                </w14:textFill>
              </w:rPr>
              <w:t>相邻等高</w:t>
            </w:r>
            <w:r>
              <w:rPr>
                <w:rFonts w:ascii="Times New Roman" w:cs="Times New Roman"/>
                <w:color w:val="000000" w:themeColor="text1"/>
                <w:sz w:val="21"/>
                <w:szCs w:val="21"/>
                <w14:textFill>
                  <w14:solidFill>
                    <w14:schemeClr w14:val="tx1"/>
                  </w14:solidFill>
                </w14:textFill>
              </w:rPr>
              <w:t>线高差（m）</w:t>
            </w:r>
          </w:p>
        </w:tc>
        <w:tc>
          <w:tcPr>
            <w:tcW w:w="731" w:type="pct"/>
            <w:vAlign w:val="center"/>
          </w:tcPr>
          <w:p w14:paraId="46DF0840">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相邻等高线</w:t>
            </w:r>
            <w:r>
              <w:rPr>
                <w:rFonts w:ascii="Times New Roman" w:hAnsi="Times New Roman" w:eastAsia="宋体" w:cs="Times New Roman"/>
                <w:color w:val="000000" w:themeColor="text1"/>
                <w:spacing w:val="-17"/>
                <w:szCs w:val="21"/>
                <w14:textFill>
                  <w14:solidFill>
                    <w14:schemeClr w14:val="tx1"/>
                  </w14:solidFill>
                </w14:textFill>
              </w:rPr>
              <w:t>的容积</w:t>
            </w:r>
            <w:r>
              <w:rPr>
                <w:rFonts w:ascii="Times New Roman" w:hAnsi="Times New Roman" w:eastAsia="宋体" w:cs="Times New Roman"/>
                <w:color w:val="000000" w:themeColor="text1"/>
                <w:szCs w:val="21"/>
                <w14:textFill>
                  <w14:solidFill>
                    <w14:schemeClr w14:val="tx1"/>
                  </w14:solidFill>
                </w14:textFill>
              </w:rPr>
              <w:t>（m</w:t>
            </w:r>
            <w:r>
              <w:rPr>
                <w:rFonts w:ascii="Times New Roman" w:hAnsi="Times New Roman" w:eastAsia="宋体" w:cs="Times New Roman"/>
                <w:color w:val="000000" w:themeColor="text1"/>
                <w:szCs w:val="21"/>
                <w:vertAlign w:val="superscript"/>
                <w14:textFill>
                  <w14:solidFill>
                    <w14:schemeClr w14:val="tx1"/>
                  </w14:solidFill>
                </w14:textFill>
              </w:rPr>
              <w:t>3</w:t>
            </w:r>
            <w:r>
              <w:rPr>
                <w:rFonts w:ascii="Times New Roman" w:hAnsi="Times New Roman" w:eastAsia="宋体" w:cs="Times New Roman"/>
                <w:color w:val="000000" w:themeColor="text1"/>
                <w:szCs w:val="21"/>
                <w14:textFill>
                  <w14:solidFill>
                    <w14:schemeClr w14:val="tx1"/>
                  </w14:solidFill>
                </w14:textFill>
              </w:rPr>
              <w:t>）</w:t>
            </w:r>
          </w:p>
        </w:tc>
        <w:tc>
          <w:tcPr>
            <w:tcW w:w="851" w:type="pct"/>
            <w:vAlign w:val="center"/>
          </w:tcPr>
          <w:p w14:paraId="0699F82D">
            <w:pPr>
              <w:pStyle w:val="75"/>
              <w:kinsoku w:val="0"/>
              <w:overflowPunct w:val="0"/>
              <w:snapToGrid w:val="0"/>
              <w:spacing w:line="300" w:lineRule="exact"/>
              <w:jc w:val="center"/>
              <w:rPr>
                <w:rFonts w:ascii="Times New Roman" w:cs="Times New Roman"/>
                <w:snapToGrid w:val="0"/>
                <w:color w:val="000000" w:themeColor="text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累计容积（</w:t>
            </w:r>
            <w:r>
              <w:rPr>
                <w:rFonts w:ascii="Times New Roman" w:cs="Times New Roman"/>
                <w:color w:val="000000" w:themeColor="text1"/>
                <w:szCs w:val="21"/>
                <w14:textFill>
                  <w14:solidFill>
                    <w14:schemeClr w14:val="tx1"/>
                  </w14:solidFill>
                </w14:textFill>
              </w:rPr>
              <w:t>m</w:t>
            </w:r>
            <w:r>
              <w:rPr>
                <w:rFonts w:ascii="Times New Roman" w:cs="Times New Roman"/>
                <w:color w:val="000000" w:themeColor="text1"/>
                <w:szCs w:val="21"/>
                <w:vertAlign w:val="superscript"/>
                <w14:textFill>
                  <w14:solidFill>
                    <w14:schemeClr w14:val="tx1"/>
                  </w14:solidFill>
                </w14:textFill>
              </w:rPr>
              <w:t>3</w:t>
            </w:r>
            <w:r>
              <w:rPr>
                <w:rFonts w:ascii="Times New Roman" w:cs="Times New Roman"/>
                <w:color w:val="000000" w:themeColor="text1"/>
                <w:sz w:val="21"/>
                <w:szCs w:val="21"/>
                <w14:textFill>
                  <w14:solidFill>
                    <w14:schemeClr w14:val="tx1"/>
                  </w14:solidFill>
                </w14:textFill>
              </w:rPr>
              <w:t>）</w:t>
            </w:r>
          </w:p>
        </w:tc>
        <w:tc>
          <w:tcPr>
            <w:tcW w:w="575" w:type="pct"/>
            <w:vAlign w:val="center"/>
          </w:tcPr>
          <w:p w14:paraId="4F70D93C">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累计容积</w:t>
            </w:r>
          </w:p>
          <w:p w14:paraId="514CD029">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（万m</w:t>
            </w:r>
            <w:r>
              <w:rPr>
                <w:rFonts w:ascii="Times New Roman" w:hAnsi="Times New Roman" w:eastAsia="宋体" w:cs="Times New Roman"/>
                <w:color w:val="000000" w:themeColor="text1"/>
                <w:szCs w:val="21"/>
                <w:vertAlign w:val="superscript"/>
                <w14:textFill>
                  <w14:solidFill>
                    <w14:schemeClr w14:val="tx1"/>
                  </w14:solidFill>
                </w14:textFill>
              </w:rPr>
              <w:t>3</w:t>
            </w:r>
            <w:r>
              <w:rPr>
                <w:rFonts w:ascii="Times New Roman" w:hAnsi="Times New Roman" w:eastAsia="宋体" w:cs="Times New Roman"/>
                <w:color w:val="000000" w:themeColor="text1"/>
                <w:szCs w:val="21"/>
                <w14:textFill>
                  <w14:solidFill>
                    <w14:schemeClr w14:val="tx1"/>
                  </w14:solidFill>
                </w14:textFill>
              </w:rPr>
              <w:t>）</w:t>
            </w:r>
          </w:p>
        </w:tc>
      </w:tr>
      <w:tr w14:paraId="0E723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67" w:type="pct"/>
            <w:vAlign w:val="center"/>
          </w:tcPr>
          <w:p w14:paraId="55225616">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rPr>
            </w:pPr>
            <w:r>
              <w:rPr>
                <w:rFonts w:ascii="Times New Roman" w:hAnsi="Times New Roman" w:eastAsia="宋体" w:cs="Times New Roman"/>
                <w:snapToGrid w:val="0"/>
                <w:color w:val="000000" w:themeColor="text1"/>
                <w:kern w:val="0"/>
                <w:szCs w:val="21"/>
                <w14:textFill>
                  <w14:solidFill>
                    <w14:schemeClr w14:val="tx1"/>
                  </w14:solidFill>
                </w14:textFill>
              </w:rPr>
              <w:t>1370.00</w:t>
            </w:r>
          </w:p>
        </w:tc>
        <w:tc>
          <w:tcPr>
            <w:tcW w:w="650" w:type="pct"/>
            <w:vAlign w:val="center"/>
          </w:tcPr>
          <w:p w14:paraId="717CAFE4">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rPr>
            </w:pPr>
            <w:r>
              <w:rPr>
                <w:rFonts w:ascii="Times New Roman" w:hAnsi="Times New Roman" w:eastAsia="宋体" w:cs="Times New Roman"/>
                <w:snapToGrid w:val="0"/>
                <w:color w:val="000000" w:themeColor="text1"/>
                <w:kern w:val="0"/>
                <w:szCs w:val="21"/>
                <w14:textFill>
                  <w14:solidFill>
                    <w14:schemeClr w14:val="tx1"/>
                  </w14:solidFill>
                </w14:textFill>
              </w:rPr>
              <w:t>65.91</w:t>
            </w:r>
          </w:p>
        </w:tc>
        <w:tc>
          <w:tcPr>
            <w:tcW w:w="894" w:type="pct"/>
            <w:vAlign w:val="center"/>
          </w:tcPr>
          <w:p w14:paraId="703B47B7">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rPr>
            </w:pPr>
            <w:r>
              <w:rPr>
                <w:rFonts w:ascii="Times New Roman" w:hAnsi="Times New Roman" w:eastAsia="宋体" w:cs="Times New Roman"/>
                <w:snapToGrid w:val="0"/>
                <w:color w:val="000000" w:themeColor="text1"/>
                <w:kern w:val="0"/>
                <w:szCs w:val="21"/>
                <w14:textFill>
                  <w14:solidFill>
                    <w14:schemeClr w14:val="tx1"/>
                  </w14:solidFill>
                </w14:textFill>
              </w:rPr>
              <w:t>2919.46</w:t>
            </w:r>
          </w:p>
        </w:tc>
        <w:tc>
          <w:tcPr>
            <w:tcW w:w="732" w:type="pct"/>
            <w:vAlign w:val="center"/>
          </w:tcPr>
          <w:p w14:paraId="72884A8F">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rPr>
            </w:pPr>
            <w:r>
              <w:rPr>
                <w:rFonts w:ascii="Times New Roman" w:hAnsi="Times New Roman" w:eastAsia="宋体" w:cs="Times New Roman"/>
                <w:snapToGrid w:val="0"/>
                <w:color w:val="000000" w:themeColor="text1"/>
                <w:kern w:val="0"/>
                <w:szCs w:val="21"/>
                <w14:textFill>
                  <w14:solidFill>
                    <w14:schemeClr w14:val="tx1"/>
                  </w14:solidFill>
                </w14:textFill>
              </w:rPr>
              <w:t>5.00</w:t>
            </w:r>
          </w:p>
        </w:tc>
        <w:tc>
          <w:tcPr>
            <w:tcW w:w="731" w:type="pct"/>
            <w:vAlign w:val="center"/>
          </w:tcPr>
          <w:p w14:paraId="2FCF213E">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rPr>
            </w:pPr>
            <w:r>
              <w:rPr>
                <w:rFonts w:ascii="Times New Roman" w:hAnsi="Times New Roman" w:eastAsia="宋体" w:cs="Times New Roman"/>
                <w:snapToGrid w:val="0"/>
                <w:color w:val="000000" w:themeColor="text1"/>
                <w:kern w:val="0"/>
                <w:szCs w:val="21"/>
                <w14:textFill>
                  <w14:solidFill>
                    <w14:schemeClr w14:val="tx1"/>
                  </w14:solidFill>
                </w14:textFill>
              </w:rPr>
              <w:t>14597.28</w:t>
            </w:r>
          </w:p>
        </w:tc>
        <w:tc>
          <w:tcPr>
            <w:tcW w:w="851" w:type="pct"/>
            <w:vAlign w:val="center"/>
          </w:tcPr>
          <w:p w14:paraId="55A004F3">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rPr>
            </w:pPr>
            <w:r>
              <w:rPr>
                <w:rFonts w:ascii="Times New Roman" w:hAnsi="Times New Roman" w:eastAsia="宋体" w:cs="Times New Roman"/>
                <w:snapToGrid w:val="0"/>
                <w:color w:val="000000" w:themeColor="text1"/>
                <w:kern w:val="0"/>
                <w:szCs w:val="21"/>
                <w14:textFill>
                  <w14:solidFill>
                    <w14:schemeClr w14:val="tx1"/>
                  </w14:solidFill>
                </w14:textFill>
              </w:rPr>
              <w:t>/</w:t>
            </w:r>
          </w:p>
        </w:tc>
        <w:tc>
          <w:tcPr>
            <w:tcW w:w="575" w:type="pct"/>
            <w:vAlign w:val="center"/>
          </w:tcPr>
          <w:p w14:paraId="70A3EA4F">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rPr>
            </w:pPr>
            <w:r>
              <w:rPr>
                <w:rFonts w:ascii="Times New Roman" w:hAnsi="Times New Roman" w:eastAsia="宋体" w:cs="Times New Roman"/>
                <w:snapToGrid w:val="0"/>
                <w:color w:val="000000" w:themeColor="text1"/>
                <w:kern w:val="0"/>
                <w:szCs w:val="21"/>
                <w14:textFill>
                  <w14:solidFill>
                    <w14:schemeClr w14:val="tx1"/>
                  </w14:solidFill>
                </w14:textFill>
              </w:rPr>
              <w:t>0</w:t>
            </w:r>
          </w:p>
        </w:tc>
      </w:tr>
      <w:tr w14:paraId="4D69B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67" w:type="pct"/>
            <w:vAlign w:val="center"/>
          </w:tcPr>
          <w:p w14:paraId="4728075E">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rPr>
            </w:pPr>
            <w:r>
              <w:rPr>
                <w:rFonts w:ascii="Times New Roman" w:hAnsi="Times New Roman" w:eastAsia="宋体" w:cs="Times New Roman"/>
                <w:snapToGrid w:val="0"/>
                <w:color w:val="000000" w:themeColor="text1"/>
                <w:kern w:val="0"/>
                <w:szCs w:val="21"/>
                <w14:textFill>
                  <w14:solidFill>
                    <w14:schemeClr w14:val="tx1"/>
                  </w14:solidFill>
                </w14:textFill>
              </w:rPr>
              <w:t>1375.00</w:t>
            </w:r>
          </w:p>
        </w:tc>
        <w:tc>
          <w:tcPr>
            <w:tcW w:w="650" w:type="pct"/>
            <w:vAlign w:val="center"/>
          </w:tcPr>
          <w:p w14:paraId="74B559C3">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rPr>
            </w:pPr>
            <w:r>
              <w:rPr>
                <w:rFonts w:ascii="Times New Roman" w:hAnsi="Times New Roman" w:eastAsia="宋体" w:cs="Times New Roman"/>
                <w:snapToGrid w:val="0"/>
                <w:color w:val="000000" w:themeColor="text1"/>
                <w:kern w:val="0"/>
                <w:szCs w:val="21"/>
                <w14:textFill>
                  <w14:solidFill>
                    <w14:schemeClr w14:val="tx1"/>
                  </w14:solidFill>
                </w14:textFill>
              </w:rPr>
              <w:t>5773.00</w:t>
            </w:r>
          </w:p>
        </w:tc>
        <w:tc>
          <w:tcPr>
            <w:tcW w:w="894" w:type="pct"/>
            <w:vAlign w:val="center"/>
          </w:tcPr>
          <w:p w14:paraId="60E86ACA">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rPr>
            </w:pPr>
            <w:r>
              <w:rPr>
                <w:rFonts w:ascii="Times New Roman" w:hAnsi="Times New Roman" w:eastAsia="宋体" w:cs="Times New Roman"/>
                <w:snapToGrid w:val="0"/>
                <w:color w:val="000000" w:themeColor="text1"/>
                <w:kern w:val="0"/>
                <w:szCs w:val="21"/>
                <w14:textFill>
                  <w14:solidFill>
                    <w14:schemeClr w14:val="tx1"/>
                  </w14:solidFill>
                </w14:textFill>
              </w:rPr>
              <w:t>16645.00</w:t>
            </w:r>
          </w:p>
        </w:tc>
        <w:tc>
          <w:tcPr>
            <w:tcW w:w="732" w:type="pct"/>
            <w:vAlign w:val="center"/>
          </w:tcPr>
          <w:p w14:paraId="45DD5CCC">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rPr>
            </w:pPr>
            <w:r>
              <w:rPr>
                <w:rFonts w:ascii="Times New Roman" w:hAnsi="Times New Roman" w:eastAsia="宋体" w:cs="Times New Roman"/>
                <w:snapToGrid w:val="0"/>
                <w:color w:val="000000" w:themeColor="text1"/>
                <w:kern w:val="0"/>
                <w:szCs w:val="21"/>
                <w14:textFill>
                  <w14:solidFill>
                    <w14:schemeClr w14:val="tx1"/>
                  </w14:solidFill>
                </w14:textFill>
              </w:rPr>
              <w:t>5.00</w:t>
            </w:r>
          </w:p>
        </w:tc>
        <w:tc>
          <w:tcPr>
            <w:tcW w:w="731" w:type="pct"/>
            <w:vAlign w:val="center"/>
          </w:tcPr>
          <w:p w14:paraId="0D89470F">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rPr>
            </w:pPr>
            <w:r>
              <w:rPr>
                <w:rFonts w:ascii="Times New Roman" w:hAnsi="Times New Roman" w:eastAsia="宋体" w:cs="Times New Roman"/>
                <w:snapToGrid w:val="0"/>
                <w:color w:val="000000" w:themeColor="text1"/>
                <w:kern w:val="0"/>
                <w:szCs w:val="21"/>
                <w14:textFill>
                  <w14:solidFill>
                    <w14:schemeClr w14:val="tx1"/>
                  </w14:solidFill>
                </w14:textFill>
              </w:rPr>
              <w:t>83225.00</w:t>
            </w:r>
          </w:p>
        </w:tc>
        <w:tc>
          <w:tcPr>
            <w:tcW w:w="851" w:type="pct"/>
            <w:vAlign w:val="center"/>
          </w:tcPr>
          <w:p w14:paraId="3E3FC365">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rPr>
            </w:pPr>
            <w:r>
              <w:rPr>
                <w:rFonts w:ascii="Times New Roman" w:hAnsi="Times New Roman" w:eastAsia="宋体" w:cs="Times New Roman"/>
                <w:snapToGrid w:val="0"/>
                <w:color w:val="000000" w:themeColor="text1"/>
                <w:kern w:val="0"/>
                <w:szCs w:val="21"/>
                <w14:textFill>
                  <w14:solidFill>
                    <w14:schemeClr w14:val="tx1"/>
                  </w14:solidFill>
                </w14:textFill>
              </w:rPr>
              <w:t>14597.28</w:t>
            </w:r>
          </w:p>
        </w:tc>
        <w:tc>
          <w:tcPr>
            <w:tcW w:w="575" w:type="pct"/>
            <w:vAlign w:val="center"/>
          </w:tcPr>
          <w:p w14:paraId="3DF58D6C">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rPr>
            </w:pPr>
            <w:r>
              <w:rPr>
                <w:rFonts w:ascii="Times New Roman" w:hAnsi="Times New Roman" w:eastAsia="宋体" w:cs="Times New Roman"/>
                <w:snapToGrid w:val="0"/>
                <w:color w:val="000000" w:themeColor="text1"/>
                <w:kern w:val="0"/>
                <w:szCs w:val="21"/>
                <w14:textFill>
                  <w14:solidFill>
                    <w14:schemeClr w14:val="tx1"/>
                  </w14:solidFill>
                </w14:textFill>
              </w:rPr>
              <w:t>1.46</w:t>
            </w:r>
          </w:p>
        </w:tc>
      </w:tr>
      <w:tr w14:paraId="044A7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67" w:type="pct"/>
            <w:vAlign w:val="center"/>
          </w:tcPr>
          <w:p w14:paraId="58071A6E">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rPr>
            </w:pPr>
            <w:r>
              <w:rPr>
                <w:rFonts w:ascii="Times New Roman" w:hAnsi="Times New Roman" w:eastAsia="宋体" w:cs="Times New Roman"/>
                <w:snapToGrid w:val="0"/>
                <w:color w:val="000000" w:themeColor="text1"/>
                <w:kern w:val="0"/>
                <w:szCs w:val="21"/>
                <w14:textFill>
                  <w14:solidFill>
                    <w14:schemeClr w14:val="tx1"/>
                  </w14:solidFill>
                </w14:textFill>
              </w:rPr>
              <w:t>1380.00</w:t>
            </w:r>
          </w:p>
        </w:tc>
        <w:tc>
          <w:tcPr>
            <w:tcW w:w="650" w:type="pct"/>
            <w:vAlign w:val="center"/>
          </w:tcPr>
          <w:p w14:paraId="70CF1490">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rPr>
            </w:pPr>
            <w:r>
              <w:rPr>
                <w:rFonts w:ascii="Times New Roman" w:hAnsi="Times New Roman" w:eastAsia="宋体" w:cs="Times New Roman"/>
                <w:snapToGrid w:val="0"/>
                <w:color w:val="000000" w:themeColor="text1"/>
                <w:kern w:val="0"/>
                <w:szCs w:val="21"/>
                <w14:textFill>
                  <w14:solidFill>
                    <w14:schemeClr w14:val="tx1"/>
                  </w14:solidFill>
                </w14:textFill>
              </w:rPr>
              <w:t>27517.00</w:t>
            </w:r>
          </w:p>
        </w:tc>
        <w:tc>
          <w:tcPr>
            <w:tcW w:w="894" w:type="pct"/>
            <w:vAlign w:val="center"/>
          </w:tcPr>
          <w:p w14:paraId="243E07C6">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rPr>
            </w:pPr>
            <w:r>
              <w:rPr>
                <w:rFonts w:ascii="Times New Roman" w:hAnsi="Times New Roman" w:eastAsia="宋体" w:cs="Times New Roman"/>
                <w:snapToGrid w:val="0"/>
                <w:color w:val="000000" w:themeColor="text1"/>
                <w:kern w:val="0"/>
                <w:szCs w:val="21"/>
                <w14:textFill>
                  <w14:solidFill>
                    <w14:schemeClr w14:val="tx1"/>
                  </w14:solidFill>
                </w14:textFill>
              </w:rPr>
              <w:t>47458.00</w:t>
            </w:r>
          </w:p>
        </w:tc>
        <w:tc>
          <w:tcPr>
            <w:tcW w:w="732" w:type="pct"/>
            <w:vAlign w:val="center"/>
          </w:tcPr>
          <w:p w14:paraId="3B018D6E">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rPr>
            </w:pPr>
            <w:r>
              <w:rPr>
                <w:rFonts w:ascii="Times New Roman" w:hAnsi="Times New Roman" w:eastAsia="宋体" w:cs="Times New Roman"/>
                <w:snapToGrid w:val="0"/>
                <w:color w:val="000000" w:themeColor="text1"/>
                <w:kern w:val="0"/>
                <w:szCs w:val="21"/>
                <w14:textFill>
                  <w14:solidFill>
                    <w14:schemeClr w14:val="tx1"/>
                  </w14:solidFill>
                </w14:textFill>
              </w:rPr>
              <w:t>5.00</w:t>
            </w:r>
          </w:p>
        </w:tc>
        <w:tc>
          <w:tcPr>
            <w:tcW w:w="731" w:type="pct"/>
            <w:vAlign w:val="center"/>
          </w:tcPr>
          <w:p w14:paraId="63FC3600">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rPr>
            </w:pPr>
            <w:r>
              <w:rPr>
                <w:rFonts w:ascii="Times New Roman" w:hAnsi="Times New Roman" w:eastAsia="宋体" w:cs="Times New Roman"/>
                <w:snapToGrid w:val="0"/>
                <w:color w:val="000000" w:themeColor="text1"/>
                <w:kern w:val="0"/>
                <w:szCs w:val="21"/>
                <w14:textFill>
                  <w14:solidFill>
                    <w14:schemeClr w14:val="tx1"/>
                  </w14:solidFill>
                </w14:textFill>
              </w:rPr>
              <w:t>237290.00</w:t>
            </w:r>
          </w:p>
        </w:tc>
        <w:tc>
          <w:tcPr>
            <w:tcW w:w="851" w:type="pct"/>
            <w:vAlign w:val="center"/>
          </w:tcPr>
          <w:p w14:paraId="26AF5F2F">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rPr>
            </w:pPr>
            <w:r>
              <w:rPr>
                <w:rFonts w:ascii="Times New Roman" w:hAnsi="Times New Roman" w:eastAsia="宋体" w:cs="Times New Roman"/>
                <w:snapToGrid w:val="0"/>
                <w:color w:val="000000" w:themeColor="text1"/>
                <w:kern w:val="0"/>
                <w:szCs w:val="21"/>
                <w14:textFill>
                  <w14:solidFill>
                    <w14:schemeClr w14:val="tx1"/>
                  </w14:solidFill>
                </w14:textFill>
              </w:rPr>
              <w:t>97822.28</w:t>
            </w:r>
          </w:p>
        </w:tc>
        <w:tc>
          <w:tcPr>
            <w:tcW w:w="575" w:type="pct"/>
            <w:vAlign w:val="center"/>
          </w:tcPr>
          <w:p w14:paraId="3DD442C8">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rPr>
            </w:pPr>
            <w:r>
              <w:rPr>
                <w:rFonts w:ascii="Times New Roman" w:hAnsi="Times New Roman" w:eastAsia="宋体" w:cs="Times New Roman"/>
                <w:snapToGrid w:val="0"/>
                <w:color w:val="000000" w:themeColor="text1"/>
                <w:kern w:val="0"/>
                <w:szCs w:val="21"/>
                <w14:textFill>
                  <w14:solidFill>
                    <w14:schemeClr w14:val="tx1"/>
                  </w14:solidFill>
                </w14:textFill>
              </w:rPr>
              <w:t>9.78</w:t>
            </w:r>
          </w:p>
        </w:tc>
      </w:tr>
      <w:tr w14:paraId="4BD0D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67" w:type="pct"/>
            <w:vAlign w:val="center"/>
          </w:tcPr>
          <w:p w14:paraId="04200C33">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rPr>
            </w:pPr>
            <w:r>
              <w:rPr>
                <w:rFonts w:ascii="Times New Roman" w:hAnsi="Times New Roman" w:eastAsia="宋体" w:cs="Times New Roman"/>
                <w:snapToGrid w:val="0"/>
                <w:color w:val="000000" w:themeColor="text1"/>
                <w:kern w:val="0"/>
                <w:szCs w:val="21"/>
                <w14:textFill>
                  <w14:solidFill>
                    <w14:schemeClr w14:val="tx1"/>
                  </w14:solidFill>
                </w14:textFill>
              </w:rPr>
              <w:t>1385.00</w:t>
            </w:r>
          </w:p>
        </w:tc>
        <w:tc>
          <w:tcPr>
            <w:tcW w:w="650" w:type="pct"/>
            <w:vAlign w:val="center"/>
          </w:tcPr>
          <w:p w14:paraId="44ED930D">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rPr>
            </w:pPr>
            <w:r>
              <w:rPr>
                <w:rFonts w:ascii="Times New Roman" w:hAnsi="Times New Roman" w:eastAsia="宋体" w:cs="Times New Roman"/>
                <w:snapToGrid w:val="0"/>
                <w:color w:val="000000" w:themeColor="text1"/>
                <w:kern w:val="0"/>
                <w:szCs w:val="21"/>
                <w14:textFill>
                  <w14:solidFill>
                    <w14:schemeClr w14:val="tx1"/>
                  </w14:solidFill>
                </w14:textFill>
              </w:rPr>
              <w:t>67399.00</w:t>
            </w:r>
          </w:p>
        </w:tc>
        <w:tc>
          <w:tcPr>
            <w:tcW w:w="894" w:type="pct"/>
            <w:vAlign w:val="center"/>
          </w:tcPr>
          <w:p w14:paraId="56F477E1">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rPr>
            </w:pPr>
            <w:r>
              <w:rPr>
                <w:rFonts w:ascii="Times New Roman" w:hAnsi="Times New Roman" w:eastAsia="宋体" w:cs="Times New Roman"/>
                <w:snapToGrid w:val="0"/>
                <w:color w:val="000000" w:themeColor="text1"/>
                <w:kern w:val="0"/>
                <w:szCs w:val="21"/>
                <w14:textFill>
                  <w14:solidFill>
                    <w14:schemeClr w14:val="tx1"/>
                  </w14:solidFill>
                </w14:textFill>
              </w:rPr>
              <w:t>86543.50</w:t>
            </w:r>
          </w:p>
        </w:tc>
        <w:tc>
          <w:tcPr>
            <w:tcW w:w="732" w:type="pct"/>
            <w:vAlign w:val="center"/>
          </w:tcPr>
          <w:p w14:paraId="63E492A7">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rPr>
            </w:pPr>
            <w:r>
              <w:rPr>
                <w:rFonts w:ascii="Times New Roman" w:hAnsi="Times New Roman" w:eastAsia="宋体" w:cs="Times New Roman"/>
                <w:snapToGrid w:val="0"/>
                <w:color w:val="000000" w:themeColor="text1"/>
                <w:kern w:val="0"/>
                <w:szCs w:val="21"/>
                <w14:textFill>
                  <w14:solidFill>
                    <w14:schemeClr w14:val="tx1"/>
                  </w14:solidFill>
                </w14:textFill>
              </w:rPr>
              <w:t>5.00</w:t>
            </w:r>
          </w:p>
        </w:tc>
        <w:tc>
          <w:tcPr>
            <w:tcW w:w="731" w:type="pct"/>
            <w:vAlign w:val="center"/>
          </w:tcPr>
          <w:p w14:paraId="56CAD109">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rPr>
            </w:pPr>
            <w:r>
              <w:rPr>
                <w:rFonts w:ascii="Times New Roman" w:hAnsi="Times New Roman" w:eastAsia="宋体" w:cs="Times New Roman"/>
                <w:snapToGrid w:val="0"/>
                <w:color w:val="000000" w:themeColor="text1"/>
                <w:kern w:val="0"/>
                <w:szCs w:val="21"/>
                <w14:textFill>
                  <w14:solidFill>
                    <w14:schemeClr w14:val="tx1"/>
                  </w14:solidFill>
                </w14:textFill>
              </w:rPr>
              <w:t>432717.50</w:t>
            </w:r>
          </w:p>
        </w:tc>
        <w:tc>
          <w:tcPr>
            <w:tcW w:w="851" w:type="pct"/>
            <w:vAlign w:val="center"/>
          </w:tcPr>
          <w:p w14:paraId="7718BDA1">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rPr>
            </w:pPr>
            <w:r>
              <w:rPr>
                <w:rFonts w:ascii="Times New Roman" w:hAnsi="Times New Roman" w:eastAsia="宋体" w:cs="Times New Roman"/>
                <w:snapToGrid w:val="0"/>
                <w:color w:val="000000" w:themeColor="text1"/>
                <w:kern w:val="0"/>
                <w:szCs w:val="21"/>
                <w14:textFill>
                  <w14:solidFill>
                    <w14:schemeClr w14:val="tx1"/>
                  </w14:solidFill>
                </w14:textFill>
              </w:rPr>
              <w:t>335112.28</w:t>
            </w:r>
          </w:p>
        </w:tc>
        <w:tc>
          <w:tcPr>
            <w:tcW w:w="575" w:type="pct"/>
            <w:vAlign w:val="center"/>
          </w:tcPr>
          <w:p w14:paraId="1ACD1B66">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rPr>
            </w:pPr>
            <w:r>
              <w:rPr>
                <w:rFonts w:ascii="Times New Roman" w:hAnsi="Times New Roman" w:eastAsia="宋体" w:cs="Times New Roman"/>
                <w:snapToGrid w:val="0"/>
                <w:color w:val="000000" w:themeColor="text1"/>
                <w:kern w:val="0"/>
                <w:szCs w:val="21"/>
                <w14:textFill>
                  <w14:solidFill>
                    <w14:schemeClr w14:val="tx1"/>
                  </w14:solidFill>
                </w14:textFill>
              </w:rPr>
              <w:t>33.51</w:t>
            </w:r>
          </w:p>
        </w:tc>
      </w:tr>
      <w:tr w14:paraId="72B6F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67" w:type="pct"/>
            <w:vAlign w:val="center"/>
          </w:tcPr>
          <w:p w14:paraId="6FA78F9B">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rPr>
            </w:pPr>
            <w:r>
              <w:rPr>
                <w:rFonts w:ascii="Times New Roman" w:hAnsi="Times New Roman" w:eastAsia="宋体" w:cs="Times New Roman"/>
                <w:snapToGrid w:val="0"/>
                <w:color w:val="000000" w:themeColor="text1"/>
                <w:kern w:val="0"/>
                <w:szCs w:val="21"/>
                <w14:textFill>
                  <w14:solidFill>
                    <w14:schemeClr w14:val="tx1"/>
                  </w14:solidFill>
                </w14:textFill>
              </w:rPr>
              <w:t>1390.00</w:t>
            </w:r>
          </w:p>
        </w:tc>
        <w:tc>
          <w:tcPr>
            <w:tcW w:w="650" w:type="pct"/>
            <w:vAlign w:val="center"/>
          </w:tcPr>
          <w:p w14:paraId="099388A9">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rPr>
            </w:pPr>
            <w:r>
              <w:rPr>
                <w:rFonts w:ascii="Times New Roman" w:hAnsi="Times New Roman" w:eastAsia="宋体" w:cs="Times New Roman"/>
                <w:snapToGrid w:val="0"/>
                <w:color w:val="000000" w:themeColor="text1"/>
                <w:kern w:val="0"/>
                <w:szCs w:val="21"/>
                <w14:textFill>
                  <w14:solidFill>
                    <w14:schemeClr w14:val="tx1"/>
                  </w14:solidFill>
                </w14:textFill>
              </w:rPr>
              <w:t>105688.00</w:t>
            </w:r>
          </w:p>
        </w:tc>
        <w:tc>
          <w:tcPr>
            <w:tcW w:w="894" w:type="pct"/>
            <w:vAlign w:val="center"/>
          </w:tcPr>
          <w:p w14:paraId="6A1D1A4D">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rPr>
            </w:pPr>
            <w:r>
              <w:rPr>
                <w:rFonts w:ascii="Times New Roman" w:hAnsi="Times New Roman" w:eastAsia="宋体" w:cs="Times New Roman"/>
                <w:snapToGrid w:val="0"/>
                <w:color w:val="000000" w:themeColor="text1"/>
                <w:kern w:val="0"/>
                <w:szCs w:val="21"/>
                <w14:textFill>
                  <w14:solidFill>
                    <w14:schemeClr w14:val="tx1"/>
                  </w14:solidFill>
                </w14:textFill>
              </w:rPr>
              <w:t>127758.00</w:t>
            </w:r>
          </w:p>
        </w:tc>
        <w:tc>
          <w:tcPr>
            <w:tcW w:w="732" w:type="pct"/>
            <w:vAlign w:val="center"/>
          </w:tcPr>
          <w:p w14:paraId="57145C91">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rPr>
            </w:pPr>
            <w:r>
              <w:rPr>
                <w:rFonts w:ascii="Times New Roman" w:hAnsi="Times New Roman" w:eastAsia="宋体" w:cs="Times New Roman"/>
                <w:snapToGrid w:val="0"/>
                <w:color w:val="000000" w:themeColor="text1"/>
                <w:kern w:val="0"/>
                <w:szCs w:val="21"/>
                <w14:textFill>
                  <w14:solidFill>
                    <w14:schemeClr w14:val="tx1"/>
                  </w14:solidFill>
                </w14:textFill>
              </w:rPr>
              <w:t>5.00</w:t>
            </w:r>
          </w:p>
        </w:tc>
        <w:tc>
          <w:tcPr>
            <w:tcW w:w="731" w:type="pct"/>
            <w:vAlign w:val="center"/>
          </w:tcPr>
          <w:p w14:paraId="5C8CB23F">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rPr>
            </w:pPr>
            <w:r>
              <w:rPr>
                <w:rFonts w:ascii="Times New Roman" w:hAnsi="Times New Roman" w:eastAsia="宋体" w:cs="Times New Roman"/>
                <w:snapToGrid w:val="0"/>
                <w:color w:val="000000" w:themeColor="text1"/>
                <w:kern w:val="0"/>
                <w:szCs w:val="21"/>
                <w14:textFill>
                  <w14:solidFill>
                    <w14:schemeClr w14:val="tx1"/>
                  </w14:solidFill>
                </w14:textFill>
              </w:rPr>
              <w:t>638790.00</w:t>
            </w:r>
          </w:p>
        </w:tc>
        <w:tc>
          <w:tcPr>
            <w:tcW w:w="851" w:type="pct"/>
            <w:vAlign w:val="center"/>
          </w:tcPr>
          <w:p w14:paraId="4DFB7EB5">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rPr>
            </w:pPr>
            <w:r>
              <w:rPr>
                <w:rFonts w:ascii="Times New Roman" w:hAnsi="Times New Roman" w:eastAsia="宋体" w:cs="Times New Roman"/>
                <w:snapToGrid w:val="0"/>
                <w:color w:val="000000" w:themeColor="text1"/>
                <w:kern w:val="0"/>
                <w:szCs w:val="21"/>
                <w14:textFill>
                  <w14:solidFill>
                    <w14:schemeClr w14:val="tx1"/>
                  </w14:solidFill>
                </w14:textFill>
              </w:rPr>
              <w:t>767829.78</w:t>
            </w:r>
          </w:p>
        </w:tc>
        <w:tc>
          <w:tcPr>
            <w:tcW w:w="575" w:type="pct"/>
            <w:vAlign w:val="center"/>
          </w:tcPr>
          <w:p w14:paraId="0A7B04F8">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rPr>
            </w:pPr>
            <w:r>
              <w:rPr>
                <w:rFonts w:ascii="Times New Roman" w:hAnsi="Times New Roman" w:eastAsia="宋体" w:cs="Times New Roman"/>
                <w:snapToGrid w:val="0"/>
                <w:color w:val="000000" w:themeColor="text1"/>
                <w:kern w:val="0"/>
                <w:szCs w:val="21"/>
                <w14:textFill>
                  <w14:solidFill>
                    <w14:schemeClr w14:val="tx1"/>
                  </w14:solidFill>
                </w14:textFill>
              </w:rPr>
              <w:t>76.78</w:t>
            </w:r>
          </w:p>
        </w:tc>
      </w:tr>
      <w:tr w14:paraId="7ECEA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67" w:type="pct"/>
            <w:vAlign w:val="center"/>
          </w:tcPr>
          <w:p w14:paraId="480BF32F">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rPr>
            </w:pPr>
            <w:r>
              <w:rPr>
                <w:rFonts w:ascii="Times New Roman" w:hAnsi="Times New Roman" w:eastAsia="宋体" w:cs="Times New Roman"/>
                <w:snapToGrid w:val="0"/>
                <w:color w:val="000000" w:themeColor="text1"/>
                <w:kern w:val="0"/>
                <w:szCs w:val="21"/>
                <w14:textFill>
                  <w14:solidFill>
                    <w14:schemeClr w14:val="tx1"/>
                  </w14:solidFill>
                </w14:textFill>
              </w:rPr>
              <w:t>1395.00</w:t>
            </w:r>
          </w:p>
        </w:tc>
        <w:tc>
          <w:tcPr>
            <w:tcW w:w="650" w:type="pct"/>
            <w:vAlign w:val="center"/>
          </w:tcPr>
          <w:p w14:paraId="556D7EDD">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rPr>
            </w:pPr>
            <w:r>
              <w:rPr>
                <w:rFonts w:ascii="Times New Roman" w:hAnsi="Times New Roman" w:eastAsia="宋体" w:cs="Times New Roman"/>
                <w:snapToGrid w:val="0"/>
                <w:color w:val="000000" w:themeColor="text1"/>
                <w:kern w:val="0"/>
                <w:szCs w:val="21"/>
                <w14:textFill>
                  <w14:solidFill>
                    <w14:schemeClr w14:val="tx1"/>
                  </w14:solidFill>
                </w14:textFill>
              </w:rPr>
              <w:t>149828.00</w:t>
            </w:r>
          </w:p>
        </w:tc>
        <w:tc>
          <w:tcPr>
            <w:tcW w:w="894" w:type="pct"/>
            <w:vAlign w:val="center"/>
          </w:tcPr>
          <w:p w14:paraId="18FA97CF">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rPr>
            </w:pPr>
            <w:r>
              <w:rPr>
                <w:rFonts w:ascii="Times New Roman" w:hAnsi="Times New Roman" w:eastAsia="宋体" w:cs="Times New Roman"/>
                <w:snapToGrid w:val="0"/>
                <w:color w:val="000000" w:themeColor="text1"/>
                <w:kern w:val="0"/>
                <w:szCs w:val="21"/>
                <w14:textFill>
                  <w14:solidFill>
                    <w14:schemeClr w14:val="tx1"/>
                  </w14:solidFill>
                </w14:textFill>
              </w:rPr>
              <w:t>172381.50</w:t>
            </w:r>
          </w:p>
        </w:tc>
        <w:tc>
          <w:tcPr>
            <w:tcW w:w="732" w:type="pct"/>
            <w:vAlign w:val="center"/>
          </w:tcPr>
          <w:p w14:paraId="64997F76">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rPr>
            </w:pPr>
            <w:r>
              <w:rPr>
                <w:rFonts w:ascii="Times New Roman" w:hAnsi="Times New Roman" w:eastAsia="宋体" w:cs="Times New Roman"/>
                <w:snapToGrid w:val="0"/>
                <w:color w:val="000000" w:themeColor="text1"/>
                <w:kern w:val="0"/>
                <w:szCs w:val="21"/>
                <w14:textFill>
                  <w14:solidFill>
                    <w14:schemeClr w14:val="tx1"/>
                  </w14:solidFill>
                </w14:textFill>
              </w:rPr>
              <w:t>5.00</w:t>
            </w:r>
          </w:p>
        </w:tc>
        <w:tc>
          <w:tcPr>
            <w:tcW w:w="731" w:type="pct"/>
            <w:vAlign w:val="center"/>
          </w:tcPr>
          <w:p w14:paraId="0BA985D0">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rPr>
            </w:pPr>
            <w:r>
              <w:rPr>
                <w:rFonts w:ascii="Times New Roman" w:hAnsi="Times New Roman" w:eastAsia="宋体" w:cs="Times New Roman"/>
                <w:snapToGrid w:val="0"/>
                <w:color w:val="000000" w:themeColor="text1"/>
                <w:kern w:val="0"/>
                <w:szCs w:val="21"/>
                <w14:textFill>
                  <w14:solidFill>
                    <w14:schemeClr w14:val="tx1"/>
                  </w14:solidFill>
                </w14:textFill>
              </w:rPr>
              <w:t>861907.50</w:t>
            </w:r>
          </w:p>
        </w:tc>
        <w:tc>
          <w:tcPr>
            <w:tcW w:w="851" w:type="pct"/>
            <w:vAlign w:val="center"/>
          </w:tcPr>
          <w:p w14:paraId="3983138C">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rPr>
            </w:pPr>
            <w:r>
              <w:rPr>
                <w:rFonts w:ascii="Times New Roman" w:hAnsi="Times New Roman" w:eastAsia="宋体" w:cs="Times New Roman"/>
                <w:snapToGrid w:val="0"/>
                <w:color w:val="000000" w:themeColor="text1"/>
                <w:kern w:val="0"/>
                <w:szCs w:val="21"/>
                <w14:textFill>
                  <w14:solidFill>
                    <w14:schemeClr w14:val="tx1"/>
                  </w14:solidFill>
                </w14:textFill>
              </w:rPr>
              <w:t>1406619.78</w:t>
            </w:r>
          </w:p>
        </w:tc>
        <w:tc>
          <w:tcPr>
            <w:tcW w:w="575" w:type="pct"/>
            <w:vAlign w:val="center"/>
          </w:tcPr>
          <w:p w14:paraId="1B5656FE">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rPr>
            </w:pPr>
            <w:r>
              <w:rPr>
                <w:rFonts w:ascii="Times New Roman" w:hAnsi="Times New Roman" w:eastAsia="宋体" w:cs="Times New Roman"/>
                <w:snapToGrid w:val="0"/>
                <w:color w:val="000000" w:themeColor="text1"/>
                <w:kern w:val="0"/>
                <w:szCs w:val="21"/>
                <w14:textFill>
                  <w14:solidFill>
                    <w14:schemeClr w14:val="tx1"/>
                  </w14:solidFill>
                </w14:textFill>
              </w:rPr>
              <w:t>140.66</w:t>
            </w:r>
          </w:p>
        </w:tc>
      </w:tr>
      <w:tr w14:paraId="0C009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67" w:type="pct"/>
            <w:vAlign w:val="center"/>
          </w:tcPr>
          <w:p w14:paraId="6A351233">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rPr>
            </w:pPr>
            <w:r>
              <w:rPr>
                <w:rFonts w:ascii="Times New Roman" w:hAnsi="Times New Roman" w:eastAsia="宋体" w:cs="Times New Roman"/>
                <w:snapToGrid w:val="0"/>
                <w:color w:val="000000" w:themeColor="text1"/>
                <w:kern w:val="0"/>
                <w:szCs w:val="21"/>
                <w14:textFill>
                  <w14:solidFill>
                    <w14:schemeClr w14:val="tx1"/>
                  </w14:solidFill>
                </w14:textFill>
              </w:rPr>
              <w:t>1400.00</w:t>
            </w:r>
          </w:p>
        </w:tc>
        <w:tc>
          <w:tcPr>
            <w:tcW w:w="650" w:type="pct"/>
            <w:vAlign w:val="center"/>
          </w:tcPr>
          <w:p w14:paraId="24208C82">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rPr>
            </w:pPr>
            <w:r>
              <w:rPr>
                <w:rFonts w:ascii="Times New Roman" w:hAnsi="Times New Roman" w:eastAsia="宋体" w:cs="Times New Roman"/>
                <w:snapToGrid w:val="0"/>
                <w:color w:val="000000" w:themeColor="text1"/>
                <w:kern w:val="0"/>
                <w:szCs w:val="21"/>
                <w14:textFill>
                  <w14:solidFill>
                    <w14:schemeClr w14:val="tx1"/>
                  </w14:solidFill>
                </w14:textFill>
              </w:rPr>
              <w:t>194935.00</w:t>
            </w:r>
          </w:p>
        </w:tc>
        <w:tc>
          <w:tcPr>
            <w:tcW w:w="894" w:type="pct"/>
            <w:vAlign w:val="center"/>
          </w:tcPr>
          <w:p w14:paraId="44CFD9C1">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rPr>
            </w:pPr>
            <w:r>
              <w:rPr>
                <w:rFonts w:ascii="Times New Roman" w:hAnsi="Times New Roman" w:eastAsia="宋体" w:cs="Times New Roman"/>
                <w:snapToGrid w:val="0"/>
                <w:color w:val="000000" w:themeColor="text1"/>
                <w:kern w:val="0"/>
                <w:szCs w:val="21"/>
                <w14:textFill>
                  <w14:solidFill>
                    <w14:schemeClr w14:val="tx1"/>
                  </w14:solidFill>
                </w14:textFill>
              </w:rPr>
              <w:t>210071.00</w:t>
            </w:r>
          </w:p>
        </w:tc>
        <w:tc>
          <w:tcPr>
            <w:tcW w:w="732" w:type="pct"/>
            <w:vAlign w:val="center"/>
          </w:tcPr>
          <w:p w14:paraId="7B02ED8A">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rPr>
            </w:pPr>
            <w:r>
              <w:rPr>
                <w:rFonts w:ascii="Times New Roman" w:hAnsi="Times New Roman" w:eastAsia="宋体" w:cs="Times New Roman"/>
                <w:snapToGrid w:val="0"/>
                <w:color w:val="000000" w:themeColor="text1"/>
                <w:kern w:val="0"/>
                <w:szCs w:val="21"/>
                <w14:textFill>
                  <w14:solidFill>
                    <w14:schemeClr w14:val="tx1"/>
                  </w14:solidFill>
                </w14:textFill>
              </w:rPr>
              <w:t>3.00</w:t>
            </w:r>
          </w:p>
        </w:tc>
        <w:tc>
          <w:tcPr>
            <w:tcW w:w="731" w:type="pct"/>
            <w:vAlign w:val="center"/>
          </w:tcPr>
          <w:p w14:paraId="4AAB63F0">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rPr>
            </w:pPr>
            <w:r>
              <w:rPr>
                <w:rFonts w:ascii="Times New Roman" w:hAnsi="Times New Roman" w:eastAsia="宋体" w:cs="Times New Roman"/>
                <w:snapToGrid w:val="0"/>
                <w:color w:val="000000" w:themeColor="text1"/>
                <w:kern w:val="0"/>
                <w:szCs w:val="21"/>
                <w14:textFill>
                  <w14:solidFill>
                    <w14:schemeClr w14:val="tx1"/>
                  </w14:solidFill>
                </w14:textFill>
              </w:rPr>
              <w:t>630213.00</w:t>
            </w:r>
          </w:p>
        </w:tc>
        <w:tc>
          <w:tcPr>
            <w:tcW w:w="851" w:type="pct"/>
            <w:vAlign w:val="center"/>
          </w:tcPr>
          <w:p w14:paraId="296E6E67">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rPr>
            </w:pPr>
            <w:r>
              <w:rPr>
                <w:rFonts w:ascii="Times New Roman" w:hAnsi="Times New Roman" w:eastAsia="宋体" w:cs="Times New Roman"/>
                <w:snapToGrid w:val="0"/>
                <w:color w:val="000000" w:themeColor="text1"/>
                <w:kern w:val="0"/>
                <w:szCs w:val="21"/>
                <w14:textFill>
                  <w14:solidFill>
                    <w14:schemeClr w14:val="tx1"/>
                  </w14:solidFill>
                </w14:textFill>
              </w:rPr>
              <w:t>2268527.28</w:t>
            </w:r>
          </w:p>
        </w:tc>
        <w:tc>
          <w:tcPr>
            <w:tcW w:w="575" w:type="pct"/>
            <w:vAlign w:val="center"/>
          </w:tcPr>
          <w:p w14:paraId="0C5964A7">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rPr>
            </w:pPr>
            <w:r>
              <w:rPr>
                <w:rFonts w:ascii="Times New Roman" w:hAnsi="Times New Roman" w:eastAsia="宋体" w:cs="Times New Roman"/>
                <w:snapToGrid w:val="0"/>
                <w:color w:val="000000" w:themeColor="text1"/>
                <w:kern w:val="0"/>
                <w:szCs w:val="21"/>
                <w14:textFill>
                  <w14:solidFill>
                    <w14:schemeClr w14:val="tx1"/>
                  </w14:solidFill>
                </w14:textFill>
              </w:rPr>
              <w:t>226.85</w:t>
            </w:r>
          </w:p>
        </w:tc>
      </w:tr>
      <w:tr w14:paraId="37763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67" w:type="pct"/>
            <w:vAlign w:val="center"/>
          </w:tcPr>
          <w:p w14:paraId="26941656">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rPr>
            </w:pPr>
            <w:r>
              <w:rPr>
                <w:rFonts w:ascii="Times New Roman" w:hAnsi="Times New Roman" w:eastAsia="宋体" w:cs="Times New Roman"/>
                <w:snapToGrid w:val="0"/>
                <w:color w:val="000000" w:themeColor="text1"/>
                <w:kern w:val="0"/>
                <w:szCs w:val="21"/>
                <w14:textFill>
                  <w14:solidFill>
                    <w14:schemeClr w14:val="tx1"/>
                  </w14:solidFill>
                </w14:textFill>
              </w:rPr>
              <w:t>1403.00</w:t>
            </w:r>
          </w:p>
        </w:tc>
        <w:tc>
          <w:tcPr>
            <w:tcW w:w="650" w:type="pct"/>
            <w:vAlign w:val="center"/>
          </w:tcPr>
          <w:p w14:paraId="114C86B5">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rPr>
            </w:pPr>
            <w:r>
              <w:rPr>
                <w:rFonts w:ascii="Times New Roman" w:hAnsi="Times New Roman" w:eastAsia="宋体" w:cs="Times New Roman"/>
                <w:snapToGrid w:val="0"/>
                <w:color w:val="000000" w:themeColor="text1"/>
                <w:kern w:val="0"/>
                <w:szCs w:val="21"/>
                <w14:textFill>
                  <w14:solidFill>
                    <w14:schemeClr w14:val="tx1"/>
                  </w14:solidFill>
                </w14:textFill>
              </w:rPr>
              <w:t>225207.00</w:t>
            </w:r>
          </w:p>
        </w:tc>
        <w:tc>
          <w:tcPr>
            <w:tcW w:w="894" w:type="pct"/>
            <w:vAlign w:val="center"/>
          </w:tcPr>
          <w:p w14:paraId="1D016FDF">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rPr>
            </w:pPr>
          </w:p>
        </w:tc>
        <w:tc>
          <w:tcPr>
            <w:tcW w:w="732" w:type="pct"/>
            <w:vAlign w:val="center"/>
          </w:tcPr>
          <w:p w14:paraId="0648D76B">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rPr>
            </w:pPr>
          </w:p>
        </w:tc>
        <w:tc>
          <w:tcPr>
            <w:tcW w:w="731" w:type="pct"/>
            <w:vAlign w:val="center"/>
          </w:tcPr>
          <w:p w14:paraId="5D0EBD47">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rPr>
            </w:pPr>
          </w:p>
        </w:tc>
        <w:tc>
          <w:tcPr>
            <w:tcW w:w="851" w:type="pct"/>
            <w:vAlign w:val="center"/>
          </w:tcPr>
          <w:p w14:paraId="29A2B414">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rPr>
            </w:pPr>
            <w:r>
              <w:rPr>
                <w:rFonts w:ascii="Times New Roman" w:hAnsi="Times New Roman" w:eastAsia="宋体" w:cs="Times New Roman"/>
                <w:snapToGrid w:val="0"/>
                <w:color w:val="000000" w:themeColor="text1"/>
                <w:kern w:val="0"/>
                <w:szCs w:val="21"/>
                <w14:textFill>
                  <w14:solidFill>
                    <w14:schemeClr w14:val="tx1"/>
                  </w14:solidFill>
                </w14:textFill>
              </w:rPr>
              <w:t>2898740.28</w:t>
            </w:r>
          </w:p>
        </w:tc>
        <w:tc>
          <w:tcPr>
            <w:tcW w:w="575" w:type="pct"/>
            <w:vAlign w:val="center"/>
          </w:tcPr>
          <w:p w14:paraId="670A7BD2">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rPr>
            </w:pPr>
            <w:r>
              <w:rPr>
                <w:rFonts w:ascii="Times New Roman" w:hAnsi="Times New Roman" w:eastAsia="宋体" w:cs="Times New Roman"/>
                <w:snapToGrid w:val="0"/>
                <w:color w:val="000000" w:themeColor="text1"/>
                <w:kern w:val="0"/>
                <w:szCs w:val="21"/>
                <w14:textFill>
                  <w14:solidFill>
                    <w14:schemeClr w14:val="tx1"/>
                  </w14:solidFill>
                </w14:textFill>
              </w:rPr>
              <w:t>289.87</w:t>
            </w:r>
          </w:p>
        </w:tc>
      </w:tr>
    </w:tbl>
    <w:p w14:paraId="0CC56715">
      <w:pPr>
        <w:pStyle w:val="67"/>
        <w:ind w:firstLine="0" w:firstLineChars="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表3.4-4  尾矿库拐点坐标</w:t>
      </w:r>
    </w:p>
    <w:tbl>
      <w:tblPr>
        <w:tblStyle w:val="5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0"/>
        <w:gridCol w:w="2222"/>
        <w:gridCol w:w="2222"/>
        <w:gridCol w:w="1657"/>
        <w:gridCol w:w="1755"/>
      </w:tblGrid>
      <w:tr w14:paraId="61B4C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9" w:type="pct"/>
            <w:vMerge w:val="restart"/>
            <w:noWrap/>
            <w:vAlign w:val="center"/>
          </w:tcPr>
          <w:p w14:paraId="62F318F8">
            <w:pPr>
              <w:widowControl/>
              <w:jc w:val="center"/>
              <w:rPr>
                <w:rFonts w:ascii="Times New Roman" w:hAnsi="Times New Roman" w:eastAsia="宋体" w:cs="Times New Roman"/>
                <w:color w:val="000000" w:themeColor="text1"/>
                <w:kern w:val="0"/>
                <w:sz w:val="22"/>
                <w14:textFill>
                  <w14:solidFill>
                    <w14:schemeClr w14:val="tx1"/>
                  </w14:solidFill>
                </w14:textFill>
              </w:rPr>
            </w:pPr>
            <w:r>
              <w:rPr>
                <w:rFonts w:ascii="Times New Roman" w:hAnsi="Times New Roman" w:eastAsia="宋体" w:cs="Times New Roman"/>
                <w:color w:val="000000" w:themeColor="text1"/>
                <w:kern w:val="0"/>
                <w:sz w:val="22"/>
                <w14:textFill>
                  <w14:solidFill>
                    <w14:schemeClr w14:val="tx1"/>
                  </w14:solidFill>
                </w14:textFill>
              </w:rPr>
              <w:t>序号</w:t>
            </w:r>
          </w:p>
        </w:tc>
        <w:tc>
          <w:tcPr>
            <w:tcW w:w="2483" w:type="pct"/>
            <w:gridSpan w:val="2"/>
            <w:noWrap/>
            <w:vAlign w:val="center"/>
          </w:tcPr>
          <w:p w14:paraId="37A2ACDD">
            <w:pPr>
              <w:widowControl/>
              <w:jc w:val="center"/>
              <w:rPr>
                <w:rFonts w:ascii="Times New Roman" w:hAnsi="Times New Roman" w:eastAsia="宋体" w:cs="Times New Roman"/>
                <w:color w:val="000000" w:themeColor="text1"/>
                <w:kern w:val="0"/>
                <w:sz w:val="22"/>
                <w14:textFill>
                  <w14:solidFill>
                    <w14:schemeClr w14:val="tx1"/>
                  </w14:solidFill>
                </w14:textFill>
              </w:rPr>
            </w:pPr>
            <w:r>
              <w:rPr>
                <w:rFonts w:ascii="Times New Roman" w:hAnsi="Times New Roman" w:eastAsia="宋体" w:cs="Times New Roman"/>
                <w:color w:val="000000" w:themeColor="text1"/>
                <w:kern w:val="0"/>
                <w:sz w:val="22"/>
                <w14:textFill>
                  <w14:solidFill>
                    <w14:schemeClr w14:val="tx1"/>
                  </w14:solidFill>
                </w14:textFill>
              </w:rPr>
              <w:t>大地坐标</w:t>
            </w:r>
          </w:p>
        </w:tc>
        <w:tc>
          <w:tcPr>
            <w:tcW w:w="1907" w:type="pct"/>
            <w:gridSpan w:val="2"/>
            <w:noWrap/>
            <w:vAlign w:val="center"/>
          </w:tcPr>
          <w:p w14:paraId="2AC3DEDF">
            <w:pPr>
              <w:widowControl/>
              <w:jc w:val="center"/>
              <w:rPr>
                <w:rFonts w:ascii="Times New Roman" w:hAnsi="Times New Roman" w:eastAsia="宋体" w:cs="Times New Roman"/>
                <w:color w:val="000000" w:themeColor="text1"/>
                <w:kern w:val="0"/>
                <w:sz w:val="22"/>
                <w14:textFill>
                  <w14:solidFill>
                    <w14:schemeClr w14:val="tx1"/>
                  </w14:solidFill>
                </w14:textFill>
              </w:rPr>
            </w:pPr>
            <w:r>
              <w:rPr>
                <w:rFonts w:ascii="Times New Roman" w:hAnsi="Times New Roman" w:eastAsia="宋体" w:cs="Times New Roman"/>
                <w:color w:val="000000" w:themeColor="text1"/>
                <w:kern w:val="0"/>
                <w:sz w:val="22"/>
                <w14:textFill>
                  <w14:solidFill>
                    <w14:schemeClr w14:val="tx1"/>
                  </w14:solidFill>
                </w14:textFill>
              </w:rPr>
              <w:t>经纬度坐标</w:t>
            </w:r>
          </w:p>
        </w:tc>
      </w:tr>
      <w:tr w14:paraId="3B95C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9" w:type="pct"/>
            <w:vMerge w:val="continue"/>
            <w:noWrap/>
            <w:vAlign w:val="center"/>
          </w:tcPr>
          <w:p w14:paraId="7F75415D">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1242" w:type="pct"/>
            <w:noWrap/>
            <w:vAlign w:val="center"/>
          </w:tcPr>
          <w:p w14:paraId="3D6C579C">
            <w:pPr>
              <w:widowControl/>
              <w:jc w:val="center"/>
              <w:rPr>
                <w:rFonts w:ascii="Times New Roman" w:hAnsi="Times New Roman" w:eastAsia="宋体" w:cs="Times New Roman"/>
                <w:color w:val="000000" w:themeColor="text1"/>
                <w:kern w:val="0"/>
                <w:sz w:val="22"/>
                <w14:textFill>
                  <w14:solidFill>
                    <w14:schemeClr w14:val="tx1"/>
                  </w14:solidFill>
                </w14:textFill>
              </w:rPr>
            </w:pPr>
            <w:r>
              <w:rPr>
                <w:rFonts w:ascii="Times New Roman" w:hAnsi="Times New Roman" w:eastAsia="宋体" w:cs="Times New Roman"/>
                <w:color w:val="000000" w:themeColor="text1"/>
                <w:kern w:val="0"/>
                <w:sz w:val="22"/>
                <w14:textFill>
                  <w14:solidFill>
                    <w14:schemeClr w14:val="tx1"/>
                  </w14:solidFill>
                </w14:textFill>
              </w:rPr>
              <w:t>Y轴坐标</w:t>
            </w:r>
          </w:p>
        </w:tc>
        <w:tc>
          <w:tcPr>
            <w:tcW w:w="1242" w:type="pct"/>
            <w:noWrap/>
            <w:vAlign w:val="center"/>
          </w:tcPr>
          <w:p w14:paraId="5DE54CEB">
            <w:pPr>
              <w:widowControl/>
              <w:jc w:val="center"/>
              <w:rPr>
                <w:rFonts w:ascii="Times New Roman" w:hAnsi="Times New Roman" w:eastAsia="宋体" w:cs="Times New Roman"/>
                <w:color w:val="000000" w:themeColor="text1"/>
                <w:kern w:val="0"/>
                <w:sz w:val="22"/>
                <w14:textFill>
                  <w14:solidFill>
                    <w14:schemeClr w14:val="tx1"/>
                  </w14:solidFill>
                </w14:textFill>
              </w:rPr>
            </w:pPr>
            <w:r>
              <w:rPr>
                <w:rFonts w:ascii="Times New Roman" w:hAnsi="Times New Roman" w:eastAsia="宋体" w:cs="Times New Roman"/>
                <w:color w:val="000000" w:themeColor="text1"/>
                <w:kern w:val="0"/>
                <w:sz w:val="22"/>
                <w14:textFill>
                  <w14:solidFill>
                    <w14:schemeClr w14:val="tx1"/>
                  </w14:solidFill>
                </w14:textFill>
              </w:rPr>
              <w:t>X轴坐标</w:t>
            </w:r>
          </w:p>
        </w:tc>
        <w:tc>
          <w:tcPr>
            <w:tcW w:w="926" w:type="pct"/>
            <w:noWrap/>
            <w:vAlign w:val="center"/>
          </w:tcPr>
          <w:p w14:paraId="3FE7AEB7">
            <w:pPr>
              <w:widowControl/>
              <w:jc w:val="center"/>
              <w:rPr>
                <w:rFonts w:ascii="Times New Roman" w:hAnsi="Times New Roman" w:eastAsia="宋体" w:cs="Times New Roman"/>
                <w:color w:val="000000" w:themeColor="text1"/>
                <w:kern w:val="0"/>
                <w:sz w:val="22"/>
                <w14:textFill>
                  <w14:solidFill>
                    <w14:schemeClr w14:val="tx1"/>
                  </w14:solidFill>
                </w14:textFill>
              </w:rPr>
            </w:pPr>
            <w:r>
              <w:rPr>
                <w:rFonts w:ascii="Times New Roman" w:hAnsi="Times New Roman" w:eastAsia="宋体" w:cs="Times New Roman"/>
                <w:color w:val="000000" w:themeColor="text1"/>
                <w:kern w:val="0"/>
                <w:sz w:val="22"/>
                <w14:textFill>
                  <w14:solidFill>
                    <w14:schemeClr w14:val="tx1"/>
                  </w14:solidFill>
                </w14:textFill>
              </w:rPr>
              <w:t>E</w:t>
            </w:r>
          </w:p>
        </w:tc>
        <w:tc>
          <w:tcPr>
            <w:tcW w:w="982" w:type="pct"/>
            <w:noWrap/>
            <w:vAlign w:val="center"/>
          </w:tcPr>
          <w:p w14:paraId="13053C02">
            <w:pPr>
              <w:widowControl/>
              <w:jc w:val="center"/>
              <w:rPr>
                <w:rFonts w:ascii="Times New Roman" w:hAnsi="Times New Roman" w:eastAsia="宋体" w:cs="Times New Roman"/>
                <w:color w:val="000000" w:themeColor="text1"/>
                <w:kern w:val="0"/>
                <w:sz w:val="22"/>
                <w14:textFill>
                  <w14:solidFill>
                    <w14:schemeClr w14:val="tx1"/>
                  </w14:solidFill>
                </w14:textFill>
              </w:rPr>
            </w:pPr>
            <w:r>
              <w:rPr>
                <w:rFonts w:ascii="Times New Roman" w:hAnsi="Times New Roman" w:eastAsia="宋体" w:cs="Times New Roman"/>
                <w:color w:val="000000" w:themeColor="text1"/>
                <w:kern w:val="0"/>
                <w:sz w:val="22"/>
                <w14:textFill>
                  <w14:solidFill>
                    <w14:schemeClr w14:val="tx1"/>
                  </w14:solidFill>
                </w14:textFill>
              </w:rPr>
              <w:t>N</w:t>
            </w:r>
          </w:p>
        </w:tc>
      </w:tr>
      <w:tr w14:paraId="53BF9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9" w:type="pct"/>
            <w:noWrap/>
            <w:vAlign w:val="center"/>
          </w:tcPr>
          <w:p w14:paraId="0D54E591">
            <w:pPr>
              <w:widowControl/>
              <w:jc w:val="center"/>
              <w:rPr>
                <w:rFonts w:ascii="Times New Roman" w:hAnsi="Times New Roman" w:eastAsia="宋体" w:cs="Times New Roman"/>
                <w:color w:val="000000" w:themeColor="text1"/>
                <w:kern w:val="0"/>
                <w:sz w:val="22"/>
                <w14:textFill>
                  <w14:solidFill>
                    <w14:schemeClr w14:val="tx1"/>
                  </w14:solidFill>
                </w14:textFill>
              </w:rPr>
            </w:pPr>
            <w:r>
              <w:rPr>
                <w:rFonts w:ascii="Times New Roman" w:hAnsi="Times New Roman" w:eastAsia="宋体" w:cs="Times New Roman"/>
                <w:color w:val="000000" w:themeColor="text1"/>
                <w:kern w:val="0"/>
                <w:sz w:val="22"/>
                <w14:textFill>
                  <w14:solidFill>
                    <w14:schemeClr w14:val="tx1"/>
                  </w14:solidFill>
                </w14:textFill>
              </w:rPr>
              <w:t>1</w:t>
            </w:r>
          </w:p>
        </w:tc>
        <w:tc>
          <w:tcPr>
            <w:tcW w:w="1242" w:type="pct"/>
            <w:noWrap/>
            <w:vAlign w:val="center"/>
          </w:tcPr>
          <w:p w14:paraId="6E8B1BF7">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1242" w:type="pct"/>
            <w:noWrap/>
            <w:vAlign w:val="center"/>
          </w:tcPr>
          <w:p w14:paraId="49AFA8C3">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26" w:type="pct"/>
            <w:noWrap/>
            <w:vAlign w:val="center"/>
          </w:tcPr>
          <w:p w14:paraId="7BE674C8">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82" w:type="pct"/>
            <w:noWrap/>
            <w:vAlign w:val="center"/>
          </w:tcPr>
          <w:p w14:paraId="56C25BEC">
            <w:pPr>
              <w:widowControl/>
              <w:jc w:val="center"/>
              <w:rPr>
                <w:rFonts w:ascii="Times New Roman" w:hAnsi="Times New Roman" w:eastAsia="宋体" w:cs="Times New Roman"/>
                <w:color w:val="000000" w:themeColor="text1"/>
                <w:kern w:val="0"/>
                <w:sz w:val="22"/>
                <w14:textFill>
                  <w14:solidFill>
                    <w14:schemeClr w14:val="tx1"/>
                  </w14:solidFill>
                </w14:textFill>
              </w:rPr>
            </w:pPr>
          </w:p>
        </w:tc>
      </w:tr>
      <w:tr w14:paraId="50C0E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9" w:type="pct"/>
            <w:noWrap/>
            <w:vAlign w:val="center"/>
          </w:tcPr>
          <w:p w14:paraId="7915CAFF">
            <w:pPr>
              <w:widowControl/>
              <w:jc w:val="center"/>
              <w:rPr>
                <w:rFonts w:ascii="Times New Roman" w:hAnsi="Times New Roman" w:eastAsia="宋体" w:cs="Times New Roman"/>
                <w:color w:val="000000" w:themeColor="text1"/>
                <w:kern w:val="0"/>
                <w:sz w:val="22"/>
                <w14:textFill>
                  <w14:solidFill>
                    <w14:schemeClr w14:val="tx1"/>
                  </w14:solidFill>
                </w14:textFill>
              </w:rPr>
            </w:pPr>
            <w:r>
              <w:rPr>
                <w:rFonts w:ascii="Times New Roman" w:hAnsi="Times New Roman" w:eastAsia="宋体" w:cs="Times New Roman"/>
                <w:color w:val="000000" w:themeColor="text1"/>
                <w:kern w:val="0"/>
                <w:sz w:val="22"/>
                <w14:textFill>
                  <w14:solidFill>
                    <w14:schemeClr w14:val="tx1"/>
                  </w14:solidFill>
                </w14:textFill>
              </w:rPr>
              <w:t>2</w:t>
            </w:r>
          </w:p>
        </w:tc>
        <w:tc>
          <w:tcPr>
            <w:tcW w:w="1242" w:type="pct"/>
            <w:noWrap/>
            <w:vAlign w:val="center"/>
          </w:tcPr>
          <w:p w14:paraId="3B5E95B3">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1242" w:type="pct"/>
            <w:noWrap/>
            <w:vAlign w:val="center"/>
          </w:tcPr>
          <w:p w14:paraId="6CC0EB1A">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26" w:type="pct"/>
            <w:noWrap/>
            <w:vAlign w:val="center"/>
          </w:tcPr>
          <w:p w14:paraId="43BD23CF">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82" w:type="pct"/>
            <w:noWrap/>
            <w:vAlign w:val="center"/>
          </w:tcPr>
          <w:p w14:paraId="0814993C">
            <w:pPr>
              <w:widowControl/>
              <w:jc w:val="center"/>
              <w:rPr>
                <w:rFonts w:ascii="Times New Roman" w:hAnsi="Times New Roman" w:eastAsia="宋体" w:cs="Times New Roman"/>
                <w:color w:val="000000" w:themeColor="text1"/>
                <w:kern w:val="0"/>
                <w:sz w:val="22"/>
                <w14:textFill>
                  <w14:solidFill>
                    <w14:schemeClr w14:val="tx1"/>
                  </w14:solidFill>
                </w14:textFill>
              </w:rPr>
            </w:pPr>
          </w:p>
        </w:tc>
      </w:tr>
      <w:tr w14:paraId="4E0C2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9" w:type="pct"/>
            <w:noWrap/>
            <w:vAlign w:val="center"/>
          </w:tcPr>
          <w:p w14:paraId="47C71219">
            <w:pPr>
              <w:widowControl/>
              <w:jc w:val="center"/>
              <w:rPr>
                <w:rFonts w:ascii="Times New Roman" w:hAnsi="Times New Roman" w:eastAsia="宋体" w:cs="Times New Roman"/>
                <w:color w:val="000000" w:themeColor="text1"/>
                <w:kern w:val="0"/>
                <w:sz w:val="22"/>
                <w14:textFill>
                  <w14:solidFill>
                    <w14:schemeClr w14:val="tx1"/>
                  </w14:solidFill>
                </w14:textFill>
              </w:rPr>
            </w:pPr>
            <w:r>
              <w:rPr>
                <w:rFonts w:ascii="Times New Roman" w:hAnsi="Times New Roman" w:eastAsia="宋体" w:cs="Times New Roman"/>
                <w:color w:val="000000" w:themeColor="text1"/>
                <w:kern w:val="0"/>
                <w:sz w:val="22"/>
                <w14:textFill>
                  <w14:solidFill>
                    <w14:schemeClr w14:val="tx1"/>
                  </w14:solidFill>
                </w14:textFill>
              </w:rPr>
              <w:t>3</w:t>
            </w:r>
          </w:p>
        </w:tc>
        <w:tc>
          <w:tcPr>
            <w:tcW w:w="1242" w:type="pct"/>
            <w:noWrap/>
            <w:vAlign w:val="center"/>
          </w:tcPr>
          <w:p w14:paraId="40FE3E5A">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1242" w:type="pct"/>
            <w:noWrap/>
            <w:vAlign w:val="center"/>
          </w:tcPr>
          <w:p w14:paraId="2BA00F81">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26" w:type="pct"/>
            <w:noWrap/>
            <w:vAlign w:val="center"/>
          </w:tcPr>
          <w:p w14:paraId="1C49E9CE">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82" w:type="pct"/>
            <w:noWrap/>
            <w:vAlign w:val="center"/>
          </w:tcPr>
          <w:p w14:paraId="6C973B8C">
            <w:pPr>
              <w:widowControl/>
              <w:jc w:val="center"/>
              <w:rPr>
                <w:rFonts w:ascii="Times New Roman" w:hAnsi="Times New Roman" w:eastAsia="宋体" w:cs="Times New Roman"/>
                <w:color w:val="000000" w:themeColor="text1"/>
                <w:kern w:val="0"/>
                <w:sz w:val="22"/>
                <w14:textFill>
                  <w14:solidFill>
                    <w14:schemeClr w14:val="tx1"/>
                  </w14:solidFill>
                </w14:textFill>
              </w:rPr>
            </w:pPr>
          </w:p>
        </w:tc>
      </w:tr>
      <w:tr w14:paraId="40977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9" w:type="pct"/>
            <w:noWrap/>
            <w:vAlign w:val="center"/>
          </w:tcPr>
          <w:p w14:paraId="767E9400">
            <w:pPr>
              <w:widowControl/>
              <w:jc w:val="center"/>
              <w:rPr>
                <w:rFonts w:ascii="Times New Roman" w:hAnsi="Times New Roman" w:eastAsia="宋体" w:cs="Times New Roman"/>
                <w:color w:val="000000" w:themeColor="text1"/>
                <w:kern w:val="0"/>
                <w:sz w:val="22"/>
                <w14:textFill>
                  <w14:solidFill>
                    <w14:schemeClr w14:val="tx1"/>
                  </w14:solidFill>
                </w14:textFill>
              </w:rPr>
            </w:pPr>
            <w:r>
              <w:rPr>
                <w:rFonts w:ascii="Times New Roman" w:hAnsi="Times New Roman" w:eastAsia="宋体" w:cs="Times New Roman"/>
                <w:color w:val="000000" w:themeColor="text1"/>
                <w:kern w:val="0"/>
                <w:sz w:val="22"/>
                <w14:textFill>
                  <w14:solidFill>
                    <w14:schemeClr w14:val="tx1"/>
                  </w14:solidFill>
                </w14:textFill>
              </w:rPr>
              <w:t>4</w:t>
            </w:r>
          </w:p>
        </w:tc>
        <w:tc>
          <w:tcPr>
            <w:tcW w:w="1242" w:type="pct"/>
            <w:noWrap/>
            <w:vAlign w:val="center"/>
          </w:tcPr>
          <w:p w14:paraId="7EDE6D68">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1242" w:type="pct"/>
            <w:noWrap/>
            <w:vAlign w:val="center"/>
          </w:tcPr>
          <w:p w14:paraId="42D48FC6">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26" w:type="pct"/>
            <w:noWrap/>
            <w:vAlign w:val="center"/>
          </w:tcPr>
          <w:p w14:paraId="48287B5F">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82" w:type="pct"/>
            <w:noWrap/>
            <w:vAlign w:val="center"/>
          </w:tcPr>
          <w:p w14:paraId="6B28E5BF">
            <w:pPr>
              <w:widowControl/>
              <w:jc w:val="center"/>
              <w:rPr>
                <w:rFonts w:ascii="Times New Roman" w:hAnsi="Times New Roman" w:eastAsia="宋体" w:cs="Times New Roman"/>
                <w:color w:val="000000" w:themeColor="text1"/>
                <w:kern w:val="0"/>
                <w:sz w:val="22"/>
                <w14:textFill>
                  <w14:solidFill>
                    <w14:schemeClr w14:val="tx1"/>
                  </w14:solidFill>
                </w14:textFill>
              </w:rPr>
            </w:pPr>
          </w:p>
        </w:tc>
      </w:tr>
      <w:tr w14:paraId="198A9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9" w:type="pct"/>
            <w:noWrap/>
            <w:vAlign w:val="center"/>
          </w:tcPr>
          <w:p w14:paraId="60FC39E2">
            <w:pPr>
              <w:widowControl/>
              <w:jc w:val="center"/>
              <w:rPr>
                <w:rFonts w:ascii="Times New Roman" w:hAnsi="Times New Roman" w:eastAsia="宋体" w:cs="Times New Roman"/>
                <w:color w:val="000000" w:themeColor="text1"/>
                <w:kern w:val="0"/>
                <w:sz w:val="22"/>
                <w14:textFill>
                  <w14:solidFill>
                    <w14:schemeClr w14:val="tx1"/>
                  </w14:solidFill>
                </w14:textFill>
              </w:rPr>
            </w:pPr>
            <w:r>
              <w:rPr>
                <w:rFonts w:ascii="Times New Roman" w:hAnsi="Times New Roman" w:eastAsia="宋体" w:cs="Times New Roman"/>
                <w:color w:val="000000" w:themeColor="text1"/>
                <w:kern w:val="0"/>
                <w:sz w:val="22"/>
                <w14:textFill>
                  <w14:solidFill>
                    <w14:schemeClr w14:val="tx1"/>
                  </w14:solidFill>
                </w14:textFill>
              </w:rPr>
              <w:t>5</w:t>
            </w:r>
          </w:p>
        </w:tc>
        <w:tc>
          <w:tcPr>
            <w:tcW w:w="1242" w:type="pct"/>
            <w:noWrap/>
            <w:vAlign w:val="center"/>
          </w:tcPr>
          <w:p w14:paraId="1D6943C2">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1242" w:type="pct"/>
            <w:noWrap/>
            <w:vAlign w:val="center"/>
          </w:tcPr>
          <w:p w14:paraId="6F2F539F">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26" w:type="pct"/>
            <w:noWrap/>
            <w:vAlign w:val="center"/>
          </w:tcPr>
          <w:p w14:paraId="1F4FCEA6">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82" w:type="pct"/>
            <w:noWrap/>
            <w:vAlign w:val="center"/>
          </w:tcPr>
          <w:p w14:paraId="051F4C87">
            <w:pPr>
              <w:widowControl/>
              <w:jc w:val="center"/>
              <w:rPr>
                <w:rFonts w:ascii="Times New Roman" w:hAnsi="Times New Roman" w:eastAsia="宋体" w:cs="Times New Roman"/>
                <w:color w:val="000000" w:themeColor="text1"/>
                <w:kern w:val="0"/>
                <w:sz w:val="22"/>
                <w14:textFill>
                  <w14:solidFill>
                    <w14:schemeClr w14:val="tx1"/>
                  </w14:solidFill>
                </w14:textFill>
              </w:rPr>
            </w:pPr>
          </w:p>
        </w:tc>
      </w:tr>
      <w:tr w14:paraId="1E59F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9" w:type="pct"/>
            <w:noWrap/>
            <w:vAlign w:val="center"/>
          </w:tcPr>
          <w:p w14:paraId="29D11856">
            <w:pPr>
              <w:widowControl/>
              <w:jc w:val="center"/>
              <w:rPr>
                <w:rFonts w:ascii="Times New Roman" w:hAnsi="Times New Roman" w:eastAsia="宋体" w:cs="Times New Roman"/>
                <w:color w:val="000000" w:themeColor="text1"/>
                <w:kern w:val="0"/>
                <w:sz w:val="22"/>
                <w14:textFill>
                  <w14:solidFill>
                    <w14:schemeClr w14:val="tx1"/>
                  </w14:solidFill>
                </w14:textFill>
              </w:rPr>
            </w:pPr>
            <w:r>
              <w:rPr>
                <w:rFonts w:ascii="Times New Roman" w:hAnsi="Times New Roman" w:eastAsia="宋体" w:cs="Times New Roman"/>
                <w:color w:val="000000" w:themeColor="text1"/>
                <w:kern w:val="0"/>
                <w:sz w:val="22"/>
                <w14:textFill>
                  <w14:solidFill>
                    <w14:schemeClr w14:val="tx1"/>
                  </w14:solidFill>
                </w14:textFill>
              </w:rPr>
              <w:t>6</w:t>
            </w:r>
          </w:p>
        </w:tc>
        <w:tc>
          <w:tcPr>
            <w:tcW w:w="1242" w:type="pct"/>
            <w:noWrap/>
            <w:vAlign w:val="center"/>
          </w:tcPr>
          <w:p w14:paraId="0F115260">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1242" w:type="pct"/>
            <w:noWrap/>
            <w:vAlign w:val="center"/>
          </w:tcPr>
          <w:p w14:paraId="19ACF21D">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26" w:type="pct"/>
            <w:noWrap/>
            <w:vAlign w:val="center"/>
          </w:tcPr>
          <w:p w14:paraId="412EAF8A">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82" w:type="pct"/>
            <w:noWrap/>
            <w:vAlign w:val="center"/>
          </w:tcPr>
          <w:p w14:paraId="703CEF51">
            <w:pPr>
              <w:widowControl/>
              <w:jc w:val="center"/>
              <w:rPr>
                <w:rFonts w:ascii="Times New Roman" w:hAnsi="Times New Roman" w:eastAsia="宋体" w:cs="Times New Roman"/>
                <w:color w:val="000000" w:themeColor="text1"/>
                <w:kern w:val="0"/>
                <w:sz w:val="22"/>
                <w14:textFill>
                  <w14:solidFill>
                    <w14:schemeClr w14:val="tx1"/>
                  </w14:solidFill>
                </w14:textFill>
              </w:rPr>
            </w:pPr>
          </w:p>
        </w:tc>
      </w:tr>
      <w:tr w14:paraId="16EC2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9" w:type="pct"/>
            <w:noWrap/>
            <w:vAlign w:val="center"/>
          </w:tcPr>
          <w:p w14:paraId="4ECAD969">
            <w:pPr>
              <w:widowControl/>
              <w:jc w:val="center"/>
              <w:rPr>
                <w:rFonts w:ascii="Times New Roman" w:hAnsi="Times New Roman" w:eastAsia="宋体" w:cs="Times New Roman"/>
                <w:color w:val="000000" w:themeColor="text1"/>
                <w:kern w:val="0"/>
                <w:sz w:val="22"/>
                <w14:textFill>
                  <w14:solidFill>
                    <w14:schemeClr w14:val="tx1"/>
                  </w14:solidFill>
                </w14:textFill>
              </w:rPr>
            </w:pPr>
            <w:r>
              <w:rPr>
                <w:rFonts w:ascii="Times New Roman" w:hAnsi="Times New Roman" w:eastAsia="宋体" w:cs="Times New Roman"/>
                <w:color w:val="000000" w:themeColor="text1"/>
                <w:kern w:val="0"/>
                <w:sz w:val="22"/>
                <w14:textFill>
                  <w14:solidFill>
                    <w14:schemeClr w14:val="tx1"/>
                  </w14:solidFill>
                </w14:textFill>
              </w:rPr>
              <w:t>7</w:t>
            </w:r>
          </w:p>
        </w:tc>
        <w:tc>
          <w:tcPr>
            <w:tcW w:w="1242" w:type="pct"/>
            <w:noWrap/>
            <w:vAlign w:val="center"/>
          </w:tcPr>
          <w:p w14:paraId="78631BD2">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1242" w:type="pct"/>
            <w:noWrap/>
            <w:vAlign w:val="center"/>
          </w:tcPr>
          <w:p w14:paraId="5BC93377">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26" w:type="pct"/>
            <w:noWrap/>
            <w:vAlign w:val="center"/>
          </w:tcPr>
          <w:p w14:paraId="5B9A2472">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82" w:type="pct"/>
            <w:noWrap/>
            <w:vAlign w:val="center"/>
          </w:tcPr>
          <w:p w14:paraId="461DFD92">
            <w:pPr>
              <w:widowControl/>
              <w:jc w:val="center"/>
              <w:rPr>
                <w:rFonts w:ascii="Times New Roman" w:hAnsi="Times New Roman" w:eastAsia="宋体" w:cs="Times New Roman"/>
                <w:color w:val="000000" w:themeColor="text1"/>
                <w:kern w:val="0"/>
                <w:sz w:val="22"/>
                <w14:textFill>
                  <w14:solidFill>
                    <w14:schemeClr w14:val="tx1"/>
                  </w14:solidFill>
                </w14:textFill>
              </w:rPr>
            </w:pPr>
          </w:p>
        </w:tc>
      </w:tr>
      <w:tr w14:paraId="4E1B0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9" w:type="pct"/>
            <w:noWrap/>
            <w:vAlign w:val="center"/>
          </w:tcPr>
          <w:p w14:paraId="46CD24AA">
            <w:pPr>
              <w:widowControl/>
              <w:jc w:val="center"/>
              <w:rPr>
                <w:rFonts w:ascii="Times New Roman" w:hAnsi="Times New Roman" w:eastAsia="宋体" w:cs="Times New Roman"/>
                <w:color w:val="000000" w:themeColor="text1"/>
                <w:kern w:val="0"/>
                <w:sz w:val="22"/>
                <w14:textFill>
                  <w14:solidFill>
                    <w14:schemeClr w14:val="tx1"/>
                  </w14:solidFill>
                </w14:textFill>
              </w:rPr>
            </w:pPr>
            <w:r>
              <w:rPr>
                <w:rFonts w:ascii="Times New Roman" w:hAnsi="Times New Roman" w:eastAsia="宋体" w:cs="Times New Roman"/>
                <w:color w:val="000000" w:themeColor="text1"/>
                <w:kern w:val="0"/>
                <w:sz w:val="22"/>
                <w14:textFill>
                  <w14:solidFill>
                    <w14:schemeClr w14:val="tx1"/>
                  </w14:solidFill>
                </w14:textFill>
              </w:rPr>
              <w:t>8</w:t>
            </w:r>
          </w:p>
        </w:tc>
        <w:tc>
          <w:tcPr>
            <w:tcW w:w="1242" w:type="pct"/>
            <w:noWrap/>
            <w:vAlign w:val="center"/>
          </w:tcPr>
          <w:p w14:paraId="3320742C">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1242" w:type="pct"/>
            <w:noWrap/>
            <w:vAlign w:val="center"/>
          </w:tcPr>
          <w:p w14:paraId="29C6DB98">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26" w:type="pct"/>
            <w:noWrap/>
            <w:vAlign w:val="center"/>
          </w:tcPr>
          <w:p w14:paraId="1C72272F">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82" w:type="pct"/>
            <w:noWrap/>
            <w:vAlign w:val="center"/>
          </w:tcPr>
          <w:p w14:paraId="3E942404">
            <w:pPr>
              <w:widowControl/>
              <w:jc w:val="center"/>
              <w:rPr>
                <w:rFonts w:ascii="Times New Roman" w:hAnsi="Times New Roman" w:eastAsia="宋体" w:cs="Times New Roman"/>
                <w:color w:val="000000" w:themeColor="text1"/>
                <w:kern w:val="0"/>
                <w:sz w:val="22"/>
                <w14:textFill>
                  <w14:solidFill>
                    <w14:schemeClr w14:val="tx1"/>
                  </w14:solidFill>
                </w14:textFill>
              </w:rPr>
            </w:pPr>
          </w:p>
        </w:tc>
      </w:tr>
      <w:tr w14:paraId="4474B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9" w:type="pct"/>
            <w:noWrap/>
            <w:vAlign w:val="center"/>
          </w:tcPr>
          <w:p w14:paraId="7A6F480D">
            <w:pPr>
              <w:widowControl/>
              <w:jc w:val="center"/>
              <w:rPr>
                <w:rFonts w:ascii="Times New Roman" w:hAnsi="Times New Roman" w:eastAsia="宋体" w:cs="Times New Roman"/>
                <w:color w:val="000000" w:themeColor="text1"/>
                <w:kern w:val="0"/>
                <w:sz w:val="22"/>
                <w14:textFill>
                  <w14:solidFill>
                    <w14:schemeClr w14:val="tx1"/>
                  </w14:solidFill>
                </w14:textFill>
              </w:rPr>
            </w:pPr>
            <w:r>
              <w:rPr>
                <w:rFonts w:ascii="Times New Roman" w:hAnsi="Times New Roman" w:eastAsia="宋体" w:cs="Times New Roman"/>
                <w:color w:val="000000" w:themeColor="text1"/>
                <w:kern w:val="0"/>
                <w:sz w:val="22"/>
                <w14:textFill>
                  <w14:solidFill>
                    <w14:schemeClr w14:val="tx1"/>
                  </w14:solidFill>
                </w14:textFill>
              </w:rPr>
              <w:t>9</w:t>
            </w:r>
          </w:p>
        </w:tc>
        <w:tc>
          <w:tcPr>
            <w:tcW w:w="1242" w:type="pct"/>
            <w:noWrap/>
            <w:vAlign w:val="center"/>
          </w:tcPr>
          <w:p w14:paraId="6F33A44C">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1242" w:type="pct"/>
            <w:noWrap/>
            <w:vAlign w:val="center"/>
          </w:tcPr>
          <w:p w14:paraId="365ED21D">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26" w:type="pct"/>
            <w:noWrap/>
            <w:vAlign w:val="center"/>
          </w:tcPr>
          <w:p w14:paraId="5165D934">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82" w:type="pct"/>
            <w:noWrap/>
            <w:vAlign w:val="center"/>
          </w:tcPr>
          <w:p w14:paraId="24574AE2">
            <w:pPr>
              <w:widowControl/>
              <w:jc w:val="center"/>
              <w:rPr>
                <w:rFonts w:ascii="Times New Roman" w:hAnsi="Times New Roman" w:eastAsia="宋体" w:cs="Times New Roman"/>
                <w:color w:val="000000" w:themeColor="text1"/>
                <w:kern w:val="0"/>
                <w:sz w:val="22"/>
                <w14:textFill>
                  <w14:solidFill>
                    <w14:schemeClr w14:val="tx1"/>
                  </w14:solidFill>
                </w14:textFill>
              </w:rPr>
            </w:pPr>
          </w:p>
        </w:tc>
      </w:tr>
      <w:tr w14:paraId="7A999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9" w:type="pct"/>
            <w:noWrap/>
            <w:vAlign w:val="center"/>
          </w:tcPr>
          <w:p w14:paraId="34DBCAA3">
            <w:pPr>
              <w:widowControl/>
              <w:jc w:val="center"/>
              <w:rPr>
                <w:rFonts w:ascii="Times New Roman" w:hAnsi="Times New Roman" w:eastAsia="宋体" w:cs="Times New Roman"/>
                <w:color w:val="000000" w:themeColor="text1"/>
                <w:kern w:val="0"/>
                <w:sz w:val="22"/>
                <w14:textFill>
                  <w14:solidFill>
                    <w14:schemeClr w14:val="tx1"/>
                  </w14:solidFill>
                </w14:textFill>
              </w:rPr>
            </w:pPr>
            <w:r>
              <w:rPr>
                <w:rFonts w:ascii="Times New Roman" w:hAnsi="Times New Roman" w:eastAsia="宋体" w:cs="Times New Roman"/>
                <w:color w:val="000000" w:themeColor="text1"/>
                <w:kern w:val="0"/>
                <w:sz w:val="22"/>
                <w14:textFill>
                  <w14:solidFill>
                    <w14:schemeClr w14:val="tx1"/>
                  </w14:solidFill>
                </w14:textFill>
              </w:rPr>
              <w:t>10</w:t>
            </w:r>
          </w:p>
        </w:tc>
        <w:tc>
          <w:tcPr>
            <w:tcW w:w="1242" w:type="pct"/>
            <w:noWrap/>
            <w:vAlign w:val="center"/>
          </w:tcPr>
          <w:p w14:paraId="37672C0A">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1242" w:type="pct"/>
            <w:noWrap/>
            <w:vAlign w:val="center"/>
          </w:tcPr>
          <w:p w14:paraId="23657678">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26" w:type="pct"/>
            <w:noWrap/>
            <w:vAlign w:val="center"/>
          </w:tcPr>
          <w:p w14:paraId="3BB15A7F">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82" w:type="pct"/>
            <w:noWrap/>
            <w:vAlign w:val="center"/>
          </w:tcPr>
          <w:p w14:paraId="2D7FADDD">
            <w:pPr>
              <w:widowControl/>
              <w:jc w:val="center"/>
              <w:rPr>
                <w:rFonts w:ascii="Times New Roman" w:hAnsi="Times New Roman" w:eastAsia="宋体" w:cs="Times New Roman"/>
                <w:color w:val="000000" w:themeColor="text1"/>
                <w:kern w:val="0"/>
                <w:sz w:val="22"/>
                <w14:textFill>
                  <w14:solidFill>
                    <w14:schemeClr w14:val="tx1"/>
                  </w14:solidFill>
                </w14:textFill>
              </w:rPr>
            </w:pPr>
          </w:p>
        </w:tc>
      </w:tr>
      <w:tr w14:paraId="2C7CD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9" w:type="pct"/>
            <w:noWrap/>
            <w:vAlign w:val="center"/>
          </w:tcPr>
          <w:p w14:paraId="354C8924">
            <w:pPr>
              <w:widowControl/>
              <w:jc w:val="center"/>
              <w:rPr>
                <w:rFonts w:ascii="Times New Roman" w:hAnsi="Times New Roman" w:eastAsia="宋体" w:cs="Times New Roman"/>
                <w:color w:val="000000" w:themeColor="text1"/>
                <w:kern w:val="0"/>
                <w:sz w:val="22"/>
                <w14:textFill>
                  <w14:solidFill>
                    <w14:schemeClr w14:val="tx1"/>
                  </w14:solidFill>
                </w14:textFill>
              </w:rPr>
            </w:pPr>
            <w:r>
              <w:rPr>
                <w:rFonts w:ascii="Times New Roman" w:hAnsi="Times New Roman" w:eastAsia="宋体" w:cs="Times New Roman"/>
                <w:color w:val="000000" w:themeColor="text1"/>
                <w:kern w:val="0"/>
                <w:sz w:val="22"/>
                <w14:textFill>
                  <w14:solidFill>
                    <w14:schemeClr w14:val="tx1"/>
                  </w14:solidFill>
                </w14:textFill>
              </w:rPr>
              <w:t>11</w:t>
            </w:r>
          </w:p>
        </w:tc>
        <w:tc>
          <w:tcPr>
            <w:tcW w:w="1242" w:type="pct"/>
            <w:noWrap/>
            <w:vAlign w:val="center"/>
          </w:tcPr>
          <w:p w14:paraId="02CD5052">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1242" w:type="pct"/>
            <w:noWrap/>
            <w:vAlign w:val="center"/>
          </w:tcPr>
          <w:p w14:paraId="63D093F1">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26" w:type="pct"/>
            <w:noWrap/>
            <w:vAlign w:val="center"/>
          </w:tcPr>
          <w:p w14:paraId="1C4CC780">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82" w:type="pct"/>
            <w:noWrap/>
            <w:vAlign w:val="center"/>
          </w:tcPr>
          <w:p w14:paraId="65D87064">
            <w:pPr>
              <w:widowControl/>
              <w:jc w:val="center"/>
              <w:rPr>
                <w:rFonts w:ascii="Times New Roman" w:hAnsi="Times New Roman" w:eastAsia="宋体" w:cs="Times New Roman"/>
                <w:color w:val="000000" w:themeColor="text1"/>
                <w:kern w:val="0"/>
                <w:sz w:val="22"/>
                <w14:textFill>
                  <w14:solidFill>
                    <w14:schemeClr w14:val="tx1"/>
                  </w14:solidFill>
                </w14:textFill>
              </w:rPr>
            </w:pPr>
          </w:p>
        </w:tc>
      </w:tr>
      <w:tr w14:paraId="355F6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9" w:type="pct"/>
            <w:noWrap/>
            <w:vAlign w:val="center"/>
          </w:tcPr>
          <w:p w14:paraId="2412B350">
            <w:pPr>
              <w:widowControl/>
              <w:jc w:val="center"/>
              <w:rPr>
                <w:rFonts w:ascii="Times New Roman" w:hAnsi="Times New Roman" w:eastAsia="宋体" w:cs="Times New Roman"/>
                <w:color w:val="000000" w:themeColor="text1"/>
                <w:kern w:val="0"/>
                <w:sz w:val="22"/>
                <w14:textFill>
                  <w14:solidFill>
                    <w14:schemeClr w14:val="tx1"/>
                  </w14:solidFill>
                </w14:textFill>
              </w:rPr>
            </w:pPr>
            <w:r>
              <w:rPr>
                <w:rFonts w:ascii="Times New Roman" w:hAnsi="Times New Roman" w:eastAsia="宋体" w:cs="Times New Roman"/>
                <w:color w:val="000000" w:themeColor="text1"/>
                <w:kern w:val="0"/>
                <w:sz w:val="22"/>
                <w14:textFill>
                  <w14:solidFill>
                    <w14:schemeClr w14:val="tx1"/>
                  </w14:solidFill>
                </w14:textFill>
              </w:rPr>
              <w:t>12</w:t>
            </w:r>
          </w:p>
        </w:tc>
        <w:tc>
          <w:tcPr>
            <w:tcW w:w="1242" w:type="pct"/>
            <w:noWrap/>
            <w:vAlign w:val="center"/>
          </w:tcPr>
          <w:p w14:paraId="4F46D3CE">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1242" w:type="pct"/>
            <w:noWrap/>
            <w:vAlign w:val="center"/>
          </w:tcPr>
          <w:p w14:paraId="2FD8382B">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26" w:type="pct"/>
            <w:noWrap/>
            <w:vAlign w:val="center"/>
          </w:tcPr>
          <w:p w14:paraId="59A0B467">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82" w:type="pct"/>
            <w:noWrap/>
            <w:vAlign w:val="center"/>
          </w:tcPr>
          <w:p w14:paraId="78F1B2DA">
            <w:pPr>
              <w:widowControl/>
              <w:jc w:val="center"/>
              <w:rPr>
                <w:rFonts w:ascii="Times New Roman" w:hAnsi="Times New Roman" w:eastAsia="宋体" w:cs="Times New Roman"/>
                <w:color w:val="000000" w:themeColor="text1"/>
                <w:kern w:val="0"/>
                <w:sz w:val="22"/>
                <w14:textFill>
                  <w14:solidFill>
                    <w14:schemeClr w14:val="tx1"/>
                  </w14:solidFill>
                </w14:textFill>
              </w:rPr>
            </w:pPr>
          </w:p>
        </w:tc>
      </w:tr>
      <w:tr w14:paraId="019E2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9" w:type="pct"/>
            <w:noWrap/>
            <w:vAlign w:val="center"/>
          </w:tcPr>
          <w:p w14:paraId="7650BF23">
            <w:pPr>
              <w:widowControl/>
              <w:jc w:val="center"/>
              <w:rPr>
                <w:rFonts w:ascii="Times New Roman" w:hAnsi="Times New Roman" w:eastAsia="宋体" w:cs="Times New Roman"/>
                <w:color w:val="000000" w:themeColor="text1"/>
                <w:kern w:val="0"/>
                <w:sz w:val="22"/>
                <w14:textFill>
                  <w14:solidFill>
                    <w14:schemeClr w14:val="tx1"/>
                  </w14:solidFill>
                </w14:textFill>
              </w:rPr>
            </w:pPr>
            <w:r>
              <w:rPr>
                <w:rFonts w:ascii="Times New Roman" w:hAnsi="Times New Roman" w:eastAsia="宋体" w:cs="Times New Roman"/>
                <w:color w:val="000000" w:themeColor="text1"/>
                <w:kern w:val="0"/>
                <w:sz w:val="22"/>
                <w14:textFill>
                  <w14:solidFill>
                    <w14:schemeClr w14:val="tx1"/>
                  </w14:solidFill>
                </w14:textFill>
              </w:rPr>
              <w:t>13</w:t>
            </w:r>
          </w:p>
        </w:tc>
        <w:tc>
          <w:tcPr>
            <w:tcW w:w="1242" w:type="pct"/>
            <w:noWrap/>
            <w:vAlign w:val="center"/>
          </w:tcPr>
          <w:p w14:paraId="7CB50817">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1242" w:type="pct"/>
            <w:noWrap/>
            <w:vAlign w:val="center"/>
          </w:tcPr>
          <w:p w14:paraId="2176AA8A">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26" w:type="pct"/>
            <w:noWrap/>
            <w:vAlign w:val="center"/>
          </w:tcPr>
          <w:p w14:paraId="1FD78895">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82" w:type="pct"/>
            <w:noWrap/>
            <w:vAlign w:val="center"/>
          </w:tcPr>
          <w:p w14:paraId="2D6D461B">
            <w:pPr>
              <w:widowControl/>
              <w:jc w:val="center"/>
              <w:rPr>
                <w:rFonts w:ascii="Times New Roman" w:hAnsi="Times New Roman" w:eastAsia="宋体" w:cs="Times New Roman"/>
                <w:color w:val="000000" w:themeColor="text1"/>
                <w:kern w:val="0"/>
                <w:sz w:val="22"/>
                <w14:textFill>
                  <w14:solidFill>
                    <w14:schemeClr w14:val="tx1"/>
                  </w14:solidFill>
                </w14:textFill>
              </w:rPr>
            </w:pPr>
          </w:p>
        </w:tc>
      </w:tr>
      <w:tr w14:paraId="7D9F1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9" w:type="pct"/>
            <w:noWrap/>
            <w:vAlign w:val="center"/>
          </w:tcPr>
          <w:p w14:paraId="144962BB">
            <w:pPr>
              <w:widowControl/>
              <w:jc w:val="center"/>
              <w:rPr>
                <w:rFonts w:ascii="Times New Roman" w:hAnsi="Times New Roman" w:eastAsia="宋体" w:cs="Times New Roman"/>
                <w:color w:val="000000" w:themeColor="text1"/>
                <w:kern w:val="0"/>
                <w:sz w:val="22"/>
                <w14:textFill>
                  <w14:solidFill>
                    <w14:schemeClr w14:val="tx1"/>
                  </w14:solidFill>
                </w14:textFill>
              </w:rPr>
            </w:pPr>
            <w:r>
              <w:rPr>
                <w:rFonts w:ascii="Times New Roman" w:hAnsi="Times New Roman" w:eastAsia="宋体" w:cs="Times New Roman"/>
                <w:color w:val="000000" w:themeColor="text1"/>
                <w:kern w:val="0"/>
                <w:sz w:val="22"/>
                <w14:textFill>
                  <w14:solidFill>
                    <w14:schemeClr w14:val="tx1"/>
                  </w14:solidFill>
                </w14:textFill>
              </w:rPr>
              <w:t>14</w:t>
            </w:r>
          </w:p>
        </w:tc>
        <w:tc>
          <w:tcPr>
            <w:tcW w:w="1242" w:type="pct"/>
            <w:noWrap/>
            <w:vAlign w:val="center"/>
          </w:tcPr>
          <w:p w14:paraId="673EB57F">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1242" w:type="pct"/>
            <w:noWrap/>
            <w:vAlign w:val="center"/>
          </w:tcPr>
          <w:p w14:paraId="0EFD8EB5">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26" w:type="pct"/>
            <w:noWrap/>
            <w:vAlign w:val="center"/>
          </w:tcPr>
          <w:p w14:paraId="56C6A6C2">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82" w:type="pct"/>
            <w:noWrap/>
            <w:vAlign w:val="center"/>
          </w:tcPr>
          <w:p w14:paraId="3FF2CD32">
            <w:pPr>
              <w:widowControl/>
              <w:jc w:val="center"/>
              <w:rPr>
                <w:rFonts w:ascii="Times New Roman" w:hAnsi="Times New Roman" w:eastAsia="宋体" w:cs="Times New Roman"/>
                <w:color w:val="000000" w:themeColor="text1"/>
                <w:kern w:val="0"/>
                <w:sz w:val="22"/>
                <w14:textFill>
                  <w14:solidFill>
                    <w14:schemeClr w14:val="tx1"/>
                  </w14:solidFill>
                </w14:textFill>
              </w:rPr>
            </w:pPr>
          </w:p>
        </w:tc>
      </w:tr>
      <w:tr w14:paraId="4D0E9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9" w:type="pct"/>
            <w:noWrap/>
            <w:vAlign w:val="center"/>
          </w:tcPr>
          <w:p w14:paraId="1863989B">
            <w:pPr>
              <w:widowControl/>
              <w:jc w:val="center"/>
              <w:rPr>
                <w:rFonts w:ascii="Times New Roman" w:hAnsi="Times New Roman" w:eastAsia="宋体" w:cs="Times New Roman"/>
                <w:color w:val="000000" w:themeColor="text1"/>
                <w:kern w:val="0"/>
                <w:sz w:val="22"/>
                <w14:textFill>
                  <w14:solidFill>
                    <w14:schemeClr w14:val="tx1"/>
                  </w14:solidFill>
                </w14:textFill>
              </w:rPr>
            </w:pPr>
            <w:r>
              <w:rPr>
                <w:rFonts w:ascii="Times New Roman" w:hAnsi="Times New Roman" w:eastAsia="宋体" w:cs="Times New Roman"/>
                <w:color w:val="000000" w:themeColor="text1"/>
                <w:kern w:val="0"/>
                <w:sz w:val="22"/>
                <w14:textFill>
                  <w14:solidFill>
                    <w14:schemeClr w14:val="tx1"/>
                  </w14:solidFill>
                </w14:textFill>
              </w:rPr>
              <w:t>15</w:t>
            </w:r>
          </w:p>
        </w:tc>
        <w:tc>
          <w:tcPr>
            <w:tcW w:w="1242" w:type="pct"/>
            <w:noWrap/>
            <w:vAlign w:val="center"/>
          </w:tcPr>
          <w:p w14:paraId="73004FB7">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1242" w:type="pct"/>
            <w:noWrap/>
            <w:vAlign w:val="center"/>
          </w:tcPr>
          <w:p w14:paraId="3098A968">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26" w:type="pct"/>
            <w:noWrap/>
            <w:vAlign w:val="center"/>
          </w:tcPr>
          <w:p w14:paraId="2579CDC1">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82" w:type="pct"/>
            <w:noWrap/>
            <w:vAlign w:val="center"/>
          </w:tcPr>
          <w:p w14:paraId="73E90B36">
            <w:pPr>
              <w:widowControl/>
              <w:jc w:val="center"/>
              <w:rPr>
                <w:rFonts w:ascii="Times New Roman" w:hAnsi="Times New Roman" w:eastAsia="宋体" w:cs="Times New Roman"/>
                <w:color w:val="000000" w:themeColor="text1"/>
                <w:kern w:val="0"/>
                <w:sz w:val="22"/>
                <w14:textFill>
                  <w14:solidFill>
                    <w14:schemeClr w14:val="tx1"/>
                  </w14:solidFill>
                </w14:textFill>
              </w:rPr>
            </w:pPr>
          </w:p>
        </w:tc>
      </w:tr>
      <w:tr w14:paraId="0C4BA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9" w:type="pct"/>
            <w:noWrap/>
            <w:vAlign w:val="center"/>
          </w:tcPr>
          <w:p w14:paraId="6D1004DD">
            <w:pPr>
              <w:widowControl/>
              <w:jc w:val="center"/>
              <w:rPr>
                <w:rFonts w:ascii="Times New Roman" w:hAnsi="Times New Roman" w:eastAsia="宋体" w:cs="Times New Roman"/>
                <w:color w:val="000000" w:themeColor="text1"/>
                <w:kern w:val="0"/>
                <w:sz w:val="22"/>
                <w14:textFill>
                  <w14:solidFill>
                    <w14:schemeClr w14:val="tx1"/>
                  </w14:solidFill>
                </w14:textFill>
              </w:rPr>
            </w:pPr>
            <w:r>
              <w:rPr>
                <w:rFonts w:ascii="Times New Roman" w:hAnsi="Times New Roman" w:eastAsia="宋体" w:cs="Times New Roman"/>
                <w:color w:val="000000" w:themeColor="text1"/>
                <w:kern w:val="0"/>
                <w:sz w:val="22"/>
                <w14:textFill>
                  <w14:solidFill>
                    <w14:schemeClr w14:val="tx1"/>
                  </w14:solidFill>
                </w14:textFill>
              </w:rPr>
              <w:t>16</w:t>
            </w:r>
          </w:p>
        </w:tc>
        <w:tc>
          <w:tcPr>
            <w:tcW w:w="1242" w:type="pct"/>
            <w:noWrap/>
            <w:vAlign w:val="center"/>
          </w:tcPr>
          <w:p w14:paraId="536AAD9F">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1242" w:type="pct"/>
            <w:noWrap/>
            <w:vAlign w:val="center"/>
          </w:tcPr>
          <w:p w14:paraId="46F4BABC">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26" w:type="pct"/>
            <w:noWrap/>
            <w:vAlign w:val="center"/>
          </w:tcPr>
          <w:p w14:paraId="709DFB84">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82" w:type="pct"/>
            <w:noWrap/>
            <w:vAlign w:val="center"/>
          </w:tcPr>
          <w:p w14:paraId="7AFF6CEB">
            <w:pPr>
              <w:widowControl/>
              <w:jc w:val="center"/>
              <w:rPr>
                <w:rFonts w:ascii="Times New Roman" w:hAnsi="Times New Roman" w:eastAsia="宋体" w:cs="Times New Roman"/>
                <w:color w:val="000000" w:themeColor="text1"/>
                <w:kern w:val="0"/>
                <w:sz w:val="22"/>
                <w14:textFill>
                  <w14:solidFill>
                    <w14:schemeClr w14:val="tx1"/>
                  </w14:solidFill>
                </w14:textFill>
              </w:rPr>
            </w:pPr>
          </w:p>
        </w:tc>
      </w:tr>
      <w:tr w14:paraId="56164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9" w:type="pct"/>
            <w:noWrap/>
            <w:vAlign w:val="center"/>
          </w:tcPr>
          <w:p w14:paraId="07BB119F">
            <w:pPr>
              <w:widowControl/>
              <w:jc w:val="center"/>
              <w:rPr>
                <w:rFonts w:ascii="Times New Roman" w:hAnsi="Times New Roman" w:eastAsia="宋体" w:cs="Times New Roman"/>
                <w:color w:val="000000" w:themeColor="text1"/>
                <w:kern w:val="0"/>
                <w:sz w:val="22"/>
                <w14:textFill>
                  <w14:solidFill>
                    <w14:schemeClr w14:val="tx1"/>
                  </w14:solidFill>
                </w14:textFill>
              </w:rPr>
            </w:pPr>
            <w:r>
              <w:rPr>
                <w:rFonts w:ascii="Times New Roman" w:hAnsi="Times New Roman" w:eastAsia="宋体" w:cs="Times New Roman"/>
                <w:color w:val="000000" w:themeColor="text1"/>
                <w:kern w:val="0"/>
                <w:sz w:val="22"/>
                <w14:textFill>
                  <w14:solidFill>
                    <w14:schemeClr w14:val="tx1"/>
                  </w14:solidFill>
                </w14:textFill>
              </w:rPr>
              <w:t>17</w:t>
            </w:r>
          </w:p>
        </w:tc>
        <w:tc>
          <w:tcPr>
            <w:tcW w:w="1242" w:type="pct"/>
            <w:noWrap/>
            <w:vAlign w:val="center"/>
          </w:tcPr>
          <w:p w14:paraId="33FE4C63">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1242" w:type="pct"/>
            <w:noWrap/>
            <w:vAlign w:val="center"/>
          </w:tcPr>
          <w:p w14:paraId="7C65273A">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26" w:type="pct"/>
            <w:noWrap/>
            <w:vAlign w:val="center"/>
          </w:tcPr>
          <w:p w14:paraId="6D94AE58">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82" w:type="pct"/>
            <w:noWrap/>
            <w:vAlign w:val="center"/>
          </w:tcPr>
          <w:p w14:paraId="5F1F583A">
            <w:pPr>
              <w:widowControl/>
              <w:jc w:val="center"/>
              <w:rPr>
                <w:rFonts w:ascii="Times New Roman" w:hAnsi="Times New Roman" w:eastAsia="宋体" w:cs="Times New Roman"/>
                <w:color w:val="000000" w:themeColor="text1"/>
                <w:kern w:val="0"/>
                <w:sz w:val="22"/>
                <w14:textFill>
                  <w14:solidFill>
                    <w14:schemeClr w14:val="tx1"/>
                  </w14:solidFill>
                </w14:textFill>
              </w:rPr>
            </w:pPr>
          </w:p>
        </w:tc>
      </w:tr>
      <w:tr w14:paraId="69E5A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9" w:type="pct"/>
            <w:noWrap/>
            <w:vAlign w:val="center"/>
          </w:tcPr>
          <w:p w14:paraId="3C90BADA">
            <w:pPr>
              <w:widowControl/>
              <w:jc w:val="center"/>
              <w:rPr>
                <w:rFonts w:ascii="Times New Roman" w:hAnsi="Times New Roman" w:eastAsia="宋体" w:cs="Times New Roman"/>
                <w:color w:val="000000" w:themeColor="text1"/>
                <w:kern w:val="0"/>
                <w:sz w:val="22"/>
                <w14:textFill>
                  <w14:solidFill>
                    <w14:schemeClr w14:val="tx1"/>
                  </w14:solidFill>
                </w14:textFill>
              </w:rPr>
            </w:pPr>
            <w:r>
              <w:rPr>
                <w:rFonts w:ascii="Times New Roman" w:hAnsi="Times New Roman" w:eastAsia="宋体" w:cs="Times New Roman"/>
                <w:color w:val="000000" w:themeColor="text1"/>
                <w:kern w:val="0"/>
                <w:sz w:val="22"/>
                <w14:textFill>
                  <w14:solidFill>
                    <w14:schemeClr w14:val="tx1"/>
                  </w14:solidFill>
                </w14:textFill>
              </w:rPr>
              <w:t>18</w:t>
            </w:r>
          </w:p>
        </w:tc>
        <w:tc>
          <w:tcPr>
            <w:tcW w:w="1242" w:type="pct"/>
            <w:noWrap/>
            <w:vAlign w:val="center"/>
          </w:tcPr>
          <w:p w14:paraId="030A679A">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1242" w:type="pct"/>
            <w:noWrap/>
            <w:vAlign w:val="center"/>
          </w:tcPr>
          <w:p w14:paraId="35BBDF93">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26" w:type="pct"/>
            <w:noWrap/>
            <w:vAlign w:val="center"/>
          </w:tcPr>
          <w:p w14:paraId="730A49C0">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82" w:type="pct"/>
            <w:noWrap/>
            <w:vAlign w:val="center"/>
          </w:tcPr>
          <w:p w14:paraId="52DDCF80">
            <w:pPr>
              <w:widowControl/>
              <w:jc w:val="center"/>
              <w:rPr>
                <w:rFonts w:ascii="Times New Roman" w:hAnsi="Times New Roman" w:eastAsia="宋体" w:cs="Times New Roman"/>
                <w:color w:val="000000" w:themeColor="text1"/>
                <w:kern w:val="0"/>
                <w:sz w:val="22"/>
                <w14:textFill>
                  <w14:solidFill>
                    <w14:schemeClr w14:val="tx1"/>
                  </w14:solidFill>
                </w14:textFill>
              </w:rPr>
            </w:pPr>
          </w:p>
        </w:tc>
      </w:tr>
      <w:tr w14:paraId="70FA1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9" w:type="pct"/>
            <w:noWrap/>
            <w:vAlign w:val="center"/>
          </w:tcPr>
          <w:p w14:paraId="2A0198E1">
            <w:pPr>
              <w:widowControl/>
              <w:jc w:val="center"/>
              <w:rPr>
                <w:rFonts w:ascii="Times New Roman" w:hAnsi="Times New Roman" w:eastAsia="宋体" w:cs="Times New Roman"/>
                <w:color w:val="000000" w:themeColor="text1"/>
                <w:kern w:val="0"/>
                <w:sz w:val="22"/>
                <w14:textFill>
                  <w14:solidFill>
                    <w14:schemeClr w14:val="tx1"/>
                  </w14:solidFill>
                </w14:textFill>
              </w:rPr>
            </w:pPr>
            <w:r>
              <w:rPr>
                <w:rFonts w:ascii="Times New Roman" w:hAnsi="Times New Roman" w:eastAsia="宋体" w:cs="Times New Roman"/>
                <w:color w:val="000000" w:themeColor="text1"/>
                <w:kern w:val="0"/>
                <w:sz w:val="22"/>
                <w14:textFill>
                  <w14:solidFill>
                    <w14:schemeClr w14:val="tx1"/>
                  </w14:solidFill>
                </w14:textFill>
              </w:rPr>
              <w:t>19</w:t>
            </w:r>
          </w:p>
        </w:tc>
        <w:tc>
          <w:tcPr>
            <w:tcW w:w="1242" w:type="pct"/>
            <w:noWrap/>
            <w:vAlign w:val="center"/>
          </w:tcPr>
          <w:p w14:paraId="1FB48B43">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1242" w:type="pct"/>
            <w:noWrap/>
            <w:vAlign w:val="center"/>
          </w:tcPr>
          <w:p w14:paraId="5BDBC6F9">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26" w:type="pct"/>
            <w:noWrap/>
            <w:vAlign w:val="center"/>
          </w:tcPr>
          <w:p w14:paraId="77711E67">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82" w:type="pct"/>
            <w:noWrap/>
            <w:vAlign w:val="center"/>
          </w:tcPr>
          <w:p w14:paraId="46A9D736">
            <w:pPr>
              <w:widowControl/>
              <w:jc w:val="center"/>
              <w:rPr>
                <w:rFonts w:ascii="Times New Roman" w:hAnsi="Times New Roman" w:eastAsia="宋体" w:cs="Times New Roman"/>
                <w:color w:val="000000" w:themeColor="text1"/>
                <w:kern w:val="0"/>
                <w:sz w:val="22"/>
                <w14:textFill>
                  <w14:solidFill>
                    <w14:schemeClr w14:val="tx1"/>
                  </w14:solidFill>
                </w14:textFill>
              </w:rPr>
            </w:pPr>
          </w:p>
        </w:tc>
      </w:tr>
      <w:tr w14:paraId="6BBA2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9" w:type="pct"/>
            <w:noWrap/>
            <w:vAlign w:val="center"/>
          </w:tcPr>
          <w:p w14:paraId="3D7D7EA8">
            <w:pPr>
              <w:widowControl/>
              <w:jc w:val="center"/>
              <w:rPr>
                <w:rFonts w:ascii="Times New Roman" w:hAnsi="Times New Roman" w:eastAsia="宋体" w:cs="Times New Roman"/>
                <w:color w:val="000000" w:themeColor="text1"/>
                <w:kern w:val="0"/>
                <w:sz w:val="22"/>
                <w14:textFill>
                  <w14:solidFill>
                    <w14:schemeClr w14:val="tx1"/>
                  </w14:solidFill>
                </w14:textFill>
              </w:rPr>
            </w:pPr>
            <w:r>
              <w:rPr>
                <w:rFonts w:ascii="Times New Roman" w:hAnsi="Times New Roman" w:eastAsia="宋体" w:cs="Times New Roman"/>
                <w:color w:val="000000" w:themeColor="text1"/>
                <w:kern w:val="0"/>
                <w:sz w:val="22"/>
                <w14:textFill>
                  <w14:solidFill>
                    <w14:schemeClr w14:val="tx1"/>
                  </w14:solidFill>
                </w14:textFill>
              </w:rPr>
              <w:t>20</w:t>
            </w:r>
          </w:p>
        </w:tc>
        <w:tc>
          <w:tcPr>
            <w:tcW w:w="1242" w:type="pct"/>
            <w:noWrap/>
            <w:vAlign w:val="center"/>
          </w:tcPr>
          <w:p w14:paraId="35A40DFA">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1242" w:type="pct"/>
            <w:noWrap/>
            <w:vAlign w:val="center"/>
          </w:tcPr>
          <w:p w14:paraId="5F087348">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26" w:type="pct"/>
            <w:noWrap/>
            <w:vAlign w:val="center"/>
          </w:tcPr>
          <w:p w14:paraId="6D39FCF2">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82" w:type="pct"/>
            <w:noWrap/>
            <w:vAlign w:val="center"/>
          </w:tcPr>
          <w:p w14:paraId="6190003C">
            <w:pPr>
              <w:widowControl/>
              <w:jc w:val="center"/>
              <w:rPr>
                <w:rFonts w:ascii="Times New Roman" w:hAnsi="Times New Roman" w:eastAsia="宋体" w:cs="Times New Roman"/>
                <w:color w:val="000000" w:themeColor="text1"/>
                <w:kern w:val="0"/>
                <w:sz w:val="22"/>
                <w14:textFill>
                  <w14:solidFill>
                    <w14:schemeClr w14:val="tx1"/>
                  </w14:solidFill>
                </w14:textFill>
              </w:rPr>
            </w:pPr>
          </w:p>
        </w:tc>
      </w:tr>
      <w:tr w14:paraId="079DD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9" w:type="pct"/>
            <w:noWrap/>
            <w:vAlign w:val="center"/>
          </w:tcPr>
          <w:p w14:paraId="214CD6DC">
            <w:pPr>
              <w:widowControl/>
              <w:jc w:val="center"/>
              <w:rPr>
                <w:rFonts w:ascii="Times New Roman" w:hAnsi="Times New Roman" w:eastAsia="宋体" w:cs="Times New Roman"/>
                <w:color w:val="000000" w:themeColor="text1"/>
                <w:kern w:val="0"/>
                <w:sz w:val="22"/>
                <w14:textFill>
                  <w14:solidFill>
                    <w14:schemeClr w14:val="tx1"/>
                  </w14:solidFill>
                </w14:textFill>
              </w:rPr>
            </w:pPr>
            <w:r>
              <w:rPr>
                <w:rFonts w:ascii="Times New Roman" w:hAnsi="Times New Roman" w:eastAsia="宋体" w:cs="Times New Roman"/>
                <w:color w:val="000000" w:themeColor="text1"/>
                <w:kern w:val="0"/>
                <w:sz w:val="22"/>
                <w14:textFill>
                  <w14:solidFill>
                    <w14:schemeClr w14:val="tx1"/>
                  </w14:solidFill>
                </w14:textFill>
              </w:rPr>
              <w:t>21</w:t>
            </w:r>
          </w:p>
        </w:tc>
        <w:tc>
          <w:tcPr>
            <w:tcW w:w="1242" w:type="pct"/>
            <w:noWrap/>
            <w:vAlign w:val="center"/>
          </w:tcPr>
          <w:p w14:paraId="748FF745">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1242" w:type="pct"/>
            <w:noWrap/>
            <w:vAlign w:val="center"/>
          </w:tcPr>
          <w:p w14:paraId="01C66E6A">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26" w:type="pct"/>
            <w:noWrap/>
            <w:vAlign w:val="center"/>
          </w:tcPr>
          <w:p w14:paraId="1B4E8059">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82" w:type="pct"/>
            <w:noWrap/>
            <w:vAlign w:val="center"/>
          </w:tcPr>
          <w:p w14:paraId="77570C81">
            <w:pPr>
              <w:widowControl/>
              <w:jc w:val="center"/>
              <w:rPr>
                <w:rFonts w:ascii="Times New Roman" w:hAnsi="Times New Roman" w:eastAsia="宋体" w:cs="Times New Roman"/>
                <w:color w:val="000000" w:themeColor="text1"/>
                <w:kern w:val="0"/>
                <w:sz w:val="22"/>
                <w14:textFill>
                  <w14:solidFill>
                    <w14:schemeClr w14:val="tx1"/>
                  </w14:solidFill>
                </w14:textFill>
              </w:rPr>
            </w:pPr>
          </w:p>
        </w:tc>
      </w:tr>
      <w:tr w14:paraId="1E9E8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9" w:type="pct"/>
            <w:noWrap/>
            <w:vAlign w:val="center"/>
          </w:tcPr>
          <w:p w14:paraId="0D1FFE8A">
            <w:pPr>
              <w:widowControl/>
              <w:jc w:val="center"/>
              <w:rPr>
                <w:rFonts w:ascii="Times New Roman" w:hAnsi="Times New Roman" w:eastAsia="宋体" w:cs="Times New Roman"/>
                <w:color w:val="000000" w:themeColor="text1"/>
                <w:kern w:val="0"/>
                <w:sz w:val="22"/>
                <w14:textFill>
                  <w14:solidFill>
                    <w14:schemeClr w14:val="tx1"/>
                  </w14:solidFill>
                </w14:textFill>
              </w:rPr>
            </w:pPr>
            <w:r>
              <w:rPr>
                <w:rFonts w:ascii="Times New Roman" w:hAnsi="Times New Roman" w:eastAsia="宋体" w:cs="Times New Roman"/>
                <w:color w:val="000000" w:themeColor="text1"/>
                <w:kern w:val="0"/>
                <w:sz w:val="22"/>
                <w14:textFill>
                  <w14:solidFill>
                    <w14:schemeClr w14:val="tx1"/>
                  </w14:solidFill>
                </w14:textFill>
              </w:rPr>
              <w:t>22</w:t>
            </w:r>
          </w:p>
        </w:tc>
        <w:tc>
          <w:tcPr>
            <w:tcW w:w="1242" w:type="pct"/>
            <w:noWrap/>
            <w:vAlign w:val="center"/>
          </w:tcPr>
          <w:p w14:paraId="67E42C4B">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1242" w:type="pct"/>
            <w:noWrap/>
            <w:vAlign w:val="center"/>
          </w:tcPr>
          <w:p w14:paraId="3B8D6FC7">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26" w:type="pct"/>
            <w:noWrap/>
            <w:vAlign w:val="center"/>
          </w:tcPr>
          <w:p w14:paraId="6E463A80">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82" w:type="pct"/>
            <w:noWrap/>
            <w:vAlign w:val="center"/>
          </w:tcPr>
          <w:p w14:paraId="3B8E07F4">
            <w:pPr>
              <w:widowControl/>
              <w:jc w:val="center"/>
              <w:rPr>
                <w:rFonts w:ascii="Times New Roman" w:hAnsi="Times New Roman" w:eastAsia="宋体" w:cs="Times New Roman"/>
                <w:color w:val="000000" w:themeColor="text1"/>
                <w:kern w:val="0"/>
                <w:sz w:val="22"/>
                <w14:textFill>
                  <w14:solidFill>
                    <w14:schemeClr w14:val="tx1"/>
                  </w14:solidFill>
                </w14:textFill>
              </w:rPr>
            </w:pPr>
          </w:p>
        </w:tc>
      </w:tr>
      <w:tr w14:paraId="722F9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9" w:type="pct"/>
            <w:noWrap/>
            <w:vAlign w:val="center"/>
          </w:tcPr>
          <w:p w14:paraId="5EFFC2F0">
            <w:pPr>
              <w:widowControl/>
              <w:jc w:val="center"/>
              <w:rPr>
                <w:rFonts w:ascii="Times New Roman" w:hAnsi="Times New Roman" w:eastAsia="宋体" w:cs="Times New Roman"/>
                <w:color w:val="000000" w:themeColor="text1"/>
                <w:kern w:val="0"/>
                <w:sz w:val="22"/>
                <w14:textFill>
                  <w14:solidFill>
                    <w14:schemeClr w14:val="tx1"/>
                  </w14:solidFill>
                </w14:textFill>
              </w:rPr>
            </w:pPr>
            <w:r>
              <w:rPr>
                <w:rFonts w:ascii="Times New Roman" w:hAnsi="Times New Roman" w:eastAsia="宋体" w:cs="Times New Roman"/>
                <w:color w:val="000000" w:themeColor="text1"/>
                <w:kern w:val="0"/>
                <w:sz w:val="22"/>
                <w14:textFill>
                  <w14:solidFill>
                    <w14:schemeClr w14:val="tx1"/>
                  </w14:solidFill>
                </w14:textFill>
              </w:rPr>
              <w:t>23</w:t>
            </w:r>
          </w:p>
        </w:tc>
        <w:tc>
          <w:tcPr>
            <w:tcW w:w="1242" w:type="pct"/>
            <w:noWrap/>
            <w:vAlign w:val="center"/>
          </w:tcPr>
          <w:p w14:paraId="4067F4FE">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1242" w:type="pct"/>
            <w:noWrap/>
            <w:vAlign w:val="center"/>
          </w:tcPr>
          <w:p w14:paraId="2627BC26">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26" w:type="pct"/>
            <w:noWrap/>
            <w:vAlign w:val="center"/>
          </w:tcPr>
          <w:p w14:paraId="1F29AD2B">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82" w:type="pct"/>
            <w:noWrap/>
            <w:vAlign w:val="center"/>
          </w:tcPr>
          <w:p w14:paraId="2ACE9F59">
            <w:pPr>
              <w:widowControl/>
              <w:jc w:val="center"/>
              <w:rPr>
                <w:rFonts w:ascii="Times New Roman" w:hAnsi="Times New Roman" w:eastAsia="宋体" w:cs="Times New Roman"/>
                <w:color w:val="000000" w:themeColor="text1"/>
                <w:kern w:val="0"/>
                <w:sz w:val="22"/>
                <w14:textFill>
                  <w14:solidFill>
                    <w14:schemeClr w14:val="tx1"/>
                  </w14:solidFill>
                </w14:textFill>
              </w:rPr>
            </w:pPr>
          </w:p>
        </w:tc>
      </w:tr>
      <w:tr w14:paraId="2D28E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9" w:type="pct"/>
            <w:noWrap/>
            <w:vAlign w:val="center"/>
          </w:tcPr>
          <w:p w14:paraId="7542C672">
            <w:pPr>
              <w:widowControl/>
              <w:jc w:val="center"/>
              <w:rPr>
                <w:rFonts w:ascii="Times New Roman" w:hAnsi="Times New Roman" w:eastAsia="宋体" w:cs="Times New Roman"/>
                <w:color w:val="000000" w:themeColor="text1"/>
                <w:kern w:val="0"/>
                <w:sz w:val="22"/>
                <w14:textFill>
                  <w14:solidFill>
                    <w14:schemeClr w14:val="tx1"/>
                  </w14:solidFill>
                </w14:textFill>
              </w:rPr>
            </w:pPr>
            <w:r>
              <w:rPr>
                <w:rFonts w:ascii="Times New Roman" w:hAnsi="Times New Roman" w:eastAsia="宋体" w:cs="Times New Roman"/>
                <w:color w:val="000000" w:themeColor="text1"/>
                <w:kern w:val="0"/>
                <w:sz w:val="22"/>
                <w14:textFill>
                  <w14:solidFill>
                    <w14:schemeClr w14:val="tx1"/>
                  </w14:solidFill>
                </w14:textFill>
              </w:rPr>
              <w:t>24</w:t>
            </w:r>
          </w:p>
        </w:tc>
        <w:tc>
          <w:tcPr>
            <w:tcW w:w="1242" w:type="pct"/>
            <w:noWrap/>
            <w:vAlign w:val="center"/>
          </w:tcPr>
          <w:p w14:paraId="5856CB3B">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1242" w:type="pct"/>
            <w:noWrap/>
            <w:vAlign w:val="center"/>
          </w:tcPr>
          <w:p w14:paraId="3F06A382">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26" w:type="pct"/>
            <w:noWrap/>
            <w:vAlign w:val="center"/>
          </w:tcPr>
          <w:p w14:paraId="1BE82F14">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82" w:type="pct"/>
            <w:noWrap/>
            <w:vAlign w:val="center"/>
          </w:tcPr>
          <w:p w14:paraId="4B30F9CB">
            <w:pPr>
              <w:widowControl/>
              <w:jc w:val="center"/>
              <w:rPr>
                <w:rFonts w:ascii="Times New Roman" w:hAnsi="Times New Roman" w:eastAsia="宋体" w:cs="Times New Roman"/>
                <w:color w:val="000000" w:themeColor="text1"/>
                <w:kern w:val="0"/>
                <w:sz w:val="22"/>
                <w14:textFill>
                  <w14:solidFill>
                    <w14:schemeClr w14:val="tx1"/>
                  </w14:solidFill>
                </w14:textFill>
              </w:rPr>
            </w:pPr>
          </w:p>
        </w:tc>
      </w:tr>
      <w:tr w14:paraId="08C15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9" w:type="pct"/>
            <w:noWrap/>
            <w:vAlign w:val="center"/>
          </w:tcPr>
          <w:p w14:paraId="22E2E60F">
            <w:pPr>
              <w:widowControl/>
              <w:jc w:val="center"/>
              <w:rPr>
                <w:rFonts w:ascii="Times New Roman" w:hAnsi="Times New Roman" w:eastAsia="宋体" w:cs="Times New Roman"/>
                <w:color w:val="000000" w:themeColor="text1"/>
                <w:kern w:val="0"/>
                <w:sz w:val="22"/>
                <w14:textFill>
                  <w14:solidFill>
                    <w14:schemeClr w14:val="tx1"/>
                  </w14:solidFill>
                </w14:textFill>
              </w:rPr>
            </w:pPr>
            <w:r>
              <w:rPr>
                <w:rFonts w:ascii="Times New Roman" w:hAnsi="Times New Roman" w:eastAsia="宋体" w:cs="Times New Roman"/>
                <w:color w:val="000000" w:themeColor="text1"/>
                <w:kern w:val="0"/>
                <w:sz w:val="22"/>
                <w14:textFill>
                  <w14:solidFill>
                    <w14:schemeClr w14:val="tx1"/>
                  </w14:solidFill>
                </w14:textFill>
              </w:rPr>
              <w:t>25</w:t>
            </w:r>
          </w:p>
        </w:tc>
        <w:tc>
          <w:tcPr>
            <w:tcW w:w="1242" w:type="pct"/>
            <w:noWrap/>
            <w:vAlign w:val="center"/>
          </w:tcPr>
          <w:p w14:paraId="0F9EE328">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1242" w:type="pct"/>
            <w:noWrap/>
            <w:vAlign w:val="center"/>
          </w:tcPr>
          <w:p w14:paraId="56C101A0">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26" w:type="pct"/>
            <w:noWrap/>
            <w:vAlign w:val="center"/>
          </w:tcPr>
          <w:p w14:paraId="56378069">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82" w:type="pct"/>
            <w:noWrap/>
            <w:vAlign w:val="center"/>
          </w:tcPr>
          <w:p w14:paraId="0B933F77">
            <w:pPr>
              <w:widowControl/>
              <w:jc w:val="center"/>
              <w:rPr>
                <w:rFonts w:ascii="Times New Roman" w:hAnsi="Times New Roman" w:eastAsia="宋体" w:cs="Times New Roman"/>
                <w:color w:val="000000" w:themeColor="text1"/>
                <w:kern w:val="0"/>
                <w:sz w:val="22"/>
                <w14:textFill>
                  <w14:solidFill>
                    <w14:schemeClr w14:val="tx1"/>
                  </w14:solidFill>
                </w14:textFill>
              </w:rPr>
            </w:pPr>
          </w:p>
        </w:tc>
      </w:tr>
      <w:tr w14:paraId="59AC5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9" w:type="pct"/>
            <w:noWrap/>
            <w:vAlign w:val="center"/>
          </w:tcPr>
          <w:p w14:paraId="2015E49D">
            <w:pPr>
              <w:widowControl/>
              <w:jc w:val="center"/>
              <w:rPr>
                <w:rFonts w:ascii="Times New Roman" w:hAnsi="Times New Roman" w:eastAsia="宋体" w:cs="Times New Roman"/>
                <w:color w:val="000000" w:themeColor="text1"/>
                <w:kern w:val="0"/>
                <w:sz w:val="22"/>
                <w14:textFill>
                  <w14:solidFill>
                    <w14:schemeClr w14:val="tx1"/>
                  </w14:solidFill>
                </w14:textFill>
              </w:rPr>
            </w:pPr>
            <w:r>
              <w:rPr>
                <w:rFonts w:ascii="Times New Roman" w:hAnsi="Times New Roman" w:eastAsia="宋体" w:cs="Times New Roman"/>
                <w:color w:val="000000" w:themeColor="text1"/>
                <w:kern w:val="0"/>
                <w:sz w:val="22"/>
                <w14:textFill>
                  <w14:solidFill>
                    <w14:schemeClr w14:val="tx1"/>
                  </w14:solidFill>
                </w14:textFill>
              </w:rPr>
              <w:t>26</w:t>
            </w:r>
          </w:p>
        </w:tc>
        <w:tc>
          <w:tcPr>
            <w:tcW w:w="1242" w:type="pct"/>
            <w:noWrap/>
            <w:vAlign w:val="center"/>
          </w:tcPr>
          <w:p w14:paraId="09F9B5E4">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1242" w:type="pct"/>
            <w:noWrap/>
            <w:vAlign w:val="center"/>
          </w:tcPr>
          <w:p w14:paraId="270071DB">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26" w:type="pct"/>
            <w:noWrap/>
            <w:vAlign w:val="center"/>
          </w:tcPr>
          <w:p w14:paraId="13642147">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82" w:type="pct"/>
            <w:noWrap/>
            <w:vAlign w:val="center"/>
          </w:tcPr>
          <w:p w14:paraId="2A296E8F">
            <w:pPr>
              <w:widowControl/>
              <w:jc w:val="center"/>
              <w:rPr>
                <w:rFonts w:ascii="Times New Roman" w:hAnsi="Times New Roman" w:eastAsia="宋体" w:cs="Times New Roman"/>
                <w:color w:val="000000" w:themeColor="text1"/>
                <w:kern w:val="0"/>
                <w:sz w:val="22"/>
                <w14:textFill>
                  <w14:solidFill>
                    <w14:schemeClr w14:val="tx1"/>
                  </w14:solidFill>
                </w14:textFill>
              </w:rPr>
            </w:pPr>
          </w:p>
        </w:tc>
      </w:tr>
      <w:tr w14:paraId="6C29C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9" w:type="pct"/>
            <w:noWrap/>
            <w:vAlign w:val="center"/>
          </w:tcPr>
          <w:p w14:paraId="2ECCAE4F">
            <w:pPr>
              <w:widowControl/>
              <w:jc w:val="center"/>
              <w:rPr>
                <w:rFonts w:ascii="Times New Roman" w:hAnsi="Times New Roman" w:eastAsia="宋体" w:cs="Times New Roman"/>
                <w:color w:val="000000" w:themeColor="text1"/>
                <w:kern w:val="0"/>
                <w:sz w:val="22"/>
                <w14:textFill>
                  <w14:solidFill>
                    <w14:schemeClr w14:val="tx1"/>
                  </w14:solidFill>
                </w14:textFill>
              </w:rPr>
            </w:pPr>
            <w:r>
              <w:rPr>
                <w:rFonts w:ascii="Times New Roman" w:hAnsi="Times New Roman" w:eastAsia="宋体" w:cs="Times New Roman"/>
                <w:color w:val="000000" w:themeColor="text1"/>
                <w:kern w:val="0"/>
                <w:sz w:val="22"/>
                <w14:textFill>
                  <w14:solidFill>
                    <w14:schemeClr w14:val="tx1"/>
                  </w14:solidFill>
                </w14:textFill>
              </w:rPr>
              <w:t>27</w:t>
            </w:r>
          </w:p>
        </w:tc>
        <w:tc>
          <w:tcPr>
            <w:tcW w:w="1242" w:type="pct"/>
            <w:noWrap/>
            <w:vAlign w:val="center"/>
          </w:tcPr>
          <w:p w14:paraId="352E0C8D">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1242" w:type="pct"/>
            <w:noWrap/>
            <w:vAlign w:val="center"/>
          </w:tcPr>
          <w:p w14:paraId="39F3766A">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26" w:type="pct"/>
            <w:noWrap/>
            <w:vAlign w:val="center"/>
          </w:tcPr>
          <w:p w14:paraId="4943D2FC">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82" w:type="pct"/>
            <w:noWrap/>
            <w:vAlign w:val="center"/>
          </w:tcPr>
          <w:p w14:paraId="5C925FF3">
            <w:pPr>
              <w:widowControl/>
              <w:jc w:val="center"/>
              <w:rPr>
                <w:rFonts w:ascii="Times New Roman" w:hAnsi="Times New Roman" w:eastAsia="宋体" w:cs="Times New Roman"/>
                <w:color w:val="000000" w:themeColor="text1"/>
                <w:kern w:val="0"/>
                <w:sz w:val="22"/>
                <w14:textFill>
                  <w14:solidFill>
                    <w14:schemeClr w14:val="tx1"/>
                  </w14:solidFill>
                </w14:textFill>
              </w:rPr>
            </w:pPr>
          </w:p>
        </w:tc>
      </w:tr>
      <w:tr w14:paraId="4A329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9" w:type="pct"/>
            <w:noWrap/>
            <w:vAlign w:val="center"/>
          </w:tcPr>
          <w:p w14:paraId="4E731353">
            <w:pPr>
              <w:widowControl/>
              <w:jc w:val="center"/>
              <w:rPr>
                <w:rFonts w:ascii="Times New Roman" w:hAnsi="Times New Roman" w:eastAsia="宋体" w:cs="Times New Roman"/>
                <w:color w:val="000000" w:themeColor="text1"/>
                <w:kern w:val="0"/>
                <w:sz w:val="22"/>
                <w14:textFill>
                  <w14:solidFill>
                    <w14:schemeClr w14:val="tx1"/>
                  </w14:solidFill>
                </w14:textFill>
              </w:rPr>
            </w:pPr>
            <w:r>
              <w:rPr>
                <w:rFonts w:ascii="Times New Roman" w:hAnsi="Times New Roman" w:eastAsia="宋体" w:cs="Times New Roman"/>
                <w:color w:val="000000" w:themeColor="text1"/>
                <w:kern w:val="0"/>
                <w:sz w:val="22"/>
                <w14:textFill>
                  <w14:solidFill>
                    <w14:schemeClr w14:val="tx1"/>
                  </w14:solidFill>
                </w14:textFill>
              </w:rPr>
              <w:t>28</w:t>
            </w:r>
          </w:p>
        </w:tc>
        <w:tc>
          <w:tcPr>
            <w:tcW w:w="1242" w:type="pct"/>
            <w:noWrap/>
            <w:vAlign w:val="center"/>
          </w:tcPr>
          <w:p w14:paraId="5118D9CE">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1242" w:type="pct"/>
            <w:noWrap/>
            <w:vAlign w:val="center"/>
          </w:tcPr>
          <w:p w14:paraId="77BC62A0">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26" w:type="pct"/>
            <w:noWrap/>
            <w:vAlign w:val="center"/>
          </w:tcPr>
          <w:p w14:paraId="2EA07634">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82" w:type="pct"/>
            <w:noWrap/>
            <w:vAlign w:val="center"/>
          </w:tcPr>
          <w:p w14:paraId="3D379E4D">
            <w:pPr>
              <w:widowControl/>
              <w:jc w:val="center"/>
              <w:rPr>
                <w:rFonts w:ascii="Times New Roman" w:hAnsi="Times New Roman" w:eastAsia="宋体" w:cs="Times New Roman"/>
                <w:color w:val="000000" w:themeColor="text1"/>
                <w:kern w:val="0"/>
                <w:sz w:val="22"/>
                <w14:textFill>
                  <w14:solidFill>
                    <w14:schemeClr w14:val="tx1"/>
                  </w14:solidFill>
                </w14:textFill>
              </w:rPr>
            </w:pPr>
          </w:p>
        </w:tc>
      </w:tr>
      <w:tr w14:paraId="140DB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9" w:type="pct"/>
            <w:noWrap/>
            <w:vAlign w:val="center"/>
          </w:tcPr>
          <w:p w14:paraId="7ADA28AB">
            <w:pPr>
              <w:widowControl/>
              <w:jc w:val="center"/>
              <w:rPr>
                <w:rFonts w:ascii="Times New Roman" w:hAnsi="Times New Roman" w:eastAsia="宋体" w:cs="Times New Roman"/>
                <w:color w:val="000000" w:themeColor="text1"/>
                <w:kern w:val="0"/>
                <w:sz w:val="22"/>
                <w14:textFill>
                  <w14:solidFill>
                    <w14:schemeClr w14:val="tx1"/>
                  </w14:solidFill>
                </w14:textFill>
              </w:rPr>
            </w:pPr>
            <w:r>
              <w:rPr>
                <w:rFonts w:ascii="Times New Roman" w:hAnsi="Times New Roman" w:eastAsia="宋体" w:cs="Times New Roman"/>
                <w:color w:val="000000" w:themeColor="text1"/>
                <w:kern w:val="0"/>
                <w:sz w:val="22"/>
                <w14:textFill>
                  <w14:solidFill>
                    <w14:schemeClr w14:val="tx1"/>
                  </w14:solidFill>
                </w14:textFill>
              </w:rPr>
              <w:t>29</w:t>
            </w:r>
          </w:p>
        </w:tc>
        <w:tc>
          <w:tcPr>
            <w:tcW w:w="1242" w:type="pct"/>
            <w:noWrap/>
            <w:vAlign w:val="center"/>
          </w:tcPr>
          <w:p w14:paraId="01B450D2">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1242" w:type="pct"/>
            <w:noWrap/>
            <w:vAlign w:val="center"/>
          </w:tcPr>
          <w:p w14:paraId="303695BF">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26" w:type="pct"/>
            <w:noWrap/>
            <w:vAlign w:val="center"/>
          </w:tcPr>
          <w:p w14:paraId="1F31FA15">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82" w:type="pct"/>
            <w:noWrap/>
            <w:vAlign w:val="center"/>
          </w:tcPr>
          <w:p w14:paraId="72D5206B">
            <w:pPr>
              <w:widowControl/>
              <w:jc w:val="center"/>
              <w:rPr>
                <w:rFonts w:ascii="Times New Roman" w:hAnsi="Times New Roman" w:eastAsia="宋体" w:cs="Times New Roman"/>
                <w:color w:val="000000" w:themeColor="text1"/>
                <w:kern w:val="0"/>
                <w:sz w:val="22"/>
                <w14:textFill>
                  <w14:solidFill>
                    <w14:schemeClr w14:val="tx1"/>
                  </w14:solidFill>
                </w14:textFill>
              </w:rPr>
            </w:pPr>
          </w:p>
        </w:tc>
      </w:tr>
      <w:tr w14:paraId="4D289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9" w:type="pct"/>
            <w:noWrap/>
            <w:vAlign w:val="center"/>
          </w:tcPr>
          <w:p w14:paraId="4C94E82F">
            <w:pPr>
              <w:widowControl/>
              <w:jc w:val="center"/>
              <w:rPr>
                <w:rFonts w:ascii="Times New Roman" w:hAnsi="Times New Roman" w:eastAsia="宋体" w:cs="Times New Roman"/>
                <w:color w:val="000000" w:themeColor="text1"/>
                <w:kern w:val="0"/>
                <w:sz w:val="22"/>
                <w14:textFill>
                  <w14:solidFill>
                    <w14:schemeClr w14:val="tx1"/>
                  </w14:solidFill>
                </w14:textFill>
              </w:rPr>
            </w:pPr>
            <w:r>
              <w:rPr>
                <w:rFonts w:ascii="Times New Roman" w:hAnsi="Times New Roman" w:eastAsia="宋体" w:cs="Times New Roman"/>
                <w:color w:val="000000" w:themeColor="text1"/>
                <w:kern w:val="0"/>
                <w:sz w:val="22"/>
                <w14:textFill>
                  <w14:solidFill>
                    <w14:schemeClr w14:val="tx1"/>
                  </w14:solidFill>
                </w14:textFill>
              </w:rPr>
              <w:t>30</w:t>
            </w:r>
          </w:p>
        </w:tc>
        <w:tc>
          <w:tcPr>
            <w:tcW w:w="1242" w:type="pct"/>
            <w:noWrap/>
            <w:vAlign w:val="center"/>
          </w:tcPr>
          <w:p w14:paraId="5963D81F">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1242" w:type="pct"/>
            <w:noWrap/>
            <w:vAlign w:val="center"/>
          </w:tcPr>
          <w:p w14:paraId="3C3CC307">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26" w:type="pct"/>
            <w:noWrap/>
            <w:vAlign w:val="center"/>
          </w:tcPr>
          <w:p w14:paraId="7A96AA09">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82" w:type="pct"/>
            <w:noWrap/>
            <w:vAlign w:val="center"/>
          </w:tcPr>
          <w:p w14:paraId="037201DE">
            <w:pPr>
              <w:widowControl/>
              <w:jc w:val="center"/>
              <w:rPr>
                <w:rFonts w:ascii="Times New Roman" w:hAnsi="Times New Roman" w:eastAsia="宋体" w:cs="Times New Roman"/>
                <w:color w:val="000000" w:themeColor="text1"/>
                <w:kern w:val="0"/>
                <w:sz w:val="22"/>
                <w14:textFill>
                  <w14:solidFill>
                    <w14:schemeClr w14:val="tx1"/>
                  </w14:solidFill>
                </w14:textFill>
              </w:rPr>
            </w:pPr>
          </w:p>
        </w:tc>
      </w:tr>
      <w:tr w14:paraId="11B18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9" w:type="pct"/>
            <w:noWrap/>
            <w:vAlign w:val="center"/>
          </w:tcPr>
          <w:p w14:paraId="24BD95F1">
            <w:pPr>
              <w:widowControl/>
              <w:jc w:val="center"/>
              <w:rPr>
                <w:rFonts w:ascii="Times New Roman" w:hAnsi="Times New Roman" w:eastAsia="宋体" w:cs="Times New Roman"/>
                <w:color w:val="000000" w:themeColor="text1"/>
                <w:kern w:val="0"/>
                <w:sz w:val="22"/>
                <w14:textFill>
                  <w14:solidFill>
                    <w14:schemeClr w14:val="tx1"/>
                  </w14:solidFill>
                </w14:textFill>
              </w:rPr>
            </w:pPr>
            <w:r>
              <w:rPr>
                <w:rFonts w:ascii="Times New Roman" w:hAnsi="Times New Roman" w:eastAsia="宋体" w:cs="Times New Roman"/>
                <w:color w:val="000000" w:themeColor="text1"/>
                <w:kern w:val="0"/>
                <w:sz w:val="22"/>
                <w14:textFill>
                  <w14:solidFill>
                    <w14:schemeClr w14:val="tx1"/>
                  </w14:solidFill>
                </w14:textFill>
              </w:rPr>
              <w:t>31</w:t>
            </w:r>
          </w:p>
        </w:tc>
        <w:tc>
          <w:tcPr>
            <w:tcW w:w="1242" w:type="pct"/>
            <w:noWrap/>
            <w:vAlign w:val="center"/>
          </w:tcPr>
          <w:p w14:paraId="107D9487">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1242" w:type="pct"/>
            <w:noWrap/>
            <w:vAlign w:val="center"/>
          </w:tcPr>
          <w:p w14:paraId="311BC33D">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26" w:type="pct"/>
            <w:noWrap/>
            <w:vAlign w:val="center"/>
          </w:tcPr>
          <w:p w14:paraId="548C311B">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82" w:type="pct"/>
            <w:noWrap/>
            <w:vAlign w:val="center"/>
          </w:tcPr>
          <w:p w14:paraId="2A92DFAA">
            <w:pPr>
              <w:widowControl/>
              <w:jc w:val="center"/>
              <w:rPr>
                <w:rFonts w:ascii="Times New Roman" w:hAnsi="Times New Roman" w:eastAsia="宋体" w:cs="Times New Roman"/>
                <w:color w:val="000000" w:themeColor="text1"/>
                <w:kern w:val="0"/>
                <w:sz w:val="22"/>
                <w14:textFill>
                  <w14:solidFill>
                    <w14:schemeClr w14:val="tx1"/>
                  </w14:solidFill>
                </w14:textFill>
              </w:rPr>
            </w:pPr>
          </w:p>
        </w:tc>
      </w:tr>
      <w:tr w14:paraId="2D140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9" w:type="pct"/>
            <w:noWrap/>
            <w:vAlign w:val="center"/>
          </w:tcPr>
          <w:p w14:paraId="2FB60C6A">
            <w:pPr>
              <w:widowControl/>
              <w:jc w:val="center"/>
              <w:rPr>
                <w:rFonts w:ascii="Times New Roman" w:hAnsi="Times New Roman" w:eastAsia="宋体" w:cs="Times New Roman"/>
                <w:color w:val="000000" w:themeColor="text1"/>
                <w:kern w:val="0"/>
                <w:sz w:val="22"/>
                <w14:textFill>
                  <w14:solidFill>
                    <w14:schemeClr w14:val="tx1"/>
                  </w14:solidFill>
                </w14:textFill>
              </w:rPr>
            </w:pPr>
            <w:r>
              <w:rPr>
                <w:rFonts w:ascii="Times New Roman" w:hAnsi="Times New Roman" w:eastAsia="宋体" w:cs="Times New Roman"/>
                <w:color w:val="000000" w:themeColor="text1"/>
                <w:kern w:val="0"/>
                <w:sz w:val="22"/>
                <w14:textFill>
                  <w14:solidFill>
                    <w14:schemeClr w14:val="tx1"/>
                  </w14:solidFill>
                </w14:textFill>
              </w:rPr>
              <w:t>32</w:t>
            </w:r>
          </w:p>
        </w:tc>
        <w:tc>
          <w:tcPr>
            <w:tcW w:w="1242" w:type="pct"/>
            <w:noWrap/>
            <w:vAlign w:val="center"/>
          </w:tcPr>
          <w:p w14:paraId="7914E219">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1242" w:type="pct"/>
            <w:noWrap/>
            <w:vAlign w:val="center"/>
          </w:tcPr>
          <w:p w14:paraId="12C15224">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26" w:type="pct"/>
            <w:noWrap/>
            <w:vAlign w:val="center"/>
          </w:tcPr>
          <w:p w14:paraId="14F2B45E">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82" w:type="pct"/>
            <w:noWrap/>
            <w:vAlign w:val="center"/>
          </w:tcPr>
          <w:p w14:paraId="412CD996">
            <w:pPr>
              <w:widowControl/>
              <w:jc w:val="center"/>
              <w:rPr>
                <w:rFonts w:ascii="Times New Roman" w:hAnsi="Times New Roman" w:eastAsia="宋体" w:cs="Times New Roman"/>
                <w:color w:val="000000" w:themeColor="text1"/>
                <w:kern w:val="0"/>
                <w:sz w:val="22"/>
                <w14:textFill>
                  <w14:solidFill>
                    <w14:schemeClr w14:val="tx1"/>
                  </w14:solidFill>
                </w14:textFill>
              </w:rPr>
            </w:pPr>
          </w:p>
        </w:tc>
      </w:tr>
      <w:tr w14:paraId="057AE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9" w:type="pct"/>
            <w:noWrap/>
            <w:vAlign w:val="center"/>
          </w:tcPr>
          <w:p w14:paraId="5A59E717">
            <w:pPr>
              <w:widowControl/>
              <w:jc w:val="center"/>
              <w:rPr>
                <w:rFonts w:ascii="Times New Roman" w:hAnsi="Times New Roman" w:eastAsia="宋体" w:cs="Times New Roman"/>
                <w:color w:val="000000" w:themeColor="text1"/>
                <w:kern w:val="0"/>
                <w:sz w:val="22"/>
                <w14:textFill>
                  <w14:solidFill>
                    <w14:schemeClr w14:val="tx1"/>
                  </w14:solidFill>
                </w14:textFill>
              </w:rPr>
            </w:pPr>
            <w:r>
              <w:rPr>
                <w:rFonts w:ascii="Times New Roman" w:hAnsi="Times New Roman" w:eastAsia="宋体" w:cs="Times New Roman"/>
                <w:color w:val="000000" w:themeColor="text1"/>
                <w:kern w:val="0"/>
                <w:sz w:val="22"/>
                <w14:textFill>
                  <w14:solidFill>
                    <w14:schemeClr w14:val="tx1"/>
                  </w14:solidFill>
                </w14:textFill>
              </w:rPr>
              <w:t>33</w:t>
            </w:r>
          </w:p>
        </w:tc>
        <w:tc>
          <w:tcPr>
            <w:tcW w:w="1242" w:type="pct"/>
            <w:noWrap/>
            <w:vAlign w:val="center"/>
          </w:tcPr>
          <w:p w14:paraId="4D9BCEF7">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1242" w:type="pct"/>
            <w:noWrap/>
            <w:vAlign w:val="center"/>
          </w:tcPr>
          <w:p w14:paraId="7A9933CF">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26" w:type="pct"/>
            <w:noWrap/>
            <w:vAlign w:val="center"/>
          </w:tcPr>
          <w:p w14:paraId="1E67D4C4">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82" w:type="pct"/>
            <w:noWrap/>
            <w:vAlign w:val="center"/>
          </w:tcPr>
          <w:p w14:paraId="6EA10E83">
            <w:pPr>
              <w:widowControl/>
              <w:jc w:val="center"/>
              <w:rPr>
                <w:rFonts w:ascii="Times New Roman" w:hAnsi="Times New Roman" w:eastAsia="宋体" w:cs="Times New Roman"/>
                <w:color w:val="000000" w:themeColor="text1"/>
                <w:kern w:val="0"/>
                <w:sz w:val="22"/>
                <w14:textFill>
                  <w14:solidFill>
                    <w14:schemeClr w14:val="tx1"/>
                  </w14:solidFill>
                </w14:textFill>
              </w:rPr>
            </w:pPr>
          </w:p>
        </w:tc>
      </w:tr>
      <w:tr w14:paraId="5741D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9" w:type="pct"/>
            <w:noWrap/>
            <w:vAlign w:val="center"/>
          </w:tcPr>
          <w:p w14:paraId="1F1B531E">
            <w:pPr>
              <w:widowControl/>
              <w:jc w:val="center"/>
              <w:rPr>
                <w:rFonts w:ascii="Times New Roman" w:hAnsi="Times New Roman" w:eastAsia="宋体" w:cs="Times New Roman"/>
                <w:color w:val="000000" w:themeColor="text1"/>
                <w:kern w:val="0"/>
                <w:sz w:val="22"/>
                <w14:textFill>
                  <w14:solidFill>
                    <w14:schemeClr w14:val="tx1"/>
                  </w14:solidFill>
                </w14:textFill>
              </w:rPr>
            </w:pPr>
            <w:r>
              <w:rPr>
                <w:rFonts w:ascii="Times New Roman" w:hAnsi="Times New Roman" w:eastAsia="宋体" w:cs="Times New Roman"/>
                <w:color w:val="000000" w:themeColor="text1"/>
                <w:kern w:val="0"/>
                <w:sz w:val="22"/>
                <w14:textFill>
                  <w14:solidFill>
                    <w14:schemeClr w14:val="tx1"/>
                  </w14:solidFill>
                </w14:textFill>
              </w:rPr>
              <w:t>34</w:t>
            </w:r>
          </w:p>
        </w:tc>
        <w:tc>
          <w:tcPr>
            <w:tcW w:w="1242" w:type="pct"/>
            <w:noWrap/>
            <w:vAlign w:val="center"/>
          </w:tcPr>
          <w:p w14:paraId="578F499E">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1242" w:type="pct"/>
            <w:noWrap/>
            <w:vAlign w:val="center"/>
          </w:tcPr>
          <w:p w14:paraId="0601485D">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26" w:type="pct"/>
            <w:noWrap/>
            <w:vAlign w:val="center"/>
          </w:tcPr>
          <w:p w14:paraId="03E23999">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82" w:type="pct"/>
            <w:noWrap/>
            <w:vAlign w:val="center"/>
          </w:tcPr>
          <w:p w14:paraId="4CBFEAD8">
            <w:pPr>
              <w:widowControl/>
              <w:jc w:val="center"/>
              <w:rPr>
                <w:rFonts w:ascii="Times New Roman" w:hAnsi="Times New Roman" w:eastAsia="宋体" w:cs="Times New Roman"/>
                <w:color w:val="000000" w:themeColor="text1"/>
                <w:kern w:val="0"/>
                <w:sz w:val="22"/>
                <w14:textFill>
                  <w14:solidFill>
                    <w14:schemeClr w14:val="tx1"/>
                  </w14:solidFill>
                </w14:textFill>
              </w:rPr>
            </w:pPr>
          </w:p>
        </w:tc>
      </w:tr>
      <w:tr w14:paraId="46F86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9" w:type="pct"/>
            <w:noWrap/>
            <w:vAlign w:val="center"/>
          </w:tcPr>
          <w:p w14:paraId="4F0A4A0A">
            <w:pPr>
              <w:widowControl/>
              <w:jc w:val="center"/>
              <w:rPr>
                <w:rFonts w:ascii="Times New Roman" w:hAnsi="Times New Roman" w:eastAsia="宋体" w:cs="Times New Roman"/>
                <w:color w:val="000000" w:themeColor="text1"/>
                <w:kern w:val="0"/>
                <w:sz w:val="22"/>
                <w14:textFill>
                  <w14:solidFill>
                    <w14:schemeClr w14:val="tx1"/>
                  </w14:solidFill>
                </w14:textFill>
              </w:rPr>
            </w:pPr>
            <w:r>
              <w:rPr>
                <w:rFonts w:ascii="Times New Roman" w:hAnsi="Times New Roman" w:eastAsia="宋体" w:cs="Times New Roman"/>
                <w:color w:val="000000" w:themeColor="text1"/>
                <w:kern w:val="0"/>
                <w:sz w:val="22"/>
                <w14:textFill>
                  <w14:solidFill>
                    <w14:schemeClr w14:val="tx1"/>
                  </w14:solidFill>
                </w14:textFill>
              </w:rPr>
              <w:t>35</w:t>
            </w:r>
          </w:p>
        </w:tc>
        <w:tc>
          <w:tcPr>
            <w:tcW w:w="1242" w:type="pct"/>
            <w:noWrap/>
            <w:vAlign w:val="center"/>
          </w:tcPr>
          <w:p w14:paraId="3904C526">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1242" w:type="pct"/>
            <w:noWrap/>
            <w:vAlign w:val="center"/>
          </w:tcPr>
          <w:p w14:paraId="545BB4B5">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26" w:type="pct"/>
            <w:noWrap/>
            <w:vAlign w:val="center"/>
          </w:tcPr>
          <w:p w14:paraId="43AFF5A6">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82" w:type="pct"/>
            <w:noWrap/>
            <w:vAlign w:val="center"/>
          </w:tcPr>
          <w:p w14:paraId="0FA171DA">
            <w:pPr>
              <w:widowControl/>
              <w:jc w:val="center"/>
              <w:rPr>
                <w:rFonts w:ascii="Times New Roman" w:hAnsi="Times New Roman" w:eastAsia="宋体" w:cs="Times New Roman"/>
                <w:color w:val="000000" w:themeColor="text1"/>
                <w:kern w:val="0"/>
                <w:sz w:val="22"/>
                <w14:textFill>
                  <w14:solidFill>
                    <w14:schemeClr w14:val="tx1"/>
                  </w14:solidFill>
                </w14:textFill>
              </w:rPr>
            </w:pPr>
          </w:p>
        </w:tc>
      </w:tr>
      <w:tr w14:paraId="5AB2E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9" w:type="pct"/>
            <w:noWrap/>
            <w:vAlign w:val="center"/>
          </w:tcPr>
          <w:p w14:paraId="57DB0318">
            <w:pPr>
              <w:widowControl/>
              <w:jc w:val="center"/>
              <w:rPr>
                <w:rFonts w:ascii="Times New Roman" w:hAnsi="Times New Roman" w:eastAsia="宋体" w:cs="Times New Roman"/>
                <w:color w:val="000000" w:themeColor="text1"/>
                <w:kern w:val="0"/>
                <w:sz w:val="22"/>
                <w14:textFill>
                  <w14:solidFill>
                    <w14:schemeClr w14:val="tx1"/>
                  </w14:solidFill>
                </w14:textFill>
              </w:rPr>
            </w:pPr>
            <w:r>
              <w:rPr>
                <w:rFonts w:ascii="Times New Roman" w:hAnsi="Times New Roman" w:eastAsia="宋体" w:cs="Times New Roman"/>
                <w:color w:val="000000" w:themeColor="text1"/>
                <w:kern w:val="0"/>
                <w:sz w:val="22"/>
                <w14:textFill>
                  <w14:solidFill>
                    <w14:schemeClr w14:val="tx1"/>
                  </w14:solidFill>
                </w14:textFill>
              </w:rPr>
              <w:t>36</w:t>
            </w:r>
          </w:p>
        </w:tc>
        <w:tc>
          <w:tcPr>
            <w:tcW w:w="1242" w:type="pct"/>
            <w:noWrap/>
            <w:vAlign w:val="center"/>
          </w:tcPr>
          <w:p w14:paraId="47D681D9">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1242" w:type="pct"/>
            <w:noWrap/>
            <w:vAlign w:val="center"/>
          </w:tcPr>
          <w:p w14:paraId="4E9C35B1">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26" w:type="pct"/>
            <w:noWrap/>
            <w:vAlign w:val="center"/>
          </w:tcPr>
          <w:p w14:paraId="759BB80E">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82" w:type="pct"/>
            <w:noWrap/>
            <w:vAlign w:val="center"/>
          </w:tcPr>
          <w:p w14:paraId="2995EF8C">
            <w:pPr>
              <w:widowControl/>
              <w:jc w:val="center"/>
              <w:rPr>
                <w:rFonts w:ascii="Times New Roman" w:hAnsi="Times New Roman" w:eastAsia="宋体" w:cs="Times New Roman"/>
                <w:color w:val="000000" w:themeColor="text1"/>
                <w:kern w:val="0"/>
                <w:sz w:val="22"/>
                <w14:textFill>
                  <w14:solidFill>
                    <w14:schemeClr w14:val="tx1"/>
                  </w14:solidFill>
                </w14:textFill>
              </w:rPr>
            </w:pPr>
          </w:p>
        </w:tc>
      </w:tr>
      <w:tr w14:paraId="1D6A9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9" w:type="pct"/>
            <w:noWrap/>
            <w:vAlign w:val="center"/>
          </w:tcPr>
          <w:p w14:paraId="726B63C5">
            <w:pPr>
              <w:widowControl/>
              <w:jc w:val="center"/>
              <w:rPr>
                <w:rFonts w:ascii="Times New Roman" w:hAnsi="Times New Roman" w:eastAsia="宋体" w:cs="Times New Roman"/>
                <w:color w:val="000000" w:themeColor="text1"/>
                <w:kern w:val="0"/>
                <w:sz w:val="22"/>
                <w14:textFill>
                  <w14:solidFill>
                    <w14:schemeClr w14:val="tx1"/>
                  </w14:solidFill>
                </w14:textFill>
              </w:rPr>
            </w:pPr>
            <w:r>
              <w:rPr>
                <w:rFonts w:ascii="Times New Roman" w:hAnsi="Times New Roman" w:eastAsia="宋体" w:cs="Times New Roman"/>
                <w:color w:val="000000" w:themeColor="text1"/>
                <w:kern w:val="0"/>
                <w:sz w:val="22"/>
                <w14:textFill>
                  <w14:solidFill>
                    <w14:schemeClr w14:val="tx1"/>
                  </w14:solidFill>
                </w14:textFill>
              </w:rPr>
              <w:t>37</w:t>
            </w:r>
          </w:p>
        </w:tc>
        <w:tc>
          <w:tcPr>
            <w:tcW w:w="1242" w:type="pct"/>
            <w:noWrap/>
            <w:vAlign w:val="center"/>
          </w:tcPr>
          <w:p w14:paraId="2F649F54">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1242" w:type="pct"/>
            <w:noWrap/>
            <w:vAlign w:val="center"/>
          </w:tcPr>
          <w:p w14:paraId="7F3C9429">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26" w:type="pct"/>
            <w:noWrap/>
            <w:vAlign w:val="center"/>
          </w:tcPr>
          <w:p w14:paraId="7AF0AAB0">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82" w:type="pct"/>
            <w:noWrap/>
            <w:vAlign w:val="center"/>
          </w:tcPr>
          <w:p w14:paraId="11E3D152">
            <w:pPr>
              <w:widowControl/>
              <w:jc w:val="center"/>
              <w:rPr>
                <w:rFonts w:ascii="Times New Roman" w:hAnsi="Times New Roman" w:eastAsia="宋体" w:cs="Times New Roman"/>
                <w:color w:val="000000" w:themeColor="text1"/>
                <w:kern w:val="0"/>
                <w:sz w:val="22"/>
                <w14:textFill>
                  <w14:solidFill>
                    <w14:schemeClr w14:val="tx1"/>
                  </w14:solidFill>
                </w14:textFill>
              </w:rPr>
            </w:pPr>
          </w:p>
        </w:tc>
      </w:tr>
      <w:tr w14:paraId="2D745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9" w:type="pct"/>
            <w:noWrap/>
            <w:vAlign w:val="center"/>
          </w:tcPr>
          <w:p w14:paraId="31CE8CCC">
            <w:pPr>
              <w:widowControl/>
              <w:jc w:val="center"/>
              <w:rPr>
                <w:rFonts w:ascii="Times New Roman" w:hAnsi="Times New Roman" w:eastAsia="宋体" w:cs="Times New Roman"/>
                <w:color w:val="000000" w:themeColor="text1"/>
                <w:kern w:val="0"/>
                <w:sz w:val="22"/>
                <w14:textFill>
                  <w14:solidFill>
                    <w14:schemeClr w14:val="tx1"/>
                  </w14:solidFill>
                </w14:textFill>
              </w:rPr>
            </w:pPr>
            <w:r>
              <w:rPr>
                <w:rFonts w:ascii="Times New Roman" w:hAnsi="Times New Roman" w:eastAsia="宋体" w:cs="Times New Roman"/>
                <w:color w:val="000000" w:themeColor="text1"/>
                <w:kern w:val="0"/>
                <w:sz w:val="22"/>
                <w14:textFill>
                  <w14:solidFill>
                    <w14:schemeClr w14:val="tx1"/>
                  </w14:solidFill>
                </w14:textFill>
              </w:rPr>
              <w:t>38</w:t>
            </w:r>
          </w:p>
        </w:tc>
        <w:tc>
          <w:tcPr>
            <w:tcW w:w="1242" w:type="pct"/>
            <w:noWrap/>
            <w:vAlign w:val="center"/>
          </w:tcPr>
          <w:p w14:paraId="6ADA43D4">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1242" w:type="pct"/>
            <w:noWrap/>
            <w:vAlign w:val="center"/>
          </w:tcPr>
          <w:p w14:paraId="489F4B4C">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26" w:type="pct"/>
            <w:noWrap/>
            <w:vAlign w:val="center"/>
          </w:tcPr>
          <w:p w14:paraId="3D358EC6">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82" w:type="pct"/>
            <w:noWrap/>
            <w:vAlign w:val="center"/>
          </w:tcPr>
          <w:p w14:paraId="50A68432">
            <w:pPr>
              <w:widowControl/>
              <w:jc w:val="center"/>
              <w:rPr>
                <w:rFonts w:ascii="Times New Roman" w:hAnsi="Times New Roman" w:eastAsia="宋体" w:cs="Times New Roman"/>
                <w:color w:val="000000" w:themeColor="text1"/>
                <w:kern w:val="0"/>
                <w:sz w:val="22"/>
                <w14:textFill>
                  <w14:solidFill>
                    <w14:schemeClr w14:val="tx1"/>
                  </w14:solidFill>
                </w14:textFill>
              </w:rPr>
            </w:pPr>
          </w:p>
        </w:tc>
      </w:tr>
      <w:tr w14:paraId="45A8A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9" w:type="pct"/>
            <w:noWrap/>
            <w:vAlign w:val="center"/>
          </w:tcPr>
          <w:p w14:paraId="113110E2">
            <w:pPr>
              <w:widowControl/>
              <w:jc w:val="center"/>
              <w:rPr>
                <w:rFonts w:ascii="Times New Roman" w:hAnsi="Times New Roman" w:eastAsia="宋体" w:cs="Times New Roman"/>
                <w:color w:val="000000" w:themeColor="text1"/>
                <w:kern w:val="0"/>
                <w:sz w:val="22"/>
                <w14:textFill>
                  <w14:solidFill>
                    <w14:schemeClr w14:val="tx1"/>
                  </w14:solidFill>
                </w14:textFill>
              </w:rPr>
            </w:pPr>
            <w:r>
              <w:rPr>
                <w:rFonts w:ascii="Times New Roman" w:hAnsi="Times New Roman" w:eastAsia="宋体" w:cs="Times New Roman"/>
                <w:color w:val="000000" w:themeColor="text1"/>
                <w:kern w:val="0"/>
                <w:sz w:val="22"/>
                <w14:textFill>
                  <w14:solidFill>
                    <w14:schemeClr w14:val="tx1"/>
                  </w14:solidFill>
                </w14:textFill>
              </w:rPr>
              <w:t>39</w:t>
            </w:r>
          </w:p>
        </w:tc>
        <w:tc>
          <w:tcPr>
            <w:tcW w:w="1242" w:type="pct"/>
            <w:noWrap/>
            <w:vAlign w:val="center"/>
          </w:tcPr>
          <w:p w14:paraId="7AE0CA9A">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1242" w:type="pct"/>
            <w:noWrap/>
            <w:vAlign w:val="center"/>
          </w:tcPr>
          <w:p w14:paraId="1913336F">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26" w:type="pct"/>
            <w:noWrap/>
            <w:vAlign w:val="center"/>
          </w:tcPr>
          <w:p w14:paraId="57F15F4E">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82" w:type="pct"/>
            <w:noWrap/>
            <w:vAlign w:val="center"/>
          </w:tcPr>
          <w:p w14:paraId="4206838D">
            <w:pPr>
              <w:widowControl/>
              <w:jc w:val="center"/>
              <w:rPr>
                <w:rFonts w:ascii="Times New Roman" w:hAnsi="Times New Roman" w:eastAsia="宋体" w:cs="Times New Roman"/>
                <w:color w:val="000000" w:themeColor="text1"/>
                <w:kern w:val="0"/>
                <w:sz w:val="22"/>
                <w14:textFill>
                  <w14:solidFill>
                    <w14:schemeClr w14:val="tx1"/>
                  </w14:solidFill>
                </w14:textFill>
              </w:rPr>
            </w:pPr>
          </w:p>
        </w:tc>
      </w:tr>
      <w:tr w14:paraId="32621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9" w:type="pct"/>
            <w:noWrap/>
            <w:vAlign w:val="center"/>
          </w:tcPr>
          <w:p w14:paraId="55CF8DEB">
            <w:pPr>
              <w:widowControl/>
              <w:jc w:val="center"/>
              <w:rPr>
                <w:rFonts w:ascii="Times New Roman" w:hAnsi="Times New Roman" w:eastAsia="宋体" w:cs="Times New Roman"/>
                <w:color w:val="000000" w:themeColor="text1"/>
                <w:kern w:val="0"/>
                <w:sz w:val="22"/>
                <w14:textFill>
                  <w14:solidFill>
                    <w14:schemeClr w14:val="tx1"/>
                  </w14:solidFill>
                </w14:textFill>
              </w:rPr>
            </w:pPr>
            <w:r>
              <w:rPr>
                <w:rFonts w:ascii="Times New Roman" w:hAnsi="Times New Roman" w:eastAsia="宋体" w:cs="Times New Roman"/>
                <w:color w:val="000000" w:themeColor="text1"/>
                <w:kern w:val="0"/>
                <w:sz w:val="22"/>
                <w14:textFill>
                  <w14:solidFill>
                    <w14:schemeClr w14:val="tx1"/>
                  </w14:solidFill>
                </w14:textFill>
              </w:rPr>
              <w:t>40</w:t>
            </w:r>
          </w:p>
        </w:tc>
        <w:tc>
          <w:tcPr>
            <w:tcW w:w="1242" w:type="pct"/>
            <w:noWrap/>
            <w:vAlign w:val="center"/>
          </w:tcPr>
          <w:p w14:paraId="0F4DEB68">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1242" w:type="pct"/>
            <w:noWrap/>
            <w:vAlign w:val="center"/>
          </w:tcPr>
          <w:p w14:paraId="42C44E82">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26" w:type="pct"/>
            <w:noWrap/>
            <w:vAlign w:val="center"/>
          </w:tcPr>
          <w:p w14:paraId="7B48AEBF">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82" w:type="pct"/>
            <w:noWrap/>
            <w:vAlign w:val="center"/>
          </w:tcPr>
          <w:p w14:paraId="0C0CEC1E">
            <w:pPr>
              <w:widowControl/>
              <w:jc w:val="center"/>
              <w:rPr>
                <w:rFonts w:ascii="Times New Roman" w:hAnsi="Times New Roman" w:eastAsia="宋体" w:cs="Times New Roman"/>
                <w:color w:val="000000" w:themeColor="text1"/>
                <w:kern w:val="0"/>
                <w:sz w:val="22"/>
                <w14:textFill>
                  <w14:solidFill>
                    <w14:schemeClr w14:val="tx1"/>
                  </w14:solidFill>
                </w14:textFill>
              </w:rPr>
            </w:pPr>
          </w:p>
        </w:tc>
      </w:tr>
      <w:tr w14:paraId="10EBA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9" w:type="pct"/>
            <w:noWrap/>
            <w:vAlign w:val="center"/>
          </w:tcPr>
          <w:p w14:paraId="2E24CD6A">
            <w:pPr>
              <w:widowControl/>
              <w:jc w:val="center"/>
              <w:rPr>
                <w:rFonts w:ascii="Times New Roman" w:hAnsi="Times New Roman" w:eastAsia="宋体" w:cs="Times New Roman"/>
                <w:color w:val="000000" w:themeColor="text1"/>
                <w:kern w:val="0"/>
                <w:sz w:val="22"/>
                <w14:textFill>
                  <w14:solidFill>
                    <w14:schemeClr w14:val="tx1"/>
                  </w14:solidFill>
                </w14:textFill>
              </w:rPr>
            </w:pPr>
            <w:r>
              <w:rPr>
                <w:rFonts w:ascii="Times New Roman" w:hAnsi="Times New Roman" w:eastAsia="宋体" w:cs="Times New Roman"/>
                <w:color w:val="000000" w:themeColor="text1"/>
                <w:kern w:val="0"/>
                <w:sz w:val="22"/>
                <w14:textFill>
                  <w14:solidFill>
                    <w14:schemeClr w14:val="tx1"/>
                  </w14:solidFill>
                </w14:textFill>
              </w:rPr>
              <w:t>41</w:t>
            </w:r>
          </w:p>
        </w:tc>
        <w:tc>
          <w:tcPr>
            <w:tcW w:w="1242" w:type="pct"/>
            <w:noWrap/>
            <w:vAlign w:val="center"/>
          </w:tcPr>
          <w:p w14:paraId="72866208">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1242" w:type="pct"/>
            <w:noWrap/>
            <w:vAlign w:val="center"/>
          </w:tcPr>
          <w:p w14:paraId="59CD331E">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26" w:type="pct"/>
            <w:noWrap/>
            <w:vAlign w:val="center"/>
          </w:tcPr>
          <w:p w14:paraId="0636C34E">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82" w:type="pct"/>
            <w:noWrap/>
            <w:vAlign w:val="center"/>
          </w:tcPr>
          <w:p w14:paraId="1B8B362A">
            <w:pPr>
              <w:widowControl/>
              <w:jc w:val="center"/>
              <w:rPr>
                <w:rFonts w:ascii="Times New Roman" w:hAnsi="Times New Roman" w:eastAsia="宋体" w:cs="Times New Roman"/>
                <w:color w:val="000000" w:themeColor="text1"/>
                <w:kern w:val="0"/>
                <w:sz w:val="22"/>
                <w14:textFill>
                  <w14:solidFill>
                    <w14:schemeClr w14:val="tx1"/>
                  </w14:solidFill>
                </w14:textFill>
              </w:rPr>
            </w:pPr>
          </w:p>
        </w:tc>
      </w:tr>
      <w:tr w14:paraId="3D77D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9" w:type="pct"/>
            <w:noWrap/>
            <w:vAlign w:val="center"/>
          </w:tcPr>
          <w:p w14:paraId="749A2095">
            <w:pPr>
              <w:widowControl/>
              <w:jc w:val="center"/>
              <w:rPr>
                <w:rFonts w:ascii="Times New Roman" w:hAnsi="Times New Roman" w:eastAsia="宋体" w:cs="Times New Roman"/>
                <w:color w:val="000000" w:themeColor="text1"/>
                <w:kern w:val="0"/>
                <w:sz w:val="22"/>
                <w14:textFill>
                  <w14:solidFill>
                    <w14:schemeClr w14:val="tx1"/>
                  </w14:solidFill>
                </w14:textFill>
              </w:rPr>
            </w:pPr>
            <w:r>
              <w:rPr>
                <w:rFonts w:ascii="Times New Roman" w:hAnsi="Times New Roman" w:eastAsia="宋体" w:cs="Times New Roman"/>
                <w:color w:val="000000" w:themeColor="text1"/>
                <w:kern w:val="0"/>
                <w:sz w:val="22"/>
                <w14:textFill>
                  <w14:solidFill>
                    <w14:schemeClr w14:val="tx1"/>
                  </w14:solidFill>
                </w14:textFill>
              </w:rPr>
              <w:t>42</w:t>
            </w:r>
          </w:p>
        </w:tc>
        <w:tc>
          <w:tcPr>
            <w:tcW w:w="1242" w:type="pct"/>
            <w:noWrap/>
            <w:vAlign w:val="center"/>
          </w:tcPr>
          <w:p w14:paraId="2355A57F">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1242" w:type="pct"/>
            <w:noWrap/>
            <w:vAlign w:val="center"/>
          </w:tcPr>
          <w:p w14:paraId="099AE70E">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26" w:type="pct"/>
            <w:noWrap/>
            <w:vAlign w:val="center"/>
          </w:tcPr>
          <w:p w14:paraId="02FCFD5C">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82" w:type="pct"/>
            <w:noWrap/>
            <w:vAlign w:val="center"/>
          </w:tcPr>
          <w:p w14:paraId="08AE1BED">
            <w:pPr>
              <w:widowControl/>
              <w:jc w:val="center"/>
              <w:rPr>
                <w:rFonts w:ascii="Times New Roman" w:hAnsi="Times New Roman" w:eastAsia="宋体" w:cs="Times New Roman"/>
                <w:color w:val="000000" w:themeColor="text1"/>
                <w:kern w:val="0"/>
                <w:sz w:val="22"/>
                <w14:textFill>
                  <w14:solidFill>
                    <w14:schemeClr w14:val="tx1"/>
                  </w14:solidFill>
                </w14:textFill>
              </w:rPr>
            </w:pPr>
          </w:p>
        </w:tc>
      </w:tr>
      <w:tr w14:paraId="4824D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9" w:type="pct"/>
            <w:noWrap/>
            <w:vAlign w:val="center"/>
          </w:tcPr>
          <w:p w14:paraId="11C2C968">
            <w:pPr>
              <w:widowControl/>
              <w:jc w:val="center"/>
              <w:rPr>
                <w:rFonts w:ascii="Times New Roman" w:hAnsi="Times New Roman" w:eastAsia="宋体" w:cs="Times New Roman"/>
                <w:color w:val="000000" w:themeColor="text1"/>
                <w:kern w:val="0"/>
                <w:sz w:val="22"/>
                <w14:textFill>
                  <w14:solidFill>
                    <w14:schemeClr w14:val="tx1"/>
                  </w14:solidFill>
                </w14:textFill>
              </w:rPr>
            </w:pPr>
            <w:r>
              <w:rPr>
                <w:rFonts w:ascii="Times New Roman" w:hAnsi="Times New Roman" w:eastAsia="宋体" w:cs="Times New Roman"/>
                <w:color w:val="000000" w:themeColor="text1"/>
                <w:kern w:val="0"/>
                <w:sz w:val="22"/>
                <w14:textFill>
                  <w14:solidFill>
                    <w14:schemeClr w14:val="tx1"/>
                  </w14:solidFill>
                </w14:textFill>
              </w:rPr>
              <w:t>43</w:t>
            </w:r>
          </w:p>
        </w:tc>
        <w:tc>
          <w:tcPr>
            <w:tcW w:w="1242" w:type="pct"/>
            <w:noWrap/>
            <w:vAlign w:val="center"/>
          </w:tcPr>
          <w:p w14:paraId="518827CB">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1242" w:type="pct"/>
            <w:noWrap/>
            <w:vAlign w:val="center"/>
          </w:tcPr>
          <w:p w14:paraId="6AA8A58C">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26" w:type="pct"/>
            <w:noWrap/>
            <w:vAlign w:val="center"/>
          </w:tcPr>
          <w:p w14:paraId="4BC8B719">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82" w:type="pct"/>
            <w:noWrap/>
            <w:vAlign w:val="center"/>
          </w:tcPr>
          <w:p w14:paraId="262DBC08">
            <w:pPr>
              <w:widowControl/>
              <w:jc w:val="center"/>
              <w:rPr>
                <w:rFonts w:ascii="Times New Roman" w:hAnsi="Times New Roman" w:eastAsia="宋体" w:cs="Times New Roman"/>
                <w:color w:val="000000" w:themeColor="text1"/>
                <w:kern w:val="0"/>
                <w:sz w:val="22"/>
                <w14:textFill>
                  <w14:solidFill>
                    <w14:schemeClr w14:val="tx1"/>
                  </w14:solidFill>
                </w14:textFill>
              </w:rPr>
            </w:pPr>
          </w:p>
        </w:tc>
      </w:tr>
      <w:tr w14:paraId="073BD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9" w:type="pct"/>
            <w:noWrap/>
            <w:vAlign w:val="center"/>
          </w:tcPr>
          <w:p w14:paraId="234CEC90">
            <w:pPr>
              <w:widowControl/>
              <w:jc w:val="center"/>
              <w:rPr>
                <w:rFonts w:ascii="Times New Roman" w:hAnsi="Times New Roman" w:eastAsia="宋体" w:cs="Times New Roman"/>
                <w:color w:val="000000" w:themeColor="text1"/>
                <w:kern w:val="0"/>
                <w:sz w:val="22"/>
                <w14:textFill>
                  <w14:solidFill>
                    <w14:schemeClr w14:val="tx1"/>
                  </w14:solidFill>
                </w14:textFill>
              </w:rPr>
            </w:pPr>
            <w:r>
              <w:rPr>
                <w:rFonts w:ascii="Times New Roman" w:hAnsi="Times New Roman" w:eastAsia="宋体" w:cs="Times New Roman"/>
                <w:color w:val="000000" w:themeColor="text1"/>
                <w:kern w:val="0"/>
                <w:sz w:val="22"/>
                <w14:textFill>
                  <w14:solidFill>
                    <w14:schemeClr w14:val="tx1"/>
                  </w14:solidFill>
                </w14:textFill>
              </w:rPr>
              <w:t>44</w:t>
            </w:r>
          </w:p>
        </w:tc>
        <w:tc>
          <w:tcPr>
            <w:tcW w:w="1242" w:type="pct"/>
            <w:noWrap/>
            <w:vAlign w:val="center"/>
          </w:tcPr>
          <w:p w14:paraId="33AB9238">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1242" w:type="pct"/>
            <w:noWrap/>
            <w:vAlign w:val="center"/>
          </w:tcPr>
          <w:p w14:paraId="39671A84">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26" w:type="pct"/>
            <w:noWrap/>
            <w:vAlign w:val="center"/>
          </w:tcPr>
          <w:p w14:paraId="31E5C7F5">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82" w:type="pct"/>
            <w:noWrap/>
            <w:vAlign w:val="center"/>
          </w:tcPr>
          <w:p w14:paraId="0FB5BC71">
            <w:pPr>
              <w:widowControl/>
              <w:jc w:val="center"/>
              <w:rPr>
                <w:rFonts w:ascii="Times New Roman" w:hAnsi="Times New Roman" w:eastAsia="宋体" w:cs="Times New Roman"/>
                <w:color w:val="000000" w:themeColor="text1"/>
                <w:kern w:val="0"/>
                <w:sz w:val="22"/>
                <w14:textFill>
                  <w14:solidFill>
                    <w14:schemeClr w14:val="tx1"/>
                  </w14:solidFill>
                </w14:textFill>
              </w:rPr>
            </w:pPr>
          </w:p>
        </w:tc>
      </w:tr>
      <w:tr w14:paraId="7555B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9" w:type="pct"/>
            <w:noWrap/>
            <w:vAlign w:val="center"/>
          </w:tcPr>
          <w:p w14:paraId="72E8F278">
            <w:pPr>
              <w:widowControl/>
              <w:jc w:val="center"/>
              <w:rPr>
                <w:rFonts w:ascii="Times New Roman" w:hAnsi="Times New Roman" w:eastAsia="宋体" w:cs="Times New Roman"/>
                <w:color w:val="000000" w:themeColor="text1"/>
                <w:kern w:val="0"/>
                <w:sz w:val="22"/>
                <w14:textFill>
                  <w14:solidFill>
                    <w14:schemeClr w14:val="tx1"/>
                  </w14:solidFill>
                </w14:textFill>
              </w:rPr>
            </w:pPr>
            <w:r>
              <w:rPr>
                <w:rFonts w:ascii="Times New Roman" w:hAnsi="Times New Roman" w:eastAsia="宋体" w:cs="Times New Roman"/>
                <w:color w:val="000000" w:themeColor="text1"/>
                <w:kern w:val="0"/>
                <w:sz w:val="22"/>
                <w14:textFill>
                  <w14:solidFill>
                    <w14:schemeClr w14:val="tx1"/>
                  </w14:solidFill>
                </w14:textFill>
              </w:rPr>
              <w:t>45</w:t>
            </w:r>
          </w:p>
        </w:tc>
        <w:tc>
          <w:tcPr>
            <w:tcW w:w="1242" w:type="pct"/>
            <w:noWrap/>
            <w:vAlign w:val="center"/>
          </w:tcPr>
          <w:p w14:paraId="4FC78F0F">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1242" w:type="pct"/>
            <w:noWrap/>
            <w:vAlign w:val="center"/>
          </w:tcPr>
          <w:p w14:paraId="56EB702F">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26" w:type="pct"/>
            <w:noWrap/>
            <w:vAlign w:val="center"/>
          </w:tcPr>
          <w:p w14:paraId="31A696E4">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82" w:type="pct"/>
            <w:noWrap/>
            <w:vAlign w:val="center"/>
          </w:tcPr>
          <w:p w14:paraId="242F96C9">
            <w:pPr>
              <w:widowControl/>
              <w:jc w:val="center"/>
              <w:rPr>
                <w:rFonts w:ascii="Times New Roman" w:hAnsi="Times New Roman" w:eastAsia="宋体" w:cs="Times New Roman"/>
                <w:color w:val="000000" w:themeColor="text1"/>
                <w:kern w:val="0"/>
                <w:sz w:val="22"/>
                <w14:textFill>
                  <w14:solidFill>
                    <w14:schemeClr w14:val="tx1"/>
                  </w14:solidFill>
                </w14:textFill>
              </w:rPr>
            </w:pPr>
          </w:p>
        </w:tc>
      </w:tr>
      <w:tr w14:paraId="3AF4B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9" w:type="pct"/>
            <w:noWrap/>
            <w:vAlign w:val="center"/>
          </w:tcPr>
          <w:p w14:paraId="3A3D46E4">
            <w:pPr>
              <w:widowControl/>
              <w:jc w:val="center"/>
              <w:rPr>
                <w:rFonts w:ascii="Times New Roman" w:hAnsi="Times New Roman" w:eastAsia="宋体" w:cs="Times New Roman"/>
                <w:color w:val="000000" w:themeColor="text1"/>
                <w:kern w:val="0"/>
                <w:sz w:val="22"/>
                <w14:textFill>
                  <w14:solidFill>
                    <w14:schemeClr w14:val="tx1"/>
                  </w14:solidFill>
                </w14:textFill>
              </w:rPr>
            </w:pPr>
            <w:r>
              <w:rPr>
                <w:rFonts w:ascii="Times New Roman" w:hAnsi="Times New Roman" w:eastAsia="宋体" w:cs="Times New Roman"/>
                <w:color w:val="000000" w:themeColor="text1"/>
                <w:kern w:val="0"/>
                <w:sz w:val="22"/>
                <w14:textFill>
                  <w14:solidFill>
                    <w14:schemeClr w14:val="tx1"/>
                  </w14:solidFill>
                </w14:textFill>
              </w:rPr>
              <w:t>46</w:t>
            </w:r>
          </w:p>
        </w:tc>
        <w:tc>
          <w:tcPr>
            <w:tcW w:w="1242" w:type="pct"/>
            <w:noWrap/>
            <w:vAlign w:val="center"/>
          </w:tcPr>
          <w:p w14:paraId="7D1AB854">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1242" w:type="pct"/>
            <w:noWrap/>
            <w:vAlign w:val="center"/>
          </w:tcPr>
          <w:p w14:paraId="2CEF1946">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26" w:type="pct"/>
            <w:noWrap/>
            <w:vAlign w:val="center"/>
          </w:tcPr>
          <w:p w14:paraId="41AE3FBC">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82" w:type="pct"/>
            <w:noWrap/>
            <w:vAlign w:val="center"/>
          </w:tcPr>
          <w:p w14:paraId="69FBA67E">
            <w:pPr>
              <w:widowControl/>
              <w:jc w:val="center"/>
              <w:rPr>
                <w:rFonts w:ascii="Times New Roman" w:hAnsi="Times New Roman" w:eastAsia="宋体" w:cs="Times New Roman"/>
                <w:color w:val="000000" w:themeColor="text1"/>
                <w:kern w:val="0"/>
                <w:sz w:val="22"/>
                <w14:textFill>
                  <w14:solidFill>
                    <w14:schemeClr w14:val="tx1"/>
                  </w14:solidFill>
                </w14:textFill>
              </w:rPr>
            </w:pPr>
          </w:p>
        </w:tc>
      </w:tr>
      <w:tr w14:paraId="495D6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9" w:type="pct"/>
            <w:noWrap/>
            <w:vAlign w:val="center"/>
          </w:tcPr>
          <w:p w14:paraId="3E364F66">
            <w:pPr>
              <w:widowControl/>
              <w:jc w:val="center"/>
              <w:rPr>
                <w:rFonts w:ascii="Times New Roman" w:hAnsi="Times New Roman" w:eastAsia="宋体" w:cs="Times New Roman"/>
                <w:color w:val="000000" w:themeColor="text1"/>
                <w:kern w:val="0"/>
                <w:sz w:val="22"/>
                <w14:textFill>
                  <w14:solidFill>
                    <w14:schemeClr w14:val="tx1"/>
                  </w14:solidFill>
                </w14:textFill>
              </w:rPr>
            </w:pPr>
            <w:r>
              <w:rPr>
                <w:rFonts w:ascii="Times New Roman" w:hAnsi="Times New Roman" w:eastAsia="宋体" w:cs="Times New Roman"/>
                <w:color w:val="000000" w:themeColor="text1"/>
                <w:kern w:val="0"/>
                <w:sz w:val="22"/>
                <w14:textFill>
                  <w14:solidFill>
                    <w14:schemeClr w14:val="tx1"/>
                  </w14:solidFill>
                </w14:textFill>
              </w:rPr>
              <w:t>47</w:t>
            </w:r>
          </w:p>
        </w:tc>
        <w:tc>
          <w:tcPr>
            <w:tcW w:w="1242" w:type="pct"/>
            <w:noWrap/>
            <w:vAlign w:val="center"/>
          </w:tcPr>
          <w:p w14:paraId="2C2B21F8">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1242" w:type="pct"/>
            <w:noWrap/>
            <w:vAlign w:val="center"/>
          </w:tcPr>
          <w:p w14:paraId="29D81B8B">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26" w:type="pct"/>
            <w:noWrap/>
            <w:vAlign w:val="center"/>
          </w:tcPr>
          <w:p w14:paraId="5212CDD0">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82" w:type="pct"/>
            <w:noWrap/>
            <w:vAlign w:val="center"/>
          </w:tcPr>
          <w:p w14:paraId="7DD99BBA">
            <w:pPr>
              <w:widowControl/>
              <w:jc w:val="center"/>
              <w:rPr>
                <w:rFonts w:ascii="Times New Roman" w:hAnsi="Times New Roman" w:eastAsia="宋体" w:cs="Times New Roman"/>
                <w:color w:val="000000" w:themeColor="text1"/>
                <w:kern w:val="0"/>
                <w:sz w:val="22"/>
                <w14:textFill>
                  <w14:solidFill>
                    <w14:schemeClr w14:val="tx1"/>
                  </w14:solidFill>
                </w14:textFill>
              </w:rPr>
            </w:pPr>
          </w:p>
        </w:tc>
      </w:tr>
      <w:tr w14:paraId="618BF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9" w:type="pct"/>
            <w:noWrap/>
            <w:vAlign w:val="center"/>
          </w:tcPr>
          <w:p w14:paraId="1CEAAD6F">
            <w:pPr>
              <w:widowControl/>
              <w:jc w:val="center"/>
              <w:rPr>
                <w:rFonts w:ascii="Times New Roman" w:hAnsi="Times New Roman" w:eastAsia="宋体" w:cs="Times New Roman"/>
                <w:color w:val="000000" w:themeColor="text1"/>
                <w:kern w:val="0"/>
                <w:sz w:val="22"/>
                <w14:textFill>
                  <w14:solidFill>
                    <w14:schemeClr w14:val="tx1"/>
                  </w14:solidFill>
                </w14:textFill>
              </w:rPr>
            </w:pPr>
            <w:r>
              <w:rPr>
                <w:rFonts w:ascii="Times New Roman" w:hAnsi="Times New Roman" w:eastAsia="宋体" w:cs="Times New Roman"/>
                <w:color w:val="000000" w:themeColor="text1"/>
                <w:kern w:val="0"/>
                <w:sz w:val="22"/>
                <w14:textFill>
                  <w14:solidFill>
                    <w14:schemeClr w14:val="tx1"/>
                  </w14:solidFill>
                </w14:textFill>
              </w:rPr>
              <w:t>48</w:t>
            </w:r>
          </w:p>
        </w:tc>
        <w:tc>
          <w:tcPr>
            <w:tcW w:w="1242" w:type="pct"/>
            <w:noWrap/>
            <w:vAlign w:val="center"/>
          </w:tcPr>
          <w:p w14:paraId="6639443F">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1242" w:type="pct"/>
            <w:noWrap/>
            <w:vAlign w:val="center"/>
          </w:tcPr>
          <w:p w14:paraId="16696829">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26" w:type="pct"/>
            <w:noWrap/>
            <w:vAlign w:val="center"/>
          </w:tcPr>
          <w:p w14:paraId="6F9B5BE9">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82" w:type="pct"/>
            <w:noWrap/>
            <w:vAlign w:val="center"/>
          </w:tcPr>
          <w:p w14:paraId="2ACD1135">
            <w:pPr>
              <w:widowControl/>
              <w:jc w:val="center"/>
              <w:rPr>
                <w:rFonts w:ascii="Times New Roman" w:hAnsi="Times New Roman" w:eastAsia="宋体" w:cs="Times New Roman"/>
                <w:color w:val="000000" w:themeColor="text1"/>
                <w:kern w:val="0"/>
                <w:sz w:val="22"/>
                <w14:textFill>
                  <w14:solidFill>
                    <w14:schemeClr w14:val="tx1"/>
                  </w14:solidFill>
                </w14:textFill>
              </w:rPr>
            </w:pPr>
          </w:p>
        </w:tc>
      </w:tr>
      <w:tr w14:paraId="6133F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9" w:type="pct"/>
            <w:noWrap/>
            <w:vAlign w:val="center"/>
          </w:tcPr>
          <w:p w14:paraId="00662C74">
            <w:pPr>
              <w:widowControl/>
              <w:jc w:val="center"/>
              <w:rPr>
                <w:rFonts w:ascii="Times New Roman" w:hAnsi="Times New Roman" w:eastAsia="宋体" w:cs="Times New Roman"/>
                <w:color w:val="000000" w:themeColor="text1"/>
                <w:kern w:val="0"/>
                <w:sz w:val="22"/>
                <w14:textFill>
                  <w14:solidFill>
                    <w14:schemeClr w14:val="tx1"/>
                  </w14:solidFill>
                </w14:textFill>
              </w:rPr>
            </w:pPr>
            <w:r>
              <w:rPr>
                <w:rFonts w:ascii="Times New Roman" w:hAnsi="Times New Roman" w:eastAsia="宋体" w:cs="Times New Roman"/>
                <w:color w:val="000000" w:themeColor="text1"/>
                <w:kern w:val="0"/>
                <w:sz w:val="22"/>
                <w14:textFill>
                  <w14:solidFill>
                    <w14:schemeClr w14:val="tx1"/>
                  </w14:solidFill>
                </w14:textFill>
              </w:rPr>
              <w:t>49</w:t>
            </w:r>
          </w:p>
        </w:tc>
        <w:tc>
          <w:tcPr>
            <w:tcW w:w="1242" w:type="pct"/>
            <w:noWrap/>
            <w:vAlign w:val="center"/>
          </w:tcPr>
          <w:p w14:paraId="04E00D32">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1242" w:type="pct"/>
            <w:noWrap/>
            <w:vAlign w:val="center"/>
          </w:tcPr>
          <w:p w14:paraId="58B13837">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26" w:type="pct"/>
            <w:noWrap/>
            <w:vAlign w:val="center"/>
          </w:tcPr>
          <w:p w14:paraId="3AF910C4">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82" w:type="pct"/>
            <w:noWrap/>
            <w:vAlign w:val="center"/>
          </w:tcPr>
          <w:p w14:paraId="684B565E">
            <w:pPr>
              <w:widowControl/>
              <w:jc w:val="center"/>
              <w:rPr>
                <w:rFonts w:ascii="Times New Roman" w:hAnsi="Times New Roman" w:eastAsia="宋体" w:cs="Times New Roman"/>
                <w:color w:val="000000" w:themeColor="text1"/>
                <w:kern w:val="0"/>
                <w:sz w:val="22"/>
                <w14:textFill>
                  <w14:solidFill>
                    <w14:schemeClr w14:val="tx1"/>
                  </w14:solidFill>
                </w14:textFill>
              </w:rPr>
            </w:pPr>
          </w:p>
        </w:tc>
      </w:tr>
      <w:tr w14:paraId="23A70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9" w:type="pct"/>
            <w:noWrap/>
            <w:vAlign w:val="center"/>
          </w:tcPr>
          <w:p w14:paraId="75684751">
            <w:pPr>
              <w:widowControl/>
              <w:jc w:val="center"/>
              <w:rPr>
                <w:rFonts w:ascii="Times New Roman" w:hAnsi="Times New Roman" w:eastAsia="宋体" w:cs="Times New Roman"/>
                <w:color w:val="000000" w:themeColor="text1"/>
                <w:kern w:val="0"/>
                <w:sz w:val="22"/>
                <w14:textFill>
                  <w14:solidFill>
                    <w14:schemeClr w14:val="tx1"/>
                  </w14:solidFill>
                </w14:textFill>
              </w:rPr>
            </w:pPr>
            <w:r>
              <w:rPr>
                <w:rFonts w:ascii="Times New Roman" w:hAnsi="Times New Roman" w:eastAsia="宋体" w:cs="Times New Roman"/>
                <w:color w:val="000000" w:themeColor="text1"/>
                <w:kern w:val="0"/>
                <w:sz w:val="22"/>
                <w14:textFill>
                  <w14:solidFill>
                    <w14:schemeClr w14:val="tx1"/>
                  </w14:solidFill>
                </w14:textFill>
              </w:rPr>
              <w:t>50</w:t>
            </w:r>
          </w:p>
        </w:tc>
        <w:tc>
          <w:tcPr>
            <w:tcW w:w="1242" w:type="pct"/>
            <w:noWrap/>
            <w:vAlign w:val="center"/>
          </w:tcPr>
          <w:p w14:paraId="6BAD794B">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1242" w:type="pct"/>
            <w:noWrap/>
            <w:vAlign w:val="center"/>
          </w:tcPr>
          <w:p w14:paraId="1537E152">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26" w:type="pct"/>
            <w:noWrap/>
            <w:vAlign w:val="center"/>
          </w:tcPr>
          <w:p w14:paraId="62452869">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82" w:type="pct"/>
            <w:noWrap/>
            <w:vAlign w:val="center"/>
          </w:tcPr>
          <w:p w14:paraId="4073D11E">
            <w:pPr>
              <w:widowControl/>
              <w:jc w:val="center"/>
              <w:rPr>
                <w:rFonts w:ascii="Times New Roman" w:hAnsi="Times New Roman" w:eastAsia="宋体" w:cs="Times New Roman"/>
                <w:color w:val="000000" w:themeColor="text1"/>
                <w:kern w:val="0"/>
                <w:sz w:val="22"/>
                <w14:textFill>
                  <w14:solidFill>
                    <w14:schemeClr w14:val="tx1"/>
                  </w14:solidFill>
                </w14:textFill>
              </w:rPr>
            </w:pPr>
          </w:p>
        </w:tc>
      </w:tr>
      <w:tr w14:paraId="17887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9" w:type="pct"/>
            <w:noWrap/>
            <w:vAlign w:val="center"/>
          </w:tcPr>
          <w:p w14:paraId="3C00A89F">
            <w:pPr>
              <w:widowControl/>
              <w:jc w:val="center"/>
              <w:rPr>
                <w:rFonts w:ascii="Times New Roman" w:hAnsi="Times New Roman" w:eastAsia="宋体" w:cs="Times New Roman"/>
                <w:color w:val="000000" w:themeColor="text1"/>
                <w:kern w:val="0"/>
                <w:sz w:val="22"/>
                <w14:textFill>
                  <w14:solidFill>
                    <w14:schemeClr w14:val="tx1"/>
                  </w14:solidFill>
                </w14:textFill>
              </w:rPr>
            </w:pPr>
            <w:r>
              <w:rPr>
                <w:rFonts w:ascii="Times New Roman" w:hAnsi="Times New Roman" w:eastAsia="宋体" w:cs="Times New Roman"/>
                <w:color w:val="000000" w:themeColor="text1"/>
                <w:kern w:val="0"/>
                <w:sz w:val="22"/>
                <w14:textFill>
                  <w14:solidFill>
                    <w14:schemeClr w14:val="tx1"/>
                  </w14:solidFill>
                </w14:textFill>
              </w:rPr>
              <w:t>51</w:t>
            </w:r>
          </w:p>
        </w:tc>
        <w:tc>
          <w:tcPr>
            <w:tcW w:w="1242" w:type="pct"/>
            <w:noWrap/>
            <w:vAlign w:val="center"/>
          </w:tcPr>
          <w:p w14:paraId="26EC0FB1">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1242" w:type="pct"/>
            <w:noWrap/>
            <w:vAlign w:val="center"/>
          </w:tcPr>
          <w:p w14:paraId="6B4BE9AC">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26" w:type="pct"/>
            <w:noWrap/>
            <w:vAlign w:val="center"/>
          </w:tcPr>
          <w:p w14:paraId="5D761FC5">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82" w:type="pct"/>
            <w:noWrap/>
            <w:vAlign w:val="center"/>
          </w:tcPr>
          <w:p w14:paraId="41C877FB">
            <w:pPr>
              <w:widowControl/>
              <w:jc w:val="center"/>
              <w:rPr>
                <w:rFonts w:ascii="Times New Roman" w:hAnsi="Times New Roman" w:eastAsia="宋体" w:cs="Times New Roman"/>
                <w:color w:val="000000" w:themeColor="text1"/>
                <w:kern w:val="0"/>
                <w:sz w:val="22"/>
                <w14:textFill>
                  <w14:solidFill>
                    <w14:schemeClr w14:val="tx1"/>
                  </w14:solidFill>
                </w14:textFill>
              </w:rPr>
            </w:pPr>
          </w:p>
        </w:tc>
      </w:tr>
      <w:tr w14:paraId="0FD05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9" w:type="pct"/>
            <w:noWrap/>
            <w:vAlign w:val="center"/>
          </w:tcPr>
          <w:p w14:paraId="121A22F3">
            <w:pPr>
              <w:widowControl/>
              <w:jc w:val="center"/>
              <w:rPr>
                <w:rFonts w:ascii="Times New Roman" w:hAnsi="Times New Roman" w:eastAsia="宋体" w:cs="Times New Roman"/>
                <w:color w:val="000000" w:themeColor="text1"/>
                <w:kern w:val="0"/>
                <w:sz w:val="22"/>
                <w14:textFill>
                  <w14:solidFill>
                    <w14:schemeClr w14:val="tx1"/>
                  </w14:solidFill>
                </w14:textFill>
              </w:rPr>
            </w:pPr>
            <w:r>
              <w:rPr>
                <w:rFonts w:ascii="Times New Roman" w:hAnsi="Times New Roman" w:eastAsia="宋体" w:cs="Times New Roman"/>
                <w:color w:val="000000" w:themeColor="text1"/>
                <w:kern w:val="0"/>
                <w:sz w:val="22"/>
                <w14:textFill>
                  <w14:solidFill>
                    <w14:schemeClr w14:val="tx1"/>
                  </w14:solidFill>
                </w14:textFill>
              </w:rPr>
              <w:t>52</w:t>
            </w:r>
          </w:p>
        </w:tc>
        <w:tc>
          <w:tcPr>
            <w:tcW w:w="1242" w:type="pct"/>
            <w:noWrap/>
            <w:vAlign w:val="center"/>
          </w:tcPr>
          <w:p w14:paraId="08EDF4C3">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1242" w:type="pct"/>
            <w:noWrap/>
            <w:vAlign w:val="center"/>
          </w:tcPr>
          <w:p w14:paraId="193407DC">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26" w:type="pct"/>
            <w:noWrap/>
            <w:vAlign w:val="center"/>
          </w:tcPr>
          <w:p w14:paraId="78404391">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82" w:type="pct"/>
            <w:noWrap/>
            <w:vAlign w:val="center"/>
          </w:tcPr>
          <w:p w14:paraId="5EA1EA14">
            <w:pPr>
              <w:widowControl/>
              <w:jc w:val="center"/>
              <w:rPr>
                <w:rFonts w:ascii="Times New Roman" w:hAnsi="Times New Roman" w:eastAsia="宋体" w:cs="Times New Roman"/>
                <w:color w:val="000000" w:themeColor="text1"/>
                <w:kern w:val="0"/>
                <w:sz w:val="22"/>
                <w14:textFill>
                  <w14:solidFill>
                    <w14:schemeClr w14:val="tx1"/>
                  </w14:solidFill>
                </w14:textFill>
              </w:rPr>
            </w:pPr>
          </w:p>
        </w:tc>
      </w:tr>
      <w:tr w14:paraId="5F816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9" w:type="pct"/>
            <w:noWrap/>
            <w:vAlign w:val="center"/>
          </w:tcPr>
          <w:p w14:paraId="00F8A651">
            <w:pPr>
              <w:widowControl/>
              <w:jc w:val="center"/>
              <w:rPr>
                <w:rFonts w:ascii="Times New Roman" w:hAnsi="Times New Roman" w:eastAsia="宋体" w:cs="Times New Roman"/>
                <w:color w:val="000000" w:themeColor="text1"/>
                <w:kern w:val="0"/>
                <w:sz w:val="22"/>
                <w14:textFill>
                  <w14:solidFill>
                    <w14:schemeClr w14:val="tx1"/>
                  </w14:solidFill>
                </w14:textFill>
              </w:rPr>
            </w:pPr>
            <w:r>
              <w:rPr>
                <w:rFonts w:ascii="Times New Roman" w:hAnsi="Times New Roman" w:eastAsia="宋体" w:cs="Times New Roman"/>
                <w:color w:val="000000" w:themeColor="text1"/>
                <w:kern w:val="0"/>
                <w:sz w:val="22"/>
                <w14:textFill>
                  <w14:solidFill>
                    <w14:schemeClr w14:val="tx1"/>
                  </w14:solidFill>
                </w14:textFill>
              </w:rPr>
              <w:t>53</w:t>
            </w:r>
          </w:p>
        </w:tc>
        <w:tc>
          <w:tcPr>
            <w:tcW w:w="1242" w:type="pct"/>
            <w:noWrap/>
            <w:vAlign w:val="center"/>
          </w:tcPr>
          <w:p w14:paraId="77C03782">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1242" w:type="pct"/>
            <w:noWrap/>
            <w:vAlign w:val="center"/>
          </w:tcPr>
          <w:p w14:paraId="44FB110A">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26" w:type="pct"/>
            <w:noWrap/>
            <w:vAlign w:val="center"/>
          </w:tcPr>
          <w:p w14:paraId="1D86490D">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82" w:type="pct"/>
            <w:noWrap/>
            <w:vAlign w:val="center"/>
          </w:tcPr>
          <w:p w14:paraId="5A7E7A29">
            <w:pPr>
              <w:widowControl/>
              <w:jc w:val="center"/>
              <w:rPr>
                <w:rFonts w:ascii="Times New Roman" w:hAnsi="Times New Roman" w:eastAsia="宋体" w:cs="Times New Roman"/>
                <w:color w:val="000000" w:themeColor="text1"/>
                <w:kern w:val="0"/>
                <w:sz w:val="22"/>
                <w14:textFill>
                  <w14:solidFill>
                    <w14:schemeClr w14:val="tx1"/>
                  </w14:solidFill>
                </w14:textFill>
              </w:rPr>
            </w:pPr>
          </w:p>
        </w:tc>
      </w:tr>
      <w:tr w14:paraId="3CC2E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9" w:type="pct"/>
            <w:noWrap/>
            <w:vAlign w:val="center"/>
          </w:tcPr>
          <w:p w14:paraId="72D81687">
            <w:pPr>
              <w:widowControl/>
              <w:jc w:val="center"/>
              <w:rPr>
                <w:rFonts w:ascii="Times New Roman" w:hAnsi="Times New Roman" w:eastAsia="宋体" w:cs="Times New Roman"/>
                <w:color w:val="000000" w:themeColor="text1"/>
                <w:kern w:val="0"/>
                <w:sz w:val="22"/>
                <w14:textFill>
                  <w14:solidFill>
                    <w14:schemeClr w14:val="tx1"/>
                  </w14:solidFill>
                </w14:textFill>
              </w:rPr>
            </w:pPr>
            <w:r>
              <w:rPr>
                <w:rFonts w:ascii="Times New Roman" w:hAnsi="Times New Roman" w:eastAsia="宋体" w:cs="Times New Roman"/>
                <w:color w:val="000000" w:themeColor="text1"/>
                <w:kern w:val="0"/>
                <w:sz w:val="22"/>
                <w14:textFill>
                  <w14:solidFill>
                    <w14:schemeClr w14:val="tx1"/>
                  </w14:solidFill>
                </w14:textFill>
              </w:rPr>
              <w:t>54</w:t>
            </w:r>
          </w:p>
        </w:tc>
        <w:tc>
          <w:tcPr>
            <w:tcW w:w="1242" w:type="pct"/>
            <w:noWrap/>
            <w:vAlign w:val="center"/>
          </w:tcPr>
          <w:p w14:paraId="1EEB8357">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1242" w:type="pct"/>
            <w:noWrap/>
            <w:vAlign w:val="center"/>
          </w:tcPr>
          <w:p w14:paraId="4745B9B0">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26" w:type="pct"/>
            <w:noWrap/>
            <w:vAlign w:val="center"/>
          </w:tcPr>
          <w:p w14:paraId="16E789A9">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82" w:type="pct"/>
            <w:noWrap/>
            <w:vAlign w:val="center"/>
          </w:tcPr>
          <w:p w14:paraId="225FBAC5">
            <w:pPr>
              <w:widowControl/>
              <w:jc w:val="center"/>
              <w:rPr>
                <w:rFonts w:ascii="Times New Roman" w:hAnsi="Times New Roman" w:eastAsia="宋体" w:cs="Times New Roman"/>
                <w:color w:val="000000" w:themeColor="text1"/>
                <w:kern w:val="0"/>
                <w:sz w:val="22"/>
                <w14:textFill>
                  <w14:solidFill>
                    <w14:schemeClr w14:val="tx1"/>
                  </w14:solidFill>
                </w14:textFill>
              </w:rPr>
            </w:pPr>
          </w:p>
        </w:tc>
      </w:tr>
      <w:tr w14:paraId="24EB3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9" w:type="pct"/>
            <w:noWrap/>
            <w:vAlign w:val="center"/>
          </w:tcPr>
          <w:p w14:paraId="1C75B856">
            <w:pPr>
              <w:widowControl/>
              <w:jc w:val="center"/>
              <w:rPr>
                <w:rFonts w:ascii="Times New Roman" w:hAnsi="Times New Roman" w:eastAsia="宋体" w:cs="Times New Roman"/>
                <w:color w:val="000000" w:themeColor="text1"/>
                <w:kern w:val="0"/>
                <w:sz w:val="22"/>
                <w14:textFill>
                  <w14:solidFill>
                    <w14:schemeClr w14:val="tx1"/>
                  </w14:solidFill>
                </w14:textFill>
              </w:rPr>
            </w:pPr>
            <w:r>
              <w:rPr>
                <w:rFonts w:ascii="Times New Roman" w:hAnsi="Times New Roman" w:eastAsia="宋体" w:cs="Times New Roman"/>
                <w:color w:val="000000" w:themeColor="text1"/>
                <w:kern w:val="0"/>
                <w:sz w:val="22"/>
                <w14:textFill>
                  <w14:solidFill>
                    <w14:schemeClr w14:val="tx1"/>
                  </w14:solidFill>
                </w14:textFill>
              </w:rPr>
              <w:t>55</w:t>
            </w:r>
          </w:p>
        </w:tc>
        <w:tc>
          <w:tcPr>
            <w:tcW w:w="1242" w:type="pct"/>
            <w:noWrap/>
            <w:vAlign w:val="center"/>
          </w:tcPr>
          <w:p w14:paraId="62077CFD">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1242" w:type="pct"/>
            <w:noWrap/>
            <w:vAlign w:val="center"/>
          </w:tcPr>
          <w:p w14:paraId="1BBD134E">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26" w:type="pct"/>
            <w:noWrap/>
            <w:vAlign w:val="center"/>
          </w:tcPr>
          <w:p w14:paraId="675B2F64">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82" w:type="pct"/>
            <w:noWrap/>
            <w:vAlign w:val="center"/>
          </w:tcPr>
          <w:p w14:paraId="2CFD4B84">
            <w:pPr>
              <w:widowControl/>
              <w:jc w:val="center"/>
              <w:rPr>
                <w:rFonts w:ascii="Times New Roman" w:hAnsi="Times New Roman" w:eastAsia="宋体" w:cs="Times New Roman"/>
                <w:color w:val="000000" w:themeColor="text1"/>
                <w:kern w:val="0"/>
                <w:sz w:val="22"/>
                <w14:textFill>
                  <w14:solidFill>
                    <w14:schemeClr w14:val="tx1"/>
                  </w14:solidFill>
                </w14:textFill>
              </w:rPr>
            </w:pPr>
          </w:p>
        </w:tc>
      </w:tr>
      <w:tr w14:paraId="293D9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9" w:type="pct"/>
            <w:noWrap/>
            <w:vAlign w:val="center"/>
          </w:tcPr>
          <w:p w14:paraId="048D211D">
            <w:pPr>
              <w:widowControl/>
              <w:jc w:val="center"/>
              <w:rPr>
                <w:rFonts w:ascii="Times New Roman" w:hAnsi="Times New Roman" w:eastAsia="宋体" w:cs="Times New Roman"/>
                <w:color w:val="000000" w:themeColor="text1"/>
                <w:kern w:val="0"/>
                <w:sz w:val="22"/>
                <w14:textFill>
                  <w14:solidFill>
                    <w14:schemeClr w14:val="tx1"/>
                  </w14:solidFill>
                </w14:textFill>
              </w:rPr>
            </w:pPr>
            <w:r>
              <w:rPr>
                <w:rFonts w:ascii="Times New Roman" w:hAnsi="Times New Roman" w:eastAsia="宋体" w:cs="Times New Roman"/>
                <w:color w:val="000000" w:themeColor="text1"/>
                <w:kern w:val="0"/>
                <w:sz w:val="22"/>
                <w14:textFill>
                  <w14:solidFill>
                    <w14:schemeClr w14:val="tx1"/>
                  </w14:solidFill>
                </w14:textFill>
              </w:rPr>
              <w:t>56</w:t>
            </w:r>
          </w:p>
        </w:tc>
        <w:tc>
          <w:tcPr>
            <w:tcW w:w="1242" w:type="pct"/>
            <w:noWrap/>
            <w:vAlign w:val="center"/>
          </w:tcPr>
          <w:p w14:paraId="5E908F9E">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1242" w:type="pct"/>
            <w:noWrap/>
            <w:vAlign w:val="center"/>
          </w:tcPr>
          <w:p w14:paraId="150795A8">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26" w:type="pct"/>
            <w:noWrap/>
            <w:vAlign w:val="center"/>
          </w:tcPr>
          <w:p w14:paraId="5CDE9FA1">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82" w:type="pct"/>
            <w:noWrap/>
            <w:vAlign w:val="center"/>
          </w:tcPr>
          <w:p w14:paraId="3B737A02">
            <w:pPr>
              <w:widowControl/>
              <w:jc w:val="center"/>
              <w:rPr>
                <w:rFonts w:ascii="Times New Roman" w:hAnsi="Times New Roman" w:eastAsia="宋体" w:cs="Times New Roman"/>
                <w:color w:val="000000" w:themeColor="text1"/>
                <w:kern w:val="0"/>
                <w:sz w:val="22"/>
                <w14:textFill>
                  <w14:solidFill>
                    <w14:schemeClr w14:val="tx1"/>
                  </w14:solidFill>
                </w14:textFill>
              </w:rPr>
            </w:pPr>
          </w:p>
        </w:tc>
      </w:tr>
      <w:tr w14:paraId="1E303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9" w:type="pct"/>
            <w:noWrap/>
            <w:vAlign w:val="center"/>
          </w:tcPr>
          <w:p w14:paraId="6556A2DE">
            <w:pPr>
              <w:widowControl/>
              <w:jc w:val="center"/>
              <w:rPr>
                <w:rFonts w:ascii="Times New Roman" w:hAnsi="Times New Roman" w:eastAsia="宋体" w:cs="Times New Roman"/>
                <w:color w:val="000000" w:themeColor="text1"/>
                <w:kern w:val="0"/>
                <w:sz w:val="22"/>
                <w14:textFill>
                  <w14:solidFill>
                    <w14:schemeClr w14:val="tx1"/>
                  </w14:solidFill>
                </w14:textFill>
              </w:rPr>
            </w:pPr>
            <w:r>
              <w:rPr>
                <w:rFonts w:ascii="Times New Roman" w:hAnsi="Times New Roman" w:eastAsia="宋体" w:cs="Times New Roman"/>
                <w:color w:val="000000" w:themeColor="text1"/>
                <w:kern w:val="0"/>
                <w:sz w:val="22"/>
                <w14:textFill>
                  <w14:solidFill>
                    <w14:schemeClr w14:val="tx1"/>
                  </w14:solidFill>
                </w14:textFill>
              </w:rPr>
              <w:t>57</w:t>
            </w:r>
          </w:p>
        </w:tc>
        <w:tc>
          <w:tcPr>
            <w:tcW w:w="1242" w:type="pct"/>
            <w:noWrap/>
            <w:vAlign w:val="center"/>
          </w:tcPr>
          <w:p w14:paraId="785C4558">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1242" w:type="pct"/>
            <w:noWrap/>
            <w:vAlign w:val="center"/>
          </w:tcPr>
          <w:p w14:paraId="222C7003">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26" w:type="pct"/>
            <w:noWrap/>
            <w:vAlign w:val="center"/>
          </w:tcPr>
          <w:p w14:paraId="0BD610A1">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82" w:type="pct"/>
            <w:noWrap/>
            <w:vAlign w:val="center"/>
          </w:tcPr>
          <w:p w14:paraId="7857C563">
            <w:pPr>
              <w:widowControl/>
              <w:jc w:val="center"/>
              <w:rPr>
                <w:rFonts w:ascii="Times New Roman" w:hAnsi="Times New Roman" w:eastAsia="宋体" w:cs="Times New Roman"/>
                <w:color w:val="000000" w:themeColor="text1"/>
                <w:kern w:val="0"/>
                <w:sz w:val="22"/>
                <w14:textFill>
                  <w14:solidFill>
                    <w14:schemeClr w14:val="tx1"/>
                  </w14:solidFill>
                </w14:textFill>
              </w:rPr>
            </w:pPr>
          </w:p>
        </w:tc>
      </w:tr>
      <w:tr w14:paraId="1403C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9" w:type="pct"/>
            <w:noWrap/>
            <w:vAlign w:val="center"/>
          </w:tcPr>
          <w:p w14:paraId="755958BB">
            <w:pPr>
              <w:widowControl/>
              <w:jc w:val="center"/>
              <w:rPr>
                <w:rFonts w:ascii="Times New Roman" w:hAnsi="Times New Roman" w:eastAsia="宋体" w:cs="Times New Roman"/>
                <w:color w:val="000000" w:themeColor="text1"/>
                <w:kern w:val="0"/>
                <w:sz w:val="22"/>
                <w14:textFill>
                  <w14:solidFill>
                    <w14:schemeClr w14:val="tx1"/>
                  </w14:solidFill>
                </w14:textFill>
              </w:rPr>
            </w:pPr>
            <w:r>
              <w:rPr>
                <w:rFonts w:ascii="Times New Roman" w:hAnsi="Times New Roman" w:eastAsia="宋体" w:cs="Times New Roman"/>
                <w:color w:val="000000" w:themeColor="text1"/>
                <w:kern w:val="0"/>
                <w:sz w:val="22"/>
                <w14:textFill>
                  <w14:solidFill>
                    <w14:schemeClr w14:val="tx1"/>
                  </w14:solidFill>
                </w14:textFill>
              </w:rPr>
              <w:t>58</w:t>
            </w:r>
          </w:p>
        </w:tc>
        <w:tc>
          <w:tcPr>
            <w:tcW w:w="1242" w:type="pct"/>
            <w:noWrap/>
            <w:vAlign w:val="center"/>
          </w:tcPr>
          <w:p w14:paraId="3CD00420">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1242" w:type="pct"/>
            <w:noWrap/>
            <w:vAlign w:val="center"/>
          </w:tcPr>
          <w:p w14:paraId="4AF87088">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26" w:type="pct"/>
            <w:noWrap/>
            <w:vAlign w:val="center"/>
          </w:tcPr>
          <w:p w14:paraId="2F91B23C">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82" w:type="pct"/>
            <w:noWrap/>
            <w:vAlign w:val="center"/>
          </w:tcPr>
          <w:p w14:paraId="0B527741">
            <w:pPr>
              <w:widowControl/>
              <w:jc w:val="center"/>
              <w:rPr>
                <w:rFonts w:ascii="Times New Roman" w:hAnsi="Times New Roman" w:eastAsia="宋体" w:cs="Times New Roman"/>
                <w:color w:val="000000" w:themeColor="text1"/>
                <w:kern w:val="0"/>
                <w:sz w:val="22"/>
                <w14:textFill>
                  <w14:solidFill>
                    <w14:schemeClr w14:val="tx1"/>
                  </w14:solidFill>
                </w14:textFill>
              </w:rPr>
            </w:pPr>
          </w:p>
        </w:tc>
      </w:tr>
      <w:tr w14:paraId="1D5DF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9" w:type="pct"/>
            <w:noWrap/>
            <w:vAlign w:val="center"/>
          </w:tcPr>
          <w:p w14:paraId="24277FE2">
            <w:pPr>
              <w:widowControl/>
              <w:jc w:val="center"/>
              <w:rPr>
                <w:rFonts w:ascii="Times New Roman" w:hAnsi="Times New Roman" w:eastAsia="宋体" w:cs="Times New Roman"/>
                <w:color w:val="000000" w:themeColor="text1"/>
                <w:kern w:val="0"/>
                <w:sz w:val="22"/>
                <w14:textFill>
                  <w14:solidFill>
                    <w14:schemeClr w14:val="tx1"/>
                  </w14:solidFill>
                </w14:textFill>
              </w:rPr>
            </w:pPr>
            <w:r>
              <w:rPr>
                <w:rFonts w:ascii="Times New Roman" w:hAnsi="Times New Roman" w:eastAsia="宋体" w:cs="Times New Roman"/>
                <w:color w:val="000000" w:themeColor="text1"/>
                <w:kern w:val="0"/>
                <w:sz w:val="22"/>
                <w14:textFill>
                  <w14:solidFill>
                    <w14:schemeClr w14:val="tx1"/>
                  </w14:solidFill>
                </w14:textFill>
              </w:rPr>
              <w:t>59</w:t>
            </w:r>
          </w:p>
        </w:tc>
        <w:tc>
          <w:tcPr>
            <w:tcW w:w="1242" w:type="pct"/>
            <w:noWrap/>
            <w:vAlign w:val="center"/>
          </w:tcPr>
          <w:p w14:paraId="284A2949">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1242" w:type="pct"/>
            <w:noWrap/>
            <w:vAlign w:val="center"/>
          </w:tcPr>
          <w:p w14:paraId="25DF6A83">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26" w:type="pct"/>
            <w:noWrap/>
            <w:vAlign w:val="center"/>
          </w:tcPr>
          <w:p w14:paraId="08ECB2EA">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82" w:type="pct"/>
            <w:noWrap/>
            <w:vAlign w:val="center"/>
          </w:tcPr>
          <w:p w14:paraId="67DCE7A9">
            <w:pPr>
              <w:widowControl/>
              <w:jc w:val="center"/>
              <w:rPr>
                <w:rFonts w:ascii="Times New Roman" w:hAnsi="Times New Roman" w:eastAsia="宋体" w:cs="Times New Roman"/>
                <w:color w:val="000000" w:themeColor="text1"/>
                <w:kern w:val="0"/>
                <w:sz w:val="22"/>
                <w14:textFill>
                  <w14:solidFill>
                    <w14:schemeClr w14:val="tx1"/>
                  </w14:solidFill>
                </w14:textFill>
              </w:rPr>
            </w:pPr>
          </w:p>
        </w:tc>
      </w:tr>
      <w:tr w14:paraId="20036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9" w:type="pct"/>
            <w:noWrap/>
            <w:vAlign w:val="center"/>
          </w:tcPr>
          <w:p w14:paraId="77DE2D11">
            <w:pPr>
              <w:widowControl/>
              <w:jc w:val="center"/>
              <w:rPr>
                <w:rFonts w:ascii="Times New Roman" w:hAnsi="Times New Roman" w:eastAsia="宋体" w:cs="Times New Roman"/>
                <w:color w:val="000000" w:themeColor="text1"/>
                <w:kern w:val="0"/>
                <w:sz w:val="22"/>
                <w14:textFill>
                  <w14:solidFill>
                    <w14:schemeClr w14:val="tx1"/>
                  </w14:solidFill>
                </w14:textFill>
              </w:rPr>
            </w:pPr>
            <w:r>
              <w:rPr>
                <w:rFonts w:ascii="Times New Roman" w:hAnsi="Times New Roman" w:eastAsia="宋体" w:cs="Times New Roman"/>
                <w:color w:val="000000" w:themeColor="text1"/>
                <w:kern w:val="0"/>
                <w:sz w:val="22"/>
                <w14:textFill>
                  <w14:solidFill>
                    <w14:schemeClr w14:val="tx1"/>
                  </w14:solidFill>
                </w14:textFill>
              </w:rPr>
              <w:t>60</w:t>
            </w:r>
          </w:p>
        </w:tc>
        <w:tc>
          <w:tcPr>
            <w:tcW w:w="1242" w:type="pct"/>
            <w:noWrap/>
            <w:vAlign w:val="center"/>
          </w:tcPr>
          <w:p w14:paraId="4BBAFDBD">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1242" w:type="pct"/>
            <w:noWrap/>
            <w:vAlign w:val="center"/>
          </w:tcPr>
          <w:p w14:paraId="6A207B2A">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26" w:type="pct"/>
            <w:noWrap/>
            <w:vAlign w:val="center"/>
          </w:tcPr>
          <w:p w14:paraId="67578FFD">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82" w:type="pct"/>
            <w:noWrap/>
            <w:vAlign w:val="center"/>
          </w:tcPr>
          <w:p w14:paraId="26D1A474">
            <w:pPr>
              <w:widowControl/>
              <w:jc w:val="center"/>
              <w:rPr>
                <w:rFonts w:ascii="Times New Roman" w:hAnsi="Times New Roman" w:eastAsia="宋体" w:cs="Times New Roman"/>
                <w:color w:val="000000" w:themeColor="text1"/>
                <w:kern w:val="0"/>
                <w:sz w:val="22"/>
                <w14:textFill>
                  <w14:solidFill>
                    <w14:schemeClr w14:val="tx1"/>
                  </w14:solidFill>
                </w14:textFill>
              </w:rPr>
            </w:pPr>
          </w:p>
        </w:tc>
      </w:tr>
      <w:tr w14:paraId="3CAE6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9" w:type="pct"/>
            <w:noWrap/>
            <w:vAlign w:val="center"/>
          </w:tcPr>
          <w:p w14:paraId="60EA94BF">
            <w:pPr>
              <w:widowControl/>
              <w:jc w:val="center"/>
              <w:rPr>
                <w:rFonts w:ascii="Times New Roman" w:hAnsi="Times New Roman" w:eastAsia="宋体" w:cs="Times New Roman"/>
                <w:color w:val="000000" w:themeColor="text1"/>
                <w:kern w:val="0"/>
                <w:sz w:val="22"/>
                <w14:textFill>
                  <w14:solidFill>
                    <w14:schemeClr w14:val="tx1"/>
                  </w14:solidFill>
                </w14:textFill>
              </w:rPr>
            </w:pPr>
            <w:r>
              <w:rPr>
                <w:rFonts w:ascii="Times New Roman" w:hAnsi="Times New Roman" w:eastAsia="宋体" w:cs="Times New Roman"/>
                <w:color w:val="000000" w:themeColor="text1"/>
                <w:kern w:val="0"/>
                <w:sz w:val="22"/>
                <w14:textFill>
                  <w14:solidFill>
                    <w14:schemeClr w14:val="tx1"/>
                  </w14:solidFill>
                </w14:textFill>
              </w:rPr>
              <w:t>61</w:t>
            </w:r>
          </w:p>
        </w:tc>
        <w:tc>
          <w:tcPr>
            <w:tcW w:w="1242" w:type="pct"/>
            <w:noWrap/>
            <w:vAlign w:val="center"/>
          </w:tcPr>
          <w:p w14:paraId="30A69E72">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1242" w:type="pct"/>
            <w:noWrap/>
            <w:vAlign w:val="center"/>
          </w:tcPr>
          <w:p w14:paraId="2BE0EEFC">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26" w:type="pct"/>
            <w:noWrap/>
            <w:vAlign w:val="center"/>
          </w:tcPr>
          <w:p w14:paraId="3C2A16A5">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82" w:type="pct"/>
            <w:noWrap/>
            <w:vAlign w:val="center"/>
          </w:tcPr>
          <w:p w14:paraId="12A805E9">
            <w:pPr>
              <w:widowControl/>
              <w:jc w:val="center"/>
              <w:rPr>
                <w:rFonts w:ascii="Times New Roman" w:hAnsi="Times New Roman" w:eastAsia="宋体" w:cs="Times New Roman"/>
                <w:color w:val="000000" w:themeColor="text1"/>
                <w:kern w:val="0"/>
                <w:sz w:val="22"/>
                <w14:textFill>
                  <w14:solidFill>
                    <w14:schemeClr w14:val="tx1"/>
                  </w14:solidFill>
                </w14:textFill>
              </w:rPr>
            </w:pPr>
          </w:p>
        </w:tc>
      </w:tr>
      <w:tr w14:paraId="6776D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9" w:type="pct"/>
            <w:noWrap/>
            <w:vAlign w:val="center"/>
          </w:tcPr>
          <w:p w14:paraId="300F6348">
            <w:pPr>
              <w:widowControl/>
              <w:jc w:val="center"/>
              <w:rPr>
                <w:rFonts w:ascii="Times New Roman" w:hAnsi="Times New Roman" w:eastAsia="宋体" w:cs="Times New Roman"/>
                <w:color w:val="000000" w:themeColor="text1"/>
                <w:kern w:val="0"/>
                <w:sz w:val="22"/>
                <w14:textFill>
                  <w14:solidFill>
                    <w14:schemeClr w14:val="tx1"/>
                  </w14:solidFill>
                </w14:textFill>
              </w:rPr>
            </w:pPr>
            <w:r>
              <w:rPr>
                <w:rFonts w:ascii="Times New Roman" w:hAnsi="Times New Roman" w:eastAsia="宋体" w:cs="Times New Roman"/>
                <w:color w:val="000000" w:themeColor="text1"/>
                <w:kern w:val="0"/>
                <w:sz w:val="22"/>
                <w14:textFill>
                  <w14:solidFill>
                    <w14:schemeClr w14:val="tx1"/>
                  </w14:solidFill>
                </w14:textFill>
              </w:rPr>
              <w:t>62</w:t>
            </w:r>
          </w:p>
        </w:tc>
        <w:tc>
          <w:tcPr>
            <w:tcW w:w="1242" w:type="pct"/>
            <w:noWrap/>
            <w:vAlign w:val="center"/>
          </w:tcPr>
          <w:p w14:paraId="7C975930">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1242" w:type="pct"/>
            <w:noWrap/>
            <w:vAlign w:val="center"/>
          </w:tcPr>
          <w:p w14:paraId="1274F887">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26" w:type="pct"/>
            <w:noWrap/>
            <w:vAlign w:val="center"/>
          </w:tcPr>
          <w:p w14:paraId="4D913D4E">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82" w:type="pct"/>
            <w:noWrap/>
            <w:vAlign w:val="center"/>
          </w:tcPr>
          <w:p w14:paraId="462964A3">
            <w:pPr>
              <w:widowControl/>
              <w:jc w:val="center"/>
              <w:rPr>
                <w:rFonts w:ascii="Times New Roman" w:hAnsi="Times New Roman" w:eastAsia="宋体" w:cs="Times New Roman"/>
                <w:color w:val="000000" w:themeColor="text1"/>
                <w:kern w:val="0"/>
                <w:sz w:val="22"/>
                <w14:textFill>
                  <w14:solidFill>
                    <w14:schemeClr w14:val="tx1"/>
                  </w14:solidFill>
                </w14:textFill>
              </w:rPr>
            </w:pPr>
          </w:p>
        </w:tc>
      </w:tr>
      <w:tr w14:paraId="269A0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9" w:type="pct"/>
            <w:noWrap/>
            <w:vAlign w:val="center"/>
          </w:tcPr>
          <w:p w14:paraId="603271E4">
            <w:pPr>
              <w:widowControl/>
              <w:jc w:val="center"/>
              <w:rPr>
                <w:rFonts w:ascii="Times New Roman" w:hAnsi="Times New Roman" w:eastAsia="宋体" w:cs="Times New Roman"/>
                <w:color w:val="000000" w:themeColor="text1"/>
                <w:kern w:val="0"/>
                <w:sz w:val="22"/>
                <w14:textFill>
                  <w14:solidFill>
                    <w14:schemeClr w14:val="tx1"/>
                  </w14:solidFill>
                </w14:textFill>
              </w:rPr>
            </w:pPr>
            <w:r>
              <w:rPr>
                <w:rFonts w:ascii="Times New Roman" w:hAnsi="Times New Roman" w:eastAsia="宋体" w:cs="Times New Roman"/>
                <w:color w:val="000000" w:themeColor="text1"/>
                <w:kern w:val="0"/>
                <w:sz w:val="22"/>
                <w14:textFill>
                  <w14:solidFill>
                    <w14:schemeClr w14:val="tx1"/>
                  </w14:solidFill>
                </w14:textFill>
              </w:rPr>
              <w:t>63</w:t>
            </w:r>
          </w:p>
        </w:tc>
        <w:tc>
          <w:tcPr>
            <w:tcW w:w="1242" w:type="pct"/>
            <w:noWrap/>
            <w:vAlign w:val="center"/>
          </w:tcPr>
          <w:p w14:paraId="39F069F4">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1242" w:type="pct"/>
            <w:noWrap/>
            <w:vAlign w:val="center"/>
          </w:tcPr>
          <w:p w14:paraId="57F27490">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26" w:type="pct"/>
            <w:noWrap/>
            <w:vAlign w:val="center"/>
          </w:tcPr>
          <w:p w14:paraId="41561CF6">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82" w:type="pct"/>
            <w:noWrap/>
            <w:vAlign w:val="center"/>
          </w:tcPr>
          <w:p w14:paraId="5ACE8FB6">
            <w:pPr>
              <w:widowControl/>
              <w:jc w:val="center"/>
              <w:rPr>
                <w:rFonts w:ascii="Times New Roman" w:hAnsi="Times New Roman" w:eastAsia="宋体" w:cs="Times New Roman"/>
                <w:color w:val="000000" w:themeColor="text1"/>
                <w:kern w:val="0"/>
                <w:sz w:val="22"/>
                <w14:textFill>
                  <w14:solidFill>
                    <w14:schemeClr w14:val="tx1"/>
                  </w14:solidFill>
                </w14:textFill>
              </w:rPr>
            </w:pPr>
          </w:p>
        </w:tc>
      </w:tr>
      <w:tr w14:paraId="4C023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9" w:type="pct"/>
            <w:noWrap/>
            <w:vAlign w:val="center"/>
          </w:tcPr>
          <w:p w14:paraId="32AF88B6">
            <w:pPr>
              <w:widowControl/>
              <w:jc w:val="center"/>
              <w:rPr>
                <w:rFonts w:ascii="Times New Roman" w:hAnsi="Times New Roman" w:eastAsia="宋体" w:cs="Times New Roman"/>
                <w:color w:val="000000" w:themeColor="text1"/>
                <w:kern w:val="0"/>
                <w:sz w:val="22"/>
                <w14:textFill>
                  <w14:solidFill>
                    <w14:schemeClr w14:val="tx1"/>
                  </w14:solidFill>
                </w14:textFill>
              </w:rPr>
            </w:pPr>
            <w:r>
              <w:rPr>
                <w:rFonts w:ascii="Times New Roman" w:hAnsi="Times New Roman" w:eastAsia="宋体" w:cs="Times New Roman"/>
                <w:color w:val="000000" w:themeColor="text1"/>
                <w:kern w:val="0"/>
                <w:sz w:val="22"/>
                <w14:textFill>
                  <w14:solidFill>
                    <w14:schemeClr w14:val="tx1"/>
                  </w14:solidFill>
                </w14:textFill>
              </w:rPr>
              <w:t>64</w:t>
            </w:r>
          </w:p>
        </w:tc>
        <w:tc>
          <w:tcPr>
            <w:tcW w:w="1242" w:type="pct"/>
            <w:noWrap/>
            <w:vAlign w:val="center"/>
          </w:tcPr>
          <w:p w14:paraId="35A7C861">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1242" w:type="pct"/>
            <w:noWrap/>
            <w:vAlign w:val="center"/>
          </w:tcPr>
          <w:p w14:paraId="5AC63C65">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26" w:type="pct"/>
            <w:noWrap/>
            <w:vAlign w:val="center"/>
          </w:tcPr>
          <w:p w14:paraId="2501A241">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82" w:type="pct"/>
            <w:noWrap/>
            <w:vAlign w:val="center"/>
          </w:tcPr>
          <w:p w14:paraId="654D13A3">
            <w:pPr>
              <w:widowControl/>
              <w:jc w:val="center"/>
              <w:rPr>
                <w:rFonts w:ascii="Times New Roman" w:hAnsi="Times New Roman" w:eastAsia="宋体" w:cs="Times New Roman"/>
                <w:color w:val="000000" w:themeColor="text1"/>
                <w:kern w:val="0"/>
                <w:sz w:val="22"/>
                <w14:textFill>
                  <w14:solidFill>
                    <w14:schemeClr w14:val="tx1"/>
                  </w14:solidFill>
                </w14:textFill>
              </w:rPr>
            </w:pPr>
          </w:p>
        </w:tc>
      </w:tr>
      <w:tr w14:paraId="100BC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9" w:type="pct"/>
            <w:noWrap/>
            <w:vAlign w:val="center"/>
          </w:tcPr>
          <w:p w14:paraId="29478357">
            <w:pPr>
              <w:widowControl/>
              <w:jc w:val="center"/>
              <w:rPr>
                <w:rFonts w:ascii="Times New Roman" w:hAnsi="Times New Roman" w:eastAsia="宋体" w:cs="Times New Roman"/>
                <w:color w:val="000000" w:themeColor="text1"/>
                <w:kern w:val="0"/>
                <w:sz w:val="22"/>
                <w14:textFill>
                  <w14:solidFill>
                    <w14:schemeClr w14:val="tx1"/>
                  </w14:solidFill>
                </w14:textFill>
              </w:rPr>
            </w:pPr>
            <w:r>
              <w:rPr>
                <w:rFonts w:ascii="Times New Roman" w:hAnsi="Times New Roman" w:eastAsia="宋体" w:cs="Times New Roman"/>
                <w:color w:val="000000" w:themeColor="text1"/>
                <w:kern w:val="0"/>
                <w:sz w:val="22"/>
                <w14:textFill>
                  <w14:solidFill>
                    <w14:schemeClr w14:val="tx1"/>
                  </w14:solidFill>
                </w14:textFill>
              </w:rPr>
              <w:t>65</w:t>
            </w:r>
          </w:p>
        </w:tc>
        <w:tc>
          <w:tcPr>
            <w:tcW w:w="1242" w:type="pct"/>
            <w:noWrap/>
            <w:vAlign w:val="center"/>
          </w:tcPr>
          <w:p w14:paraId="1970D665">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1242" w:type="pct"/>
            <w:noWrap/>
            <w:vAlign w:val="center"/>
          </w:tcPr>
          <w:p w14:paraId="477C72BC">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26" w:type="pct"/>
            <w:noWrap/>
            <w:vAlign w:val="center"/>
          </w:tcPr>
          <w:p w14:paraId="1E3E3BDD">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82" w:type="pct"/>
            <w:noWrap/>
            <w:vAlign w:val="center"/>
          </w:tcPr>
          <w:p w14:paraId="79E688D4">
            <w:pPr>
              <w:widowControl/>
              <w:jc w:val="center"/>
              <w:rPr>
                <w:rFonts w:ascii="Times New Roman" w:hAnsi="Times New Roman" w:eastAsia="宋体" w:cs="Times New Roman"/>
                <w:color w:val="000000" w:themeColor="text1"/>
                <w:kern w:val="0"/>
                <w:sz w:val="22"/>
                <w14:textFill>
                  <w14:solidFill>
                    <w14:schemeClr w14:val="tx1"/>
                  </w14:solidFill>
                </w14:textFill>
              </w:rPr>
            </w:pPr>
          </w:p>
        </w:tc>
      </w:tr>
      <w:tr w14:paraId="16349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9" w:type="pct"/>
            <w:noWrap/>
            <w:vAlign w:val="center"/>
          </w:tcPr>
          <w:p w14:paraId="35896AFD">
            <w:pPr>
              <w:widowControl/>
              <w:jc w:val="center"/>
              <w:rPr>
                <w:rFonts w:ascii="Times New Roman" w:hAnsi="Times New Roman" w:eastAsia="宋体" w:cs="Times New Roman"/>
                <w:color w:val="000000" w:themeColor="text1"/>
                <w:kern w:val="0"/>
                <w:sz w:val="22"/>
                <w14:textFill>
                  <w14:solidFill>
                    <w14:schemeClr w14:val="tx1"/>
                  </w14:solidFill>
                </w14:textFill>
              </w:rPr>
            </w:pPr>
            <w:r>
              <w:rPr>
                <w:rFonts w:ascii="Times New Roman" w:hAnsi="Times New Roman" w:eastAsia="宋体" w:cs="Times New Roman"/>
                <w:color w:val="000000" w:themeColor="text1"/>
                <w:kern w:val="0"/>
                <w:sz w:val="22"/>
                <w14:textFill>
                  <w14:solidFill>
                    <w14:schemeClr w14:val="tx1"/>
                  </w14:solidFill>
                </w14:textFill>
              </w:rPr>
              <w:t>66</w:t>
            </w:r>
          </w:p>
        </w:tc>
        <w:tc>
          <w:tcPr>
            <w:tcW w:w="1242" w:type="pct"/>
            <w:noWrap/>
            <w:vAlign w:val="center"/>
          </w:tcPr>
          <w:p w14:paraId="599A9120">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1242" w:type="pct"/>
            <w:noWrap/>
            <w:vAlign w:val="center"/>
          </w:tcPr>
          <w:p w14:paraId="781B39EA">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26" w:type="pct"/>
            <w:noWrap/>
            <w:vAlign w:val="center"/>
          </w:tcPr>
          <w:p w14:paraId="24A5227A">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82" w:type="pct"/>
            <w:noWrap/>
            <w:vAlign w:val="center"/>
          </w:tcPr>
          <w:p w14:paraId="159031BF">
            <w:pPr>
              <w:widowControl/>
              <w:jc w:val="center"/>
              <w:rPr>
                <w:rFonts w:ascii="Times New Roman" w:hAnsi="Times New Roman" w:eastAsia="宋体" w:cs="Times New Roman"/>
                <w:color w:val="000000" w:themeColor="text1"/>
                <w:kern w:val="0"/>
                <w:sz w:val="22"/>
                <w14:textFill>
                  <w14:solidFill>
                    <w14:schemeClr w14:val="tx1"/>
                  </w14:solidFill>
                </w14:textFill>
              </w:rPr>
            </w:pPr>
          </w:p>
        </w:tc>
      </w:tr>
      <w:tr w14:paraId="68574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9" w:type="pct"/>
            <w:noWrap/>
            <w:vAlign w:val="center"/>
          </w:tcPr>
          <w:p w14:paraId="6E2593F0">
            <w:pPr>
              <w:widowControl/>
              <w:jc w:val="center"/>
              <w:rPr>
                <w:rFonts w:ascii="Times New Roman" w:hAnsi="Times New Roman" w:eastAsia="宋体" w:cs="Times New Roman"/>
                <w:color w:val="000000" w:themeColor="text1"/>
                <w:kern w:val="0"/>
                <w:sz w:val="22"/>
                <w14:textFill>
                  <w14:solidFill>
                    <w14:schemeClr w14:val="tx1"/>
                  </w14:solidFill>
                </w14:textFill>
              </w:rPr>
            </w:pPr>
            <w:r>
              <w:rPr>
                <w:rFonts w:ascii="Times New Roman" w:hAnsi="Times New Roman" w:eastAsia="宋体" w:cs="Times New Roman"/>
                <w:color w:val="000000" w:themeColor="text1"/>
                <w:kern w:val="0"/>
                <w:sz w:val="22"/>
                <w14:textFill>
                  <w14:solidFill>
                    <w14:schemeClr w14:val="tx1"/>
                  </w14:solidFill>
                </w14:textFill>
              </w:rPr>
              <w:t>67</w:t>
            </w:r>
          </w:p>
        </w:tc>
        <w:tc>
          <w:tcPr>
            <w:tcW w:w="1242" w:type="pct"/>
            <w:noWrap/>
            <w:vAlign w:val="center"/>
          </w:tcPr>
          <w:p w14:paraId="1BB452E3">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1242" w:type="pct"/>
            <w:noWrap/>
            <w:vAlign w:val="center"/>
          </w:tcPr>
          <w:p w14:paraId="3D0987E6">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26" w:type="pct"/>
            <w:noWrap/>
            <w:vAlign w:val="center"/>
          </w:tcPr>
          <w:p w14:paraId="438C98EE">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82" w:type="pct"/>
            <w:noWrap/>
            <w:vAlign w:val="center"/>
          </w:tcPr>
          <w:p w14:paraId="3632B08F">
            <w:pPr>
              <w:widowControl/>
              <w:jc w:val="center"/>
              <w:rPr>
                <w:rFonts w:ascii="Times New Roman" w:hAnsi="Times New Roman" w:eastAsia="宋体" w:cs="Times New Roman"/>
                <w:color w:val="000000" w:themeColor="text1"/>
                <w:kern w:val="0"/>
                <w:sz w:val="22"/>
                <w14:textFill>
                  <w14:solidFill>
                    <w14:schemeClr w14:val="tx1"/>
                  </w14:solidFill>
                </w14:textFill>
              </w:rPr>
            </w:pPr>
          </w:p>
        </w:tc>
      </w:tr>
      <w:tr w14:paraId="500F0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9" w:type="pct"/>
            <w:noWrap/>
            <w:vAlign w:val="center"/>
          </w:tcPr>
          <w:p w14:paraId="4CA25E7F">
            <w:pPr>
              <w:widowControl/>
              <w:jc w:val="center"/>
              <w:rPr>
                <w:rFonts w:ascii="Times New Roman" w:hAnsi="Times New Roman" w:eastAsia="宋体" w:cs="Times New Roman"/>
                <w:color w:val="000000" w:themeColor="text1"/>
                <w:kern w:val="0"/>
                <w:sz w:val="22"/>
                <w14:textFill>
                  <w14:solidFill>
                    <w14:schemeClr w14:val="tx1"/>
                  </w14:solidFill>
                </w14:textFill>
              </w:rPr>
            </w:pPr>
            <w:r>
              <w:rPr>
                <w:rFonts w:ascii="Times New Roman" w:hAnsi="Times New Roman" w:eastAsia="宋体" w:cs="Times New Roman"/>
                <w:color w:val="000000" w:themeColor="text1"/>
                <w:kern w:val="0"/>
                <w:sz w:val="22"/>
                <w14:textFill>
                  <w14:solidFill>
                    <w14:schemeClr w14:val="tx1"/>
                  </w14:solidFill>
                </w14:textFill>
              </w:rPr>
              <w:t>68</w:t>
            </w:r>
          </w:p>
        </w:tc>
        <w:tc>
          <w:tcPr>
            <w:tcW w:w="1242" w:type="pct"/>
            <w:noWrap/>
            <w:vAlign w:val="center"/>
          </w:tcPr>
          <w:p w14:paraId="554ABFC8">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1242" w:type="pct"/>
            <w:noWrap/>
            <w:vAlign w:val="center"/>
          </w:tcPr>
          <w:p w14:paraId="6BC4FF51">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26" w:type="pct"/>
            <w:noWrap/>
            <w:vAlign w:val="center"/>
          </w:tcPr>
          <w:p w14:paraId="48B7CB38">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82" w:type="pct"/>
            <w:noWrap/>
            <w:vAlign w:val="center"/>
          </w:tcPr>
          <w:p w14:paraId="361CB207">
            <w:pPr>
              <w:widowControl/>
              <w:jc w:val="center"/>
              <w:rPr>
                <w:rFonts w:ascii="Times New Roman" w:hAnsi="Times New Roman" w:eastAsia="宋体" w:cs="Times New Roman"/>
                <w:color w:val="000000" w:themeColor="text1"/>
                <w:kern w:val="0"/>
                <w:sz w:val="22"/>
                <w14:textFill>
                  <w14:solidFill>
                    <w14:schemeClr w14:val="tx1"/>
                  </w14:solidFill>
                </w14:textFill>
              </w:rPr>
            </w:pPr>
          </w:p>
        </w:tc>
      </w:tr>
      <w:tr w14:paraId="1D12E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9" w:type="pct"/>
            <w:noWrap/>
            <w:vAlign w:val="center"/>
          </w:tcPr>
          <w:p w14:paraId="26A17FF3">
            <w:pPr>
              <w:widowControl/>
              <w:jc w:val="center"/>
              <w:rPr>
                <w:rFonts w:ascii="Times New Roman" w:hAnsi="Times New Roman" w:eastAsia="宋体" w:cs="Times New Roman"/>
                <w:color w:val="000000" w:themeColor="text1"/>
                <w:kern w:val="0"/>
                <w:sz w:val="22"/>
                <w14:textFill>
                  <w14:solidFill>
                    <w14:schemeClr w14:val="tx1"/>
                  </w14:solidFill>
                </w14:textFill>
              </w:rPr>
            </w:pPr>
            <w:r>
              <w:rPr>
                <w:rFonts w:ascii="Times New Roman" w:hAnsi="Times New Roman" w:eastAsia="宋体" w:cs="Times New Roman"/>
                <w:color w:val="000000" w:themeColor="text1"/>
                <w:kern w:val="0"/>
                <w:sz w:val="22"/>
                <w14:textFill>
                  <w14:solidFill>
                    <w14:schemeClr w14:val="tx1"/>
                  </w14:solidFill>
                </w14:textFill>
              </w:rPr>
              <w:t>69</w:t>
            </w:r>
          </w:p>
        </w:tc>
        <w:tc>
          <w:tcPr>
            <w:tcW w:w="1242" w:type="pct"/>
            <w:noWrap/>
            <w:vAlign w:val="center"/>
          </w:tcPr>
          <w:p w14:paraId="2E02F472">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1242" w:type="pct"/>
            <w:noWrap/>
            <w:vAlign w:val="center"/>
          </w:tcPr>
          <w:p w14:paraId="454776C3">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26" w:type="pct"/>
            <w:noWrap/>
            <w:vAlign w:val="center"/>
          </w:tcPr>
          <w:p w14:paraId="07EA0E4D">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82" w:type="pct"/>
            <w:noWrap/>
            <w:vAlign w:val="center"/>
          </w:tcPr>
          <w:p w14:paraId="3AA353FA">
            <w:pPr>
              <w:widowControl/>
              <w:jc w:val="center"/>
              <w:rPr>
                <w:rFonts w:ascii="Times New Roman" w:hAnsi="Times New Roman" w:eastAsia="宋体" w:cs="Times New Roman"/>
                <w:color w:val="000000" w:themeColor="text1"/>
                <w:kern w:val="0"/>
                <w:sz w:val="22"/>
                <w14:textFill>
                  <w14:solidFill>
                    <w14:schemeClr w14:val="tx1"/>
                  </w14:solidFill>
                </w14:textFill>
              </w:rPr>
            </w:pPr>
          </w:p>
        </w:tc>
      </w:tr>
      <w:tr w14:paraId="212FD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9" w:type="pct"/>
            <w:noWrap/>
            <w:vAlign w:val="center"/>
          </w:tcPr>
          <w:p w14:paraId="5B47F8BA">
            <w:pPr>
              <w:widowControl/>
              <w:jc w:val="center"/>
              <w:rPr>
                <w:rFonts w:ascii="Times New Roman" w:hAnsi="Times New Roman" w:eastAsia="宋体" w:cs="Times New Roman"/>
                <w:color w:val="000000" w:themeColor="text1"/>
                <w:kern w:val="0"/>
                <w:sz w:val="22"/>
                <w14:textFill>
                  <w14:solidFill>
                    <w14:schemeClr w14:val="tx1"/>
                  </w14:solidFill>
                </w14:textFill>
              </w:rPr>
            </w:pPr>
            <w:r>
              <w:rPr>
                <w:rFonts w:ascii="Times New Roman" w:hAnsi="Times New Roman" w:eastAsia="宋体" w:cs="Times New Roman"/>
                <w:color w:val="000000" w:themeColor="text1"/>
                <w:kern w:val="0"/>
                <w:sz w:val="22"/>
                <w14:textFill>
                  <w14:solidFill>
                    <w14:schemeClr w14:val="tx1"/>
                  </w14:solidFill>
                </w14:textFill>
              </w:rPr>
              <w:t>70</w:t>
            </w:r>
          </w:p>
        </w:tc>
        <w:tc>
          <w:tcPr>
            <w:tcW w:w="1242" w:type="pct"/>
            <w:noWrap/>
            <w:vAlign w:val="center"/>
          </w:tcPr>
          <w:p w14:paraId="373813C0">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1242" w:type="pct"/>
            <w:noWrap/>
            <w:vAlign w:val="center"/>
          </w:tcPr>
          <w:p w14:paraId="62A7875C">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26" w:type="pct"/>
            <w:noWrap/>
            <w:vAlign w:val="center"/>
          </w:tcPr>
          <w:p w14:paraId="1560913C">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82" w:type="pct"/>
            <w:noWrap/>
            <w:vAlign w:val="center"/>
          </w:tcPr>
          <w:p w14:paraId="16B0128C">
            <w:pPr>
              <w:widowControl/>
              <w:jc w:val="center"/>
              <w:rPr>
                <w:rFonts w:ascii="Times New Roman" w:hAnsi="Times New Roman" w:eastAsia="宋体" w:cs="Times New Roman"/>
                <w:color w:val="000000" w:themeColor="text1"/>
                <w:kern w:val="0"/>
                <w:sz w:val="22"/>
                <w14:textFill>
                  <w14:solidFill>
                    <w14:schemeClr w14:val="tx1"/>
                  </w14:solidFill>
                </w14:textFill>
              </w:rPr>
            </w:pPr>
          </w:p>
        </w:tc>
      </w:tr>
      <w:tr w14:paraId="1769C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9" w:type="pct"/>
            <w:noWrap/>
            <w:vAlign w:val="center"/>
          </w:tcPr>
          <w:p w14:paraId="3A7FA94E">
            <w:pPr>
              <w:widowControl/>
              <w:jc w:val="center"/>
              <w:rPr>
                <w:rFonts w:ascii="Times New Roman" w:hAnsi="Times New Roman" w:eastAsia="宋体" w:cs="Times New Roman"/>
                <w:color w:val="000000" w:themeColor="text1"/>
                <w:kern w:val="0"/>
                <w:sz w:val="22"/>
                <w14:textFill>
                  <w14:solidFill>
                    <w14:schemeClr w14:val="tx1"/>
                  </w14:solidFill>
                </w14:textFill>
              </w:rPr>
            </w:pPr>
            <w:r>
              <w:rPr>
                <w:rFonts w:ascii="Times New Roman" w:hAnsi="Times New Roman" w:eastAsia="宋体" w:cs="Times New Roman"/>
                <w:color w:val="000000" w:themeColor="text1"/>
                <w:kern w:val="0"/>
                <w:sz w:val="22"/>
                <w14:textFill>
                  <w14:solidFill>
                    <w14:schemeClr w14:val="tx1"/>
                  </w14:solidFill>
                </w14:textFill>
              </w:rPr>
              <w:t>71</w:t>
            </w:r>
          </w:p>
        </w:tc>
        <w:tc>
          <w:tcPr>
            <w:tcW w:w="1242" w:type="pct"/>
            <w:noWrap/>
            <w:vAlign w:val="center"/>
          </w:tcPr>
          <w:p w14:paraId="6EE89DDE">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1242" w:type="pct"/>
            <w:noWrap/>
            <w:vAlign w:val="center"/>
          </w:tcPr>
          <w:p w14:paraId="10E97D17">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26" w:type="pct"/>
            <w:noWrap/>
            <w:vAlign w:val="center"/>
          </w:tcPr>
          <w:p w14:paraId="33D0B3A1">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82" w:type="pct"/>
            <w:noWrap/>
            <w:vAlign w:val="center"/>
          </w:tcPr>
          <w:p w14:paraId="6A109BC3">
            <w:pPr>
              <w:widowControl/>
              <w:jc w:val="center"/>
              <w:rPr>
                <w:rFonts w:ascii="Times New Roman" w:hAnsi="Times New Roman" w:eastAsia="宋体" w:cs="Times New Roman"/>
                <w:color w:val="000000" w:themeColor="text1"/>
                <w:kern w:val="0"/>
                <w:sz w:val="22"/>
                <w14:textFill>
                  <w14:solidFill>
                    <w14:schemeClr w14:val="tx1"/>
                  </w14:solidFill>
                </w14:textFill>
              </w:rPr>
            </w:pPr>
          </w:p>
        </w:tc>
      </w:tr>
      <w:tr w14:paraId="2F7B4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9" w:type="pct"/>
            <w:noWrap/>
            <w:vAlign w:val="center"/>
          </w:tcPr>
          <w:p w14:paraId="1B02D84F">
            <w:pPr>
              <w:widowControl/>
              <w:jc w:val="center"/>
              <w:rPr>
                <w:rFonts w:ascii="Times New Roman" w:hAnsi="Times New Roman" w:eastAsia="宋体" w:cs="Times New Roman"/>
                <w:color w:val="000000" w:themeColor="text1"/>
                <w:kern w:val="0"/>
                <w:sz w:val="22"/>
                <w14:textFill>
                  <w14:solidFill>
                    <w14:schemeClr w14:val="tx1"/>
                  </w14:solidFill>
                </w14:textFill>
              </w:rPr>
            </w:pPr>
            <w:r>
              <w:rPr>
                <w:rFonts w:ascii="Times New Roman" w:hAnsi="Times New Roman" w:eastAsia="宋体" w:cs="Times New Roman"/>
                <w:color w:val="000000" w:themeColor="text1"/>
                <w:kern w:val="0"/>
                <w:sz w:val="22"/>
                <w14:textFill>
                  <w14:solidFill>
                    <w14:schemeClr w14:val="tx1"/>
                  </w14:solidFill>
                </w14:textFill>
              </w:rPr>
              <w:t>72</w:t>
            </w:r>
          </w:p>
        </w:tc>
        <w:tc>
          <w:tcPr>
            <w:tcW w:w="1242" w:type="pct"/>
            <w:noWrap/>
            <w:vAlign w:val="center"/>
          </w:tcPr>
          <w:p w14:paraId="5CD23E27">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1242" w:type="pct"/>
            <w:noWrap/>
            <w:vAlign w:val="center"/>
          </w:tcPr>
          <w:p w14:paraId="7EB4D90E">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26" w:type="pct"/>
            <w:noWrap/>
            <w:vAlign w:val="center"/>
          </w:tcPr>
          <w:p w14:paraId="189E14F0">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82" w:type="pct"/>
            <w:noWrap/>
            <w:vAlign w:val="center"/>
          </w:tcPr>
          <w:p w14:paraId="3CA00397">
            <w:pPr>
              <w:widowControl/>
              <w:jc w:val="center"/>
              <w:rPr>
                <w:rFonts w:ascii="Times New Roman" w:hAnsi="Times New Roman" w:eastAsia="宋体" w:cs="Times New Roman"/>
                <w:color w:val="000000" w:themeColor="text1"/>
                <w:kern w:val="0"/>
                <w:sz w:val="22"/>
                <w14:textFill>
                  <w14:solidFill>
                    <w14:schemeClr w14:val="tx1"/>
                  </w14:solidFill>
                </w14:textFill>
              </w:rPr>
            </w:pPr>
          </w:p>
        </w:tc>
      </w:tr>
      <w:tr w14:paraId="146CB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9" w:type="pct"/>
            <w:noWrap/>
            <w:vAlign w:val="center"/>
          </w:tcPr>
          <w:p w14:paraId="14FCB100">
            <w:pPr>
              <w:widowControl/>
              <w:jc w:val="center"/>
              <w:rPr>
                <w:rFonts w:ascii="Times New Roman" w:hAnsi="Times New Roman" w:eastAsia="宋体" w:cs="Times New Roman"/>
                <w:color w:val="000000" w:themeColor="text1"/>
                <w:kern w:val="0"/>
                <w:sz w:val="22"/>
                <w14:textFill>
                  <w14:solidFill>
                    <w14:schemeClr w14:val="tx1"/>
                  </w14:solidFill>
                </w14:textFill>
              </w:rPr>
            </w:pPr>
            <w:r>
              <w:rPr>
                <w:rFonts w:ascii="Times New Roman" w:hAnsi="Times New Roman" w:eastAsia="宋体" w:cs="Times New Roman"/>
                <w:color w:val="000000" w:themeColor="text1"/>
                <w:kern w:val="0"/>
                <w:sz w:val="22"/>
                <w14:textFill>
                  <w14:solidFill>
                    <w14:schemeClr w14:val="tx1"/>
                  </w14:solidFill>
                </w14:textFill>
              </w:rPr>
              <w:t>73</w:t>
            </w:r>
          </w:p>
        </w:tc>
        <w:tc>
          <w:tcPr>
            <w:tcW w:w="1242" w:type="pct"/>
            <w:noWrap/>
            <w:vAlign w:val="center"/>
          </w:tcPr>
          <w:p w14:paraId="4F825EF6">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1242" w:type="pct"/>
            <w:noWrap/>
            <w:vAlign w:val="center"/>
          </w:tcPr>
          <w:p w14:paraId="02309360">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26" w:type="pct"/>
            <w:noWrap/>
            <w:vAlign w:val="center"/>
          </w:tcPr>
          <w:p w14:paraId="73821ADE">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82" w:type="pct"/>
            <w:noWrap/>
            <w:vAlign w:val="center"/>
          </w:tcPr>
          <w:p w14:paraId="3BF25C6D">
            <w:pPr>
              <w:widowControl/>
              <w:jc w:val="center"/>
              <w:rPr>
                <w:rFonts w:ascii="Times New Roman" w:hAnsi="Times New Roman" w:eastAsia="宋体" w:cs="Times New Roman"/>
                <w:color w:val="000000" w:themeColor="text1"/>
                <w:kern w:val="0"/>
                <w:sz w:val="22"/>
                <w14:textFill>
                  <w14:solidFill>
                    <w14:schemeClr w14:val="tx1"/>
                  </w14:solidFill>
                </w14:textFill>
              </w:rPr>
            </w:pPr>
          </w:p>
        </w:tc>
      </w:tr>
      <w:tr w14:paraId="04B4E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9" w:type="pct"/>
            <w:noWrap/>
            <w:vAlign w:val="center"/>
          </w:tcPr>
          <w:p w14:paraId="16BC9F6F">
            <w:pPr>
              <w:widowControl/>
              <w:jc w:val="center"/>
              <w:rPr>
                <w:rFonts w:ascii="Times New Roman" w:hAnsi="Times New Roman" w:eastAsia="宋体" w:cs="Times New Roman"/>
                <w:color w:val="000000" w:themeColor="text1"/>
                <w:kern w:val="0"/>
                <w:sz w:val="22"/>
                <w14:textFill>
                  <w14:solidFill>
                    <w14:schemeClr w14:val="tx1"/>
                  </w14:solidFill>
                </w14:textFill>
              </w:rPr>
            </w:pPr>
            <w:r>
              <w:rPr>
                <w:rFonts w:ascii="Times New Roman" w:hAnsi="Times New Roman" w:eastAsia="宋体" w:cs="Times New Roman"/>
                <w:color w:val="000000" w:themeColor="text1"/>
                <w:kern w:val="0"/>
                <w:sz w:val="22"/>
                <w14:textFill>
                  <w14:solidFill>
                    <w14:schemeClr w14:val="tx1"/>
                  </w14:solidFill>
                </w14:textFill>
              </w:rPr>
              <w:t>74</w:t>
            </w:r>
          </w:p>
        </w:tc>
        <w:tc>
          <w:tcPr>
            <w:tcW w:w="1242" w:type="pct"/>
            <w:noWrap/>
            <w:vAlign w:val="center"/>
          </w:tcPr>
          <w:p w14:paraId="0BF8582F">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1242" w:type="pct"/>
            <w:noWrap/>
            <w:vAlign w:val="center"/>
          </w:tcPr>
          <w:p w14:paraId="07DB62C4">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26" w:type="pct"/>
            <w:noWrap/>
            <w:vAlign w:val="center"/>
          </w:tcPr>
          <w:p w14:paraId="2F75BE5A">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82" w:type="pct"/>
            <w:noWrap/>
            <w:vAlign w:val="center"/>
          </w:tcPr>
          <w:p w14:paraId="3C014073">
            <w:pPr>
              <w:widowControl/>
              <w:jc w:val="center"/>
              <w:rPr>
                <w:rFonts w:ascii="Times New Roman" w:hAnsi="Times New Roman" w:eastAsia="宋体" w:cs="Times New Roman"/>
                <w:color w:val="000000" w:themeColor="text1"/>
                <w:kern w:val="0"/>
                <w:sz w:val="22"/>
                <w14:textFill>
                  <w14:solidFill>
                    <w14:schemeClr w14:val="tx1"/>
                  </w14:solidFill>
                </w14:textFill>
              </w:rPr>
            </w:pPr>
          </w:p>
        </w:tc>
      </w:tr>
      <w:tr w14:paraId="31366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9" w:type="pct"/>
            <w:noWrap/>
            <w:vAlign w:val="center"/>
          </w:tcPr>
          <w:p w14:paraId="135C78AF">
            <w:pPr>
              <w:widowControl/>
              <w:jc w:val="center"/>
              <w:rPr>
                <w:rFonts w:ascii="Times New Roman" w:hAnsi="Times New Roman" w:eastAsia="宋体" w:cs="Times New Roman"/>
                <w:color w:val="000000" w:themeColor="text1"/>
                <w:kern w:val="0"/>
                <w:sz w:val="22"/>
                <w14:textFill>
                  <w14:solidFill>
                    <w14:schemeClr w14:val="tx1"/>
                  </w14:solidFill>
                </w14:textFill>
              </w:rPr>
            </w:pPr>
            <w:r>
              <w:rPr>
                <w:rFonts w:ascii="Times New Roman" w:hAnsi="Times New Roman" w:eastAsia="宋体" w:cs="Times New Roman"/>
                <w:color w:val="000000" w:themeColor="text1"/>
                <w:kern w:val="0"/>
                <w:sz w:val="22"/>
                <w14:textFill>
                  <w14:solidFill>
                    <w14:schemeClr w14:val="tx1"/>
                  </w14:solidFill>
                </w14:textFill>
              </w:rPr>
              <w:t>75</w:t>
            </w:r>
          </w:p>
        </w:tc>
        <w:tc>
          <w:tcPr>
            <w:tcW w:w="1242" w:type="pct"/>
            <w:noWrap/>
            <w:vAlign w:val="center"/>
          </w:tcPr>
          <w:p w14:paraId="29A2878F">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1242" w:type="pct"/>
            <w:noWrap/>
            <w:vAlign w:val="center"/>
          </w:tcPr>
          <w:p w14:paraId="78A2FE20">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26" w:type="pct"/>
            <w:noWrap/>
            <w:vAlign w:val="center"/>
          </w:tcPr>
          <w:p w14:paraId="1CB58F44">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82" w:type="pct"/>
            <w:noWrap/>
            <w:vAlign w:val="center"/>
          </w:tcPr>
          <w:p w14:paraId="2B37D42D">
            <w:pPr>
              <w:widowControl/>
              <w:jc w:val="center"/>
              <w:rPr>
                <w:rFonts w:ascii="Times New Roman" w:hAnsi="Times New Roman" w:eastAsia="宋体" w:cs="Times New Roman"/>
                <w:color w:val="000000" w:themeColor="text1"/>
                <w:kern w:val="0"/>
                <w:sz w:val="22"/>
                <w14:textFill>
                  <w14:solidFill>
                    <w14:schemeClr w14:val="tx1"/>
                  </w14:solidFill>
                </w14:textFill>
              </w:rPr>
            </w:pPr>
          </w:p>
        </w:tc>
      </w:tr>
      <w:tr w14:paraId="22753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9" w:type="pct"/>
            <w:noWrap/>
            <w:vAlign w:val="center"/>
          </w:tcPr>
          <w:p w14:paraId="3EB0B8BB">
            <w:pPr>
              <w:widowControl/>
              <w:jc w:val="center"/>
              <w:rPr>
                <w:rFonts w:ascii="Times New Roman" w:hAnsi="Times New Roman" w:eastAsia="宋体" w:cs="Times New Roman"/>
                <w:color w:val="000000" w:themeColor="text1"/>
                <w:kern w:val="0"/>
                <w:sz w:val="22"/>
                <w14:textFill>
                  <w14:solidFill>
                    <w14:schemeClr w14:val="tx1"/>
                  </w14:solidFill>
                </w14:textFill>
              </w:rPr>
            </w:pPr>
            <w:r>
              <w:rPr>
                <w:rFonts w:ascii="Times New Roman" w:hAnsi="Times New Roman" w:eastAsia="宋体" w:cs="Times New Roman"/>
                <w:color w:val="000000" w:themeColor="text1"/>
                <w:kern w:val="0"/>
                <w:sz w:val="22"/>
                <w14:textFill>
                  <w14:solidFill>
                    <w14:schemeClr w14:val="tx1"/>
                  </w14:solidFill>
                </w14:textFill>
              </w:rPr>
              <w:t>76</w:t>
            </w:r>
          </w:p>
        </w:tc>
        <w:tc>
          <w:tcPr>
            <w:tcW w:w="1242" w:type="pct"/>
            <w:noWrap/>
            <w:vAlign w:val="center"/>
          </w:tcPr>
          <w:p w14:paraId="7259054C">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1242" w:type="pct"/>
            <w:noWrap/>
            <w:vAlign w:val="center"/>
          </w:tcPr>
          <w:p w14:paraId="45903090">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26" w:type="pct"/>
            <w:noWrap/>
            <w:vAlign w:val="center"/>
          </w:tcPr>
          <w:p w14:paraId="74317C24">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82" w:type="pct"/>
            <w:noWrap/>
            <w:vAlign w:val="center"/>
          </w:tcPr>
          <w:p w14:paraId="299C17C1">
            <w:pPr>
              <w:widowControl/>
              <w:jc w:val="center"/>
              <w:rPr>
                <w:rFonts w:ascii="Times New Roman" w:hAnsi="Times New Roman" w:eastAsia="宋体" w:cs="Times New Roman"/>
                <w:color w:val="000000" w:themeColor="text1"/>
                <w:kern w:val="0"/>
                <w:sz w:val="22"/>
                <w14:textFill>
                  <w14:solidFill>
                    <w14:schemeClr w14:val="tx1"/>
                  </w14:solidFill>
                </w14:textFill>
              </w:rPr>
            </w:pPr>
          </w:p>
        </w:tc>
      </w:tr>
      <w:tr w14:paraId="08BC1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9" w:type="pct"/>
            <w:noWrap/>
            <w:vAlign w:val="center"/>
          </w:tcPr>
          <w:p w14:paraId="3EF28768">
            <w:pPr>
              <w:widowControl/>
              <w:jc w:val="center"/>
              <w:rPr>
                <w:rFonts w:ascii="Times New Roman" w:hAnsi="Times New Roman" w:eastAsia="宋体" w:cs="Times New Roman"/>
                <w:color w:val="000000" w:themeColor="text1"/>
                <w:kern w:val="0"/>
                <w:sz w:val="22"/>
                <w14:textFill>
                  <w14:solidFill>
                    <w14:schemeClr w14:val="tx1"/>
                  </w14:solidFill>
                </w14:textFill>
              </w:rPr>
            </w:pPr>
            <w:r>
              <w:rPr>
                <w:rFonts w:ascii="Times New Roman" w:hAnsi="Times New Roman" w:eastAsia="宋体" w:cs="Times New Roman"/>
                <w:color w:val="000000" w:themeColor="text1"/>
                <w:kern w:val="0"/>
                <w:sz w:val="22"/>
                <w14:textFill>
                  <w14:solidFill>
                    <w14:schemeClr w14:val="tx1"/>
                  </w14:solidFill>
                </w14:textFill>
              </w:rPr>
              <w:t>77</w:t>
            </w:r>
          </w:p>
        </w:tc>
        <w:tc>
          <w:tcPr>
            <w:tcW w:w="1242" w:type="pct"/>
            <w:noWrap/>
            <w:vAlign w:val="center"/>
          </w:tcPr>
          <w:p w14:paraId="43700020">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1242" w:type="pct"/>
            <w:noWrap/>
            <w:vAlign w:val="center"/>
          </w:tcPr>
          <w:p w14:paraId="758C77F1">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26" w:type="pct"/>
            <w:noWrap/>
            <w:vAlign w:val="center"/>
          </w:tcPr>
          <w:p w14:paraId="3B297306">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82" w:type="pct"/>
            <w:noWrap/>
            <w:vAlign w:val="center"/>
          </w:tcPr>
          <w:p w14:paraId="7227819F">
            <w:pPr>
              <w:widowControl/>
              <w:jc w:val="center"/>
              <w:rPr>
                <w:rFonts w:ascii="Times New Roman" w:hAnsi="Times New Roman" w:eastAsia="宋体" w:cs="Times New Roman"/>
                <w:color w:val="000000" w:themeColor="text1"/>
                <w:kern w:val="0"/>
                <w:sz w:val="22"/>
                <w14:textFill>
                  <w14:solidFill>
                    <w14:schemeClr w14:val="tx1"/>
                  </w14:solidFill>
                </w14:textFill>
              </w:rPr>
            </w:pPr>
          </w:p>
        </w:tc>
      </w:tr>
      <w:tr w14:paraId="54838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9" w:type="pct"/>
            <w:noWrap/>
            <w:vAlign w:val="center"/>
          </w:tcPr>
          <w:p w14:paraId="69447916">
            <w:pPr>
              <w:widowControl/>
              <w:jc w:val="center"/>
              <w:rPr>
                <w:rFonts w:ascii="Times New Roman" w:hAnsi="Times New Roman" w:eastAsia="宋体" w:cs="Times New Roman"/>
                <w:color w:val="000000" w:themeColor="text1"/>
                <w:kern w:val="0"/>
                <w:sz w:val="22"/>
                <w14:textFill>
                  <w14:solidFill>
                    <w14:schemeClr w14:val="tx1"/>
                  </w14:solidFill>
                </w14:textFill>
              </w:rPr>
            </w:pPr>
            <w:r>
              <w:rPr>
                <w:rFonts w:ascii="Times New Roman" w:hAnsi="Times New Roman" w:eastAsia="宋体" w:cs="Times New Roman"/>
                <w:color w:val="000000" w:themeColor="text1"/>
                <w:kern w:val="0"/>
                <w:sz w:val="22"/>
                <w14:textFill>
                  <w14:solidFill>
                    <w14:schemeClr w14:val="tx1"/>
                  </w14:solidFill>
                </w14:textFill>
              </w:rPr>
              <w:t>78</w:t>
            </w:r>
          </w:p>
        </w:tc>
        <w:tc>
          <w:tcPr>
            <w:tcW w:w="1242" w:type="pct"/>
            <w:noWrap/>
            <w:vAlign w:val="center"/>
          </w:tcPr>
          <w:p w14:paraId="5350949F">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1242" w:type="pct"/>
            <w:noWrap/>
            <w:vAlign w:val="center"/>
          </w:tcPr>
          <w:p w14:paraId="78BCEB6F">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26" w:type="pct"/>
            <w:noWrap/>
            <w:vAlign w:val="center"/>
          </w:tcPr>
          <w:p w14:paraId="7E79F3CB">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82" w:type="pct"/>
            <w:noWrap/>
            <w:vAlign w:val="center"/>
          </w:tcPr>
          <w:p w14:paraId="100179F3">
            <w:pPr>
              <w:widowControl/>
              <w:jc w:val="center"/>
              <w:rPr>
                <w:rFonts w:ascii="Times New Roman" w:hAnsi="Times New Roman" w:eastAsia="宋体" w:cs="Times New Roman"/>
                <w:color w:val="000000" w:themeColor="text1"/>
                <w:kern w:val="0"/>
                <w:sz w:val="22"/>
                <w14:textFill>
                  <w14:solidFill>
                    <w14:schemeClr w14:val="tx1"/>
                  </w14:solidFill>
                </w14:textFill>
              </w:rPr>
            </w:pPr>
          </w:p>
        </w:tc>
      </w:tr>
      <w:tr w14:paraId="31A40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9" w:type="pct"/>
            <w:noWrap/>
            <w:vAlign w:val="center"/>
          </w:tcPr>
          <w:p w14:paraId="491AF85A">
            <w:pPr>
              <w:widowControl/>
              <w:jc w:val="center"/>
              <w:rPr>
                <w:rFonts w:ascii="Times New Roman" w:hAnsi="Times New Roman" w:eastAsia="宋体" w:cs="Times New Roman"/>
                <w:color w:val="000000" w:themeColor="text1"/>
                <w:kern w:val="0"/>
                <w:sz w:val="22"/>
                <w14:textFill>
                  <w14:solidFill>
                    <w14:schemeClr w14:val="tx1"/>
                  </w14:solidFill>
                </w14:textFill>
              </w:rPr>
            </w:pPr>
            <w:r>
              <w:rPr>
                <w:rFonts w:ascii="Times New Roman" w:hAnsi="Times New Roman" w:eastAsia="宋体" w:cs="Times New Roman"/>
                <w:color w:val="000000" w:themeColor="text1"/>
                <w:kern w:val="0"/>
                <w:sz w:val="22"/>
                <w14:textFill>
                  <w14:solidFill>
                    <w14:schemeClr w14:val="tx1"/>
                  </w14:solidFill>
                </w14:textFill>
              </w:rPr>
              <w:t>79</w:t>
            </w:r>
          </w:p>
        </w:tc>
        <w:tc>
          <w:tcPr>
            <w:tcW w:w="1242" w:type="pct"/>
            <w:noWrap/>
            <w:vAlign w:val="center"/>
          </w:tcPr>
          <w:p w14:paraId="249C85D4">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1242" w:type="pct"/>
            <w:noWrap/>
            <w:vAlign w:val="center"/>
          </w:tcPr>
          <w:p w14:paraId="4964FF7A">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26" w:type="pct"/>
            <w:noWrap/>
            <w:vAlign w:val="center"/>
          </w:tcPr>
          <w:p w14:paraId="5A4476AA">
            <w:pPr>
              <w:widowControl/>
              <w:jc w:val="center"/>
              <w:rPr>
                <w:rFonts w:ascii="Times New Roman" w:hAnsi="Times New Roman" w:eastAsia="宋体" w:cs="Times New Roman"/>
                <w:color w:val="000000" w:themeColor="text1"/>
                <w:kern w:val="0"/>
                <w:sz w:val="22"/>
                <w14:textFill>
                  <w14:solidFill>
                    <w14:schemeClr w14:val="tx1"/>
                  </w14:solidFill>
                </w14:textFill>
              </w:rPr>
            </w:pPr>
          </w:p>
        </w:tc>
        <w:tc>
          <w:tcPr>
            <w:tcW w:w="982" w:type="pct"/>
            <w:noWrap/>
            <w:vAlign w:val="center"/>
          </w:tcPr>
          <w:p w14:paraId="1A0390C3">
            <w:pPr>
              <w:widowControl/>
              <w:jc w:val="center"/>
              <w:rPr>
                <w:rFonts w:ascii="Times New Roman" w:hAnsi="Times New Roman" w:eastAsia="宋体" w:cs="Times New Roman"/>
                <w:color w:val="000000" w:themeColor="text1"/>
                <w:kern w:val="0"/>
                <w:sz w:val="22"/>
                <w14:textFill>
                  <w14:solidFill>
                    <w14:schemeClr w14:val="tx1"/>
                  </w14:solidFill>
                </w14:textFill>
              </w:rPr>
            </w:pPr>
          </w:p>
        </w:tc>
      </w:tr>
    </w:tbl>
    <w:p w14:paraId="3E3DCB10">
      <w:pPr>
        <w:pStyle w:val="67"/>
        <w:ind w:firstLine="48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②</w:t>
      </w:r>
      <w:r>
        <w:rPr>
          <w:rFonts w:ascii="Times New Roman" w:hAnsi="Times New Roman"/>
          <w:color w:val="000000" w:themeColor="text1"/>
          <w14:textFill>
            <w14:solidFill>
              <w14:schemeClr w14:val="tx1"/>
            </w14:solidFill>
          </w14:textFill>
        </w:rPr>
        <w:t>工程级别</w:t>
      </w:r>
    </w:p>
    <w:p w14:paraId="75D544DD">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根据《尾矿设施设计规范》（GB50863-2013）第3.3.1条规定：“尾矿库等别应根据尾矿库的最终全库容及最终坝高按表3.2-3确定；当按尾矿库的全库容和坝高分别确定的尾矿库等别的等差为一等时，应以高者为准；当等差大于一等时，应按高者降一等确定”。尾矿库的设计等别见表3.4-5，尾矿库构筑物的级别见表3.4-6。</w:t>
      </w:r>
    </w:p>
    <w:p w14:paraId="3818AB0C">
      <w:pPr>
        <w:pStyle w:val="67"/>
        <w:ind w:firstLine="0" w:firstLineChars="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表3.4-5  尾矿库设计等别</w:t>
      </w:r>
    </w:p>
    <w:tbl>
      <w:tblPr>
        <w:tblStyle w:val="5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202"/>
        <w:gridCol w:w="3319"/>
        <w:gridCol w:w="3219"/>
      </w:tblGrid>
      <w:tr w14:paraId="0C1D38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60" w:type="pct"/>
            <w:vAlign w:val="center"/>
          </w:tcPr>
          <w:p w14:paraId="049DBE5E">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尾矿库等别</w:t>
            </w:r>
          </w:p>
        </w:tc>
        <w:tc>
          <w:tcPr>
            <w:tcW w:w="1899" w:type="pct"/>
            <w:vAlign w:val="center"/>
          </w:tcPr>
          <w:p w14:paraId="329B5F31">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全库容V(10000m</w:t>
            </w:r>
            <w:r>
              <w:rPr>
                <w:rFonts w:ascii="Times New Roman" w:cs="Times New Roman"/>
                <w:color w:val="000000" w:themeColor="text1"/>
                <w:sz w:val="21"/>
                <w:szCs w:val="21"/>
                <w:vertAlign w:val="superscript"/>
                <w14:textFill>
                  <w14:solidFill>
                    <w14:schemeClr w14:val="tx1"/>
                  </w14:solidFill>
                </w14:textFill>
              </w:rPr>
              <w:t>3</w:t>
            </w:r>
            <w:r>
              <w:rPr>
                <w:rFonts w:ascii="Times New Roman" w:cs="Times New Roman"/>
                <w:color w:val="000000" w:themeColor="text1"/>
                <w:sz w:val="21"/>
                <w:szCs w:val="21"/>
                <w14:textFill>
                  <w14:solidFill>
                    <w14:schemeClr w14:val="tx1"/>
                  </w14:solidFill>
                </w14:textFill>
              </w:rPr>
              <w:t>)</w:t>
            </w:r>
          </w:p>
        </w:tc>
        <w:tc>
          <w:tcPr>
            <w:tcW w:w="1841" w:type="pct"/>
            <w:vAlign w:val="center"/>
          </w:tcPr>
          <w:p w14:paraId="5B879379">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坝高H（m）</w:t>
            </w:r>
          </w:p>
        </w:tc>
      </w:tr>
      <w:tr w14:paraId="5BC85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60" w:type="pct"/>
            <w:vAlign w:val="center"/>
          </w:tcPr>
          <w:p w14:paraId="4E64FD45">
            <w:pPr>
              <w:pStyle w:val="75"/>
              <w:kinsoku w:val="0"/>
              <w:overflowPunct w:val="0"/>
              <w:snapToGrid w:val="0"/>
              <w:spacing w:line="300" w:lineRule="exact"/>
              <w:jc w:val="center"/>
              <w:rPr>
                <w:rFonts w:ascii="Times New Roman" w:cs="Times New Roman"/>
                <w:color w:val="000000" w:themeColor="text1"/>
                <w:w w:val="99"/>
                <w:sz w:val="21"/>
                <w:szCs w:val="21"/>
                <w14:textFill>
                  <w14:solidFill>
                    <w14:schemeClr w14:val="tx1"/>
                  </w14:solidFill>
                </w14:textFill>
              </w:rPr>
            </w:pPr>
            <w:r>
              <w:rPr>
                <w:rFonts w:ascii="Times New Roman" w:cs="Times New Roman"/>
                <w:color w:val="000000" w:themeColor="text1"/>
                <w:w w:val="99"/>
                <w:sz w:val="21"/>
                <w:szCs w:val="21"/>
                <w14:textFill>
                  <w14:solidFill>
                    <w14:schemeClr w14:val="tx1"/>
                  </w14:solidFill>
                </w14:textFill>
              </w:rPr>
              <w:t>一</w:t>
            </w:r>
          </w:p>
        </w:tc>
        <w:tc>
          <w:tcPr>
            <w:tcW w:w="1899" w:type="pct"/>
            <w:vAlign w:val="center"/>
          </w:tcPr>
          <w:p w14:paraId="1C3C6518">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V≥50000</w:t>
            </w:r>
          </w:p>
        </w:tc>
        <w:tc>
          <w:tcPr>
            <w:tcW w:w="1841" w:type="pct"/>
            <w:vAlign w:val="center"/>
          </w:tcPr>
          <w:p w14:paraId="28972FB4">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H≥200</w:t>
            </w:r>
          </w:p>
        </w:tc>
      </w:tr>
      <w:tr w14:paraId="7B81FC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60" w:type="pct"/>
            <w:vAlign w:val="center"/>
          </w:tcPr>
          <w:p w14:paraId="775A0BAD">
            <w:pPr>
              <w:pStyle w:val="75"/>
              <w:kinsoku w:val="0"/>
              <w:overflowPunct w:val="0"/>
              <w:snapToGrid w:val="0"/>
              <w:spacing w:line="300" w:lineRule="exact"/>
              <w:jc w:val="center"/>
              <w:rPr>
                <w:rFonts w:ascii="Times New Roman" w:cs="Times New Roman"/>
                <w:color w:val="000000" w:themeColor="text1"/>
                <w:w w:val="99"/>
                <w:sz w:val="21"/>
                <w:szCs w:val="21"/>
                <w14:textFill>
                  <w14:solidFill>
                    <w14:schemeClr w14:val="tx1"/>
                  </w14:solidFill>
                </w14:textFill>
              </w:rPr>
            </w:pPr>
            <w:r>
              <w:rPr>
                <w:rFonts w:ascii="Times New Roman" w:cs="Times New Roman"/>
                <w:color w:val="000000" w:themeColor="text1"/>
                <w:w w:val="99"/>
                <w:sz w:val="21"/>
                <w:szCs w:val="21"/>
                <w14:textFill>
                  <w14:solidFill>
                    <w14:schemeClr w14:val="tx1"/>
                  </w14:solidFill>
                </w14:textFill>
              </w:rPr>
              <w:t>二</w:t>
            </w:r>
          </w:p>
        </w:tc>
        <w:tc>
          <w:tcPr>
            <w:tcW w:w="1899" w:type="pct"/>
            <w:vAlign w:val="center"/>
          </w:tcPr>
          <w:p w14:paraId="1D698FD6">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10000≤V＜50000</w:t>
            </w:r>
          </w:p>
        </w:tc>
        <w:tc>
          <w:tcPr>
            <w:tcW w:w="1841" w:type="pct"/>
            <w:vAlign w:val="center"/>
          </w:tcPr>
          <w:p w14:paraId="50B807CC">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100≤H＜200</w:t>
            </w:r>
          </w:p>
        </w:tc>
      </w:tr>
      <w:tr w14:paraId="5FD4E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60" w:type="pct"/>
            <w:vAlign w:val="center"/>
          </w:tcPr>
          <w:p w14:paraId="53BEFD34">
            <w:pPr>
              <w:pStyle w:val="75"/>
              <w:kinsoku w:val="0"/>
              <w:overflowPunct w:val="0"/>
              <w:snapToGrid w:val="0"/>
              <w:spacing w:line="300" w:lineRule="exact"/>
              <w:jc w:val="center"/>
              <w:rPr>
                <w:rFonts w:ascii="Times New Roman" w:cs="Times New Roman"/>
                <w:color w:val="000000" w:themeColor="text1"/>
                <w:w w:val="99"/>
                <w:sz w:val="21"/>
                <w:szCs w:val="21"/>
                <w14:textFill>
                  <w14:solidFill>
                    <w14:schemeClr w14:val="tx1"/>
                  </w14:solidFill>
                </w14:textFill>
              </w:rPr>
            </w:pPr>
            <w:r>
              <w:rPr>
                <w:rFonts w:ascii="Times New Roman" w:cs="Times New Roman"/>
                <w:color w:val="000000" w:themeColor="text1"/>
                <w:w w:val="99"/>
                <w:sz w:val="21"/>
                <w:szCs w:val="21"/>
                <w14:textFill>
                  <w14:solidFill>
                    <w14:schemeClr w14:val="tx1"/>
                  </w14:solidFill>
                </w14:textFill>
              </w:rPr>
              <w:t>三</w:t>
            </w:r>
          </w:p>
        </w:tc>
        <w:tc>
          <w:tcPr>
            <w:tcW w:w="1899" w:type="pct"/>
            <w:vAlign w:val="center"/>
          </w:tcPr>
          <w:p w14:paraId="4D8B9EB3">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1000≤V＜10000</w:t>
            </w:r>
          </w:p>
        </w:tc>
        <w:tc>
          <w:tcPr>
            <w:tcW w:w="1841" w:type="pct"/>
            <w:vAlign w:val="center"/>
          </w:tcPr>
          <w:p w14:paraId="46694F25">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60≤H＜100</w:t>
            </w:r>
          </w:p>
        </w:tc>
      </w:tr>
      <w:tr w14:paraId="71BB0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60" w:type="pct"/>
            <w:vAlign w:val="center"/>
          </w:tcPr>
          <w:p w14:paraId="69F04A54">
            <w:pPr>
              <w:pStyle w:val="75"/>
              <w:kinsoku w:val="0"/>
              <w:overflowPunct w:val="0"/>
              <w:snapToGrid w:val="0"/>
              <w:spacing w:line="300" w:lineRule="exact"/>
              <w:jc w:val="center"/>
              <w:rPr>
                <w:rFonts w:ascii="Times New Roman" w:cs="Times New Roman"/>
                <w:color w:val="000000" w:themeColor="text1"/>
                <w:w w:val="99"/>
                <w:sz w:val="21"/>
                <w:szCs w:val="21"/>
                <w14:textFill>
                  <w14:solidFill>
                    <w14:schemeClr w14:val="tx1"/>
                  </w14:solidFill>
                </w14:textFill>
              </w:rPr>
            </w:pPr>
            <w:r>
              <w:rPr>
                <w:rFonts w:ascii="Times New Roman" w:cs="Times New Roman"/>
                <w:color w:val="000000" w:themeColor="text1"/>
                <w:w w:val="99"/>
                <w:sz w:val="21"/>
                <w:szCs w:val="21"/>
                <w14:textFill>
                  <w14:solidFill>
                    <w14:schemeClr w14:val="tx1"/>
                  </w14:solidFill>
                </w14:textFill>
              </w:rPr>
              <w:t>四</w:t>
            </w:r>
          </w:p>
        </w:tc>
        <w:tc>
          <w:tcPr>
            <w:tcW w:w="1899" w:type="pct"/>
            <w:vAlign w:val="center"/>
          </w:tcPr>
          <w:p w14:paraId="634E98B9">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100≤V＜1000</w:t>
            </w:r>
          </w:p>
        </w:tc>
        <w:tc>
          <w:tcPr>
            <w:tcW w:w="1841" w:type="pct"/>
            <w:vAlign w:val="center"/>
          </w:tcPr>
          <w:p w14:paraId="38C507E7">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30≤H＜60</w:t>
            </w:r>
          </w:p>
        </w:tc>
      </w:tr>
      <w:tr w14:paraId="08B40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60" w:type="pct"/>
            <w:vAlign w:val="center"/>
          </w:tcPr>
          <w:p w14:paraId="59D7342E">
            <w:pPr>
              <w:pStyle w:val="75"/>
              <w:kinsoku w:val="0"/>
              <w:overflowPunct w:val="0"/>
              <w:snapToGrid w:val="0"/>
              <w:spacing w:line="300" w:lineRule="exact"/>
              <w:jc w:val="center"/>
              <w:rPr>
                <w:rFonts w:ascii="Times New Roman" w:cs="Times New Roman"/>
                <w:color w:val="000000" w:themeColor="text1"/>
                <w:w w:val="99"/>
                <w:sz w:val="21"/>
                <w:szCs w:val="21"/>
                <w14:textFill>
                  <w14:solidFill>
                    <w14:schemeClr w14:val="tx1"/>
                  </w14:solidFill>
                </w14:textFill>
              </w:rPr>
            </w:pPr>
            <w:r>
              <w:rPr>
                <w:rFonts w:ascii="Times New Roman" w:cs="Times New Roman"/>
                <w:color w:val="000000" w:themeColor="text1"/>
                <w:w w:val="99"/>
                <w:sz w:val="21"/>
                <w:szCs w:val="21"/>
                <w14:textFill>
                  <w14:solidFill>
                    <w14:schemeClr w14:val="tx1"/>
                  </w14:solidFill>
                </w14:textFill>
              </w:rPr>
              <w:t>五</w:t>
            </w:r>
          </w:p>
        </w:tc>
        <w:tc>
          <w:tcPr>
            <w:tcW w:w="1899" w:type="pct"/>
            <w:vAlign w:val="center"/>
          </w:tcPr>
          <w:p w14:paraId="7D6FEB7E">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V＜100</w:t>
            </w:r>
          </w:p>
        </w:tc>
        <w:tc>
          <w:tcPr>
            <w:tcW w:w="1841" w:type="pct"/>
            <w:vAlign w:val="center"/>
          </w:tcPr>
          <w:p w14:paraId="398FB9DD">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H＜30</w:t>
            </w:r>
          </w:p>
        </w:tc>
      </w:tr>
    </w:tbl>
    <w:p w14:paraId="5F373282">
      <w:pPr>
        <w:pStyle w:val="67"/>
        <w:ind w:firstLine="0" w:firstLineChars="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表3.4-6  尾矿库构筑物的级别</w:t>
      </w:r>
    </w:p>
    <w:tbl>
      <w:tblPr>
        <w:tblStyle w:val="5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610"/>
        <w:gridCol w:w="2426"/>
        <w:gridCol w:w="2353"/>
        <w:gridCol w:w="2351"/>
      </w:tblGrid>
      <w:tr w14:paraId="5CF55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21" w:type="pct"/>
            <w:vMerge w:val="restart"/>
            <w:vAlign w:val="center"/>
          </w:tcPr>
          <w:p w14:paraId="015201D4">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尾矿库等别</w:t>
            </w:r>
          </w:p>
        </w:tc>
        <w:tc>
          <w:tcPr>
            <w:tcW w:w="4079" w:type="pct"/>
            <w:gridSpan w:val="3"/>
            <w:vAlign w:val="center"/>
          </w:tcPr>
          <w:p w14:paraId="354978F3">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构筑物的级别</w:t>
            </w:r>
          </w:p>
        </w:tc>
      </w:tr>
      <w:tr w14:paraId="462D9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21" w:type="pct"/>
            <w:vMerge w:val="continue"/>
            <w:vAlign w:val="center"/>
          </w:tcPr>
          <w:p w14:paraId="763F420D">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c>
          <w:tcPr>
            <w:tcW w:w="1388" w:type="pct"/>
            <w:vAlign w:val="center"/>
          </w:tcPr>
          <w:p w14:paraId="6F571A1A">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主要构筑物</w:t>
            </w:r>
          </w:p>
        </w:tc>
        <w:tc>
          <w:tcPr>
            <w:tcW w:w="1346" w:type="pct"/>
            <w:vAlign w:val="center"/>
          </w:tcPr>
          <w:p w14:paraId="1D9CEC5A">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次要构筑物</w:t>
            </w:r>
          </w:p>
        </w:tc>
        <w:tc>
          <w:tcPr>
            <w:tcW w:w="1345" w:type="pct"/>
          </w:tcPr>
          <w:p w14:paraId="0737C216">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临时构筑物</w:t>
            </w:r>
          </w:p>
        </w:tc>
      </w:tr>
      <w:tr w14:paraId="2D6FF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21" w:type="pct"/>
            <w:vAlign w:val="center"/>
          </w:tcPr>
          <w:p w14:paraId="18DC98C4">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一</w:t>
            </w:r>
          </w:p>
        </w:tc>
        <w:tc>
          <w:tcPr>
            <w:tcW w:w="1388" w:type="pct"/>
            <w:vAlign w:val="center"/>
          </w:tcPr>
          <w:p w14:paraId="0D377923">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w:t>
            </w:r>
          </w:p>
        </w:tc>
        <w:tc>
          <w:tcPr>
            <w:tcW w:w="1346" w:type="pct"/>
            <w:vAlign w:val="center"/>
          </w:tcPr>
          <w:p w14:paraId="2FF776E0">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3</w:t>
            </w:r>
          </w:p>
        </w:tc>
        <w:tc>
          <w:tcPr>
            <w:tcW w:w="1345" w:type="pct"/>
          </w:tcPr>
          <w:p w14:paraId="4D161C2A">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4</w:t>
            </w:r>
          </w:p>
        </w:tc>
      </w:tr>
      <w:tr w14:paraId="521EE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21" w:type="pct"/>
            <w:vAlign w:val="center"/>
          </w:tcPr>
          <w:p w14:paraId="6F902D4B">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二</w:t>
            </w:r>
          </w:p>
        </w:tc>
        <w:tc>
          <w:tcPr>
            <w:tcW w:w="1388" w:type="pct"/>
            <w:vAlign w:val="center"/>
          </w:tcPr>
          <w:p w14:paraId="08669F53">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2</w:t>
            </w:r>
          </w:p>
        </w:tc>
        <w:tc>
          <w:tcPr>
            <w:tcW w:w="1346" w:type="pct"/>
            <w:vAlign w:val="center"/>
          </w:tcPr>
          <w:p w14:paraId="05F654B6">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3</w:t>
            </w:r>
          </w:p>
        </w:tc>
        <w:tc>
          <w:tcPr>
            <w:tcW w:w="1345" w:type="pct"/>
          </w:tcPr>
          <w:p w14:paraId="01A38218">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4</w:t>
            </w:r>
          </w:p>
        </w:tc>
      </w:tr>
      <w:tr w14:paraId="64943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21" w:type="pct"/>
            <w:vAlign w:val="center"/>
          </w:tcPr>
          <w:p w14:paraId="31D4852D">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三</w:t>
            </w:r>
          </w:p>
        </w:tc>
        <w:tc>
          <w:tcPr>
            <w:tcW w:w="1388" w:type="pct"/>
            <w:vAlign w:val="center"/>
          </w:tcPr>
          <w:p w14:paraId="611C290F">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3</w:t>
            </w:r>
          </w:p>
        </w:tc>
        <w:tc>
          <w:tcPr>
            <w:tcW w:w="1346" w:type="pct"/>
            <w:vAlign w:val="center"/>
          </w:tcPr>
          <w:p w14:paraId="0F02EA86">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5</w:t>
            </w:r>
          </w:p>
        </w:tc>
        <w:tc>
          <w:tcPr>
            <w:tcW w:w="1345" w:type="pct"/>
          </w:tcPr>
          <w:p w14:paraId="489DD85B">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5</w:t>
            </w:r>
          </w:p>
        </w:tc>
      </w:tr>
      <w:tr w14:paraId="59E54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21" w:type="pct"/>
            <w:vAlign w:val="center"/>
          </w:tcPr>
          <w:p w14:paraId="7ED67ED5">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四</w:t>
            </w:r>
          </w:p>
        </w:tc>
        <w:tc>
          <w:tcPr>
            <w:tcW w:w="1388" w:type="pct"/>
            <w:vAlign w:val="center"/>
          </w:tcPr>
          <w:p w14:paraId="0763E81B">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4</w:t>
            </w:r>
          </w:p>
        </w:tc>
        <w:tc>
          <w:tcPr>
            <w:tcW w:w="1346" w:type="pct"/>
            <w:vAlign w:val="center"/>
          </w:tcPr>
          <w:p w14:paraId="083EC0A6">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5</w:t>
            </w:r>
          </w:p>
        </w:tc>
        <w:tc>
          <w:tcPr>
            <w:tcW w:w="1345" w:type="pct"/>
          </w:tcPr>
          <w:p w14:paraId="2C2D49B3">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5</w:t>
            </w:r>
          </w:p>
        </w:tc>
      </w:tr>
      <w:tr w14:paraId="66258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21" w:type="pct"/>
            <w:vAlign w:val="center"/>
          </w:tcPr>
          <w:p w14:paraId="34AA9BDE">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五</w:t>
            </w:r>
          </w:p>
        </w:tc>
        <w:tc>
          <w:tcPr>
            <w:tcW w:w="1388" w:type="pct"/>
            <w:vAlign w:val="center"/>
          </w:tcPr>
          <w:p w14:paraId="662C5D6E">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5</w:t>
            </w:r>
          </w:p>
        </w:tc>
        <w:tc>
          <w:tcPr>
            <w:tcW w:w="1346" w:type="pct"/>
            <w:vAlign w:val="center"/>
          </w:tcPr>
          <w:p w14:paraId="735F43E6">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5</w:t>
            </w:r>
          </w:p>
        </w:tc>
        <w:tc>
          <w:tcPr>
            <w:tcW w:w="1345" w:type="pct"/>
          </w:tcPr>
          <w:p w14:paraId="1B079A2C">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5</w:t>
            </w:r>
          </w:p>
        </w:tc>
      </w:tr>
    </w:tbl>
    <w:p w14:paraId="3CA8BBA2">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尾矿库总库容289.87×10</w:t>
      </w:r>
      <w:r>
        <w:rPr>
          <w:rFonts w:ascii="Times New Roman" w:hAnsi="Times New Roman"/>
          <w:color w:val="000000" w:themeColor="text1"/>
          <w:vertAlign w:val="superscript"/>
          <w14:textFill>
            <w14:solidFill>
              <w14:schemeClr w14:val="tx1"/>
            </w14:solidFill>
          </w14:textFill>
        </w:rPr>
        <w:t>4</w:t>
      </w:r>
      <w:r>
        <w:rPr>
          <w:rFonts w:ascii="Times New Roman" w:hAnsi="Times New Roman"/>
          <w:color w:val="000000" w:themeColor="text1"/>
          <w14:textFill>
            <w14:solidFill>
              <w14:schemeClr w14:val="tx1"/>
            </w14:solidFill>
          </w14:textFill>
        </w:rPr>
        <w:t>m</w:t>
      </w:r>
      <w:r>
        <w:rPr>
          <w:rFonts w:ascii="Times New Roman" w:hAnsi="Times New Roman"/>
          <w:color w:val="000000" w:themeColor="text1"/>
          <w:vertAlign w:val="superscript"/>
          <w14:textFill>
            <w14:solidFill>
              <w14:schemeClr w14:val="tx1"/>
            </w14:solidFill>
          </w14:textFill>
        </w:rPr>
        <w:t>3</w:t>
      </w:r>
      <w:r>
        <w:rPr>
          <w:rFonts w:ascii="Times New Roman" w:hAnsi="Times New Roman"/>
          <w:color w:val="000000" w:themeColor="text1"/>
          <w14:textFill>
            <w14:solidFill>
              <w14:schemeClr w14:val="tx1"/>
            </w14:solidFill>
          </w14:textFill>
        </w:rPr>
        <w:t>、总坝高36m设计，根据表3.4-5确定尾矿库等别为四等库，其主要建筑物（指尾矿坝、拦砂坝、排水构筑物等失事后难以修复的构筑物）的级别均为4级，次要构筑物（指库外排水构筑物）的级别为5级，临时构筑物（指尾矿库施工期临时使用的构筑物）的级别为5级。</w:t>
      </w:r>
    </w:p>
    <w:p w14:paraId="039BF162">
      <w:pPr>
        <w:pStyle w:val="67"/>
        <w:ind w:firstLine="48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③</w:t>
      </w:r>
      <w:r>
        <w:rPr>
          <w:rFonts w:ascii="Times New Roman" w:hAnsi="Times New Roman"/>
          <w:color w:val="000000" w:themeColor="text1"/>
          <w14:textFill>
            <w14:solidFill>
              <w14:schemeClr w14:val="tx1"/>
            </w14:solidFill>
          </w14:textFill>
        </w:rPr>
        <w:t>防洪标准</w:t>
      </w:r>
    </w:p>
    <w:p w14:paraId="19E26478">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根据《尾矿设施设计规范》（GB50863-2013），尾矿库的防洪标准应根据库的等别、库容、坝高、使用年限及对下游可能造成的危害程度等因素确定。</w:t>
      </w:r>
    </w:p>
    <w:p w14:paraId="1A38D97A">
      <w:pPr>
        <w:pStyle w:val="67"/>
        <w:ind w:firstLine="0" w:firstLineChars="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表3.4-7  尾矿库防洪标准</w:t>
      </w:r>
    </w:p>
    <w:tbl>
      <w:tblPr>
        <w:tblStyle w:val="5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347"/>
        <w:gridCol w:w="2194"/>
        <w:gridCol w:w="1134"/>
        <w:gridCol w:w="1276"/>
        <w:gridCol w:w="1133"/>
        <w:gridCol w:w="656"/>
      </w:tblGrid>
      <w:tr w14:paraId="760FA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343" w:type="pct"/>
            <w:vAlign w:val="center"/>
          </w:tcPr>
          <w:p w14:paraId="5F42506C">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尾矿库各使用期等别</w:t>
            </w:r>
          </w:p>
        </w:tc>
        <w:tc>
          <w:tcPr>
            <w:tcW w:w="1255" w:type="pct"/>
            <w:vAlign w:val="center"/>
          </w:tcPr>
          <w:p w14:paraId="224E3F71">
            <w:pPr>
              <w:pStyle w:val="75"/>
              <w:kinsoku w:val="0"/>
              <w:overflowPunct w:val="0"/>
              <w:snapToGrid w:val="0"/>
              <w:spacing w:line="300" w:lineRule="exact"/>
              <w:jc w:val="center"/>
              <w:rPr>
                <w:rFonts w:ascii="Times New Roman" w:cs="Times New Roman"/>
                <w:b/>
                <w:bCs/>
                <w:color w:val="000000" w:themeColor="text1"/>
                <w:w w:val="99"/>
                <w:sz w:val="21"/>
                <w:szCs w:val="21"/>
                <w14:textFill>
                  <w14:solidFill>
                    <w14:schemeClr w14:val="tx1"/>
                  </w14:solidFill>
                </w14:textFill>
              </w:rPr>
            </w:pPr>
            <w:r>
              <w:rPr>
                <w:rFonts w:ascii="Times New Roman" w:cs="Times New Roman"/>
                <w:b/>
                <w:bCs/>
                <w:color w:val="000000" w:themeColor="text1"/>
                <w:w w:val="99"/>
                <w:sz w:val="21"/>
                <w:szCs w:val="21"/>
                <w14:textFill>
                  <w14:solidFill>
                    <w14:schemeClr w14:val="tx1"/>
                  </w14:solidFill>
                </w14:textFill>
              </w:rPr>
              <w:t>一</w:t>
            </w:r>
          </w:p>
        </w:tc>
        <w:tc>
          <w:tcPr>
            <w:tcW w:w="649" w:type="pct"/>
            <w:vAlign w:val="center"/>
          </w:tcPr>
          <w:p w14:paraId="1B92F8FA">
            <w:pPr>
              <w:pStyle w:val="75"/>
              <w:kinsoku w:val="0"/>
              <w:overflowPunct w:val="0"/>
              <w:snapToGrid w:val="0"/>
              <w:spacing w:line="300" w:lineRule="exact"/>
              <w:jc w:val="center"/>
              <w:rPr>
                <w:rFonts w:ascii="Times New Roman" w:cs="Times New Roman"/>
                <w:b/>
                <w:bCs/>
                <w:color w:val="000000" w:themeColor="text1"/>
                <w:w w:val="99"/>
                <w:sz w:val="21"/>
                <w:szCs w:val="21"/>
                <w14:textFill>
                  <w14:solidFill>
                    <w14:schemeClr w14:val="tx1"/>
                  </w14:solidFill>
                </w14:textFill>
              </w:rPr>
            </w:pPr>
            <w:r>
              <w:rPr>
                <w:rFonts w:ascii="Times New Roman" w:cs="Times New Roman"/>
                <w:b/>
                <w:bCs/>
                <w:color w:val="000000" w:themeColor="text1"/>
                <w:w w:val="99"/>
                <w:sz w:val="21"/>
                <w:szCs w:val="21"/>
                <w14:textFill>
                  <w14:solidFill>
                    <w14:schemeClr w14:val="tx1"/>
                  </w14:solidFill>
                </w14:textFill>
              </w:rPr>
              <w:t>二</w:t>
            </w:r>
          </w:p>
        </w:tc>
        <w:tc>
          <w:tcPr>
            <w:tcW w:w="730" w:type="pct"/>
            <w:vAlign w:val="center"/>
          </w:tcPr>
          <w:p w14:paraId="7BC2811F">
            <w:pPr>
              <w:pStyle w:val="75"/>
              <w:kinsoku w:val="0"/>
              <w:overflowPunct w:val="0"/>
              <w:snapToGrid w:val="0"/>
              <w:spacing w:line="300" w:lineRule="exact"/>
              <w:jc w:val="center"/>
              <w:rPr>
                <w:rFonts w:ascii="Times New Roman" w:cs="Times New Roman"/>
                <w:b/>
                <w:bCs/>
                <w:color w:val="000000" w:themeColor="text1"/>
                <w:w w:val="99"/>
                <w:sz w:val="21"/>
                <w:szCs w:val="21"/>
                <w14:textFill>
                  <w14:solidFill>
                    <w14:schemeClr w14:val="tx1"/>
                  </w14:solidFill>
                </w14:textFill>
              </w:rPr>
            </w:pPr>
            <w:r>
              <w:rPr>
                <w:rFonts w:ascii="Times New Roman" w:cs="Times New Roman"/>
                <w:b/>
                <w:bCs/>
                <w:color w:val="000000" w:themeColor="text1"/>
                <w:w w:val="99"/>
                <w:sz w:val="21"/>
                <w:szCs w:val="21"/>
                <w14:textFill>
                  <w14:solidFill>
                    <w14:schemeClr w14:val="tx1"/>
                  </w14:solidFill>
                </w14:textFill>
              </w:rPr>
              <w:t>三</w:t>
            </w:r>
          </w:p>
        </w:tc>
        <w:tc>
          <w:tcPr>
            <w:tcW w:w="648" w:type="pct"/>
            <w:vAlign w:val="center"/>
          </w:tcPr>
          <w:p w14:paraId="7E77BCF1">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四</w:t>
            </w:r>
          </w:p>
        </w:tc>
        <w:tc>
          <w:tcPr>
            <w:tcW w:w="375" w:type="pct"/>
            <w:vAlign w:val="center"/>
          </w:tcPr>
          <w:p w14:paraId="42807856">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五</w:t>
            </w:r>
          </w:p>
        </w:tc>
      </w:tr>
      <w:tr w14:paraId="2C775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343" w:type="pct"/>
            <w:vAlign w:val="center"/>
          </w:tcPr>
          <w:p w14:paraId="1C386763">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洪水重现期（年）</w:t>
            </w:r>
          </w:p>
        </w:tc>
        <w:tc>
          <w:tcPr>
            <w:tcW w:w="1255" w:type="pct"/>
            <w:vAlign w:val="center"/>
          </w:tcPr>
          <w:p w14:paraId="6B3B4CC7">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1000～5000或PMF</w:t>
            </w:r>
          </w:p>
        </w:tc>
        <w:tc>
          <w:tcPr>
            <w:tcW w:w="649" w:type="pct"/>
            <w:vAlign w:val="center"/>
          </w:tcPr>
          <w:p w14:paraId="411A1F98">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500～1000</w:t>
            </w:r>
          </w:p>
        </w:tc>
        <w:tc>
          <w:tcPr>
            <w:tcW w:w="730" w:type="pct"/>
            <w:vAlign w:val="center"/>
          </w:tcPr>
          <w:p w14:paraId="0BCEFE2F">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200～500</w:t>
            </w:r>
          </w:p>
        </w:tc>
        <w:tc>
          <w:tcPr>
            <w:tcW w:w="648" w:type="pct"/>
            <w:vAlign w:val="center"/>
          </w:tcPr>
          <w:p w14:paraId="28ADF8D9">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100～200</w:t>
            </w:r>
          </w:p>
        </w:tc>
        <w:tc>
          <w:tcPr>
            <w:tcW w:w="375" w:type="pct"/>
            <w:vAlign w:val="center"/>
          </w:tcPr>
          <w:p w14:paraId="3B207EEC">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100</w:t>
            </w:r>
          </w:p>
        </w:tc>
      </w:tr>
    </w:tbl>
    <w:p w14:paraId="75660F06">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新建尾矿库为四等库，总库容为289.87×10</w:t>
      </w:r>
      <w:r>
        <w:rPr>
          <w:rFonts w:ascii="Times New Roman" w:hAnsi="Times New Roman"/>
          <w:color w:val="000000" w:themeColor="text1"/>
          <w:vertAlign w:val="superscript"/>
          <w14:textFill>
            <w14:solidFill>
              <w14:schemeClr w14:val="tx1"/>
            </w14:solidFill>
          </w14:textFill>
        </w:rPr>
        <w:t>4</w:t>
      </w:r>
      <w:r>
        <w:rPr>
          <w:rFonts w:ascii="Times New Roman" w:hAnsi="Times New Roman"/>
          <w:color w:val="000000" w:themeColor="text1"/>
          <w14:textFill>
            <w14:solidFill>
              <w14:schemeClr w14:val="tx1"/>
            </w14:solidFill>
          </w14:textFill>
        </w:rPr>
        <w:t>m</w:t>
      </w:r>
      <w:r>
        <w:rPr>
          <w:rFonts w:ascii="Times New Roman" w:hAnsi="Times New Roman"/>
          <w:color w:val="000000" w:themeColor="text1"/>
          <w:vertAlign w:val="superscript"/>
          <w14:textFill>
            <w14:solidFill>
              <w14:schemeClr w14:val="tx1"/>
            </w14:solidFill>
          </w14:textFill>
        </w:rPr>
        <w:t>3</w:t>
      </w:r>
      <w:r>
        <w:rPr>
          <w:rFonts w:ascii="Times New Roman" w:hAnsi="Times New Roman"/>
          <w:color w:val="000000" w:themeColor="text1"/>
          <w14:textFill>
            <w14:solidFill>
              <w14:schemeClr w14:val="tx1"/>
            </w14:solidFill>
          </w14:textFill>
        </w:rPr>
        <w:t>，总坝高为36m，</w:t>
      </w:r>
      <w:r>
        <w:rPr>
          <w:rFonts w:ascii="Times New Roman" w:hAnsi="Times New Roman"/>
          <w:color w:val="000000" w:themeColor="text1"/>
          <w:spacing w:val="-2"/>
          <w14:textFill>
            <w14:solidFill>
              <w14:schemeClr w14:val="tx1"/>
            </w14:solidFill>
          </w14:textFill>
        </w:rPr>
        <w:t>库容及坝高均为下限标准，</w:t>
      </w:r>
      <w:r>
        <w:rPr>
          <w:rFonts w:ascii="Times New Roman" w:hAnsi="Times New Roman"/>
          <w:color w:val="000000" w:themeColor="text1"/>
          <w14:textFill>
            <w14:solidFill>
              <w14:schemeClr w14:val="tx1"/>
            </w14:solidFill>
          </w14:textFill>
        </w:rPr>
        <w:t>根据表3.4-7确定设计洪水标准</w:t>
      </w:r>
      <w:r>
        <w:rPr>
          <w:rFonts w:ascii="Times New Roman" w:hAnsi="Times New Roman"/>
          <w:color w:val="000000" w:themeColor="text1"/>
          <w:spacing w:val="-9"/>
          <w14:textFill>
            <w14:solidFill>
              <w14:schemeClr w14:val="tx1"/>
            </w14:solidFill>
          </w14:textFill>
        </w:rPr>
        <w:t>取</w:t>
      </w:r>
      <w:r>
        <w:rPr>
          <w:rFonts w:ascii="Times New Roman" w:hAnsi="Times New Roman"/>
          <w:color w:val="000000" w:themeColor="text1"/>
          <w14:textFill>
            <w14:solidFill>
              <w14:schemeClr w14:val="tx1"/>
            </w14:solidFill>
          </w14:textFill>
        </w:rPr>
        <w:t>100年一遇。</w:t>
      </w:r>
    </w:p>
    <w:p w14:paraId="27462283">
      <w:pPr>
        <w:pStyle w:val="67"/>
        <w:ind w:firstLine="48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④</w:t>
      </w:r>
      <w:r>
        <w:rPr>
          <w:rFonts w:ascii="Times New Roman" w:hAnsi="Times New Roman"/>
          <w:color w:val="000000" w:themeColor="text1"/>
          <w14:textFill>
            <w14:solidFill>
              <w14:schemeClr w14:val="tx1"/>
            </w14:solidFill>
          </w14:textFill>
        </w:rPr>
        <w:t>尾矿坝</w:t>
      </w:r>
    </w:p>
    <w:p w14:paraId="0AB170D3">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尾矿坝采用碾压式土石坝，筑坝材料为采矿废石混合尾矿库库内剥离石料，坝顶标高1403.0m，最大断面高36.0m，坝顶宽5.0m，坝长486.08m，内坡比1:2.0，外坡比1:2.0。</w:t>
      </w:r>
    </w:p>
    <w:p w14:paraId="7896026D">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坝内坡铺设复合防渗土工膜。上、下游均在1393.0m，1383.0m设置马道，马道宽度2.0m，下游坡面在1373.0m设置排水棱体。尾矿坝每级马道均设置马道排水沟，马道排水沟断面为500mm×500mm，马道排水沟与坝肩排洪渠相连，构成了完整的坝面排水系统，均为预制成品排水沟。</w:t>
      </w:r>
    </w:p>
    <w:p w14:paraId="25152E02">
      <w:pPr>
        <w:pStyle w:val="67"/>
        <w:ind w:firstLine="48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⑤</w:t>
      </w:r>
      <w:r>
        <w:rPr>
          <w:rFonts w:ascii="Times New Roman" w:hAnsi="Times New Roman"/>
          <w:color w:val="000000" w:themeColor="text1"/>
          <w14:textFill>
            <w14:solidFill>
              <w14:schemeClr w14:val="tx1"/>
            </w14:solidFill>
          </w14:textFill>
        </w:rPr>
        <w:t>泄洪构筑物</w:t>
      </w:r>
    </w:p>
    <w:p w14:paraId="00230A60">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尾矿库在坝体北侧新建溢洪道，溢洪道采用混凝土结构，衬砌厚度不小于0.3m，梯形断面，下底宽度b=5.0m，边坡系数m=1.0，纵坡i=0.015，底部进水标高1401.0m。</w:t>
      </w:r>
    </w:p>
    <w:p w14:paraId="49E02509">
      <w:pPr>
        <w:pStyle w:val="67"/>
        <w:ind w:firstLine="48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⑥</w:t>
      </w:r>
      <w:r>
        <w:rPr>
          <w:rFonts w:ascii="Times New Roman" w:hAnsi="Times New Roman"/>
          <w:color w:val="000000" w:themeColor="text1"/>
          <w14:textFill>
            <w14:solidFill>
              <w14:schemeClr w14:val="tx1"/>
            </w14:solidFill>
          </w14:textFill>
        </w:rPr>
        <w:t>尾矿坝下游截排洪设施</w:t>
      </w:r>
    </w:p>
    <w:p w14:paraId="2F5ADBDC">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为截流库区渗水，尾矿坝下游110m处设置环保坝，形成环保库，环保库及环保坝均采用HDPE膜防渗。环保坝采用土石坝，坝顶高程1365.0m，上下游坡比1：2.0，最大坝高7.0m。尾矿库运行后若存在上游渗水则环保库可保证渗水不外泄。</w:t>
      </w:r>
    </w:p>
    <w:p w14:paraId="5C2C8028">
      <w:pPr>
        <w:pStyle w:val="67"/>
        <w:ind w:firstLine="48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⑦</w:t>
      </w:r>
      <w:r>
        <w:rPr>
          <w:rFonts w:ascii="Times New Roman" w:hAnsi="Times New Roman"/>
          <w:color w:val="000000" w:themeColor="text1"/>
          <w14:textFill>
            <w14:solidFill>
              <w14:schemeClr w14:val="tx1"/>
            </w14:solidFill>
          </w14:textFill>
        </w:rPr>
        <w:t>排矿方式</w:t>
      </w:r>
    </w:p>
    <w:p w14:paraId="70FB4537">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新建尾矿库采用湿排，放矿形式为坝前均匀分散放矿，尾矿输送管道由选厂敷设至坝顶面周边作为主管道，每隔8-15m设一放矿支管，支管选用Φ100mm的胶管。管道上每隔5个放矿支管设一个主阀，支管的敷设应沿坝顶内沿敷设。放矿时连续打开3-5个放矿支管作为一组（视放矿主管和支管断面面积的比例和矿浆量大小确定）进行放矿，并不断改变放矿段的位置交替放矿，使放出的尾矿向库内水域流动的路径平直稳定，使滩面平整均匀上升。</w:t>
      </w:r>
    </w:p>
    <w:p w14:paraId="05147FC9">
      <w:pPr>
        <w:pStyle w:val="67"/>
        <w:ind w:firstLine="48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⑧</w:t>
      </w:r>
      <w:r>
        <w:rPr>
          <w:rFonts w:ascii="Times New Roman" w:hAnsi="Times New Roman"/>
          <w:color w:val="000000" w:themeColor="text1"/>
          <w14:textFill>
            <w14:solidFill>
              <w14:schemeClr w14:val="tx1"/>
            </w14:solidFill>
          </w14:textFill>
        </w:rPr>
        <w:t>尾矿输送</w:t>
      </w:r>
    </w:p>
    <w:p w14:paraId="4EE8DEA0">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※尾矿输送管线</w:t>
      </w:r>
    </w:p>
    <w:p w14:paraId="0F5C4919">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本项目为湿式排矿，尾矿输送方式为管道压力输送。尾矿排放量600t/d，考虑10％的波动系数，尾矿矿浆输送流量计为125.50m</w:t>
      </w:r>
      <w:r>
        <w:rPr>
          <w:rFonts w:ascii="Times New Roman" w:hAnsi="Times New Roman"/>
          <w:color w:val="000000" w:themeColor="text1"/>
          <w:vertAlign w:val="superscript"/>
          <w14:textFill>
            <w14:solidFill>
              <w14:schemeClr w14:val="tx1"/>
            </w14:solidFill>
          </w14:textFill>
        </w:rPr>
        <w:t>3</w:t>
      </w:r>
      <w:r>
        <w:rPr>
          <w:rFonts w:ascii="Times New Roman" w:hAnsi="Times New Roman"/>
          <w:color w:val="000000" w:themeColor="text1"/>
          <w14:textFill>
            <w14:solidFill>
              <w14:schemeClr w14:val="tx1"/>
            </w14:solidFill>
          </w14:textFill>
        </w:rPr>
        <w:t>/h，临界管径D</w:t>
      </w:r>
      <w:r>
        <w:rPr>
          <w:rFonts w:ascii="Times New Roman" w:hAnsi="Times New Roman"/>
          <w:color w:val="000000" w:themeColor="text1"/>
          <w:vertAlign w:val="subscript"/>
          <w14:textFill>
            <w14:solidFill>
              <w14:schemeClr w14:val="tx1"/>
            </w14:solidFill>
          </w14:textFill>
        </w:rPr>
        <w:t>l</w:t>
      </w:r>
      <w:r>
        <w:rPr>
          <w:rFonts w:ascii="Times New Roman" w:hAnsi="Times New Roman"/>
          <w:color w:val="000000" w:themeColor="text1"/>
          <w14:textFill>
            <w14:solidFill>
              <w14:schemeClr w14:val="tx1"/>
            </w14:solidFill>
          </w14:textFill>
        </w:rPr>
        <w:t>=157mm，临界流速v</w:t>
      </w:r>
      <w:r>
        <w:rPr>
          <w:rFonts w:ascii="Times New Roman" w:hAnsi="Times New Roman"/>
          <w:color w:val="000000" w:themeColor="text1"/>
          <w:vertAlign w:val="subscript"/>
          <w14:textFill>
            <w14:solidFill>
              <w14:schemeClr w14:val="tx1"/>
            </w14:solidFill>
          </w14:textFill>
        </w:rPr>
        <w:t>l</w:t>
      </w:r>
      <w:r>
        <w:rPr>
          <w:rFonts w:ascii="Times New Roman" w:hAnsi="Times New Roman"/>
          <w:color w:val="000000" w:themeColor="text1"/>
          <w14:textFill>
            <w14:solidFill>
              <w14:schemeClr w14:val="tx1"/>
            </w14:solidFill>
          </w14:textFill>
        </w:rPr>
        <w:t>=1.804m/s。</w:t>
      </w:r>
    </w:p>
    <w:p w14:paraId="4F7FE6F0">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事故或停电时，室外尾矿输送管道内的尾矿矿浆排入事故池。事故池建于低处，尺寸L×B×H=6m×4m×3.5m，混凝土结构。事故池池底防渗，设置照明设施。</w:t>
      </w:r>
    </w:p>
    <w:p w14:paraId="5A138B91">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※输送泵站</w:t>
      </w:r>
    </w:p>
    <w:p w14:paraId="1F0DAE2E">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选厂新建尾矿输送泵站一座，泵站尺寸L×B×H=30m×21m×10m，钢筋混凝土结构。尾矿输送泵站内设有泵房、配电室、控制室。泵房内主要设备为LSGB150/2.5水隔离泵2座（额定流量Q=150m</w:t>
      </w:r>
      <w:r>
        <w:rPr>
          <w:rFonts w:ascii="Times New Roman" w:hAnsi="Times New Roman"/>
          <w:color w:val="000000" w:themeColor="text1"/>
          <w:vertAlign w:val="superscript"/>
          <w14:textFill>
            <w14:solidFill>
              <w14:schemeClr w14:val="tx1"/>
            </w14:solidFill>
          </w14:textFill>
        </w:rPr>
        <w:t>3</w:t>
      </w:r>
      <w:r>
        <w:rPr>
          <w:rFonts w:ascii="Times New Roman" w:hAnsi="Times New Roman"/>
          <w:color w:val="000000" w:themeColor="text1"/>
          <w14:textFill>
            <w14:solidFill>
              <w14:schemeClr w14:val="tx1"/>
            </w14:solidFill>
          </w14:textFill>
        </w:rPr>
        <w:t>/h，扬程H=250m，1用1备）、二台KZJ100-42渣浆泵（流量Q=95～160m</w:t>
      </w:r>
      <w:r>
        <w:rPr>
          <w:rFonts w:ascii="Times New Roman" w:hAnsi="Times New Roman"/>
          <w:color w:val="000000" w:themeColor="text1"/>
          <w:vertAlign w:val="superscript"/>
          <w14:textFill>
            <w14:solidFill>
              <w14:schemeClr w14:val="tx1"/>
            </w14:solidFill>
          </w14:textFill>
        </w:rPr>
        <w:t>3</w:t>
      </w:r>
      <w:r>
        <w:rPr>
          <w:rFonts w:ascii="Times New Roman" w:hAnsi="Times New Roman"/>
          <w:color w:val="000000" w:themeColor="text1"/>
          <w14:textFill>
            <w14:solidFill>
              <w14:schemeClr w14:val="tx1"/>
            </w14:solidFill>
          </w14:textFill>
        </w:rPr>
        <w:t>/h，扬程H=31～29.4m，1用1备）。泵站内设2座钢板水箱、地沟及泵坑。钢板水箱采用钢板及型钢制作，焊条焊接，尺寸L×B×H=4m×3m×2.5m，泵坑内设1座40PV-SP立式液下泵（流量Q=24m</w:t>
      </w:r>
      <w:r>
        <w:rPr>
          <w:rFonts w:ascii="Times New Roman" w:hAnsi="Times New Roman"/>
          <w:color w:val="000000" w:themeColor="text1"/>
          <w:vertAlign w:val="superscript"/>
          <w14:textFill>
            <w14:solidFill>
              <w14:schemeClr w14:val="tx1"/>
            </w14:solidFill>
          </w14:textFill>
        </w:rPr>
        <w:t>3</w:t>
      </w:r>
      <w:r>
        <w:rPr>
          <w:rFonts w:ascii="Times New Roman" w:hAnsi="Times New Roman"/>
          <w:color w:val="000000" w:themeColor="text1"/>
          <w14:textFill>
            <w14:solidFill>
              <w14:schemeClr w14:val="tx1"/>
            </w14:solidFill>
          </w14:textFill>
        </w:rPr>
        <w:t>/h，扬程H=14m，电机功率N=15kW）。立式液下渣浆泵排出泵坑内尾矿矿浆返回选厂。站内选用LD-2电动单梁起重机（重量T=2.0t，跨度S=19.5m）。</w:t>
      </w:r>
    </w:p>
    <w:p w14:paraId="77EB6D38">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水隔离泵由设备厂家成套提供，包括整机设备、液压站、清水泵、高压电机、高压变频器、自动变频控制系统、微机自动变频控制系统，设备安装需要的闸阀、法兰。水隔膜泵进出口配电动组合式矿浆阀及阀门控制柜。喂料泵随选厂排放尾矿来料实现设备自适应控制，并设远程监控尾矿输送泵站运行。</w:t>
      </w:r>
    </w:p>
    <w:p w14:paraId="1F62E2F6">
      <w:pPr>
        <w:pStyle w:val="67"/>
        <w:ind w:firstLine="48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⑨</w:t>
      </w:r>
      <w:r>
        <w:rPr>
          <w:rFonts w:ascii="Times New Roman" w:hAnsi="Times New Roman"/>
          <w:color w:val="000000" w:themeColor="text1"/>
          <w14:textFill>
            <w14:solidFill>
              <w14:schemeClr w14:val="tx1"/>
            </w14:solidFill>
          </w14:textFill>
        </w:rPr>
        <w:t>尾矿库回水</w:t>
      </w:r>
    </w:p>
    <w:p w14:paraId="04B07DD3">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尾矿库回水压力扬送至选厂的回水高位水池，重力自流供给选厂的选矿生产用水。尾矿库回水率65％，尾矿库回水水量1632.07m</w:t>
      </w:r>
      <w:r>
        <w:rPr>
          <w:rFonts w:ascii="Times New Roman" w:hAnsi="Times New Roman"/>
          <w:color w:val="000000" w:themeColor="text1"/>
          <w:vertAlign w:val="superscript"/>
          <w14:textFill>
            <w14:solidFill>
              <w14:schemeClr w14:val="tx1"/>
            </w14:solidFill>
          </w14:textFill>
        </w:rPr>
        <w:t>3</w:t>
      </w:r>
      <w:r>
        <w:rPr>
          <w:rFonts w:ascii="Times New Roman" w:hAnsi="Times New Roman"/>
          <w:color w:val="000000" w:themeColor="text1"/>
          <w14:textFill>
            <w14:solidFill>
              <w14:schemeClr w14:val="tx1"/>
            </w14:solidFill>
          </w14:textFill>
        </w:rPr>
        <w:t>/d。考虑一定的回水流量富余量，尾矿库回水系统设计流量设为102.0m</w:t>
      </w:r>
      <w:r>
        <w:rPr>
          <w:rFonts w:ascii="Times New Roman" w:hAnsi="Times New Roman"/>
          <w:color w:val="000000" w:themeColor="text1"/>
          <w:vertAlign w:val="superscript"/>
          <w14:textFill>
            <w14:solidFill>
              <w14:schemeClr w14:val="tx1"/>
            </w14:solidFill>
          </w14:textFill>
        </w:rPr>
        <w:t>3</w:t>
      </w:r>
      <w:r>
        <w:rPr>
          <w:rFonts w:ascii="Times New Roman" w:hAnsi="Times New Roman"/>
          <w:color w:val="000000" w:themeColor="text1"/>
          <w14:textFill>
            <w14:solidFill>
              <w14:schemeClr w14:val="tx1"/>
            </w14:solidFill>
          </w14:textFill>
        </w:rPr>
        <w:t>/h。</w:t>
      </w:r>
    </w:p>
    <w:p w14:paraId="2DDDC4D1">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※回水泵站</w:t>
      </w:r>
    </w:p>
    <w:p w14:paraId="5516038F">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尾矿库库内排洪构筑物为溢洪道，尾矿库回水方式设计采用库内设置浮船回水。浮船泵站尺寸L×B=5m×5m，采用钢板及型钢现场制作，浮船泵站内设2台MD155-30×3卧式耐磨多级泵（流量Q=102m</w:t>
      </w:r>
      <w:r>
        <w:rPr>
          <w:rFonts w:ascii="Times New Roman" w:hAnsi="Times New Roman"/>
          <w:color w:val="000000" w:themeColor="text1"/>
          <w:vertAlign w:val="superscript"/>
          <w14:textFill>
            <w14:solidFill>
              <w14:schemeClr w14:val="tx1"/>
            </w14:solidFill>
          </w14:textFill>
        </w:rPr>
        <w:t>3</w:t>
      </w:r>
      <w:r>
        <w:rPr>
          <w:rFonts w:ascii="Times New Roman" w:hAnsi="Times New Roman"/>
          <w:color w:val="000000" w:themeColor="text1"/>
          <w14:textFill>
            <w14:solidFill>
              <w14:schemeClr w14:val="tx1"/>
            </w14:solidFill>
          </w14:textFill>
        </w:rPr>
        <w:t>/h，扬程H=97m，电机功率N=75kW，1用1备）。</w:t>
      </w:r>
    </w:p>
    <w:p w14:paraId="76B325BF">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环保库内设置2台80QW50-50-15潜水排污泵（流量Q=50m</w:t>
      </w:r>
      <w:r>
        <w:rPr>
          <w:rFonts w:ascii="Times New Roman" w:hAnsi="Times New Roman"/>
          <w:color w:val="000000" w:themeColor="text1"/>
          <w:vertAlign w:val="superscript"/>
          <w14:textFill>
            <w14:solidFill>
              <w14:schemeClr w14:val="tx1"/>
            </w14:solidFill>
          </w14:textFill>
        </w:rPr>
        <w:t>3</w:t>
      </w:r>
      <w:r>
        <w:rPr>
          <w:rFonts w:ascii="Times New Roman" w:hAnsi="Times New Roman"/>
          <w:color w:val="000000" w:themeColor="text1"/>
          <w14:textFill>
            <w14:solidFill>
              <w14:schemeClr w14:val="tx1"/>
            </w14:solidFill>
          </w14:textFill>
        </w:rPr>
        <w:t>/h，扬程H=50m，电机功率N=15kW，1用1备）。潜水排污泵将环保库内存水压力扬送，返回尾矿库内。</w:t>
      </w:r>
    </w:p>
    <w:p w14:paraId="75AA206A">
      <w:pPr>
        <w:pStyle w:val="67"/>
        <w:ind w:firstLine="48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⑩</w:t>
      </w:r>
      <w:r>
        <w:rPr>
          <w:rFonts w:ascii="Times New Roman" w:hAnsi="Times New Roman"/>
          <w:color w:val="000000" w:themeColor="text1"/>
          <w14:textFill>
            <w14:solidFill>
              <w14:schemeClr w14:val="tx1"/>
            </w14:solidFill>
          </w14:textFill>
        </w:rPr>
        <w:t>安全监测设施</w:t>
      </w:r>
    </w:p>
    <w:p w14:paraId="45AC8874">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根据《尾矿库安全规程》（GB39496-2020）第5.5条规定：“尾矿库应设置人工安全监测和在线安全监测相结合的安全监测设施，人工安全监测与在线安全监测的监测点应相同或接近，并应采取相同的基准值”。</w:t>
      </w:r>
    </w:p>
    <w:p w14:paraId="52B5A3B5">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本项目设置在线监测和人工监测，在线监测指标主要包括：库水位监测、浸润线监测、位移监测、降雨量监测以及库区影像监测。监测布点详见表3.4-8。</w:t>
      </w:r>
    </w:p>
    <w:p w14:paraId="067EDAB3">
      <w:pPr>
        <w:pStyle w:val="67"/>
        <w:ind w:firstLine="0" w:firstLineChars="0"/>
        <w:jc w:val="center"/>
        <w:rPr>
          <w:rFonts w:ascii="Times New Roman" w:hAnsi="Times New Roman" w:eastAsia="黑体"/>
          <w:b/>
          <w:bCs/>
          <w:color w:val="000000" w:themeColor="text1"/>
          <w:sz w:val="6"/>
          <w:szCs w:val="6"/>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表3.4-8  尾矿库在线监测系统监测点布置汇总表</w:t>
      </w:r>
    </w:p>
    <w:tbl>
      <w:tblPr>
        <w:tblStyle w:val="52"/>
        <w:tblW w:w="5000" w:type="pct"/>
        <w:tblInd w:w="0" w:type="dxa"/>
        <w:tblLayout w:type="autofit"/>
        <w:tblCellMar>
          <w:top w:w="0" w:type="dxa"/>
          <w:left w:w="0" w:type="dxa"/>
          <w:bottom w:w="0" w:type="dxa"/>
          <w:right w:w="0" w:type="dxa"/>
        </w:tblCellMar>
      </w:tblPr>
      <w:tblGrid>
        <w:gridCol w:w="4062"/>
        <w:gridCol w:w="4678"/>
      </w:tblGrid>
      <w:tr w14:paraId="28C11117">
        <w:tblPrEx>
          <w:tblCellMar>
            <w:top w:w="0" w:type="dxa"/>
            <w:left w:w="0" w:type="dxa"/>
            <w:bottom w:w="0" w:type="dxa"/>
            <w:right w:w="0" w:type="dxa"/>
          </w:tblCellMar>
        </w:tblPrEx>
        <w:trPr>
          <w:trHeight w:val="340" w:hRule="atLeast"/>
        </w:trPr>
        <w:tc>
          <w:tcPr>
            <w:tcW w:w="2324" w:type="pct"/>
            <w:tcBorders>
              <w:top w:val="single" w:color="000000" w:sz="4" w:space="0"/>
              <w:left w:val="single" w:color="000000" w:sz="4" w:space="0"/>
              <w:bottom w:val="single" w:color="000000" w:sz="4" w:space="0"/>
              <w:right w:val="single" w:color="000000" w:sz="4" w:space="0"/>
            </w:tcBorders>
          </w:tcPr>
          <w:p w14:paraId="0E368CA4">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序号</w:t>
            </w:r>
          </w:p>
        </w:tc>
        <w:tc>
          <w:tcPr>
            <w:tcW w:w="2676" w:type="pct"/>
            <w:tcBorders>
              <w:top w:val="single" w:color="000000" w:sz="4" w:space="0"/>
              <w:left w:val="single" w:color="000000" w:sz="4" w:space="0"/>
              <w:bottom w:val="single" w:color="000000" w:sz="4" w:space="0"/>
              <w:right w:val="single" w:color="000000" w:sz="4" w:space="0"/>
            </w:tcBorders>
          </w:tcPr>
          <w:p w14:paraId="2F2A143A">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监测项目</w:t>
            </w:r>
          </w:p>
        </w:tc>
      </w:tr>
      <w:tr w14:paraId="78F9C06A">
        <w:tblPrEx>
          <w:tblCellMar>
            <w:top w:w="0" w:type="dxa"/>
            <w:left w:w="0" w:type="dxa"/>
            <w:bottom w:w="0" w:type="dxa"/>
            <w:right w:w="0" w:type="dxa"/>
          </w:tblCellMar>
        </w:tblPrEx>
        <w:trPr>
          <w:trHeight w:val="340" w:hRule="atLeast"/>
        </w:trPr>
        <w:tc>
          <w:tcPr>
            <w:tcW w:w="2324" w:type="pct"/>
            <w:tcBorders>
              <w:top w:val="single" w:color="000000" w:sz="4" w:space="0"/>
              <w:left w:val="single" w:color="000000" w:sz="4" w:space="0"/>
              <w:bottom w:val="single" w:color="000000" w:sz="4" w:space="0"/>
              <w:right w:val="single" w:color="000000" w:sz="4" w:space="0"/>
            </w:tcBorders>
          </w:tcPr>
          <w:p w14:paraId="41E3DCAB">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坝顶</w:t>
            </w:r>
          </w:p>
        </w:tc>
        <w:tc>
          <w:tcPr>
            <w:tcW w:w="2676" w:type="pct"/>
            <w:tcBorders>
              <w:top w:val="single" w:color="000000" w:sz="4" w:space="0"/>
              <w:left w:val="single" w:color="000000" w:sz="4" w:space="0"/>
              <w:bottom w:val="single" w:color="000000" w:sz="4" w:space="0"/>
              <w:right w:val="single" w:color="000000" w:sz="4" w:space="0"/>
            </w:tcBorders>
          </w:tcPr>
          <w:p w14:paraId="2F051DDD">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表面位移、浸润线监测</w:t>
            </w:r>
          </w:p>
        </w:tc>
      </w:tr>
      <w:tr w14:paraId="50505FAF">
        <w:tblPrEx>
          <w:tblCellMar>
            <w:top w:w="0" w:type="dxa"/>
            <w:left w:w="0" w:type="dxa"/>
            <w:bottom w:w="0" w:type="dxa"/>
            <w:right w:w="0" w:type="dxa"/>
          </w:tblCellMar>
        </w:tblPrEx>
        <w:trPr>
          <w:trHeight w:val="340" w:hRule="atLeast"/>
        </w:trPr>
        <w:tc>
          <w:tcPr>
            <w:tcW w:w="2324" w:type="pct"/>
            <w:tcBorders>
              <w:top w:val="single" w:color="000000" w:sz="4" w:space="0"/>
              <w:left w:val="single" w:color="000000" w:sz="4" w:space="0"/>
              <w:bottom w:val="single" w:color="000000" w:sz="4" w:space="0"/>
              <w:right w:val="single" w:color="000000" w:sz="4" w:space="0"/>
            </w:tcBorders>
          </w:tcPr>
          <w:p w14:paraId="3A544FDB">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下游1393马道</w:t>
            </w:r>
          </w:p>
        </w:tc>
        <w:tc>
          <w:tcPr>
            <w:tcW w:w="2676" w:type="pct"/>
            <w:tcBorders>
              <w:top w:val="single" w:color="000000" w:sz="4" w:space="0"/>
              <w:left w:val="single" w:color="000000" w:sz="4" w:space="0"/>
              <w:bottom w:val="single" w:color="000000" w:sz="4" w:space="0"/>
              <w:right w:val="single" w:color="000000" w:sz="4" w:space="0"/>
            </w:tcBorders>
          </w:tcPr>
          <w:p w14:paraId="6BFF6F90">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表面位移、浸润线监测</w:t>
            </w:r>
          </w:p>
        </w:tc>
      </w:tr>
      <w:tr w14:paraId="3FA987A3">
        <w:tblPrEx>
          <w:tblCellMar>
            <w:top w:w="0" w:type="dxa"/>
            <w:left w:w="0" w:type="dxa"/>
            <w:bottom w:w="0" w:type="dxa"/>
            <w:right w:w="0" w:type="dxa"/>
          </w:tblCellMar>
        </w:tblPrEx>
        <w:trPr>
          <w:trHeight w:val="340" w:hRule="atLeast"/>
        </w:trPr>
        <w:tc>
          <w:tcPr>
            <w:tcW w:w="2324" w:type="pct"/>
            <w:tcBorders>
              <w:top w:val="single" w:color="000000" w:sz="4" w:space="0"/>
              <w:left w:val="single" w:color="000000" w:sz="4" w:space="0"/>
              <w:bottom w:val="single" w:color="000000" w:sz="4" w:space="0"/>
              <w:right w:val="single" w:color="000000" w:sz="4" w:space="0"/>
            </w:tcBorders>
          </w:tcPr>
          <w:p w14:paraId="5AF09ED4">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下游1383马道</w:t>
            </w:r>
          </w:p>
        </w:tc>
        <w:tc>
          <w:tcPr>
            <w:tcW w:w="2676" w:type="pct"/>
            <w:tcBorders>
              <w:top w:val="single" w:color="000000" w:sz="4" w:space="0"/>
              <w:left w:val="single" w:color="000000" w:sz="4" w:space="0"/>
              <w:bottom w:val="single" w:color="000000" w:sz="4" w:space="0"/>
              <w:right w:val="single" w:color="000000" w:sz="4" w:space="0"/>
            </w:tcBorders>
          </w:tcPr>
          <w:p w14:paraId="088BC2E2">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表面位移、浸润线监测</w:t>
            </w:r>
          </w:p>
        </w:tc>
      </w:tr>
      <w:tr w14:paraId="06A35C26">
        <w:tblPrEx>
          <w:tblCellMar>
            <w:top w:w="0" w:type="dxa"/>
            <w:left w:w="0" w:type="dxa"/>
            <w:bottom w:w="0" w:type="dxa"/>
            <w:right w:w="0" w:type="dxa"/>
          </w:tblCellMar>
        </w:tblPrEx>
        <w:trPr>
          <w:trHeight w:val="340" w:hRule="atLeast"/>
        </w:trPr>
        <w:tc>
          <w:tcPr>
            <w:tcW w:w="2324" w:type="pct"/>
            <w:tcBorders>
              <w:top w:val="single" w:color="000000" w:sz="4" w:space="0"/>
              <w:left w:val="single" w:color="000000" w:sz="4" w:space="0"/>
              <w:bottom w:val="single" w:color="000000" w:sz="4" w:space="0"/>
              <w:right w:val="single" w:color="000000" w:sz="4" w:space="0"/>
            </w:tcBorders>
          </w:tcPr>
          <w:p w14:paraId="687CC1C1">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下游1373马道</w:t>
            </w:r>
          </w:p>
        </w:tc>
        <w:tc>
          <w:tcPr>
            <w:tcW w:w="2676" w:type="pct"/>
            <w:tcBorders>
              <w:top w:val="single" w:color="000000" w:sz="4" w:space="0"/>
              <w:left w:val="single" w:color="000000" w:sz="4" w:space="0"/>
              <w:bottom w:val="single" w:color="000000" w:sz="4" w:space="0"/>
              <w:right w:val="single" w:color="000000" w:sz="4" w:space="0"/>
            </w:tcBorders>
          </w:tcPr>
          <w:p w14:paraId="4C7201C4">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表面位移、浸润线监测</w:t>
            </w:r>
          </w:p>
        </w:tc>
      </w:tr>
      <w:tr w14:paraId="6AC53605">
        <w:tblPrEx>
          <w:tblCellMar>
            <w:top w:w="0" w:type="dxa"/>
            <w:left w:w="0" w:type="dxa"/>
            <w:bottom w:w="0" w:type="dxa"/>
            <w:right w:w="0" w:type="dxa"/>
          </w:tblCellMar>
        </w:tblPrEx>
        <w:trPr>
          <w:trHeight w:val="340" w:hRule="atLeast"/>
        </w:trPr>
        <w:tc>
          <w:tcPr>
            <w:tcW w:w="2324" w:type="pct"/>
            <w:tcBorders>
              <w:top w:val="single" w:color="000000" w:sz="4" w:space="0"/>
              <w:left w:val="single" w:color="000000" w:sz="4" w:space="0"/>
              <w:bottom w:val="single" w:color="000000" w:sz="4" w:space="0"/>
              <w:right w:val="single" w:color="000000" w:sz="4" w:space="0"/>
            </w:tcBorders>
          </w:tcPr>
          <w:p w14:paraId="7B937E8D">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值班室外</w:t>
            </w:r>
          </w:p>
        </w:tc>
        <w:tc>
          <w:tcPr>
            <w:tcW w:w="2676" w:type="pct"/>
            <w:tcBorders>
              <w:top w:val="single" w:color="000000" w:sz="4" w:space="0"/>
              <w:left w:val="single" w:color="000000" w:sz="4" w:space="0"/>
              <w:bottom w:val="single" w:color="000000" w:sz="4" w:space="0"/>
              <w:right w:val="single" w:color="000000" w:sz="4" w:space="0"/>
            </w:tcBorders>
          </w:tcPr>
          <w:p w14:paraId="1BB2E693">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雨量监测</w:t>
            </w:r>
          </w:p>
        </w:tc>
      </w:tr>
      <w:tr w14:paraId="6C3523D8">
        <w:tblPrEx>
          <w:tblCellMar>
            <w:top w:w="0" w:type="dxa"/>
            <w:left w:w="0" w:type="dxa"/>
            <w:bottom w:w="0" w:type="dxa"/>
            <w:right w:w="0" w:type="dxa"/>
          </w:tblCellMar>
        </w:tblPrEx>
        <w:trPr>
          <w:trHeight w:val="340" w:hRule="atLeast"/>
        </w:trPr>
        <w:tc>
          <w:tcPr>
            <w:tcW w:w="2324" w:type="pct"/>
            <w:tcBorders>
              <w:top w:val="single" w:color="000000" w:sz="4" w:space="0"/>
              <w:left w:val="single" w:color="000000" w:sz="4" w:space="0"/>
              <w:bottom w:val="single" w:color="000000" w:sz="4" w:space="0"/>
              <w:right w:val="single" w:color="000000" w:sz="4" w:space="0"/>
            </w:tcBorders>
          </w:tcPr>
          <w:p w14:paraId="32DC0CA0">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值班室内</w:t>
            </w:r>
          </w:p>
        </w:tc>
        <w:tc>
          <w:tcPr>
            <w:tcW w:w="2676" w:type="pct"/>
            <w:tcBorders>
              <w:top w:val="single" w:color="000000" w:sz="4" w:space="0"/>
              <w:left w:val="single" w:color="000000" w:sz="4" w:space="0"/>
              <w:bottom w:val="single" w:color="000000" w:sz="4" w:space="0"/>
              <w:right w:val="single" w:color="000000" w:sz="4" w:space="0"/>
            </w:tcBorders>
          </w:tcPr>
          <w:p w14:paraId="44A94B45">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数据采集仪、自动化数字网关、</w:t>
            </w:r>
          </w:p>
        </w:tc>
      </w:tr>
      <w:tr w14:paraId="2154759B">
        <w:tblPrEx>
          <w:tblCellMar>
            <w:top w:w="0" w:type="dxa"/>
            <w:left w:w="0" w:type="dxa"/>
            <w:bottom w:w="0" w:type="dxa"/>
            <w:right w:w="0" w:type="dxa"/>
          </w:tblCellMar>
        </w:tblPrEx>
        <w:trPr>
          <w:trHeight w:val="340" w:hRule="atLeast"/>
        </w:trPr>
        <w:tc>
          <w:tcPr>
            <w:tcW w:w="2324" w:type="pct"/>
            <w:tcBorders>
              <w:top w:val="single" w:color="000000" w:sz="4" w:space="0"/>
              <w:left w:val="single" w:color="000000" w:sz="4" w:space="0"/>
              <w:bottom w:val="single" w:color="000000" w:sz="4" w:space="0"/>
              <w:right w:val="single" w:color="000000" w:sz="4" w:space="0"/>
            </w:tcBorders>
          </w:tcPr>
          <w:p w14:paraId="38B455D2">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全库区域</w:t>
            </w:r>
          </w:p>
        </w:tc>
        <w:tc>
          <w:tcPr>
            <w:tcW w:w="2676" w:type="pct"/>
            <w:tcBorders>
              <w:top w:val="single" w:color="000000" w:sz="4" w:space="0"/>
              <w:left w:val="single" w:color="000000" w:sz="4" w:space="0"/>
              <w:bottom w:val="single" w:color="000000" w:sz="4" w:space="0"/>
              <w:right w:val="single" w:color="000000" w:sz="4" w:space="0"/>
            </w:tcBorders>
          </w:tcPr>
          <w:p w14:paraId="6C6A558C">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5个视频监测，采用5台球机</w:t>
            </w:r>
          </w:p>
        </w:tc>
      </w:tr>
      <w:tr w14:paraId="3D8AA8D0">
        <w:tblPrEx>
          <w:tblCellMar>
            <w:top w:w="0" w:type="dxa"/>
            <w:left w:w="0" w:type="dxa"/>
            <w:bottom w:w="0" w:type="dxa"/>
            <w:right w:w="0" w:type="dxa"/>
          </w:tblCellMar>
        </w:tblPrEx>
        <w:trPr>
          <w:trHeight w:val="340" w:hRule="atLeast"/>
        </w:trPr>
        <w:tc>
          <w:tcPr>
            <w:tcW w:w="2324" w:type="pct"/>
            <w:tcBorders>
              <w:top w:val="single" w:color="000000" w:sz="4" w:space="0"/>
              <w:left w:val="single" w:color="000000" w:sz="4" w:space="0"/>
              <w:bottom w:val="single" w:color="000000" w:sz="4" w:space="0"/>
              <w:right w:val="single" w:color="000000" w:sz="4" w:space="0"/>
            </w:tcBorders>
          </w:tcPr>
          <w:p w14:paraId="13191C5D">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浮船周边</w:t>
            </w:r>
          </w:p>
        </w:tc>
        <w:tc>
          <w:tcPr>
            <w:tcW w:w="2676" w:type="pct"/>
            <w:tcBorders>
              <w:top w:val="single" w:color="000000" w:sz="4" w:space="0"/>
              <w:left w:val="single" w:color="000000" w:sz="4" w:space="0"/>
              <w:bottom w:val="single" w:color="000000" w:sz="4" w:space="0"/>
              <w:right w:val="single" w:color="000000" w:sz="4" w:space="0"/>
            </w:tcBorders>
          </w:tcPr>
          <w:p w14:paraId="243B67C7">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水位标尺，采用雷达液位计监测库水位</w:t>
            </w:r>
          </w:p>
        </w:tc>
      </w:tr>
      <w:tr w14:paraId="39F92559">
        <w:tblPrEx>
          <w:tblCellMar>
            <w:top w:w="0" w:type="dxa"/>
            <w:left w:w="0" w:type="dxa"/>
            <w:bottom w:w="0" w:type="dxa"/>
            <w:right w:w="0" w:type="dxa"/>
          </w:tblCellMar>
        </w:tblPrEx>
        <w:trPr>
          <w:trHeight w:val="340" w:hRule="atLeast"/>
        </w:trPr>
        <w:tc>
          <w:tcPr>
            <w:tcW w:w="2324" w:type="pct"/>
            <w:tcBorders>
              <w:top w:val="single" w:color="000000" w:sz="4" w:space="0"/>
              <w:left w:val="single" w:color="000000" w:sz="4" w:space="0"/>
              <w:bottom w:val="single" w:color="000000" w:sz="4" w:space="0"/>
              <w:right w:val="single" w:color="000000" w:sz="4" w:space="0"/>
            </w:tcBorders>
          </w:tcPr>
          <w:p w14:paraId="336D1449">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周边岩体</w:t>
            </w:r>
          </w:p>
        </w:tc>
        <w:tc>
          <w:tcPr>
            <w:tcW w:w="2676" w:type="pct"/>
            <w:tcBorders>
              <w:top w:val="single" w:color="000000" w:sz="4" w:space="0"/>
              <w:left w:val="single" w:color="000000" w:sz="4" w:space="0"/>
              <w:bottom w:val="single" w:color="000000" w:sz="4" w:space="0"/>
              <w:right w:val="single" w:color="000000" w:sz="4" w:space="0"/>
            </w:tcBorders>
          </w:tcPr>
          <w:p w14:paraId="6453C9D0">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位移监测基准点</w:t>
            </w:r>
          </w:p>
        </w:tc>
      </w:tr>
      <w:tr w14:paraId="5313DB99">
        <w:tblPrEx>
          <w:tblCellMar>
            <w:top w:w="0" w:type="dxa"/>
            <w:left w:w="0" w:type="dxa"/>
            <w:bottom w:w="0" w:type="dxa"/>
            <w:right w:w="0" w:type="dxa"/>
          </w:tblCellMar>
        </w:tblPrEx>
        <w:trPr>
          <w:trHeight w:val="340" w:hRule="atLeast"/>
        </w:trPr>
        <w:tc>
          <w:tcPr>
            <w:tcW w:w="2324" w:type="pct"/>
            <w:tcBorders>
              <w:top w:val="single" w:color="000000" w:sz="4" w:space="0"/>
              <w:left w:val="single" w:color="000000" w:sz="4" w:space="0"/>
              <w:bottom w:val="single" w:color="000000" w:sz="4" w:space="0"/>
              <w:right w:val="single" w:color="000000" w:sz="4" w:space="0"/>
            </w:tcBorders>
          </w:tcPr>
          <w:p w14:paraId="3293EEF5">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尾矿坝坝体开阔处</w:t>
            </w:r>
          </w:p>
        </w:tc>
        <w:tc>
          <w:tcPr>
            <w:tcW w:w="2676" w:type="pct"/>
            <w:tcBorders>
              <w:top w:val="single" w:color="000000" w:sz="4" w:space="0"/>
              <w:left w:val="single" w:color="000000" w:sz="4" w:space="0"/>
              <w:bottom w:val="single" w:color="000000" w:sz="4" w:space="0"/>
              <w:right w:val="single" w:color="000000" w:sz="4" w:space="0"/>
            </w:tcBorders>
          </w:tcPr>
          <w:p w14:paraId="60A3B689">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设置降雨量监测点1个点</w:t>
            </w:r>
          </w:p>
        </w:tc>
      </w:tr>
    </w:tbl>
    <w:p w14:paraId="3175A8D5">
      <w:pPr>
        <w:pStyle w:val="67"/>
        <w:ind w:firstLine="480"/>
        <w:rPr>
          <w:rFonts w:ascii="Times New Roman" w:hAnsi="Times New Roman"/>
          <w:b/>
          <w:bCs/>
          <w:color w:val="000000" w:themeColor="text1"/>
          <w:sz w:val="21"/>
          <w:szCs w:val="21"/>
          <w14:textFill>
            <w14:solidFill>
              <w14:schemeClr w14:val="tx1"/>
            </w14:solidFill>
          </w14:textFill>
        </w:rPr>
      </w:pPr>
      <w:r>
        <w:rPr>
          <w:rFonts w:ascii="Times New Roman" w:hAnsi="Times New Roman"/>
          <w:color w:val="000000" w:themeColor="text1"/>
          <w14:textFill>
            <w14:solidFill>
              <w14:schemeClr w14:val="tx1"/>
            </w14:solidFill>
          </w14:textFill>
        </w:rPr>
        <w:t>人工监测指标主要包括：坝体位移监测、库水位监测，人工位移布置在在线监测旁1.0m内。监测位置、数量及监测内容见表3.4-9。</w:t>
      </w:r>
    </w:p>
    <w:p w14:paraId="58BB3573">
      <w:pPr>
        <w:pStyle w:val="67"/>
        <w:ind w:firstLine="0" w:firstLineChars="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表3.4-9  人工观测设施位置、数量及监测内容情况一览表</w:t>
      </w:r>
    </w:p>
    <w:tbl>
      <w:tblPr>
        <w:tblStyle w:val="5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98"/>
        <w:gridCol w:w="7742"/>
      </w:tblGrid>
      <w:tr w14:paraId="3137C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71" w:type="pct"/>
            <w:vAlign w:val="center"/>
          </w:tcPr>
          <w:p w14:paraId="011C7224">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监测类别</w:t>
            </w:r>
          </w:p>
        </w:tc>
        <w:tc>
          <w:tcPr>
            <w:tcW w:w="4429" w:type="pct"/>
            <w:vAlign w:val="center"/>
          </w:tcPr>
          <w:p w14:paraId="48DAF2A4">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位置及数量</w:t>
            </w:r>
          </w:p>
        </w:tc>
      </w:tr>
      <w:tr w14:paraId="2DFCC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71" w:type="pct"/>
            <w:vAlign w:val="center"/>
          </w:tcPr>
          <w:p w14:paraId="63C74DD4">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位移监测</w:t>
            </w:r>
          </w:p>
        </w:tc>
        <w:tc>
          <w:tcPr>
            <w:tcW w:w="4429" w:type="pct"/>
            <w:vAlign w:val="center"/>
          </w:tcPr>
          <w:p w14:paraId="4412498B">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观测设施包括观测标点、工作基点和起测基点。观测标点埋设于坝体表层，用以表示坝的变形量。尾矿坝观测标点设置位置与在线监测点位一致。坝轴线延长线的两端山体上设置起测基点。观测标点由底板、立柱和标点头三部分组成。工作基点为实施水平变形测量的基点。在坝轴线延长线上各布置一点，要求不受坝体变形影响，又不受外来机械破坏而便于观测的地方，其标高宜接近观测标点的标高。起测基点为实施垂直变形测量的起点或终点。在坝轴线延长线岩石上各设一点，其标高大致接近。尾矿坝左右坝肩各布置一个起测基点。为了引测和校测起测基点的高程，尾矿坝附近应有不少于3 个水准基点，并连接成观测网。在观测设备设置时，应先做好两岸工作基点和起测基点，然后根据两端工作基点连线控制每个观测标点之埋设位置，使标点上十字线之纵线（平行于坝轴线方向的线）偏差不大于10mm。标点上供测垂直位移的标点头应位于左上方。通过全站仪观测坝体变化量，判断坝体位移。</w:t>
            </w:r>
          </w:p>
        </w:tc>
      </w:tr>
      <w:tr w14:paraId="15C35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71" w:type="pct"/>
            <w:vAlign w:val="center"/>
          </w:tcPr>
          <w:p w14:paraId="5F63072E">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库水位</w:t>
            </w:r>
          </w:p>
        </w:tc>
        <w:tc>
          <w:tcPr>
            <w:tcW w:w="4429" w:type="pct"/>
            <w:vAlign w:val="center"/>
          </w:tcPr>
          <w:p w14:paraId="6FC289EC">
            <w:pPr>
              <w:pStyle w:val="75"/>
              <w:overflowPunct w:val="0"/>
              <w:snapToGrid w:val="0"/>
              <w:spacing w:line="300" w:lineRule="exact"/>
              <w:jc w:val="both"/>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对于库水位的测量，在库内便于观察的低处放置标准水尺，并配备望远镜。水位监测的监测误差应小于20mm。</w:t>
            </w:r>
          </w:p>
        </w:tc>
      </w:tr>
      <w:tr w14:paraId="60567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71" w:type="pct"/>
            <w:vAlign w:val="center"/>
          </w:tcPr>
          <w:p w14:paraId="45B426F3">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地下水监测设施</w:t>
            </w:r>
          </w:p>
        </w:tc>
        <w:tc>
          <w:tcPr>
            <w:tcW w:w="4429" w:type="pct"/>
            <w:vAlign w:val="center"/>
          </w:tcPr>
          <w:p w14:paraId="5730BEED">
            <w:pPr>
              <w:pStyle w:val="75"/>
              <w:overflowPunct w:val="0"/>
              <w:snapToGrid w:val="0"/>
              <w:spacing w:line="300" w:lineRule="exact"/>
              <w:jc w:val="both"/>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设置地下水质量监测井。定期监测尾矿水是否对地下水造成污染，设计5 个地下水观测井。地下水背景值观测井设置于尾矿库上游，一个观测井，尾矿坝下游设置两个监测井，库区两侧各设一口监测井，地下水观测井深度根据环评要求确定，观测井内安装DN120的PE管，底部1m为滤水花管。</w:t>
            </w:r>
          </w:p>
        </w:tc>
      </w:tr>
    </w:tbl>
    <w:p w14:paraId="63C6F459">
      <w:pPr>
        <w:pStyle w:val="4"/>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储运工程</w:t>
      </w:r>
    </w:p>
    <w:p w14:paraId="45E2DD54">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（1）选矿厂</w:t>
      </w:r>
    </w:p>
    <w:p w14:paraId="157C54F5">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选矿厂储矿设施为原矿堆场、原矿仓、粉矿仓。其中原矿仓和粉矿仓的有效容积及贮矿时间见表3.4-10。</w:t>
      </w:r>
    </w:p>
    <w:p w14:paraId="3C36D0D7">
      <w:pPr>
        <w:pStyle w:val="67"/>
        <w:ind w:firstLine="0" w:firstLineChars="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表3.4-10  储运工程一览表</w:t>
      </w:r>
    </w:p>
    <w:tbl>
      <w:tblPr>
        <w:tblStyle w:val="52"/>
        <w:tblW w:w="5000" w:type="pct"/>
        <w:tblInd w:w="0" w:type="dxa"/>
        <w:tblLayout w:type="autofit"/>
        <w:tblCellMar>
          <w:top w:w="0" w:type="dxa"/>
          <w:left w:w="0" w:type="dxa"/>
          <w:bottom w:w="0" w:type="dxa"/>
          <w:right w:w="0" w:type="dxa"/>
        </w:tblCellMar>
      </w:tblPr>
      <w:tblGrid>
        <w:gridCol w:w="2187"/>
        <w:gridCol w:w="2185"/>
        <w:gridCol w:w="2187"/>
        <w:gridCol w:w="2187"/>
      </w:tblGrid>
      <w:tr w14:paraId="15D20046">
        <w:tblPrEx>
          <w:tblCellMar>
            <w:top w:w="0" w:type="dxa"/>
            <w:left w:w="0" w:type="dxa"/>
            <w:bottom w:w="0" w:type="dxa"/>
            <w:right w:w="0" w:type="dxa"/>
          </w:tblCellMar>
        </w:tblPrEx>
        <w:trPr>
          <w:trHeight w:val="340" w:hRule="atLeast"/>
        </w:trPr>
        <w:tc>
          <w:tcPr>
            <w:tcW w:w="1250" w:type="pct"/>
            <w:tcBorders>
              <w:top w:val="single" w:color="000000" w:sz="6" w:space="0"/>
              <w:left w:val="single" w:color="000000" w:sz="6" w:space="0"/>
              <w:bottom w:val="single" w:color="000000" w:sz="2" w:space="0"/>
              <w:right w:val="single" w:color="000000" w:sz="2" w:space="0"/>
            </w:tcBorders>
            <w:vAlign w:val="center"/>
          </w:tcPr>
          <w:p w14:paraId="39B1D19E">
            <w:pPr>
              <w:pStyle w:val="75"/>
              <w:kinsoku w:val="0"/>
              <w:overflowPunct w:val="0"/>
              <w:snapToGrid w:val="0"/>
              <w:spacing w:line="300" w:lineRule="atLeas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名称</w:t>
            </w:r>
          </w:p>
        </w:tc>
        <w:tc>
          <w:tcPr>
            <w:tcW w:w="1249" w:type="pct"/>
            <w:tcBorders>
              <w:top w:val="single" w:color="000000" w:sz="6" w:space="0"/>
              <w:left w:val="single" w:color="000000" w:sz="2" w:space="0"/>
              <w:bottom w:val="single" w:color="000000" w:sz="2" w:space="0"/>
              <w:right w:val="single" w:color="000000" w:sz="2" w:space="0"/>
            </w:tcBorders>
            <w:vAlign w:val="center"/>
          </w:tcPr>
          <w:p w14:paraId="77A5ED82">
            <w:pPr>
              <w:pStyle w:val="75"/>
              <w:kinsoku w:val="0"/>
              <w:overflowPunct w:val="0"/>
              <w:snapToGrid w:val="0"/>
              <w:spacing w:line="300" w:lineRule="atLeas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有效容积</w:t>
            </w:r>
          </w:p>
        </w:tc>
        <w:tc>
          <w:tcPr>
            <w:tcW w:w="1250" w:type="pct"/>
            <w:tcBorders>
              <w:top w:val="single" w:color="000000" w:sz="6" w:space="0"/>
              <w:left w:val="single" w:color="000000" w:sz="2" w:space="0"/>
              <w:bottom w:val="single" w:color="000000" w:sz="2" w:space="0"/>
              <w:right w:val="single" w:color="000000" w:sz="2" w:space="0"/>
            </w:tcBorders>
            <w:vAlign w:val="center"/>
          </w:tcPr>
          <w:p w14:paraId="190743B0">
            <w:pPr>
              <w:pStyle w:val="75"/>
              <w:kinsoku w:val="0"/>
              <w:overflowPunct w:val="0"/>
              <w:snapToGrid w:val="0"/>
              <w:spacing w:line="300" w:lineRule="atLeas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储矿量</w:t>
            </w:r>
          </w:p>
        </w:tc>
        <w:tc>
          <w:tcPr>
            <w:tcW w:w="1250" w:type="pct"/>
            <w:tcBorders>
              <w:top w:val="single" w:color="000000" w:sz="6" w:space="0"/>
              <w:left w:val="single" w:color="000000" w:sz="2" w:space="0"/>
              <w:bottom w:val="single" w:color="000000" w:sz="2" w:space="0"/>
              <w:right w:val="single" w:color="000000" w:sz="6" w:space="0"/>
            </w:tcBorders>
            <w:vAlign w:val="center"/>
          </w:tcPr>
          <w:p w14:paraId="0C532674">
            <w:pPr>
              <w:pStyle w:val="75"/>
              <w:kinsoku w:val="0"/>
              <w:overflowPunct w:val="0"/>
              <w:snapToGrid w:val="0"/>
              <w:spacing w:line="300" w:lineRule="atLeas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储矿时间</w:t>
            </w:r>
          </w:p>
        </w:tc>
      </w:tr>
      <w:tr w14:paraId="1D953153">
        <w:tblPrEx>
          <w:tblCellMar>
            <w:top w:w="0" w:type="dxa"/>
            <w:left w:w="0" w:type="dxa"/>
            <w:bottom w:w="0" w:type="dxa"/>
            <w:right w:w="0" w:type="dxa"/>
          </w:tblCellMar>
        </w:tblPrEx>
        <w:trPr>
          <w:trHeight w:val="340" w:hRule="atLeast"/>
        </w:trPr>
        <w:tc>
          <w:tcPr>
            <w:tcW w:w="1250" w:type="pct"/>
            <w:tcBorders>
              <w:top w:val="single" w:color="000000" w:sz="6" w:space="0"/>
              <w:left w:val="single" w:color="000000" w:sz="6" w:space="0"/>
              <w:bottom w:val="single" w:color="000000" w:sz="2" w:space="0"/>
              <w:right w:val="single" w:color="000000" w:sz="2" w:space="0"/>
            </w:tcBorders>
            <w:vAlign w:val="center"/>
          </w:tcPr>
          <w:p w14:paraId="40C184B2">
            <w:pPr>
              <w:pStyle w:val="75"/>
              <w:kinsoku w:val="0"/>
              <w:overflowPunct w:val="0"/>
              <w:snapToGrid w:val="0"/>
              <w:spacing w:line="300" w:lineRule="atLeas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原矿堆场</w:t>
            </w:r>
          </w:p>
        </w:tc>
        <w:tc>
          <w:tcPr>
            <w:tcW w:w="1249" w:type="pct"/>
            <w:tcBorders>
              <w:top w:val="single" w:color="000000" w:sz="6" w:space="0"/>
              <w:left w:val="single" w:color="000000" w:sz="2" w:space="0"/>
              <w:bottom w:val="single" w:color="000000" w:sz="2" w:space="0"/>
              <w:right w:val="single" w:color="000000" w:sz="2" w:space="0"/>
            </w:tcBorders>
            <w:vAlign w:val="center"/>
          </w:tcPr>
          <w:p w14:paraId="1F7C0298">
            <w:pPr>
              <w:pStyle w:val="75"/>
              <w:kinsoku w:val="0"/>
              <w:overflowPunct w:val="0"/>
              <w:snapToGrid w:val="0"/>
              <w:spacing w:line="300" w:lineRule="atLeast"/>
              <w:jc w:val="center"/>
              <w:rPr>
                <w:rFonts w:ascii="Times New Roman" w:cs="Times New Roman"/>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9000</w:t>
            </w:r>
          </w:p>
        </w:tc>
        <w:tc>
          <w:tcPr>
            <w:tcW w:w="1250" w:type="pct"/>
            <w:tcBorders>
              <w:top w:val="single" w:color="000000" w:sz="6" w:space="0"/>
              <w:left w:val="single" w:color="000000" w:sz="2" w:space="0"/>
              <w:bottom w:val="single" w:color="000000" w:sz="2" w:space="0"/>
              <w:right w:val="single" w:color="000000" w:sz="2" w:space="0"/>
            </w:tcBorders>
            <w:vAlign w:val="center"/>
          </w:tcPr>
          <w:p w14:paraId="3EB36CAF">
            <w:pPr>
              <w:pStyle w:val="75"/>
              <w:kinsoku w:val="0"/>
              <w:overflowPunct w:val="0"/>
              <w:snapToGrid w:val="0"/>
              <w:spacing w:line="300" w:lineRule="atLeast"/>
              <w:jc w:val="center"/>
              <w:rPr>
                <w:rFonts w:ascii="Times New Roman" w:cs="Times New Roman"/>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1500t</w:t>
            </w:r>
          </w:p>
        </w:tc>
        <w:tc>
          <w:tcPr>
            <w:tcW w:w="1250" w:type="pct"/>
            <w:tcBorders>
              <w:top w:val="single" w:color="000000" w:sz="6" w:space="0"/>
              <w:left w:val="single" w:color="000000" w:sz="2" w:space="0"/>
              <w:bottom w:val="single" w:color="000000" w:sz="2" w:space="0"/>
              <w:right w:val="single" w:color="000000" w:sz="6" w:space="0"/>
            </w:tcBorders>
            <w:vAlign w:val="center"/>
          </w:tcPr>
          <w:p w14:paraId="495407F2">
            <w:pPr>
              <w:pStyle w:val="75"/>
              <w:kinsoku w:val="0"/>
              <w:overflowPunct w:val="0"/>
              <w:snapToGrid w:val="0"/>
              <w:spacing w:line="300" w:lineRule="atLeast"/>
              <w:jc w:val="center"/>
              <w:rPr>
                <w:rFonts w:ascii="Times New Roman" w:cs="Times New Roman"/>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13.5h</w:t>
            </w:r>
          </w:p>
        </w:tc>
      </w:tr>
      <w:tr w14:paraId="3BEE61DF">
        <w:tblPrEx>
          <w:tblCellMar>
            <w:top w:w="0" w:type="dxa"/>
            <w:left w:w="0" w:type="dxa"/>
            <w:bottom w:w="0" w:type="dxa"/>
            <w:right w:w="0" w:type="dxa"/>
          </w:tblCellMar>
        </w:tblPrEx>
        <w:trPr>
          <w:trHeight w:val="340" w:hRule="atLeast"/>
        </w:trPr>
        <w:tc>
          <w:tcPr>
            <w:tcW w:w="1250" w:type="pct"/>
            <w:tcBorders>
              <w:top w:val="single" w:color="000000" w:sz="2" w:space="0"/>
              <w:left w:val="single" w:color="000000" w:sz="6" w:space="0"/>
              <w:bottom w:val="single" w:color="000000" w:sz="2" w:space="0"/>
              <w:right w:val="single" w:color="000000" w:sz="2" w:space="0"/>
            </w:tcBorders>
            <w:vAlign w:val="center"/>
          </w:tcPr>
          <w:p w14:paraId="1F5F9984">
            <w:pPr>
              <w:pStyle w:val="75"/>
              <w:kinsoku w:val="0"/>
              <w:overflowPunct w:val="0"/>
              <w:snapToGrid w:val="0"/>
              <w:spacing w:line="300" w:lineRule="atLeas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原矿仓</w:t>
            </w:r>
          </w:p>
        </w:tc>
        <w:tc>
          <w:tcPr>
            <w:tcW w:w="1249" w:type="pct"/>
            <w:tcBorders>
              <w:top w:val="single" w:color="000000" w:sz="2" w:space="0"/>
              <w:left w:val="single" w:color="000000" w:sz="2" w:space="0"/>
              <w:bottom w:val="single" w:color="000000" w:sz="2" w:space="0"/>
              <w:right w:val="single" w:color="000000" w:sz="2" w:space="0"/>
            </w:tcBorders>
            <w:vAlign w:val="center"/>
          </w:tcPr>
          <w:p w14:paraId="0329A0D6">
            <w:pPr>
              <w:pStyle w:val="75"/>
              <w:kinsoku w:val="0"/>
              <w:overflowPunct w:val="0"/>
              <w:snapToGrid w:val="0"/>
              <w:spacing w:line="300" w:lineRule="atLeast"/>
              <w:jc w:val="center"/>
              <w:rPr>
                <w:rFonts w:ascii="Times New Roman" w:cs="Times New Roman"/>
                <w:color w:val="000000" w:themeColor="text1"/>
                <w:position w:val="12"/>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300m</w:t>
            </w:r>
            <w:r>
              <w:rPr>
                <w:rFonts w:ascii="Times New Roman" w:cs="Times New Roman"/>
                <w:color w:val="000000" w:themeColor="text1"/>
                <w:sz w:val="21"/>
                <w:szCs w:val="21"/>
                <w:vertAlign w:val="superscript"/>
                <w14:textFill>
                  <w14:solidFill>
                    <w14:schemeClr w14:val="tx1"/>
                  </w14:solidFill>
                </w14:textFill>
              </w:rPr>
              <w:t>3</w:t>
            </w:r>
          </w:p>
        </w:tc>
        <w:tc>
          <w:tcPr>
            <w:tcW w:w="1250" w:type="pct"/>
            <w:tcBorders>
              <w:top w:val="single" w:color="000000" w:sz="2" w:space="0"/>
              <w:left w:val="single" w:color="000000" w:sz="2" w:space="0"/>
              <w:bottom w:val="single" w:color="000000" w:sz="2" w:space="0"/>
              <w:right w:val="single" w:color="000000" w:sz="2" w:space="0"/>
            </w:tcBorders>
            <w:vAlign w:val="center"/>
          </w:tcPr>
          <w:p w14:paraId="04104E37">
            <w:pPr>
              <w:pStyle w:val="75"/>
              <w:kinsoku w:val="0"/>
              <w:overflowPunct w:val="0"/>
              <w:snapToGrid w:val="0"/>
              <w:spacing w:line="300" w:lineRule="atLeas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450t</w:t>
            </w:r>
          </w:p>
        </w:tc>
        <w:tc>
          <w:tcPr>
            <w:tcW w:w="1250" w:type="pct"/>
            <w:tcBorders>
              <w:top w:val="single" w:color="000000" w:sz="2" w:space="0"/>
              <w:left w:val="single" w:color="000000" w:sz="2" w:space="0"/>
              <w:bottom w:val="single" w:color="000000" w:sz="2" w:space="0"/>
              <w:right w:val="single" w:color="000000" w:sz="6" w:space="0"/>
            </w:tcBorders>
            <w:vAlign w:val="center"/>
          </w:tcPr>
          <w:p w14:paraId="1AF0BD39">
            <w:pPr>
              <w:pStyle w:val="75"/>
              <w:kinsoku w:val="0"/>
              <w:overflowPunct w:val="0"/>
              <w:snapToGrid w:val="0"/>
              <w:spacing w:line="300" w:lineRule="atLeas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13.5h</w:t>
            </w:r>
          </w:p>
        </w:tc>
      </w:tr>
      <w:tr w14:paraId="6F09B098">
        <w:tblPrEx>
          <w:tblCellMar>
            <w:top w:w="0" w:type="dxa"/>
            <w:left w:w="0" w:type="dxa"/>
            <w:bottom w:w="0" w:type="dxa"/>
            <w:right w:w="0" w:type="dxa"/>
          </w:tblCellMar>
        </w:tblPrEx>
        <w:trPr>
          <w:trHeight w:val="340" w:hRule="atLeast"/>
        </w:trPr>
        <w:tc>
          <w:tcPr>
            <w:tcW w:w="1250" w:type="pct"/>
            <w:tcBorders>
              <w:top w:val="single" w:color="000000" w:sz="2" w:space="0"/>
              <w:left w:val="single" w:color="000000" w:sz="6" w:space="0"/>
              <w:bottom w:val="single" w:color="000000" w:sz="2" w:space="0"/>
              <w:right w:val="single" w:color="000000" w:sz="2" w:space="0"/>
            </w:tcBorders>
            <w:vAlign w:val="center"/>
          </w:tcPr>
          <w:p w14:paraId="1A6A7C20">
            <w:pPr>
              <w:pStyle w:val="75"/>
              <w:kinsoku w:val="0"/>
              <w:overflowPunct w:val="0"/>
              <w:snapToGrid w:val="0"/>
              <w:spacing w:line="300" w:lineRule="atLeas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粉矿仓（2个）</w:t>
            </w:r>
          </w:p>
        </w:tc>
        <w:tc>
          <w:tcPr>
            <w:tcW w:w="1249" w:type="pct"/>
            <w:tcBorders>
              <w:top w:val="single" w:color="000000" w:sz="2" w:space="0"/>
              <w:left w:val="single" w:color="000000" w:sz="2" w:space="0"/>
              <w:bottom w:val="single" w:color="000000" w:sz="2" w:space="0"/>
              <w:right w:val="single" w:color="000000" w:sz="2" w:space="0"/>
            </w:tcBorders>
            <w:vAlign w:val="center"/>
          </w:tcPr>
          <w:p w14:paraId="3DBE1D70">
            <w:pPr>
              <w:pStyle w:val="75"/>
              <w:kinsoku w:val="0"/>
              <w:overflowPunct w:val="0"/>
              <w:snapToGrid w:val="0"/>
              <w:spacing w:line="300" w:lineRule="atLeast"/>
              <w:jc w:val="center"/>
              <w:rPr>
                <w:rFonts w:ascii="Times New Roman" w:cs="Times New Roman"/>
                <w:color w:val="000000" w:themeColor="text1"/>
                <w:position w:val="12"/>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300m</w:t>
            </w:r>
            <w:r>
              <w:rPr>
                <w:rFonts w:ascii="Times New Roman" w:cs="Times New Roman"/>
                <w:color w:val="000000" w:themeColor="text1"/>
                <w:sz w:val="21"/>
                <w:szCs w:val="21"/>
                <w:vertAlign w:val="superscript"/>
                <w14:textFill>
                  <w14:solidFill>
                    <w14:schemeClr w14:val="tx1"/>
                  </w14:solidFill>
                </w14:textFill>
              </w:rPr>
              <w:t>3</w:t>
            </w:r>
          </w:p>
        </w:tc>
        <w:tc>
          <w:tcPr>
            <w:tcW w:w="1250" w:type="pct"/>
            <w:tcBorders>
              <w:top w:val="single" w:color="000000" w:sz="2" w:space="0"/>
              <w:left w:val="single" w:color="000000" w:sz="2" w:space="0"/>
              <w:bottom w:val="single" w:color="000000" w:sz="2" w:space="0"/>
              <w:right w:val="single" w:color="000000" w:sz="2" w:space="0"/>
            </w:tcBorders>
            <w:vAlign w:val="center"/>
          </w:tcPr>
          <w:p w14:paraId="718BDBFE">
            <w:pPr>
              <w:pStyle w:val="75"/>
              <w:kinsoku w:val="0"/>
              <w:overflowPunct w:val="0"/>
              <w:snapToGrid w:val="0"/>
              <w:spacing w:line="300" w:lineRule="atLeas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450t</w:t>
            </w:r>
          </w:p>
        </w:tc>
        <w:tc>
          <w:tcPr>
            <w:tcW w:w="1250" w:type="pct"/>
            <w:tcBorders>
              <w:top w:val="single" w:color="000000" w:sz="2" w:space="0"/>
              <w:left w:val="single" w:color="000000" w:sz="2" w:space="0"/>
              <w:bottom w:val="single" w:color="000000" w:sz="2" w:space="0"/>
              <w:right w:val="single" w:color="000000" w:sz="6" w:space="0"/>
            </w:tcBorders>
            <w:vAlign w:val="center"/>
          </w:tcPr>
          <w:p w14:paraId="6157FC4A">
            <w:pPr>
              <w:pStyle w:val="75"/>
              <w:kinsoku w:val="0"/>
              <w:overflowPunct w:val="0"/>
              <w:snapToGrid w:val="0"/>
              <w:spacing w:line="300" w:lineRule="atLeas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13.5h</w:t>
            </w:r>
          </w:p>
        </w:tc>
      </w:tr>
      <w:tr w14:paraId="361F1995">
        <w:tblPrEx>
          <w:tblCellMar>
            <w:top w:w="0" w:type="dxa"/>
            <w:left w:w="0" w:type="dxa"/>
            <w:bottom w:w="0" w:type="dxa"/>
            <w:right w:w="0" w:type="dxa"/>
          </w:tblCellMar>
        </w:tblPrEx>
        <w:trPr>
          <w:trHeight w:val="340" w:hRule="atLeast"/>
        </w:trPr>
        <w:tc>
          <w:tcPr>
            <w:tcW w:w="1250" w:type="pct"/>
            <w:tcBorders>
              <w:top w:val="single" w:color="000000" w:sz="2" w:space="0"/>
              <w:left w:val="single" w:color="000000" w:sz="6" w:space="0"/>
              <w:bottom w:val="single" w:color="000000" w:sz="6" w:space="0"/>
              <w:right w:val="single" w:color="000000" w:sz="2" w:space="0"/>
            </w:tcBorders>
            <w:vAlign w:val="center"/>
          </w:tcPr>
          <w:p w14:paraId="4D6EB0DE">
            <w:pPr>
              <w:pStyle w:val="75"/>
              <w:kinsoku w:val="0"/>
              <w:overflowPunct w:val="0"/>
              <w:snapToGrid w:val="0"/>
              <w:spacing w:line="300" w:lineRule="atLeas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精矿库</w:t>
            </w:r>
          </w:p>
        </w:tc>
        <w:tc>
          <w:tcPr>
            <w:tcW w:w="1249" w:type="pct"/>
            <w:tcBorders>
              <w:top w:val="single" w:color="000000" w:sz="2" w:space="0"/>
              <w:left w:val="single" w:color="000000" w:sz="2" w:space="0"/>
              <w:bottom w:val="single" w:color="000000" w:sz="6" w:space="0"/>
              <w:right w:val="single" w:color="000000" w:sz="2" w:space="0"/>
            </w:tcBorders>
            <w:vAlign w:val="center"/>
          </w:tcPr>
          <w:p w14:paraId="20B04D8E">
            <w:pPr>
              <w:pStyle w:val="75"/>
              <w:kinsoku w:val="0"/>
              <w:overflowPunct w:val="0"/>
              <w:snapToGrid w:val="0"/>
              <w:spacing w:line="300" w:lineRule="atLeas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15600</w:t>
            </w:r>
          </w:p>
        </w:tc>
        <w:tc>
          <w:tcPr>
            <w:tcW w:w="1250" w:type="pct"/>
            <w:tcBorders>
              <w:top w:val="single" w:color="000000" w:sz="2" w:space="0"/>
              <w:left w:val="single" w:color="000000" w:sz="2" w:space="0"/>
              <w:bottom w:val="single" w:color="000000" w:sz="6" w:space="0"/>
              <w:right w:val="single" w:color="000000" w:sz="2" w:space="0"/>
            </w:tcBorders>
            <w:vAlign w:val="center"/>
          </w:tcPr>
          <w:p w14:paraId="30D874E2">
            <w:pPr>
              <w:pStyle w:val="75"/>
              <w:kinsoku w:val="0"/>
              <w:overflowPunct w:val="0"/>
              <w:snapToGrid w:val="0"/>
              <w:spacing w:line="300" w:lineRule="atLeas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9603.3t</w:t>
            </w:r>
          </w:p>
        </w:tc>
        <w:tc>
          <w:tcPr>
            <w:tcW w:w="1250" w:type="pct"/>
            <w:tcBorders>
              <w:top w:val="single" w:color="000000" w:sz="2" w:space="0"/>
              <w:left w:val="single" w:color="000000" w:sz="2" w:space="0"/>
              <w:bottom w:val="single" w:color="000000" w:sz="6" w:space="0"/>
              <w:right w:val="single" w:color="000000" w:sz="6" w:space="0"/>
            </w:tcBorders>
            <w:vAlign w:val="center"/>
          </w:tcPr>
          <w:p w14:paraId="448CC262">
            <w:pPr>
              <w:pStyle w:val="75"/>
              <w:kinsoku w:val="0"/>
              <w:overflowPunct w:val="0"/>
              <w:snapToGrid w:val="0"/>
              <w:spacing w:line="300" w:lineRule="atLeas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13.5h</w:t>
            </w:r>
          </w:p>
        </w:tc>
      </w:tr>
    </w:tbl>
    <w:p w14:paraId="3D9B06F9">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（2）尾矿库</w:t>
      </w:r>
    </w:p>
    <w:p w14:paraId="1A10448C">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储运工程主要为尾矿输送管线和回水管线。</w:t>
      </w:r>
    </w:p>
    <w:p w14:paraId="0724C2AC">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※尾矿输送管线</w:t>
      </w:r>
    </w:p>
    <w:p w14:paraId="77916E0D">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新建</w:t>
      </w:r>
      <w:r>
        <w:rPr>
          <w:rFonts w:hint="eastAsia" w:ascii="Times New Roman" w:hAnsi="Times New Roman"/>
          <w:color w:val="000000" w:themeColor="text1"/>
          <w14:textFill>
            <w14:solidFill>
              <w14:schemeClr w14:val="tx1"/>
            </w14:solidFill>
          </w14:textFill>
        </w:rPr>
        <w:t>两条</w:t>
      </w:r>
      <w:r>
        <w:rPr>
          <w:rFonts w:ascii="Times New Roman" w:hAnsi="Times New Roman"/>
          <w:color w:val="000000" w:themeColor="text1"/>
          <w14:textFill>
            <w14:solidFill>
              <w14:schemeClr w14:val="tx1"/>
            </w14:solidFill>
          </w14:textFill>
        </w:rPr>
        <w:t>尾矿输送管线（一条工作、一条备用），敷设长度为200m，采用陶瓷内衬复合钢管，管道规格D180×（9＋4），其中钢管壁厚9mm，陶瓷内衬耐磨层厚4mm。管道设计流速v=1.873m/s，水力坡降Ｉ=0.0305。</w:t>
      </w:r>
    </w:p>
    <w:p w14:paraId="30245951">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尾矿输送管道敷设至新建尾矿坝坝脚，上坡敷设至坝顶均匀放矿。尾矿输送管道自选矿厂敷设于矿区已建的碎石道路，明设于地表。管道间隔5.0m设一座支墩或支架，转角或边坡处设固定支墩或支架，穿道路处设穿路涵管或过路支架。尾矿输送管保温材料选用复合硅酸盐，保温厚度40mm。保温层外设置玻璃布保护层，保护层厚度不小于10mm。</w:t>
      </w:r>
    </w:p>
    <w:p w14:paraId="44CF9669">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※尾矿库回水管线</w:t>
      </w:r>
    </w:p>
    <w:p w14:paraId="64B77021">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新建浮船泵站至选厂回水高位水池的回水管线200m，选用钢骨架聚乙烯复合管，管道公称外径DN200，公称压力1.6MPa。尾矿库回水管道沿矿区已建的碎石道路，与尾矿输送管道一并埋地敷设输送至选厂回水高位水池。</w:t>
      </w:r>
    </w:p>
    <w:p w14:paraId="55AA35DB">
      <w:pPr>
        <w:pStyle w:val="4"/>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公辅工程</w:t>
      </w:r>
    </w:p>
    <w:p w14:paraId="5AA212D3">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（1）供配电</w:t>
      </w:r>
    </w:p>
    <w:p w14:paraId="6BE096AA">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选矿厂生产设备和照明设备用电负荷均为三级负荷，有功功率1996.41kW无功功率573.72kvar（补偿后）。供电电源来自原选矿厂变电所，自原选矿厂变电所10kV母线侧敷设单回10kV电缆引至本工程选厂变电所10kV配电室内。同时选用一台320kW（0.4kV、50Hz）柴油发电机组作为备用电源。</w:t>
      </w:r>
    </w:p>
    <w:p w14:paraId="4783B2BE">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尾矿库设计坝体上采用投光灯照明，投光灯安装在灯杆上（可选择太阳能照明）。道路上要设置照明探照灯，型号采用LS-580（220V，1000-5000w 氙气探照灯），设置3台，分别沿轴线布置在坝顶。值班人员配备便携式照明工具，以保证夜间检查巡视等工作顺利进行。</w:t>
      </w:r>
    </w:p>
    <w:p w14:paraId="3204D946">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（2）给排水</w:t>
      </w:r>
    </w:p>
    <w:p w14:paraId="536440F5">
      <w:pPr>
        <w:pStyle w:val="67"/>
        <w:ind w:firstLine="480"/>
        <w:rPr>
          <w:rFonts w:ascii="Times New Roman" w:hAnsi="Times New Roman"/>
          <w:color w:val="000000" w:themeColor="text1"/>
          <w14:textFill>
            <w14:solidFill>
              <w14:schemeClr w14:val="tx1"/>
            </w14:solidFill>
          </w14:textFill>
        </w:rPr>
      </w:pPr>
      <w:bookmarkStart w:id="79" w:name="OLE_LINK11"/>
      <w:r>
        <w:rPr>
          <w:rFonts w:ascii="Times New Roman" w:hAnsi="Times New Roman"/>
          <w:color w:val="000000" w:themeColor="text1"/>
          <w14:textFill>
            <w14:solidFill>
              <w14:schemeClr w14:val="tx1"/>
            </w14:solidFill>
          </w14:textFill>
        </w:rPr>
        <w:t>选矿厂用水主要为生产用水和生活用水，用水量分别为3173.4m³/d（新水用量1000.0m³/d，回水用量2173.4m³/d）、</w:t>
      </w:r>
      <w:r>
        <w:rPr>
          <w:rFonts w:ascii="Times New Roman" w:hAnsi="Times New Roman"/>
          <w:color w:val="000000" w:themeColor="text1"/>
          <w:lang w:bidi="ar"/>
          <w14:textFill>
            <w14:solidFill>
              <w14:schemeClr w14:val="tx1"/>
            </w14:solidFill>
          </w14:textFill>
        </w:rPr>
        <w:t>1680m</w:t>
      </w:r>
      <w:r>
        <w:rPr>
          <w:rFonts w:ascii="Times New Roman" w:hAnsi="Times New Roman"/>
          <w:color w:val="000000" w:themeColor="text1"/>
          <w:vertAlign w:val="superscript"/>
          <w:lang w:bidi="ar"/>
          <w14:textFill>
            <w14:solidFill>
              <w14:schemeClr w14:val="tx1"/>
            </w14:solidFill>
          </w14:textFill>
        </w:rPr>
        <w:t>3</w:t>
      </w:r>
      <w:r>
        <w:rPr>
          <w:rFonts w:ascii="Times New Roman" w:hAnsi="Times New Roman"/>
          <w:color w:val="000000" w:themeColor="text1"/>
          <w:lang w:bidi="ar"/>
          <w14:textFill>
            <w14:solidFill>
              <w14:schemeClr w14:val="tx1"/>
            </w14:solidFill>
          </w14:textFill>
        </w:rPr>
        <w:t>/a</w:t>
      </w:r>
      <w:r>
        <w:rPr>
          <w:rFonts w:ascii="Times New Roman" w:hAnsi="Times New Roman"/>
          <w:color w:val="000000" w:themeColor="text1"/>
          <w14:textFill>
            <w14:solidFill>
              <w14:schemeClr w14:val="tx1"/>
            </w14:solidFill>
          </w14:textFill>
        </w:rPr>
        <w:t>。新鲜用水取自原选矿厂附近水井，回水采用工艺系统的回水。厂区内新建1座500m</w:t>
      </w:r>
      <w:r>
        <w:rPr>
          <w:rFonts w:ascii="Times New Roman" w:hAnsi="Times New Roman"/>
          <w:color w:val="000000" w:themeColor="text1"/>
          <w:vertAlign w:val="superscript"/>
          <w14:textFill>
            <w14:solidFill>
              <w14:schemeClr w14:val="tx1"/>
            </w14:solidFill>
          </w14:textFill>
        </w:rPr>
        <w:t>3</w:t>
      </w:r>
      <w:r>
        <w:rPr>
          <w:rFonts w:ascii="Times New Roman" w:hAnsi="Times New Roman"/>
          <w:color w:val="000000" w:themeColor="text1"/>
          <w14:textFill>
            <w14:solidFill>
              <w14:schemeClr w14:val="tx1"/>
            </w14:solidFill>
          </w14:textFill>
        </w:rPr>
        <w:t>的回水池，用于储存生产回水；1座500m</w:t>
      </w:r>
      <w:r>
        <w:rPr>
          <w:rFonts w:ascii="Times New Roman" w:hAnsi="Times New Roman"/>
          <w:color w:val="000000" w:themeColor="text1"/>
          <w:vertAlign w:val="superscript"/>
          <w14:textFill>
            <w14:solidFill>
              <w14:schemeClr w14:val="tx1"/>
            </w14:solidFill>
          </w14:textFill>
        </w:rPr>
        <w:t>3</w:t>
      </w:r>
      <w:r>
        <w:rPr>
          <w:rFonts w:ascii="Times New Roman" w:hAnsi="Times New Roman"/>
          <w:color w:val="000000" w:themeColor="text1"/>
          <w14:textFill>
            <w14:solidFill>
              <w14:schemeClr w14:val="tx1"/>
            </w14:solidFill>
          </w14:textFill>
        </w:rPr>
        <w:t>高位水池，用于储存新鲜水（包含消防用水）；回水池房新建1座半地下泵房（回水供水泵选用2台SH系列水泵，1用1备，配备功率 37kW），用水输送各类用水。尾矿库用水主要为生活用水，用水量为</w:t>
      </w:r>
      <w:r>
        <w:rPr>
          <w:rFonts w:ascii="Times New Roman" w:hAnsi="Times New Roman"/>
          <w:color w:val="000000" w:themeColor="text1"/>
          <w:lang w:bidi="ar"/>
          <w14:textFill>
            <w14:solidFill>
              <w14:schemeClr w14:val="tx1"/>
            </w14:solidFill>
          </w14:textFill>
        </w:rPr>
        <w:t>364m</w:t>
      </w:r>
      <w:r>
        <w:rPr>
          <w:rFonts w:ascii="Times New Roman" w:hAnsi="Times New Roman"/>
          <w:color w:val="000000" w:themeColor="text1"/>
          <w:vertAlign w:val="superscript"/>
          <w:lang w:bidi="ar"/>
          <w14:textFill>
            <w14:solidFill>
              <w14:schemeClr w14:val="tx1"/>
            </w14:solidFill>
          </w14:textFill>
        </w:rPr>
        <w:t>3</w:t>
      </w:r>
      <w:r>
        <w:rPr>
          <w:rFonts w:ascii="Times New Roman" w:hAnsi="Times New Roman"/>
          <w:color w:val="000000" w:themeColor="text1"/>
          <w:lang w:bidi="ar"/>
          <w14:textFill>
            <w14:solidFill>
              <w14:schemeClr w14:val="tx1"/>
            </w14:solidFill>
          </w14:textFill>
        </w:rPr>
        <w:t>/a，选矿厂和尾矿库生活用水量合计为2044m</w:t>
      </w:r>
      <w:r>
        <w:rPr>
          <w:rFonts w:ascii="Times New Roman" w:hAnsi="Times New Roman"/>
          <w:color w:val="000000" w:themeColor="text1"/>
          <w:vertAlign w:val="superscript"/>
          <w:lang w:bidi="ar"/>
          <w14:textFill>
            <w14:solidFill>
              <w14:schemeClr w14:val="tx1"/>
            </w14:solidFill>
          </w14:textFill>
        </w:rPr>
        <w:t>3</w:t>
      </w:r>
      <w:r>
        <w:rPr>
          <w:rFonts w:ascii="Times New Roman" w:hAnsi="Times New Roman"/>
          <w:color w:val="000000" w:themeColor="text1"/>
          <w:lang w:bidi="ar"/>
          <w14:textFill>
            <w14:solidFill>
              <w14:schemeClr w14:val="tx1"/>
            </w14:solidFill>
          </w14:textFill>
        </w:rPr>
        <w:t>/a。</w:t>
      </w:r>
    </w:p>
    <w:p w14:paraId="4433A791">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排水主要为选矿废水、尾矿废水和生活污水，产生量分别为3173.4m</w:t>
      </w:r>
      <w:r>
        <w:rPr>
          <w:rFonts w:ascii="Times New Roman" w:hAnsi="Times New Roman"/>
          <w:color w:val="000000" w:themeColor="text1"/>
          <w:vertAlign w:val="superscript"/>
          <w14:textFill>
            <w14:solidFill>
              <w14:schemeClr w14:val="tx1"/>
            </w14:solidFill>
          </w14:textFill>
        </w:rPr>
        <w:t>3</w:t>
      </w:r>
      <w:r>
        <w:rPr>
          <w:rFonts w:ascii="Times New Roman" w:hAnsi="Times New Roman"/>
          <w:color w:val="000000" w:themeColor="text1"/>
          <w14:textFill>
            <w14:solidFill>
              <w14:schemeClr w14:val="tx1"/>
            </w14:solidFill>
          </w14:textFill>
        </w:rPr>
        <w:t>/d（888552m</w:t>
      </w:r>
      <w:r>
        <w:rPr>
          <w:rFonts w:ascii="Times New Roman" w:hAnsi="Times New Roman"/>
          <w:color w:val="000000" w:themeColor="text1"/>
          <w:vertAlign w:val="superscript"/>
          <w14:textFill>
            <w14:solidFill>
              <w14:schemeClr w14:val="tx1"/>
            </w14:solidFill>
          </w14:textFill>
        </w:rPr>
        <w:t>3</w:t>
      </w:r>
      <w:r>
        <w:rPr>
          <w:rFonts w:ascii="Times New Roman" w:hAnsi="Times New Roman"/>
          <w:color w:val="000000" w:themeColor="text1"/>
          <w14:textFill>
            <w14:solidFill>
              <w14:schemeClr w14:val="tx1"/>
            </w14:solidFill>
          </w14:textFill>
        </w:rPr>
        <w:t>/a）、2608.7m</w:t>
      </w:r>
      <w:r>
        <w:rPr>
          <w:rFonts w:ascii="Times New Roman" w:hAnsi="Times New Roman"/>
          <w:color w:val="000000" w:themeColor="text1"/>
          <w:vertAlign w:val="superscript"/>
          <w14:textFill>
            <w14:solidFill>
              <w14:schemeClr w14:val="tx1"/>
            </w14:solidFill>
          </w14:textFill>
        </w:rPr>
        <w:t>3</w:t>
      </w:r>
      <w:r>
        <w:rPr>
          <w:rFonts w:ascii="Times New Roman" w:hAnsi="Times New Roman"/>
          <w:color w:val="000000" w:themeColor="text1"/>
          <w14:textFill>
            <w14:solidFill>
              <w14:schemeClr w14:val="tx1"/>
            </w14:solidFill>
          </w14:textFill>
        </w:rPr>
        <w:t>/d（73.04×10</w:t>
      </w:r>
      <w:r>
        <w:rPr>
          <w:rFonts w:ascii="Times New Roman" w:hAnsi="Times New Roman"/>
          <w:color w:val="000000" w:themeColor="text1"/>
          <w:vertAlign w:val="superscript"/>
          <w14:textFill>
            <w14:solidFill>
              <w14:schemeClr w14:val="tx1"/>
            </w14:solidFill>
          </w14:textFill>
        </w:rPr>
        <w:t>4</w:t>
      </w:r>
      <w:r>
        <w:rPr>
          <w:rFonts w:ascii="Times New Roman" w:hAnsi="Times New Roman"/>
          <w:color w:val="000000" w:themeColor="text1"/>
          <w14:textFill>
            <w14:solidFill>
              <w14:schemeClr w14:val="tx1"/>
            </w14:solidFill>
          </w14:textFill>
        </w:rPr>
        <w:t>m</w:t>
      </w:r>
      <w:r>
        <w:rPr>
          <w:rFonts w:ascii="Times New Roman" w:hAnsi="Times New Roman"/>
          <w:color w:val="000000" w:themeColor="text1"/>
          <w:vertAlign w:val="superscript"/>
          <w14:textFill>
            <w14:solidFill>
              <w14:schemeClr w14:val="tx1"/>
            </w14:solidFill>
          </w14:textFill>
        </w:rPr>
        <w:t>3</w:t>
      </w:r>
      <w:r>
        <w:rPr>
          <w:rFonts w:ascii="Times New Roman" w:hAnsi="Times New Roman"/>
          <w:color w:val="000000" w:themeColor="text1"/>
          <w14:textFill>
            <w14:solidFill>
              <w14:schemeClr w14:val="tx1"/>
            </w14:solidFill>
          </w14:textFill>
        </w:rPr>
        <w:t>/a）、5.84m</w:t>
      </w:r>
      <w:r>
        <w:rPr>
          <w:rFonts w:ascii="Times New Roman" w:hAnsi="Times New Roman"/>
          <w:color w:val="000000" w:themeColor="text1"/>
          <w:vertAlign w:val="superscript"/>
          <w14:textFill>
            <w14:solidFill>
              <w14:schemeClr w14:val="tx1"/>
            </w14:solidFill>
          </w14:textFill>
        </w:rPr>
        <w:t>3</w:t>
      </w:r>
      <w:r>
        <w:rPr>
          <w:rFonts w:ascii="Times New Roman" w:hAnsi="Times New Roman"/>
          <w:color w:val="000000" w:themeColor="text1"/>
          <w14:textFill>
            <w14:solidFill>
              <w14:schemeClr w14:val="tx1"/>
            </w14:solidFill>
          </w14:textFill>
        </w:rPr>
        <w:t>/d（1635m</w:t>
      </w:r>
      <w:r>
        <w:rPr>
          <w:rFonts w:ascii="Times New Roman" w:hAnsi="Times New Roman"/>
          <w:color w:val="000000" w:themeColor="text1"/>
          <w:vertAlign w:val="superscript"/>
          <w14:textFill>
            <w14:solidFill>
              <w14:schemeClr w14:val="tx1"/>
            </w14:solidFill>
          </w14:textFill>
        </w:rPr>
        <w:t>3</w:t>
      </w:r>
      <w:r>
        <w:rPr>
          <w:rFonts w:ascii="Times New Roman" w:hAnsi="Times New Roman"/>
          <w:color w:val="000000" w:themeColor="text1"/>
          <w14:textFill>
            <w14:solidFill>
              <w14:schemeClr w14:val="tx1"/>
            </w14:solidFill>
          </w14:textFill>
        </w:rPr>
        <w:t>/a），选矿用水经沉淀处理后回用于生产，不外排；生活污水排至化粪池中，送至现有生活污水处理系统处理后用于厂区内绿化。</w:t>
      </w:r>
    </w:p>
    <w:bookmarkEnd w:id="79"/>
    <w:p w14:paraId="5745A804">
      <w:pPr>
        <w:pStyle w:val="67"/>
        <w:ind w:firstLine="48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（3）消防</w:t>
      </w:r>
    </w:p>
    <w:p w14:paraId="758BD228">
      <w:pPr>
        <w:pStyle w:val="67"/>
        <w:ind w:firstLine="48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根据《建筑设计防火规范》和《消防给水及消火栓系统技术规范》的规定，厂区室外同一时间内的火灾起数为1起，消防水量15L/s，火灾延续时间2小时，消防用水量108m</w:t>
      </w:r>
      <w:r>
        <w:rPr>
          <w:rFonts w:ascii="Times New Roman" w:hAnsi="Times New Roman"/>
          <w:color w:val="000000" w:themeColor="text1"/>
          <w:szCs w:val="21"/>
          <w:vertAlign w:val="superscript"/>
          <w14:textFill>
            <w14:solidFill>
              <w14:schemeClr w14:val="tx1"/>
            </w14:solidFill>
          </w14:textFill>
        </w:rPr>
        <w:t>3</w:t>
      </w:r>
      <w:r>
        <w:rPr>
          <w:rFonts w:ascii="Times New Roman" w:hAnsi="Times New Roman"/>
          <w:color w:val="000000" w:themeColor="text1"/>
          <w:szCs w:val="21"/>
          <w14:textFill>
            <w14:solidFill>
              <w14:schemeClr w14:val="tx1"/>
            </w14:solidFill>
          </w14:textFill>
        </w:rPr>
        <w:t>。消防用水储存在500m</w:t>
      </w:r>
      <w:r>
        <w:rPr>
          <w:rFonts w:ascii="Times New Roman" w:hAnsi="Times New Roman"/>
          <w:color w:val="000000" w:themeColor="text1"/>
          <w:szCs w:val="21"/>
          <w:vertAlign w:val="superscript"/>
          <w14:textFill>
            <w14:solidFill>
              <w14:schemeClr w14:val="tx1"/>
            </w14:solidFill>
          </w14:textFill>
        </w:rPr>
        <w:t>3</w:t>
      </w:r>
      <w:r>
        <w:rPr>
          <w:rFonts w:ascii="Times New Roman" w:hAnsi="Times New Roman"/>
          <w:color w:val="000000" w:themeColor="text1"/>
          <w:szCs w:val="21"/>
          <w14:textFill>
            <w14:solidFill>
              <w14:schemeClr w14:val="tx1"/>
            </w14:solidFill>
          </w14:textFill>
        </w:rPr>
        <w:t>高位水池中，生产供水管设置在消防水位以上，以确保消防用水量不作他用。厂区新建室外消防给水管网，选用2台XBD3.6/25-100-170（L）型消防水泵进行消防供水，主管路选用DN150球墨铸铁管，设置地下式消火栓。室外消火栓选用地下式消火栓，间距不大于120m。根据《建筑灭火器配置设计规范》的规定，在各厂房内配置推车式或手提式干粉灭火器。厂区组建义务消防队，设队长1名，成员4人，配备各类消防器具。室内消火栓设施配置情况如下：采用SN65型直角单阀单出口型室内消火栓，且配置DN65有内衬里的消防水带，长度25m；消火栓箱内配置当量喷嘴直径Φ19的消防水枪。根据《建筑灭火器设置设计规范》在选厂建筑物内设置一定数量的磷酸铵盐干粉灭火器。室外消防供水管路选用内外涂塑复合消防钢管， 卡箍或法兰连接。室内消防供水管路采用热镀锌钢管，卡箍连接部设消防站，配备专用消防站。</w:t>
      </w:r>
    </w:p>
    <w:p w14:paraId="36865E16">
      <w:pPr>
        <w:pStyle w:val="67"/>
        <w:ind w:firstLine="48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消防给水系统采用稳高压消防系统。</w:t>
      </w:r>
    </w:p>
    <w:p w14:paraId="3437586D">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（4）通信</w:t>
      </w:r>
    </w:p>
    <w:p w14:paraId="155D4E42">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厂区内设40门程控电话交换机一台以及相应的配套设备。电话交换机设在原选厂办公楼内。平时采用～220V电源供电，停电时，改由后备-48V直流电源供电，可维持8h运行。</w:t>
      </w:r>
      <w:bookmarkStart w:id="80" w:name="_bookmark122"/>
      <w:bookmarkEnd w:id="80"/>
      <w:r>
        <w:rPr>
          <w:rFonts w:ascii="Times New Roman" w:hAnsi="Times New Roman"/>
          <w:color w:val="000000" w:themeColor="text1"/>
          <w14:textFill>
            <w14:solidFill>
              <w14:schemeClr w14:val="tx1"/>
            </w14:solidFill>
          </w14:textFill>
        </w:rPr>
        <w:t>企业信息网络系统在集中控制室安装以太网交换机，在集中控制室、办公室等处设置信息插座，所有终端计算机形成局域网络，便于数据资源的信息化、网络化共享。监控系统采用网络化的视频监控解决方案，利用高清晰度摄像机、专业的视频主机、网络硬盘录像机及网络设备来构建视频监控系统。</w:t>
      </w:r>
    </w:p>
    <w:p w14:paraId="5B68564F">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选矿厂区内有中国移动信号覆盖，可以满足选矿厂与外界的通信，为确保尾矿库与选矿厂保持正常联系，由业主协调给尾矿巡查工配置对讲机。</w:t>
      </w:r>
    </w:p>
    <w:p w14:paraId="3A213925">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（5）采暖通风</w:t>
      </w:r>
    </w:p>
    <w:p w14:paraId="7868A0CB">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选厂总用热负荷约3.0-4.0MW。供暖热媒为95/70℃热水，由原选矿厂的电热水锅炉房提供，本次不新增供热设施。夏季采用分体空调夏季供冷。</w:t>
      </w:r>
    </w:p>
    <w:p w14:paraId="258A6EB5">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（6）道路</w:t>
      </w:r>
    </w:p>
    <w:p w14:paraId="5A6DD6CC">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尾矿库在坝体两侧施工时修筑上坝道路，竣工后保留，道路坡度不大于5%，宽度在5.0m左右，与坝顶相连，坝顶作为行车道路。</w:t>
      </w:r>
    </w:p>
    <w:p w14:paraId="5F682885">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人员巡检道路设在坝坡上，在坝体外坡修建宽1.2m，台阶高20cm，宽30cm水泥人行踏步，踏步两侧修建不低于1.2m护栏。</w:t>
      </w:r>
    </w:p>
    <w:p w14:paraId="7A393678">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（7）值班房</w:t>
      </w:r>
    </w:p>
    <w:p w14:paraId="2F18D60B">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尾矿库值班室与物资库设在尾矿库北侧山顶处，整体尺寸为8m×12m，框架结构。</w:t>
      </w:r>
    </w:p>
    <w:p w14:paraId="6468D36A">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（8）报警系统</w:t>
      </w:r>
    </w:p>
    <w:p w14:paraId="5B05E238">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在线监测设施中，有相应的报警设施。</w:t>
      </w:r>
    </w:p>
    <w:p w14:paraId="0BBAA4F9">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（9）应急救援物资</w:t>
      </w:r>
    </w:p>
    <w:p w14:paraId="5B9DF3AC">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为确保尾矿库安全生产，在尾矿库发生事故时，要求能够迅速、有效地进行应急处置和救援，最大限度地减少、控制事故造成的人员伤亡和财产损失，维护人民群众的生命和财产安全。根据《中华人民共和国安全生产法》和《尾矿库安全监督管理规定》等相关法规和规定，常用的防汛物资和器材有：编织袋、草袋、麻袋、土工布、土、砂、碎石、水泥、木材、钢材、铅丝、绳索、挖抬工具、照明设备、备用电源、运输工具、报警设备等。企业应根据可能发生的险情和抢护方法对上述物资器材做一定数量的储备，以备急用。</w:t>
      </w:r>
    </w:p>
    <w:p w14:paraId="338B31CC">
      <w:pPr>
        <w:pStyle w:val="4"/>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依托工程</w:t>
      </w:r>
    </w:p>
    <w:p w14:paraId="77A35C3D">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生活污水依托原选矿厂内的生活污水处理装置，生活垃圾依托阿勒泰市生活垃圾填埋场处理。</w:t>
      </w:r>
    </w:p>
    <w:p w14:paraId="4310AA10">
      <w:pPr>
        <w:pStyle w:val="4"/>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环保工程</w:t>
      </w:r>
    </w:p>
    <w:p w14:paraId="668227F2">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环保工程废气主要为3套布袋除尘器和3根排气筒，废水主要为选矿厂设1座化粪池，尾矿库周围设5口地下水监测井，设1座化粪池；固体废物主要为1座危险废物贮存库；噪声主要为各设备采取的基础减振、加消声器等，选矿厂厂区内的分区防渗措施以及尾矿库坝体、库底等区域的防渗措施，具体为：坝体内坡及库区底部设1.0mm厚HDPE膜防渗，膜两侧400g/㎡土工布，并采用200mm厚天然砂作为保护层，对于部分薄弱的坑壁段采用水泥砂浆喷涂侧壁后直接敷设复合土工布。要求HDPE膜渗透系数小于1.0×10</w:t>
      </w:r>
      <w:r>
        <w:rPr>
          <w:rFonts w:ascii="Times New Roman" w:hAnsi="Times New Roman"/>
          <w:color w:val="000000" w:themeColor="text1"/>
          <w:vertAlign w:val="superscript"/>
          <w14:textFill>
            <w14:solidFill>
              <w14:schemeClr w14:val="tx1"/>
            </w14:solidFill>
          </w14:textFill>
        </w:rPr>
        <w:t>-9</w:t>
      </w:r>
      <w:r>
        <w:rPr>
          <w:rFonts w:ascii="Times New Roman" w:hAnsi="Times New Roman"/>
          <w:color w:val="000000" w:themeColor="text1"/>
          <w14:textFill>
            <w14:solidFill>
              <w14:schemeClr w14:val="tx1"/>
            </w14:solidFill>
          </w14:textFill>
        </w:rPr>
        <w:t>m/s，施工时采用双轨焊接。防渗材料施工完毕后对中央气道进行打压</w:t>
      </w:r>
      <w:r>
        <w:rPr>
          <w:rFonts w:hint="eastAsia" w:ascii="Times New Roman" w:hAnsi="Times New Roman"/>
          <w:color w:val="000000" w:themeColor="text1"/>
          <w14:textFill>
            <w14:solidFill>
              <w14:schemeClr w14:val="tx1"/>
            </w14:solidFill>
          </w14:textFill>
        </w:rPr>
        <w:t>试验</w:t>
      </w:r>
      <w:r>
        <w:rPr>
          <w:rFonts w:ascii="Times New Roman" w:hAnsi="Times New Roman"/>
          <w:color w:val="000000" w:themeColor="text1"/>
          <w14:textFill>
            <w14:solidFill>
              <w14:schemeClr w14:val="tx1"/>
            </w14:solidFill>
          </w14:textFill>
        </w:rPr>
        <w:t>，保证尾矿库形成完整闭合防渗圈，以防尾水外泄造成环境污染。尾矿坝外坡面和平台上及时堆筑戈壁料-石料作护坡。</w:t>
      </w:r>
    </w:p>
    <w:p w14:paraId="07527388">
      <w:pPr>
        <w:pStyle w:val="4"/>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尾矿库防渗、排洪措施可靠性及稳定性分析</w:t>
      </w:r>
    </w:p>
    <w:p w14:paraId="6B074E01">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（1）地基处理</w:t>
      </w:r>
    </w:p>
    <w:p w14:paraId="100F05EA">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拦砂坝施工前应清除表土层，基础坐落在</w:t>
      </w:r>
      <w:r>
        <w:rPr>
          <w:rFonts w:hint="eastAsia" w:cs="宋体"/>
          <w:color w:val="000000" w:themeColor="text1"/>
          <w14:textFill>
            <w14:solidFill>
              <w14:schemeClr w14:val="tx1"/>
            </w14:solidFill>
          </w14:textFill>
        </w:rPr>
        <w:t>②</w:t>
      </w:r>
      <w:r>
        <w:rPr>
          <w:rFonts w:ascii="Times New Roman" w:hAnsi="Times New Roman"/>
          <w:color w:val="000000" w:themeColor="text1"/>
          <w14:textFill>
            <w14:solidFill>
              <w14:schemeClr w14:val="tx1"/>
            </w14:solidFill>
          </w14:textFill>
        </w:rPr>
        <w:t>粉砂层及以下土层，平均清基深度为0.5m。</w:t>
      </w:r>
    </w:p>
    <w:p w14:paraId="1C750AAA">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（2）防渗措施可靠性分析</w:t>
      </w:r>
    </w:p>
    <w:p w14:paraId="42D38298">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坝体内坡及库区底部设1.0mm厚HDPE膜防渗，膜两侧400g/㎡土工布，并采用200mm厚天然砂作为保护层，对于部分薄弱的坑壁段采用水泥砂浆喷涂侧壁后直接敷设复合土工布。要求HDPE膜渗透系数小于1.0×10</w:t>
      </w:r>
      <w:r>
        <w:rPr>
          <w:rFonts w:ascii="Times New Roman" w:hAnsi="Times New Roman"/>
          <w:color w:val="000000" w:themeColor="text1"/>
          <w:vertAlign w:val="superscript"/>
          <w14:textFill>
            <w14:solidFill>
              <w14:schemeClr w14:val="tx1"/>
            </w14:solidFill>
          </w14:textFill>
        </w:rPr>
        <w:t>-9</w:t>
      </w:r>
      <w:r>
        <w:rPr>
          <w:rFonts w:ascii="Times New Roman" w:hAnsi="Times New Roman"/>
          <w:color w:val="000000" w:themeColor="text1"/>
          <w14:textFill>
            <w14:solidFill>
              <w14:schemeClr w14:val="tx1"/>
            </w14:solidFill>
          </w14:textFill>
        </w:rPr>
        <w:t>m/s，施工时采用双轨焊接。防渗材料施工完毕后对中央气道进行打压</w:t>
      </w:r>
      <w:r>
        <w:rPr>
          <w:rFonts w:hint="eastAsia" w:ascii="Times New Roman" w:hAnsi="Times New Roman"/>
          <w:color w:val="000000" w:themeColor="text1"/>
          <w14:textFill>
            <w14:solidFill>
              <w14:schemeClr w14:val="tx1"/>
            </w14:solidFill>
          </w14:textFill>
        </w:rPr>
        <w:t>试验</w:t>
      </w:r>
      <w:r>
        <w:rPr>
          <w:rFonts w:ascii="Times New Roman" w:hAnsi="Times New Roman"/>
          <w:color w:val="000000" w:themeColor="text1"/>
          <w14:textFill>
            <w14:solidFill>
              <w14:schemeClr w14:val="tx1"/>
            </w14:solidFill>
          </w14:textFill>
        </w:rPr>
        <w:t>，保证尾矿库形成完整闭合防渗圈，以防尾水外泄造成环境污染。</w:t>
      </w:r>
    </w:p>
    <w:p w14:paraId="1CC470E4">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尾矿库设计采用的防渗设施符合《尾矿设施设计规范》（GB50863-2013）及《深入开展尾矿库综合治理行动方案》（2013年5月）要求，分析尾砂毒性浸出监测数据可知，本项目尾砂属第Ⅰ类一般工业固体废物。防渗后库区渗透系数不大于1×10</w:t>
      </w:r>
      <w:r>
        <w:rPr>
          <w:rFonts w:ascii="Times New Roman" w:hAnsi="Times New Roman"/>
          <w:color w:val="000000" w:themeColor="text1"/>
          <w:vertAlign w:val="superscript"/>
          <w14:textFill>
            <w14:solidFill>
              <w14:schemeClr w14:val="tx1"/>
            </w14:solidFill>
          </w14:textFill>
        </w:rPr>
        <w:t>-7</w:t>
      </w:r>
      <w:r>
        <w:rPr>
          <w:rFonts w:ascii="Times New Roman" w:hAnsi="Times New Roman"/>
          <w:color w:val="000000" w:themeColor="text1"/>
          <w14:textFill>
            <w14:solidFill>
              <w14:schemeClr w14:val="tx1"/>
            </w14:solidFill>
          </w14:textFill>
        </w:rPr>
        <w:t>cm/s，符合《一般工业固体废物贮存和填埋污染控制标准》（GB18599-2020）对Ⅰ类场的要求。</w:t>
      </w:r>
    </w:p>
    <w:p w14:paraId="7CA848B6">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（3）排洪措施可靠性分析</w:t>
      </w:r>
    </w:p>
    <w:p w14:paraId="78BCE7AF">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尾矿库等别为四等库，根据《尾矿设施设计规范》（GB50863-2013）要求，防洪标准采用100年一遇，主要构筑物为4级，尾矿库在坝体北侧新建溢洪道泄洪。尾矿库汇水面积为1.696km</w:t>
      </w:r>
      <w:r>
        <w:rPr>
          <w:rFonts w:ascii="Times New Roman" w:hAnsi="Times New Roman"/>
          <w:color w:val="000000" w:themeColor="text1"/>
          <w:vertAlign w:val="superscript"/>
          <w14:textFill>
            <w14:solidFill>
              <w14:schemeClr w14:val="tx1"/>
            </w14:solidFill>
          </w14:textFill>
        </w:rPr>
        <w:t>2</w:t>
      </w:r>
      <w:r>
        <w:rPr>
          <w:rFonts w:ascii="Times New Roman" w:hAnsi="Times New Roman"/>
          <w:color w:val="000000" w:themeColor="text1"/>
          <w14:textFill>
            <w14:solidFill>
              <w14:schemeClr w14:val="tx1"/>
            </w14:solidFill>
          </w14:textFill>
        </w:rPr>
        <w:t>，且项目选址为山谷型受地形限制，修建截洪沟施工难度较大，因此尾矿库所有汇水均入库，泄洪均通过溢洪道泄洪，溢洪道采用混凝土结构，衬砌厚度不小于0.3m，梯形断面，下底宽度b=5.0m，边坡系数m=1.0，纵坡i=0.015，底部进水标高1401.0m。</w:t>
      </w:r>
    </w:p>
    <w:p w14:paraId="7334A48E">
      <w:pPr>
        <w:pStyle w:val="3"/>
        <w:rPr>
          <w:rFonts w:ascii="Times New Roman" w:hAnsi="Times New Roman"/>
          <w:color w:val="000000" w:themeColor="text1"/>
          <w14:textFill>
            <w14:solidFill>
              <w14:schemeClr w14:val="tx1"/>
            </w14:solidFill>
          </w14:textFill>
        </w:rPr>
      </w:pPr>
      <w:bookmarkStart w:id="81" w:name="_Toc209687629"/>
      <w:r>
        <w:rPr>
          <w:rFonts w:ascii="Times New Roman" w:hAnsi="Times New Roman"/>
          <w:color w:val="000000" w:themeColor="text1"/>
          <w14:textFill>
            <w14:solidFill>
              <w14:schemeClr w14:val="tx1"/>
            </w14:solidFill>
          </w14:textFill>
        </w:rPr>
        <w:t>原辅材料及产品</w:t>
      </w:r>
      <w:bookmarkEnd w:id="81"/>
    </w:p>
    <w:p w14:paraId="641D7737">
      <w:pPr>
        <w:pStyle w:val="4"/>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原辅材料</w:t>
      </w:r>
    </w:p>
    <w:p w14:paraId="0236D7A3">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（1）原料</w:t>
      </w:r>
    </w:p>
    <w:p w14:paraId="246A2357">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原料主要为阿勒泰市铁米尔特多金属矿开采的铅锌矿石和铜矿石，消耗量为28万吨/年（1000t/d），阿勒泰市铁米尔特多金属矿设计生产能力28万吨/年</w:t>
      </w:r>
      <w:r>
        <w:rPr>
          <w:rFonts w:hint="eastAsia" w:ascii="Times New Roman" w:hAnsi="Times New Roman"/>
          <w:color w:val="000000" w:themeColor="text1"/>
          <w14:textFill>
            <w14:solidFill>
              <w14:schemeClr w14:val="tx1"/>
            </w14:solidFill>
          </w14:textFill>
        </w:rPr>
        <w:t>（其中铅锌矿19.6万吨/年、铜矿8.4万吨/年）</w:t>
      </w:r>
      <w:r>
        <w:rPr>
          <w:rFonts w:ascii="Times New Roman" w:hAnsi="Times New Roman"/>
          <w:color w:val="000000" w:themeColor="text1"/>
          <w14:textFill>
            <w14:solidFill>
              <w14:schemeClr w14:val="tx1"/>
            </w14:solidFill>
          </w14:textFill>
        </w:rPr>
        <w:t>，采用地下开采方式、斜井提升运输方案。矿山分东、西两个采区，两采区相距约2.5km。其中东采区供矿10.8万t/a，西采区供矿17.2万t/a，原矿可储量可保证选矿厂用矿要求。原矿光谱分析见表3.5-1，多元素分析见表3.5-2。</w:t>
      </w:r>
    </w:p>
    <w:p w14:paraId="5A891183">
      <w:pPr>
        <w:pStyle w:val="67"/>
        <w:ind w:firstLine="175" w:firstLineChars="83"/>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表3.5-1  原矿光谱分析结果表</w:t>
      </w:r>
    </w:p>
    <w:tbl>
      <w:tblPr>
        <w:tblStyle w:val="52"/>
        <w:tblW w:w="5000" w:type="pct"/>
        <w:tblInd w:w="0" w:type="dxa"/>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autofit"/>
        <w:tblCellMar>
          <w:top w:w="0" w:type="dxa"/>
          <w:left w:w="0" w:type="dxa"/>
          <w:bottom w:w="0" w:type="dxa"/>
          <w:right w:w="0" w:type="dxa"/>
        </w:tblCellMar>
      </w:tblPr>
      <w:tblGrid>
        <w:gridCol w:w="1248"/>
        <w:gridCol w:w="1248"/>
        <w:gridCol w:w="1248"/>
        <w:gridCol w:w="1248"/>
        <w:gridCol w:w="1248"/>
        <w:gridCol w:w="1249"/>
        <w:gridCol w:w="1251"/>
      </w:tblGrid>
      <w:tr w14:paraId="7D7A88AB">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714" w:type="pct"/>
            <w:vAlign w:val="center"/>
          </w:tcPr>
          <w:p w14:paraId="4CFBA91D">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成分</w:t>
            </w:r>
          </w:p>
        </w:tc>
        <w:tc>
          <w:tcPr>
            <w:tcW w:w="714" w:type="pct"/>
            <w:vAlign w:val="center"/>
          </w:tcPr>
          <w:p w14:paraId="6AC674B4">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MgO</w:t>
            </w:r>
          </w:p>
        </w:tc>
        <w:tc>
          <w:tcPr>
            <w:tcW w:w="714" w:type="pct"/>
            <w:vAlign w:val="center"/>
          </w:tcPr>
          <w:p w14:paraId="1467D2E6">
            <w:pPr>
              <w:pStyle w:val="75"/>
              <w:kinsoku w:val="0"/>
              <w:overflowPunct w:val="0"/>
              <w:snapToGrid w:val="0"/>
              <w:spacing w:line="300" w:lineRule="exact"/>
              <w:jc w:val="center"/>
              <w:rPr>
                <w:rFonts w:ascii="Times New Roman" w:cs="Times New Roman"/>
                <w:color w:val="000000" w:themeColor="text1"/>
                <w:sz w:val="21"/>
                <w:szCs w:val="21"/>
                <w:vertAlign w:val="subscript"/>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Al</w:t>
            </w:r>
            <w:r>
              <w:rPr>
                <w:rFonts w:ascii="Times New Roman" w:cs="Times New Roman"/>
                <w:color w:val="000000" w:themeColor="text1"/>
                <w:sz w:val="21"/>
                <w:szCs w:val="21"/>
                <w:vertAlign w:val="subscript"/>
                <w14:textFill>
                  <w14:solidFill>
                    <w14:schemeClr w14:val="tx1"/>
                  </w14:solidFill>
                </w14:textFill>
              </w:rPr>
              <w:t>2</w:t>
            </w:r>
            <w:r>
              <w:rPr>
                <w:rFonts w:ascii="Times New Roman" w:cs="Times New Roman"/>
                <w:color w:val="000000" w:themeColor="text1"/>
                <w:sz w:val="21"/>
                <w:szCs w:val="21"/>
                <w14:textFill>
                  <w14:solidFill>
                    <w14:schemeClr w14:val="tx1"/>
                  </w14:solidFill>
                </w14:textFill>
              </w:rPr>
              <w:t>O</w:t>
            </w:r>
            <w:r>
              <w:rPr>
                <w:rFonts w:ascii="Times New Roman" w:cs="Times New Roman"/>
                <w:color w:val="000000" w:themeColor="text1"/>
                <w:sz w:val="21"/>
                <w:szCs w:val="21"/>
                <w:vertAlign w:val="subscript"/>
                <w14:textFill>
                  <w14:solidFill>
                    <w14:schemeClr w14:val="tx1"/>
                  </w14:solidFill>
                </w14:textFill>
              </w:rPr>
              <w:t>3</w:t>
            </w:r>
          </w:p>
        </w:tc>
        <w:tc>
          <w:tcPr>
            <w:tcW w:w="714" w:type="pct"/>
            <w:vAlign w:val="center"/>
          </w:tcPr>
          <w:p w14:paraId="4992623C">
            <w:pPr>
              <w:pStyle w:val="75"/>
              <w:kinsoku w:val="0"/>
              <w:overflowPunct w:val="0"/>
              <w:snapToGrid w:val="0"/>
              <w:spacing w:line="300" w:lineRule="exact"/>
              <w:jc w:val="center"/>
              <w:rPr>
                <w:rFonts w:ascii="Times New Roman" w:cs="Times New Roman"/>
                <w:color w:val="000000" w:themeColor="text1"/>
                <w:w w:val="95"/>
                <w:sz w:val="21"/>
                <w:szCs w:val="21"/>
                <w:vertAlign w:val="subscript"/>
                <w14:textFill>
                  <w14:solidFill>
                    <w14:schemeClr w14:val="tx1"/>
                  </w14:solidFill>
                </w14:textFill>
              </w:rPr>
            </w:pPr>
            <w:r>
              <w:rPr>
                <w:rFonts w:ascii="Times New Roman" w:cs="Times New Roman"/>
                <w:color w:val="000000" w:themeColor="text1"/>
                <w:w w:val="95"/>
                <w:sz w:val="21"/>
                <w:szCs w:val="21"/>
                <w14:textFill>
                  <w14:solidFill>
                    <w14:schemeClr w14:val="tx1"/>
                  </w14:solidFill>
                </w14:textFill>
              </w:rPr>
              <w:t>SiO</w:t>
            </w:r>
            <w:r>
              <w:rPr>
                <w:rFonts w:ascii="Times New Roman" w:cs="Times New Roman"/>
                <w:color w:val="000000" w:themeColor="text1"/>
                <w:w w:val="95"/>
                <w:sz w:val="21"/>
                <w:szCs w:val="21"/>
                <w:vertAlign w:val="subscript"/>
                <w14:textFill>
                  <w14:solidFill>
                    <w14:schemeClr w14:val="tx1"/>
                  </w14:solidFill>
                </w14:textFill>
              </w:rPr>
              <w:t>2</w:t>
            </w:r>
          </w:p>
        </w:tc>
        <w:tc>
          <w:tcPr>
            <w:tcW w:w="714" w:type="pct"/>
            <w:vAlign w:val="center"/>
          </w:tcPr>
          <w:p w14:paraId="2C8BD617">
            <w:pPr>
              <w:pStyle w:val="75"/>
              <w:kinsoku w:val="0"/>
              <w:overflowPunct w:val="0"/>
              <w:snapToGrid w:val="0"/>
              <w:spacing w:line="300" w:lineRule="exact"/>
              <w:jc w:val="center"/>
              <w:rPr>
                <w:rFonts w:ascii="Times New Roman" w:cs="Times New Roman"/>
                <w:color w:val="000000" w:themeColor="text1"/>
                <w:sz w:val="21"/>
                <w:szCs w:val="21"/>
                <w:vertAlign w:val="subscript"/>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P</w:t>
            </w:r>
            <w:r>
              <w:rPr>
                <w:rFonts w:ascii="Times New Roman" w:cs="Times New Roman"/>
                <w:color w:val="000000" w:themeColor="text1"/>
                <w:sz w:val="21"/>
                <w:szCs w:val="21"/>
                <w:vertAlign w:val="subscript"/>
                <w14:textFill>
                  <w14:solidFill>
                    <w14:schemeClr w14:val="tx1"/>
                  </w14:solidFill>
                </w14:textFill>
              </w:rPr>
              <w:t>2</w:t>
            </w:r>
            <w:r>
              <w:rPr>
                <w:rFonts w:ascii="Times New Roman" w:cs="Times New Roman"/>
                <w:color w:val="000000" w:themeColor="text1"/>
                <w:sz w:val="21"/>
                <w:szCs w:val="21"/>
                <w14:textFill>
                  <w14:solidFill>
                    <w14:schemeClr w14:val="tx1"/>
                  </w14:solidFill>
                </w14:textFill>
              </w:rPr>
              <w:t>O</w:t>
            </w:r>
            <w:r>
              <w:rPr>
                <w:rFonts w:ascii="Times New Roman" w:cs="Times New Roman"/>
                <w:color w:val="000000" w:themeColor="text1"/>
                <w:sz w:val="21"/>
                <w:szCs w:val="21"/>
                <w:vertAlign w:val="subscript"/>
                <w14:textFill>
                  <w14:solidFill>
                    <w14:schemeClr w14:val="tx1"/>
                  </w14:solidFill>
                </w14:textFill>
              </w:rPr>
              <w:t>5</w:t>
            </w:r>
          </w:p>
        </w:tc>
        <w:tc>
          <w:tcPr>
            <w:tcW w:w="714" w:type="pct"/>
            <w:vAlign w:val="center"/>
          </w:tcPr>
          <w:p w14:paraId="1459CD11">
            <w:pPr>
              <w:pStyle w:val="75"/>
              <w:kinsoku w:val="0"/>
              <w:overflowPunct w:val="0"/>
              <w:snapToGrid w:val="0"/>
              <w:spacing w:line="300" w:lineRule="exact"/>
              <w:jc w:val="center"/>
              <w:rPr>
                <w:rFonts w:ascii="Times New Roman" w:cs="Times New Roman"/>
                <w:color w:val="000000" w:themeColor="text1"/>
                <w:sz w:val="21"/>
                <w:szCs w:val="21"/>
                <w:vertAlign w:val="subscript"/>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SO</w:t>
            </w:r>
            <w:r>
              <w:rPr>
                <w:rFonts w:ascii="Times New Roman" w:cs="Times New Roman"/>
                <w:color w:val="000000" w:themeColor="text1"/>
                <w:sz w:val="21"/>
                <w:szCs w:val="21"/>
                <w:vertAlign w:val="subscript"/>
                <w14:textFill>
                  <w14:solidFill>
                    <w14:schemeClr w14:val="tx1"/>
                  </w14:solidFill>
                </w14:textFill>
              </w:rPr>
              <w:t>3</w:t>
            </w:r>
          </w:p>
        </w:tc>
        <w:tc>
          <w:tcPr>
            <w:tcW w:w="715" w:type="pct"/>
            <w:vAlign w:val="center"/>
          </w:tcPr>
          <w:p w14:paraId="519E4C49">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Cl</w:t>
            </w:r>
          </w:p>
        </w:tc>
      </w:tr>
      <w:tr w14:paraId="5B3096B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714" w:type="pct"/>
            <w:vAlign w:val="center"/>
          </w:tcPr>
          <w:p w14:paraId="602F7822">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含量（%）</w:t>
            </w:r>
          </w:p>
        </w:tc>
        <w:tc>
          <w:tcPr>
            <w:tcW w:w="714" w:type="pct"/>
            <w:vAlign w:val="center"/>
          </w:tcPr>
          <w:p w14:paraId="77980012">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1.94</w:t>
            </w:r>
          </w:p>
        </w:tc>
        <w:tc>
          <w:tcPr>
            <w:tcW w:w="714" w:type="pct"/>
            <w:vAlign w:val="center"/>
          </w:tcPr>
          <w:p w14:paraId="044F8236">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8.77</w:t>
            </w:r>
          </w:p>
        </w:tc>
        <w:tc>
          <w:tcPr>
            <w:tcW w:w="714" w:type="pct"/>
            <w:vAlign w:val="center"/>
          </w:tcPr>
          <w:p w14:paraId="2C44196F">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39.56</w:t>
            </w:r>
          </w:p>
        </w:tc>
        <w:tc>
          <w:tcPr>
            <w:tcW w:w="714" w:type="pct"/>
            <w:vAlign w:val="center"/>
          </w:tcPr>
          <w:p w14:paraId="25E25629">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0.03</w:t>
            </w:r>
          </w:p>
        </w:tc>
        <w:tc>
          <w:tcPr>
            <w:tcW w:w="714" w:type="pct"/>
            <w:vAlign w:val="center"/>
          </w:tcPr>
          <w:p w14:paraId="3842358F">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4.00</w:t>
            </w:r>
          </w:p>
        </w:tc>
        <w:tc>
          <w:tcPr>
            <w:tcW w:w="715" w:type="pct"/>
            <w:vAlign w:val="center"/>
          </w:tcPr>
          <w:p w14:paraId="06A0E80F">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0.02</w:t>
            </w:r>
          </w:p>
        </w:tc>
      </w:tr>
      <w:tr w14:paraId="58A74037">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714" w:type="pct"/>
            <w:vAlign w:val="center"/>
          </w:tcPr>
          <w:p w14:paraId="42F8FE0C">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成分</w:t>
            </w:r>
          </w:p>
        </w:tc>
        <w:tc>
          <w:tcPr>
            <w:tcW w:w="714" w:type="pct"/>
            <w:vAlign w:val="center"/>
          </w:tcPr>
          <w:p w14:paraId="757621DF">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K</w:t>
            </w:r>
            <w:r>
              <w:rPr>
                <w:rFonts w:ascii="Times New Roman" w:cs="Times New Roman"/>
                <w:color w:val="000000" w:themeColor="text1"/>
                <w:sz w:val="21"/>
                <w:szCs w:val="21"/>
                <w:vertAlign w:val="subscript"/>
                <w14:textFill>
                  <w14:solidFill>
                    <w14:schemeClr w14:val="tx1"/>
                  </w14:solidFill>
                </w14:textFill>
              </w:rPr>
              <w:t>2</w:t>
            </w:r>
            <w:r>
              <w:rPr>
                <w:rFonts w:ascii="Times New Roman" w:cs="Times New Roman"/>
                <w:color w:val="000000" w:themeColor="text1"/>
                <w:sz w:val="21"/>
                <w:szCs w:val="21"/>
                <w14:textFill>
                  <w14:solidFill>
                    <w14:schemeClr w14:val="tx1"/>
                  </w14:solidFill>
                </w14:textFill>
              </w:rPr>
              <w:t>O</w:t>
            </w:r>
          </w:p>
        </w:tc>
        <w:tc>
          <w:tcPr>
            <w:tcW w:w="714" w:type="pct"/>
            <w:vAlign w:val="center"/>
          </w:tcPr>
          <w:p w14:paraId="35ACDF09">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CaO</w:t>
            </w:r>
          </w:p>
        </w:tc>
        <w:tc>
          <w:tcPr>
            <w:tcW w:w="714" w:type="pct"/>
            <w:vAlign w:val="center"/>
          </w:tcPr>
          <w:p w14:paraId="16B298F3">
            <w:pPr>
              <w:pStyle w:val="75"/>
              <w:kinsoku w:val="0"/>
              <w:overflowPunct w:val="0"/>
              <w:snapToGrid w:val="0"/>
              <w:spacing w:line="300" w:lineRule="exact"/>
              <w:jc w:val="center"/>
              <w:rPr>
                <w:rFonts w:ascii="Times New Roman" w:cs="Times New Roman"/>
                <w:color w:val="000000" w:themeColor="text1"/>
                <w:w w:val="95"/>
                <w:sz w:val="21"/>
                <w:szCs w:val="21"/>
                <w:vertAlign w:val="subscript"/>
                <w14:textFill>
                  <w14:solidFill>
                    <w14:schemeClr w14:val="tx1"/>
                  </w14:solidFill>
                </w14:textFill>
              </w:rPr>
            </w:pPr>
            <w:r>
              <w:rPr>
                <w:rFonts w:ascii="Times New Roman" w:cs="Times New Roman"/>
                <w:color w:val="000000" w:themeColor="text1"/>
                <w:w w:val="95"/>
                <w:sz w:val="21"/>
                <w:szCs w:val="21"/>
                <w14:textFill>
                  <w14:solidFill>
                    <w14:schemeClr w14:val="tx1"/>
                  </w14:solidFill>
                </w14:textFill>
              </w:rPr>
              <w:t>TiO</w:t>
            </w:r>
            <w:r>
              <w:rPr>
                <w:rFonts w:ascii="Times New Roman" w:cs="Times New Roman"/>
                <w:color w:val="000000" w:themeColor="text1"/>
                <w:w w:val="95"/>
                <w:sz w:val="21"/>
                <w:szCs w:val="21"/>
                <w:vertAlign w:val="subscript"/>
                <w14:textFill>
                  <w14:solidFill>
                    <w14:schemeClr w14:val="tx1"/>
                  </w14:solidFill>
                </w14:textFill>
              </w:rPr>
              <w:t>2</w:t>
            </w:r>
          </w:p>
        </w:tc>
        <w:tc>
          <w:tcPr>
            <w:tcW w:w="714" w:type="pct"/>
            <w:vAlign w:val="center"/>
          </w:tcPr>
          <w:p w14:paraId="649FBEF4">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MnO</w:t>
            </w:r>
          </w:p>
        </w:tc>
        <w:tc>
          <w:tcPr>
            <w:tcW w:w="714" w:type="pct"/>
            <w:vAlign w:val="center"/>
          </w:tcPr>
          <w:p w14:paraId="2B5C5468">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CuO</w:t>
            </w:r>
          </w:p>
        </w:tc>
        <w:tc>
          <w:tcPr>
            <w:tcW w:w="715" w:type="pct"/>
            <w:vAlign w:val="center"/>
          </w:tcPr>
          <w:p w14:paraId="7A5390AF">
            <w:pPr>
              <w:pStyle w:val="75"/>
              <w:kinsoku w:val="0"/>
              <w:overflowPunct w:val="0"/>
              <w:snapToGrid w:val="0"/>
              <w:spacing w:line="300" w:lineRule="exact"/>
              <w:jc w:val="center"/>
              <w:rPr>
                <w:rFonts w:ascii="Times New Roman" w:cs="Times New Roman"/>
                <w:color w:val="000000" w:themeColor="text1"/>
                <w:sz w:val="21"/>
                <w:szCs w:val="21"/>
                <w:vertAlign w:val="subscript"/>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Fe</w:t>
            </w:r>
            <w:r>
              <w:rPr>
                <w:rFonts w:ascii="Times New Roman" w:cs="Times New Roman"/>
                <w:color w:val="000000" w:themeColor="text1"/>
                <w:sz w:val="21"/>
                <w:szCs w:val="21"/>
                <w:vertAlign w:val="subscript"/>
                <w14:textFill>
                  <w14:solidFill>
                    <w14:schemeClr w14:val="tx1"/>
                  </w14:solidFill>
                </w14:textFill>
              </w:rPr>
              <w:t>2</w:t>
            </w:r>
            <w:r>
              <w:rPr>
                <w:rFonts w:ascii="Times New Roman" w:cs="Times New Roman"/>
                <w:color w:val="000000" w:themeColor="text1"/>
                <w:sz w:val="21"/>
                <w:szCs w:val="21"/>
                <w14:textFill>
                  <w14:solidFill>
                    <w14:schemeClr w14:val="tx1"/>
                  </w14:solidFill>
                </w14:textFill>
              </w:rPr>
              <w:t>O</w:t>
            </w:r>
            <w:r>
              <w:rPr>
                <w:rFonts w:ascii="Times New Roman" w:cs="Times New Roman"/>
                <w:color w:val="000000" w:themeColor="text1"/>
                <w:sz w:val="21"/>
                <w:szCs w:val="21"/>
                <w:vertAlign w:val="subscript"/>
                <w14:textFill>
                  <w14:solidFill>
                    <w14:schemeClr w14:val="tx1"/>
                  </w14:solidFill>
                </w14:textFill>
              </w:rPr>
              <w:t>3</w:t>
            </w:r>
          </w:p>
        </w:tc>
      </w:tr>
      <w:tr w14:paraId="20B85099">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714" w:type="pct"/>
            <w:vAlign w:val="center"/>
          </w:tcPr>
          <w:p w14:paraId="078B6BA8">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含量（%）</w:t>
            </w:r>
          </w:p>
        </w:tc>
        <w:tc>
          <w:tcPr>
            <w:tcW w:w="714" w:type="pct"/>
            <w:vAlign w:val="center"/>
          </w:tcPr>
          <w:p w14:paraId="7B3AA7C5">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1.76</w:t>
            </w:r>
          </w:p>
        </w:tc>
        <w:tc>
          <w:tcPr>
            <w:tcW w:w="714" w:type="pct"/>
            <w:vAlign w:val="center"/>
          </w:tcPr>
          <w:p w14:paraId="571BE3A8">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20.80</w:t>
            </w:r>
          </w:p>
        </w:tc>
        <w:tc>
          <w:tcPr>
            <w:tcW w:w="714" w:type="pct"/>
            <w:vAlign w:val="center"/>
          </w:tcPr>
          <w:p w14:paraId="258847E3">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0.35</w:t>
            </w:r>
          </w:p>
        </w:tc>
        <w:tc>
          <w:tcPr>
            <w:tcW w:w="714" w:type="pct"/>
            <w:vAlign w:val="center"/>
          </w:tcPr>
          <w:p w14:paraId="5EE78EBE">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0.46</w:t>
            </w:r>
          </w:p>
        </w:tc>
        <w:tc>
          <w:tcPr>
            <w:tcW w:w="714" w:type="pct"/>
            <w:vAlign w:val="center"/>
          </w:tcPr>
          <w:p w14:paraId="0AA5BE96">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0.03</w:t>
            </w:r>
          </w:p>
        </w:tc>
        <w:tc>
          <w:tcPr>
            <w:tcW w:w="715" w:type="pct"/>
            <w:vAlign w:val="center"/>
          </w:tcPr>
          <w:p w14:paraId="7F08B9B4">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16.23</w:t>
            </w:r>
          </w:p>
        </w:tc>
      </w:tr>
      <w:tr w14:paraId="2F61E7B3">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714" w:type="pct"/>
            <w:vAlign w:val="center"/>
          </w:tcPr>
          <w:p w14:paraId="5B3B05EE">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成分</w:t>
            </w:r>
          </w:p>
        </w:tc>
        <w:tc>
          <w:tcPr>
            <w:tcW w:w="714" w:type="pct"/>
            <w:vAlign w:val="center"/>
          </w:tcPr>
          <w:p w14:paraId="1A6ED157">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ZnO</w:t>
            </w:r>
          </w:p>
        </w:tc>
        <w:tc>
          <w:tcPr>
            <w:tcW w:w="714" w:type="pct"/>
            <w:vAlign w:val="center"/>
          </w:tcPr>
          <w:p w14:paraId="7034974D">
            <w:pPr>
              <w:pStyle w:val="75"/>
              <w:kinsoku w:val="0"/>
              <w:overflowPunct w:val="0"/>
              <w:snapToGrid w:val="0"/>
              <w:spacing w:line="300" w:lineRule="exact"/>
              <w:jc w:val="center"/>
              <w:rPr>
                <w:rFonts w:ascii="Times New Roman" w:cs="Times New Roman"/>
                <w:color w:val="000000" w:themeColor="text1"/>
                <w:sz w:val="21"/>
                <w:szCs w:val="21"/>
                <w:vertAlign w:val="subscript"/>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As</w:t>
            </w:r>
            <w:r>
              <w:rPr>
                <w:rFonts w:ascii="Times New Roman" w:cs="Times New Roman"/>
                <w:color w:val="000000" w:themeColor="text1"/>
                <w:sz w:val="21"/>
                <w:szCs w:val="21"/>
                <w:vertAlign w:val="subscript"/>
                <w14:textFill>
                  <w14:solidFill>
                    <w14:schemeClr w14:val="tx1"/>
                  </w14:solidFill>
                </w14:textFill>
              </w:rPr>
              <w:t>2</w:t>
            </w:r>
            <w:r>
              <w:rPr>
                <w:rFonts w:ascii="Times New Roman" w:cs="Times New Roman"/>
                <w:color w:val="000000" w:themeColor="text1"/>
                <w:sz w:val="21"/>
                <w:szCs w:val="21"/>
                <w14:textFill>
                  <w14:solidFill>
                    <w14:schemeClr w14:val="tx1"/>
                  </w14:solidFill>
                </w14:textFill>
              </w:rPr>
              <w:t>O</w:t>
            </w:r>
            <w:r>
              <w:rPr>
                <w:rFonts w:ascii="Times New Roman" w:cs="Times New Roman"/>
                <w:color w:val="000000" w:themeColor="text1"/>
                <w:sz w:val="21"/>
                <w:szCs w:val="21"/>
                <w:vertAlign w:val="subscript"/>
                <w14:textFill>
                  <w14:solidFill>
                    <w14:schemeClr w14:val="tx1"/>
                  </w14:solidFill>
                </w14:textFill>
              </w:rPr>
              <w:t>3</w:t>
            </w:r>
          </w:p>
        </w:tc>
        <w:tc>
          <w:tcPr>
            <w:tcW w:w="714" w:type="pct"/>
            <w:vAlign w:val="center"/>
          </w:tcPr>
          <w:p w14:paraId="0C284030">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PbO</w:t>
            </w:r>
          </w:p>
        </w:tc>
        <w:tc>
          <w:tcPr>
            <w:tcW w:w="714" w:type="pct"/>
            <w:vAlign w:val="center"/>
          </w:tcPr>
          <w:p w14:paraId="3F2EEB88">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SrO</w:t>
            </w:r>
          </w:p>
        </w:tc>
        <w:tc>
          <w:tcPr>
            <w:tcW w:w="714" w:type="pct"/>
            <w:vAlign w:val="center"/>
          </w:tcPr>
          <w:p w14:paraId="1D73FF1D">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c>
          <w:tcPr>
            <w:tcW w:w="715" w:type="pct"/>
            <w:vAlign w:val="center"/>
          </w:tcPr>
          <w:p w14:paraId="0B1E2BA1">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r>
      <w:tr w14:paraId="1BA20924">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714" w:type="pct"/>
            <w:vAlign w:val="center"/>
          </w:tcPr>
          <w:p w14:paraId="336C3EEE">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含量（%）</w:t>
            </w:r>
          </w:p>
        </w:tc>
        <w:tc>
          <w:tcPr>
            <w:tcW w:w="714" w:type="pct"/>
            <w:vAlign w:val="center"/>
          </w:tcPr>
          <w:p w14:paraId="5C8A3633">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5.01</w:t>
            </w:r>
          </w:p>
        </w:tc>
        <w:tc>
          <w:tcPr>
            <w:tcW w:w="714" w:type="pct"/>
            <w:vAlign w:val="center"/>
          </w:tcPr>
          <w:p w14:paraId="209FD935">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0.06</w:t>
            </w:r>
          </w:p>
        </w:tc>
        <w:tc>
          <w:tcPr>
            <w:tcW w:w="714" w:type="pct"/>
            <w:vAlign w:val="center"/>
          </w:tcPr>
          <w:p w14:paraId="7F39FCD8">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0.94</w:t>
            </w:r>
          </w:p>
        </w:tc>
        <w:tc>
          <w:tcPr>
            <w:tcW w:w="714" w:type="pct"/>
            <w:vAlign w:val="center"/>
          </w:tcPr>
          <w:p w14:paraId="790D54C9">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0.02</w:t>
            </w:r>
          </w:p>
        </w:tc>
        <w:tc>
          <w:tcPr>
            <w:tcW w:w="714" w:type="pct"/>
            <w:vAlign w:val="center"/>
          </w:tcPr>
          <w:p w14:paraId="6807DAB8">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c>
          <w:tcPr>
            <w:tcW w:w="715" w:type="pct"/>
            <w:vAlign w:val="center"/>
          </w:tcPr>
          <w:p w14:paraId="6EEE455C">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r>
    </w:tbl>
    <w:p w14:paraId="71CA740E">
      <w:pPr>
        <w:pStyle w:val="67"/>
        <w:ind w:firstLine="0" w:firstLineChars="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表3.5-2  原矿多元素分析结果表</w:t>
      </w:r>
    </w:p>
    <w:tbl>
      <w:tblPr>
        <w:tblStyle w:val="5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248"/>
        <w:gridCol w:w="1248"/>
        <w:gridCol w:w="1248"/>
        <w:gridCol w:w="1248"/>
        <w:gridCol w:w="1248"/>
        <w:gridCol w:w="1249"/>
        <w:gridCol w:w="1251"/>
      </w:tblGrid>
      <w:tr w14:paraId="2141D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14" w:type="pct"/>
            <w:vAlign w:val="center"/>
          </w:tcPr>
          <w:p w14:paraId="428E35B0">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成分</w:t>
            </w:r>
          </w:p>
        </w:tc>
        <w:tc>
          <w:tcPr>
            <w:tcW w:w="714" w:type="pct"/>
            <w:vAlign w:val="center"/>
          </w:tcPr>
          <w:p w14:paraId="1E128190">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Pb</w:t>
            </w:r>
          </w:p>
        </w:tc>
        <w:tc>
          <w:tcPr>
            <w:tcW w:w="714" w:type="pct"/>
            <w:vAlign w:val="center"/>
          </w:tcPr>
          <w:p w14:paraId="67244403">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Zn</w:t>
            </w:r>
          </w:p>
        </w:tc>
        <w:tc>
          <w:tcPr>
            <w:tcW w:w="714" w:type="pct"/>
            <w:vAlign w:val="center"/>
          </w:tcPr>
          <w:p w14:paraId="7DC9E4C2">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Ag*</w:t>
            </w:r>
          </w:p>
        </w:tc>
        <w:tc>
          <w:tcPr>
            <w:tcW w:w="714" w:type="pct"/>
            <w:vAlign w:val="center"/>
          </w:tcPr>
          <w:p w14:paraId="18E00EF5">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Au*</w:t>
            </w:r>
          </w:p>
        </w:tc>
        <w:tc>
          <w:tcPr>
            <w:tcW w:w="714" w:type="pct"/>
            <w:vAlign w:val="center"/>
          </w:tcPr>
          <w:p w14:paraId="7ED32E1C">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Cu</w:t>
            </w:r>
          </w:p>
        </w:tc>
        <w:tc>
          <w:tcPr>
            <w:tcW w:w="715" w:type="pct"/>
            <w:vAlign w:val="center"/>
          </w:tcPr>
          <w:p w14:paraId="695556AB">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S</w:t>
            </w:r>
          </w:p>
        </w:tc>
      </w:tr>
      <w:tr w14:paraId="60456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14" w:type="pct"/>
            <w:vAlign w:val="center"/>
          </w:tcPr>
          <w:p w14:paraId="0506052C">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含量（%）</w:t>
            </w:r>
          </w:p>
        </w:tc>
        <w:tc>
          <w:tcPr>
            <w:tcW w:w="714" w:type="pct"/>
            <w:vAlign w:val="center"/>
          </w:tcPr>
          <w:p w14:paraId="3240F4DF">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0.83</w:t>
            </w:r>
          </w:p>
        </w:tc>
        <w:tc>
          <w:tcPr>
            <w:tcW w:w="714" w:type="pct"/>
            <w:vAlign w:val="center"/>
          </w:tcPr>
          <w:p w14:paraId="188DFBDC">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3.62</w:t>
            </w:r>
          </w:p>
        </w:tc>
        <w:tc>
          <w:tcPr>
            <w:tcW w:w="714" w:type="pct"/>
            <w:vAlign w:val="center"/>
          </w:tcPr>
          <w:p w14:paraId="524F3346">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11.0</w:t>
            </w:r>
          </w:p>
        </w:tc>
        <w:tc>
          <w:tcPr>
            <w:tcW w:w="714" w:type="pct"/>
            <w:vAlign w:val="center"/>
          </w:tcPr>
          <w:p w14:paraId="025EE5BE">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0.07</w:t>
            </w:r>
          </w:p>
        </w:tc>
        <w:tc>
          <w:tcPr>
            <w:tcW w:w="714" w:type="pct"/>
            <w:vAlign w:val="center"/>
          </w:tcPr>
          <w:p w14:paraId="44E469A0">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0.014</w:t>
            </w:r>
          </w:p>
        </w:tc>
        <w:tc>
          <w:tcPr>
            <w:tcW w:w="715" w:type="pct"/>
            <w:vAlign w:val="center"/>
          </w:tcPr>
          <w:p w14:paraId="7B753E4E">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3.16</w:t>
            </w:r>
          </w:p>
        </w:tc>
      </w:tr>
      <w:tr w14:paraId="603E4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14" w:type="pct"/>
            <w:vAlign w:val="center"/>
          </w:tcPr>
          <w:p w14:paraId="46D342E9">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成分</w:t>
            </w:r>
          </w:p>
        </w:tc>
        <w:tc>
          <w:tcPr>
            <w:tcW w:w="714" w:type="pct"/>
            <w:vAlign w:val="center"/>
          </w:tcPr>
          <w:p w14:paraId="368D5D67">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Ga*</w:t>
            </w:r>
          </w:p>
        </w:tc>
        <w:tc>
          <w:tcPr>
            <w:tcW w:w="714" w:type="pct"/>
            <w:vAlign w:val="center"/>
          </w:tcPr>
          <w:p w14:paraId="4A60C130">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Ge*</w:t>
            </w:r>
          </w:p>
        </w:tc>
        <w:tc>
          <w:tcPr>
            <w:tcW w:w="714" w:type="pct"/>
            <w:vAlign w:val="center"/>
          </w:tcPr>
          <w:p w14:paraId="702DC9EC">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As</w:t>
            </w:r>
          </w:p>
        </w:tc>
        <w:tc>
          <w:tcPr>
            <w:tcW w:w="714" w:type="pct"/>
            <w:vAlign w:val="center"/>
          </w:tcPr>
          <w:p w14:paraId="19B9F60C">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TC</w:t>
            </w:r>
          </w:p>
        </w:tc>
        <w:tc>
          <w:tcPr>
            <w:tcW w:w="714" w:type="pct"/>
            <w:vAlign w:val="center"/>
          </w:tcPr>
          <w:p w14:paraId="7E2CC886">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TFe</w:t>
            </w:r>
          </w:p>
        </w:tc>
        <w:tc>
          <w:tcPr>
            <w:tcW w:w="715" w:type="pct"/>
            <w:vAlign w:val="center"/>
          </w:tcPr>
          <w:p w14:paraId="2DC5084F">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mFe</w:t>
            </w:r>
          </w:p>
        </w:tc>
      </w:tr>
      <w:tr w14:paraId="156E2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14" w:type="pct"/>
            <w:vAlign w:val="center"/>
          </w:tcPr>
          <w:p w14:paraId="600FC575">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含量（%）</w:t>
            </w:r>
          </w:p>
        </w:tc>
        <w:tc>
          <w:tcPr>
            <w:tcW w:w="714" w:type="pct"/>
            <w:vAlign w:val="center"/>
          </w:tcPr>
          <w:p w14:paraId="478D2226">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9.55</w:t>
            </w:r>
          </w:p>
        </w:tc>
        <w:tc>
          <w:tcPr>
            <w:tcW w:w="714" w:type="pct"/>
            <w:vAlign w:val="center"/>
          </w:tcPr>
          <w:p w14:paraId="0D2C340D">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5.46</w:t>
            </w:r>
          </w:p>
        </w:tc>
        <w:tc>
          <w:tcPr>
            <w:tcW w:w="714" w:type="pct"/>
            <w:vAlign w:val="center"/>
          </w:tcPr>
          <w:p w14:paraId="321BD5CC">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0.073</w:t>
            </w:r>
          </w:p>
        </w:tc>
        <w:tc>
          <w:tcPr>
            <w:tcW w:w="714" w:type="pct"/>
            <w:vAlign w:val="center"/>
          </w:tcPr>
          <w:p w14:paraId="248029A0">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7.36</w:t>
            </w:r>
          </w:p>
        </w:tc>
        <w:tc>
          <w:tcPr>
            <w:tcW w:w="714" w:type="pct"/>
            <w:vAlign w:val="center"/>
          </w:tcPr>
          <w:p w14:paraId="56EC0DB6">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9.18</w:t>
            </w:r>
          </w:p>
        </w:tc>
        <w:tc>
          <w:tcPr>
            <w:tcW w:w="715" w:type="pct"/>
            <w:vAlign w:val="center"/>
          </w:tcPr>
          <w:p w14:paraId="4F6EFCC4">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0.052</w:t>
            </w:r>
          </w:p>
        </w:tc>
      </w:tr>
      <w:tr w14:paraId="3CF10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14" w:type="pct"/>
            <w:vAlign w:val="center"/>
          </w:tcPr>
          <w:p w14:paraId="16C4E162">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成分</w:t>
            </w:r>
          </w:p>
        </w:tc>
        <w:tc>
          <w:tcPr>
            <w:tcW w:w="714" w:type="pct"/>
            <w:vAlign w:val="center"/>
          </w:tcPr>
          <w:p w14:paraId="40C14BC2">
            <w:pPr>
              <w:pStyle w:val="75"/>
              <w:kinsoku w:val="0"/>
              <w:overflowPunct w:val="0"/>
              <w:snapToGrid w:val="0"/>
              <w:spacing w:line="300" w:lineRule="exact"/>
              <w:jc w:val="center"/>
              <w:rPr>
                <w:rFonts w:ascii="Times New Roman" w:cs="Times New Roman"/>
                <w:color w:val="000000" w:themeColor="text1"/>
                <w:w w:val="95"/>
                <w:sz w:val="21"/>
                <w:szCs w:val="21"/>
                <w:vertAlign w:val="subscript"/>
                <w14:textFill>
                  <w14:solidFill>
                    <w14:schemeClr w14:val="tx1"/>
                  </w14:solidFill>
                </w14:textFill>
              </w:rPr>
            </w:pPr>
            <w:r>
              <w:rPr>
                <w:rFonts w:ascii="Times New Roman" w:cs="Times New Roman"/>
                <w:color w:val="000000" w:themeColor="text1"/>
                <w:w w:val="95"/>
                <w:sz w:val="21"/>
                <w:szCs w:val="21"/>
                <w14:textFill>
                  <w14:solidFill>
                    <w14:schemeClr w14:val="tx1"/>
                  </w14:solidFill>
                </w14:textFill>
              </w:rPr>
              <w:t>SiO</w:t>
            </w:r>
            <w:r>
              <w:rPr>
                <w:rFonts w:ascii="Times New Roman" w:cs="Times New Roman"/>
                <w:color w:val="000000" w:themeColor="text1"/>
                <w:w w:val="95"/>
                <w:sz w:val="21"/>
                <w:szCs w:val="21"/>
                <w:vertAlign w:val="subscript"/>
                <w14:textFill>
                  <w14:solidFill>
                    <w14:schemeClr w14:val="tx1"/>
                  </w14:solidFill>
                </w14:textFill>
              </w:rPr>
              <w:t>2</w:t>
            </w:r>
          </w:p>
        </w:tc>
        <w:tc>
          <w:tcPr>
            <w:tcW w:w="714" w:type="pct"/>
            <w:vAlign w:val="center"/>
          </w:tcPr>
          <w:p w14:paraId="2168A108">
            <w:pPr>
              <w:pStyle w:val="75"/>
              <w:kinsoku w:val="0"/>
              <w:overflowPunct w:val="0"/>
              <w:snapToGrid w:val="0"/>
              <w:spacing w:line="300" w:lineRule="exact"/>
              <w:jc w:val="center"/>
              <w:rPr>
                <w:rFonts w:ascii="Times New Roman" w:cs="Times New Roman"/>
                <w:color w:val="000000" w:themeColor="text1"/>
                <w:sz w:val="21"/>
                <w:szCs w:val="21"/>
                <w:vertAlign w:val="subscript"/>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Al</w:t>
            </w:r>
            <w:r>
              <w:rPr>
                <w:rFonts w:ascii="Times New Roman" w:cs="Times New Roman"/>
                <w:color w:val="000000" w:themeColor="text1"/>
                <w:sz w:val="21"/>
                <w:szCs w:val="21"/>
                <w:vertAlign w:val="subscript"/>
                <w14:textFill>
                  <w14:solidFill>
                    <w14:schemeClr w14:val="tx1"/>
                  </w14:solidFill>
                </w14:textFill>
              </w:rPr>
              <w:t>2</w:t>
            </w:r>
            <w:r>
              <w:rPr>
                <w:rFonts w:ascii="Times New Roman" w:cs="Times New Roman"/>
                <w:color w:val="000000" w:themeColor="text1"/>
                <w:sz w:val="21"/>
                <w:szCs w:val="21"/>
                <w14:textFill>
                  <w14:solidFill>
                    <w14:schemeClr w14:val="tx1"/>
                  </w14:solidFill>
                </w14:textFill>
              </w:rPr>
              <w:t>O</w:t>
            </w:r>
            <w:r>
              <w:rPr>
                <w:rFonts w:ascii="Times New Roman" w:cs="Times New Roman"/>
                <w:color w:val="000000" w:themeColor="text1"/>
                <w:sz w:val="21"/>
                <w:szCs w:val="21"/>
                <w:vertAlign w:val="subscript"/>
                <w14:textFill>
                  <w14:solidFill>
                    <w14:schemeClr w14:val="tx1"/>
                  </w14:solidFill>
                </w14:textFill>
              </w:rPr>
              <w:t>3</w:t>
            </w:r>
          </w:p>
        </w:tc>
        <w:tc>
          <w:tcPr>
            <w:tcW w:w="714" w:type="pct"/>
            <w:vAlign w:val="center"/>
          </w:tcPr>
          <w:p w14:paraId="5E6B4A85">
            <w:pPr>
              <w:pStyle w:val="75"/>
              <w:kinsoku w:val="0"/>
              <w:overflowPunct w:val="0"/>
              <w:snapToGrid w:val="0"/>
              <w:spacing w:line="300" w:lineRule="exact"/>
              <w:jc w:val="center"/>
              <w:rPr>
                <w:rFonts w:ascii="Times New Roman" w:cs="Times New Roman"/>
                <w:color w:val="000000" w:themeColor="text1"/>
                <w:w w:val="95"/>
                <w:sz w:val="21"/>
                <w:szCs w:val="21"/>
                <w:vertAlign w:val="subscript"/>
                <w14:textFill>
                  <w14:solidFill>
                    <w14:schemeClr w14:val="tx1"/>
                  </w14:solidFill>
                </w14:textFill>
              </w:rPr>
            </w:pPr>
            <w:r>
              <w:rPr>
                <w:rFonts w:ascii="Times New Roman" w:cs="Times New Roman"/>
                <w:color w:val="000000" w:themeColor="text1"/>
                <w:w w:val="95"/>
                <w:sz w:val="21"/>
                <w:szCs w:val="21"/>
                <w14:textFill>
                  <w14:solidFill>
                    <w14:schemeClr w14:val="tx1"/>
                  </w14:solidFill>
                </w14:textFill>
              </w:rPr>
              <w:t>TiO</w:t>
            </w:r>
            <w:r>
              <w:rPr>
                <w:rFonts w:ascii="Times New Roman" w:cs="Times New Roman"/>
                <w:color w:val="000000" w:themeColor="text1"/>
                <w:w w:val="95"/>
                <w:sz w:val="21"/>
                <w:szCs w:val="21"/>
                <w:vertAlign w:val="subscript"/>
                <w14:textFill>
                  <w14:solidFill>
                    <w14:schemeClr w14:val="tx1"/>
                  </w14:solidFill>
                </w14:textFill>
              </w:rPr>
              <w:t>2</w:t>
            </w:r>
          </w:p>
        </w:tc>
        <w:tc>
          <w:tcPr>
            <w:tcW w:w="714" w:type="pct"/>
            <w:vAlign w:val="center"/>
          </w:tcPr>
          <w:p w14:paraId="51F30210">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MgO</w:t>
            </w:r>
          </w:p>
        </w:tc>
        <w:tc>
          <w:tcPr>
            <w:tcW w:w="714" w:type="pct"/>
            <w:vAlign w:val="center"/>
          </w:tcPr>
          <w:p w14:paraId="255D4412">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CaO</w:t>
            </w:r>
          </w:p>
        </w:tc>
        <w:tc>
          <w:tcPr>
            <w:tcW w:w="715" w:type="pct"/>
            <w:vAlign w:val="center"/>
          </w:tcPr>
          <w:p w14:paraId="3CF555B6">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K</w:t>
            </w:r>
            <w:r>
              <w:rPr>
                <w:rFonts w:ascii="Times New Roman" w:cs="Times New Roman"/>
                <w:color w:val="000000" w:themeColor="text1"/>
                <w:sz w:val="21"/>
                <w:szCs w:val="21"/>
                <w:vertAlign w:val="subscript"/>
                <w14:textFill>
                  <w14:solidFill>
                    <w14:schemeClr w14:val="tx1"/>
                  </w14:solidFill>
                </w14:textFill>
              </w:rPr>
              <w:t>2</w:t>
            </w:r>
            <w:r>
              <w:rPr>
                <w:rFonts w:ascii="Times New Roman" w:cs="Times New Roman"/>
                <w:color w:val="000000" w:themeColor="text1"/>
                <w:sz w:val="21"/>
                <w:szCs w:val="21"/>
                <w14:textFill>
                  <w14:solidFill>
                    <w14:schemeClr w14:val="tx1"/>
                  </w14:solidFill>
                </w14:textFill>
              </w:rPr>
              <w:t>O</w:t>
            </w:r>
          </w:p>
        </w:tc>
      </w:tr>
      <w:tr w14:paraId="56AC9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14" w:type="pct"/>
            <w:vAlign w:val="center"/>
          </w:tcPr>
          <w:p w14:paraId="1CF341BD">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含量（%）</w:t>
            </w:r>
          </w:p>
        </w:tc>
        <w:tc>
          <w:tcPr>
            <w:tcW w:w="714" w:type="pct"/>
            <w:vAlign w:val="center"/>
          </w:tcPr>
          <w:p w14:paraId="4965BD07">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38.38</w:t>
            </w:r>
          </w:p>
        </w:tc>
        <w:tc>
          <w:tcPr>
            <w:tcW w:w="714" w:type="pct"/>
            <w:vAlign w:val="center"/>
          </w:tcPr>
          <w:p w14:paraId="29E75EC4">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5.00</w:t>
            </w:r>
          </w:p>
        </w:tc>
        <w:tc>
          <w:tcPr>
            <w:tcW w:w="714" w:type="pct"/>
            <w:vAlign w:val="center"/>
          </w:tcPr>
          <w:p w14:paraId="79943139">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0.20</w:t>
            </w:r>
          </w:p>
        </w:tc>
        <w:tc>
          <w:tcPr>
            <w:tcW w:w="714" w:type="pct"/>
            <w:vAlign w:val="center"/>
          </w:tcPr>
          <w:p w14:paraId="423E452E">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3.74</w:t>
            </w:r>
          </w:p>
        </w:tc>
        <w:tc>
          <w:tcPr>
            <w:tcW w:w="714" w:type="pct"/>
            <w:vAlign w:val="center"/>
          </w:tcPr>
          <w:p w14:paraId="2591912B">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17.53</w:t>
            </w:r>
          </w:p>
        </w:tc>
        <w:tc>
          <w:tcPr>
            <w:tcW w:w="715" w:type="pct"/>
            <w:vAlign w:val="center"/>
          </w:tcPr>
          <w:p w14:paraId="544442CF">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1.60</w:t>
            </w:r>
          </w:p>
        </w:tc>
      </w:tr>
      <w:tr w14:paraId="0D2BDC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14" w:type="pct"/>
            <w:vAlign w:val="center"/>
          </w:tcPr>
          <w:p w14:paraId="7AA0620E">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成分</w:t>
            </w:r>
          </w:p>
        </w:tc>
        <w:tc>
          <w:tcPr>
            <w:tcW w:w="714" w:type="pct"/>
            <w:vAlign w:val="center"/>
          </w:tcPr>
          <w:p w14:paraId="793F525C">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Na</w:t>
            </w:r>
            <w:r>
              <w:rPr>
                <w:rFonts w:ascii="Times New Roman" w:cs="Times New Roman"/>
                <w:color w:val="000000" w:themeColor="text1"/>
                <w:sz w:val="21"/>
                <w:szCs w:val="21"/>
                <w:vertAlign w:val="subscript"/>
                <w14:textFill>
                  <w14:solidFill>
                    <w14:schemeClr w14:val="tx1"/>
                  </w14:solidFill>
                </w14:textFill>
              </w:rPr>
              <w:t>2</w:t>
            </w:r>
            <w:r>
              <w:rPr>
                <w:rFonts w:ascii="Times New Roman" w:cs="Times New Roman"/>
                <w:color w:val="000000" w:themeColor="text1"/>
                <w:sz w:val="21"/>
                <w:szCs w:val="21"/>
                <w14:textFill>
                  <w14:solidFill>
                    <w14:schemeClr w14:val="tx1"/>
                  </w14:solidFill>
                </w14:textFill>
              </w:rPr>
              <w:t>O</w:t>
            </w:r>
          </w:p>
        </w:tc>
        <w:tc>
          <w:tcPr>
            <w:tcW w:w="714" w:type="pct"/>
            <w:vAlign w:val="center"/>
          </w:tcPr>
          <w:p w14:paraId="67AEE6B8">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Cd</w:t>
            </w:r>
          </w:p>
        </w:tc>
        <w:tc>
          <w:tcPr>
            <w:tcW w:w="714" w:type="pct"/>
            <w:vAlign w:val="center"/>
          </w:tcPr>
          <w:p w14:paraId="3C2AD103">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烧失量</w:t>
            </w:r>
          </w:p>
        </w:tc>
        <w:tc>
          <w:tcPr>
            <w:tcW w:w="714" w:type="pct"/>
            <w:vAlign w:val="center"/>
          </w:tcPr>
          <w:p w14:paraId="009AED48">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c>
          <w:tcPr>
            <w:tcW w:w="714" w:type="pct"/>
            <w:vAlign w:val="center"/>
          </w:tcPr>
          <w:p w14:paraId="41B51725">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c>
          <w:tcPr>
            <w:tcW w:w="715" w:type="pct"/>
            <w:vAlign w:val="center"/>
          </w:tcPr>
          <w:p w14:paraId="6AD04C01">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r>
      <w:tr w14:paraId="1EDC2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14" w:type="pct"/>
            <w:vAlign w:val="center"/>
          </w:tcPr>
          <w:p w14:paraId="55F1440C">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含量（%）</w:t>
            </w:r>
          </w:p>
        </w:tc>
        <w:tc>
          <w:tcPr>
            <w:tcW w:w="714" w:type="pct"/>
            <w:vAlign w:val="center"/>
          </w:tcPr>
          <w:p w14:paraId="0DFE857B">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0.082</w:t>
            </w:r>
          </w:p>
        </w:tc>
        <w:tc>
          <w:tcPr>
            <w:tcW w:w="714" w:type="pct"/>
            <w:vAlign w:val="center"/>
          </w:tcPr>
          <w:p w14:paraId="106E61BD">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0.009</w:t>
            </w:r>
          </w:p>
        </w:tc>
        <w:tc>
          <w:tcPr>
            <w:tcW w:w="714" w:type="pct"/>
            <w:vAlign w:val="center"/>
          </w:tcPr>
          <w:p w14:paraId="7508010C">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14.36</w:t>
            </w:r>
          </w:p>
        </w:tc>
        <w:tc>
          <w:tcPr>
            <w:tcW w:w="714" w:type="pct"/>
            <w:vAlign w:val="center"/>
          </w:tcPr>
          <w:p w14:paraId="549D94C3">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c>
          <w:tcPr>
            <w:tcW w:w="714" w:type="pct"/>
            <w:vAlign w:val="center"/>
          </w:tcPr>
          <w:p w14:paraId="0BCD9354">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c>
          <w:tcPr>
            <w:tcW w:w="715" w:type="pct"/>
            <w:vAlign w:val="center"/>
          </w:tcPr>
          <w:p w14:paraId="1DF2AF65">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r>
    </w:tbl>
    <w:p w14:paraId="51805664">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（2）辅料</w:t>
      </w:r>
    </w:p>
    <w:p w14:paraId="3600FFDA">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辅料主要为稀油、干油、药剂、钢球等，其消耗量见表3.5-3，性质见表3.5-4。</w:t>
      </w:r>
    </w:p>
    <w:p w14:paraId="2348E256">
      <w:pPr>
        <w:pStyle w:val="67"/>
        <w:ind w:firstLine="0" w:firstLineChars="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表3.5-3  辅料消耗一览表</w:t>
      </w:r>
    </w:p>
    <w:tbl>
      <w:tblPr>
        <w:tblStyle w:val="5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96"/>
        <w:gridCol w:w="680"/>
        <w:gridCol w:w="865"/>
        <w:gridCol w:w="1771"/>
        <w:gridCol w:w="2402"/>
        <w:gridCol w:w="2126"/>
      </w:tblGrid>
      <w:tr w14:paraId="488E6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13" w:type="pct"/>
            <w:vAlign w:val="center"/>
          </w:tcPr>
          <w:p w14:paraId="40698C42">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序号</w:t>
            </w:r>
          </w:p>
        </w:tc>
        <w:tc>
          <w:tcPr>
            <w:tcW w:w="884" w:type="pct"/>
            <w:gridSpan w:val="2"/>
            <w:vAlign w:val="center"/>
          </w:tcPr>
          <w:p w14:paraId="378DF47E">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名称</w:t>
            </w:r>
          </w:p>
        </w:tc>
        <w:tc>
          <w:tcPr>
            <w:tcW w:w="1013" w:type="pct"/>
            <w:vAlign w:val="center"/>
          </w:tcPr>
          <w:p w14:paraId="0F58A48D">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单位</w:t>
            </w:r>
          </w:p>
        </w:tc>
        <w:tc>
          <w:tcPr>
            <w:tcW w:w="1374" w:type="pct"/>
            <w:vAlign w:val="center"/>
          </w:tcPr>
          <w:p w14:paraId="6E3F8A87">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消耗量</w:t>
            </w:r>
          </w:p>
        </w:tc>
        <w:tc>
          <w:tcPr>
            <w:tcW w:w="1216" w:type="pct"/>
            <w:vAlign w:val="center"/>
          </w:tcPr>
          <w:p w14:paraId="1AB8BFCF">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来源</w:t>
            </w:r>
          </w:p>
        </w:tc>
      </w:tr>
      <w:tr w14:paraId="4567F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13" w:type="pct"/>
            <w:vAlign w:val="center"/>
          </w:tcPr>
          <w:p w14:paraId="34010825">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w:t>
            </w:r>
          </w:p>
        </w:tc>
        <w:tc>
          <w:tcPr>
            <w:tcW w:w="884" w:type="pct"/>
            <w:gridSpan w:val="2"/>
            <w:vAlign w:val="center"/>
          </w:tcPr>
          <w:p w14:paraId="052DE76D">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衬板</w:t>
            </w:r>
          </w:p>
        </w:tc>
        <w:tc>
          <w:tcPr>
            <w:tcW w:w="1013" w:type="pct"/>
            <w:vAlign w:val="center"/>
          </w:tcPr>
          <w:p w14:paraId="78F65393">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t/a</w:t>
            </w:r>
          </w:p>
        </w:tc>
        <w:tc>
          <w:tcPr>
            <w:tcW w:w="1374" w:type="pct"/>
            <w:vAlign w:val="center"/>
          </w:tcPr>
          <w:p w14:paraId="0319D126">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357.5</w:t>
            </w:r>
          </w:p>
        </w:tc>
        <w:tc>
          <w:tcPr>
            <w:tcW w:w="1216" w:type="pct"/>
            <w:vAlign w:val="center"/>
          </w:tcPr>
          <w:p w14:paraId="117594F1">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外购</w:t>
            </w:r>
          </w:p>
        </w:tc>
      </w:tr>
      <w:tr w14:paraId="3A8F5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13" w:type="pct"/>
            <w:vAlign w:val="center"/>
          </w:tcPr>
          <w:p w14:paraId="0351F475">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2</w:t>
            </w:r>
          </w:p>
        </w:tc>
        <w:tc>
          <w:tcPr>
            <w:tcW w:w="884" w:type="pct"/>
            <w:gridSpan w:val="2"/>
            <w:vAlign w:val="center"/>
          </w:tcPr>
          <w:p w14:paraId="4048557F">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钢球</w:t>
            </w:r>
          </w:p>
        </w:tc>
        <w:tc>
          <w:tcPr>
            <w:tcW w:w="1013" w:type="pct"/>
            <w:vAlign w:val="center"/>
          </w:tcPr>
          <w:p w14:paraId="33F89346">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t/a</w:t>
            </w:r>
          </w:p>
        </w:tc>
        <w:tc>
          <w:tcPr>
            <w:tcW w:w="1374" w:type="pct"/>
            <w:vAlign w:val="center"/>
          </w:tcPr>
          <w:p w14:paraId="7386BF48">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1716</w:t>
            </w:r>
          </w:p>
        </w:tc>
        <w:tc>
          <w:tcPr>
            <w:tcW w:w="1216" w:type="pct"/>
          </w:tcPr>
          <w:p w14:paraId="6D0B05F0">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外购</w:t>
            </w:r>
          </w:p>
        </w:tc>
      </w:tr>
      <w:tr w14:paraId="3595F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13" w:type="pct"/>
            <w:vAlign w:val="center"/>
          </w:tcPr>
          <w:p w14:paraId="19EE45A8">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3</w:t>
            </w:r>
          </w:p>
        </w:tc>
        <w:tc>
          <w:tcPr>
            <w:tcW w:w="884" w:type="pct"/>
            <w:gridSpan w:val="2"/>
            <w:vAlign w:val="center"/>
          </w:tcPr>
          <w:p w14:paraId="40D3321B">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稀油</w:t>
            </w:r>
          </w:p>
        </w:tc>
        <w:tc>
          <w:tcPr>
            <w:tcW w:w="1013" w:type="pct"/>
            <w:vAlign w:val="center"/>
          </w:tcPr>
          <w:p w14:paraId="6F69C812">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t/a</w:t>
            </w:r>
          </w:p>
        </w:tc>
        <w:tc>
          <w:tcPr>
            <w:tcW w:w="1374" w:type="pct"/>
            <w:vAlign w:val="center"/>
          </w:tcPr>
          <w:p w14:paraId="24C9515F">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21.45</w:t>
            </w:r>
          </w:p>
        </w:tc>
        <w:tc>
          <w:tcPr>
            <w:tcW w:w="1216" w:type="pct"/>
          </w:tcPr>
          <w:p w14:paraId="62DF98C2">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外购</w:t>
            </w:r>
          </w:p>
        </w:tc>
      </w:tr>
      <w:tr w14:paraId="2B62C1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13" w:type="pct"/>
            <w:vAlign w:val="center"/>
          </w:tcPr>
          <w:p w14:paraId="3CE446F6">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4</w:t>
            </w:r>
          </w:p>
        </w:tc>
        <w:tc>
          <w:tcPr>
            <w:tcW w:w="884" w:type="pct"/>
            <w:gridSpan w:val="2"/>
            <w:vAlign w:val="center"/>
          </w:tcPr>
          <w:p w14:paraId="64D4D9A9">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干油</w:t>
            </w:r>
          </w:p>
        </w:tc>
        <w:tc>
          <w:tcPr>
            <w:tcW w:w="1013" w:type="pct"/>
            <w:vAlign w:val="center"/>
          </w:tcPr>
          <w:p w14:paraId="28C3EC3B">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t/a</w:t>
            </w:r>
          </w:p>
        </w:tc>
        <w:tc>
          <w:tcPr>
            <w:tcW w:w="1374" w:type="pct"/>
            <w:vAlign w:val="center"/>
          </w:tcPr>
          <w:p w14:paraId="2B0F71D6">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42.9</w:t>
            </w:r>
          </w:p>
        </w:tc>
        <w:tc>
          <w:tcPr>
            <w:tcW w:w="1216" w:type="pct"/>
          </w:tcPr>
          <w:p w14:paraId="1A2C2E01">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外购</w:t>
            </w:r>
          </w:p>
        </w:tc>
      </w:tr>
      <w:tr w14:paraId="5B0FA7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13" w:type="pct"/>
            <w:vAlign w:val="center"/>
          </w:tcPr>
          <w:p w14:paraId="004645D4">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5</w:t>
            </w:r>
          </w:p>
        </w:tc>
        <w:tc>
          <w:tcPr>
            <w:tcW w:w="884" w:type="pct"/>
            <w:gridSpan w:val="2"/>
            <w:vAlign w:val="center"/>
          </w:tcPr>
          <w:p w14:paraId="2CCF28FD">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皮带</w:t>
            </w:r>
          </w:p>
        </w:tc>
        <w:tc>
          <w:tcPr>
            <w:tcW w:w="1013" w:type="pct"/>
            <w:vAlign w:val="center"/>
          </w:tcPr>
          <w:p w14:paraId="3747EB17">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t/a</w:t>
            </w:r>
          </w:p>
        </w:tc>
        <w:tc>
          <w:tcPr>
            <w:tcW w:w="1374" w:type="pct"/>
            <w:vAlign w:val="center"/>
          </w:tcPr>
          <w:p w14:paraId="6CEEF488">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0.72</w:t>
            </w:r>
          </w:p>
        </w:tc>
        <w:tc>
          <w:tcPr>
            <w:tcW w:w="1216" w:type="pct"/>
          </w:tcPr>
          <w:p w14:paraId="4F1854F7">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外购</w:t>
            </w:r>
          </w:p>
        </w:tc>
      </w:tr>
      <w:tr w14:paraId="181BDF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13" w:type="pct"/>
            <w:vAlign w:val="center"/>
          </w:tcPr>
          <w:p w14:paraId="78003327">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6</w:t>
            </w:r>
          </w:p>
        </w:tc>
        <w:tc>
          <w:tcPr>
            <w:tcW w:w="884" w:type="pct"/>
            <w:gridSpan w:val="2"/>
            <w:vAlign w:val="center"/>
          </w:tcPr>
          <w:p w14:paraId="62B75133">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筛网</w:t>
            </w:r>
          </w:p>
        </w:tc>
        <w:tc>
          <w:tcPr>
            <w:tcW w:w="1013" w:type="pct"/>
            <w:vAlign w:val="center"/>
          </w:tcPr>
          <w:p w14:paraId="0E906794">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t/a</w:t>
            </w:r>
          </w:p>
        </w:tc>
        <w:tc>
          <w:tcPr>
            <w:tcW w:w="1374" w:type="pct"/>
            <w:vAlign w:val="center"/>
          </w:tcPr>
          <w:p w14:paraId="74C4B0E4">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11.44</w:t>
            </w:r>
          </w:p>
        </w:tc>
        <w:tc>
          <w:tcPr>
            <w:tcW w:w="1216" w:type="pct"/>
          </w:tcPr>
          <w:p w14:paraId="792E9FE0">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外购</w:t>
            </w:r>
          </w:p>
        </w:tc>
      </w:tr>
      <w:tr w14:paraId="63449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13" w:type="pct"/>
            <w:vAlign w:val="center"/>
          </w:tcPr>
          <w:p w14:paraId="4BE0AB5A">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7</w:t>
            </w:r>
          </w:p>
        </w:tc>
        <w:tc>
          <w:tcPr>
            <w:tcW w:w="884" w:type="pct"/>
            <w:gridSpan w:val="2"/>
            <w:vAlign w:val="center"/>
          </w:tcPr>
          <w:p w14:paraId="3D0CC030">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机油</w:t>
            </w:r>
          </w:p>
        </w:tc>
        <w:tc>
          <w:tcPr>
            <w:tcW w:w="1013" w:type="pct"/>
            <w:vAlign w:val="center"/>
          </w:tcPr>
          <w:p w14:paraId="763F52A7">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t/a</w:t>
            </w:r>
          </w:p>
        </w:tc>
        <w:tc>
          <w:tcPr>
            <w:tcW w:w="1374" w:type="pct"/>
            <w:vAlign w:val="center"/>
          </w:tcPr>
          <w:p w14:paraId="3E9DD1AD">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6</w:t>
            </w:r>
          </w:p>
        </w:tc>
        <w:tc>
          <w:tcPr>
            <w:tcW w:w="1216" w:type="pct"/>
          </w:tcPr>
          <w:p w14:paraId="0BDFD55F">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bookmarkStart w:id="82" w:name="OLE_LINK12"/>
            <w:r>
              <w:rPr>
                <w:rFonts w:ascii="Times New Roman" w:cs="Times New Roman"/>
                <w:color w:val="000000" w:themeColor="text1"/>
                <w:sz w:val="21"/>
                <w:szCs w:val="21"/>
                <w14:textFill>
                  <w14:solidFill>
                    <w14:schemeClr w14:val="tx1"/>
                  </w14:solidFill>
                </w14:textFill>
              </w:rPr>
              <w:t>外购</w:t>
            </w:r>
            <w:bookmarkEnd w:id="82"/>
          </w:p>
        </w:tc>
      </w:tr>
      <w:tr w14:paraId="1BA32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13" w:type="pct"/>
            <w:vAlign w:val="center"/>
          </w:tcPr>
          <w:p w14:paraId="732D5791">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8</w:t>
            </w:r>
          </w:p>
        </w:tc>
        <w:tc>
          <w:tcPr>
            <w:tcW w:w="389" w:type="pct"/>
            <w:vMerge w:val="restart"/>
            <w:vAlign w:val="center"/>
          </w:tcPr>
          <w:p w14:paraId="00DBB97B">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药剂</w:t>
            </w:r>
          </w:p>
        </w:tc>
        <w:tc>
          <w:tcPr>
            <w:tcW w:w="495" w:type="pct"/>
            <w:vAlign w:val="center"/>
          </w:tcPr>
          <w:p w14:paraId="2992E565">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石灰</w:t>
            </w:r>
          </w:p>
        </w:tc>
        <w:tc>
          <w:tcPr>
            <w:tcW w:w="1013" w:type="pct"/>
          </w:tcPr>
          <w:p w14:paraId="4CEC5B09">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t/a</w:t>
            </w:r>
          </w:p>
        </w:tc>
        <w:tc>
          <w:tcPr>
            <w:tcW w:w="1374" w:type="pct"/>
          </w:tcPr>
          <w:p w14:paraId="5D1E6097">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60</w:t>
            </w:r>
          </w:p>
        </w:tc>
        <w:tc>
          <w:tcPr>
            <w:tcW w:w="1216" w:type="pct"/>
          </w:tcPr>
          <w:p w14:paraId="76E45E6D">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外购</w:t>
            </w:r>
          </w:p>
        </w:tc>
      </w:tr>
      <w:tr w14:paraId="24CC5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13" w:type="pct"/>
            <w:vAlign w:val="center"/>
          </w:tcPr>
          <w:p w14:paraId="1A513BF9">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9</w:t>
            </w:r>
          </w:p>
        </w:tc>
        <w:tc>
          <w:tcPr>
            <w:tcW w:w="389" w:type="pct"/>
            <w:vMerge w:val="continue"/>
            <w:vAlign w:val="center"/>
          </w:tcPr>
          <w:p w14:paraId="7E861239">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c>
          <w:tcPr>
            <w:tcW w:w="495" w:type="pct"/>
            <w:vAlign w:val="center"/>
          </w:tcPr>
          <w:p w14:paraId="51BCA6EB">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硫酸锌</w:t>
            </w:r>
          </w:p>
        </w:tc>
        <w:tc>
          <w:tcPr>
            <w:tcW w:w="1013" w:type="pct"/>
          </w:tcPr>
          <w:p w14:paraId="355D249A">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t/a</w:t>
            </w:r>
          </w:p>
        </w:tc>
        <w:tc>
          <w:tcPr>
            <w:tcW w:w="1374" w:type="pct"/>
          </w:tcPr>
          <w:p w14:paraId="4CE1BAF8">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30</w:t>
            </w:r>
          </w:p>
        </w:tc>
        <w:tc>
          <w:tcPr>
            <w:tcW w:w="1216" w:type="pct"/>
          </w:tcPr>
          <w:p w14:paraId="507F61E7">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外购</w:t>
            </w:r>
          </w:p>
        </w:tc>
      </w:tr>
      <w:tr w14:paraId="429950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13" w:type="pct"/>
            <w:vAlign w:val="center"/>
          </w:tcPr>
          <w:p w14:paraId="72769036">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10</w:t>
            </w:r>
          </w:p>
        </w:tc>
        <w:tc>
          <w:tcPr>
            <w:tcW w:w="389" w:type="pct"/>
            <w:vMerge w:val="continue"/>
            <w:vAlign w:val="center"/>
          </w:tcPr>
          <w:p w14:paraId="15567518">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c>
          <w:tcPr>
            <w:tcW w:w="495" w:type="pct"/>
            <w:vAlign w:val="center"/>
          </w:tcPr>
          <w:p w14:paraId="7C5B852B">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乙硫氮</w:t>
            </w:r>
          </w:p>
        </w:tc>
        <w:tc>
          <w:tcPr>
            <w:tcW w:w="1013" w:type="pct"/>
          </w:tcPr>
          <w:p w14:paraId="47CACA11">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t/a</w:t>
            </w:r>
          </w:p>
        </w:tc>
        <w:tc>
          <w:tcPr>
            <w:tcW w:w="1374" w:type="pct"/>
          </w:tcPr>
          <w:p w14:paraId="3676413C">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3</w:t>
            </w:r>
          </w:p>
        </w:tc>
        <w:tc>
          <w:tcPr>
            <w:tcW w:w="1216" w:type="pct"/>
          </w:tcPr>
          <w:p w14:paraId="5CC4A928">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外购</w:t>
            </w:r>
          </w:p>
        </w:tc>
      </w:tr>
      <w:tr w14:paraId="4E5CB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13" w:type="pct"/>
            <w:vAlign w:val="center"/>
          </w:tcPr>
          <w:p w14:paraId="2EAA7259">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11</w:t>
            </w:r>
          </w:p>
        </w:tc>
        <w:tc>
          <w:tcPr>
            <w:tcW w:w="389" w:type="pct"/>
            <w:vMerge w:val="continue"/>
            <w:vAlign w:val="center"/>
          </w:tcPr>
          <w:p w14:paraId="0CC9A46C">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c>
          <w:tcPr>
            <w:tcW w:w="495" w:type="pct"/>
            <w:vAlign w:val="center"/>
          </w:tcPr>
          <w:p w14:paraId="08A69C98">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黄药</w:t>
            </w:r>
          </w:p>
        </w:tc>
        <w:tc>
          <w:tcPr>
            <w:tcW w:w="1013" w:type="pct"/>
          </w:tcPr>
          <w:p w14:paraId="20526F9C">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t/a</w:t>
            </w:r>
          </w:p>
        </w:tc>
        <w:tc>
          <w:tcPr>
            <w:tcW w:w="1374" w:type="pct"/>
          </w:tcPr>
          <w:p w14:paraId="5387B09D">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0.15</w:t>
            </w:r>
          </w:p>
        </w:tc>
        <w:tc>
          <w:tcPr>
            <w:tcW w:w="1216" w:type="pct"/>
          </w:tcPr>
          <w:p w14:paraId="6EF2E651">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外购</w:t>
            </w:r>
          </w:p>
        </w:tc>
      </w:tr>
      <w:tr w14:paraId="59016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13" w:type="pct"/>
            <w:vAlign w:val="center"/>
          </w:tcPr>
          <w:p w14:paraId="06153AC6">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12</w:t>
            </w:r>
          </w:p>
        </w:tc>
        <w:tc>
          <w:tcPr>
            <w:tcW w:w="389" w:type="pct"/>
            <w:vMerge w:val="continue"/>
            <w:vAlign w:val="center"/>
          </w:tcPr>
          <w:p w14:paraId="45ED78B1">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c>
          <w:tcPr>
            <w:tcW w:w="495" w:type="pct"/>
            <w:vAlign w:val="center"/>
          </w:tcPr>
          <w:p w14:paraId="2CA5F60A">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2#油</w:t>
            </w:r>
          </w:p>
        </w:tc>
        <w:tc>
          <w:tcPr>
            <w:tcW w:w="1013" w:type="pct"/>
          </w:tcPr>
          <w:p w14:paraId="49158478">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t/a</w:t>
            </w:r>
          </w:p>
        </w:tc>
        <w:tc>
          <w:tcPr>
            <w:tcW w:w="1374" w:type="pct"/>
          </w:tcPr>
          <w:p w14:paraId="796F74A3">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3</w:t>
            </w:r>
          </w:p>
        </w:tc>
        <w:tc>
          <w:tcPr>
            <w:tcW w:w="1216" w:type="pct"/>
          </w:tcPr>
          <w:p w14:paraId="1E225588">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外购</w:t>
            </w:r>
          </w:p>
        </w:tc>
      </w:tr>
      <w:tr w14:paraId="72E43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13" w:type="pct"/>
            <w:vAlign w:val="center"/>
          </w:tcPr>
          <w:p w14:paraId="2D5D866C">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13</w:t>
            </w:r>
          </w:p>
        </w:tc>
        <w:tc>
          <w:tcPr>
            <w:tcW w:w="389" w:type="pct"/>
            <w:vMerge w:val="continue"/>
            <w:vAlign w:val="center"/>
          </w:tcPr>
          <w:p w14:paraId="1DC98C65">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c>
          <w:tcPr>
            <w:tcW w:w="495" w:type="pct"/>
            <w:vAlign w:val="center"/>
          </w:tcPr>
          <w:p w14:paraId="44ED3483">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碳酸钠</w:t>
            </w:r>
          </w:p>
        </w:tc>
        <w:tc>
          <w:tcPr>
            <w:tcW w:w="1013" w:type="pct"/>
          </w:tcPr>
          <w:p w14:paraId="32A12DC2">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t/a</w:t>
            </w:r>
          </w:p>
        </w:tc>
        <w:tc>
          <w:tcPr>
            <w:tcW w:w="1374" w:type="pct"/>
          </w:tcPr>
          <w:p w14:paraId="4DBA65A8">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7.5</w:t>
            </w:r>
          </w:p>
        </w:tc>
        <w:tc>
          <w:tcPr>
            <w:tcW w:w="1216" w:type="pct"/>
          </w:tcPr>
          <w:p w14:paraId="5E8D5433">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外购</w:t>
            </w:r>
          </w:p>
        </w:tc>
      </w:tr>
      <w:tr w14:paraId="4AAD4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13" w:type="pct"/>
            <w:vAlign w:val="center"/>
          </w:tcPr>
          <w:p w14:paraId="0DD66F92">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14</w:t>
            </w:r>
          </w:p>
        </w:tc>
        <w:tc>
          <w:tcPr>
            <w:tcW w:w="389" w:type="pct"/>
            <w:vMerge w:val="continue"/>
            <w:vAlign w:val="center"/>
          </w:tcPr>
          <w:p w14:paraId="328C49B5">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c>
          <w:tcPr>
            <w:tcW w:w="495" w:type="pct"/>
            <w:vAlign w:val="center"/>
          </w:tcPr>
          <w:p w14:paraId="47416B84">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硫酸铜</w:t>
            </w:r>
          </w:p>
        </w:tc>
        <w:tc>
          <w:tcPr>
            <w:tcW w:w="1013" w:type="pct"/>
          </w:tcPr>
          <w:p w14:paraId="02FC8C72">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t/a</w:t>
            </w:r>
          </w:p>
        </w:tc>
        <w:tc>
          <w:tcPr>
            <w:tcW w:w="1374" w:type="pct"/>
          </w:tcPr>
          <w:p w14:paraId="57080F42">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7.5</w:t>
            </w:r>
          </w:p>
        </w:tc>
        <w:tc>
          <w:tcPr>
            <w:tcW w:w="1216" w:type="pct"/>
          </w:tcPr>
          <w:p w14:paraId="62E86193">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外购</w:t>
            </w:r>
          </w:p>
        </w:tc>
      </w:tr>
    </w:tbl>
    <w:p w14:paraId="71974389">
      <w:pPr>
        <w:pStyle w:val="67"/>
        <w:ind w:firstLine="0" w:firstLineChars="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表3.5-4  辅料性质一览表</w:t>
      </w:r>
    </w:p>
    <w:tbl>
      <w:tblPr>
        <w:tblStyle w:val="52"/>
        <w:tblW w:w="5000" w:type="pct"/>
        <w:tblInd w:w="0" w:type="dxa"/>
        <w:tblLayout w:type="autofit"/>
        <w:tblCellMar>
          <w:top w:w="0" w:type="dxa"/>
          <w:left w:w="0" w:type="dxa"/>
          <w:bottom w:w="0" w:type="dxa"/>
          <w:right w:w="0" w:type="dxa"/>
        </w:tblCellMar>
      </w:tblPr>
      <w:tblGrid>
        <w:gridCol w:w="563"/>
        <w:gridCol w:w="853"/>
        <w:gridCol w:w="7324"/>
      </w:tblGrid>
      <w:tr w14:paraId="6BE9E388">
        <w:tblPrEx>
          <w:tblCellMar>
            <w:top w:w="0" w:type="dxa"/>
            <w:left w:w="0" w:type="dxa"/>
            <w:bottom w:w="0" w:type="dxa"/>
            <w:right w:w="0" w:type="dxa"/>
          </w:tblCellMar>
        </w:tblPrEx>
        <w:trPr>
          <w:trHeight w:val="340" w:hRule="atLeast"/>
        </w:trPr>
        <w:tc>
          <w:tcPr>
            <w:tcW w:w="322" w:type="pct"/>
            <w:tcBorders>
              <w:top w:val="single" w:color="000000" w:sz="4" w:space="0"/>
              <w:left w:val="single" w:color="000000" w:sz="4" w:space="0"/>
              <w:bottom w:val="single" w:color="000000" w:sz="4" w:space="0"/>
              <w:right w:val="single" w:color="000000" w:sz="4" w:space="0"/>
            </w:tcBorders>
            <w:vAlign w:val="center"/>
          </w:tcPr>
          <w:p w14:paraId="7AA55A5A">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序号</w:t>
            </w:r>
          </w:p>
        </w:tc>
        <w:tc>
          <w:tcPr>
            <w:tcW w:w="488" w:type="pct"/>
            <w:tcBorders>
              <w:top w:val="single" w:color="000000" w:sz="4" w:space="0"/>
              <w:left w:val="single" w:color="000000" w:sz="4" w:space="0"/>
              <w:bottom w:val="single" w:color="000000" w:sz="4" w:space="0"/>
              <w:right w:val="single" w:color="000000" w:sz="4" w:space="0"/>
            </w:tcBorders>
            <w:vAlign w:val="center"/>
          </w:tcPr>
          <w:p w14:paraId="37CF1575">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名称</w:t>
            </w:r>
          </w:p>
        </w:tc>
        <w:tc>
          <w:tcPr>
            <w:tcW w:w="4190" w:type="pct"/>
            <w:tcBorders>
              <w:top w:val="single" w:color="000000" w:sz="4" w:space="0"/>
              <w:left w:val="single" w:color="000000" w:sz="4" w:space="0"/>
              <w:bottom w:val="single" w:color="000000" w:sz="4" w:space="0"/>
              <w:right w:val="single" w:color="000000" w:sz="4" w:space="0"/>
            </w:tcBorders>
            <w:vAlign w:val="center"/>
          </w:tcPr>
          <w:p w14:paraId="7E984C79">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性质</w:t>
            </w:r>
          </w:p>
        </w:tc>
      </w:tr>
      <w:tr w14:paraId="1DE6269D">
        <w:tblPrEx>
          <w:tblCellMar>
            <w:top w:w="0" w:type="dxa"/>
            <w:left w:w="0" w:type="dxa"/>
            <w:bottom w:w="0" w:type="dxa"/>
            <w:right w:w="0" w:type="dxa"/>
          </w:tblCellMar>
        </w:tblPrEx>
        <w:trPr>
          <w:trHeight w:val="340" w:hRule="atLeast"/>
        </w:trPr>
        <w:tc>
          <w:tcPr>
            <w:tcW w:w="322" w:type="pct"/>
            <w:tcBorders>
              <w:top w:val="single" w:color="000000" w:sz="4" w:space="0"/>
              <w:left w:val="single" w:color="000000" w:sz="4" w:space="0"/>
              <w:bottom w:val="single" w:color="000000" w:sz="4" w:space="0"/>
              <w:right w:val="single" w:color="000000" w:sz="4" w:space="0"/>
            </w:tcBorders>
            <w:vAlign w:val="center"/>
          </w:tcPr>
          <w:p w14:paraId="2B3007A3">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w:t>
            </w:r>
          </w:p>
        </w:tc>
        <w:tc>
          <w:tcPr>
            <w:tcW w:w="488" w:type="pct"/>
            <w:tcBorders>
              <w:top w:val="single" w:color="000000" w:sz="4" w:space="0"/>
              <w:left w:val="single" w:color="000000" w:sz="4" w:space="0"/>
              <w:bottom w:val="single" w:color="000000" w:sz="4" w:space="0"/>
              <w:right w:val="single" w:color="000000" w:sz="4" w:space="0"/>
            </w:tcBorders>
            <w:vAlign w:val="center"/>
          </w:tcPr>
          <w:p w14:paraId="43FA6F1F">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石灰</w:t>
            </w:r>
          </w:p>
        </w:tc>
        <w:tc>
          <w:tcPr>
            <w:tcW w:w="4190" w:type="pct"/>
            <w:tcBorders>
              <w:top w:val="single" w:color="000000" w:sz="4" w:space="0"/>
              <w:left w:val="single" w:color="000000" w:sz="4" w:space="0"/>
              <w:bottom w:val="single" w:color="000000" w:sz="4" w:space="0"/>
              <w:right w:val="single" w:color="000000" w:sz="4" w:space="0"/>
            </w:tcBorders>
          </w:tcPr>
          <w:p w14:paraId="535DBFFD">
            <w:pPr>
              <w:pStyle w:val="75"/>
              <w:overflowPunct w:val="0"/>
              <w:snapToGrid w:val="0"/>
              <w:spacing w:line="300" w:lineRule="exact"/>
              <w:jc w:val="both"/>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石灰一种以</w:t>
            </w:r>
            <w:r>
              <w:fldChar w:fldCharType="begin"/>
            </w:r>
            <w:r>
              <w:instrText xml:space="preserve"> HYPERLINK "https://baike.so.com/doc/988576-1045035.html" \t "_blank" </w:instrText>
            </w:r>
            <w:r>
              <w:fldChar w:fldCharType="separate"/>
            </w:r>
            <w:r>
              <w:rPr>
                <w:rFonts w:ascii="Times New Roman" w:cs="Times New Roman"/>
                <w:color w:val="000000" w:themeColor="text1"/>
                <w:sz w:val="21"/>
                <w:szCs w:val="21"/>
                <w14:textFill>
                  <w14:solidFill>
                    <w14:schemeClr w14:val="tx1"/>
                  </w14:solidFill>
                </w14:textFill>
              </w:rPr>
              <w:t>氧化钙</w:t>
            </w:r>
            <w:r>
              <w:rPr>
                <w:rFonts w:ascii="Times New Roman" w:cs="Times New Roman"/>
                <w:color w:val="000000" w:themeColor="text1"/>
                <w:sz w:val="21"/>
                <w:szCs w:val="21"/>
                <w14:textFill>
                  <w14:solidFill>
                    <w14:schemeClr w14:val="tx1"/>
                  </w14:solidFill>
                </w14:textFill>
              </w:rPr>
              <w:fldChar w:fldCharType="end"/>
            </w:r>
            <w:r>
              <w:rPr>
                <w:rFonts w:ascii="Times New Roman" w:cs="Times New Roman"/>
                <w:color w:val="000000" w:themeColor="text1"/>
                <w:sz w:val="21"/>
                <w:szCs w:val="21"/>
                <w14:textFill>
                  <w14:solidFill>
                    <w14:schemeClr w14:val="tx1"/>
                  </w14:solidFill>
                </w14:textFill>
              </w:rPr>
              <w:t>为主要成分的气硬性无机</w:t>
            </w:r>
            <w:r>
              <w:fldChar w:fldCharType="begin"/>
            </w:r>
            <w:r>
              <w:instrText xml:space="preserve"> HYPERLINK "https://baike.so.com/doc/6050012-6263030.html" \t "_blank" </w:instrText>
            </w:r>
            <w:r>
              <w:fldChar w:fldCharType="separate"/>
            </w:r>
            <w:r>
              <w:rPr>
                <w:rFonts w:ascii="Times New Roman" w:cs="Times New Roman"/>
                <w:color w:val="000000" w:themeColor="text1"/>
                <w:sz w:val="21"/>
                <w:szCs w:val="21"/>
                <w14:textFill>
                  <w14:solidFill>
                    <w14:schemeClr w14:val="tx1"/>
                  </w14:solidFill>
                </w14:textFill>
              </w:rPr>
              <w:t>胶凝材料</w:t>
            </w:r>
            <w:r>
              <w:rPr>
                <w:rFonts w:ascii="Times New Roman" w:cs="Times New Roman"/>
                <w:color w:val="000000" w:themeColor="text1"/>
                <w:sz w:val="21"/>
                <w:szCs w:val="21"/>
                <w14:textFill>
                  <w14:solidFill>
                    <w14:schemeClr w14:val="tx1"/>
                  </w14:solidFill>
                </w14:textFill>
              </w:rPr>
              <w:fldChar w:fldCharType="end"/>
            </w:r>
            <w:r>
              <w:rPr>
                <w:rFonts w:ascii="Times New Roman" w:cs="Times New Roman"/>
                <w:color w:val="000000" w:themeColor="text1"/>
                <w:sz w:val="21"/>
                <w:szCs w:val="21"/>
                <w14:textFill>
                  <w14:solidFill>
                    <w14:schemeClr w14:val="tx1"/>
                  </w14:solidFill>
                </w14:textFill>
              </w:rPr>
              <w:t>。石灰是用石灰石、白云石、</w:t>
            </w:r>
            <w:r>
              <w:fldChar w:fldCharType="begin"/>
            </w:r>
            <w:r>
              <w:instrText xml:space="preserve"> HYPERLINK "https://baike.so.com/doc/3899638-4093066.html" \t "_blank" </w:instrText>
            </w:r>
            <w:r>
              <w:fldChar w:fldCharType="separate"/>
            </w:r>
            <w:r>
              <w:rPr>
                <w:rFonts w:ascii="Times New Roman" w:cs="Times New Roman"/>
                <w:color w:val="000000" w:themeColor="text1"/>
                <w:sz w:val="21"/>
                <w:szCs w:val="21"/>
                <w14:textFill>
                  <w14:solidFill>
                    <w14:schemeClr w14:val="tx1"/>
                  </w14:solidFill>
                </w14:textFill>
              </w:rPr>
              <w:t>白垩</w:t>
            </w:r>
            <w:r>
              <w:rPr>
                <w:rFonts w:ascii="Times New Roman" w:cs="Times New Roman"/>
                <w:color w:val="000000" w:themeColor="text1"/>
                <w:sz w:val="21"/>
                <w:szCs w:val="21"/>
                <w14:textFill>
                  <w14:solidFill>
                    <w14:schemeClr w14:val="tx1"/>
                  </w14:solidFill>
                </w14:textFill>
              </w:rPr>
              <w:fldChar w:fldCharType="end"/>
            </w:r>
            <w:r>
              <w:rPr>
                <w:rFonts w:ascii="Times New Roman" w:cs="Times New Roman"/>
                <w:color w:val="000000" w:themeColor="text1"/>
                <w:sz w:val="21"/>
                <w:szCs w:val="21"/>
                <w14:textFill>
                  <w14:solidFill>
                    <w14:schemeClr w14:val="tx1"/>
                  </w14:solidFill>
                </w14:textFill>
              </w:rPr>
              <w:t>、贝壳等碳酸钙含量高的产物，经900～1100℃煅烧而成。石灰有生石灰和熟石灰。生石灰的主要成分是CaO，一般呈块状，纯的为白色，含有杂质时为淡灰色或淡黄色。生石灰吸潮或加水就成为消石灰，消石灰也叫熟石灰，它的主要成分是Ca(OH)₂。熟石灰经调配成石灰浆、</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HYPERLINK "https://baike.so.com/doc/2374072-2510219.html" \t "_blank"</w:instrText>
            </w:r>
            <w:r>
              <w:rPr>
                <w:color w:val="000000" w:themeColor="text1"/>
                <w14:textFill>
                  <w14:solidFill>
                    <w14:schemeClr w14:val="tx1"/>
                  </w14:solidFill>
                </w14:textFill>
              </w:rPr>
              <w:fldChar w:fldCharType="separate"/>
            </w:r>
            <w:r>
              <w:rPr>
                <w:rStyle w:val="60"/>
                <w:rFonts w:ascii="Times New Roman" w:cs="Times New Roman"/>
                <w:color w:val="000000" w:themeColor="text1"/>
                <w:sz w:val="21"/>
                <w:szCs w:val="21"/>
                <w:u w:val="none"/>
                <w14:textFill>
                  <w14:solidFill>
                    <w14:schemeClr w14:val="tx1"/>
                  </w14:solidFill>
                </w14:textFill>
              </w:rPr>
              <w:t>石灰膏</w:t>
            </w:r>
            <w:r>
              <w:rPr>
                <w:color w:val="000000" w:themeColor="text1"/>
                <w14:textFill>
                  <w14:solidFill>
                    <w14:schemeClr w14:val="tx1"/>
                  </w14:solidFill>
                </w14:textFill>
              </w:rPr>
              <w:fldChar w:fldCharType="end"/>
            </w:r>
            <w:r>
              <w:rPr>
                <w:rFonts w:ascii="Times New Roman" w:cs="Times New Roman"/>
                <w:color w:val="000000" w:themeColor="text1"/>
                <w:sz w:val="21"/>
                <w:szCs w:val="21"/>
                <w14:textFill>
                  <w14:solidFill>
                    <w14:schemeClr w14:val="tx1"/>
                  </w14:solidFill>
                </w14:textFill>
              </w:rPr>
              <w:t>、石灰砂浆等，用作涂装材料和砖瓦粘合剂。</w:t>
            </w:r>
          </w:p>
        </w:tc>
      </w:tr>
      <w:tr w14:paraId="6748B1BC">
        <w:tblPrEx>
          <w:tblCellMar>
            <w:top w:w="0" w:type="dxa"/>
            <w:left w:w="0" w:type="dxa"/>
            <w:bottom w:w="0" w:type="dxa"/>
            <w:right w:w="0" w:type="dxa"/>
          </w:tblCellMar>
        </w:tblPrEx>
        <w:trPr>
          <w:trHeight w:val="340" w:hRule="atLeast"/>
        </w:trPr>
        <w:tc>
          <w:tcPr>
            <w:tcW w:w="322" w:type="pct"/>
            <w:tcBorders>
              <w:top w:val="single" w:color="000000" w:sz="4" w:space="0"/>
              <w:left w:val="single" w:color="000000" w:sz="4" w:space="0"/>
              <w:bottom w:val="single" w:color="000000" w:sz="4" w:space="0"/>
              <w:right w:val="single" w:color="000000" w:sz="4" w:space="0"/>
            </w:tcBorders>
            <w:vAlign w:val="center"/>
          </w:tcPr>
          <w:p w14:paraId="05F816CB">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2</w:t>
            </w:r>
          </w:p>
        </w:tc>
        <w:tc>
          <w:tcPr>
            <w:tcW w:w="488" w:type="pct"/>
            <w:tcBorders>
              <w:top w:val="single" w:color="000000" w:sz="4" w:space="0"/>
              <w:left w:val="single" w:color="000000" w:sz="4" w:space="0"/>
              <w:bottom w:val="single" w:color="000000" w:sz="4" w:space="0"/>
              <w:right w:val="single" w:color="000000" w:sz="4" w:space="0"/>
            </w:tcBorders>
            <w:vAlign w:val="center"/>
          </w:tcPr>
          <w:p w14:paraId="5D414483">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bookmarkStart w:id="83" w:name="OLE_LINK13"/>
            <w:r>
              <w:rPr>
                <w:rFonts w:ascii="Times New Roman" w:cs="Times New Roman"/>
                <w:color w:val="000000" w:themeColor="text1"/>
                <w:sz w:val="21"/>
                <w:szCs w:val="21"/>
                <w14:textFill>
                  <w14:solidFill>
                    <w14:schemeClr w14:val="tx1"/>
                  </w14:solidFill>
                </w14:textFill>
              </w:rPr>
              <w:t>硫酸锌</w:t>
            </w:r>
            <w:bookmarkEnd w:id="83"/>
          </w:p>
        </w:tc>
        <w:tc>
          <w:tcPr>
            <w:tcW w:w="4190" w:type="pct"/>
            <w:tcBorders>
              <w:top w:val="single" w:color="000000" w:sz="4" w:space="0"/>
              <w:left w:val="single" w:color="000000" w:sz="4" w:space="0"/>
              <w:bottom w:val="single" w:color="000000" w:sz="4" w:space="0"/>
              <w:right w:val="single" w:color="000000" w:sz="4" w:space="0"/>
            </w:tcBorders>
          </w:tcPr>
          <w:p w14:paraId="24C9F887">
            <w:pPr>
              <w:pStyle w:val="75"/>
              <w:overflowPunct w:val="0"/>
              <w:snapToGrid w:val="0"/>
              <w:spacing w:line="300" w:lineRule="exact"/>
              <w:jc w:val="both"/>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硫酸锌（化学式：ZnSO4）是最重要的锌盐，为无色斜方晶体或白色粉末，其七水合物（ZnSO4·7H2O）俗称皓矾，是一种</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HYPERLINK "https://baike.so.com/doc/540114.html" \t "_blank"</w:instrText>
            </w:r>
            <w:r>
              <w:rPr>
                <w:color w:val="000000" w:themeColor="text1"/>
                <w14:textFill>
                  <w14:solidFill>
                    <w14:schemeClr w14:val="tx1"/>
                  </w14:solidFill>
                </w14:textFill>
              </w:rPr>
              <w:fldChar w:fldCharType="separate"/>
            </w:r>
            <w:r>
              <w:rPr>
                <w:rStyle w:val="60"/>
                <w:rFonts w:ascii="Times New Roman" w:cs="Times New Roman"/>
                <w:color w:val="000000" w:themeColor="text1"/>
                <w:sz w:val="21"/>
                <w:szCs w:val="21"/>
                <w:u w:val="none"/>
                <w14:textFill>
                  <w14:solidFill>
                    <w14:schemeClr w14:val="tx1"/>
                  </w14:solidFill>
                </w14:textFill>
              </w:rPr>
              <w:t>天然矿物</w:t>
            </w:r>
            <w:r>
              <w:rPr>
                <w:color w:val="000000" w:themeColor="text1"/>
                <w14:textFill>
                  <w14:solidFill>
                    <w14:schemeClr w14:val="tx1"/>
                  </w14:solidFill>
                </w14:textFill>
              </w:rPr>
              <w:fldChar w:fldCharType="end"/>
            </w:r>
            <w:r>
              <w:rPr>
                <w:rFonts w:ascii="Times New Roman" w:cs="Times New Roman"/>
                <w:color w:val="000000" w:themeColor="text1"/>
                <w:sz w:val="21"/>
                <w:szCs w:val="21"/>
                <w14:textFill>
                  <w14:solidFill>
                    <w14:schemeClr w14:val="tx1"/>
                  </w14:solidFill>
                </w14:textFill>
              </w:rPr>
              <w:t>。熔点(℃): 100；</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HYPERLINK "https://baike.so.com/doc/2751462-2903816.html" \t "_blank"</w:instrText>
            </w:r>
            <w:r>
              <w:rPr>
                <w:color w:val="000000" w:themeColor="text1"/>
                <w14:textFill>
                  <w14:solidFill>
                    <w14:schemeClr w14:val="tx1"/>
                  </w14:solidFill>
                </w14:textFill>
              </w:rPr>
              <w:fldChar w:fldCharType="separate"/>
            </w:r>
            <w:r>
              <w:rPr>
                <w:rStyle w:val="60"/>
                <w:rFonts w:ascii="Times New Roman" w:cs="Times New Roman"/>
                <w:color w:val="000000" w:themeColor="text1"/>
                <w:sz w:val="21"/>
                <w:szCs w:val="21"/>
                <w:u w:val="none"/>
                <w14:textFill>
                  <w14:solidFill>
                    <w14:schemeClr w14:val="tx1"/>
                  </w14:solidFill>
                </w14:textFill>
              </w:rPr>
              <w:t>相对密度</w:t>
            </w:r>
            <w:r>
              <w:rPr>
                <w:color w:val="000000" w:themeColor="text1"/>
                <w14:textFill>
                  <w14:solidFill>
                    <w14:schemeClr w14:val="tx1"/>
                  </w14:solidFill>
                </w14:textFill>
              </w:rPr>
              <w:fldChar w:fldCharType="end"/>
            </w:r>
            <w:r>
              <w:rPr>
                <w:rFonts w:ascii="Times New Roman" w:cs="Times New Roman"/>
                <w:color w:val="000000" w:themeColor="text1"/>
                <w:sz w:val="21"/>
                <w:szCs w:val="21"/>
                <w14:textFill>
                  <w14:solidFill>
                    <w14:schemeClr w14:val="tx1"/>
                  </w14:solidFill>
                </w14:textFill>
              </w:rPr>
              <w:t>(水=1): 1.957；沸点(℃): &gt;500(分解)</w:t>
            </w:r>
            <w:r>
              <w:rPr>
                <w:rFonts w:ascii="Times New Roman" w:cs="Times New Roman"/>
                <w:color w:val="000000" w:themeColor="text1"/>
                <w:kern w:val="2"/>
                <w:sz w:val="21"/>
                <w:szCs w:val="21"/>
                <w:shd w:val="clear" w:color="auto" w:fill="FFFFFF"/>
                <w14:textFill>
                  <w14:solidFill>
                    <w14:schemeClr w14:val="tx1"/>
                  </w14:solidFill>
                </w14:textFill>
              </w:rPr>
              <w:t xml:space="preserve"> </w:t>
            </w:r>
            <w:r>
              <w:rPr>
                <w:rFonts w:ascii="Times New Roman" w:cs="Times New Roman"/>
                <w:color w:val="000000" w:themeColor="text1"/>
                <w:sz w:val="21"/>
                <w:szCs w:val="21"/>
                <w14:textFill>
                  <w14:solidFill>
                    <w14:schemeClr w14:val="tx1"/>
                  </w14:solidFill>
                </w14:textFill>
              </w:rPr>
              <w:t>纯硫酸锌在空气中久贮不变黄，置于干燥空气中失去水而成白色粉末。有多种水合物：在0-39℃范围内与水相平衡的稳定水合物为七水硫酸锌，39-60℃内为6水硫酸锌，60-100℃内则为一水硫酸锌。当加热到280℃时各种水合物完全失去结晶水，680℃时分解为硫酸氧锌，750℃以上进一步分解，最后在930℃左右分解为氧化锌和三氧化硫。ZnSO</w:t>
            </w:r>
            <w:r>
              <w:rPr>
                <w:rFonts w:ascii="Times New Roman" w:cs="Times New Roman"/>
                <w:color w:val="000000" w:themeColor="text1"/>
                <w:sz w:val="21"/>
                <w:szCs w:val="21"/>
                <w:vertAlign w:val="subscript"/>
                <w14:textFill>
                  <w14:solidFill>
                    <w14:schemeClr w14:val="tx1"/>
                  </w14:solidFill>
                </w14:textFill>
              </w:rPr>
              <w:t>4</w:t>
            </w:r>
            <w:r>
              <w:rPr>
                <w:rFonts w:ascii="Times New Roman" w:cs="Times New Roman"/>
                <w:color w:val="000000" w:themeColor="text1"/>
                <w:sz w:val="21"/>
                <w:szCs w:val="21"/>
                <w14:textFill>
                  <w14:solidFill>
                    <w14:schemeClr w14:val="tx1"/>
                  </w14:solidFill>
                </w14:textFill>
              </w:rPr>
              <w:t>·7H</w:t>
            </w:r>
            <w:r>
              <w:rPr>
                <w:rFonts w:ascii="Times New Roman" w:cs="Times New Roman"/>
                <w:color w:val="000000" w:themeColor="text1"/>
                <w:sz w:val="21"/>
                <w:szCs w:val="21"/>
                <w:vertAlign w:val="subscript"/>
                <w14:textFill>
                  <w14:solidFill>
                    <w14:schemeClr w14:val="tx1"/>
                  </w14:solidFill>
                </w14:textFill>
              </w:rPr>
              <w:t>2</w:t>
            </w:r>
            <w:r>
              <w:rPr>
                <w:rFonts w:ascii="Times New Roman" w:cs="Times New Roman"/>
                <w:color w:val="000000" w:themeColor="text1"/>
                <w:sz w:val="21"/>
                <w:szCs w:val="21"/>
                <w14:textFill>
                  <w14:solidFill>
                    <w14:schemeClr w14:val="tx1"/>
                  </w14:solidFill>
                </w14:textFill>
              </w:rPr>
              <w:t>O与MSO</w:t>
            </w:r>
            <w:r>
              <w:rPr>
                <w:rFonts w:ascii="Times New Roman" w:cs="Times New Roman"/>
                <w:color w:val="000000" w:themeColor="text1"/>
                <w:sz w:val="21"/>
                <w:szCs w:val="21"/>
                <w:vertAlign w:val="subscript"/>
                <w14:textFill>
                  <w14:solidFill>
                    <w14:schemeClr w14:val="tx1"/>
                  </w14:solidFill>
                </w14:textFill>
              </w:rPr>
              <w:t>4</w:t>
            </w:r>
            <w:r>
              <w:rPr>
                <w:rFonts w:ascii="Times New Roman" w:cs="Times New Roman"/>
                <w:color w:val="000000" w:themeColor="text1"/>
                <w:sz w:val="21"/>
                <w:szCs w:val="21"/>
                <w14:textFill>
                  <w14:solidFill>
                    <w14:schemeClr w14:val="tx1"/>
                  </w14:solidFill>
                </w14:textFill>
              </w:rPr>
              <w:t>·7H</w:t>
            </w:r>
            <w:r>
              <w:rPr>
                <w:rFonts w:ascii="Times New Roman" w:cs="Times New Roman"/>
                <w:color w:val="000000" w:themeColor="text1"/>
                <w:sz w:val="21"/>
                <w:szCs w:val="21"/>
                <w:vertAlign w:val="subscript"/>
                <w14:textFill>
                  <w14:solidFill>
                    <w14:schemeClr w14:val="tx1"/>
                  </w14:solidFill>
                </w14:textFill>
              </w:rPr>
              <w:t>2</w:t>
            </w:r>
            <w:r>
              <w:rPr>
                <w:rFonts w:ascii="Times New Roman" w:cs="Times New Roman"/>
                <w:color w:val="000000" w:themeColor="text1"/>
                <w:sz w:val="21"/>
                <w:szCs w:val="21"/>
                <w14:textFill>
                  <w14:solidFill>
                    <w14:schemeClr w14:val="tx1"/>
                  </w14:solidFill>
                </w14:textFill>
              </w:rPr>
              <w:t>O(M=Mg,Fe,Mn,Co,Ni)在一定范围内形成混合</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HYPERLINK "https://baike.so.com/doc/191492-202333.html" \t "_blank"</w:instrText>
            </w:r>
            <w:r>
              <w:rPr>
                <w:color w:val="000000" w:themeColor="text1"/>
                <w14:textFill>
                  <w14:solidFill>
                    <w14:schemeClr w14:val="tx1"/>
                  </w14:solidFill>
                </w14:textFill>
              </w:rPr>
              <w:fldChar w:fldCharType="separate"/>
            </w:r>
            <w:r>
              <w:rPr>
                <w:rStyle w:val="60"/>
                <w:rFonts w:ascii="Times New Roman" w:cs="Times New Roman"/>
                <w:color w:val="000000" w:themeColor="text1"/>
                <w:sz w:val="21"/>
                <w:szCs w:val="21"/>
                <w:u w:val="none"/>
                <w14:textFill>
                  <w14:solidFill>
                    <w14:schemeClr w14:val="tx1"/>
                  </w14:solidFill>
                </w14:textFill>
              </w:rPr>
              <w:t>晶体</w:t>
            </w:r>
            <w:r>
              <w:rPr>
                <w:color w:val="000000" w:themeColor="text1"/>
                <w14:textFill>
                  <w14:solidFill>
                    <w14:schemeClr w14:val="tx1"/>
                  </w14:solidFill>
                </w14:textFill>
              </w:rPr>
              <w:fldChar w:fldCharType="end"/>
            </w:r>
            <w:r>
              <w:rPr>
                <w:rFonts w:ascii="Times New Roman" w:cs="Times New Roman"/>
                <w:color w:val="000000" w:themeColor="text1"/>
                <w:sz w:val="21"/>
                <w:szCs w:val="21"/>
                <w14:textFill>
                  <w14:solidFill>
                    <w14:schemeClr w14:val="tx1"/>
                  </w14:solidFill>
                </w14:textFill>
              </w:rPr>
              <w:t>。与碱反应生成</w:t>
            </w:r>
            <w:r>
              <w:fldChar w:fldCharType="begin"/>
            </w:r>
            <w:r>
              <w:instrText xml:space="preserve"> HYPERLINK "https://baike.so.com/doc/5934299-7116853.html" \t "_blank" </w:instrText>
            </w:r>
            <w:r>
              <w:fldChar w:fldCharType="separate"/>
            </w:r>
            <w:r>
              <w:rPr>
                <w:rStyle w:val="60"/>
                <w:rFonts w:ascii="Times New Roman" w:cs="Times New Roman"/>
                <w:color w:val="000000" w:themeColor="text1"/>
                <w:sz w:val="21"/>
                <w:szCs w:val="21"/>
                <w:u w:val="none"/>
                <w14:textFill>
                  <w14:solidFill>
                    <w14:schemeClr w14:val="tx1"/>
                  </w14:solidFill>
                </w14:textFill>
              </w:rPr>
              <w:t>氢氧化锌</w:t>
            </w:r>
            <w:r>
              <w:rPr>
                <w:rStyle w:val="60"/>
                <w:rFonts w:ascii="Times New Roman" w:cs="Times New Roman"/>
                <w:color w:val="000000" w:themeColor="text1"/>
                <w:sz w:val="21"/>
                <w:szCs w:val="21"/>
                <w:u w:val="none"/>
                <w14:textFill>
                  <w14:solidFill>
                    <w14:schemeClr w14:val="tx1"/>
                  </w14:solidFill>
                </w14:textFill>
              </w:rPr>
              <w:fldChar w:fldCharType="end"/>
            </w:r>
            <w:r>
              <w:rPr>
                <w:rFonts w:ascii="Times New Roman" w:cs="Times New Roman"/>
                <w:color w:val="000000" w:themeColor="text1"/>
                <w:sz w:val="21"/>
                <w:szCs w:val="21"/>
                <w14:textFill>
                  <w14:solidFill>
                    <w14:schemeClr w14:val="tx1"/>
                  </w14:solidFill>
                </w14:textFill>
              </w:rPr>
              <w:t>沉淀，与钡盐反应生成硫酸钡沉淀。</w:t>
            </w:r>
          </w:p>
        </w:tc>
      </w:tr>
      <w:tr w14:paraId="77E38AAB">
        <w:tblPrEx>
          <w:tblCellMar>
            <w:top w:w="0" w:type="dxa"/>
            <w:left w:w="0" w:type="dxa"/>
            <w:bottom w:w="0" w:type="dxa"/>
            <w:right w:w="0" w:type="dxa"/>
          </w:tblCellMar>
        </w:tblPrEx>
        <w:trPr>
          <w:trHeight w:val="340" w:hRule="atLeast"/>
        </w:trPr>
        <w:tc>
          <w:tcPr>
            <w:tcW w:w="322" w:type="pct"/>
            <w:tcBorders>
              <w:top w:val="single" w:color="000000" w:sz="4" w:space="0"/>
              <w:left w:val="single" w:color="000000" w:sz="4" w:space="0"/>
              <w:bottom w:val="single" w:color="000000" w:sz="4" w:space="0"/>
              <w:right w:val="single" w:color="000000" w:sz="4" w:space="0"/>
            </w:tcBorders>
            <w:vAlign w:val="center"/>
          </w:tcPr>
          <w:p w14:paraId="152C9015">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3</w:t>
            </w:r>
          </w:p>
        </w:tc>
        <w:tc>
          <w:tcPr>
            <w:tcW w:w="488" w:type="pct"/>
            <w:tcBorders>
              <w:top w:val="single" w:color="000000" w:sz="4" w:space="0"/>
              <w:left w:val="single" w:color="000000" w:sz="4" w:space="0"/>
              <w:bottom w:val="single" w:color="000000" w:sz="4" w:space="0"/>
              <w:right w:val="single" w:color="000000" w:sz="4" w:space="0"/>
            </w:tcBorders>
            <w:vAlign w:val="center"/>
          </w:tcPr>
          <w:p w14:paraId="26E24E19">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bookmarkStart w:id="84" w:name="OLE_LINK15"/>
            <w:r>
              <w:rPr>
                <w:rFonts w:ascii="Times New Roman" w:cs="Times New Roman"/>
                <w:color w:val="000000" w:themeColor="text1"/>
                <w:sz w:val="21"/>
                <w:szCs w:val="21"/>
                <w14:textFill>
                  <w14:solidFill>
                    <w14:schemeClr w14:val="tx1"/>
                  </w14:solidFill>
                </w14:textFill>
              </w:rPr>
              <w:t>乙硫氮</w:t>
            </w:r>
            <w:bookmarkEnd w:id="84"/>
          </w:p>
        </w:tc>
        <w:tc>
          <w:tcPr>
            <w:tcW w:w="4190" w:type="pct"/>
            <w:tcBorders>
              <w:top w:val="single" w:color="000000" w:sz="4" w:space="0"/>
              <w:left w:val="single" w:color="000000" w:sz="4" w:space="0"/>
              <w:bottom w:val="single" w:color="000000" w:sz="4" w:space="0"/>
              <w:right w:val="single" w:color="000000" w:sz="4" w:space="0"/>
            </w:tcBorders>
          </w:tcPr>
          <w:p w14:paraId="4A3919E3">
            <w:pPr>
              <w:pStyle w:val="75"/>
              <w:overflowPunct w:val="0"/>
              <w:snapToGrid w:val="0"/>
              <w:spacing w:line="300" w:lineRule="exact"/>
              <w:jc w:val="both"/>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白色粉末，无明显臭味，极易溶于水，水溶液呈碱性，在空气中与水和二氧化碳作用逐步分解，遇酸时分解为二硫化碳和二乙胺等物。乙硫氮主要作为Cu、Pb、Sb及其他金属硫化物等的捕收剂，捕收性能与黄药及黑药类似，但与黄药黑药相比乙硫氮具有捕收能力强、浮选速度快、药剂用量、选择性高等特点。还可用于金属冶炼提纯也可在橡胶工业上用作促进剂。</w:t>
            </w:r>
          </w:p>
        </w:tc>
      </w:tr>
      <w:tr w14:paraId="30F4711B">
        <w:tblPrEx>
          <w:tblCellMar>
            <w:top w:w="0" w:type="dxa"/>
            <w:left w:w="0" w:type="dxa"/>
            <w:bottom w:w="0" w:type="dxa"/>
            <w:right w:w="0" w:type="dxa"/>
          </w:tblCellMar>
        </w:tblPrEx>
        <w:trPr>
          <w:trHeight w:val="340" w:hRule="atLeast"/>
        </w:trPr>
        <w:tc>
          <w:tcPr>
            <w:tcW w:w="322" w:type="pct"/>
            <w:tcBorders>
              <w:top w:val="single" w:color="000000" w:sz="4" w:space="0"/>
              <w:left w:val="single" w:color="000000" w:sz="4" w:space="0"/>
              <w:bottom w:val="single" w:color="000000" w:sz="4" w:space="0"/>
              <w:right w:val="single" w:color="000000" w:sz="4" w:space="0"/>
            </w:tcBorders>
            <w:vAlign w:val="center"/>
          </w:tcPr>
          <w:p w14:paraId="3E5F66C7">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4</w:t>
            </w:r>
          </w:p>
        </w:tc>
        <w:tc>
          <w:tcPr>
            <w:tcW w:w="488" w:type="pct"/>
            <w:tcBorders>
              <w:top w:val="single" w:color="000000" w:sz="4" w:space="0"/>
              <w:left w:val="single" w:color="000000" w:sz="4" w:space="0"/>
              <w:bottom w:val="single" w:color="000000" w:sz="4" w:space="0"/>
              <w:right w:val="single" w:color="000000" w:sz="4" w:space="0"/>
            </w:tcBorders>
            <w:vAlign w:val="center"/>
          </w:tcPr>
          <w:p w14:paraId="7CAF58F2">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bookmarkStart w:id="85" w:name="OLE_LINK16"/>
            <w:r>
              <w:rPr>
                <w:rFonts w:ascii="Times New Roman" w:cs="Times New Roman"/>
                <w:color w:val="000000" w:themeColor="text1"/>
                <w:sz w:val="21"/>
                <w:szCs w:val="21"/>
                <w14:textFill>
                  <w14:solidFill>
                    <w14:schemeClr w14:val="tx1"/>
                  </w14:solidFill>
                </w14:textFill>
              </w:rPr>
              <w:t>黄药</w:t>
            </w:r>
            <w:bookmarkEnd w:id="85"/>
          </w:p>
        </w:tc>
        <w:tc>
          <w:tcPr>
            <w:tcW w:w="4190" w:type="pct"/>
            <w:tcBorders>
              <w:top w:val="single" w:color="000000" w:sz="4" w:space="0"/>
              <w:left w:val="single" w:color="000000" w:sz="4" w:space="0"/>
              <w:bottom w:val="single" w:color="000000" w:sz="4" w:space="0"/>
              <w:right w:val="single" w:color="000000" w:sz="4" w:space="0"/>
            </w:tcBorders>
          </w:tcPr>
          <w:p w14:paraId="5074B306">
            <w:pPr>
              <w:pStyle w:val="75"/>
              <w:overflowPunct w:val="0"/>
              <w:snapToGrid w:val="0"/>
              <w:spacing w:line="300" w:lineRule="exact"/>
              <w:jc w:val="both"/>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黄药(xanthate)硫化矿浮选常用的一种筑基S/捕收剂。学名为烃基黄原酸盐，醇与苛性碱和二硫化碳作用，生成黄药，黄药为黄色晶体或粉末，不纯品常为黄绿色或橙色的胶泥状物，有刺激性臭味，中等毒性，因此，生产黄药时应注意保护人体和防止环境污染。短碳链黄药易溶于水，易燃，稳定性差，合成黄药含水分多，保存期为半年。放置时间过长则结块变质，干燥黄药则比较稳定，能较长时间存放。黄药在水中水解成黄原酸，溶液呈碱性。黄药适用于浮选铜、铅、锌等金属硫化矿时用作捕收剂。</w:t>
            </w:r>
          </w:p>
        </w:tc>
      </w:tr>
      <w:tr w14:paraId="6C39B59D">
        <w:tblPrEx>
          <w:tblCellMar>
            <w:top w:w="0" w:type="dxa"/>
            <w:left w:w="0" w:type="dxa"/>
            <w:bottom w:w="0" w:type="dxa"/>
            <w:right w:w="0" w:type="dxa"/>
          </w:tblCellMar>
        </w:tblPrEx>
        <w:trPr>
          <w:trHeight w:val="340" w:hRule="atLeast"/>
        </w:trPr>
        <w:tc>
          <w:tcPr>
            <w:tcW w:w="322" w:type="pct"/>
            <w:tcBorders>
              <w:top w:val="single" w:color="000000" w:sz="4" w:space="0"/>
              <w:left w:val="single" w:color="000000" w:sz="4" w:space="0"/>
              <w:bottom w:val="single" w:color="000000" w:sz="4" w:space="0"/>
              <w:right w:val="single" w:color="000000" w:sz="4" w:space="0"/>
            </w:tcBorders>
            <w:vAlign w:val="center"/>
          </w:tcPr>
          <w:p w14:paraId="2C7E94CA">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5</w:t>
            </w:r>
          </w:p>
        </w:tc>
        <w:tc>
          <w:tcPr>
            <w:tcW w:w="488" w:type="pct"/>
            <w:tcBorders>
              <w:top w:val="single" w:color="000000" w:sz="4" w:space="0"/>
              <w:left w:val="single" w:color="000000" w:sz="4" w:space="0"/>
              <w:bottom w:val="single" w:color="000000" w:sz="4" w:space="0"/>
              <w:right w:val="single" w:color="000000" w:sz="4" w:space="0"/>
            </w:tcBorders>
            <w:vAlign w:val="center"/>
          </w:tcPr>
          <w:p w14:paraId="2BF10D4C">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bookmarkStart w:id="86" w:name="OLE_LINK17"/>
            <w:r>
              <w:rPr>
                <w:rFonts w:ascii="Times New Roman" w:cs="Times New Roman"/>
                <w:color w:val="000000" w:themeColor="text1"/>
                <w:sz w:val="21"/>
                <w:szCs w:val="21"/>
                <w14:textFill>
                  <w14:solidFill>
                    <w14:schemeClr w14:val="tx1"/>
                  </w14:solidFill>
                </w14:textFill>
              </w:rPr>
              <w:t>2#油</w:t>
            </w:r>
            <w:bookmarkEnd w:id="86"/>
          </w:p>
        </w:tc>
        <w:tc>
          <w:tcPr>
            <w:tcW w:w="4190" w:type="pct"/>
            <w:tcBorders>
              <w:top w:val="single" w:color="000000" w:sz="4" w:space="0"/>
              <w:left w:val="single" w:color="000000" w:sz="4" w:space="0"/>
              <w:bottom w:val="single" w:color="000000" w:sz="4" w:space="0"/>
              <w:right w:val="single" w:color="000000" w:sz="4" w:space="0"/>
            </w:tcBorders>
          </w:tcPr>
          <w:p w14:paraId="314E16FC">
            <w:pPr>
              <w:pStyle w:val="75"/>
              <w:overflowPunct w:val="0"/>
              <w:snapToGrid w:val="0"/>
              <w:spacing w:line="300" w:lineRule="exact"/>
              <w:jc w:val="both"/>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二号油是一种化学物质，分子式是ROH(R-烷烃基)。黄色至棕色油状液体，微溶于水，密度比水小，有刺激性气味。广泛用于有色金属的浮选中的起泡剂，在全国各地的矿山中均有应用，是一种常规的起泡剂。</w:t>
            </w:r>
          </w:p>
        </w:tc>
      </w:tr>
      <w:tr w14:paraId="525B5C38">
        <w:tblPrEx>
          <w:tblCellMar>
            <w:top w:w="0" w:type="dxa"/>
            <w:left w:w="0" w:type="dxa"/>
            <w:bottom w:w="0" w:type="dxa"/>
            <w:right w:w="0" w:type="dxa"/>
          </w:tblCellMar>
        </w:tblPrEx>
        <w:trPr>
          <w:trHeight w:val="340" w:hRule="atLeast"/>
        </w:trPr>
        <w:tc>
          <w:tcPr>
            <w:tcW w:w="322" w:type="pct"/>
            <w:tcBorders>
              <w:top w:val="single" w:color="000000" w:sz="4" w:space="0"/>
              <w:left w:val="single" w:color="000000" w:sz="4" w:space="0"/>
              <w:bottom w:val="single" w:color="000000" w:sz="4" w:space="0"/>
              <w:right w:val="single" w:color="000000" w:sz="4" w:space="0"/>
            </w:tcBorders>
            <w:vAlign w:val="center"/>
          </w:tcPr>
          <w:p w14:paraId="5983FA94">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6</w:t>
            </w:r>
          </w:p>
        </w:tc>
        <w:tc>
          <w:tcPr>
            <w:tcW w:w="488" w:type="pct"/>
            <w:tcBorders>
              <w:top w:val="single" w:color="000000" w:sz="4" w:space="0"/>
              <w:left w:val="single" w:color="000000" w:sz="4" w:space="0"/>
              <w:bottom w:val="single" w:color="000000" w:sz="4" w:space="0"/>
              <w:right w:val="single" w:color="000000" w:sz="4" w:space="0"/>
            </w:tcBorders>
            <w:vAlign w:val="center"/>
          </w:tcPr>
          <w:p w14:paraId="3B14EFDC">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bookmarkStart w:id="87" w:name="OLE_LINK18"/>
            <w:r>
              <w:rPr>
                <w:rFonts w:ascii="Times New Roman" w:cs="Times New Roman"/>
                <w:color w:val="000000" w:themeColor="text1"/>
                <w:sz w:val="21"/>
                <w:szCs w:val="21"/>
                <w14:textFill>
                  <w14:solidFill>
                    <w14:schemeClr w14:val="tx1"/>
                  </w14:solidFill>
                </w14:textFill>
              </w:rPr>
              <w:t>碳酸钠</w:t>
            </w:r>
            <w:bookmarkEnd w:id="87"/>
          </w:p>
        </w:tc>
        <w:tc>
          <w:tcPr>
            <w:tcW w:w="4190" w:type="pct"/>
            <w:tcBorders>
              <w:top w:val="single" w:color="000000" w:sz="4" w:space="0"/>
              <w:left w:val="single" w:color="000000" w:sz="4" w:space="0"/>
              <w:bottom w:val="single" w:color="000000" w:sz="4" w:space="0"/>
              <w:right w:val="single" w:color="000000" w:sz="4" w:space="0"/>
            </w:tcBorders>
          </w:tcPr>
          <w:p w14:paraId="616AB6B1">
            <w:pPr>
              <w:pStyle w:val="75"/>
              <w:overflowPunct w:val="0"/>
              <w:snapToGrid w:val="0"/>
              <w:spacing w:line="300" w:lineRule="exact"/>
              <w:jc w:val="both"/>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碳酸钠是一种易溶于水的白色粉末，溶液呈碱性（能使酚酞溶液变浅红）。高温能分解，加热不分解。它是一种重要的无机化工原料，主要用于平板玻璃、玻璃制品和陶瓷釉的生产。还广泛用于生活洗涤、酸类中以及食品加工等。</w:t>
            </w:r>
          </w:p>
        </w:tc>
      </w:tr>
      <w:tr w14:paraId="63EC8386">
        <w:tblPrEx>
          <w:tblCellMar>
            <w:top w:w="0" w:type="dxa"/>
            <w:left w:w="0" w:type="dxa"/>
            <w:bottom w:w="0" w:type="dxa"/>
            <w:right w:w="0" w:type="dxa"/>
          </w:tblCellMar>
        </w:tblPrEx>
        <w:trPr>
          <w:trHeight w:val="340" w:hRule="atLeast"/>
        </w:trPr>
        <w:tc>
          <w:tcPr>
            <w:tcW w:w="322" w:type="pct"/>
            <w:tcBorders>
              <w:top w:val="single" w:color="000000" w:sz="4" w:space="0"/>
              <w:left w:val="single" w:color="000000" w:sz="4" w:space="0"/>
              <w:bottom w:val="single" w:color="000000" w:sz="4" w:space="0"/>
              <w:right w:val="single" w:color="000000" w:sz="4" w:space="0"/>
            </w:tcBorders>
            <w:vAlign w:val="center"/>
          </w:tcPr>
          <w:p w14:paraId="2F2C66D9">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7</w:t>
            </w:r>
          </w:p>
        </w:tc>
        <w:tc>
          <w:tcPr>
            <w:tcW w:w="488" w:type="pct"/>
            <w:tcBorders>
              <w:top w:val="single" w:color="000000" w:sz="4" w:space="0"/>
              <w:left w:val="single" w:color="000000" w:sz="4" w:space="0"/>
              <w:bottom w:val="single" w:color="000000" w:sz="4" w:space="0"/>
              <w:right w:val="single" w:color="000000" w:sz="4" w:space="0"/>
            </w:tcBorders>
            <w:vAlign w:val="center"/>
          </w:tcPr>
          <w:p w14:paraId="4D40BEDE">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bookmarkStart w:id="88" w:name="OLE_LINK20"/>
            <w:r>
              <w:rPr>
                <w:rFonts w:ascii="Times New Roman" w:cs="Times New Roman"/>
                <w:color w:val="000000" w:themeColor="text1"/>
                <w:sz w:val="21"/>
                <w:szCs w:val="21"/>
                <w14:textFill>
                  <w14:solidFill>
                    <w14:schemeClr w14:val="tx1"/>
                  </w14:solidFill>
                </w14:textFill>
              </w:rPr>
              <w:t>硫酸铜</w:t>
            </w:r>
            <w:bookmarkEnd w:id="88"/>
          </w:p>
        </w:tc>
        <w:tc>
          <w:tcPr>
            <w:tcW w:w="4190" w:type="pct"/>
            <w:tcBorders>
              <w:top w:val="single" w:color="000000" w:sz="4" w:space="0"/>
              <w:left w:val="single" w:color="000000" w:sz="4" w:space="0"/>
              <w:bottom w:val="single" w:color="000000" w:sz="4" w:space="0"/>
              <w:right w:val="single" w:color="000000" w:sz="4" w:space="0"/>
            </w:tcBorders>
          </w:tcPr>
          <w:p w14:paraId="17E8DED3">
            <w:pPr>
              <w:pStyle w:val="75"/>
              <w:overflowPunct w:val="0"/>
              <w:snapToGrid w:val="0"/>
              <w:spacing w:line="300" w:lineRule="exact"/>
              <w:jc w:val="both"/>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硫酸铜化学式CuSO</w:t>
            </w:r>
            <w:r>
              <w:rPr>
                <w:rFonts w:ascii="Times New Roman" w:cs="Times New Roman"/>
                <w:color w:val="000000" w:themeColor="text1"/>
                <w:sz w:val="21"/>
                <w:szCs w:val="21"/>
                <w:vertAlign w:val="subscript"/>
                <w14:textFill>
                  <w14:solidFill>
                    <w14:schemeClr w14:val="tx1"/>
                  </w14:solidFill>
                </w14:textFill>
              </w:rPr>
              <w:t>4</w:t>
            </w:r>
            <w:r>
              <w:rPr>
                <w:rFonts w:ascii="Times New Roman" w:cs="Times New Roman"/>
                <w:color w:val="000000" w:themeColor="text1"/>
                <w:sz w:val="21"/>
                <w:szCs w:val="21"/>
                <w14:textFill>
                  <w14:solidFill>
                    <w14:schemeClr w14:val="tx1"/>
                  </w14:solidFill>
                </w14:textFill>
              </w:rPr>
              <w:t>，白色粉末，相对密度为3.603，25℃时水中溶解度为23.05g，不溶于乙醇和乙醚，易溶于水，水溶液呈蓝色，是强酸弱碱盐，由于水解溶液呈弱酸性。将硫酸铜溶液浓缩结晶，可得到五水硫酸铜蓝色晶体，俗称胆矾、铜矾或蓝矾，相对密度为2.284。胆矾在常温常压下很稳定，不潮解，在干燥空气中会逐渐风化，加热至45℃时失去 二分子结晶水，110℃时失去四分子结晶水，150℃时失去全部结晶水而成无水物。无水物也易吸水转变为胆矾。常利用这 一特性来检验某些液态有机物中是否含有微量水分。将胆矾加热至650℃高温，可分解为黑色氧化铜、二氧化硫及氧气。广泛地应用于农业、饲料、水处理、电镀、催化剂、油漆、选矿等行业。</w:t>
            </w:r>
          </w:p>
        </w:tc>
      </w:tr>
    </w:tbl>
    <w:p w14:paraId="2D027470">
      <w:pPr>
        <w:pStyle w:val="4"/>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产品</w:t>
      </w:r>
    </w:p>
    <w:p w14:paraId="7989CFC2">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产品主要为铅精粉（1144.5t/a）、锌精粉（6216t/a）、铜精粉（2242.8t/a）。产品指标见表3.5-5和表3.5-6。</w:t>
      </w:r>
    </w:p>
    <w:p w14:paraId="41746824">
      <w:pPr>
        <w:pStyle w:val="67"/>
        <w:ind w:firstLine="175" w:firstLineChars="83"/>
        <w:jc w:val="center"/>
        <w:rPr>
          <w:rFonts w:ascii="Times New Roman" w:hAnsi="Times New Roman"/>
          <w:color w:val="000000" w:themeColor="text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表3.5-5  I系列主要选矿指标表</w:t>
      </w:r>
    </w:p>
    <w:tbl>
      <w:tblPr>
        <w:tblStyle w:val="5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236"/>
        <w:gridCol w:w="1248"/>
        <w:gridCol w:w="1248"/>
        <w:gridCol w:w="1253"/>
        <w:gridCol w:w="1248"/>
        <w:gridCol w:w="1248"/>
        <w:gridCol w:w="1259"/>
      </w:tblGrid>
      <w:tr w14:paraId="5CF73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707" w:type="pct"/>
            <w:vMerge w:val="restart"/>
            <w:vAlign w:val="center"/>
          </w:tcPr>
          <w:p w14:paraId="1D2F6A1B">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产品名称</w:t>
            </w:r>
          </w:p>
        </w:tc>
        <w:tc>
          <w:tcPr>
            <w:tcW w:w="2145" w:type="pct"/>
            <w:gridSpan w:val="3"/>
            <w:vAlign w:val="center"/>
          </w:tcPr>
          <w:p w14:paraId="641EF31F">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品位</w:t>
            </w:r>
          </w:p>
        </w:tc>
        <w:tc>
          <w:tcPr>
            <w:tcW w:w="2149" w:type="pct"/>
            <w:gridSpan w:val="3"/>
            <w:vAlign w:val="center"/>
          </w:tcPr>
          <w:p w14:paraId="49B0E85C">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回收率/%</w:t>
            </w:r>
          </w:p>
        </w:tc>
      </w:tr>
      <w:tr w14:paraId="2E93A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707" w:type="pct"/>
            <w:vMerge w:val="continue"/>
            <w:vAlign w:val="center"/>
          </w:tcPr>
          <w:p w14:paraId="5F06DF06">
            <w:pPr>
              <w:pStyle w:val="20"/>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c>
          <w:tcPr>
            <w:tcW w:w="714" w:type="pct"/>
            <w:vAlign w:val="center"/>
          </w:tcPr>
          <w:p w14:paraId="744E8C54">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Pb/%</w:t>
            </w:r>
          </w:p>
        </w:tc>
        <w:tc>
          <w:tcPr>
            <w:tcW w:w="714" w:type="pct"/>
            <w:vAlign w:val="center"/>
          </w:tcPr>
          <w:p w14:paraId="1B78CF27">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Zn/%</w:t>
            </w:r>
          </w:p>
        </w:tc>
        <w:tc>
          <w:tcPr>
            <w:tcW w:w="717" w:type="pct"/>
            <w:vAlign w:val="center"/>
          </w:tcPr>
          <w:p w14:paraId="25534C77">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Ag(g/t)</w:t>
            </w:r>
          </w:p>
        </w:tc>
        <w:tc>
          <w:tcPr>
            <w:tcW w:w="714" w:type="pct"/>
            <w:vAlign w:val="center"/>
          </w:tcPr>
          <w:p w14:paraId="67954BD0">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Pb</w:t>
            </w:r>
          </w:p>
        </w:tc>
        <w:tc>
          <w:tcPr>
            <w:tcW w:w="714" w:type="pct"/>
            <w:vAlign w:val="center"/>
          </w:tcPr>
          <w:p w14:paraId="76A25771">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Zn</w:t>
            </w:r>
          </w:p>
        </w:tc>
        <w:tc>
          <w:tcPr>
            <w:tcW w:w="721" w:type="pct"/>
            <w:vAlign w:val="center"/>
          </w:tcPr>
          <w:p w14:paraId="668A7531">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Ag</w:t>
            </w:r>
          </w:p>
        </w:tc>
      </w:tr>
      <w:tr w14:paraId="5D3823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707" w:type="pct"/>
            <w:vAlign w:val="center"/>
          </w:tcPr>
          <w:p w14:paraId="64477453">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铅精矿</w:t>
            </w:r>
          </w:p>
        </w:tc>
        <w:tc>
          <w:tcPr>
            <w:tcW w:w="714" w:type="pct"/>
            <w:vAlign w:val="center"/>
          </w:tcPr>
          <w:p w14:paraId="414A8A99">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60.92</w:t>
            </w:r>
          </w:p>
        </w:tc>
        <w:tc>
          <w:tcPr>
            <w:tcW w:w="714" w:type="pct"/>
            <w:vAlign w:val="center"/>
          </w:tcPr>
          <w:p w14:paraId="1ACD3CF2">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4.82</w:t>
            </w:r>
          </w:p>
        </w:tc>
        <w:tc>
          <w:tcPr>
            <w:tcW w:w="717" w:type="pct"/>
            <w:vAlign w:val="center"/>
          </w:tcPr>
          <w:p w14:paraId="4E849153">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548</w:t>
            </w:r>
          </w:p>
        </w:tc>
        <w:tc>
          <w:tcPr>
            <w:tcW w:w="714" w:type="pct"/>
            <w:vAlign w:val="center"/>
          </w:tcPr>
          <w:p w14:paraId="06757009">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84.33</w:t>
            </w:r>
          </w:p>
        </w:tc>
        <w:tc>
          <w:tcPr>
            <w:tcW w:w="714" w:type="pct"/>
            <w:vAlign w:val="center"/>
          </w:tcPr>
          <w:p w14:paraId="698531C9">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1.47</w:t>
            </w:r>
          </w:p>
        </w:tc>
        <w:tc>
          <w:tcPr>
            <w:tcW w:w="721" w:type="pct"/>
            <w:vAlign w:val="center"/>
          </w:tcPr>
          <w:p w14:paraId="096C91D0">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56.83</w:t>
            </w:r>
          </w:p>
        </w:tc>
      </w:tr>
      <w:tr w14:paraId="559C5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707" w:type="pct"/>
            <w:vAlign w:val="center"/>
          </w:tcPr>
          <w:p w14:paraId="3A374C7D">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锌精矿</w:t>
            </w:r>
          </w:p>
        </w:tc>
        <w:tc>
          <w:tcPr>
            <w:tcW w:w="714" w:type="pct"/>
            <w:vAlign w:val="center"/>
          </w:tcPr>
          <w:p w14:paraId="1FEFB2F2">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0.57</w:t>
            </w:r>
          </w:p>
        </w:tc>
        <w:tc>
          <w:tcPr>
            <w:tcW w:w="714" w:type="pct"/>
            <w:vAlign w:val="center"/>
          </w:tcPr>
          <w:p w14:paraId="3D659CBA">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58.79</w:t>
            </w:r>
          </w:p>
        </w:tc>
        <w:tc>
          <w:tcPr>
            <w:tcW w:w="717" w:type="pct"/>
            <w:vAlign w:val="center"/>
          </w:tcPr>
          <w:p w14:paraId="70069751">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48</w:t>
            </w:r>
          </w:p>
        </w:tc>
        <w:tc>
          <w:tcPr>
            <w:tcW w:w="714" w:type="pct"/>
            <w:vAlign w:val="center"/>
          </w:tcPr>
          <w:p w14:paraId="0946286E">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4.26</w:t>
            </w:r>
          </w:p>
        </w:tc>
        <w:tc>
          <w:tcPr>
            <w:tcW w:w="714" w:type="pct"/>
            <w:vAlign w:val="center"/>
          </w:tcPr>
          <w:p w14:paraId="7F96B3F6">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96.60</w:t>
            </w:r>
          </w:p>
        </w:tc>
        <w:tc>
          <w:tcPr>
            <w:tcW w:w="721" w:type="pct"/>
            <w:vAlign w:val="center"/>
          </w:tcPr>
          <w:p w14:paraId="7C4936C8">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26.45</w:t>
            </w:r>
          </w:p>
        </w:tc>
      </w:tr>
      <w:tr w14:paraId="0BEB6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707" w:type="pct"/>
            <w:vAlign w:val="center"/>
          </w:tcPr>
          <w:p w14:paraId="44D94D89">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尾 矿</w:t>
            </w:r>
          </w:p>
        </w:tc>
        <w:tc>
          <w:tcPr>
            <w:tcW w:w="714" w:type="pct"/>
            <w:vAlign w:val="center"/>
          </w:tcPr>
          <w:p w14:paraId="77D7DEE7">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0.097</w:t>
            </w:r>
          </w:p>
        </w:tc>
        <w:tc>
          <w:tcPr>
            <w:tcW w:w="714" w:type="pct"/>
            <w:vAlign w:val="center"/>
          </w:tcPr>
          <w:p w14:paraId="466A8639">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0.075</w:t>
            </w:r>
          </w:p>
        </w:tc>
        <w:tc>
          <w:tcPr>
            <w:tcW w:w="717" w:type="pct"/>
            <w:vAlign w:val="center"/>
          </w:tcPr>
          <w:p w14:paraId="368277B3">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2</w:t>
            </w:r>
          </w:p>
        </w:tc>
        <w:tc>
          <w:tcPr>
            <w:tcW w:w="714" w:type="pct"/>
            <w:vAlign w:val="center"/>
          </w:tcPr>
          <w:p w14:paraId="3CC89465">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11.41</w:t>
            </w:r>
          </w:p>
        </w:tc>
        <w:tc>
          <w:tcPr>
            <w:tcW w:w="714" w:type="pct"/>
            <w:vAlign w:val="center"/>
          </w:tcPr>
          <w:p w14:paraId="51B1BAF0">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1.93</w:t>
            </w:r>
          </w:p>
        </w:tc>
        <w:tc>
          <w:tcPr>
            <w:tcW w:w="721" w:type="pct"/>
            <w:vAlign w:val="center"/>
          </w:tcPr>
          <w:p w14:paraId="3811C9AD">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16.73</w:t>
            </w:r>
          </w:p>
        </w:tc>
      </w:tr>
      <w:tr w14:paraId="23635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707" w:type="pct"/>
            <w:vAlign w:val="center"/>
          </w:tcPr>
          <w:p w14:paraId="1549754C">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原 矿</w:t>
            </w:r>
          </w:p>
        </w:tc>
        <w:tc>
          <w:tcPr>
            <w:tcW w:w="714" w:type="pct"/>
            <w:vAlign w:val="center"/>
          </w:tcPr>
          <w:p w14:paraId="087B0259">
            <w:pPr>
              <w:pStyle w:val="75"/>
              <w:kinsoku w:val="0"/>
              <w:overflowPunct w:val="0"/>
              <w:snapToGrid w:val="0"/>
              <w:spacing w:line="300" w:lineRule="exact"/>
              <w:jc w:val="center"/>
              <w:rPr>
                <w:rFonts w:hint="eastAsia" w:ascii="Times New Roman" w:cs="Times New Roman"/>
                <w:color w:val="000000" w:themeColor="text1"/>
                <w:sz w:val="21"/>
                <w:szCs w:val="21"/>
                <w14:textFill>
                  <w14:solidFill>
                    <w14:schemeClr w14:val="tx1"/>
                  </w14:solidFill>
                </w14:textFill>
              </w:rPr>
            </w:pPr>
            <w:r>
              <w:rPr>
                <w:rFonts w:hint="eastAsia" w:ascii="Times New Roman" w:cs="Times New Roman"/>
                <w:color w:val="000000" w:themeColor="text1"/>
                <w:sz w:val="21"/>
                <w:szCs w:val="21"/>
                <w14:textFill>
                  <w14:solidFill>
                    <w14:schemeClr w14:val="tx1"/>
                  </w14:solidFill>
                </w14:textFill>
              </w:rPr>
              <w:t>0.94</w:t>
            </w:r>
          </w:p>
        </w:tc>
        <w:tc>
          <w:tcPr>
            <w:tcW w:w="714" w:type="pct"/>
            <w:vAlign w:val="center"/>
          </w:tcPr>
          <w:p w14:paraId="0EFFE5A9">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3.60</w:t>
            </w:r>
          </w:p>
        </w:tc>
        <w:tc>
          <w:tcPr>
            <w:tcW w:w="717" w:type="pct"/>
            <w:vAlign w:val="center"/>
          </w:tcPr>
          <w:p w14:paraId="45D832BE">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11.09</w:t>
            </w:r>
          </w:p>
        </w:tc>
        <w:tc>
          <w:tcPr>
            <w:tcW w:w="714" w:type="pct"/>
            <w:vAlign w:val="center"/>
          </w:tcPr>
          <w:p w14:paraId="654E15CA">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100.00</w:t>
            </w:r>
          </w:p>
        </w:tc>
        <w:tc>
          <w:tcPr>
            <w:tcW w:w="714" w:type="pct"/>
            <w:vAlign w:val="center"/>
          </w:tcPr>
          <w:p w14:paraId="0F78FEB6">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100.00</w:t>
            </w:r>
          </w:p>
        </w:tc>
        <w:tc>
          <w:tcPr>
            <w:tcW w:w="721" w:type="pct"/>
            <w:vAlign w:val="center"/>
          </w:tcPr>
          <w:p w14:paraId="6B59AFA2">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100.00</w:t>
            </w:r>
          </w:p>
        </w:tc>
      </w:tr>
    </w:tbl>
    <w:p w14:paraId="68C2B837">
      <w:pPr>
        <w:pStyle w:val="67"/>
        <w:ind w:firstLine="175" w:firstLineChars="83"/>
        <w:jc w:val="center"/>
        <w:rPr>
          <w:rFonts w:ascii="Times New Roman" w:hAnsi="Times New Roman"/>
          <w:color w:val="000000" w:themeColor="text1"/>
          <w:sz w:val="4"/>
          <w:szCs w:val="4"/>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表3.5-6  II系列主要选矿指标表</w:t>
      </w:r>
    </w:p>
    <w:tbl>
      <w:tblPr>
        <w:tblStyle w:val="5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84"/>
        <w:gridCol w:w="1096"/>
        <w:gridCol w:w="1636"/>
        <w:gridCol w:w="1643"/>
        <w:gridCol w:w="1543"/>
        <w:gridCol w:w="1738"/>
      </w:tblGrid>
      <w:tr w14:paraId="44EE4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620" w:type="pct"/>
            <w:vMerge w:val="restart"/>
            <w:vAlign w:val="center"/>
          </w:tcPr>
          <w:p w14:paraId="00B1F40F">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产品名称</w:t>
            </w:r>
          </w:p>
        </w:tc>
        <w:tc>
          <w:tcPr>
            <w:tcW w:w="627" w:type="pct"/>
            <w:vMerge w:val="restart"/>
            <w:vAlign w:val="center"/>
          </w:tcPr>
          <w:p w14:paraId="130C8A5F">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产率/%</w:t>
            </w:r>
          </w:p>
        </w:tc>
        <w:tc>
          <w:tcPr>
            <w:tcW w:w="1876" w:type="pct"/>
            <w:gridSpan w:val="2"/>
            <w:vAlign w:val="center"/>
          </w:tcPr>
          <w:p w14:paraId="7BE8A82E">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品位</w:t>
            </w:r>
          </w:p>
        </w:tc>
        <w:tc>
          <w:tcPr>
            <w:tcW w:w="1878" w:type="pct"/>
            <w:gridSpan w:val="2"/>
            <w:vAlign w:val="center"/>
          </w:tcPr>
          <w:p w14:paraId="12301EBA">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回收率/%</w:t>
            </w:r>
          </w:p>
        </w:tc>
      </w:tr>
      <w:tr w14:paraId="57E44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jc w:val="center"/>
        </w:trPr>
        <w:tc>
          <w:tcPr>
            <w:tcW w:w="620" w:type="pct"/>
            <w:vMerge w:val="continue"/>
            <w:vAlign w:val="center"/>
          </w:tcPr>
          <w:p w14:paraId="39E5B68F">
            <w:pPr>
              <w:pStyle w:val="20"/>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c>
          <w:tcPr>
            <w:tcW w:w="627" w:type="pct"/>
            <w:vMerge w:val="continue"/>
            <w:vAlign w:val="center"/>
          </w:tcPr>
          <w:p w14:paraId="03D97C2D">
            <w:pPr>
              <w:pStyle w:val="20"/>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c>
          <w:tcPr>
            <w:tcW w:w="936" w:type="pct"/>
            <w:vAlign w:val="center"/>
          </w:tcPr>
          <w:p w14:paraId="0E4815BF">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Cu/%</w:t>
            </w:r>
          </w:p>
        </w:tc>
        <w:tc>
          <w:tcPr>
            <w:tcW w:w="940" w:type="pct"/>
            <w:vAlign w:val="center"/>
          </w:tcPr>
          <w:p w14:paraId="51B57581">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S/%</w:t>
            </w:r>
          </w:p>
        </w:tc>
        <w:tc>
          <w:tcPr>
            <w:tcW w:w="883" w:type="pct"/>
            <w:vAlign w:val="center"/>
          </w:tcPr>
          <w:p w14:paraId="624BCD7E">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Cu</w:t>
            </w:r>
          </w:p>
        </w:tc>
        <w:tc>
          <w:tcPr>
            <w:tcW w:w="995" w:type="pct"/>
            <w:vAlign w:val="center"/>
          </w:tcPr>
          <w:p w14:paraId="1A450032">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S</w:t>
            </w:r>
          </w:p>
        </w:tc>
      </w:tr>
      <w:tr w14:paraId="2EE64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620" w:type="pct"/>
            <w:vAlign w:val="center"/>
          </w:tcPr>
          <w:p w14:paraId="6C601432">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铜精矿</w:t>
            </w:r>
          </w:p>
        </w:tc>
        <w:tc>
          <w:tcPr>
            <w:tcW w:w="627" w:type="pct"/>
            <w:vAlign w:val="center"/>
          </w:tcPr>
          <w:p w14:paraId="5FCB87BA">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2.67</w:t>
            </w:r>
          </w:p>
        </w:tc>
        <w:tc>
          <w:tcPr>
            <w:tcW w:w="936" w:type="pct"/>
            <w:vAlign w:val="center"/>
          </w:tcPr>
          <w:p w14:paraId="43C22998">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20.90</w:t>
            </w:r>
          </w:p>
        </w:tc>
        <w:tc>
          <w:tcPr>
            <w:tcW w:w="940" w:type="pct"/>
            <w:vAlign w:val="center"/>
          </w:tcPr>
          <w:p w14:paraId="6EC5CAF3">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26.92</w:t>
            </w:r>
          </w:p>
        </w:tc>
        <w:tc>
          <w:tcPr>
            <w:tcW w:w="883" w:type="pct"/>
            <w:vAlign w:val="center"/>
          </w:tcPr>
          <w:p w14:paraId="1D504090">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94.77</w:t>
            </w:r>
          </w:p>
        </w:tc>
        <w:tc>
          <w:tcPr>
            <w:tcW w:w="995" w:type="pct"/>
            <w:vAlign w:val="center"/>
          </w:tcPr>
          <w:p w14:paraId="238728B5">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32.27</w:t>
            </w:r>
          </w:p>
        </w:tc>
      </w:tr>
      <w:tr w14:paraId="545F5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620" w:type="pct"/>
            <w:vAlign w:val="center"/>
          </w:tcPr>
          <w:p w14:paraId="167F0582">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尾 矿</w:t>
            </w:r>
          </w:p>
        </w:tc>
        <w:tc>
          <w:tcPr>
            <w:tcW w:w="627" w:type="pct"/>
            <w:vAlign w:val="center"/>
          </w:tcPr>
          <w:p w14:paraId="03A8EDBF">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97.33</w:t>
            </w:r>
          </w:p>
        </w:tc>
        <w:tc>
          <w:tcPr>
            <w:tcW w:w="936" w:type="pct"/>
            <w:vAlign w:val="center"/>
          </w:tcPr>
          <w:p w14:paraId="740039EB">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0.034</w:t>
            </w:r>
          </w:p>
        </w:tc>
        <w:tc>
          <w:tcPr>
            <w:tcW w:w="940" w:type="pct"/>
            <w:vAlign w:val="center"/>
          </w:tcPr>
          <w:p w14:paraId="5AF8DA7C">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0.13</w:t>
            </w:r>
          </w:p>
        </w:tc>
        <w:tc>
          <w:tcPr>
            <w:tcW w:w="883" w:type="pct"/>
            <w:vAlign w:val="center"/>
          </w:tcPr>
          <w:p w14:paraId="1B0F6D6A">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3.99</w:t>
            </w:r>
          </w:p>
        </w:tc>
        <w:tc>
          <w:tcPr>
            <w:tcW w:w="995" w:type="pct"/>
            <w:vAlign w:val="center"/>
          </w:tcPr>
          <w:p w14:paraId="3BB661FE">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4.04</w:t>
            </w:r>
          </w:p>
        </w:tc>
      </w:tr>
      <w:tr w14:paraId="0ECAE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jc w:val="center"/>
        </w:trPr>
        <w:tc>
          <w:tcPr>
            <w:tcW w:w="620" w:type="pct"/>
            <w:vAlign w:val="center"/>
          </w:tcPr>
          <w:p w14:paraId="0EC1A33C">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原 矿</w:t>
            </w:r>
          </w:p>
        </w:tc>
        <w:tc>
          <w:tcPr>
            <w:tcW w:w="627" w:type="pct"/>
            <w:vAlign w:val="center"/>
          </w:tcPr>
          <w:p w14:paraId="708FF7FC">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100.00</w:t>
            </w:r>
          </w:p>
        </w:tc>
        <w:tc>
          <w:tcPr>
            <w:tcW w:w="936" w:type="pct"/>
            <w:vAlign w:val="center"/>
          </w:tcPr>
          <w:p w14:paraId="057659F3">
            <w:pPr>
              <w:pStyle w:val="75"/>
              <w:kinsoku w:val="0"/>
              <w:overflowPunct w:val="0"/>
              <w:snapToGrid w:val="0"/>
              <w:spacing w:line="300" w:lineRule="exact"/>
              <w:jc w:val="center"/>
              <w:rPr>
                <w:rFonts w:hint="eastAsia" w:ascii="Times New Roman" w:cs="Times New Roman"/>
                <w:color w:val="000000" w:themeColor="text1"/>
                <w:sz w:val="21"/>
                <w:szCs w:val="21"/>
                <w14:textFill>
                  <w14:solidFill>
                    <w14:schemeClr w14:val="tx1"/>
                  </w14:solidFill>
                </w14:textFill>
              </w:rPr>
            </w:pPr>
            <w:r>
              <w:rPr>
                <w:rFonts w:hint="eastAsia" w:ascii="Times New Roman" w:cs="Times New Roman"/>
                <w:color w:val="000000" w:themeColor="text1"/>
                <w:sz w:val="21"/>
                <w:szCs w:val="21"/>
                <w14:textFill>
                  <w14:solidFill>
                    <w14:schemeClr w14:val="tx1"/>
                  </w14:solidFill>
                </w14:textFill>
              </w:rPr>
              <w:t>0.94</w:t>
            </w:r>
          </w:p>
        </w:tc>
        <w:tc>
          <w:tcPr>
            <w:tcW w:w="940" w:type="pct"/>
            <w:vAlign w:val="center"/>
          </w:tcPr>
          <w:p w14:paraId="1C24FED7">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2.97</w:t>
            </w:r>
          </w:p>
        </w:tc>
        <w:tc>
          <w:tcPr>
            <w:tcW w:w="883" w:type="pct"/>
            <w:vAlign w:val="center"/>
          </w:tcPr>
          <w:p w14:paraId="7054B35C">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100.00</w:t>
            </w:r>
          </w:p>
        </w:tc>
        <w:tc>
          <w:tcPr>
            <w:tcW w:w="995" w:type="pct"/>
            <w:vAlign w:val="center"/>
          </w:tcPr>
          <w:p w14:paraId="7A432433">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100.00</w:t>
            </w:r>
          </w:p>
        </w:tc>
      </w:tr>
    </w:tbl>
    <w:p w14:paraId="07E66888">
      <w:pPr>
        <w:pStyle w:val="3"/>
        <w:rPr>
          <w:rFonts w:ascii="Times New Roman" w:hAnsi="Times New Roman"/>
          <w:color w:val="000000" w:themeColor="text1"/>
          <w14:textFill>
            <w14:solidFill>
              <w14:schemeClr w14:val="tx1"/>
            </w14:solidFill>
          </w14:textFill>
        </w:rPr>
      </w:pPr>
      <w:bookmarkStart w:id="89" w:name="_Toc209687630"/>
      <w:r>
        <w:rPr>
          <w:rFonts w:ascii="Times New Roman" w:hAnsi="Times New Roman"/>
          <w:color w:val="000000" w:themeColor="text1"/>
          <w14:textFill>
            <w14:solidFill>
              <w14:schemeClr w14:val="tx1"/>
            </w14:solidFill>
          </w14:textFill>
        </w:rPr>
        <w:t>工艺流程</w:t>
      </w:r>
      <w:bookmarkEnd w:id="89"/>
    </w:p>
    <w:p w14:paraId="088673EC">
      <w:pPr>
        <w:pStyle w:val="4"/>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浮选工艺原理</w:t>
      </w:r>
    </w:p>
    <w:p w14:paraId="7791014F">
      <w:pPr>
        <w:autoSpaceDE w:val="0"/>
        <w:autoSpaceDN w:val="0"/>
        <w:adjustRightInd w:val="0"/>
        <w:spacing w:line="500" w:lineRule="exact"/>
        <w:ind w:firstLine="480" w:firstLineChars="200"/>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（1）浮选铅</w:t>
      </w:r>
    </w:p>
    <w:p w14:paraId="6354F72E">
      <w:pPr>
        <w:autoSpaceDE w:val="0"/>
        <w:autoSpaceDN w:val="0"/>
        <w:adjustRightInd w:val="0"/>
        <w:spacing w:line="500" w:lineRule="exact"/>
        <w:ind w:firstLine="480" w:firstLineChars="200"/>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铅浮选黄药作为捕收剂，硫酸锌作为抑制剂，石灰作为pH调节剂和抑制剂，浮选油作为起泡剂，活性炭主要用于吸附杂质。药剂添加顺序为先加入pH调节剂和抑制剂，将原矿中Zn</w:t>
      </w:r>
      <w:r>
        <w:rPr>
          <w:rFonts w:ascii="Times New Roman" w:hAnsi="Times New Roman" w:eastAsia="宋体" w:cs="Times New Roman"/>
          <w:color w:val="000000" w:themeColor="text1"/>
          <w:kern w:val="0"/>
          <w:sz w:val="24"/>
          <w:szCs w:val="24"/>
          <w:vertAlign w:val="superscript"/>
          <w14:textFill>
            <w14:solidFill>
              <w14:schemeClr w14:val="tx1"/>
            </w14:solidFill>
          </w14:textFill>
        </w:rPr>
        <w:t>2+</w:t>
      </w:r>
      <w:r>
        <w:rPr>
          <w:rFonts w:ascii="Times New Roman" w:hAnsi="Times New Roman" w:eastAsia="宋体" w:cs="Times New Roman"/>
          <w:color w:val="000000" w:themeColor="text1"/>
          <w:kern w:val="0"/>
          <w:sz w:val="24"/>
          <w:szCs w:val="24"/>
          <w14:textFill>
            <w14:solidFill>
              <w14:schemeClr w14:val="tx1"/>
            </w14:solidFill>
          </w14:textFill>
        </w:rPr>
        <w:t>进行抑制后再加入捕收剂和起泡剂。矿浆经过一次粗选三次扫选三次精选得到铅精矿，中矿循序返回。</w:t>
      </w:r>
    </w:p>
    <w:p w14:paraId="2F2574F0">
      <w:pPr>
        <w:autoSpaceDE w:val="0"/>
        <w:autoSpaceDN w:val="0"/>
        <w:adjustRightInd w:val="0"/>
        <w:spacing w:line="500" w:lineRule="exact"/>
        <w:ind w:firstLine="480" w:firstLineChars="200"/>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硫酸锌其纯品为白色晶体，易溶于水，是原矿中Zn</w:t>
      </w:r>
      <w:r>
        <w:rPr>
          <w:rFonts w:ascii="Times New Roman" w:hAnsi="Times New Roman" w:eastAsia="宋体" w:cs="Times New Roman"/>
          <w:color w:val="000000" w:themeColor="text1"/>
          <w:kern w:val="0"/>
          <w:sz w:val="24"/>
          <w:szCs w:val="24"/>
          <w:vertAlign w:val="superscript"/>
          <w14:textFill>
            <w14:solidFill>
              <w14:schemeClr w14:val="tx1"/>
            </w14:solidFill>
          </w14:textFill>
        </w:rPr>
        <w:t>2+</w:t>
      </w:r>
      <w:r>
        <w:rPr>
          <w:rFonts w:ascii="Times New Roman" w:hAnsi="Times New Roman" w:eastAsia="宋体" w:cs="Times New Roman"/>
          <w:color w:val="000000" w:themeColor="text1"/>
          <w:kern w:val="0"/>
          <w:sz w:val="24"/>
          <w:szCs w:val="24"/>
          <w14:textFill>
            <w14:solidFill>
              <w14:schemeClr w14:val="tx1"/>
            </w14:solidFill>
          </w14:textFill>
        </w:rPr>
        <w:t>的抑制剂，通常在碱性矿浆中它才有抑制作用，矿浆pH值越高，其抑制作用越明显。硫酸锌在水中产生下列反应：</w:t>
      </w:r>
    </w:p>
    <w:p w14:paraId="0D77DA6D">
      <w:pPr>
        <w:autoSpaceDE w:val="0"/>
        <w:autoSpaceDN w:val="0"/>
        <w:adjustRightInd w:val="0"/>
        <w:spacing w:line="500" w:lineRule="exact"/>
        <w:ind w:firstLine="480" w:firstLineChars="200"/>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ZnSO</w:t>
      </w:r>
      <w:r>
        <w:rPr>
          <w:rFonts w:ascii="Times New Roman" w:hAnsi="Times New Roman" w:eastAsia="宋体" w:cs="Times New Roman"/>
          <w:color w:val="000000" w:themeColor="text1"/>
          <w:kern w:val="0"/>
          <w:sz w:val="24"/>
          <w:szCs w:val="24"/>
          <w:vertAlign w:val="subscript"/>
          <w14:textFill>
            <w14:solidFill>
              <w14:schemeClr w14:val="tx1"/>
            </w14:solidFill>
          </w14:textFill>
        </w:rPr>
        <w:t>4</w:t>
      </w:r>
      <w:r>
        <w:rPr>
          <w:rFonts w:ascii="Times New Roman" w:hAnsi="Times New Roman" w:eastAsia="宋体" w:cs="Times New Roman"/>
          <w:color w:val="000000" w:themeColor="text1"/>
          <w:kern w:val="0"/>
          <w:sz w:val="24"/>
          <w:szCs w:val="24"/>
          <w14:textFill>
            <w14:solidFill>
              <w14:schemeClr w14:val="tx1"/>
            </w14:solidFill>
          </w14:textFill>
        </w:rPr>
        <w:t>=Zn</w:t>
      </w:r>
      <w:r>
        <w:rPr>
          <w:rFonts w:ascii="Times New Roman" w:hAnsi="Times New Roman" w:eastAsia="宋体" w:cs="Times New Roman"/>
          <w:color w:val="000000" w:themeColor="text1"/>
          <w:kern w:val="0"/>
          <w:sz w:val="24"/>
          <w:szCs w:val="24"/>
          <w:vertAlign w:val="superscript"/>
          <w14:textFill>
            <w14:solidFill>
              <w14:schemeClr w14:val="tx1"/>
            </w14:solidFill>
          </w14:textFill>
        </w:rPr>
        <w:t>2+</w:t>
      </w:r>
      <w:r>
        <w:rPr>
          <w:rFonts w:ascii="Times New Roman" w:hAnsi="Times New Roman" w:eastAsia="宋体" w:cs="Times New Roman"/>
          <w:color w:val="000000" w:themeColor="text1"/>
          <w:kern w:val="0"/>
          <w:sz w:val="24"/>
          <w:szCs w:val="24"/>
          <w14:textFill>
            <w14:solidFill>
              <w14:schemeClr w14:val="tx1"/>
            </w14:solidFill>
          </w14:textFill>
        </w:rPr>
        <w:t>+SO</w:t>
      </w:r>
      <w:r>
        <w:rPr>
          <w:rFonts w:ascii="Times New Roman" w:hAnsi="Times New Roman" w:eastAsia="宋体" w:cs="Times New Roman"/>
          <w:color w:val="000000" w:themeColor="text1"/>
          <w:kern w:val="0"/>
          <w:sz w:val="24"/>
          <w:szCs w:val="24"/>
          <w:vertAlign w:val="subscript"/>
          <w14:textFill>
            <w14:solidFill>
              <w14:schemeClr w14:val="tx1"/>
            </w14:solidFill>
          </w14:textFill>
        </w:rPr>
        <w:t>4</w:t>
      </w:r>
      <w:r>
        <w:rPr>
          <w:rFonts w:ascii="Times New Roman" w:hAnsi="Times New Roman" w:eastAsia="宋体" w:cs="Times New Roman"/>
          <w:color w:val="000000" w:themeColor="text1"/>
          <w:kern w:val="0"/>
          <w:sz w:val="24"/>
          <w:szCs w:val="24"/>
          <w:vertAlign w:val="superscript"/>
          <w14:textFill>
            <w14:solidFill>
              <w14:schemeClr w14:val="tx1"/>
            </w14:solidFill>
          </w14:textFill>
        </w:rPr>
        <w:t>2-</w:t>
      </w:r>
    </w:p>
    <w:p w14:paraId="1D129E2E">
      <w:pPr>
        <w:autoSpaceDE w:val="0"/>
        <w:autoSpaceDN w:val="0"/>
        <w:adjustRightInd w:val="0"/>
        <w:spacing w:line="500" w:lineRule="exact"/>
        <w:ind w:firstLine="480" w:firstLineChars="200"/>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Zn</w:t>
      </w:r>
      <w:r>
        <w:rPr>
          <w:rFonts w:ascii="Times New Roman" w:hAnsi="Times New Roman" w:eastAsia="宋体" w:cs="Times New Roman"/>
          <w:color w:val="000000" w:themeColor="text1"/>
          <w:kern w:val="0"/>
          <w:sz w:val="24"/>
          <w:szCs w:val="24"/>
          <w:vertAlign w:val="superscript"/>
          <w14:textFill>
            <w14:solidFill>
              <w14:schemeClr w14:val="tx1"/>
            </w14:solidFill>
          </w14:textFill>
        </w:rPr>
        <w:t>2+</w:t>
      </w:r>
      <w:r>
        <w:rPr>
          <w:rFonts w:ascii="Times New Roman" w:hAnsi="Times New Roman" w:eastAsia="宋体" w:cs="Times New Roman"/>
          <w:color w:val="000000" w:themeColor="text1"/>
          <w:kern w:val="0"/>
          <w:sz w:val="24"/>
          <w:szCs w:val="24"/>
          <w14:textFill>
            <w14:solidFill>
              <w14:schemeClr w14:val="tx1"/>
            </w14:solidFill>
          </w14:textFill>
        </w:rPr>
        <w:t>+2H</w:t>
      </w:r>
      <w:r>
        <w:rPr>
          <w:rFonts w:ascii="Times New Roman" w:hAnsi="Times New Roman" w:eastAsia="宋体" w:cs="Times New Roman"/>
          <w:color w:val="000000" w:themeColor="text1"/>
          <w:kern w:val="0"/>
          <w:sz w:val="24"/>
          <w:szCs w:val="24"/>
          <w:vertAlign w:val="subscript"/>
          <w14:textFill>
            <w14:solidFill>
              <w14:schemeClr w14:val="tx1"/>
            </w14:solidFill>
          </w14:textFill>
        </w:rPr>
        <w:t>2</w:t>
      </w:r>
      <w:r>
        <w:rPr>
          <w:rFonts w:ascii="Times New Roman" w:hAnsi="Times New Roman" w:eastAsia="宋体" w:cs="Times New Roman"/>
          <w:color w:val="000000" w:themeColor="text1"/>
          <w:kern w:val="0"/>
          <w:sz w:val="24"/>
          <w:szCs w:val="24"/>
          <w14:textFill>
            <w14:solidFill>
              <w14:schemeClr w14:val="tx1"/>
            </w14:solidFill>
          </w14:textFill>
        </w:rPr>
        <w:t>O=Zn(OH)</w:t>
      </w:r>
      <w:r>
        <w:rPr>
          <w:rFonts w:ascii="Times New Roman" w:hAnsi="Times New Roman" w:eastAsia="宋体" w:cs="Times New Roman"/>
          <w:color w:val="000000" w:themeColor="text1"/>
          <w:kern w:val="0"/>
          <w:sz w:val="24"/>
          <w:szCs w:val="24"/>
          <w:vertAlign w:val="subscript"/>
          <w14:textFill>
            <w14:solidFill>
              <w14:schemeClr w14:val="tx1"/>
            </w14:solidFill>
          </w14:textFill>
        </w:rPr>
        <w:t>2</w:t>
      </w:r>
      <w:r>
        <w:rPr>
          <w:rFonts w:ascii="Times New Roman" w:hAnsi="Times New Roman" w:eastAsia="宋体" w:cs="Times New Roman"/>
          <w:color w:val="000000" w:themeColor="text1"/>
          <w:kern w:val="0"/>
          <w:sz w:val="24"/>
          <w:szCs w:val="24"/>
          <w14:textFill>
            <w14:solidFill>
              <w14:schemeClr w14:val="tx1"/>
            </w14:solidFill>
          </w14:textFill>
        </w:rPr>
        <w:t>+2H</w:t>
      </w:r>
      <w:r>
        <w:rPr>
          <w:rFonts w:ascii="Times New Roman" w:hAnsi="Times New Roman" w:eastAsia="宋体" w:cs="Times New Roman"/>
          <w:color w:val="000000" w:themeColor="text1"/>
          <w:kern w:val="0"/>
          <w:sz w:val="24"/>
          <w:szCs w:val="24"/>
          <w:vertAlign w:val="superscript"/>
          <w14:textFill>
            <w14:solidFill>
              <w14:schemeClr w14:val="tx1"/>
            </w14:solidFill>
          </w14:textFill>
        </w:rPr>
        <w:t>+</w:t>
      </w:r>
    </w:p>
    <w:p w14:paraId="40A4576E">
      <w:pPr>
        <w:autoSpaceDE w:val="0"/>
        <w:autoSpaceDN w:val="0"/>
        <w:adjustRightInd w:val="0"/>
        <w:spacing w:line="500" w:lineRule="exact"/>
        <w:ind w:firstLine="480" w:firstLineChars="200"/>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Zn(OH)</w:t>
      </w:r>
      <w:r>
        <w:rPr>
          <w:rFonts w:ascii="Times New Roman" w:hAnsi="Times New Roman" w:eastAsia="宋体" w:cs="Times New Roman"/>
          <w:color w:val="000000" w:themeColor="text1"/>
          <w:kern w:val="0"/>
          <w:sz w:val="24"/>
          <w:szCs w:val="24"/>
          <w:vertAlign w:val="subscript"/>
          <w14:textFill>
            <w14:solidFill>
              <w14:schemeClr w14:val="tx1"/>
            </w14:solidFill>
          </w14:textFill>
        </w:rPr>
        <w:t>2</w:t>
      </w:r>
      <w:r>
        <w:rPr>
          <w:rFonts w:ascii="Times New Roman" w:hAnsi="Times New Roman" w:eastAsia="宋体" w:cs="Times New Roman"/>
          <w:color w:val="000000" w:themeColor="text1"/>
          <w:kern w:val="0"/>
          <w:sz w:val="24"/>
          <w:szCs w:val="24"/>
          <w14:textFill>
            <w14:solidFill>
              <w14:schemeClr w14:val="tx1"/>
            </w14:solidFill>
          </w14:textFill>
        </w:rPr>
        <w:t>为两性化合物，溶于水生成盐。</w:t>
      </w:r>
    </w:p>
    <w:p w14:paraId="0083B1B4">
      <w:pPr>
        <w:autoSpaceDE w:val="0"/>
        <w:autoSpaceDN w:val="0"/>
        <w:adjustRightInd w:val="0"/>
        <w:spacing w:line="500" w:lineRule="exact"/>
        <w:ind w:firstLine="480" w:firstLineChars="200"/>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Zn(OH)</w:t>
      </w:r>
      <w:r>
        <w:rPr>
          <w:rFonts w:ascii="Times New Roman" w:hAnsi="Times New Roman" w:eastAsia="宋体" w:cs="Times New Roman"/>
          <w:color w:val="000000" w:themeColor="text1"/>
          <w:kern w:val="0"/>
          <w:sz w:val="24"/>
          <w:szCs w:val="24"/>
          <w:vertAlign w:val="subscript"/>
          <w14:textFill>
            <w14:solidFill>
              <w14:schemeClr w14:val="tx1"/>
            </w14:solidFill>
          </w14:textFill>
        </w:rPr>
        <w:t>2</w:t>
      </w:r>
      <w:r>
        <w:rPr>
          <w:rFonts w:ascii="Times New Roman" w:hAnsi="Times New Roman" w:eastAsia="宋体" w:cs="Times New Roman"/>
          <w:color w:val="000000" w:themeColor="text1"/>
          <w:kern w:val="0"/>
          <w:sz w:val="24"/>
          <w:szCs w:val="24"/>
          <w14:textFill>
            <w14:solidFill>
              <w14:schemeClr w14:val="tx1"/>
            </w14:solidFill>
          </w14:textFill>
        </w:rPr>
        <w:t>+H</w:t>
      </w:r>
      <w:r>
        <w:rPr>
          <w:rFonts w:ascii="Times New Roman" w:hAnsi="Times New Roman" w:eastAsia="宋体" w:cs="Times New Roman"/>
          <w:color w:val="000000" w:themeColor="text1"/>
          <w:kern w:val="0"/>
          <w:sz w:val="24"/>
          <w:szCs w:val="24"/>
          <w:vertAlign w:val="subscript"/>
          <w14:textFill>
            <w14:solidFill>
              <w14:schemeClr w14:val="tx1"/>
            </w14:solidFill>
          </w14:textFill>
        </w:rPr>
        <w:t>2</w:t>
      </w:r>
      <w:r>
        <w:rPr>
          <w:rFonts w:ascii="Times New Roman" w:hAnsi="Times New Roman" w:eastAsia="宋体" w:cs="Times New Roman"/>
          <w:color w:val="000000" w:themeColor="text1"/>
          <w:kern w:val="0"/>
          <w:sz w:val="24"/>
          <w:szCs w:val="24"/>
          <w14:textFill>
            <w14:solidFill>
              <w14:schemeClr w14:val="tx1"/>
            </w14:solidFill>
          </w14:textFill>
        </w:rPr>
        <w:t>SO</w:t>
      </w:r>
      <w:r>
        <w:rPr>
          <w:rFonts w:ascii="Times New Roman" w:hAnsi="Times New Roman" w:eastAsia="宋体" w:cs="Times New Roman"/>
          <w:color w:val="000000" w:themeColor="text1"/>
          <w:kern w:val="0"/>
          <w:sz w:val="24"/>
          <w:szCs w:val="24"/>
          <w:vertAlign w:val="subscript"/>
          <w14:textFill>
            <w14:solidFill>
              <w14:schemeClr w14:val="tx1"/>
            </w14:solidFill>
          </w14:textFill>
        </w:rPr>
        <w:t>4</w:t>
      </w:r>
      <w:r>
        <w:rPr>
          <w:rFonts w:ascii="Times New Roman" w:hAnsi="Times New Roman" w:eastAsia="宋体" w:cs="Times New Roman"/>
          <w:color w:val="000000" w:themeColor="text1"/>
          <w:kern w:val="0"/>
          <w:sz w:val="24"/>
          <w:szCs w:val="24"/>
          <w14:textFill>
            <w14:solidFill>
              <w14:schemeClr w14:val="tx1"/>
            </w14:solidFill>
          </w14:textFill>
        </w:rPr>
        <w:t>=ZnSO</w:t>
      </w:r>
      <w:r>
        <w:rPr>
          <w:rFonts w:ascii="Times New Roman" w:hAnsi="Times New Roman" w:eastAsia="宋体" w:cs="Times New Roman"/>
          <w:color w:val="000000" w:themeColor="text1"/>
          <w:kern w:val="0"/>
          <w:sz w:val="24"/>
          <w:szCs w:val="24"/>
          <w:vertAlign w:val="subscript"/>
          <w14:textFill>
            <w14:solidFill>
              <w14:schemeClr w14:val="tx1"/>
            </w14:solidFill>
          </w14:textFill>
        </w:rPr>
        <w:t>4</w:t>
      </w:r>
      <w:r>
        <w:rPr>
          <w:rFonts w:ascii="Times New Roman" w:hAnsi="Times New Roman" w:eastAsia="宋体" w:cs="Times New Roman"/>
          <w:color w:val="000000" w:themeColor="text1"/>
          <w:kern w:val="0"/>
          <w:sz w:val="24"/>
          <w:szCs w:val="24"/>
          <w14:textFill>
            <w14:solidFill>
              <w14:schemeClr w14:val="tx1"/>
            </w14:solidFill>
          </w14:textFill>
        </w:rPr>
        <w:t>+2H</w:t>
      </w:r>
      <w:r>
        <w:rPr>
          <w:rFonts w:ascii="Times New Roman" w:hAnsi="Times New Roman" w:eastAsia="宋体" w:cs="Times New Roman"/>
          <w:color w:val="000000" w:themeColor="text1"/>
          <w:kern w:val="0"/>
          <w:sz w:val="24"/>
          <w:szCs w:val="24"/>
          <w:vertAlign w:val="subscript"/>
          <w14:textFill>
            <w14:solidFill>
              <w14:schemeClr w14:val="tx1"/>
            </w14:solidFill>
          </w14:textFill>
        </w:rPr>
        <w:t>2</w:t>
      </w:r>
      <w:r>
        <w:rPr>
          <w:rFonts w:ascii="Times New Roman" w:hAnsi="Times New Roman" w:eastAsia="宋体" w:cs="Times New Roman"/>
          <w:color w:val="000000" w:themeColor="text1"/>
          <w:kern w:val="0"/>
          <w:sz w:val="24"/>
          <w:szCs w:val="24"/>
          <w14:textFill>
            <w14:solidFill>
              <w14:schemeClr w14:val="tx1"/>
            </w14:solidFill>
          </w14:textFill>
        </w:rPr>
        <w:t>O</w:t>
      </w:r>
    </w:p>
    <w:p w14:paraId="03FEFAC2">
      <w:pPr>
        <w:autoSpaceDE w:val="0"/>
        <w:autoSpaceDN w:val="0"/>
        <w:adjustRightInd w:val="0"/>
        <w:spacing w:line="500" w:lineRule="exact"/>
        <w:ind w:firstLine="480" w:firstLineChars="200"/>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在碱性介质中，得到HZnO</w:t>
      </w:r>
      <w:r>
        <w:rPr>
          <w:rFonts w:ascii="Times New Roman" w:hAnsi="Times New Roman" w:eastAsia="宋体" w:cs="Times New Roman"/>
          <w:color w:val="000000" w:themeColor="text1"/>
          <w:kern w:val="0"/>
          <w:sz w:val="24"/>
          <w:szCs w:val="24"/>
          <w:vertAlign w:val="superscript"/>
          <w14:textFill>
            <w14:solidFill>
              <w14:schemeClr w14:val="tx1"/>
            </w14:solidFill>
          </w14:textFill>
        </w:rPr>
        <w:t>2-</w:t>
      </w:r>
      <w:r>
        <w:rPr>
          <w:rFonts w:ascii="Times New Roman" w:hAnsi="Times New Roman" w:eastAsia="宋体" w:cs="Times New Roman"/>
          <w:color w:val="000000" w:themeColor="text1"/>
          <w:kern w:val="0"/>
          <w:sz w:val="24"/>
          <w:szCs w:val="24"/>
          <w14:textFill>
            <w14:solidFill>
              <w14:schemeClr w14:val="tx1"/>
            </w14:solidFill>
          </w14:textFill>
        </w:rPr>
        <w:t>和ZnO</w:t>
      </w:r>
      <w:r>
        <w:rPr>
          <w:rFonts w:ascii="Times New Roman" w:hAnsi="Times New Roman" w:eastAsia="宋体" w:cs="Times New Roman"/>
          <w:color w:val="000000" w:themeColor="text1"/>
          <w:kern w:val="0"/>
          <w:sz w:val="24"/>
          <w:szCs w:val="24"/>
          <w:vertAlign w:val="subscript"/>
          <w14:textFill>
            <w14:solidFill>
              <w14:schemeClr w14:val="tx1"/>
            </w14:solidFill>
          </w14:textFill>
        </w:rPr>
        <w:t>2</w:t>
      </w:r>
      <w:r>
        <w:rPr>
          <w:rFonts w:ascii="Times New Roman" w:hAnsi="Times New Roman" w:eastAsia="宋体" w:cs="Times New Roman"/>
          <w:color w:val="000000" w:themeColor="text1"/>
          <w:kern w:val="0"/>
          <w:sz w:val="24"/>
          <w:szCs w:val="24"/>
          <w:vertAlign w:val="superscript"/>
          <w14:textFill>
            <w14:solidFill>
              <w14:schemeClr w14:val="tx1"/>
            </w14:solidFill>
          </w14:textFill>
        </w:rPr>
        <w:t>2-</w:t>
      </w:r>
      <w:r>
        <w:rPr>
          <w:rFonts w:ascii="Times New Roman" w:hAnsi="Times New Roman" w:eastAsia="宋体" w:cs="Times New Roman"/>
          <w:color w:val="000000" w:themeColor="text1"/>
          <w:kern w:val="0"/>
          <w:sz w:val="24"/>
          <w:szCs w:val="24"/>
          <w14:textFill>
            <w14:solidFill>
              <w14:schemeClr w14:val="tx1"/>
            </w14:solidFill>
          </w14:textFill>
        </w:rPr>
        <w:t>，它们吸附于矿物增强了矿物表面的亲水性。</w:t>
      </w:r>
    </w:p>
    <w:p w14:paraId="720244A1">
      <w:pPr>
        <w:autoSpaceDE w:val="0"/>
        <w:autoSpaceDN w:val="0"/>
        <w:adjustRightInd w:val="0"/>
        <w:spacing w:line="500" w:lineRule="exact"/>
        <w:ind w:firstLine="480" w:firstLineChars="200"/>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Zn(OH)</w:t>
      </w:r>
      <w:r>
        <w:rPr>
          <w:rFonts w:ascii="Times New Roman" w:hAnsi="Times New Roman" w:eastAsia="宋体" w:cs="Times New Roman"/>
          <w:color w:val="000000" w:themeColor="text1"/>
          <w:kern w:val="0"/>
          <w:sz w:val="24"/>
          <w:szCs w:val="24"/>
          <w:vertAlign w:val="subscript"/>
          <w14:textFill>
            <w14:solidFill>
              <w14:schemeClr w14:val="tx1"/>
            </w14:solidFill>
          </w14:textFill>
        </w:rPr>
        <w:t>2</w:t>
      </w:r>
      <w:r>
        <w:rPr>
          <w:rFonts w:ascii="Times New Roman" w:hAnsi="Times New Roman" w:eastAsia="宋体" w:cs="Times New Roman"/>
          <w:color w:val="000000" w:themeColor="text1"/>
          <w:kern w:val="0"/>
          <w:sz w:val="24"/>
          <w:szCs w:val="24"/>
          <w14:textFill>
            <w14:solidFill>
              <w14:schemeClr w14:val="tx1"/>
            </w14:solidFill>
          </w14:textFill>
        </w:rPr>
        <w:t>+NaOH=NaHZnO</w:t>
      </w:r>
      <w:r>
        <w:rPr>
          <w:rFonts w:ascii="Times New Roman" w:hAnsi="Times New Roman" w:eastAsia="宋体" w:cs="Times New Roman"/>
          <w:color w:val="000000" w:themeColor="text1"/>
          <w:kern w:val="0"/>
          <w:sz w:val="24"/>
          <w:szCs w:val="24"/>
          <w:vertAlign w:val="subscript"/>
          <w14:textFill>
            <w14:solidFill>
              <w14:schemeClr w14:val="tx1"/>
            </w14:solidFill>
          </w14:textFill>
        </w:rPr>
        <w:t>2</w:t>
      </w:r>
      <w:r>
        <w:rPr>
          <w:rFonts w:ascii="Times New Roman" w:hAnsi="Times New Roman" w:eastAsia="宋体" w:cs="Times New Roman"/>
          <w:color w:val="000000" w:themeColor="text1"/>
          <w:kern w:val="0"/>
          <w:sz w:val="24"/>
          <w:szCs w:val="24"/>
          <w14:textFill>
            <w14:solidFill>
              <w14:schemeClr w14:val="tx1"/>
            </w14:solidFill>
          </w14:textFill>
        </w:rPr>
        <w:t>+H</w:t>
      </w:r>
      <w:r>
        <w:rPr>
          <w:rFonts w:ascii="Times New Roman" w:hAnsi="Times New Roman" w:eastAsia="宋体" w:cs="Times New Roman"/>
          <w:color w:val="000000" w:themeColor="text1"/>
          <w:kern w:val="0"/>
          <w:sz w:val="24"/>
          <w:szCs w:val="24"/>
          <w:vertAlign w:val="subscript"/>
          <w14:textFill>
            <w14:solidFill>
              <w14:schemeClr w14:val="tx1"/>
            </w14:solidFill>
          </w14:textFill>
        </w:rPr>
        <w:t>2</w:t>
      </w:r>
      <w:r>
        <w:rPr>
          <w:rFonts w:ascii="Times New Roman" w:hAnsi="Times New Roman" w:eastAsia="宋体" w:cs="Times New Roman"/>
          <w:color w:val="000000" w:themeColor="text1"/>
          <w:kern w:val="0"/>
          <w:sz w:val="24"/>
          <w:szCs w:val="24"/>
          <w14:textFill>
            <w14:solidFill>
              <w14:schemeClr w14:val="tx1"/>
            </w14:solidFill>
          </w14:textFill>
        </w:rPr>
        <w:t>O</w:t>
      </w:r>
    </w:p>
    <w:p w14:paraId="760B9AD6">
      <w:pPr>
        <w:autoSpaceDE w:val="0"/>
        <w:autoSpaceDN w:val="0"/>
        <w:adjustRightInd w:val="0"/>
        <w:spacing w:line="500" w:lineRule="exact"/>
        <w:ind w:firstLine="480" w:firstLineChars="200"/>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Zn(OH)</w:t>
      </w:r>
      <w:r>
        <w:rPr>
          <w:rFonts w:ascii="Times New Roman" w:hAnsi="Times New Roman" w:eastAsia="宋体" w:cs="Times New Roman"/>
          <w:color w:val="000000" w:themeColor="text1"/>
          <w:kern w:val="0"/>
          <w:sz w:val="24"/>
          <w:szCs w:val="24"/>
          <w:vertAlign w:val="subscript"/>
          <w14:textFill>
            <w14:solidFill>
              <w14:schemeClr w14:val="tx1"/>
            </w14:solidFill>
          </w14:textFill>
        </w:rPr>
        <w:t>2</w:t>
      </w:r>
      <w:r>
        <w:rPr>
          <w:rFonts w:ascii="Times New Roman" w:hAnsi="Times New Roman" w:eastAsia="宋体" w:cs="Times New Roman"/>
          <w:color w:val="000000" w:themeColor="text1"/>
          <w:kern w:val="0"/>
          <w:sz w:val="24"/>
          <w:szCs w:val="24"/>
          <w14:textFill>
            <w14:solidFill>
              <w14:schemeClr w14:val="tx1"/>
            </w14:solidFill>
          </w14:textFill>
        </w:rPr>
        <w:t>+2NaOH=Na</w:t>
      </w:r>
      <w:r>
        <w:rPr>
          <w:rFonts w:ascii="Times New Roman" w:hAnsi="Times New Roman" w:eastAsia="宋体" w:cs="Times New Roman"/>
          <w:color w:val="000000" w:themeColor="text1"/>
          <w:kern w:val="0"/>
          <w:sz w:val="24"/>
          <w:szCs w:val="24"/>
          <w:vertAlign w:val="subscript"/>
          <w14:textFill>
            <w14:solidFill>
              <w14:schemeClr w14:val="tx1"/>
            </w14:solidFill>
          </w14:textFill>
        </w:rPr>
        <w:t>2</w:t>
      </w:r>
      <w:r>
        <w:rPr>
          <w:rFonts w:ascii="Times New Roman" w:hAnsi="Times New Roman" w:eastAsia="宋体" w:cs="Times New Roman"/>
          <w:color w:val="000000" w:themeColor="text1"/>
          <w:kern w:val="0"/>
          <w:sz w:val="24"/>
          <w:szCs w:val="24"/>
          <w14:textFill>
            <w14:solidFill>
              <w14:schemeClr w14:val="tx1"/>
            </w14:solidFill>
          </w14:textFill>
        </w:rPr>
        <w:t>ZnO</w:t>
      </w:r>
      <w:r>
        <w:rPr>
          <w:rFonts w:ascii="Times New Roman" w:hAnsi="Times New Roman" w:eastAsia="宋体" w:cs="Times New Roman"/>
          <w:color w:val="000000" w:themeColor="text1"/>
          <w:kern w:val="0"/>
          <w:sz w:val="24"/>
          <w:szCs w:val="24"/>
          <w:vertAlign w:val="subscript"/>
          <w14:textFill>
            <w14:solidFill>
              <w14:schemeClr w14:val="tx1"/>
            </w14:solidFill>
          </w14:textFill>
        </w:rPr>
        <w:t>2</w:t>
      </w:r>
      <w:r>
        <w:rPr>
          <w:rFonts w:ascii="Times New Roman" w:hAnsi="Times New Roman" w:eastAsia="宋体" w:cs="Times New Roman"/>
          <w:color w:val="000000" w:themeColor="text1"/>
          <w:kern w:val="0"/>
          <w:sz w:val="24"/>
          <w:szCs w:val="24"/>
          <w14:textFill>
            <w14:solidFill>
              <w14:schemeClr w14:val="tx1"/>
            </w14:solidFill>
          </w14:textFill>
        </w:rPr>
        <w:t>+2H</w:t>
      </w:r>
      <w:r>
        <w:rPr>
          <w:rFonts w:ascii="Times New Roman" w:hAnsi="Times New Roman" w:eastAsia="宋体" w:cs="Times New Roman"/>
          <w:color w:val="000000" w:themeColor="text1"/>
          <w:kern w:val="0"/>
          <w:sz w:val="24"/>
          <w:szCs w:val="24"/>
          <w:vertAlign w:val="subscript"/>
          <w14:textFill>
            <w14:solidFill>
              <w14:schemeClr w14:val="tx1"/>
            </w14:solidFill>
          </w14:textFill>
        </w:rPr>
        <w:t>2</w:t>
      </w:r>
      <w:r>
        <w:rPr>
          <w:rFonts w:ascii="Times New Roman" w:hAnsi="Times New Roman" w:eastAsia="宋体" w:cs="Times New Roman"/>
          <w:color w:val="000000" w:themeColor="text1"/>
          <w:kern w:val="0"/>
          <w:sz w:val="24"/>
          <w:szCs w:val="24"/>
          <w14:textFill>
            <w14:solidFill>
              <w14:schemeClr w14:val="tx1"/>
            </w14:solidFill>
          </w14:textFill>
        </w:rPr>
        <w:t>O</w:t>
      </w:r>
    </w:p>
    <w:p w14:paraId="6AC45B2E">
      <w:pPr>
        <w:autoSpaceDE w:val="0"/>
        <w:autoSpaceDN w:val="0"/>
        <w:adjustRightInd w:val="0"/>
        <w:spacing w:line="500" w:lineRule="exact"/>
        <w:ind w:firstLine="480" w:firstLineChars="200"/>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（2）浮选锌</w:t>
      </w:r>
    </w:p>
    <w:p w14:paraId="187B6F7E">
      <w:pPr>
        <w:autoSpaceDE w:val="0"/>
        <w:autoSpaceDN w:val="0"/>
        <w:adjustRightInd w:val="0"/>
        <w:spacing w:line="500" w:lineRule="exact"/>
        <w:ind w:firstLine="480" w:firstLineChars="200"/>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锌浮选以丁基黄药作为捕收剂，浮选油作为起泡剂，白灰作为pH调节剂，活性炭作为抑制剂并吸附杂质，硫酸铜作为活化剂。药剂的添加顺序为先加入pH调节剂、抑制剂，再加活化剂，将矿物活化后，再加入捕收剂和起泡剂。矿浆经过一次粗选三次扫选三次精选得到锌精矿，中矿循序返回。</w:t>
      </w:r>
    </w:p>
    <w:p w14:paraId="5333DC52">
      <w:pPr>
        <w:autoSpaceDE w:val="0"/>
        <w:autoSpaceDN w:val="0"/>
        <w:adjustRightInd w:val="0"/>
        <w:spacing w:line="500" w:lineRule="exact"/>
        <w:ind w:firstLine="480" w:firstLineChars="200"/>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加入硫酸铜目的是起活化剂的作用，即将原矿中Zn</w:t>
      </w:r>
      <w:r>
        <w:rPr>
          <w:rFonts w:ascii="Times New Roman" w:hAnsi="Times New Roman" w:eastAsia="宋体" w:cs="Times New Roman"/>
          <w:color w:val="000000" w:themeColor="text1"/>
          <w:kern w:val="0"/>
          <w:sz w:val="24"/>
          <w:szCs w:val="24"/>
          <w:vertAlign w:val="superscript"/>
          <w14:textFill>
            <w14:solidFill>
              <w14:schemeClr w14:val="tx1"/>
            </w14:solidFill>
          </w14:textFill>
        </w:rPr>
        <w:t>2+</w:t>
      </w:r>
      <w:r>
        <w:rPr>
          <w:rFonts w:ascii="Times New Roman" w:hAnsi="Times New Roman" w:eastAsia="宋体" w:cs="Times New Roman"/>
          <w:color w:val="000000" w:themeColor="text1"/>
          <w:kern w:val="0"/>
          <w:sz w:val="24"/>
          <w:szCs w:val="24"/>
          <w14:textFill>
            <w14:solidFill>
              <w14:schemeClr w14:val="tx1"/>
            </w14:solidFill>
          </w14:textFill>
        </w:rPr>
        <w:t>活化在矿物中，作用原理如下：</w:t>
      </w:r>
    </w:p>
    <w:p w14:paraId="54638B70">
      <w:pPr>
        <w:autoSpaceDE w:val="0"/>
        <w:autoSpaceDN w:val="0"/>
        <w:adjustRightInd w:val="0"/>
        <w:spacing w:line="500" w:lineRule="exact"/>
        <w:ind w:firstLine="480" w:firstLineChars="200"/>
        <w:jc w:val="left"/>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①</w:t>
      </w:r>
      <w:r>
        <w:rPr>
          <w:rFonts w:ascii="Times New Roman" w:hAnsi="Times New Roman" w:eastAsia="宋体" w:cs="Times New Roman"/>
          <w:color w:val="000000" w:themeColor="text1"/>
          <w:kern w:val="0"/>
          <w:sz w:val="24"/>
          <w:szCs w:val="24"/>
          <w14:textFill>
            <w14:solidFill>
              <w14:schemeClr w14:val="tx1"/>
            </w14:solidFill>
          </w14:textFill>
        </w:rPr>
        <w:t>矿石表面可能存在阻碍捕收剂作用的抑制薄膜，用硫酸铜做活化剂进行处理后，则可溶解抑制薄膜，从而有利于丁基黄药对矿石的捕收作用。</w:t>
      </w:r>
    </w:p>
    <w:p w14:paraId="75AE6EE8">
      <w:pPr>
        <w:autoSpaceDE w:val="0"/>
        <w:autoSpaceDN w:val="0"/>
        <w:adjustRightInd w:val="0"/>
        <w:spacing w:line="500" w:lineRule="exact"/>
        <w:ind w:firstLine="480" w:firstLineChars="200"/>
        <w:jc w:val="left"/>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②</w:t>
      </w:r>
      <w:r>
        <w:rPr>
          <w:rFonts w:ascii="Times New Roman" w:hAnsi="Times New Roman" w:eastAsia="宋体" w:cs="Times New Roman"/>
          <w:color w:val="000000" w:themeColor="text1"/>
          <w:kern w:val="0"/>
          <w:sz w:val="24"/>
          <w:szCs w:val="24"/>
          <w14:textFill>
            <w14:solidFill>
              <w14:schemeClr w14:val="tx1"/>
            </w14:solidFill>
          </w14:textFill>
        </w:rPr>
        <w:t>由于交换吸附或置换的化学反应，在矿物表面形成难溶的活化薄膜，加入硫酸铜对被抑制过的原矿中Zn</w:t>
      </w:r>
      <w:r>
        <w:rPr>
          <w:rFonts w:ascii="Times New Roman" w:hAnsi="Times New Roman" w:eastAsia="宋体" w:cs="Times New Roman"/>
          <w:color w:val="000000" w:themeColor="text1"/>
          <w:kern w:val="0"/>
          <w:sz w:val="24"/>
          <w:szCs w:val="24"/>
          <w:vertAlign w:val="superscript"/>
          <w14:textFill>
            <w14:solidFill>
              <w14:schemeClr w14:val="tx1"/>
            </w14:solidFill>
          </w14:textFill>
        </w:rPr>
        <w:t>2+</w:t>
      </w:r>
      <w:r>
        <w:rPr>
          <w:rFonts w:ascii="Times New Roman" w:hAnsi="Times New Roman" w:eastAsia="宋体" w:cs="Times New Roman"/>
          <w:color w:val="000000" w:themeColor="text1"/>
          <w:kern w:val="0"/>
          <w:sz w:val="24"/>
          <w:szCs w:val="24"/>
          <w14:textFill>
            <w14:solidFill>
              <w14:schemeClr w14:val="tx1"/>
            </w14:solidFill>
          </w14:textFill>
        </w:rPr>
        <w:t>进行活化，硫酸铜中的Cu</w:t>
      </w:r>
      <w:r>
        <w:rPr>
          <w:rFonts w:ascii="Times New Roman" w:hAnsi="Times New Roman" w:eastAsia="宋体" w:cs="Times New Roman"/>
          <w:color w:val="000000" w:themeColor="text1"/>
          <w:kern w:val="0"/>
          <w:sz w:val="24"/>
          <w:szCs w:val="24"/>
          <w:vertAlign w:val="superscript"/>
          <w14:textFill>
            <w14:solidFill>
              <w14:schemeClr w14:val="tx1"/>
            </w14:solidFill>
          </w14:textFill>
        </w:rPr>
        <w:t>2+</w:t>
      </w:r>
      <w:r>
        <w:rPr>
          <w:rFonts w:ascii="Times New Roman" w:hAnsi="Times New Roman" w:eastAsia="宋体" w:cs="Times New Roman"/>
          <w:color w:val="000000" w:themeColor="text1"/>
          <w:kern w:val="0"/>
          <w:sz w:val="24"/>
          <w:szCs w:val="24"/>
          <w14:textFill>
            <w14:solidFill>
              <w14:schemeClr w14:val="tx1"/>
            </w14:solidFill>
          </w14:textFill>
        </w:rPr>
        <w:t>与原矿中的Zn</w:t>
      </w:r>
      <w:r>
        <w:rPr>
          <w:rFonts w:ascii="Times New Roman" w:hAnsi="Times New Roman" w:eastAsia="宋体" w:cs="Times New Roman"/>
          <w:color w:val="000000" w:themeColor="text1"/>
          <w:kern w:val="0"/>
          <w:sz w:val="24"/>
          <w:szCs w:val="24"/>
          <w:vertAlign w:val="superscript"/>
          <w14:textFill>
            <w14:solidFill>
              <w14:schemeClr w14:val="tx1"/>
            </w14:solidFill>
          </w14:textFill>
        </w:rPr>
        <w:t>2+</w:t>
      </w:r>
      <w:r>
        <w:rPr>
          <w:rFonts w:ascii="Times New Roman" w:hAnsi="Times New Roman" w:eastAsia="宋体" w:cs="Times New Roman"/>
          <w:color w:val="000000" w:themeColor="text1"/>
          <w:kern w:val="0"/>
          <w:sz w:val="24"/>
          <w:szCs w:val="24"/>
          <w14:textFill>
            <w14:solidFill>
              <w14:schemeClr w14:val="tx1"/>
            </w14:solidFill>
          </w14:textFill>
        </w:rPr>
        <w:t>发生置换反应，具体反应公式如下：</w:t>
      </w:r>
    </w:p>
    <w:p w14:paraId="4522D4FD">
      <w:pPr>
        <w:autoSpaceDE w:val="0"/>
        <w:autoSpaceDN w:val="0"/>
        <w:adjustRightInd w:val="0"/>
        <w:spacing w:line="500" w:lineRule="exact"/>
        <w:ind w:firstLine="480" w:firstLineChars="200"/>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ZnS+CuSO</w:t>
      </w:r>
      <w:r>
        <w:rPr>
          <w:rFonts w:ascii="Times New Roman" w:hAnsi="Times New Roman" w:eastAsia="宋体" w:cs="Times New Roman"/>
          <w:color w:val="000000" w:themeColor="text1"/>
          <w:kern w:val="0"/>
          <w:sz w:val="24"/>
          <w:szCs w:val="24"/>
          <w:vertAlign w:val="subscript"/>
          <w14:textFill>
            <w14:solidFill>
              <w14:schemeClr w14:val="tx1"/>
            </w14:solidFill>
          </w14:textFill>
        </w:rPr>
        <w:t>4</w:t>
      </w:r>
      <w:r>
        <w:rPr>
          <w:rFonts w:ascii="Times New Roman" w:hAnsi="Times New Roman" w:eastAsia="宋体" w:cs="Times New Roman"/>
          <w:color w:val="000000" w:themeColor="text1"/>
          <w:kern w:val="0"/>
          <w:sz w:val="24"/>
          <w:szCs w:val="24"/>
          <w14:textFill>
            <w14:solidFill>
              <w14:schemeClr w14:val="tx1"/>
            </w14:solidFill>
          </w14:textFill>
        </w:rPr>
        <w:t>=CuS+ZnSO</w:t>
      </w:r>
      <w:r>
        <w:rPr>
          <w:rFonts w:ascii="Times New Roman" w:hAnsi="Times New Roman" w:eastAsia="宋体" w:cs="Times New Roman"/>
          <w:color w:val="000000" w:themeColor="text1"/>
          <w:kern w:val="0"/>
          <w:sz w:val="24"/>
          <w:szCs w:val="24"/>
          <w:vertAlign w:val="subscript"/>
          <w14:textFill>
            <w14:solidFill>
              <w14:schemeClr w14:val="tx1"/>
            </w14:solidFill>
          </w14:textFill>
        </w:rPr>
        <w:t>4</w:t>
      </w:r>
    </w:p>
    <w:p w14:paraId="79E6F51A">
      <w:pPr>
        <w:autoSpaceDE w:val="0"/>
        <w:autoSpaceDN w:val="0"/>
        <w:adjustRightInd w:val="0"/>
        <w:spacing w:line="500" w:lineRule="exact"/>
        <w:ind w:firstLine="480" w:firstLineChars="200"/>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活化后，原矿表面形成硫化铜薄膜，具有可浮性。</w:t>
      </w:r>
    </w:p>
    <w:p w14:paraId="47F7982B">
      <w:pPr>
        <w:autoSpaceDE w:val="0"/>
        <w:autoSpaceDN w:val="0"/>
        <w:adjustRightInd w:val="0"/>
        <w:spacing w:line="500" w:lineRule="exact"/>
        <w:ind w:firstLine="480" w:firstLineChars="200"/>
        <w:jc w:val="left"/>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③</w:t>
      </w:r>
      <w:r>
        <w:rPr>
          <w:rFonts w:ascii="Times New Roman" w:hAnsi="Times New Roman" w:eastAsia="宋体" w:cs="Times New Roman"/>
          <w:color w:val="000000" w:themeColor="text1"/>
          <w:kern w:val="0"/>
          <w:sz w:val="24"/>
          <w:szCs w:val="24"/>
          <w14:textFill>
            <w14:solidFill>
              <w14:schemeClr w14:val="tx1"/>
            </w14:solidFill>
          </w14:textFill>
        </w:rPr>
        <w:t>硫酸铜中的Cu</w:t>
      </w:r>
      <w:r>
        <w:rPr>
          <w:rFonts w:ascii="Times New Roman" w:hAnsi="Times New Roman" w:eastAsia="宋体" w:cs="Times New Roman"/>
          <w:color w:val="000000" w:themeColor="text1"/>
          <w:kern w:val="0"/>
          <w:sz w:val="24"/>
          <w:szCs w:val="24"/>
          <w:vertAlign w:val="superscript"/>
          <w14:textFill>
            <w14:solidFill>
              <w14:schemeClr w14:val="tx1"/>
            </w14:solidFill>
          </w14:textFill>
        </w:rPr>
        <w:t>2+</w:t>
      </w:r>
      <w:r>
        <w:rPr>
          <w:rFonts w:ascii="Times New Roman" w:hAnsi="Times New Roman" w:eastAsia="宋体" w:cs="Times New Roman"/>
          <w:color w:val="000000" w:themeColor="text1"/>
          <w:kern w:val="0"/>
          <w:sz w:val="24"/>
          <w:szCs w:val="24"/>
          <w14:textFill>
            <w14:solidFill>
              <w14:schemeClr w14:val="tx1"/>
            </w14:solidFill>
          </w14:textFill>
        </w:rPr>
        <w:t>，会沉淀或络合矿浆中起抑制作用的CN</w:t>
      </w:r>
      <w:r>
        <w:rPr>
          <w:rFonts w:ascii="Times New Roman" w:hAnsi="Times New Roman" w:eastAsia="宋体" w:cs="Times New Roman"/>
          <w:color w:val="000000" w:themeColor="text1"/>
          <w:kern w:val="0"/>
          <w:sz w:val="24"/>
          <w:szCs w:val="24"/>
          <w:vertAlign w:val="superscript"/>
          <w14:textFill>
            <w14:solidFill>
              <w14:schemeClr w14:val="tx1"/>
            </w14:solidFill>
          </w14:textFill>
        </w:rPr>
        <w:t>-</w:t>
      </w:r>
      <w:r>
        <w:rPr>
          <w:rFonts w:ascii="Times New Roman" w:hAnsi="Times New Roman" w:eastAsia="宋体" w:cs="Times New Roman"/>
          <w:color w:val="000000" w:themeColor="text1"/>
          <w:kern w:val="0"/>
          <w:sz w:val="24"/>
          <w:szCs w:val="24"/>
          <w14:textFill>
            <w14:solidFill>
              <w14:schemeClr w14:val="tx1"/>
            </w14:solidFill>
          </w14:textFill>
        </w:rPr>
        <w:t>、SO</w:t>
      </w:r>
      <w:r>
        <w:rPr>
          <w:rFonts w:ascii="Times New Roman" w:hAnsi="Times New Roman" w:eastAsia="宋体" w:cs="Times New Roman"/>
          <w:color w:val="000000" w:themeColor="text1"/>
          <w:kern w:val="0"/>
          <w:sz w:val="24"/>
          <w:szCs w:val="24"/>
          <w:vertAlign w:val="subscript"/>
          <w14:textFill>
            <w14:solidFill>
              <w14:schemeClr w14:val="tx1"/>
            </w14:solidFill>
          </w14:textFill>
        </w:rPr>
        <w:t>3</w:t>
      </w:r>
      <w:r>
        <w:rPr>
          <w:rFonts w:ascii="Times New Roman" w:hAnsi="Times New Roman" w:eastAsia="宋体" w:cs="Times New Roman"/>
          <w:color w:val="000000" w:themeColor="text1"/>
          <w:kern w:val="0"/>
          <w:sz w:val="24"/>
          <w:szCs w:val="24"/>
          <w:vertAlign w:val="superscript"/>
          <w14:textFill>
            <w14:solidFill>
              <w14:schemeClr w14:val="tx1"/>
            </w14:solidFill>
          </w14:textFill>
        </w:rPr>
        <w:t>2-</w:t>
      </w:r>
      <w:r>
        <w:rPr>
          <w:rFonts w:ascii="Times New Roman" w:hAnsi="Times New Roman" w:eastAsia="宋体" w:cs="Times New Roman"/>
          <w:color w:val="000000" w:themeColor="text1"/>
          <w:kern w:val="0"/>
          <w:sz w:val="24"/>
          <w:szCs w:val="24"/>
          <w14:textFill>
            <w14:solidFill>
              <w14:schemeClr w14:val="tx1"/>
            </w14:solidFill>
          </w14:textFill>
        </w:rPr>
        <w:t>等离子，然后进一步活化矿物中的Zn</w:t>
      </w:r>
      <w:r>
        <w:rPr>
          <w:rFonts w:ascii="Times New Roman" w:hAnsi="Times New Roman" w:eastAsia="宋体" w:cs="Times New Roman"/>
          <w:color w:val="000000" w:themeColor="text1"/>
          <w:kern w:val="0"/>
          <w:sz w:val="24"/>
          <w:szCs w:val="24"/>
          <w:vertAlign w:val="superscript"/>
          <w14:textFill>
            <w14:solidFill>
              <w14:schemeClr w14:val="tx1"/>
            </w14:solidFill>
          </w14:textFill>
        </w:rPr>
        <w:t>2+</w:t>
      </w:r>
      <w:r>
        <w:rPr>
          <w:rFonts w:ascii="Times New Roman" w:hAnsi="Times New Roman" w:eastAsia="宋体" w:cs="Times New Roman"/>
          <w:color w:val="000000" w:themeColor="text1"/>
          <w:kern w:val="0"/>
          <w:sz w:val="24"/>
          <w:szCs w:val="24"/>
          <w14:textFill>
            <w14:solidFill>
              <w14:schemeClr w14:val="tx1"/>
            </w14:solidFill>
          </w14:textFill>
        </w:rPr>
        <w:t>。</w:t>
      </w:r>
    </w:p>
    <w:p w14:paraId="2E6400CB">
      <w:pPr>
        <w:autoSpaceDE w:val="0"/>
        <w:autoSpaceDN w:val="0"/>
        <w:adjustRightInd w:val="0"/>
        <w:spacing w:line="500" w:lineRule="exact"/>
        <w:ind w:firstLine="480" w:firstLineChars="200"/>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（3）铜浮选</w:t>
      </w:r>
    </w:p>
    <w:p w14:paraId="262265EF">
      <w:pPr>
        <w:pStyle w:val="67"/>
        <w:adjustRightInd w:val="0"/>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铜矿物浮选采用黄药作为捕收剂，2#油作为起泡剂。</w:t>
      </w:r>
    </w:p>
    <w:p w14:paraId="01C013EE">
      <w:pPr>
        <w:pStyle w:val="4"/>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工艺流程描述</w:t>
      </w:r>
    </w:p>
    <w:p w14:paraId="4228ABB7">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选矿厂设计总规模1000t/d，分两个系列，其中I系列原矿处理量为700t/d，主要处理铅锌矿；Ⅱ系列原矿处理量为300t/d，主要处理铜矿。</w:t>
      </w:r>
    </w:p>
    <w:p w14:paraId="145049FA">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拟采用破碎+磨矿分级+浮选+精矿脱水工艺方案，产出铅精粉、锌精粉、铜精粉，尾矿部分湿排至尾矿库，部分送至充填站充填。</w:t>
      </w:r>
    </w:p>
    <w:p w14:paraId="35DB081E">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破碎采用两段半闭路工艺；I系列磨矿采用“一段球磨+一次分级”工艺，浮选采用优先浮选铅一粗三扫三精工艺流程，再浮选锌一粗三扫三精工艺流程，得到浮选锌精矿。Ⅱ系列磨矿采用“一段球磨+一次分级”工艺，浮选铜流程工艺采用一粗三扫三精工艺流程，得到浮选铜精矿。铅精粉、锌精粉、铜精粉分别进入浓密机浓缩后泵送至盘式过滤机进行脱水作业。具体工艺流程介绍如下：</w:t>
      </w:r>
    </w:p>
    <w:p w14:paraId="1328282D">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（1）破碎系统</w:t>
      </w:r>
    </w:p>
    <w:p w14:paraId="159F7321">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采用两段半破碎筛分流程。矿石运输到堆料场后，采用铲车上料至原矿仓，原矿仓底部采用槽式给矿机给入粗碎颚式破碎机。粗碎产品通过皮带运输机（NO.1）给入双层圆振动筛进行筛分作业。其中最上层筛上物进入半段颚式破碎机中进行破碎，产品与圆振动筛的中层产品一起通过皮带运输机（NO.2）给入细碎圆锥破碎机中。细碎产品再由NO.1皮带运输机给入双层圆振动筛进行筛分作业，形成闭路循环。圆振动筛的筛下产品由皮带运输机（NO.3）运输至两个粉矿仓中储存。其中一个粉矿仓储存铅锌矿石，一个粉矿仓储存铜矿石。</w:t>
      </w:r>
    </w:p>
    <w:p w14:paraId="398FCEC9">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（2）磨矿分级流程</w:t>
      </w:r>
    </w:p>
    <w:p w14:paraId="063909E0">
      <w:pPr>
        <w:pStyle w:val="67"/>
        <w:ind w:firstLine="48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①</w:t>
      </w:r>
      <w:r>
        <w:rPr>
          <w:rFonts w:ascii="Times New Roman" w:hAnsi="Times New Roman"/>
          <w:color w:val="000000" w:themeColor="text1"/>
          <w14:textFill>
            <w14:solidFill>
              <w14:schemeClr w14:val="tx1"/>
            </w14:solidFill>
          </w14:textFill>
        </w:rPr>
        <w:t>Ⅰ系列：处理铅锌矿石，粉矿仓的矿石经皮带给矿机给入皮带运输机（NO.4-1），然后输送至湿式格子型球磨机（MQGg2445）进行磨矿作业，球磨机排料至分级机中进行分级，分级机返砂至球磨机形成闭路，分级机溢流进行搅拌桶进入铅锌浮选流程。</w:t>
      </w:r>
    </w:p>
    <w:p w14:paraId="188C6882">
      <w:pPr>
        <w:pStyle w:val="67"/>
        <w:ind w:firstLine="48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②</w:t>
      </w:r>
      <w:r>
        <w:rPr>
          <w:rFonts w:ascii="Times New Roman" w:hAnsi="Times New Roman"/>
          <w:color w:val="000000" w:themeColor="text1"/>
          <w14:textFill>
            <w14:solidFill>
              <w14:schemeClr w14:val="tx1"/>
            </w14:solidFill>
          </w14:textFill>
        </w:rPr>
        <w:t>Ⅱ系列：处理铜矿石，粉矿仓的矿石经皮带给矿机给入皮带运输机（NO.4-2），然后输送至圆锥格子型球磨机（GZMg1835）进行磨矿作业，球磨机排料至分级机中进行分级，分级机返砂至球磨机形成闭路，分级机溢流进行搅拌桶进入铜浮选流程。</w:t>
      </w:r>
    </w:p>
    <w:p w14:paraId="2F9360CF">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（3）浮选流程</w:t>
      </w:r>
    </w:p>
    <w:p w14:paraId="6D137585">
      <w:pPr>
        <w:pStyle w:val="67"/>
        <w:ind w:firstLine="48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①</w:t>
      </w:r>
      <w:r>
        <w:rPr>
          <w:rFonts w:ascii="Times New Roman" w:hAnsi="Times New Roman"/>
          <w:color w:val="000000" w:themeColor="text1"/>
          <w14:textFill>
            <w14:solidFill>
              <w14:schemeClr w14:val="tx1"/>
            </w14:solidFill>
          </w14:textFill>
        </w:rPr>
        <w:t>Ⅰ系列：铅锌浮选流程，采用优先浮选铅，铅锌矿浆在搅拌桶中加药后进入浮选机，采用一粗三精三扫浮选作业产出铅精矿，扫选尾矿再进行下一段搅拌桶中加药后进行选锌流程，采用一粗三精三扫浮选作业产出锌精矿。扫选尾矿通过泵送至尾矿库和充填站。</w:t>
      </w:r>
    </w:p>
    <w:p w14:paraId="0EA23FEB">
      <w:pPr>
        <w:pStyle w:val="67"/>
        <w:ind w:firstLine="48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②</w:t>
      </w:r>
      <w:r>
        <w:rPr>
          <w:rFonts w:ascii="Times New Roman" w:hAnsi="Times New Roman"/>
          <w:color w:val="000000" w:themeColor="text1"/>
          <w14:textFill>
            <w14:solidFill>
              <w14:schemeClr w14:val="tx1"/>
            </w14:solidFill>
          </w14:textFill>
        </w:rPr>
        <w:t>Ⅱ系列：铜浮选流程，铜矿浆在搅拌桶中加药后进入浮选机，采用一粗三精三扫浮选作业产出铜精矿，扫选尾矿通过泵送至尾矿库和充填站。</w:t>
      </w:r>
    </w:p>
    <w:p w14:paraId="190B0863">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（4）精矿脱水流程</w:t>
      </w:r>
    </w:p>
    <w:p w14:paraId="17BCD6CB">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浮选得到的铅精矿、锌精矿和铜精矿分别泵送至浓密机中进行浓缩作业，底流泵送至圆盘过滤机中进行过滤得到含水率约15%的铅精矿、锌精矿和铜精矿。</w:t>
      </w:r>
    </w:p>
    <w:p w14:paraId="4C6BF985">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整体工艺流程见图3.6-1和图3.6-2。</w:t>
      </w:r>
    </w:p>
    <w:p w14:paraId="305F3812">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（5）尾矿堆存工艺流程</w:t>
      </w:r>
    </w:p>
    <w:p w14:paraId="00D5BC0A">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尾矿库作为尾砂的专属储存设施，尾矿坝、排水设施等均在建设期完成，运营期主要的生产活动即为尾矿排放和尾矿回水，污染物也产生在这两个环节废气主要为扬尘、尾矿废水、生活污水、噪声、尾矿和生活垃圾。</w:t>
      </w:r>
    </w:p>
    <w:p w14:paraId="7EA3094E">
      <w:pPr>
        <w:pStyle w:val="4"/>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选矿工艺指标</w:t>
      </w:r>
    </w:p>
    <w:p w14:paraId="2053C975">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Ⅰ系列和Ⅱ系列主要选矿指标见表3.6-1和表3.6-2。</w:t>
      </w:r>
    </w:p>
    <w:p w14:paraId="250F9E7B">
      <w:pPr>
        <w:pStyle w:val="67"/>
        <w:ind w:firstLine="0" w:firstLineChars="0"/>
        <w:jc w:val="center"/>
        <w:rPr>
          <w:rFonts w:ascii="Times New Roman" w:hAnsi="Times New Roman"/>
          <w:b/>
          <w:bCs/>
          <w:color w:val="000000" w:themeColor="text1"/>
          <w:sz w:val="21"/>
          <w:szCs w:val="21"/>
          <w14:textFill>
            <w14:solidFill>
              <w14:schemeClr w14:val="tx1"/>
            </w14:solidFill>
          </w14:textFill>
        </w:rPr>
      </w:pPr>
      <w:bookmarkStart w:id="90" w:name="_Hlk204530716"/>
      <w:r>
        <w:rPr>
          <w:rFonts w:ascii="Times New Roman" w:hAnsi="Times New Roman"/>
          <w:b/>
          <w:bCs/>
          <w:color w:val="000000" w:themeColor="text1"/>
          <w:sz w:val="21"/>
          <w:szCs w:val="21"/>
          <w14:textFill>
            <w14:solidFill>
              <w14:schemeClr w14:val="tx1"/>
            </w14:solidFill>
          </w14:textFill>
        </w:rPr>
        <w:t>表3.6-1  I系列主要选矿指标表</w:t>
      </w:r>
    </w:p>
    <w:tbl>
      <w:tblPr>
        <w:tblStyle w:val="5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Layout w:type="autofit"/>
        <w:tblCellMar>
          <w:top w:w="0" w:type="dxa"/>
          <w:left w:w="0" w:type="dxa"/>
          <w:bottom w:w="0" w:type="dxa"/>
          <w:right w:w="0" w:type="dxa"/>
        </w:tblCellMar>
      </w:tblPr>
      <w:tblGrid>
        <w:gridCol w:w="1238"/>
        <w:gridCol w:w="1248"/>
        <w:gridCol w:w="1248"/>
        <w:gridCol w:w="1250"/>
        <w:gridCol w:w="1248"/>
        <w:gridCol w:w="1248"/>
        <w:gridCol w:w="1260"/>
      </w:tblGrid>
      <w:tr w14:paraId="1FBC9A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0" w:type="dxa"/>
            <w:left w:w="0" w:type="dxa"/>
            <w:bottom w:w="0" w:type="dxa"/>
            <w:right w:w="0" w:type="dxa"/>
          </w:tblCellMar>
        </w:tblPrEx>
        <w:trPr>
          <w:trHeight w:val="340" w:hRule="atLeast"/>
        </w:trPr>
        <w:tc>
          <w:tcPr>
            <w:tcW w:w="708" w:type="pct"/>
            <w:vMerge w:val="restart"/>
            <w:vAlign w:val="center"/>
          </w:tcPr>
          <w:p w14:paraId="1A9A9F51">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产品名称</w:t>
            </w:r>
          </w:p>
        </w:tc>
        <w:tc>
          <w:tcPr>
            <w:tcW w:w="2143" w:type="pct"/>
            <w:gridSpan w:val="3"/>
            <w:vAlign w:val="center"/>
          </w:tcPr>
          <w:p w14:paraId="0CF50279">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品位</w:t>
            </w:r>
          </w:p>
        </w:tc>
        <w:tc>
          <w:tcPr>
            <w:tcW w:w="2149" w:type="pct"/>
            <w:gridSpan w:val="3"/>
            <w:vAlign w:val="center"/>
          </w:tcPr>
          <w:p w14:paraId="1617F9CA">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回收率/%</w:t>
            </w:r>
          </w:p>
        </w:tc>
      </w:tr>
      <w:tr w14:paraId="0DFD3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0" w:type="dxa"/>
            <w:left w:w="0" w:type="dxa"/>
            <w:bottom w:w="0" w:type="dxa"/>
            <w:right w:w="0" w:type="dxa"/>
          </w:tblCellMar>
        </w:tblPrEx>
        <w:trPr>
          <w:trHeight w:val="340" w:hRule="atLeast"/>
        </w:trPr>
        <w:tc>
          <w:tcPr>
            <w:tcW w:w="708" w:type="pct"/>
            <w:vMerge w:val="continue"/>
            <w:vAlign w:val="center"/>
          </w:tcPr>
          <w:p w14:paraId="24FB6CFA">
            <w:pPr>
              <w:pStyle w:val="20"/>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c>
          <w:tcPr>
            <w:tcW w:w="714" w:type="pct"/>
            <w:vAlign w:val="center"/>
          </w:tcPr>
          <w:p w14:paraId="4A4A9DEA">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Pb/%</w:t>
            </w:r>
          </w:p>
        </w:tc>
        <w:tc>
          <w:tcPr>
            <w:tcW w:w="714" w:type="pct"/>
            <w:vAlign w:val="center"/>
          </w:tcPr>
          <w:p w14:paraId="379B9199">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Zn/%</w:t>
            </w:r>
          </w:p>
        </w:tc>
        <w:tc>
          <w:tcPr>
            <w:tcW w:w="715" w:type="pct"/>
            <w:vAlign w:val="center"/>
          </w:tcPr>
          <w:p w14:paraId="6B7F34B0">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Ag(g/t)</w:t>
            </w:r>
          </w:p>
        </w:tc>
        <w:tc>
          <w:tcPr>
            <w:tcW w:w="714" w:type="pct"/>
            <w:vAlign w:val="center"/>
          </w:tcPr>
          <w:p w14:paraId="09557C7F">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Pb</w:t>
            </w:r>
          </w:p>
        </w:tc>
        <w:tc>
          <w:tcPr>
            <w:tcW w:w="714" w:type="pct"/>
            <w:vAlign w:val="center"/>
          </w:tcPr>
          <w:p w14:paraId="75C370EA">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Zn</w:t>
            </w:r>
          </w:p>
        </w:tc>
        <w:tc>
          <w:tcPr>
            <w:tcW w:w="721" w:type="pct"/>
            <w:vAlign w:val="center"/>
          </w:tcPr>
          <w:p w14:paraId="15BC6303">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Ag</w:t>
            </w:r>
          </w:p>
        </w:tc>
      </w:tr>
      <w:tr w14:paraId="10CFD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0" w:type="dxa"/>
            <w:left w:w="0" w:type="dxa"/>
            <w:bottom w:w="0" w:type="dxa"/>
            <w:right w:w="0" w:type="dxa"/>
          </w:tblCellMar>
        </w:tblPrEx>
        <w:trPr>
          <w:trHeight w:val="340" w:hRule="atLeast"/>
        </w:trPr>
        <w:tc>
          <w:tcPr>
            <w:tcW w:w="708" w:type="pct"/>
            <w:vAlign w:val="center"/>
          </w:tcPr>
          <w:p w14:paraId="54C4BDF5">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铅精矿</w:t>
            </w:r>
          </w:p>
        </w:tc>
        <w:tc>
          <w:tcPr>
            <w:tcW w:w="714" w:type="pct"/>
            <w:vAlign w:val="center"/>
          </w:tcPr>
          <w:p w14:paraId="23FD6090">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60.92</w:t>
            </w:r>
          </w:p>
        </w:tc>
        <w:tc>
          <w:tcPr>
            <w:tcW w:w="714" w:type="pct"/>
            <w:vAlign w:val="center"/>
          </w:tcPr>
          <w:p w14:paraId="6380926D">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4.82</w:t>
            </w:r>
          </w:p>
        </w:tc>
        <w:tc>
          <w:tcPr>
            <w:tcW w:w="715" w:type="pct"/>
            <w:vAlign w:val="center"/>
          </w:tcPr>
          <w:p w14:paraId="1FF2D2FC">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548</w:t>
            </w:r>
          </w:p>
        </w:tc>
        <w:tc>
          <w:tcPr>
            <w:tcW w:w="714" w:type="pct"/>
            <w:vAlign w:val="center"/>
          </w:tcPr>
          <w:p w14:paraId="6E0104F9">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84.33</w:t>
            </w:r>
          </w:p>
        </w:tc>
        <w:tc>
          <w:tcPr>
            <w:tcW w:w="714" w:type="pct"/>
            <w:vAlign w:val="center"/>
          </w:tcPr>
          <w:p w14:paraId="683A5E24">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1.47</w:t>
            </w:r>
          </w:p>
        </w:tc>
        <w:tc>
          <w:tcPr>
            <w:tcW w:w="721" w:type="pct"/>
            <w:vAlign w:val="center"/>
          </w:tcPr>
          <w:p w14:paraId="6692A023">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56.83</w:t>
            </w:r>
          </w:p>
        </w:tc>
      </w:tr>
      <w:tr w14:paraId="7AD1E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0" w:type="dxa"/>
            <w:left w:w="0" w:type="dxa"/>
            <w:bottom w:w="0" w:type="dxa"/>
            <w:right w:w="0" w:type="dxa"/>
          </w:tblCellMar>
        </w:tblPrEx>
        <w:trPr>
          <w:trHeight w:val="340" w:hRule="atLeast"/>
        </w:trPr>
        <w:tc>
          <w:tcPr>
            <w:tcW w:w="708" w:type="pct"/>
            <w:vAlign w:val="center"/>
          </w:tcPr>
          <w:p w14:paraId="66A5CC3F">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锌精矿</w:t>
            </w:r>
          </w:p>
        </w:tc>
        <w:tc>
          <w:tcPr>
            <w:tcW w:w="714" w:type="pct"/>
            <w:vAlign w:val="center"/>
          </w:tcPr>
          <w:p w14:paraId="336DBCB1">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0.57</w:t>
            </w:r>
          </w:p>
        </w:tc>
        <w:tc>
          <w:tcPr>
            <w:tcW w:w="714" w:type="pct"/>
            <w:vAlign w:val="center"/>
          </w:tcPr>
          <w:p w14:paraId="373B948B">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58.79</w:t>
            </w:r>
          </w:p>
        </w:tc>
        <w:tc>
          <w:tcPr>
            <w:tcW w:w="715" w:type="pct"/>
            <w:vAlign w:val="center"/>
          </w:tcPr>
          <w:p w14:paraId="55CAFB9C">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48</w:t>
            </w:r>
          </w:p>
        </w:tc>
        <w:tc>
          <w:tcPr>
            <w:tcW w:w="714" w:type="pct"/>
            <w:vAlign w:val="center"/>
          </w:tcPr>
          <w:p w14:paraId="7DFC349E">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4.26</w:t>
            </w:r>
          </w:p>
        </w:tc>
        <w:tc>
          <w:tcPr>
            <w:tcW w:w="714" w:type="pct"/>
            <w:vAlign w:val="center"/>
          </w:tcPr>
          <w:p w14:paraId="50BA58E4">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96.60</w:t>
            </w:r>
          </w:p>
        </w:tc>
        <w:tc>
          <w:tcPr>
            <w:tcW w:w="721" w:type="pct"/>
            <w:vAlign w:val="center"/>
          </w:tcPr>
          <w:p w14:paraId="5CCE34AE">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26.45</w:t>
            </w:r>
          </w:p>
        </w:tc>
      </w:tr>
      <w:tr w14:paraId="4DAEA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0" w:type="dxa"/>
            <w:left w:w="0" w:type="dxa"/>
            <w:bottom w:w="0" w:type="dxa"/>
            <w:right w:w="0" w:type="dxa"/>
          </w:tblCellMar>
        </w:tblPrEx>
        <w:trPr>
          <w:trHeight w:val="340" w:hRule="atLeast"/>
        </w:trPr>
        <w:tc>
          <w:tcPr>
            <w:tcW w:w="708" w:type="pct"/>
            <w:vAlign w:val="center"/>
          </w:tcPr>
          <w:p w14:paraId="78AC8544">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尾矿</w:t>
            </w:r>
          </w:p>
        </w:tc>
        <w:tc>
          <w:tcPr>
            <w:tcW w:w="714" w:type="pct"/>
            <w:vAlign w:val="center"/>
          </w:tcPr>
          <w:p w14:paraId="68764F0B">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0.097</w:t>
            </w:r>
          </w:p>
        </w:tc>
        <w:tc>
          <w:tcPr>
            <w:tcW w:w="714" w:type="pct"/>
            <w:vAlign w:val="center"/>
          </w:tcPr>
          <w:p w14:paraId="357DF701">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0.075</w:t>
            </w:r>
          </w:p>
        </w:tc>
        <w:tc>
          <w:tcPr>
            <w:tcW w:w="715" w:type="pct"/>
            <w:vAlign w:val="center"/>
          </w:tcPr>
          <w:p w14:paraId="1EDB5F51">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2</w:t>
            </w:r>
          </w:p>
        </w:tc>
        <w:tc>
          <w:tcPr>
            <w:tcW w:w="714" w:type="pct"/>
            <w:vAlign w:val="center"/>
          </w:tcPr>
          <w:p w14:paraId="4FE3C60E">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11.41</w:t>
            </w:r>
          </w:p>
        </w:tc>
        <w:tc>
          <w:tcPr>
            <w:tcW w:w="714" w:type="pct"/>
            <w:vAlign w:val="center"/>
          </w:tcPr>
          <w:p w14:paraId="126C0C94">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1.93</w:t>
            </w:r>
          </w:p>
        </w:tc>
        <w:tc>
          <w:tcPr>
            <w:tcW w:w="721" w:type="pct"/>
            <w:vAlign w:val="center"/>
          </w:tcPr>
          <w:p w14:paraId="12DCACD7">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16.73</w:t>
            </w:r>
          </w:p>
        </w:tc>
      </w:tr>
      <w:tr w14:paraId="42937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0" w:type="dxa"/>
            <w:left w:w="0" w:type="dxa"/>
            <w:bottom w:w="0" w:type="dxa"/>
            <w:right w:w="0" w:type="dxa"/>
          </w:tblCellMar>
        </w:tblPrEx>
        <w:trPr>
          <w:trHeight w:val="340" w:hRule="atLeast"/>
        </w:trPr>
        <w:tc>
          <w:tcPr>
            <w:tcW w:w="708" w:type="pct"/>
            <w:vAlign w:val="center"/>
          </w:tcPr>
          <w:p w14:paraId="7552CF1A">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原矿</w:t>
            </w:r>
          </w:p>
        </w:tc>
        <w:tc>
          <w:tcPr>
            <w:tcW w:w="714" w:type="pct"/>
            <w:vAlign w:val="center"/>
          </w:tcPr>
          <w:p w14:paraId="0A8094A5">
            <w:pPr>
              <w:pStyle w:val="75"/>
              <w:kinsoku w:val="0"/>
              <w:overflowPunct w:val="0"/>
              <w:snapToGrid w:val="0"/>
              <w:spacing w:line="300" w:lineRule="exact"/>
              <w:jc w:val="center"/>
              <w:rPr>
                <w:rFonts w:hint="eastAsia"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0.</w:t>
            </w:r>
            <w:r>
              <w:rPr>
                <w:rFonts w:hint="eastAsia" w:ascii="Times New Roman" w:cs="Times New Roman"/>
                <w:color w:val="000000" w:themeColor="text1"/>
                <w:sz w:val="21"/>
                <w:szCs w:val="21"/>
                <w14:textFill>
                  <w14:solidFill>
                    <w14:schemeClr w14:val="tx1"/>
                  </w14:solidFill>
                </w14:textFill>
              </w:rPr>
              <w:t>94</w:t>
            </w:r>
          </w:p>
        </w:tc>
        <w:tc>
          <w:tcPr>
            <w:tcW w:w="714" w:type="pct"/>
            <w:vAlign w:val="center"/>
          </w:tcPr>
          <w:p w14:paraId="6C9F80E5">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3.60</w:t>
            </w:r>
          </w:p>
        </w:tc>
        <w:tc>
          <w:tcPr>
            <w:tcW w:w="715" w:type="pct"/>
            <w:vAlign w:val="center"/>
          </w:tcPr>
          <w:p w14:paraId="4A2AA8A6">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11.09</w:t>
            </w:r>
          </w:p>
        </w:tc>
        <w:tc>
          <w:tcPr>
            <w:tcW w:w="714" w:type="pct"/>
            <w:vAlign w:val="center"/>
          </w:tcPr>
          <w:p w14:paraId="085032A7">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100.00</w:t>
            </w:r>
          </w:p>
        </w:tc>
        <w:tc>
          <w:tcPr>
            <w:tcW w:w="714" w:type="pct"/>
            <w:vAlign w:val="center"/>
          </w:tcPr>
          <w:p w14:paraId="1D1A7E97">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100.00</w:t>
            </w:r>
          </w:p>
        </w:tc>
        <w:tc>
          <w:tcPr>
            <w:tcW w:w="721" w:type="pct"/>
            <w:vAlign w:val="center"/>
          </w:tcPr>
          <w:p w14:paraId="115E96DC">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100.00</w:t>
            </w:r>
          </w:p>
        </w:tc>
      </w:tr>
    </w:tbl>
    <w:p w14:paraId="60BE8BA4">
      <w:pPr>
        <w:pStyle w:val="67"/>
        <w:ind w:firstLine="0" w:firstLineChars="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表3.6-2  II系列主要选矿指标表</w:t>
      </w:r>
    </w:p>
    <w:tbl>
      <w:tblPr>
        <w:tblStyle w:val="5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Layout w:type="autofit"/>
        <w:tblCellMar>
          <w:top w:w="0" w:type="dxa"/>
          <w:left w:w="0" w:type="dxa"/>
          <w:bottom w:w="0" w:type="dxa"/>
          <w:right w:w="0" w:type="dxa"/>
        </w:tblCellMar>
      </w:tblPr>
      <w:tblGrid>
        <w:gridCol w:w="1084"/>
        <w:gridCol w:w="1096"/>
        <w:gridCol w:w="1636"/>
        <w:gridCol w:w="1643"/>
        <w:gridCol w:w="1543"/>
        <w:gridCol w:w="1738"/>
      </w:tblGrid>
      <w:tr w14:paraId="4EFA4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0" w:type="dxa"/>
            <w:left w:w="0" w:type="dxa"/>
            <w:bottom w:w="0" w:type="dxa"/>
            <w:right w:w="0" w:type="dxa"/>
          </w:tblCellMar>
        </w:tblPrEx>
        <w:trPr>
          <w:trHeight w:val="340" w:hRule="atLeast"/>
        </w:trPr>
        <w:tc>
          <w:tcPr>
            <w:tcW w:w="620" w:type="pct"/>
            <w:vMerge w:val="restart"/>
            <w:vAlign w:val="center"/>
          </w:tcPr>
          <w:p w14:paraId="2E124AC1">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产品名称</w:t>
            </w:r>
          </w:p>
        </w:tc>
        <w:tc>
          <w:tcPr>
            <w:tcW w:w="627" w:type="pct"/>
            <w:vMerge w:val="restart"/>
            <w:vAlign w:val="center"/>
          </w:tcPr>
          <w:p w14:paraId="3DB333B4">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产率/%</w:t>
            </w:r>
          </w:p>
        </w:tc>
        <w:tc>
          <w:tcPr>
            <w:tcW w:w="1876" w:type="pct"/>
            <w:gridSpan w:val="2"/>
            <w:vAlign w:val="center"/>
          </w:tcPr>
          <w:p w14:paraId="27871ABD">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品位</w:t>
            </w:r>
          </w:p>
        </w:tc>
        <w:tc>
          <w:tcPr>
            <w:tcW w:w="1877" w:type="pct"/>
            <w:gridSpan w:val="2"/>
            <w:vAlign w:val="center"/>
          </w:tcPr>
          <w:p w14:paraId="402BA583">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回收率/%</w:t>
            </w:r>
          </w:p>
        </w:tc>
      </w:tr>
      <w:tr w14:paraId="50AED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0" w:type="dxa"/>
            <w:left w:w="0" w:type="dxa"/>
            <w:bottom w:w="0" w:type="dxa"/>
            <w:right w:w="0" w:type="dxa"/>
          </w:tblCellMar>
        </w:tblPrEx>
        <w:trPr>
          <w:trHeight w:val="340" w:hRule="atLeast"/>
        </w:trPr>
        <w:tc>
          <w:tcPr>
            <w:tcW w:w="620" w:type="pct"/>
            <w:vMerge w:val="continue"/>
            <w:vAlign w:val="center"/>
          </w:tcPr>
          <w:p w14:paraId="780F6EE3">
            <w:pPr>
              <w:pStyle w:val="20"/>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c>
          <w:tcPr>
            <w:tcW w:w="627" w:type="pct"/>
            <w:vMerge w:val="continue"/>
            <w:vAlign w:val="center"/>
          </w:tcPr>
          <w:p w14:paraId="3245D8E5">
            <w:pPr>
              <w:pStyle w:val="20"/>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p>
        </w:tc>
        <w:tc>
          <w:tcPr>
            <w:tcW w:w="936" w:type="pct"/>
            <w:vAlign w:val="center"/>
          </w:tcPr>
          <w:p w14:paraId="27E5AB78">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Cu/%</w:t>
            </w:r>
          </w:p>
        </w:tc>
        <w:tc>
          <w:tcPr>
            <w:tcW w:w="940" w:type="pct"/>
            <w:vAlign w:val="center"/>
          </w:tcPr>
          <w:p w14:paraId="3265D8C6">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S/%</w:t>
            </w:r>
          </w:p>
        </w:tc>
        <w:tc>
          <w:tcPr>
            <w:tcW w:w="883" w:type="pct"/>
            <w:vAlign w:val="center"/>
          </w:tcPr>
          <w:p w14:paraId="21EF2136">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Cu</w:t>
            </w:r>
          </w:p>
        </w:tc>
        <w:tc>
          <w:tcPr>
            <w:tcW w:w="994" w:type="pct"/>
            <w:vAlign w:val="center"/>
          </w:tcPr>
          <w:p w14:paraId="0C46D855">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S</w:t>
            </w:r>
          </w:p>
        </w:tc>
      </w:tr>
      <w:tr w14:paraId="6BF43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0" w:type="dxa"/>
            <w:left w:w="0" w:type="dxa"/>
            <w:bottom w:w="0" w:type="dxa"/>
            <w:right w:w="0" w:type="dxa"/>
          </w:tblCellMar>
        </w:tblPrEx>
        <w:trPr>
          <w:trHeight w:val="340" w:hRule="atLeast"/>
        </w:trPr>
        <w:tc>
          <w:tcPr>
            <w:tcW w:w="620" w:type="pct"/>
            <w:vAlign w:val="center"/>
          </w:tcPr>
          <w:p w14:paraId="5C6C7539">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铜精矿</w:t>
            </w:r>
          </w:p>
        </w:tc>
        <w:tc>
          <w:tcPr>
            <w:tcW w:w="627" w:type="pct"/>
            <w:vAlign w:val="center"/>
          </w:tcPr>
          <w:p w14:paraId="076744D3">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2.67</w:t>
            </w:r>
          </w:p>
        </w:tc>
        <w:tc>
          <w:tcPr>
            <w:tcW w:w="936" w:type="pct"/>
            <w:vAlign w:val="center"/>
          </w:tcPr>
          <w:p w14:paraId="3410223A">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20.90</w:t>
            </w:r>
          </w:p>
        </w:tc>
        <w:tc>
          <w:tcPr>
            <w:tcW w:w="940" w:type="pct"/>
            <w:vAlign w:val="center"/>
          </w:tcPr>
          <w:p w14:paraId="191B48AB">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26.92</w:t>
            </w:r>
          </w:p>
        </w:tc>
        <w:tc>
          <w:tcPr>
            <w:tcW w:w="883" w:type="pct"/>
            <w:vAlign w:val="center"/>
          </w:tcPr>
          <w:p w14:paraId="34B40B05">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94.77</w:t>
            </w:r>
          </w:p>
        </w:tc>
        <w:tc>
          <w:tcPr>
            <w:tcW w:w="994" w:type="pct"/>
            <w:vAlign w:val="center"/>
          </w:tcPr>
          <w:p w14:paraId="014E9425">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32.27</w:t>
            </w:r>
          </w:p>
        </w:tc>
      </w:tr>
      <w:tr w14:paraId="75FE6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0" w:type="dxa"/>
            <w:left w:w="0" w:type="dxa"/>
            <w:bottom w:w="0" w:type="dxa"/>
            <w:right w:w="0" w:type="dxa"/>
          </w:tblCellMar>
        </w:tblPrEx>
        <w:trPr>
          <w:trHeight w:val="340" w:hRule="atLeast"/>
        </w:trPr>
        <w:tc>
          <w:tcPr>
            <w:tcW w:w="620" w:type="pct"/>
            <w:vAlign w:val="center"/>
          </w:tcPr>
          <w:p w14:paraId="1D29C144">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尾 矿</w:t>
            </w:r>
          </w:p>
        </w:tc>
        <w:tc>
          <w:tcPr>
            <w:tcW w:w="627" w:type="pct"/>
            <w:vAlign w:val="center"/>
          </w:tcPr>
          <w:p w14:paraId="0D535F83">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97.33</w:t>
            </w:r>
          </w:p>
        </w:tc>
        <w:tc>
          <w:tcPr>
            <w:tcW w:w="936" w:type="pct"/>
            <w:vAlign w:val="center"/>
          </w:tcPr>
          <w:p w14:paraId="352FB45B">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0.034</w:t>
            </w:r>
          </w:p>
        </w:tc>
        <w:tc>
          <w:tcPr>
            <w:tcW w:w="940" w:type="pct"/>
            <w:vAlign w:val="center"/>
          </w:tcPr>
          <w:p w14:paraId="6E7A48F8">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0.13</w:t>
            </w:r>
          </w:p>
        </w:tc>
        <w:tc>
          <w:tcPr>
            <w:tcW w:w="883" w:type="pct"/>
            <w:vAlign w:val="center"/>
          </w:tcPr>
          <w:p w14:paraId="5153ED8C">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3.99</w:t>
            </w:r>
          </w:p>
        </w:tc>
        <w:tc>
          <w:tcPr>
            <w:tcW w:w="994" w:type="pct"/>
            <w:vAlign w:val="center"/>
          </w:tcPr>
          <w:p w14:paraId="69AD7962">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4.04</w:t>
            </w:r>
          </w:p>
        </w:tc>
      </w:tr>
      <w:tr w14:paraId="0D8E1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0" w:type="dxa"/>
            <w:left w:w="0" w:type="dxa"/>
            <w:bottom w:w="0" w:type="dxa"/>
            <w:right w:w="0" w:type="dxa"/>
          </w:tblCellMar>
        </w:tblPrEx>
        <w:trPr>
          <w:trHeight w:val="340" w:hRule="atLeast"/>
        </w:trPr>
        <w:tc>
          <w:tcPr>
            <w:tcW w:w="620" w:type="pct"/>
            <w:vAlign w:val="center"/>
          </w:tcPr>
          <w:p w14:paraId="7E9AA977">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原 矿</w:t>
            </w:r>
          </w:p>
        </w:tc>
        <w:tc>
          <w:tcPr>
            <w:tcW w:w="627" w:type="pct"/>
            <w:vAlign w:val="center"/>
          </w:tcPr>
          <w:p w14:paraId="62963952">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100.00</w:t>
            </w:r>
          </w:p>
        </w:tc>
        <w:tc>
          <w:tcPr>
            <w:tcW w:w="936" w:type="pct"/>
            <w:vAlign w:val="center"/>
          </w:tcPr>
          <w:p w14:paraId="04BF9D77">
            <w:pPr>
              <w:pStyle w:val="75"/>
              <w:kinsoku w:val="0"/>
              <w:overflowPunct w:val="0"/>
              <w:snapToGrid w:val="0"/>
              <w:spacing w:line="300" w:lineRule="exact"/>
              <w:jc w:val="center"/>
              <w:rPr>
                <w:rFonts w:hint="eastAsia"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0.</w:t>
            </w:r>
            <w:r>
              <w:rPr>
                <w:rFonts w:hint="eastAsia" w:ascii="Times New Roman" w:cs="Times New Roman"/>
                <w:color w:val="000000" w:themeColor="text1"/>
                <w:sz w:val="21"/>
                <w:szCs w:val="21"/>
                <w14:textFill>
                  <w14:solidFill>
                    <w14:schemeClr w14:val="tx1"/>
                  </w14:solidFill>
                </w14:textFill>
              </w:rPr>
              <w:t>94</w:t>
            </w:r>
          </w:p>
        </w:tc>
        <w:tc>
          <w:tcPr>
            <w:tcW w:w="940" w:type="pct"/>
            <w:vAlign w:val="center"/>
          </w:tcPr>
          <w:p w14:paraId="38126161">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2.97</w:t>
            </w:r>
          </w:p>
        </w:tc>
        <w:tc>
          <w:tcPr>
            <w:tcW w:w="883" w:type="pct"/>
            <w:vAlign w:val="center"/>
          </w:tcPr>
          <w:p w14:paraId="3B5F044F">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100.00</w:t>
            </w:r>
          </w:p>
        </w:tc>
        <w:tc>
          <w:tcPr>
            <w:tcW w:w="994" w:type="pct"/>
            <w:vAlign w:val="center"/>
          </w:tcPr>
          <w:p w14:paraId="2E1028FD">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100.00</w:t>
            </w:r>
          </w:p>
        </w:tc>
      </w:tr>
      <w:bookmarkEnd w:id="90"/>
    </w:tbl>
    <w:p w14:paraId="0A899FEB">
      <w:pPr>
        <w:pStyle w:val="3"/>
        <w:rPr>
          <w:rFonts w:ascii="Times New Roman" w:hAnsi="Times New Roman"/>
          <w:color w:val="000000" w:themeColor="text1"/>
          <w14:textFill>
            <w14:solidFill>
              <w14:schemeClr w14:val="tx1"/>
            </w14:solidFill>
          </w14:textFill>
        </w:rPr>
      </w:pPr>
      <w:bookmarkStart w:id="91" w:name="_Toc209687631"/>
      <w:r>
        <w:rPr>
          <w:rFonts w:ascii="Times New Roman" w:hAnsi="Times New Roman"/>
          <w:color w:val="000000" w:themeColor="text1"/>
          <w14:textFill>
            <w14:solidFill>
              <w14:schemeClr w14:val="tx1"/>
            </w14:solidFill>
          </w14:textFill>
        </w:rPr>
        <w:t>物料平衡</w:t>
      </w:r>
      <w:bookmarkEnd w:id="91"/>
    </w:p>
    <w:p w14:paraId="3881746C">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（1）物料平衡</w:t>
      </w:r>
    </w:p>
    <w:p w14:paraId="32AF6327">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原矿规模为28万吨/年，产品为铅精粉（1144.5t/a）、锌精粉（6216t/a）、铜精粉（2242.8t/a），在原料堆场、运输、筛分过程中的损失量为0.8468t/a（铅锌矿损失量0.5928t/a、铜矿损失量0.254t/a），尾矿产生量为271519.0032t/a（铅锌矿189735.9172t/a、81783.086t/a），详见表3.7-1、表3.7-2。</w:t>
      </w:r>
    </w:p>
    <w:p w14:paraId="08DAE6F3">
      <w:pPr>
        <w:pStyle w:val="67"/>
        <w:ind w:firstLine="0" w:firstLineChars="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表3.7-1  Ⅰ系列物料平衡表</w:t>
      </w:r>
    </w:p>
    <w:tbl>
      <w:tblPr>
        <w:tblStyle w:val="8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6"/>
        <w:gridCol w:w="1308"/>
        <w:gridCol w:w="4153"/>
        <w:gridCol w:w="1889"/>
      </w:tblGrid>
      <w:tr w14:paraId="577AD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623" w:type="pct"/>
            <w:gridSpan w:val="2"/>
            <w:vAlign w:val="center"/>
          </w:tcPr>
          <w:p w14:paraId="67743E5D">
            <w:pPr>
              <w:adjustRightInd w:val="0"/>
              <w:snapToGrid w:val="0"/>
              <w:spacing w:line="240" w:lineRule="auto"/>
              <w:contextualSpacing/>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投入（t/a）</w:t>
            </w:r>
          </w:p>
        </w:tc>
        <w:tc>
          <w:tcPr>
            <w:tcW w:w="3377" w:type="pct"/>
            <w:gridSpan w:val="2"/>
            <w:vAlign w:val="center"/>
          </w:tcPr>
          <w:p w14:paraId="236AAF09">
            <w:pPr>
              <w:adjustRightInd w:val="0"/>
              <w:snapToGrid w:val="0"/>
              <w:spacing w:line="240" w:lineRule="auto"/>
              <w:contextualSpacing/>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产出（t/a）</w:t>
            </w:r>
          </w:p>
        </w:tc>
      </w:tr>
      <w:tr w14:paraId="2AAE2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92" w:type="pct"/>
            <w:vAlign w:val="center"/>
          </w:tcPr>
          <w:p w14:paraId="56A69D4C">
            <w:pPr>
              <w:adjustRightInd w:val="0"/>
              <w:snapToGrid w:val="0"/>
              <w:spacing w:line="240" w:lineRule="auto"/>
              <w:contextualSpacing/>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物料名称</w:t>
            </w:r>
          </w:p>
        </w:tc>
        <w:tc>
          <w:tcPr>
            <w:tcW w:w="731" w:type="pct"/>
            <w:vAlign w:val="center"/>
          </w:tcPr>
          <w:p w14:paraId="50B32EB6">
            <w:pPr>
              <w:adjustRightInd w:val="0"/>
              <w:snapToGrid w:val="0"/>
              <w:spacing w:line="240" w:lineRule="auto"/>
              <w:contextualSpacing/>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投入量</w:t>
            </w:r>
          </w:p>
        </w:tc>
        <w:tc>
          <w:tcPr>
            <w:tcW w:w="2321" w:type="pct"/>
            <w:vAlign w:val="center"/>
          </w:tcPr>
          <w:p w14:paraId="1E325C3E">
            <w:pPr>
              <w:adjustRightInd w:val="0"/>
              <w:snapToGrid w:val="0"/>
              <w:spacing w:line="240" w:lineRule="auto"/>
              <w:contextualSpacing/>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物料名称</w:t>
            </w:r>
          </w:p>
        </w:tc>
        <w:tc>
          <w:tcPr>
            <w:tcW w:w="1056" w:type="pct"/>
            <w:vAlign w:val="center"/>
          </w:tcPr>
          <w:p w14:paraId="016D00C2">
            <w:pPr>
              <w:adjustRightInd w:val="0"/>
              <w:snapToGrid w:val="0"/>
              <w:spacing w:line="240" w:lineRule="auto"/>
              <w:contextualSpacing/>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产出量</w:t>
            </w:r>
          </w:p>
        </w:tc>
      </w:tr>
      <w:tr w14:paraId="4A70B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92" w:type="pct"/>
            <w:vAlign w:val="center"/>
          </w:tcPr>
          <w:p w14:paraId="0647AC68">
            <w:pPr>
              <w:pStyle w:val="75"/>
              <w:snapToGrid w:val="0"/>
              <w:spacing w:line="240" w:lineRule="auto"/>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铅锌矿</w:t>
            </w:r>
          </w:p>
        </w:tc>
        <w:tc>
          <w:tcPr>
            <w:tcW w:w="731" w:type="pct"/>
            <w:vAlign w:val="center"/>
          </w:tcPr>
          <w:p w14:paraId="0F9A3606">
            <w:pPr>
              <w:pStyle w:val="75"/>
              <w:snapToGrid w:val="0"/>
              <w:spacing w:line="240" w:lineRule="auto"/>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196000</w:t>
            </w:r>
          </w:p>
        </w:tc>
        <w:tc>
          <w:tcPr>
            <w:tcW w:w="2321" w:type="pct"/>
            <w:vAlign w:val="center"/>
          </w:tcPr>
          <w:p w14:paraId="514F9D5D">
            <w:pPr>
              <w:pStyle w:val="75"/>
              <w:snapToGrid w:val="0"/>
              <w:spacing w:line="240" w:lineRule="auto"/>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铅精粉</w:t>
            </w:r>
          </w:p>
        </w:tc>
        <w:tc>
          <w:tcPr>
            <w:tcW w:w="1056" w:type="pct"/>
            <w:vAlign w:val="center"/>
          </w:tcPr>
          <w:p w14:paraId="2CFA1E95">
            <w:pPr>
              <w:pStyle w:val="75"/>
              <w:snapToGrid w:val="0"/>
              <w:spacing w:line="240" w:lineRule="auto"/>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114.5</w:t>
            </w:r>
          </w:p>
        </w:tc>
      </w:tr>
      <w:tr w14:paraId="097E5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92" w:type="pct"/>
            <w:vAlign w:val="center"/>
          </w:tcPr>
          <w:p w14:paraId="5ED958F8">
            <w:pPr>
              <w:pStyle w:val="75"/>
              <w:snapToGrid w:val="0"/>
              <w:spacing w:line="240" w:lineRule="auto"/>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硫酸锌</w:t>
            </w:r>
          </w:p>
        </w:tc>
        <w:tc>
          <w:tcPr>
            <w:tcW w:w="731" w:type="pct"/>
            <w:vAlign w:val="center"/>
          </w:tcPr>
          <w:p w14:paraId="4774DF0D">
            <w:pPr>
              <w:pStyle w:val="75"/>
              <w:snapToGrid w:val="0"/>
              <w:spacing w:line="240" w:lineRule="auto"/>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30</w:t>
            </w:r>
          </w:p>
        </w:tc>
        <w:tc>
          <w:tcPr>
            <w:tcW w:w="2321" w:type="pct"/>
            <w:vAlign w:val="center"/>
          </w:tcPr>
          <w:p w14:paraId="372863AE">
            <w:pPr>
              <w:pStyle w:val="75"/>
              <w:snapToGrid w:val="0"/>
              <w:spacing w:line="240" w:lineRule="auto"/>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锌精粉</w:t>
            </w:r>
          </w:p>
        </w:tc>
        <w:tc>
          <w:tcPr>
            <w:tcW w:w="1056" w:type="pct"/>
            <w:vAlign w:val="center"/>
          </w:tcPr>
          <w:p w14:paraId="7060C444">
            <w:pPr>
              <w:pStyle w:val="75"/>
              <w:snapToGrid w:val="0"/>
              <w:spacing w:line="240" w:lineRule="auto"/>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6216</w:t>
            </w:r>
          </w:p>
        </w:tc>
      </w:tr>
      <w:tr w14:paraId="5B1F8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92" w:type="pct"/>
            <w:vAlign w:val="center"/>
          </w:tcPr>
          <w:p w14:paraId="6F47D0E6">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碳酸钠</w:t>
            </w:r>
          </w:p>
        </w:tc>
        <w:tc>
          <w:tcPr>
            <w:tcW w:w="731" w:type="pct"/>
            <w:vAlign w:val="center"/>
          </w:tcPr>
          <w:p w14:paraId="269674C2">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7.5</w:t>
            </w:r>
          </w:p>
        </w:tc>
        <w:tc>
          <w:tcPr>
            <w:tcW w:w="2321" w:type="pct"/>
            <w:vAlign w:val="center"/>
          </w:tcPr>
          <w:p w14:paraId="35704EF6">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尾矿</w:t>
            </w:r>
          </w:p>
        </w:tc>
        <w:tc>
          <w:tcPr>
            <w:tcW w:w="1056" w:type="pct"/>
            <w:vAlign w:val="center"/>
          </w:tcPr>
          <w:p w14:paraId="06D18705">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189735.9172</w:t>
            </w:r>
          </w:p>
        </w:tc>
      </w:tr>
      <w:tr w14:paraId="49480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92" w:type="pct"/>
            <w:vAlign w:val="center"/>
          </w:tcPr>
          <w:p w14:paraId="5951206E">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黄药</w:t>
            </w:r>
          </w:p>
        </w:tc>
        <w:tc>
          <w:tcPr>
            <w:tcW w:w="731" w:type="pct"/>
            <w:vAlign w:val="center"/>
          </w:tcPr>
          <w:p w14:paraId="764B00D9">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0.11</w:t>
            </w:r>
          </w:p>
        </w:tc>
        <w:tc>
          <w:tcPr>
            <w:tcW w:w="2321" w:type="pct"/>
            <w:vAlign w:val="center"/>
          </w:tcPr>
          <w:p w14:paraId="0332A9EF">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颗粒物（排放）</w:t>
            </w:r>
          </w:p>
        </w:tc>
        <w:tc>
          <w:tcPr>
            <w:tcW w:w="1056" w:type="pct"/>
            <w:vAlign w:val="center"/>
          </w:tcPr>
          <w:p w14:paraId="1400B866">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0.5928</w:t>
            </w:r>
          </w:p>
        </w:tc>
      </w:tr>
      <w:tr w14:paraId="4771F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92" w:type="pct"/>
            <w:vAlign w:val="center"/>
          </w:tcPr>
          <w:p w14:paraId="1AB70859">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石灰</w:t>
            </w:r>
          </w:p>
        </w:tc>
        <w:tc>
          <w:tcPr>
            <w:tcW w:w="731" w:type="pct"/>
            <w:vAlign w:val="center"/>
          </w:tcPr>
          <w:p w14:paraId="6CE67B90">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29.4</w:t>
            </w:r>
          </w:p>
        </w:tc>
        <w:tc>
          <w:tcPr>
            <w:tcW w:w="2321" w:type="pct"/>
            <w:vAlign w:val="center"/>
          </w:tcPr>
          <w:p w14:paraId="341ED773">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p>
        </w:tc>
        <w:tc>
          <w:tcPr>
            <w:tcW w:w="1056" w:type="pct"/>
            <w:vAlign w:val="center"/>
          </w:tcPr>
          <w:p w14:paraId="2340F70C">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p>
        </w:tc>
      </w:tr>
      <w:tr w14:paraId="508CC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92" w:type="pct"/>
            <w:vAlign w:val="center"/>
          </w:tcPr>
          <w:p w14:paraId="5A331E9E">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合计</w:t>
            </w:r>
          </w:p>
        </w:tc>
        <w:tc>
          <w:tcPr>
            <w:tcW w:w="731" w:type="pct"/>
            <w:vAlign w:val="center"/>
          </w:tcPr>
          <w:p w14:paraId="7EC215E0">
            <w:pPr>
              <w:widowControl/>
              <w:adjustRightInd w:val="0"/>
              <w:snapToGrid w:val="0"/>
              <w:spacing w:line="300" w:lineRule="exact"/>
              <w:jc w:val="center"/>
              <w:rPr>
                <w:rFonts w:ascii="Times New Roman" w:hAnsi="Times New Roman" w:eastAsia="宋体" w:cs="Times New Roman"/>
                <w:color w:val="000000" w:themeColor="text1"/>
                <w:kern w:val="0"/>
                <w:sz w:val="2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196067.01</w:t>
            </w:r>
          </w:p>
        </w:tc>
        <w:tc>
          <w:tcPr>
            <w:tcW w:w="2321" w:type="pct"/>
            <w:vAlign w:val="center"/>
          </w:tcPr>
          <w:p w14:paraId="040E7015">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合计</w:t>
            </w:r>
          </w:p>
        </w:tc>
        <w:tc>
          <w:tcPr>
            <w:tcW w:w="1056" w:type="pct"/>
            <w:vAlign w:val="center"/>
          </w:tcPr>
          <w:p w14:paraId="58F1A2C7">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196067.01</w:t>
            </w:r>
          </w:p>
        </w:tc>
      </w:tr>
    </w:tbl>
    <w:p w14:paraId="37E99499">
      <w:pPr>
        <w:pStyle w:val="67"/>
        <w:ind w:firstLine="0" w:firstLineChars="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表3.7-1  Ⅱ系列物料平衡表</w:t>
      </w:r>
    </w:p>
    <w:tbl>
      <w:tblPr>
        <w:tblStyle w:val="8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6"/>
        <w:gridCol w:w="1308"/>
        <w:gridCol w:w="4153"/>
        <w:gridCol w:w="1889"/>
      </w:tblGrid>
      <w:tr w14:paraId="12407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623" w:type="pct"/>
            <w:gridSpan w:val="2"/>
            <w:vAlign w:val="center"/>
          </w:tcPr>
          <w:p w14:paraId="70845445">
            <w:pPr>
              <w:adjustRightInd w:val="0"/>
              <w:snapToGrid w:val="0"/>
              <w:spacing w:line="240" w:lineRule="auto"/>
              <w:contextualSpacing/>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投入（t/a）</w:t>
            </w:r>
          </w:p>
        </w:tc>
        <w:tc>
          <w:tcPr>
            <w:tcW w:w="3377" w:type="pct"/>
            <w:gridSpan w:val="2"/>
            <w:vAlign w:val="center"/>
          </w:tcPr>
          <w:p w14:paraId="7CE4461D">
            <w:pPr>
              <w:adjustRightInd w:val="0"/>
              <w:snapToGrid w:val="0"/>
              <w:spacing w:line="240" w:lineRule="auto"/>
              <w:contextualSpacing/>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产出（t/a）</w:t>
            </w:r>
          </w:p>
        </w:tc>
      </w:tr>
      <w:tr w14:paraId="3EA61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92" w:type="pct"/>
            <w:vAlign w:val="center"/>
          </w:tcPr>
          <w:p w14:paraId="2197D97A">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物料名称</w:t>
            </w:r>
          </w:p>
        </w:tc>
        <w:tc>
          <w:tcPr>
            <w:tcW w:w="731" w:type="pct"/>
            <w:vAlign w:val="center"/>
          </w:tcPr>
          <w:p w14:paraId="47F47039">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投入量</w:t>
            </w:r>
          </w:p>
        </w:tc>
        <w:tc>
          <w:tcPr>
            <w:tcW w:w="2321" w:type="pct"/>
            <w:vAlign w:val="center"/>
          </w:tcPr>
          <w:p w14:paraId="0512087A">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物料名称</w:t>
            </w:r>
          </w:p>
        </w:tc>
        <w:tc>
          <w:tcPr>
            <w:tcW w:w="1056" w:type="pct"/>
            <w:vAlign w:val="center"/>
          </w:tcPr>
          <w:p w14:paraId="2F130CEF">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产出量</w:t>
            </w:r>
          </w:p>
        </w:tc>
      </w:tr>
      <w:tr w14:paraId="7AA1D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92" w:type="pct"/>
            <w:vAlign w:val="center"/>
          </w:tcPr>
          <w:p w14:paraId="1575029E">
            <w:pPr>
              <w:pStyle w:val="75"/>
              <w:snapToGrid w:val="0"/>
              <w:spacing w:line="240" w:lineRule="auto"/>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铜矿</w:t>
            </w:r>
          </w:p>
        </w:tc>
        <w:tc>
          <w:tcPr>
            <w:tcW w:w="731" w:type="pct"/>
            <w:vAlign w:val="center"/>
          </w:tcPr>
          <w:p w14:paraId="597AAA26">
            <w:pPr>
              <w:pStyle w:val="75"/>
              <w:snapToGrid w:val="0"/>
              <w:spacing w:line="240" w:lineRule="auto"/>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84000</w:t>
            </w:r>
          </w:p>
        </w:tc>
        <w:tc>
          <w:tcPr>
            <w:tcW w:w="2321" w:type="pct"/>
            <w:vAlign w:val="center"/>
          </w:tcPr>
          <w:p w14:paraId="3251FB76">
            <w:pPr>
              <w:pStyle w:val="75"/>
              <w:snapToGrid w:val="0"/>
              <w:spacing w:line="240" w:lineRule="auto"/>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铜精粉</w:t>
            </w:r>
          </w:p>
        </w:tc>
        <w:tc>
          <w:tcPr>
            <w:tcW w:w="1056" w:type="pct"/>
            <w:vAlign w:val="center"/>
          </w:tcPr>
          <w:p w14:paraId="345C2F19">
            <w:pPr>
              <w:pStyle w:val="75"/>
              <w:snapToGrid w:val="0"/>
              <w:spacing w:line="240" w:lineRule="auto"/>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2242.8</w:t>
            </w:r>
          </w:p>
        </w:tc>
      </w:tr>
      <w:tr w14:paraId="3CEFF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92" w:type="pct"/>
            <w:vAlign w:val="center"/>
          </w:tcPr>
          <w:p w14:paraId="0D09853F">
            <w:pPr>
              <w:pStyle w:val="75"/>
              <w:snapToGrid w:val="0"/>
              <w:spacing w:line="240" w:lineRule="auto"/>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石灰</w:t>
            </w:r>
          </w:p>
        </w:tc>
        <w:tc>
          <w:tcPr>
            <w:tcW w:w="731" w:type="pct"/>
            <w:vAlign w:val="center"/>
          </w:tcPr>
          <w:p w14:paraId="38B9BF5B">
            <w:pPr>
              <w:pStyle w:val="75"/>
              <w:snapToGrid w:val="0"/>
              <w:spacing w:line="240" w:lineRule="auto"/>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12.6</w:t>
            </w:r>
          </w:p>
        </w:tc>
        <w:tc>
          <w:tcPr>
            <w:tcW w:w="2321" w:type="pct"/>
            <w:vAlign w:val="center"/>
          </w:tcPr>
          <w:p w14:paraId="0932031B">
            <w:pPr>
              <w:pStyle w:val="75"/>
              <w:snapToGrid w:val="0"/>
              <w:spacing w:line="240" w:lineRule="auto"/>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颗粒物（排放）</w:t>
            </w:r>
          </w:p>
        </w:tc>
        <w:tc>
          <w:tcPr>
            <w:tcW w:w="1056" w:type="pct"/>
            <w:vAlign w:val="center"/>
          </w:tcPr>
          <w:p w14:paraId="4AFC64EE">
            <w:pPr>
              <w:pStyle w:val="75"/>
              <w:snapToGrid w:val="0"/>
              <w:spacing w:line="240" w:lineRule="auto"/>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0.254</w:t>
            </w:r>
          </w:p>
        </w:tc>
      </w:tr>
      <w:tr w14:paraId="54457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92" w:type="pct"/>
            <w:vAlign w:val="center"/>
          </w:tcPr>
          <w:p w14:paraId="5D565BAA">
            <w:pPr>
              <w:pStyle w:val="75"/>
              <w:snapToGrid w:val="0"/>
              <w:spacing w:line="240" w:lineRule="auto"/>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乙硫氮</w:t>
            </w:r>
          </w:p>
        </w:tc>
        <w:tc>
          <w:tcPr>
            <w:tcW w:w="731" w:type="pct"/>
            <w:vAlign w:val="center"/>
          </w:tcPr>
          <w:p w14:paraId="41E6E646">
            <w:pPr>
              <w:pStyle w:val="75"/>
              <w:snapToGrid w:val="0"/>
              <w:spacing w:line="240" w:lineRule="auto"/>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3</w:t>
            </w:r>
          </w:p>
        </w:tc>
        <w:tc>
          <w:tcPr>
            <w:tcW w:w="2321" w:type="pct"/>
            <w:vAlign w:val="center"/>
          </w:tcPr>
          <w:p w14:paraId="59E7E3F9">
            <w:pPr>
              <w:pStyle w:val="75"/>
              <w:snapToGrid w:val="0"/>
              <w:spacing w:line="240" w:lineRule="auto"/>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尾矿</w:t>
            </w:r>
          </w:p>
        </w:tc>
        <w:tc>
          <w:tcPr>
            <w:tcW w:w="1056" w:type="pct"/>
            <w:vAlign w:val="center"/>
          </w:tcPr>
          <w:p w14:paraId="76113CC9">
            <w:pPr>
              <w:pStyle w:val="75"/>
              <w:snapToGrid w:val="0"/>
              <w:spacing w:line="240" w:lineRule="auto"/>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81783.086</w:t>
            </w:r>
          </w:p>
        </w:tc>
      </w:tr>
      <w:tr w14:paraId="65186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92" w:type="pct"/>
            <w:vAlign w:val="center"/>
          </w:tcPr>
          <w:p w14:paraId="78543EB6">
            <w:pPr>
              <w:pStyle w:val="75"/>
              <w:snapToGrid w:val="0"/>
              <w:spacing w:line="240" w:lineRule="auto"/>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硫酸铜</w:t>
            </w:r>
          </w:p>
        </w:tc>
        <w:tc>
          <w:tcPr>
            <w:tcW w:w="731" w:type="pct"/>
            <w:vAlign w:val="center"/>
          </w:tcPr>
          <w:p w14:paraId="3BD5CE29">
            <w:pPr>
              <w:pStyle w:val="75"/>
              <w:snapToGrid w:val="0"/>
              <w:spacing w:line="240" w:lineRule="auto"/>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7.5</w:t>
            </w:r>
          </w:p>
        </w:tc>
        <w:tc>
          <w:tcPr>
            <w:tcW w:w="2321" w:type="pct"/>
            <w:vAlign w:val="center"/>
          </w:tcPr>
          <w:p w14:paraId="7C5B6DB5">
            <w:pPr>
              <w:pStyle w:val="75"/>
              <w:snapToGrid w:val="0"/>
              <w:spacing w:line="240" w:lineRule="auto"/>
              <w:jc w:val="center"/>
              <w:rPr>
                <w:rFonts w:ascii="Times New Roman" w:cs="Times New Roman"/>
                <w:bCs/>
                <w:color w:val="000000" w:themeColor="text1"/>
                <w:sz w:val="21"/>
                <w:szCs w:val="21"/>
                <w:lang w:bidi="zh-CN"/>
                <w14:textFill>
                  <w14:solidFill>
                    <w14:schemeClr w14:val="tx1"/>
                  </w14:solidFill>
                </w14:textFill>
              </w:rPr>
            </w:pPr>
          </w:p>
        </w:tc>
        <w:tc>
          <w:tcPr>
            <w:tcW w:w="1056" w:type="pct"/>
            <w:vAlign w:val="center"/>
          </w:tcPr>
          <w:p w14:paraId="391BAFE8">
            <w:pPr>
              <w:pStyle w:val="75"/>
              <w:snapToGrid w:val="0"/>
              <w:spacing w:line="240" w:lineRule="auto"/>
              <w:jc w:val="center"/>
              <w:rPr>
                <w:rFonts w:ascii="Times New Roman" w:cs="Times New Roman"/>
                <w:bCs/>
                <w:color w:val="000000" w:themeColor="text1"/>
                <w:sz w:val="21"/>
                <w:szCs w:val="21"/>
                <w:lang w:bidi="zh-CN"/>
                <w14:textFill>
                  <w14:solidFill>
                    <w14:schemeClr w14:val="tx1"/>
                  </w14:solidFill>
                </w14:textFill>
              </w:rPr>
            </w:pPr>
          </w:p>
        </w:tc>
      </w:tr>
      <w:tr w14:paraId="2D816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92" w:type="pct"/>
            <w:vAlign w:val="center"/>
          </w:tcPr>
          <w:p w14:paraId="34BEFDC7">
            <w:pPr>
              <w:pStyle w:val="75"/>
              <w:snapToGrid w:val="0"/>
              <w:spacing w:line="240" w:lineRule="auto"/>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2#黄油</w:t>
            </w:r>
          </w:p>
        </w:tc>
        <w:tc>
          <w:tcPr>
            <w:tcW w:w="731" w:type="pct"/>
            <w:vAlign w:val="center"/>
          </w:tcPr>
          <w:p w14:paraId="4CB4279C">
            <w:pPr>
              <w:pStyle w:val="75"/>
              <w:snapToGrid w:val="0"/>
              <w:spacing w:line="240" w:lineRule="auto"/>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3</w:t>
            </w:r>
          </w:p>
        </w:tc>
        <w:tc>
          <w:tcPr>
            <w:tcW w:w="2321" w:type="pct"/>
            <w:vAlign w:val="center"/>
          </w:tcPr>
          <w:p w14:paraId="2D2AECDB">
            <w:pPr>
              <w:pStyle w:val="75"/>
              <w:snapToGrid w:val="0"/>
              <w:spacing w:line="240" w:lineRule="auto"/>
              <w:jc w:val="center"/>
              <w:rPr>
                <w:rFonts w:ascii="Times New Roman" w:cs="Times New Roman"/>
                <w:bCs/>
                <w:color w:val="000000" w:themeColor="text1"/>
                <w:sz w:val="21"/>
                <w:szCs w:val="21"/>
                <w:lang w:bidi="zh-CN"/>
                <w14:textFill>
                  <w14:solidFill>
                    <w14:schemeClr w14:val="tx1"/>
                  </w14:solidFill>
                </w14:textFill>
              </w:rPr>
            </w:pPr>
          </w:p>
        </w:tc>
        <w:tc>
          <w:tcPr>
            <w:tcW w:w="1056" w:type="pct"/>
            <w:vAlign w:val="center"/>
          </w:tcPr>
          <w:p w14:paraId="112CDBF1">
            <w:pPr>
              <w:pStyle w:val="75"/>
              <w:snapToGrid w:val="0"/>
              <w:spacing w:line="240" w:lineRule="auto"/>
              <w:jc w:val="center"/>
              <w:rPr>
                <w:rFonts w:ascii="Times New Roman" w:cs="Times New Roman"/>
                <w:bCs/>
                <w:color w:val="000000" w:themeColor="text1"/>
                <w:sz w:val="21"/>
                <w:szCs w:val="21"/>
                <w:lang w:bidi="zh-CN"/>
                <w14:textFill>
                  <w14:solidFill>
                    <w14:schemeClr w14:val="tx1"/>
                  </w14:solidFill>
                </w14:textFill>
              </w:rPr>
            </w:pPr>
          </w:p>
        </w:tc>
      </w:tr>
      <w:tr w14:paraId="124ED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92" w:type="pct"/>
            <w:vAlign w:val="center"/>
          </w:tcPr>
          <w:p w14:paraId="7B15655D">
            <w:pPr>
              <w:pStyle w:val="75"/>
              <w:snapToGrid w:val="0"/>
              <w:spacing w:line="240" w:lineRule="auto"/>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黄药</w:t>
            </w:r>
          </w:p>
        </w:tc>
        <w:tc>
          <w:tcPr>
            <w:tcW w:w="731" w:type="pct"/>
            <w:vAlign w:val="center"/>
          </w:tcPr>
          <w:p w14:paraId="4A582466">
            <w:pPr>
              <w:pStyle w:val="75"/>
              <w:snapToGrid w:val="0"/>
              <w:spacing w:line="240" w:lineRule="auto"/>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0.04</w:t>
            </w:r>
          </w:p>
        </w:tc>
        <w:tc>
          <w:tcPr>
            <w:tcW w:w="2321" w:type="pct"/>
            <w:vAlign w:val="center"/>
          </w:tcPr>
          <w:p w14:paraId="7B7E5CCF">
            <w:pPr>
              <w:pStyle w:val="75"/>
              <w:snapToGrid w:val="0"/>
              <w:spacing w:line="240" w:lineRule="auto"/>
              <w:jc w:val="center"/>
              <w:rPr>
                <w:rFonts w:ascii="Times New Roman" w:cs="Times New Roman"/>
                <w:bCs/>
                <w:color w:val="000000" w:themeColor="text1"/>
                <w:sz w:val="21"/>
                <w:szCs w:val="21"/>
                <w:lang w:bidi="zh-CN"/>
                <w14:textFill>
                  <w14:solidFill>
                    <w14:schemeClr w14:val="tx1"/>
                  </w14:solidFill>
                </w14:textFill>
              </w:rPr>
            </w:pPr>
          </w:p>
        </w:tc>
        <w:tc>
          <w:tcPr>
            <w:tcW w:w="1056" w:type="pct"/>
            <w:vAlign w:val="center"/>
          </w:tcPr>
          <w:p w14:paraId="1F9F37D6">
            <w:pPr>
              <w:pStyle w:val="75"/>
              <w:snapToGrid w:val="0"/>
              <w:spacing w:line="240" w:lineRule="auto"/>
              <w:jc w:val="center"/>
              <w:rPr>
                <w:rFonts w:ascii="Times New Roman" w:cs="Times New Roman"/>
                <w:bCs/>
                <w:color w:val="000000" w:themeColor="text1"/>
                <w:sz w:val="21"/>
                <w:szCs w:val="21"/>
                <w:lang w:bidi="zh-CN"/>
                <w14:textFill>
                  <w14:solidFill>
                    <w14:schemeClr w14:val="tx1"/>
                  </w14:solidFill>
                </w14:textFill>
              </w:rPr>
            </w:pPr>
          </w:p>
        </w:tc>
      </w:tr>
      <w:tr w14:paraId="05678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92" w:type="pct"/>
            <w:vAlign w:val="center"/>
          </w:tcPr>
          <w:p w14:paraId="592C1206">
            <w:pPr>
              <w:pStyle w:val="75"/>
              <w:snapToGrid w:val="0"/>
              <w:spacing w:line="240" w:lineRule="auto"/>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合计</w:t>
            </w:r>
          </w:p>
        </w:tc>
        <w:tc>
          <w:tcPr>
            <w:tcW w:w="731" w:type="pct"/>
            <w:vAlign w:val="center"/>
          </w:tcPr>
          <w:p w14:paraId="487C9A43">
            <w:pPr>
              <w:widowControl/>
              <w:adjustRightInd w:val="0"/>
              <w:snapToGrid w:val="0"/>
              <w:spacing w:line="240" w:lineRule="auto"/>
              <w:jc w:val="center"/>
              <w:rPr>
                <w:rFonts w:ascii="Times New Roman" w:hAnsi="Times New Roman" w:eastAsia="宋体" w:cs="Times New Roman"/>
                <w:bCs/>
                <w:color w:val="000000" w:themeColor="text1"/>
                <w:kern w:val="0"/>
                <w:szCs w:val="21"/>
                <w:lang w:bidi="zh-CN"/>
                <w14:textFill>
                  <w14:solidFill>
                    <w14:schemeClr w14:val="tx1"/>
                  </w14:solidFill>
                </w14:textFill>
              </w:rPr>
            </w:pPr>
            <w:r>
              <w:rPr>
                <w:rFonts w:ascii="Times New Roman" w:hAnsi="Times New Roman" w:eastAsia="宋体" w:cs="Times New Roman"/>
                <w:bCs/>
                <w:color w:val="000000" w:themeColor="text1"/>
                <w:kern w:val="0"/>
                <w:szCs w:val="21"/>
                <w:lang w:bidi="zh-CN"/>
                <w14:textFill>
                  <w14:solidFill>
                    <w14:schemeClr w14:val="tx1"/>
                  </w14:solidFill>
                </w14:textFill>
              </w:rPr>
              <w:t>84026.14</w:t>
            </w:r>
          </w:p>
        </w:tc>
        <w:tc>
          <w:tcPr>
            <w:tcW w:w="2321" w:type="pct"/>
            <w:vAlign w:val="center"/>
          </w:tcPr>
          <w:p w14:paraId="533EF7DE">
            <w:pPr>
              <w:pStyle w:val="75"/>
              <w:snapToGrid w:val="0"/>
              <w:spacing w:line="240" w:lineRule="auto"/>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合计</w:t>
            </w:r>
          </w:p>
        </w:tc>
        <w:tc>
          <w:tcPr>
            <w:tcW w:w="1056" w:type="pct"/>
            <w:vAlign w:val="center"/>
          </w:tcPr>
          <w:p w14:paraId="169B52AB">
            <w:pPr>
              <w:pStyle w:val="75"/>
              <w:snapToGrid w:val="0"/>
              <w:spacing w:line="240" w:lineRule="auto"/>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84026.14</w:t>
            </w:r>
          </w:p>
        </w:tc>
      </w:tr>
    </w:tbl>
    <w:p w14:paraId="60428063">
      <w:pPr>
        <w:pStyle w:val="67"/>
        <w:ind w:firstLine="0" w:firstLineChars="0"/>
        <w:jc w:val="center"/>
        <w:rPr>
          <w:rFonts w:ascii="Times New Roman" w:hAnsi="Times New Roman"/>
          <w:color w:val="000000" w:themeColor="text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表3.7-1  整体物料平衡表</w:t>
      </w:r>
    </w:p>
    <w:tbl>
      <w:tblPr>
        <w:tblStyle w:val="8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6"/>
        <w:gridCol w:w="1163"/>
        <w:gridCol w:w="4298"/>
        <w:gridCol w:w="1889"/>
      </w:tblGrid>
      <w:tr w14:paraId="2E89F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542" w:type="pct"/>
            <w:gridSpan w:val="2"/>
            <w:vAlign w:val="center"/>
          </w:tcPr>
          <w:p w14:paraId="023593BE">
            <w:pPr>
              <w:adjustRightInd w:val="0"/>
              <w:snapToGrid w:val="0"/>
              <w:spacing w:line="240" w:lineRule="auto"/>
              <w:contextualSpacing/>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投入（t/a）</w:t>
            </w:r>
          </w:p>
        </w:tc>
        <w:tc>
          <w:tcPr>
            <w:tcW w:w="3458" w:type="pct"/>
            <w:gridSpan w:val="2"/>
            <w:vAlign w:val="center"/>
          </w:tcPr>
          <w:p w14:paraId="5DA08829">
            <w:pPr>
              <w:adjustRightInd w:val="0"/>
              <w:snapToGrid w:val="0"/>
              <w:spacing w:line="240" w:lineRule="auto"/>
              <w:contextualSpacing/>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产出（t/a）</w:t>
            </w:r>
          </w:p>
        </w:tc>
      </w:tr>
      <w:tr w14:paraId="07FDE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92" w:type="pct"/>
            <w:vAlign w:val="center"/>
          </w:tcPr>
          <w:p w14:paraId="6CEC3035">
            <w:pPr>
              <w:adjustRightInd w:val="0"/>
              <w:snapToGrid w:val="0"/>
              <w:spacing w:line="240" w:lineRule="auto"/>
              <w:contextualSpacing/>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物料名称</w:t>
            </w:r>
          </w:p>
        </w:tc>
        <w:tc>
          <w:tcPr>
            <w:tcW w:w="650" w:type="pct"/>
            <w:vAlign w:val="center"/>
          </w:tcPr>
          <w:p w14:paraId="13DB0414">
            <w:pPr>
              <w:adjustRightInd w:val="0"/>
              <w:snapToGrid w:val="0"/>
              <w:spacing w:line="240" w:lineRule="auto"/>
              <w:contextualSpacing/>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投入量</w:t>
            </w:r>
          </w:p>
        </w:tc>
        <w:tc>
          <w:tcPr>
            <w:tcW w:w="2402" w:type="pct"/>
            <w:vAlign w:val="center"/>
          </w:tcPr>
          <w:p w14:paraId="061C593C">
            <w:pPr>
              <w:adjustRightInd w:val="0"/>
              <w:snapToGrid w:val="0"/>
              <w:spacing w:line="240" w:lineRule="auto"/>
              <w:contextualSpacing/>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物料名称</w:t>
            </w:r>
          </w:p>
        </w:tc>
        <w:tc>
          <w:tcPr>
            <w:tcW w:w="1056" w:type="pct"/>
            <w:vAlign w:val="center"/>
          </w:tcPr>
          <w:p w14:paraId="3C7BF538">
            <w:pPr>
              <w:adjustRightInd w:val="0"/>
              <w:snapToGrid w:val="0"/>
              <w:spacing w:line="240" w:lineRule="auto"/>
              <w:contextualSpacing/>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产出量</w:t>
            </w:r>
          </w:p>
        </w:tc>
      </w:tr>
      <w:tr w14:paraId="3D658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92" w:type="pct"/>
            <w:vAlign w:val="center"/>
          </w:tcPr>
          <w:p w14:paraId="0B72AEFD">
            <w:pPr>
              <w:pStyle w:val="75"/>
              <w:snapToGrid w:val="0"/>
              <w:spacing w:line="240" w:lineRule="auto"/>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铅锌矿</w:t>
            </w:r>
          </w:p>
        </w:tc>
        <w:tc>
          <w:tcPr>
            <w:tcW w:w="650" w:type="pct"/>
            <w:vAlign w:val="center"/>
          </w:tcPr>
          <w:p w14:paraId="46FBA0D3">
            <w:pPr>
              <w:pStyle w:val="75"/>
              <w:snapToGrid w:val="0"/>
              <w:spacing w:line="240" w:lineRule="auto"/>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196000</w:t>
            </w:r>
          </w:p>
        </w:tc>
        <w:tc>
          <w:tcPr>
            <w:tcW w:w="2402" w:type="pct"/>
            <w:vAlign w:val="center"/>
          </w:tcPr>
          <w:p w14:paraId="4C7E281E">
            <w:pPr>
              <w:pStyle w:val="75"/>
              <w:snapToGrid w:val="0"/>
              <w:spacing w:line="240" w:lineRule="auto"/>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铅精粉</w:t>
            </w:r>
          </w:p>
        </w:tc>
        <w:tc>
          <w:tcPr>
            <w:tcW w:w="1056" w:type="pct"/>
            <w:vAlign w:val="center"/>
          </w:tcPr>
          <w:p w14:paraId="4FBD06BE">
            <w:pPr>
              <w:pStyle w:val="75"/>
              <w:snapToGrid w:val="0"/>
              <w:spacing w:line="240" w:lineRule="auto"/>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114.5</w:t>
            </w:r>
          </w:p>
        </w:tc>
      </w:tr>
      <w:tr w14:paraId="73E63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92" w:type="pct"/>
            <w:vAlign w:val="center"/>
          </w:tcPr>
          <w:p w14:paraId="0DD4F16C">
            <w:pPr>
              <w:pStyle w:val="75"/>
              <w:snapToGrid w:val="0"/>
              <w:spacing w:line="240" w:lineRule="auto"/>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铜矿</w:t>
            </w:r>
          </w:p>
        </w:tc>
        <w:tc>
          <w:tcPr>
            <w:tcW w:w="650" w:type="pct"/>
            <w:vAlign w:val="center"/>
          </w:tcPr>
          <w:p w14:paraId="37A05B30">
            <w:pPr>
              <w:pStyle w:val="75"/>
              <w:snapToGrid w:val="0"/>
              <w:spacing w:line="240" w:lineRule="auto"/>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84000</w:t>
            </w:r>
          </w:p>
        </w:tc>
        <w:tc>
          <w:tcPr>
            <w:tcW w:w="2402" w:type="pct"/>
            <w:vAlign w:val="center"/>
          </w:tcPr>
          <w:p w14:paraId="51381193">
            <w:pPr>
              <w:pStyle w:val="75"/>
              <w:snapToGrid w:val="0"/>
              <w:spacing w:line="240" w:lineRule="auto"/>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锌精粉</w:t>
            </w:r>
          </w:p>
        </w:tc>
        <w:tc>
          <w:tcPr>
            <w:tcW w:w="1056" w:type="pct"/>
            <w:vAlign w:val="center"/>
          </w:tcPr>
          <w:p w14:paraId="58CA0C8A">
            <w:pPr>
              <w:pStyle w:val="75"/>
              <w:snapToGrid w:val="0"/>
              <w:spacing w:line="240" w:lineRule="auto"/>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6216</w:t>
            </w:r>
          </w:p>
        </w:tc>
      </w:tr>
      <w:tr w14:paraId="6BAA2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92" w:type="pct"/>
            <w:vAlign w:val="center"/>
          </w:tcPr>
          <w:p w14:paraId="13D98CEA">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石灰</w:t>
            </w:r>
          </w:p>
        </w:tc>
        <w:tc>
          <w:tcPr>
            <w:tcW w:w="650" w:type="pct"/>
            <w:vAlign w:val="center"/>
          </w:tcPr>
          <w:p w14:paraId="69C3B09E">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42</w:t>
            </w:r>
          </w:p>
        </w:tc>
        <w:tc>
          <w:tcPr>
            <w:tcW w:w="2402" w:type="pct"/>
            <w:vAlign w:val="center"/>
          </w:tcPr>
          <w:p w14:paraId="6BF9E8CB">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铜精粉</w:t>
            </w:r>
          </w:p>
        </w:tc>
        <w:tc>
          <w:tcPr>
            <w:tcW w:w="1056" w:type="pct"/>
            <w:vAlign w:val="center"/>
          </w:tcPr>
          <w:p w14:paraId="3FCA0C44">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2242.8</w:t>
            </w:r>
          </w:p>
        </w:tc>
      </w:tr>
      <w:tr w14:paraId="2245F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92" w:type="pct"/>
            <w:vAlign w:val="center"/>
          </w:tcPr>
          <w:p w14:paraId="7B849F2A">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硫酸锌</w:t>
            </w:r>
          </w:p>
        </w:tc>
        <w:tc>
          <w:tcPr>
            <w:tcW w:w="650" w:type="pct"/>
            <w:vAlign w:val="center"/>
          </w:tcPr>
          <w:p w14:paraId="75251A41">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30</w:t>
            </w:r>
          </w:p>
        </w:tc>
        <w:tc>
          <w:tcPr>
            <w:tcW w:w="2402" w:type="pct"/>
            <w:vAlign w:val="center"/>
          </w:tcPr>
          <w:p w14:paraId="0EB19671">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尾矿</w:t>
            </w:r>
          </w:p>
        </w:tc>
        <w:tc>
          <w:tcPr>
            <w:tcW w:w="1056" w:type="pct"/>
            <w:vAlign w:val="center"/>
          </w:tcPr>
          <w:p w14:paraId="78D34B55">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271519.0032</w:t>
            </w:r>
          </w:p>
        </w:tc>
      </w:tr>
      <w:tr w14:paraId="3B6A9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92" w:type="pct"/>
            <w:vAlign w:val="center"/>
          </w:tcPr>
          <w:p w14:paraId="529CE234">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碳酸钠</w:t>
            </w:r>
          </w:p>
        </w:tc>
        <w:tc>
          <w:tcPr>
            <w:tcW w:w="650" w:type="pct"/>
            <w:vAlign w:val="center"/>
          </w:tcPr>
          <w:p w14:paraId="6EF7DAC6">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7.5</w:t>
            </w:r>
          </w:p>
        </w:tc>
        <w:tc>
          <w:tcPr>
            <w:tcW w:w="2402" w:type="pct"/>
            <w:vAlign w:val="center"/>
          </w:tcPr>
          <w:p w14:paraId="46A158E7">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颗粒物（排放）</w:t>
            </w:r>
          </w:p>
        </w:tc>
        <w:tc>
          <w:tcPr>
            <w:tcW w:w="1056" w:type="pct"/>
            <w:vAlign w:val="center"/>
          </w:tcPr>
          <w:p w14:paraId="34004E2F">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0.8468</w:t>
            </w:r>
          </w:p>
        </w:tc>
      </w:tr>
      <w:tr w14:paraId="1AE6A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92" w:type="pct"/>
            <w:vAlign w:val="center"/>
          </w:tcPr>
          <w:p w14:paraId="5F854491">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黄药</w:t>
            </w:r>
          </w:p>
        </w:tc>
        <w:tc>
          <w:tcPr>
            <w:tcW w:w="650" w:type="pct"/>
            <w:vAlign w:val="center"/>
          </w:tcPr>
          <w:p w14:paraId="7B4CCB82">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0.0.15</w:t>
            </w:r>
          </w:p>
        </w:tc>
        <w:tc>
          <w:tcPr>
            <w:tcW w:w="2402" w:type="pct"/>
            <w:vAlign w:val="center"/>
          </w:tcPr>
          <w:p w14:paraId="6D3A7901">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p>
        </w:tc>
        <w:tc>
          <w:tcPr>
            <w:tcW w:w="1056" w:type="pct"/>
            <w:vAlign w:val="center"/>
          </w:tcPr>
          <w:p w14:paraId="1DF154CC">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p>
        </w:tc>
      </w:tr>
      <w:tr w14:paraId="0189E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92" w:type="pct"/>
            <w:vAlign w:val="center"/>
          </w:tcPr>
          <w:p w14:paraId="6B4CF0BA">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2#黄油</w:t>
            </w:r>
          </w:p>
        </w:tc>
        <w:tc>
          <w:tcPr>
            <w:tcW w:w="650" w:type="pct"/>
            <w:vAlign w:val="center"/>
          </w:tcPr>
          <w:p w14:paraId="0E97DA06">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3</w:t>
            </w:r>
          </w:p>
        </w:tc>
        <w:tc>
          <w:tcPr>
            <w:tcW w:w="2402" w:type="pct"/>
            <w:vAlign w:val="center"/>
          </w:tcPr>
          <w:p w14:paraId="47897D24">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p>
        </w:tc>
        <w:tc>
          <w:tcPr>
            <w:tcW w:w="1056" w:type="pct"/>
            <w:vAlign w:val="center"/>
          </w:tcPr>
          <w:p w14:paraId="227638B3">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p>
        </w:tc>
      </w:tr>
      <w:tr w14:paraId="78638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92" w:type="pct"/>
            <w:vAlign w:val="center"/>
          </w:tcPr>
          <w:p w14:paraId="7666BD7F">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乙硫氮</w:t>
            </w:r>
          </w:p>
        </w:tc>
        <w:tc>
          <w:tcPr>
            <w:tcW w:w="650" w:type="pct"/>
            <w:vAlign w:val="center"/>
          </w:tcPr>
          <w:p w14:paraId="65364C6D">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3</w:t>
            </w:r>
          </w:p>
        </w:tc>
        <w:tc>
          <w:tcPr>
            <w:tcW w:w="2402" w:type="pct"/>
            <w:vAlign w:val="center"/>
          </w:tcPr>
          <w:p w14:paraId="605F3E11">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p>
        </w:tc>
        <w:tc>
          <w:tcPr>
            <w:tcW w:w="1056" w:type="pct"/>
            <w:vAlign w:val="center"/>
          </w:tcPr>
          <w:p w14:paraId="653DF7EA">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p>
        </w:tc>
      </w:tr>
      <w:tr w14:paraId="3DF6A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92" w:type="pct"/>
            <w:vAlign w:val="center"/>
          </w:tcPr>
          <w:p w14:paraId="6591127E">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硫酸铜</w:t>
            </w:r>
          </w:p>
        </w:tc>
        <w:tc>
          <w:tcPr>
            <w:tcW w:w="650" w:type="pct"/>
            <w:vAlign w:val="center"/>
          </w:tcPr>
          <w:p w14:paraId="64573AB6">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7.5</w:t>
            </w:r>
          </w:p>
        </w:tc>
        <w:tc>
          <w:tcPr>
            <w:tcW w:w="2402" w:type="pct"/>
            <w:vAlign w:val="center"/>
          </w:tcPr>
          <w:p w14:paraId="672C8D68">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p>
        </w:tc>
        <w:tc>
          <w:tcPr>
            <w:tcW w:w="1056" w:type="pct"/>
            <w:vAlign w:val="center"/>
          </w:tcPr>
          <w:p w14:paraId="3F2809DD">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p>
        </w:tc>
      </w:tr>
      <w:tr w14:paraId="3BDF2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92" w:type="pct"/>
            <w:vAlign w:val="center"/>
          </w:tcPr>
          <w:p w14:paraId="79DBC2A2">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合计</w:t>
            </w:r>
          </w:p>
        </w:tc>
        <w:tc>
          <w:tcPr>
            <w:tcW w:w="650" w:type="pct"/>
            <w:vAlign w:val="center"/>
          </w:tcPr>
          <w:p w14:paraId="5967BEC3">
            <w:pPr>
              <w:widowControl/>
              <w:adjustRightInd w:val="0"/>
              <w:snapToGrid w:val="0"/>
              <w:spacing w:line="300" w:lineRule="exact"/>
              <w:jc w:val="center"/>
              <w:rPr>
                <w:rFonts w:ascii="Times New Roman" w:hAnsi="Times New Roman" w:eastAsia="宋体" w:cs="Times New Roman"/>
                <w:color w:val="000000" w:themeColor="text1"/>
                <w:kern w:val="0"/>
                <w:sz w:val="2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280093.15</w:t>
            </w:r>
          </w:p>
        </w:tc>
        <w:tc>
          <w:tcPr>
            <w:tcW w:w="2402" w:type="pct"/>
            <w:vAlign w:val="center"/>
          </w:tcPr>
          <w:p w14:paraId="16D594E5">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合计</w:t>
            </w:r>
          </w:p>
        </w:tc>
        <w:tc>
          <w:tcPr>
            <w:tcW w:w="1056" w:type="pct"/>
            <w:vAlign w:val="center"/>
          </w:tcPr>
          <w:p w14:paraId="395C4E3D">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280093.15</w:t>
            </w:r>
          </w:p>
        </w:tc>
      </w:tr>
    </w:tbl>
    <w:p w14:paraId="77BB2B87">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（2）元素平衡</w:t>
      </w:r>
    </w:p>
    <w:p w14:paraId="0B0760CC">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本项目为铅锌矿、铜矿选矿项目，铅、锌、铜元素的平衡分别见表3.7-2、表3.7-3和表3.7-4。</w:t>
      </w:r>
    </w:p>
    <w:p w14:paraId="49CDB0FD">
      <w:pPr>
        <w:pStyle w:val="67"/>
        <w:ind w:firstLine="0" w:firstLineChars="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表3.7-2  铅元素平衡表</w:t>
      </w:r>
    </w:p>
    <w:tbl>
      <w:tblPr>
        <w:tblStyle w:val="8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979"/>
        <w:gridCol w:w="912"/>
        <w:gridCol w:w="1015"/>
        <w:gridCol w:w="1308"/>
        <w:gridCol w:w="1599"/>
        <w:gridCol w:w="1018"/>
        <w:gridCol w:w="1243"/>
      </w:tblGrid>
      <w:tr w14:paraId="6F003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111" w:type="pct"/>
            <w:gridSpan w:val="4"/>
            <w:vAlign w:val="center"/>
          </w:tcPr>
          <w:p w14:paraId="3EACD256">
            <w:pPr>
              <w:adjustRightInd w:val="0"/>
              <w:snapToGrid w:val="0"/>
              <w:spacing w:line="300" w:lineRule="exact"/>
              <w:contextualSpacing/>
              <w:jc w:val="center"/>
              <w:rPr>
                <w:rFonts w:ascii="Times New Roman" w:hAnsi="Times New Roman" w:eastAsia="宋体" w:cs="Times New Roman"/>
                <w:bCs/>
                <w:color w:val="000000" w:themeColor="text1"/>
                <w:kern w:val="0"/>
                <w:sz w:val="2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投入（t/a）</w:t>
            </w:r>
          </w:p>
        </w:tc>
        <w:tc>
          <w:tcPr>
            <w:tcW w:w="2889" w:type="pct"/>
            <w:gridSpan w:val="4"/>
            <w:vAlign w:val="center"/>
          </w:tcPr>
          <w:p w14:paraId="5E63BB31">
            <w:pPr>
              <w:adjustRightInd w:val="0"/>
              <w:snapToGrid w:val="0"/>
              <w:spacing w:line="300" w:lineRule="exact"/>
              <w:contextualSpacing/>
              <w:jc w:val="center"/>
              <w:rPr>
                <w:rFonts w:ascii="Times New Roman" w:hAnsi="Times New Roman" w:eastAsia="宋体" w:cs="Times New Roman"/>
                <w:bCs/>
                <w:color w:val="000000" w:themeColor="text1"/>
                <w:kern w:val="0"/>
                <w:sz w:val="2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产出（t/a）</w:t>
            </w:r>
          </w:p>
        </w:tc>
      </w:tr>
      <w:tr w14:paraId="4D594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87" w:type="pct"/>
            <w:vAlign w:val="center"/>
          </w:tcPr>
          <w:p w14:paraId="06E1296D">
            <w:pPr>
              <w:adjustRightInd w:val="0"/>
              <w:snapToGrid w:val="0"/>
              <w:spacing w:line="240" w:lineRule="auto"/>
              <w:contextualSpacing/>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名称</w:t>
            </w:r>
          </w:p>
        </w:tc>
        <w:tc>
          <w:tcPr>
            <w:tcW w:w="547" w:type="pct"/>
            <w:vAlign w:val="center"/>
          </w:tcPr>
          <w:p w14:paraId="1247212F">
            <w:pPr>
              <w:adjustRightInd w:val="0"/>
              <w:snapToGrid w:val="0"/>
              <w:spacing w:line="240" w:lineRule="auto"/>
              <w:contextualSpacing/>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物料量</w:t>
            </w:r>
          </w:p>
        </w:tc>
        <w:tc>
          <w:tcPr>
            <w:tcW w:w="510" w:type="pct"/>
            <w:vAlign w:val="center"/>
          </w:tcPr>
          <w:p w14:paraId="7701ADDE">
            <w:pPr>
              <w:adjustRightInd w:val="0"/>
              <w:snapToGrid w:val="0"/>
              <w:spacing w:line="300" w:lineRule="exact"/>
              <w:contextualSpacing/>
              <w:jc w:val="center"/>
              <w:rPr>
                <w:rFonts w:ascii="Times New Roman" w:hAnsi="Times New Roman" w:eastAsia="宋体" w:cs="Times New Roman"/>
                <w:bCs/>
                <w:color w:val="000000" w:themeColor="text1"/>
                <w:kern w:val="0"/>
                <w:sz w:val="2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铅元素含量</w:t>
            </w:r>
          </w:p>
        </w:tc>
        <w:tc>
          <w:tcPr>
            <w:tcW w:w="567" w:type="pct"/>
            <w:vAlign w:val="center"/>
          </w:tcPr>
          <w:p w14:paraId="749BE05E">
            <w:pPr>
              <w:adjustRightInd w:val="0"/>
              <w:snapToGrid w:val="0"/>
              <w:spacing w:line="300" w:lineRule="exact"/>
              <w:contextualSpacing/>
              <w:jc w:val="center"/>
              <w:rPr>
                <w:rFonts w:ascii="Times New Roman" w:hAnsi="Times New Roman" w:eastAsia="宋体" w:cs="Times New Roman"/>
                <w:bCs/>
                <w:color w:val="000000" w:themeColor="text1"/>
                <w:kern w:val="0"/>
                <w:sz w:val="2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铅元素量</w:t>
            </w:r>
          </w:p>
        </w:tc>
        <w:tc>
          <w:tcPr>
            <w:tcW w:w="731" w:type="pct"/>
            <w:vAlign w:val="center"/>
          </w:tcPr>
          <w:p w14:paraId="591B974A">
            <w:pPr>
              <w:adjustRightInd w:val="0"/>
              <w:snapToGrid w:val="0"/>
              <w:spacing w:line="240" w:lineRule="auto"/>
              <w:contextualSpacing/>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物料名称</w:t>
            </w:r>
          </w:p>
        </w:tc>
        <w:tc>
          <w:tcPr>
            <w:tcW w:w="894" w:type="pct"/>
            <w:vAlign w:val="center"/>
          </w:tcPr>
          <w:p w14:paraId="5C2C378D">
            <w:pPr>
              <w:adjustRightInd w:val="0"/>
              <w:snapToGrid w:val="0"/>
              <w:spacing w:line="240" w:lineRule="auto"/>
              <w:contextualSpacing/>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产出量</w:t>
            </w:r>
          </w:p>
        </w:tc>
        <w:tc>
          <w:tcPr>
            <w:tcW w:w="569" w:type="pct"/>
            <w:vAlign w:val="center"/>
          </w:tcPr>
          <w:p w14:paraId="7D183997">
            <w:pPr>
              <w:adjustRightInd w:val="0"/>
              <w:snapToGrid w:val="0"/>
              <w:spacing w:line="300" w:lineRule="exact"/>
              <w:contextualSpacing/>
              <w:jc w:val="center"/>
              <w:rPr>
                <w:rFonts w:ascii="Times New Roman" w:hAnsi="Times New Roman" w:eastAsia="宋体" w:cs="Times New Roman"/>
                <w:bCs/>
                <w:color w:val="000000" w:themeColor="text1"/>
                <w:kern w:val="0"/>
                <w:sz w:val="2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铅元素含量</w:t>
            </w:r>
          </w:p>
        </w:tc>
        <w:tc>
          <w:tcPr>
            <w:tcW w:w="695" w:type="pct"/>
            <w:vAlign w:val="center"/>
          </w:tcPr>
          <w:p w14:paraId="39A6CB9F">
            <w:pPr>
              <w:adjustRightInd w:val="0"/>
              <w:snapToGrid w:val="0"/>
              <w:spacing w:line="300" w:lineRule="exact"/>
              <w:contextualSpacing/>
              <w:jc w:val="center"/>
              <w:rPr>
                <w:rFonts w:ascii="Times New Roman" w:hAnsi="Times New Roman" w:eastAsia="宋体" w:cs="Times New Roman"/>
                <w:bCs/>
                <w:color w:val="000000" w:themeColor="text1"/>
                <w:kern w:val="0"/>
                <w:sz w:val="2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铅元素量</w:t>
            </w:r>
          </w:p>
        </w:tc>
      </w:tr>
      <w:tr w14:paraId="79CDD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87" w:type="pct"/>
            <w:vAlign w:val="center"/>
          </w:tcPr>
          <w:p w14:paraId="49A13301">
            <w:pPr>
              <w:pStyle w:val="75"/>
              <w:snapToGrid w:val="0"/>
              <w:spacing w:line="240" w:lineRule="auto"/>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铅锌矿</w:t>
            </w:r>
          </w:p>
        </w:tc>
        <w:tc>
          <w:tcPr>
            <w:tcW w:w="547" w:type="pct"/>
            <w:vAlign w:val="center"/>
          </w:tcPr>
          <w:p w14:paraId="0FEF61ED">
            <w:pPr>
              <w:pStyle w:val="75"/>
              <w:snapToGrid w:val="0"/>
              <w:spacing w:line="240" w:lineRule="auto"/>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196000</w:t>
            </w:r>
          </w:p>
        </w:tc>
        <w:tc>
          <w:tcPr>
            <w:tcW w:w="510" w:type="pct"/>
            <w:vAlign w:val="center"/>
          </w:tcPr>
          <w:p w14:paraId="2FBAF689">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0.83%</w:t>
            </w:r>
          </w:p>
        </w:tc>
        <w:tc>
          <w:tcPr>
            <w:tcW w:w="567" w:type="pct"/>
            <w:vAlign w:val="center"/>
          </w:tcPr>
          <w:p w14:paraId="63320C8C">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1626.8</w:t>
            </w:r>
          </w:p>
        </w:tc>
        <w:tc>
          <w:tcPr>
            <w:tcW w:w="731" w:type="pct"/>
            <w:vAlign w:val="center"/>
          </w:tcPr>
          <w:p w14:paraId="54869F39">
            <w:pPr>
              <w:pStyle w:val="75"/>
              <w:snapToGrid w:val="0"/>
              <w:spacing w:line="240" w:lineRule="auto"/>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铅精粉</w:t>
            </w:r>
          </w:p>
        </w:tc>
        <w:tc>
          <w:tcPr>
            <w:tcW w:w="894" w:type="pct"/>
            <w:vAlign w:val="center"/>
          </w:tcPr>
          <w:p w14:paraId="1A7F6FD9">
            <w:pPr>
              <w:pStyle w:val="75"/>
              <w:snapToGrid w:val="0"/>
              <w:spacing w:line="240" w:lineRule="auto"/>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1144.5</w:t>
            </w:r>
          </w:p>
        </w:tc>
        <w:tc>
          <w:tcPr>
            <w:tcW w:w="569" w:type="pct"/>
            <w:vAlign w:val="center"/>
          </w:tcPr>
          <w:p w14:paraId="740C3F7A">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60.92%</w:t>
            </w:r>
          </w:p>
        </w:tc>
        <w:tc>
          <w:tcPr>
            <w:tcW w:w="695" w:type="pct"/>
            <w:vAlign w:val="center"/>
          </w:tcPr>
          <w:p w14:paraId="6FA5F0D4">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697.2294</w:t>
            </w:r>
          </w:p>
        </w:tc>
      </w:tr>
      <w:tr w14:paraId="24FF2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87" w:type="pct"/>
            <w:vAlign w:val="center"/>
          </w:tcPr>
          <w:p w14:paraId="03A5B03C">
            <w:pPr>
              <w:pStyle w:val="75"/>
              <w:snapToGrid w:val="0"/>
              <w:spacing w:line="240" w:lineRule="auto"/>
              <w:jc w:val="center"/>
              <w:rPr>
                <w:rFonts w:ascii="Times New Roman" w:cs="Times New Roman"/>
                <w:bCs/>
                <w:color w:val="000000" w:themeColor="text1"/>
                <w:sz w:val="21"/>
                <w:szCs w:val="21"/>
                <w:lang w:bidi="zh-CN"/>
                <w14:textFill>
                  <w14:solidFill>
                    <w14:schemeClr w14:val="tx1"/>
                  </w14:solidFill>
                </w14:textFill>
              </w:rPr>
            </w:pPr>
          </w:p>
        </w:tc>
        <w:tc>
          <w:tcPr>
            <w:tcW w:w="547" w:type="pct"/>
            <w:vAlign w:val="center"/>
          </w:tcPr>
          <w:p w14:paraId="443DF8CA">
            <w:pPr>
              <w:pStyle w:val="75"/>
              <w:snapToGrid w:val="0"/>
              <w:spacing w:line="240" w:lineRule="auto"/>
              <w:jc w:val="center"/>
              <w:rPr>
                <w:rFonts w:ascii="Times New Roman" w:cs="Times New Roman"/>
                <w:bCs/>
                <w:color w:val="000000" w:themeColor="text1"/>
                <w:sz w:val="21"/>
                <w:szCs w:val="21"/>
                <w:lang w:bidi="zh-CN"/>
                <w14:textFill>
                  <w14:solidFill>
                    <w14:schemeClr w14:val="tx1"/>
                  </w14:solidFill>
                </w14:textFill>
              </w:rPr>
            </w:pPr>
          </w:p>
        </w:tc>
        <w:tc>
          <w:tcPr>
            <w:tcW w:w="510" w:type="pct"/>
            <w:vAlign w:val="center"/>
          </w:tcPr>
          <w:p w14:paraId="3DDD4D0B">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p>
        </w:tc>
        <w:tc>
          <w:tcPr>
            <w:tcW w:w="567" w:type="pct"/>
            <w:vAlign w:val="center"/>
          </w:tcPr>
          <w:p w14:paraId="13CB04AF">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p>
        </w:tc>
        <w:tc>
          <w:tcPr>
            <w:tcW w:w="731" w:type="pct"/>
            <w:vAlign w:val="center"/>
          </w:tcPr>
          <w:p w14:paraId="45CB05B5">
            <w:pPr>
              <w:pStyle w:val="75"/>
              <w:snapToGrid w:val="0"/>
              <w:spacing w:line="240" w:lineRule="auto"/>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锌精粉</w:t>
            </w:r>
          </w:p>
        </w:tc>
        <w:tc>
          <w:tcPr>
            <w:tcW w:w="894" w:type="pct"/>
            <w:vAlign w:val="center"/>
          </w:tcPr>
          <w:p w14:paraId="359F018E">
            <w:pPr>
              <w:pStyle w:val="75"/>
              <w:snapToGrid w:val="0"/>
              <w:spacing w:line="240" w:lineRule="auto"/>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6216</w:t>
            </w:r>
          </w:p>
        </w:tc>
        <w:tc>
          <w:tcPr>
            <w:tcW w:w="569" w:type="pct"/>
            <w:vAlign w:val="center"/>
          </w:tcPr>
          <w:p w14:paraId="2E135A21">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0.57%</w:t>
            </w:r>
          </w:p>
        </w:tc>
        <w:tc>
          <w:tcPr>
            <w:tcW w:w="695" w:type="pct"/>
            <w:vAlign w:val="center"/>
          </w:tcPr>
          <w:p w14:paraId="437CA8AB">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35.4312</w:t>
            </w:r>
          </w:p>
        </w:tc>
      </w:tr>
      <w:tr w14:paraId="12713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87" w:type="pct"/>
            <w:vAlign w:val="center"/>
          </w:tcPr>
          <w:p w14:paraId="11F66490">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p>
        </w:tc>
        <w:tc>
          <w:tcPr>
            <w:tcW w:w="547" w:type="pct"/>
            <w:vAlign w:val="center"/>
          </w:tcPr>
          <w:p w14:paraId="4FA628FC">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p>
        </w:tc>
        <w:tc>
          <w:tcPr>
            <w:tcW w:w="510" w:type="pct"/>
            <w:vAlign w:val="center"/>
          </w:tcPr>
          <w:p w14:paraId="4AA6FBDA">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p>
        </w:tc>
        <w:tc>
          <w:tcPr>
            <w:tcW w:w="567" w:type="pct"/>
            <w:vAlign w:val="center"/>
          </w:tcPr>
          <w:p w14:paraId="242F10BA">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p>
        </w:tc>
        <w:tc>
          <w:tcPr>
            <w:tcW w:w="731" w:type="pct"/>
            <w:vAlign w:val="center"/>
          </w:tcPr>
          <w:p w14:paraId="41401A1C">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尾矿</w:t>
            </w:r>
          </w:p>
        </w:tc>
        <w:tc>
          <w:tcPr>
            <w:tcW w:w="894" w:type="pct"/>
            <w:vAlign w:val="center"/>
          </w:tcPr>
          <w:p w14:paraId="7092B8CE">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189735.9172</w:t>
            </w:r>
          </w:p>
        </w:tc>
        <w:tc>
          <w:tcPr>
            <w:tcW w:w="569" w:type="pct"/>
            <w:vAlign w:val="center"/>
          </w:tcPr>
          <w:p w14:paraId="169AA64F">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0.4713%</w:t>
            </w:r>
          </w:p>
        </w:tc>
        <w:tc>
          <w:tcPr>
            <w:tcW w:w="695" w:type="pct"/>
            <w:vAlign w:val="center"/>
          </w:tcPr>
          <w:p w14:paraId="6C1A13B4">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894.1394</w:t>
            </w:r>
          </w:p>
        </w:tc>
      </w:tr>
      <w:tr w14:paraId="3534B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87" w:type="pct"/>
            <w:vAlign w:val="center"/>
          </w:tcPr>
          <w:p w14:paraId="66A41397">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合计</w:t>
            </w:r>
          </w:p>
        </w:tc>
        <w:tc>
          <w:tcPr>
            <w:tcW w:w="547" w:type="pct"/>
            <w:vAlign w:val="center"/>
          </w:tcPr>
          <w:p w14:paraId="6983E94F">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p>
        </w:tc>
        <w:tc>
          <w:tcPr>
            <w:tcW w:w="510" w:type="pct"/>
            <w:vAlign w:val="center"/>
          </w:tcPr>
          <w:p w14:paraId="0CFE9049">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p>
        </w:tc>
        <w:tc>
          <w:tcPr>
            <w:tcW w:w="567" w:type="pct"/>
            <w:vAlign w:val="center"/>
          </w:tcPr>
          <w:p w14:paraId="48893B93">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1626.8</w:t>
            </w:r>
          </w:p>
        </w:tc>
        <w:tc>
          <w:tcPr>
            <w:tcW w:w="731" w:type="pct"/>
            <w:vAlign w:val="center"/>
          </w:tcPr>
          <w:p w14:paraId="6DBDBDBD">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合计</w:t>
            </w:r>
          </w:p>
        </w:tc>
        <w:tc>
          <w:tcPr>
            <w:tcW w:w="894" w:type="pct"/>
            <w:vAlign w:val="center"/>
          </w:tcPr>
          <w:p w14:paraId="1649DC4A">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196000</w:t>
            </w:r>
          </w:p>
        </w:tc>
        <w:tc>
          <w:tcPr>
            <w:tcW w:w="569" w:type="pct"/>
            <w:vAlign w:val="center"/>
          </w:tcPr>
          <w:p w14:paraId="7ECF1DE4">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w:t>
            </w:r>
          </w:p>
        </w:tc>
        <w:tc>
          <w:tcPr>
            <w:tcW w:w="695" w:type="pct"/>
            <w:vAlign w:val="center"/>
          </w:tcPr>
          <w:p w14:paraId="70170EB8">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1626.8</w:t>
            </w:r>
          </w:p>
        </w:tc>
      </w:tr>
      <w:tr w14:paraId="5995E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000" w:type="pct"/>
            <w:gridSpan w:val="8"/>
            <w:vAlign w:val="center"/>
          </w:tcPr>
          <w:p w14:paraId="4EAE6E3D">
            <w:pPr>
              <w:pStyle w:val="75"/>
              <w:snapToGrid w:val="0"/>
              <w:spacing w:line="300" w:lineRule="exact"/>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备注：废气排放量较少，废气中的铅元素可忽略不计。</w:t>
            </w:r>
          </w:p>
        </w:tc>
      </w:tr>
    </w:tbl>
    <w:p w14:paraId="307188E1">
      <w:pPr>
        <w:pStyle w:val="67"/>
        <w:ind w:firstLine="0" w:firstLineChars="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表3.7-3  锌元素平衡表</w:t>
      </w:r>
    </w:p>
    <w:tbl>
      <w:tblPr>
        <w:tblStyle w:val="8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979"/>
        <w:gridCol w:w="912"/>
        <w:gridCol w:w="1015"/>
        <w:gridCol w:w="1453"/>
        <w:gridCol w:w="1455"/>
        <w:gridCol w:w="1018"/>
        <w:gridCol w:w="1243"/>
      </w:tblGrid>
      <w:tr w14:paraId="7B06F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111" w:type="pct"/>
            <w:gridSpan w:val="4"/>
            <w:vAlign w:val="center"/>
          </w:tcPr>
          <w:p w14:paraId="28E4706B">
            <w:pPr>
              <w:adjustRightInd w:val="0"/>
              <w:snapToGrid w:val="0"/>
              <w:spacing w:line="300" w:lineRule="exact"/>
              <w:contextualSpacing/>
              <w:jc w:val="center"/>
              <w:rPr>
                <w:rFonts w:ascii="Times New Roman" w:hAnsi="Times New Roman" w:eastAsia="宋体" w:cs="Times New Roman"/>
                <w:bCs/>
                <w:color w:val="000000" w:themeColor="text1"/>
                <w:kern w:val="0"/>
                <w:sz w:val="2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投入（t/a）</w:t>
            </w:r>
          </w:p>
        </w:tc>
        <w:tc>
          <w:tcPr>
            <w:tcW w:w="2889" w:type="pct"/>
            <w:gridSpan w:val="4"/>
            <w:vAlign w:val="center"/>
          </w:tcPr>
          <w:p w14:paraId="56F28683">
            <w:pPr>
              <w:adjustRightInd w:val="0"/>
              <w:snapToGrid w:val="0"/>
              <w:spacing w:line="300" w:lineRule="exact"/>
              <w:contextualSpacing/>
              <w:jc w:val="center"/>
              <w:rPr>
                <w:rFonts w:ascii="Times New Roman" w:hAnsi="Times New Roman" w:eastAsia="宋体" w:cs="Times New Roman"/>
                <w:bCs/>
                <w:color w:val="000000" w:themeColor="text1"/>
                <w:kern w:val="0"/>
                <w:sz w:val="2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产出（t/a）</w:t>
            </w:r>
          </w:p>
        </w:tc>
      </w:tr>
      <w:tr w14:paraId="4D949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87" w:type="pct"/>
            <w:vAlign w:val="center"/>
          </w:tcPr>
          <w:p w14:paraId="49446A2D">
            <w:pPr>
              <w:adjustRightInd w:val="0"/>
              <w:snapToGrid w:val="0"/>
              <w:spacing w:line="240" w:lineRule="auto"/>
              <w:contextualSpacing/>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名称</w:t>
            </w:r>
          </w:p>
        </w:tc>
        <w:tc>
          <w:tcPr>
            <w:tcW w:w="547" w:type="pct"/>
            <w:vAlign w:val="center"/>
          </w:tcPr>
          <w:p w14:paraId="564C7877">
            <w:pPr>
              <w:adjustRightInd w:val="0"/>
              <w:snapToGrid w:val="0"/>
              <w:spacing w:line="240" w:lineRule="auto"/>
              <w:contextualSpacing/>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物料量</w:t>
            </w:r>
          </w:p>
        </w:tc>
        <w:tc>
          <w:tcPr>
            <w:tcW w:w="510" w:type="pct"/>
            <w:vAlign w:val="center"/>
          </w:tcPr>
          <w:p w14:paraId="17B93BF7">
            <w:pPr>
              <w:adjustRightInd w:val="0"/>
              <w:snapToGrid w:val="0"/>
              <w:spacing w:line="300" w:lineRule="exact"/>
              <w:contextualSpacing/>
              <w:jc w:val="center"/>
              <w:rPr>
                <w:rFonts w:ascii="Times New Roman" w:hAnsi="Times New Roman" w:eastAsia="宋体" w:cs="Times New Roman"/>
                <w:bCs/>
                <w:color w:val="000000" w:themeColor="text1"/>
                <w:kern w:val="0"/>
                <w:sz w:val="2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锌元素含量</w:t>
            </w:r>
          </w:p>
        </w:tc>
        <w:tc>
          <w:tcPr>
            <w:tcW w:w="567" w:type="pct"/>
            <w:vAlign w:val="center"/>
          </w:tcPr>
          <w:p w14:paraId="6A2B00C4">
            <w:pPr>
              <w:adjustRightInd w:val="0"/>
              <w:snapToGrid w:val="0"/>
              <w:spacing w:line="300" w:lineRule="exact"/>
              <w:contextualSpacing/>
              <w:jc w:val="center"/>
              <w:rPr>
                <w:rFonts w:ascii="Times New Roman" w:hAnsi="Times New Roman" w:eastAsia="宋体" w:cs="Times New Roman"/>
                <w:bCs/>
                <w:color w:val="000000" w:themeColor="text1"/>
                <w:kern w:val="0"/>
                <w:sz w:val="2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锌元素量</w:t>
            </w:r>
          </w:p>
        </w:tc>
        <w:tc>
          <w:tcPr>
            <w:tcW w:w="812" w:type="pct"/>
            <w:vAlign w:val="center"/>
          </w:tcPr>
          <w:p w14:paraId="2308D067">
            <w:pPr>
              <w:adjustRightInd w:val="0"/>
              <w:snapToGrid w:val="0"/>
              <w:spacing w:line="240" w:lineRule="auto"/>
              <w:contextualSpacing/>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物料名称</w:t>
            </w:r>
          </w:p>
        </w:tc>
        <w:tc>
          <w:tcPr>
            <w:tcW w:w="813" w:type="pct"/>
            <w:vAlign w:val="center"/>
          </w:tcPr>
          <w:p w14:paraId="5B67BD40">
            <w:pPr>
              <w:adjustRightInd w:val="0"/>
              <w:snapToGrid w:val="0"/>
              <w:spacing w:line="240" w:lineRule="auto"/>
              <w:contextualSpacing/>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产出量</w:t>
            </w:r>
          </w:p>
        </w:tc>
        <w:tc>
          <w:tcPr>
            <w:tcW w:w="569" w:type="pct"/>
            <w:vAlign w:val="center"/>
          </w:tcPr>
          <w:p w14:paraId="41D9AEA5">
            <w:pPr>
              <w:adjustRightInd w:val="0"/>
              <w:snapToGrid w:val="0"/>
              <w:spacing w:line="300" w:lineRule="exact"/>
              <w:contextualSpacing/>
              <w:jc w:val="center"/>
              <w:rPr>
                <w:rFonts w:ascii="Times New Roman" w:hAnsi="Times New Roman" w:eastAsia="宋体" w:cs="Times New Roman"/>
                <w:bCs/>
                <w:color w:val="000000" w:themeColor="text1"/>
                <w:kern w:val="0"/>
                <w:sz w:val="2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锌元素含量</w:t>
            </w:r>
          </w:p>
        </w:tc>
        <w:tc>
          <w:tcPr>
            <w:tcW w:w="695" w:type="pct"/>
            <w:vAlign w:val="center"/>
          </w:tcPr>
          <w:p w14:paraId="2D425EB4">
            <w:pPr>
              <w:adjustRightInd w:val="0"/>
              <w:snapToGrid w:val="0"/>
              <w:spacing w:line="300" w:lineRule="exact"/>
              <w:contextualSpacing/>
              <w:jc w:val="center"/>
              <w:rPr>
                <w:rFonts w:ascii="Times New Roman" w:hAnsi="Times New Roman" w:eastAsia="宋体" w:cs="Times New Roman"/>
                <w:bCs/>
                <w:color w:val="000000" w:themeColor="text1"/>
                <w:kern w:val="0"/>
                <w:sz w:val="2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锌元素量</w:t>
            </w:r>
          </w:p>
        </w:tc>
      </w:tr>
      <w:tr w14:paraId="0172E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87" w:type="pct"/>
            <w:vAlign w:val="center"/>
          </w:tcPr>
          <w:p w14:paraId="31B37030">
            <w:pPr>
              <w:pStyle w:val="75"/>
              <w:snapToGrid w:val="0"/>
              <w:spacing w:line="240" w:lineRule="auto"/>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铅锌矿</w:t>
            </w:r>
          </w:p>
        </w:tc>
        <w:tc>
          <w:tcPr>
            <w:tcW w:w="547" w:type="pct"/>
            <w:vAlign w:val="center"/>
          </w:tcPr>
          <w:p w14:paraId="79DA081F">
            <w:pPr>
              <w:pStyle w:val="75"/>
              <w:snapToGrid w:val="0"/>
              <w:spacing w:line="240" w:lineRule="auto"/>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196000</w:t>
            </w:r>
          </w:p>
        </w:tc>
        <w:tc>
          <w:tcPr>
            <w:tcW w:w="510" w:type="pct"/>
            <w:vAlign w:val="center"/>
          </w:tcPr>
          <w:p w14:paraId="03BF4ECA">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3.62%</w:t>
            </w:r>
          </w:p>
        </w:tc>
        <w:tc>
          <w:tcPr>
            <w:tcW w:w="567" w:type="pct"/>
            <w:vAlign w:val="center"/>
          </w:tcPr>
          <w:p w14:paraId="3ACE6587">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7095.2</w:t>
            </w:r>
          </w:p>
        </w:tc>
        <w:tc>
          <w:tcPr>
            <w:tcW w:w="812" w:type="pct"/>
            <w:vAlign w:val="center"/>
          </w:tcPr>
          <w:p w14:paraId="01D621DF">
            <w:pPr>
              <w:pStyle w:val="75"/>
              <w:snapToGrid w:val="0"/>
              <w:spacing w:line="240" w:lineRule="auto"/>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铅精粉</w:t>
            </w:r>
          </w:p>
        </w:tc>
        <w:tc>
          <w:tcPr>
            <w:tcW w:w="813" w:type="pct"/>
            <w:vAlign w:val="center"/>
          </w:tcPr>
          <w:p w14:paraId="1EA7FC26">
            <w:pPr>
              <w:pStyle w:val="75"/>
              <w:snapToGrid w:val="0"/>
              <w:spacing w:line="240" w:lineRule="auto"/>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1144.5</w:t>
            </w:r>
          </w:p>
        </w:tc>
        <w:tc>
          <w:tcPr>
            <w:tcW w:w="569" w:type="pct"/>
            <w:vAlign w:val="center"/>
          </w:tcPr>
          <w:p w14:paraId="052AC98F">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4.28%</w:t>
            </w:r>
          </w:p>
        </w:tc>
        <w:tc>
          <w:tcPr>
            <w:tcW w:w="695" w:type="pct"/>
            <w:vAlign w:val="center"/>
          </w:tcPr>
          <w:p w14:paraId="45702607">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48.9846</w:t>
            </w:r>
          </w:p>
        </w:tc>
      </w:tr>
      <w:tr w14:paraId="77236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87" w:type="pct"/>
            <w:vAlign w:val="center"/>
          </w:tcPr>
          <w:p w14:paraId="3A2DEB7F">
            <w:pPr>
              <w:pStyle w:val="75"/>
              <w:snapToGrid w:val="0"/>
              <w:spacing w:line="240" w:lineRule="auto"/>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硫酸锌</w:t>
            </w:r>
          </w:p>
        </w:tc>
        <w:tc>
          <w:tcPr>
            <w:tcW w:w="547" w:type="pct"/>
            <w:vAlign w:val="center"/>
          </w:tcPr>
          <w:p w14:paraId="110B2DCD">
            <w:pPr>
              <w:pStyle w:val="75"/>
              <w:snapToGrid w:val="0"/>
              <w:spacing w:line="240" w:lineRule="auto"/>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30</w:t>
            </w:r>
          </w:p>
        </w:tc>
        <w:tc>
          <w:tcPr>
            <w:tcW w:w="510" w:type="pct"/>
            <w:vAlign w:val="center"/>
          </w:tcPr>
          <w:p w14:paraId="5E52A28A">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p>
        </w:tc>
        <w:tc>
          <w:tcPr>
            <w:tcW w:w="567" w:type="pct"/>
            <w:vAlign w:val="center"/>
          </w:tcPr>
          <w:p w14:paraId="73B3B754">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12</w:t>
            </w:r>
          </w:p>
        </w:tc>
        <w:tc>
          <w:tcPr>
            <w:tcW w:w="812" w:type="pct"/>
            <w:vAlign w:val="center"/>
          </w:tcPr>
          <w:p w14:paraId="6D9DA620">
            <w:pPr>
              <w:pStyle w:val="75"/>
              <w:snapToGrid w:val="0"/>
              <w:spacing w:line="240" w:lineRule="auto"/>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锌精粉</w:t>
            </w:r>
          </w:p>
        </w:tc>
        <w:tc>
          <w:tcPr>
            <w:tcW w:w="813" w:type="pct"/>
            <w:vAlign w:val="center"/>
          </w:tcPr>
          <w:p w14:paraId="1E5B0B7A">
            <w:pPr>
              <w:pStyle w:val="75"/>
              <w:snapToGrid w:val="0"/>
              <w:spacing w:line="240" w:lineRule="auto"/>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6216</w:t>
            </w:r>
          </w:p>
        </w:tc>
        <w:tc>
          <w:tcPr>
            <w:tcW w:w="569" w:type="pct"/>
            <w:vAlign w:val="center"/>
          </w:tcPr>
          <w:p w14:paraId="33307366">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58.79%</w:t>
            </w:r>
          </w:p>
        </w:tc>
        <w:tc>
          <w:tcPr>
            <w:tcW w:w="695" w:type="pct"/>
            <w:vAlign w:val="center"/>
          </w:tcPr>
          <w:p w14:paraId="0E31FA28">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3654.3864</w:t>
            </w:r>
          </w:p>
        </w:tc>
      </w:tr>
      <w:tr w14:paraId="4BE74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87" w:type="pct"/>
            <w:vAlign w:val="center"/>
          </w:tcPr>
          <w:p w14:paraId="4B30D27A">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p>
        </w:tc>
        <w:tc>
          <w:tcPr>
            <w:tcW w:w="547" w:type="pct"/>
            <w:vAlign w:val="center"/>
          </w:tcPr>
          <w:p w14:paraId="24895CDE">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p>
        </w:tc>
        <w:tc>
          <w:tcPr>
            <w:tcW w:w="510" w:type="pct"/>
            <w:vAlign w:val="center"/>
          </w:tcPr>
          <w:p w14:paraId="1F683058">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p>
        </w:tc>
        <w:tc>
          <w:tcPr>
            <w:tcW w:w="567" w:type="pct"/>
            <w:vAlign w:val="center"/>
          </w:tcPr>
          <w:p w14:paraId="720BDA94">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p>
        </w:tc>
        <w:tc>
          <w:tcPr>
            <w:tcW w:w="812" w:type="pct"/>
            <w:vAlign w:val="center"/>
          </w:tcPr>
          <w:p w14:paraId="29B2C207">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尾矿</w:t>
            </w:r>
          </w:p>
        </w:tc>
        <w:tc>
          <w:tcPr>
            <w:tcW w:w="813" w:type="pct"/>
            <w:vAlign w:val="center"/>
          </w:tcPr>
          <w:p w14:paraId="06F92900">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189735.9172</w:t>
            </w:r>
          </w:p>
        </w:tc>
        <w:tc>
          <w:tcPr>
            <w:tcW w:w="569" w:type="pct"/>
            <w:vAlign w:val="center"/>
          </w:tcPr>
          <w:p w14:paraId="7A374977">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1.794%</w:t>
            </w:r>
          </w:p>
        </w:tc>
        <w:tc>
          <w:tcPr>
            <w:tcW w:w="695" w:type="pct"/>
            <w:vAlign w:val="center"/>
          </w:tcPr>
          <w:p w14:paraId="36FDC28E">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3403.829</w:t>
            </w:r>
          </w:p>
        </w:tc>
      </w:tr>
      <w:tr w14:paraId="5537E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87" w:type="pct"/>
            <w:vAlign w:val="center"/>
          </w:tcPr>
          <w:p w14:paraId="5920A413">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合计</w:t>
            </w:r>
          </w:p>
        </w:tc>
        <w:tc>
          <w:tcPr>
            <w:tcW w:w="547" w:type="pct"/>
            <w:vAlign w:val="center"/>
          </w:tcPr>
          <w:p w14:paraId="12AB5353">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p>
        </w:tc>
        <w:tc>
          <w:tcPr>
            <w:tcW w:w="510" w:type="pct"/>
            <w:vAlign w:val="center"/>
          </w:tcPr>
          <w:p w14:paraId="174D0DAF">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p>
        </w:tc>
        <w:tc>
          <w:tcPr>
            <w:tcW w:w="567" w:type="pct"/>
            <w:vAlign w:val="center"/>
          </w:tcPr>
          <w:p w14:paraId="48B24422">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7107.2</w:t>
            </w:r>
          </w:p>
        </w:tc>
        <w:tc>
          <w:tcPr>
            <w:tcW w:w="812" w:type="pct"/>
            <w:vAlign w:val="center"/>
          </w:tcPr>
          <w:p w14:paraId="54897E4B">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合计</w:t>
            </w:r>
          </w:p>
        </w:tc>
        <w:tc>
          <w:tcPr>
            <w:tcW w:w="813" w:type="pct"/>
            <w:vAlign w:val="center"/>
          </w:tcPr>
          <w:p w14:paraId="697A34CB">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196000</w:t>
            </w:r>
          </w:p>
        </w:tc>
        <w:tc>
          <w:tcPr>
            <w:tcW w:w="569" w:type="pct"/>
            <w:vAlign w:val="center"/>
          </w:tcPr>
          <w:p w14:paraId="776EFFBF">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w:t>
            </w:r>
          </w:p>
        </w:tc>
        <w:tc>
          <w:tcPr>
            <w:tcW w:w="695" w:type="pct"/>
            <w:vAlign w:val="center"/>
          </w:tcPr>
          <w:p w14:paraId="531A2FD3">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7107.2</w:t>
            </w:r>
          </w:p>
        </w:tc>
      </w:tr>
      <w:tr w14:paraId="03FF6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000" w:type="pct"/>
            <w:gridSpan w:val="8"/>
            <w:vAlign w:val="center"/>
          </w:tcPr>
          <w:p w14:paraId="598FA884">
            <w:pPr>
              <w:pStyle w:val="75"/>
              <w:snapToGrid w:val="0"/>
              <w:spacing w:line="300" w:lineRule="exact"/>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备注：废气排放量较少，废气中的锌元素可忽略不计。</w:t>
            </w:r>
          </w:p>
        </w:tc>
      </w:tr>
    </w:tbl>
    <w:p w14:paraId="434231D9">
      <w:pPr>
        <w:pStyle w:val="67"/>
        <w:ind w:firstLine="0" w:firstLineChars="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表3.7-4  铜元素平衡表</w:t>
      </w:r>
    </w:p>
    <w:tbl>
      <w:tblPr>
        <w:tblStyle w:val="8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979"/>
        <w:gridCol w:w="912"/>
        <w:gridCol w:w="1015"/>
        <w:gridCol w:w="1744"/>
        <w:gridCol w:w="1163"/>
        <w:gridCol w:w="1018"/>
        <w:gridCol w:w="1243"/>
      </w:tblGrid>
      <w:tr w14:paraId="2CA95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111" w:type="pct"/>
            <w:gridSpan w:val="4"/>
            <w:vAlign w:val="center"/>
          </w:tcPr>
          <w:p w14:paraId="685BC8F0">
            <w:pPr>
              <w:adjustRightInd w:val="0"/>
              <w:snapToGrid w:val="0"/>
              <w:spacing w:line="300" w:lineRule="exact"/>
              <w:contextualSpacing/>
              <w:jc w:val="center"/>
              <w:rPr>
                <w:rFonts w:ascii="Times New Roman" w:hAnsi="Times New Roman" w:eastAsia="宋体" w:cs="Times New Roman"/>
                <w:bCs/>
                <w:color w:val="000000" w:themeColor="text1"/>
                <w:kern w:val="0"/>
                <w:sz w:val="2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投入（t/a）</w:t>
            </w:r>
          </w:p>
        </w:tc>
        <w:tc>
          <w:tcPr>
            <w:tcW w:w="2889" w:type="pct"/>
            <w:gridSpan w:val="4"/>
            <w:vAlign w:val="center"/>
          </w:tcPr>
          <w:p w14:paraId="6E49FE87">
            <w:pPr>
              <w:adjustRightInd w:val="0"/>
              <w:snapToGrid w:val="0"/>
              <w:spacing w:line="300" w:lineRule="exact"/>
              <w:contextualSpacing/>
              <w:jc w:val="center"/>
              <w:rPr>
                <w:rFonts w:ascii="Times New Roman" w:hAnsi="Times New Roman" w:eastAsia="宋体" w:cs="Times New Roman"/>
                <w:bCs/>
                <w:color w:val="000000" w:themeColor="text1"/>
                <w:kern w:val="0"/>
                <w:sz w:val="2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产出（t/a）</w:t>
            </w:r>
          </w:p>
        </w:tc>
      </w:tr>
      <w:tr w14:paraId="0399E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87" w:type="pct"/>
            <w:vAlign w:val="center"/>
          </w:tcPr>
          <w:p w14:paraId="101E9C29">
            <w:pPr>
              <w:adjustRightInd w:val="0"/>
              <w:snapToGrid w:val="0"/>
              <w:spacing w:line="240" w:lineRule="auto"/>
              <w:contextualSpacing/>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名称</w:t>
            </w:r>
          </w:p>
        </w:tc>
        <w:tc>
          <w:tcPr>
            <w:tcW w:w="547" w:type="pct"/>
            <w:vAlign w:val="center"/>
          </w:tcPr>
          <w:p w14:paraId="54A90480">
            <w:pPr>
              <w:adjustRightInd w:val="0"/>
              <w:snapToGrid w:val="0"/>
              <w:spacing w:line="240" w:lineRule="auto"/>
              <w:contextualSpacing/>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物料量</w:t>
            </w:r>
          </w:p>
        </w:tc>
        <w:tc>
          <w:tcPr>
            <w:tcW w:w="510" w:type="pct"/>
            <w:vAlign w:val="center"/>
          </w:tcPr>
          <w:p w14:paraId="335F71EB">
            <w:pPr>
              <w:adjustRightInd w:val="0"/>
              <w:snapToGrid w:val="0"/>
              <w:spacing w:line="300" w:lineRule="exact"/>
              <w:contextualSpacing/>
              <w:jc w:val="center"/>
              <w:rPr>
                <w:rFonts w:ascii="Times New Roman" w:hAnsi="Times New Roman" w:eastAsia="宋体" w:cs="Times New Roman"/>
                <w:bCs/>
                <w:color w:val="000000" w:themeColor="text1"/>
                <w:kern w:val="0"/>
                <w:sz w:val="2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铜元素含量</w:t>
            </w:r>
          </w:p>
        </w:tc>
        <w:tc>
          <w:tcPr>
            <w:tcW w:w="567" w:type="pct"/>
            <w:vAlign w:val="center"/>
          </w:tcPr>
          <w:p w14:paraId="762D6DCF">
            <w:pPr>
              <w:adjustRightInd w:val="0"/>
              <w:snapToGrid w:val="0"/>
              <w:spacing w:line="300" w:lineRule="exact"/>
              <w:contextualSpacing/>
              <w:jc w:val="center"/>
              <w:rPr>
                <w:rFonts w:ascii="Times New Roman" w:hAnsi="Times New Roman" w:eastAsia="宋体" w:cs="Times New Roman"/>
                <w:bCs/>
                <w:color w:val="000000" w:themeColor="text1"/>
                <w:kern w:val="0"/>
                <w:sz w:val="2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铜元素量</w:t>
            </w:r>
          </w:p>
        </w:tc>
        <w:tc>
          <w:tcPr>
            <w:tcW w:w="975" w:type="pct"/>
            <w:vAlign w:val="center"/>
          </w:tcPr>
          <w:p w14:paraId="7044902B">
            <w:pPr>
              <w:adjustRightInd w:val="0"/>
              <w:snapToGrid w:val="0"/>
              <w:spacing w:line="240" w:lineRule="auto"/>
              <w:contextualSpacing/>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物料名称</w:t>
            </w:r>
          </w:p>
        </w:tc>
        <w:tc>
          <w:tcPr>
            <w:tcW w:w="650" w:type="pct"/>
            <w:vAlign w:val="center"/>
          </w:tcPr>
          <w:p w14:paraId="65D19586">
            <w:pPr>
              <w:adjustRightInd w:val="0"/>
              <w:snapToGrid w:val="0"/>
              <w:spacing w:line="240" w:lineRule="auto"/>
              <w:contextualSpacing/>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产出量</w:t>
            </w:r>
          </w:p>
        </w:tc>
        <w:tc>
          <w:tcPr>
            <w:tcW w:w="569" w:type="pct"/>
            <w:vAlign w:val="center"/>
          </w:tcPr>
          <w:p w14:paraId="43E97387">
            <w:pPr>
              <w:adjustRightInd w:val="0"/>
              <w:snapToGrid w:val="0"/>
              <w:spacing w:line="300" w:lineRule="exact"/>
              <w:contextualSpacing/>
              <w:jc w:val="center"/>
              <w:rPr>
                <w:rFonts w:ascii="Times New Roman" w:hAnsi="Times New Roman" w:eastAsia="宋体" w:cs="Times New Roman"/>
                <w:bCs/>
                <w:color w:val="000000" w:themeColor="text1"/>
                <w:kern w:val="0"/>
                <w:sz w:val="2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铜元素含量</w:t>
            </w:r>
          </w:p>
        </w:tc>
        <w:tc>
          <w:tcPr>
            <w:tcW w:w="695" w:type="pct"/>
            <w:vAlign w:val="center"/>
          </w:tcPr>
          <w:p w14:paraId="23EAC860">
            <w:pPr>
              <w:adjustRightInd w:val="0"/>
              <w:snapToGrid w:val="0"/>
              <w:spacing w:line="300" w:lineRule="exact"/>
              <w:contextualSpacing/>
              <w:jc w:val="center"/>
              <w:rPr>
                <w:rFonts w:ascii="Times New Roman" w:hAnsi="Times New Roman" w:eastAsia="宋体" w:cs="Times New Roman"/>
                <w:bCs/>
                <w:color w:val="000000" w:themeColor="text1"/>
                <w:kern w:val="0"/>
                <w:sz w:val="2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铜元素量</w:t>
            </w:r>
          </w:p>
        </w:tc>
      </w:tr>
      <w:tr w14:paraId="496B3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87" w:type="pct"/>
            <w:vAlign w:val="center"/>
          </w:tcPr>
          <w:p w14:paraId="7617AB83">
            <w:pPr>
              <w:pStyle w:val="75"/>
              <w:snapToGrid w:val="0"/>
              <w:spacing w:line="240" w:lineRule="auto"/>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铜矿</w:t>
            </w:r>
          </w:p>
        </w:tc>
        <w:tc>
          <w:tcPr>
            <w:tcW w:w="547" w:type="pct"/>
            <w:vAlign w:val="center"/>
          </w:tcPr>
          <w:p w14:paraId="36FB3E3D">
            <w:pPr>
              <w:pStyle w:val="75"/>
              <w:snapToGrid w:val="0"/>
              <w:spacing w:line="240" w:lineRule="auto"/>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84000</w:t>
            </w:r>
          </w:p>
        </w:tc>
        <w:tc>
          <w:tcPr>
            <w:tcW w:w="510" w:type="pct"/>
            <w:vAlign w:val="center"/>
          </w:tcPr>
          <w:p w14:paraId="0E89409A">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0.588%</w:t>
            </w:r>
          </w:p>
        </w:tc>
        <w:tc>
          <w:tcPr>
            <w:tcW w:w="567" w:type="pct"/>
            <w:vAlign w:val="center"/>
          </w:tcPr>
          <w:p w14:paraId="409DAF9C">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493.92</w:t>
            </w:r>
          </w:p>
        </w:tc>
        <w:tc>
          <w:tcPr>
            <w:tcW w:w="975" w:type="pct"/>
            <w:vAlign w:val="center"/>
          </w:tcPr>
          <w:p w14:paraId="6B7B61E6">
            <w:pPr>
              <w:pStyle w:val="75"/>
              <w:snapToGrid w:val="0"/>
              <w:spacing w:line="240" w:lineRule="auto"/>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铜精粉</w:t>
            </w:r>
          </w:p>
        </w:tc>
        <w:tc>
          <w:tcPr>
            <w:tcW w:w="650" w:type="pct"/>
            <w:vAlign w:val="center"/>
          </w:tcPr>
          <w:p w14:paraId="78ECAFF6">
            <w:pPr>
              <w:pStyle w:val="75"/>
              <w:snapToGrid w:val="0"/>
              <w:spacing w:line="240" w:lineRule="auto"/>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2242.8</w:t>
            </w:r>
          </w:p>
        </w:tc>
        <w:tc>
          <w:tcPr>
            <w:tcW w:w="569" w:type="pct"/>
            <w:vAlign w:val="center"/>
          </w:tcPr>
          <w:p w14:paraId="7589B4E3">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20.90%</w:t>
            </w:r>
          </w:p>
        </w:tc>
        <w:tc>
          <w:tcPr>
            <w:tcW w:w="695" w:type="pct"/>
            <w:vAlign w:val="center"/>
          </w:tcPr>
          <w:p w14:paraId="604FB31F">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468.7452</w:t>
            </w:r>
          </w:p>
        </w:tc>
      </w:tr>
      <w:tr w14:paraId="3C8BB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87" w:type="pct"/>
            <w:vAlign w:val="center"/>
          </w:tcPr>
          <w:p w14:paraId="2F41EA3C">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硫酸铜</w:t>
            </w:r>
          </w:p>
        </w:tc>
        <w:tc>
          <w:tcPr>
            <w:tcW w:w="547" w:type="pct"/>
            <w:vAlign w:val="center"/>
          </w:tcPr>
          <w:p w14:paraId="15113A02">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7.5</w:t>
            </w:r>
          </w:p>
        </w:tc>
        <w:tc>
          <w:tcPr>
            <w:tcW w:w="510" w:type="pct"/>
            <w:vAlign w:val="center"/>
          </w:tcPr>
          <w:p w14:paraId="505BB95B">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w:t>
            </w:r>
          </w:p>
        </w:tc>
        <w:tc>
          <w:tcPr>
            <w:tcW w:w="567" w:type="pct"/>
            <w:vAlign w:val="center"/>
          </w:tcPr>
          <w:p w14:paraId="019EF99A">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3</w:t>
            </w:r>
          </w:p>
        </w:tc>
        <w:tc>
          <w:tcPr>
            <w:tcW w:w="975" w:type="pct"/>
            <w:vAlign w:val="center"/>
          </w:tcPr>
          <w:p w14:paraId="28E45068">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尾矿</w:t>
            </w:r>
          </w:p>
        </w:tc>
        <w:tc>
          <w:tcPr>
            <w:tcW w:w="650" w:type="pct"/>
            <w:vAlign w:val="center"/>
          </w:tcPr>
          <w:p w14:paraId="3D8B5639">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81783.086</w:t>
            </w:r>
          </w:p>
        </w:tc>
        <w:tc>
          <w:tcPr>
            <w:tcW w:w="569" w:type="pct"/>
            <w:vAlign w:val="center"/>
          </w:tcPr>
          <w:p w14:paraId="0350C5A5">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0.034%</w:t>
            </w:r>
          </w:p>
        </w:tc>
        <w:tc>
          <w:tcPr>
            <w:tcW w:w="695" w:type="pct"/>
            <w:vAlign w:val="center"/>
          </w:tcPr>
          <w:p w14:paraId="09C4C9BE">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28.1748</w:t>
            </w:r>
          </w:p>
        </w:tc>
      </w:tr>
      <w:tr w14:paraId="5E6D7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87" w:type="pct"/>
            <w:vAlign w:val="center"/>
          </w:tcPr>
          <w:p w14:paraId="0E95F5DE">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合计</w:t>
            </w:r>
          </w:p>
        </w:tc>
        <w:tc>
          <w:tcPr>
            <w:tcW w:w="547" w:type="pct"/>
            <w:vAlign w:val="center"/>
          </w:tcPr>
          <w:p w14:paraId="690FD4E9">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w:t>
            </w:r>
          </w:p>
        </w:tc>
        <w:tc>
          <w:tcPr>
            <w:tcW w:w="510" w:type="pct"/>
            <w:vAlign w:val="center"/>
          </w:tcPr>
          <w:p w14:paraId="12D5267E">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p>
        </w:tc>
        <w:tc>
          <w:tcPr>
            <w:tcW w:w="567" w:type="pct"/>
            <w:vAlign w:val="center"/>
          </w:tcPr>
          <w:p w14:paraId="7BE60493">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496.92</w:t>
            </w:r>
          </w:p>
        </w:tc>
        <w:tc>
          <w:tcPr>
            <w:tcW w:w="975" w:type="pct"/>
            <w:vAlign w:val="center"/>
          </w:tcPr>
          <w:p w14:paraId="537B7872">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合计</w:t>
            </w:r>
          </w:p>
        </w:tc>
        <w:tc>
          <w:tcPr>
            <w:tcW w:w="650" w:type="pct"/>
            <w:vAlign w:val="center"/>
          </w:tcPr>
          <w:p w14:paraId="4D3F4B72">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w:t>
            </w:r>
          </w:p>
        </w:tc>
        <w:tc>
          <w:tcPr>
            <w:tcW w:w="569" w:type="pct"/>
            <w:vAlign w:val="center"/>
          </w:tcPr>
          <w:p w14:paraId="4E61CCB2">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w:t>
            </w:r>
          </w:p>
        </w:tc>
        <w:tc>
          <w:tcPr>
            <w:tcW w:w="695" w:type="pct"/>
            <w:vAlign w:val="center"/>
          </w:tcPr>
          <w:p w14:paraId="658D4A96">
            <w:pPr>
              <w:pStyle w:val="75"/>
              <w:snapToGrid w:val="0"/>
              <w:spacing w:line="300" w:lineRule="exact"/>
              <w:jc w:val="center"/>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496.92</w:t>
            </w:r>
          </w:p>
        </w:tc>
      </w:tr>
      <w:tr w14:paraId="33A37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000" w:type="pct"/>
            <w:gridSpan w:val="8"/>
            <w:vAlign w:val="center"/>
          </w:tcPr>
          <w:p w14:paraId="640320BE">
            <w:pPr>
              <w:pStyle w:val="75"/>
              <w:snapToGrid w:val="0"/>
              <w:spacing w:line="300" w:lineRule="exact"/>
              <w:rPr>
                <w:rFonts w:ascii="Times New Roman" w:cs="Times New Roman"/>
                <w:bCs/>
                <w:color w:val="000000" w:themeColor="text1"/>
                <w:sz w:val="21"/>
                <w:szCs w:val="21"/>
                <w:lang w:bidi="zh-CN"/>
                <w14:textFill>
                  <w14:solidFill>
                    <w14:schemeClr w14:val="tx1"/>
                  </w14:solidFill>
                </w14:textFill>
              </w:rPr>
            </w:pPr>
            <w:r>
              <w:rPr>
                <w:rFonts w:ascii="Times New Roman" w:cs="Times New Roman"/>
                <w:bCs/>
                <w:color w:val="000000" w:themeColor="text1"/>
                <w:sz w:val="21"/>
                <w:szCs w:val="21"/>
                <w:lang w:bidi="zh-CN"/>
                <w14:textFill>
                  <w14:solidFill>
                    <w14:schemeClr w14:val="tx1"/>
                  </w14:solidFill>
                </w14:textFill>
              </w:rPr>
              <w:t>备注：废气排放量较少，废气中的铜元素可忽略不计。</w:t>
            </w:r>
          </w:p>
        </w:tc>
      </w:tr>
    </w:tbl>
    <w:p w14:paraId="13B333F7">
      <w:pPr>
        <w:pStyle w:val="3"/>
        <w:rPr>
          <w:rFonts w:ascii="Times New Roman" w:hAnsi="Times New Roman"/>
          <w:color w:val="000000" w:themeColor="text1"/>
          <w14:textFill>
            <w14:solidFill>
              <w14:schemeClr w14:val="tx1"/>
            </w14:solidFill>
          </w14:textFill>
        </w:rPr>
      </w:pPr>
      <w:bookmarkStart w:id="92" w:name="_Toc209687632"/>
      <w:r>
        <w:rPr>
          <w:rFonts w:ascii="Times New Roman" w:hAnsi="Times New Roman"/>
          <w:color w:val="000000" w:themeColor="text1"/>
          <w14:textFill>
            <w14:solidFill>
              <w14:schemeClr w14:val="tx1"/>
            </w14:solidFill>
          </w14:textFill>
        </w:rPr>
        <w:t>污染源源强核算</w:t>
      </w:r>
      <w:bookmarkEnd w:id="92"/>
    </w:p>
    <w:p w14:paraId="5F48B42C">
      <w:pPr>
        <w:pStyle w:val="4"/>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施工期污染源源强核算</w:t>
      </w:r>
    </w:p>
    <w:p w14:paraId="34E8F955">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（1）产污环节</w:t>
      </w:r>
    </w:p>
    <w:p w14:paraId="7D0ED456">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施工期主要为厂区内各类建构筑物建设，施工期工艺流程及产污环节见图3.5-1。</w:t>
      </w:r>
    </w:p>
    <w:p w14:paraId="66E435C1">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施工期废气主要为施工扬尘、施工机械及施工车辆尾气，废水主要为施工废水和生活污水，噪声源主要为施工机械及施工车辆，固体废物主要为土石方、生活垃圾和建筑垃圾。</w:t>
      </w:r>
    </w:p>
    <w:p w14:paraId="52C9B6DA">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（2）废气</w:t>
      </w:r>
    </w:p>
    <w:p w14:paraId="479E21F0">
      <w:pPr>
        <w:pStyle w:val="67"/>
        <w:ind w:firstLine="48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①</w:t>
      </w:r>
      <w:r>
        <w:rPr>
          <w:rFonts w:ascii="Times New Roman" w:hAnsi="Times New Roman"/>
          <w:color w:val="000000" w:themeColor="text1"/>
          <w14:textFill>
            <w14:solidFill>
              <w14:schemeClr w14:val="tx1"/>
            </w14:solidFill>
          </w14:textFill>
        </w:rPr>
        <w:t>施工扬尘</w:t>
      </w:r>
    </w:p>
    <w:p w14:paraId="7BC2F7BB">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扬尘主要是土地清理平整、坝基、各类建构物建设、车辆运输过程中产生的地表扬尘，以及施工场地的裸露，在有风的情况下，使施工现场中尘土飞扬。</w:t>
      </w:r>
    </w:p>
    <w:p w14:paraId="1B62D962">
      <w:pPr>
        <w:pStyle w:val="67"/>
        <w:ind w:firstLine="48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②</w:t>
      </w:r>
      <w:r>
        <w:rPr>
          <w:rFonts w:ascii="Times New Roman" w:hAnsi="Times New Roman"/>
          <w:color w:val="000000" w:themeColor="text1"/>
          <w14:textFill>
            <w14:solidFill>
              <w14:schemeClr w14:val="tx1"/>
            </w14:solidFill>
          </w14:textFill>
        </w:rPr>
        <w:t>施工机械及施工车辆废气</w:t>
      </w:r>
    </w:p>
    <w:p w14:paraId="2FD1C643">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施工机械主要有挖土机、空压机及各种运输车辆。大部分使用柴油作为能源，少量使用汽油，这部分机械主要在土石方开挖、运输、填埋阶段使用，是废气的主要来源。项目建设施工中施工机械运行产生的废气、运输车辆运输产生的尾气均由柴油燃烧产生，主要污染成分是烯烃类、CO和NOx，属无组织排放。</w:t>
      </w:r>
    </w:p>
    <w:p w14:paraId="5E5FE6AA">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（3）废水</w:t>
      </w:r>
    </w:p>
    <w:p w14:paraId="190D2C23">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废水主要为施工废水和生活污水。</w:t>
      </w:r>
    </w:p>
    <w:p w14:paraId="6D5066AD">
      <w:pPr>
        <w:pStyle w:val="67"/>
        <w:ind w:firstLine="480" w:firstLineChars="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①</w:t>
      </w:r>
      <w:r>
        <w:rPr>
          <w:rFonts w:ascii="Times New Roman" w:hAnsi="Times New Roman"/>
          <w:color w:val="000000" w:themeColor="text1"/>
          <w14:textFill>
            <w14:solidFill>
              <w14:schemeClr w14:val="tx1"/>
            </w14:solidFill>
          </w14:textFill>
        </w:rPr>
        <w:t>施工废水</w:t>
      </w:r>
    </w:p>
    <w:p w14:paraId="49F9F0E1">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施工废水中含有一定量的泥沙、少量水泥，生产量约5m</w:t>
      </w:r>
      <w:r>
        <w:rPr>
          <w:rFonts w:ascii="Times New Roman" w:hAnsi="Times New Roman"/>
          <w:color w:val="000000" w:themeColor="text1"/>
          <w:vertAlign w:val="superscript"/>
          <w14:textFill>
            <w14:solidFill>
              <w14:schemeClr w14:val="tx1"/>
            </w14:solidFill>
          </w14:textFill>
        </w:rPr>
        <w:t>3</w:t>
      </w:r>
      <w:r>
        <w:rPr>
          <w:rFonts w:ascii="Times New Roman" w:hAnsi="Times New Roman"/>
          <w:color w:val="000000" w:themeColor="text1"/>
          <w14:textFill>
            <w14:solidFill>
              <w14:schemeClr w14:val="tx1"/>
            </w14:solidFill>
          </w14:textFill>
        </w:rPr>
        <w:t>/d，污染物主要为悬浮物，浓度在1500～2000mg/L，本次评价要求在施工现场修建沉淀池，将施工废水经沉淀池沉淀处理后用于施工场地及道路洒水降尘。</w:t>
      </w:r>
    </w:p>
    <w:p w14:paraId="1BC9437C">
      <w:pPr>
        <w:pStyle w:val="67"/>
        <w:ind w:firstLine="48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②</w:t>
      </w:r>
      <w:r>
        <w:rPr>
          <w:rFonts w:ascii="Times New Roman" w:hAnsi="Times New Roman"/>
          <w:color w:val="000000" w:themeColor="text1"/>
          <w14:textFill>
            <w14:solidFill>
              <w14:schemeClr w14:val="tx1"/>
            </w14:solidFill>
          </w14:textFill>
        </w:rPr>
        <w:t>生活污水</w:t>
      </w:r>
    </w:p>
    <w:p w14:paraId="7385FDA2">
      <w:pPr>
        <w:pStyle w:val="67"/>
        <w:ind w:firstLine="480"/>
        <w:rPr>
          <w:rFonts w:ascii="Times New Roman" w:hAnsi="Times New Roman"/>
          <w:color w:val="000000" w:themeColor="text1"/>
          <w:lang w:bidi="ar"/>
          <w14:textFill>
            <w14:solidFill>
              <w14:schemeClr w14:val="tx1"/>
            </w14:solidFill>
          </w14:textFill>
        </w:rPr>
      </w:pPr>
      <w:r>
        <w:rPr>
          <w:rFonts w:ascii="Times New Roman" w:hAnsi="Times New Roman"/>
          <w:color w:val="000000" w:themeColor="text1"/>
          <w14:textFill>
            <w14:solidFill>
              <w14:schemeClr w14:val="tx1"/>
            </w14:solidFill>
          </w14:textFill>
        </w:rPr>
        <w:t>施工高峰期需施工人员约200人，施工周期225天，</w:t>
      </w:r>
      <w:r>
        <w:rPr>
          <w:rFonts w:ascii="Times New Roman" w:hAnsi="Times New Roman"/>
          <w:color w:val="000000" w:themeColor="text1"/>
          <w:lang w:bidi="ar"/>
          <w14:textFill>
            <w14:solidFill>
              <w14:schemeClr w14:val="tx1"/>
            </w14:solidFill>
          </w14:textFill>
        </w:rPr>
        <w:t>单人消耗水量参考《新疆用水定额》60L/</w:t>
      </w:r>
      <w:r>
        <w:rPr>
          <w:rFonts w:ascii="Times New Roman" w:hAnsi="Times New Roman"/>
          <w:color w:val="000000" w:themeColor="text1"/>
          <w14:textFill>
            <w14:solidFill>
              <w14:schemeClr w14:val="tx1"/>
            </w14:solidFill>
          </w14:textFill>
        </w:rPr>
        <w:t>（人·天）</w:t>
      </w:r>
      <w:r>
        <w:rPr>
          <w:rFonts w:ascii="Times New Roman" w:hAnsi="Times New Roman"/>
          <w:color w:val="000000" w:themeColor="text1"/>
          <w:lang w:bidi="ar"/>
          <w14:textFill>
            <w14:solidFill>
              <w14:schemeClr w14:val="tx1"/>
            </w14:solidFill>
          </w14:textFill>
        </w:rPr>
        <w:t>计算，生活用水量为2700m</w:t>
      </w:r>
      <w:r>
        <w:rPr>
          <w:rFonts w:ascii="Times New Roman" w:hAnsi="Times New Roman"/>
          <w:color w:val="000000" w:themeColor="text1"/>
          <w:vertAlign w:val="superscript"/>
          <w:lang w:bidi="ar"/>
          <w14:textFill>
            <w14:solidFill>
              <w14:schemeClr w14:val="tx1"/>
            </w14:solidFill>
          </w14:textFill>
        </w:rPr>
        <w:t>3</w:t>
      </w:r>
      <w:r>
        <w:rPr>
          <w:rFonts w:ascii="Times New Roman" w:hAnsi="Times New Roman"/>
          <w:color w:val="000000" w:themeColor="text1"/>
          <w:lang w:bidi="ar"/>
          <w14:textFill>
            <w14:solidFill>
              <w14:schemeClr w14:val="tx1"/>
            </w14:solidFill>
          </w14:textFill>
        </w:rPr>
        <w:t>/a。</w:t>
      </w:r>
      <w:r>
        <w:rPr>
          <w:rFonts w:ascii="Times New Roman" w:hAnsi="Times New Roman"/>
          <w:color w:val="000000" w:themeColor="text1"/>
          <w14:textFill>
            <w14:solidFill>
              <w14:schemeClr w14:val="tx1"/>
            </w14:solidFill>
          </w14:textFill>
        </w:rPr>
        <w:t>生活污水产生量按</w:t>
      </w:r>
      <w:r>
        <w:rPr>
          <w:rFonts w:ascii="Times New Roman" w:hAnsi="Times New Roman"/>
          <w:color w:val="000000" w:themeColor="text1"/>
          <w:lang w:bidi="ar"/>
          <w14:textFill>
            <w14:solidFill>
              <w14:schemeClr w14:val="tx1"/>
            </w14:solidFill>
          </w14:textFill>
        </w:rPr>
        <w:t>生活用水量的80%计算，则产生量为2160m</w:t>
      </w:r>
      <w:r>
        <w:rPr>
          <w:rFonts w:ascii="Times New Roman" w:hAnsi="Times New Roman"/>
          <w:color w:val="000000" w:themeColor="text1"/>
          <w:vertAlign w:val="superscript"/>
          <w:lang w:bidi="ar"/>
          <w14:textFill>
            <w14:solidFill>
              <w14:schemeClr w14:val="tx1"/>
            </w14:solidFill>
          </w14:textFill>
        </w:rPr>
        <w:t>3</w:t>
      </w:r>
      <w:r>
        <w:rPr>
          <w:rFonts w:ascii="Times New Roman" w:hAnsi="Times New Roman"/>
          <w:color w:val="000000" w:themeColor="text1"/>
          <w:lang w:bidi="ar"/>
          <w14:textFill>
            <w14:solidFill>
              <w14:schemeClr w14:val="tx1"/>
            </w14:solidFill>
          </w14:textFill>
        </w:rPr>
        <w:t>/a。施工人员食宿依托现有采矿厂生活区，生活污水经生活污水处理设施处理后，用于厂区绿化。</w:t>
      </w:r>
    </w:p>
    <w:p w14:paraId="3CBC1036">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（4）噪声</w:t>
      </w:r>
    </w:p>
    <w:p w14:paraId="01EB3D87">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施工期噪声源主要为施工机械、运输车辆等，施工机械噪声由施工机械产生，如挖土机械、升降机等，多为点声源；施工作业噪声主要指一些零星的敲打声、装卸建材的撞击声、施工人员的吆喝声、拆装模板的撞击声等多为瞬间噪声；运输车辆的噪声属于交通噪声。在这些施工噪声中对声环境影响最大的是施工机械噪声。建设期主要施工机械设备的噪声源强见表3.8-1，物料运输车辆类型及其噪声级见表3.8-2。</w:t>
      </w:r>
    </w:p>
    <w:p w14:paraId="4B8587CD">
      <w:pPr>
        <w:pStyle w:val="67"/>
        <w:ind w:firstLine="0" w:firstLineChars="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表3.8-1  施工期噪声源和噪声级dB（A）</w:t>
      </w:r>
    </w:p>
    <w:tbl>
      <w:tblPr>
        <w:tblStyle w:val="5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848"/>
        <w:gridCol w:w="3569"/>
        <w:gridCol w:w="3323"/>
      </w:tblGrid>
      <w:tr w14:paraId="15576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057" w:type="pct"/>
            <w:vAlign w:val="center"/>
          </w:tcPr>
          <w:p w14:paraId="174F565D">
            <w:pPr>
              <w:pStyle w:val="75"/>
              <w:kinsoku w:val="0"/>
              <w:overflowPunct w:val="0"/>
              <w:snapToGrid w:val="0"/>
              <w:spacing w:line="300" w:lineRule="exact"/>
              <w:jc w:val="center"/>
              <w:rPr>
                <w:rFonts w:ascii="Times New Roman" w:cs="Times New Roman"/>
                <w:color w:val="000000" w:themeColor="text1"/>
                <w:w w:val="110"/>
                <w:kern w:val="2"/>
                <w:sz w:val="21"/>
                <w:szCs w:val="21"/>
                <w14:textFill>
                  <w14:solidFill>
                    <w14:schemeClr w14:val="tx1"/>
                  </w14:solidFill>
                </w14:textFill>
              </w:rPr>
            </w:pPr>
            <w:r>
              <w:rPr>
                <w:rFonts w:ascii="Times New Roman" w:cs="Times New Roman"/>
                <w:color w:val="000000" w:themeColor="text1"/>
                <w:w w:val="110"/>
                <w:kern w:val="2"/>
                <w:sz w:val="21"/>
                <w:szCs w:val="21"/>
                <w14:textFill>
                  <w14:solidFill>
                    <w14:schemeClr w14:val="tx1"/>
                  </w14:solidFill>
                </w14:textFill>
              </w:rPr>
              <w:t>施工阶段</w:t>
            </w:r>
          </w:p>
        </w:tc>
        <w:tc>
          <w:tcPr>
            <w:tcW w:w="2042" w:type="pct"/>
            <w:vAlign w:val="center"/>
          </w:tcPr>
          <w:p w14:paraId="6B21EA63">
            <w:pPr>
              <w:pStyle w:val="75"/>
              <w:kinsoku w:val="0"/>
              <w:overflowPunct w:val="0"/>
              <w:snapToGrid w:val="0"/>
              <w:spacing w:line="300" w:lineRule="exact"/>
              <w:jc w:val="center"/>
              <w:rPr>
                <w:rFonts w:ascii="Times New Roman" w:cs="Times New Roman"/>
                <w:color w:val="000000" w:themeColor="text1"/>
                <w:w w:val="105"/>
                <w:kern w:val="2"/>
                <w:sz w:val="21"/>
                <w:szCs w:val="21"/>
                <w14:textFill>
                  <w14:solidFill>
                    <w14:schemeClr w14:val="tx1"/>
                  </w14:solidFill>
                </w14:textFill>
              </w:rPr>
            </w:pPr>
            <w:r>
              <w:rPr>
                <w:rFonts w:ascii="Times New Roman" w:cs="Times New Roman"/>
                <w:color w:val="000000" w:themeColor="text1"/>
                <w:w w:val="105"/>
                <w:kern w:val="2"/>
                <w:sz w:val="21"/>
                <w:szCs w:val="21"/>
                <w14:textFill>
                  <w14:solidFill>
                    <w14:schemeClr w14:val="tx1"/>
                  </w14:solidFill>
                </w14:textFill>
              </w:rPr>
              <w:t>声泥</w:t>
            </w:r>
          </w:p>
        </w:tc>
        <w:tc>
          <w:tcPr>
            <w:tcW w:w="1901" w:type="pct"/>
            <w:vAlign w:val="center"/>
          </w:tcPr>
          <w:p w14:paraId="25F32279">
            <w:pPr>
              <w:pStyle w:val="75"/>
              <w:kinsoku w:val="0"/>
              <w:overflowPunct w:val="0"/>
              <w:snapToGrid w:val="0"/>
              <w:spacing w:line="300" w:lineRule="exact"/>
              <w:jc w:val="center"/>
              <w:rPr>
                <w:rFonts w:ascii="Times New Roman" w:cs="Times New Roman"/>
                <w:color w:val="000000" w:themeColor="text1"/>
                <w:w w:val="105"/>
                <w:kern w:val="2"/>
                <w:sz w:val="21"/>
                <w:szCs w:val="21"/>
                <w14:textFill>
                  <w14:solidFill>
                    <w14:schemeClr w14:val="tx1"/>
                  </w14:solidFill>
                </w14:textFill>
              </w:rPr>
            </w:pPr>
            <w:r>
              <w:rPr>
                <w:rFonts w:ascii="Times New Roman" w:cs="Times New Roman"/>
                <w:color w:val="000000" w:themeColor="text1"/>
                <w:spacing w:val="-20"/>
                <w:w w:val="105"/>
                <w:kern w:val="2"/>
                <w:sz w:val="21"/>
                <w:szCs w:val="21"/>
                <w14:textFill>
                  <w14:solidFill>
                    <w14:schemeClr w14:val="tx1"/>
                  </w14:solidFill>
                </w14:textFill>
              </w:rPr>
              <w:t>声</w:t>
            </w:r>
            <w:r>
              <w:rPr>
                <w:rFonts w:ascii="Times New Roman" w:cs="Times New Roman"/>
                <w:color w:val="000000" w:themeColor="text1"/>
                <w:spacing w:val="-21"/>
                <w:w w:val="105"/>
                <w:kern w:val="2"/>
                <w:sz w:val="21"/>
                <w:szCs w:val="21"/>
                <w14:textFill>
                  <w14:solidFill>
                    <w14:schemeClr w14:val="tx1"/>
                  </w14:solidFill>
                </w14:textFill>
              </w:rPr>
              <w:t>源强度</w:t>
            </w:r>
            <w:r>
              <w:rPr>
                <w:rFonts w:ascii="Times New Roman" w:cs="Times New Roman"/>
                <w:color w:val="000000" w:themeColor="text1"/>
                <w:w w:val="105"/>
                <w:kern w:val="2"/>
                <w:sz w:val="21"/>
                <w:szCs w:val="21"/>
                <w14:textFill>
                  <w14:solidFill>
                    <w14:schemeClr w14:val="tx1"/>
                  </w14:solidFill>
                </w14:textFill>
              </w:rPr>
              <w:t>[dB</w:t>
            </w:r>
            <w:r>
              <w:rPr>
                <w:rFonts w:ascii="Times New Roman" w:cs="Times New Roman"/>
                <w:color w:val="000000" w:themeColor="text1"/>
                <w:spacing w:val="-14"/>
                <w:w w:val="105"/>
                <w:kern w:val="2"/>
                <w:sz w:val="21"/>
                <w:szCs w:val="21"/>
                <w14:textFill>
                  <w14:solidFill>
                    <w14:schemeClr w14:val="tx1"/>
                  </w14:solidFill>
                </w14:textFill>
              </w:rPr>
              <w:t>(</w:t>
            </w:r>
            <w:r>
              <w:rPr>
                <w:rFonts w:ascii="Times New Roman" w:cs="Times New Roman"/>
                <w:color w:val="000000" w:themeColor="text1"/>
                <w:w w:val="105"/>
                <w:kern w:val="2"/>
                <w:sz w:val="21"/>
                <w:szCs w:val="21"/>
                <w14:textFill>
                  <w14:solidFill>
                    <w14:schemeClr w14:val="tx1"/>
                  </w14:solidFill>
                </w14:textFill>
              </w:rPr>
              <w:t>A</w:t>
            </w:r>
            <w:r>
              <w:rPr>
                <w:rFonts w:ascii="Times New Roman" w:cs="Times New Roman"/>
                <w:color w:val="000000" w:themeColor="text1"/>
                <w:spacing w:val="3"/>
                <w:w w:val="105"/>
                <w:kern w:val="2"/>
                <w:sz w:val="21"/>
                <w:szCs w:val="21"/>
                <w14:textFill>
                  <w14:solidFill>
                    <w14:schemeClr w14:val="tx1"/>
                  </w14:solidFill>
                </w14:textFill>
              </w:rPr>
              <w:t>)</w:t>
            </w:r>
            <w:r>
              <w:rPr>
                <w:rFonts w:ascii="Times New Roman" w:cs="Times New Roman"/>
                <w:color w:val="000000" w:themeColor="text1"/>
                <w:w w:val="105"/>
                <w:kern w:val="2"/>
                <w:sz w:val="21"/>
                <w:szCs w:val="21"/>
                <w14:textFill>
                  <w14:solidFill>
                    <w14:schemeClr w14:val="tx1"/>
                  </w14:solidFill>
                </w14:textFill>
              </w:rPr>
              <w:t>]</w:t>
            </w:r>
          </w:p>
        </w:tc>
      </w:tr>
      <w:tr w14:paraId="1C56D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1057" w:type="pct"/>
            <w:vMerge w:val="restart"/>
            <w:vAlign w:val="center"/>
          </w:tcPr>
          <w:p w14:paraId="0479F95C">
            <w:pPr>
              <w:pStyle w:val="75"/>
              <w:kinsoku w:val="0"/>
              <w:overflowPunct w:val="0"/>
              <w:snapToGrid w:val="0"/>
              <w:spacing w:line="300" w:lineRule="exact"/>
              <w:jc w:val="center"/>
              <w:rPr>
                <w:rFonts w:ascii="Times New Roman" w:cs="Times New Roman"/>
                <w:color w:val="000000" w:themeColor="text1"/>
                <w:kern w:val="2"/>
                <w:sz w:val="21"/>
                <w:szCs w:val="21"/>
                <w14:textFill>
                  <w14:solidFill>
                    <w14:schemeClr w14:val="tx1"/>
                  </w14:solidFill>
                </w14:textFill>
              </w:rPr>
            </w:pPr>
            <w:r>
              <w:rPr>
                <w:rFonts w:ascii="Times New Roman" w:cs="Times New Roman"/>
                <w:color w:val="000000" w:themeColor="text1"/>
                <w:kern w:val="2"/>
                <w:sz w:val="21"/>
                <w:szCs w:val="21"/>
                <w14:textFill>
                  <w14:solidFill>
                    <w14:schemeClr w14:val="tx1"/>
                  </w14:solidFill>
                </w14:textFill>
              </w:rPr>
              <w:t>土石方阶段</w:t>
            </w:r>
          </w:p>
        </w:tc>
        <w:tc>
          <w:tcPr>
            <w:tcW w:w="2042" w:type="pct"/>
            <w:vAlign w:val="center"/>
          </w:tcPr>
          <w:p w14:paraId="21920C74">
            <w:pPr>
              <w:pStyle w:val="75"/>
              <w:kinsoku w:val="0"/>
              <w:overflowPunct w:val="0"/>
              <w:snapToGrid w:val="0"/>
              <w:spacing w:line="300" w:lineRule="exact"/>
              <w:jc w:val="center"/>
              <w:rPr>
                <w:rFonts w:ascii="Times New Roman" w:cs="Times New Roman"/>
                <w:color w:val="000000" w:themeColor="text1"/>
                <w:kern w:val="2"/>
                <w:sz w:val="21"/>
                <w:szCs w:val="21"/>
                <w14:textFill>
                  <w14:solidFill>
                    <w14:schemeClr w14:val="tx1"/>
                  </w14:solidFill>
                </w14:textFill>
              </w:rPr>
            </w:pPr>
            <w:r>
              <w:rPr>
                <w:rFonts w:ascii="Times New Roman" w:cs="Times New Roman"/>
                <w:color w:val="000000" w:themeColor="text1"/>
                <w:kern w:val="2"/>
                <w:sz w:val="21"/>
                <w:szCs w:val="21"/>
                <w14:textFill>
                  <w14:solidFill>
                    <w14:schemeClr w14:val="tx1"/>
                  </w14:solidFill>
                </w14:textFill>
              </w:rPr>
              <w:t>挖土机</w:t>
            </w:r>
          </w:p>
        </w:tc>
        <w:tc>
          <w:tcPr>
            <w:tcW w:w="1901" w:type="pct"/>
            <w:vAlign w:val="center"/>
          </w:tcPr>
          <w:p w14:paraId="75B9DEA9">
            <w:pPr>
              <w:pStyle w:val="75"/>
              <w:kinsoku w:val="0"/>
              <w:overflowPunct w:val="0"/>
              <w:snapToGrid w:val="0"/>
              <w:spacing w:line="300" w:lineRule="exact"/>
              <w:jc w:val="center"/>
              <w:rPr>
                <w:rFonts w:ascii="Times New Roman" w:cs="Times New Roman"/>
                <w:color w:val="000000" w:themeColor="text1"/>
                <w:kern w:val="2"/>
                <w:sz w:val="21"/>
                <w:szCs w:val="21"/>
                <w14:textFill>
                  <w14:solidFill>
                    <w14:schemeClr w14:val="tx1"/>
                  </w14:solidFill>
                </w14:textFill>
              </w:rPr>
            </w:pPr>
            <w:r>
              <w:rPr>
                <w:rFonts w:ascii="Times New Roman" w:cs="Times New Roman"/>
                <w:color w:val="000000" w:themeColor="text1"/>
                <w:kern w:val="2"/>
                <w:sz w:val="21"/>
                <w:szCs w:val="21"/>
                <w14:textFill>
                  <w14:solidFill>
                    <w14:schemeClr w14:val="tx1"/>
                  </w14:solidFill>
                </w14:textFill>
              </w:rPr>
              <w:t>78</w:t>
            </w:r>
            <w:r>
              <w:rPr>
                <w:rFonts w:ascii="Times New Roman" w:cs="Times New Roman"/>
                <w:color w:val="000000" w:themeColor="text1"/>
                <w:sz w:val="21"/>
                <w:szCs w:val="21"/>
                <w14:textFill>
                  <w14:solidFill>
                    <w14:schemeClr w14:val="tx1"/>
                  </w14:solidFill>
                </w14:textFill>
              </w:rPr>
              <w:t>～</w:t>
            </w:r>
            <w:r>
              <w:rPr>
                <w:rFonts w:ascii="Times New Roman" w:cs="Times New Roman"/>
                <w:color w:val="000000" w:themeColor="text1"/>
                <w:kern w:val="2"/>
                <w:sz w:val="21"/>
                <w:szCs w:val="21"/>
                <w14:textFill>
                  <w14:solidFill>
                    <w14:schemeClr w14:val="tx1"/>
                  </w14:solidFill>
                </w14:textFill>
              </w:rPr>
              <w:t>96</w:t>
            </w:r>
          </w:p>
        </w:tc>
      </w:tr>
      <w:tr w14:paraId="69663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1057" w:type="pct"/>
            <w:vMerge w:val="continue"/>
            <w:vAlign w:val="center"/>
          </w:tcPr>
          <w:p w14:paraId="6A17E6F7">
            <w:pPr>
              <w:widowControl/>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2042" w:type="pct"/>
            <w:vAlign w:val="center"/>
          </w:tcPr>
          <w:p w14:paraId="04E1DED9">
            <w:pPr>
              <w:pStyle w:val="75"/>
              <w:kinsoku w:val="0"/>
              <w:overflowPunct w:val="0"/>
              <w:snapToGrid w:val="0"/>
              <w:spacing w:line="300" w:lineRule="exact"/>
              <w:jc w:val="center"/>
              <w:rPr>
                <w:rFonts w:ascii="Times New Roman" w:cs="Times New Roman"/>
                <w:color w:val="000000" w:themeColor="text1"/>
                <w:kern w:val="2"/>
                <w:sz w:val="21"/>
                <w:szCs w:val="21"/>
                <w14:textFill>
                  <w14:solidFill>
                    <w14:schemeClr w14:val="tx1"/>
                  </w14:solidFill>
                </w14:textFill>
              </w:rPr>
            </w:pPr>
            <w:r>
              <w:rPr>
                <w:rFonts w:ascii="Times New Roman" w:cs="Times New Roman"/>
                <w:color w:val="000000" w:themeColor="text1"/>
                <w:kern w:val="2"/>
                <w:sz w:val="21"/>
                <w:szCs w:val="21"/>
                <w14:textFill>
                  <w14:solidFill>
                    <w14:schemeClr w14:val="tx1"/>
                  </w14:solidFill>
                </w14:textFill>
              </w:rPr>
              <w:t>冲击机</w:t>
            </w:r>
          </w:p>
        </w:tc>
        <w:tc>
          <w:tcPr>
            <w:tcW w:w="1901" w:type="pct"/>
            <w:vAlign w:val="center"/>
          </w:tcPr>
          <w:p w14:paraId="21AC5EEF">
            <w:pPr>
              <w:pStyle w:val="75"/>
              <w:kinsoku w:val="0"/>
              <w:overflowPunct w:val="0"/>
              <w:snapToGrid w:val="0"/>
              <w:spacing w:line="300" w:lineRule="exact"/>
              <w:jc w:val="center"/>
              <w:rPr>
                <w:rFonts w:ascii="Times New Roman" w:cs="Times New Roman"/>
                <w:color w:val="000000" w:themeColor="text1"/>
                <w:kern w:val="2"/>
                <w:sz w:val="21"/>
                <w:szCs w:val="21"/>
                <w14:textFill>
                  <w14:solidFill>
                    <w14:schemeClr w14:val="tx1"/>
                  </w14:solidFill>
                </w14:textFill>
              </w:rPr>
            </w:pPr>
            <w:r>
              <w:rPr>
                <w:rFonts w:ascii="Times New Roman" w:cs="Times New Roman"/>
                <w:color w:val="000000" w:themeColor="text1"/>
                <w:kern w:val="2"/>
                <w:sz w:val="21"/>
                <w:szCs w:val="21"/>
                <w14:textFill>
                  <w14:solidFill>
                    <w14:schemeClr w14:val="tx1"/>
                  </w14:solidFill>
                </w14:textFill>
              </w:rPr>
              <w:t>95</w:t>
            </w:r>
          </w:p>
        </w:tc>
      </w:tr>
      <w:tr w14:paraId="6B7A6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1057" w:type="pct"/>
            <w:vMerge w:val="continue"/>
            <w:vAlign w:val="center"/>
          </w:tcPr>
          <w:p w14:paraId="7DC97228">
            <w:pPr>
              <w:widowControl/>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2042" w:type="pct"/>
            <w:vAlign w:val="center"/>
          </w:tcPr>
          <w:p w14:paraId="29CA32CA">
            <w:pPr>
              <w:pStyle w:val="75"/>
              <w:kinsoku w:val="0"/>
              <w:overflowPunct w:val="0"/>
              <w:snapToGrid w:val="0"/>
              <w:spacing w:line="300" w:lineRule="exact"/>
              <w:jc w:val="center"/>
              <w:rPr>
                <w:rFonts w:ascii="Times New Roman" w:cs="Times New Roman"/>
                <w:color w:val="000000" w:themeColor="text1"/>
                <w:kern w:val="2"/>
                <w:sz w:val="21"/>
                <w:szCs w:val="21"/>
                <w14:textFill>
                  <w14:solidFill>
                    <w14:schemeClr w14:val="tx1"/>
                  </w14:solidFill>
                </w14:textFill>
              </w:rPr>
            </w:pPr>
            <w:r>
              <w:rPr>
                <w:rFonts w:ascii="Times New Roman" w:cs="Times New Roman"/>
                <w:color w:val="000000" w:themeColor="text1"/>
                <w:kern w:val="2"/>
                <w:sz w:val="21"/>
                <w:szCs w:val="21"/>
                <w14:textFill>
                  <w14:solidFill>
                    <w14:schemeClr w14:val="tx1"/>
                  </w14:solidFill>
                </w14:textFill>
              </w:rPr>
              <w:t>空压机</w:t>
            </w:r>
          </w:p>
        </w:tc>
        <w:tc>
          <w:tcPr>
            <w:tcW w:w="1901" w:type="pct"/>
            <w:vAlign w:val="center"/>
          </w:tcPr>
          <w:p w14:paraId="62C5B391">
            <w:pPr>
              <w:pStyle w:val="75"/>
              <w:kinsoku w:val="0"/>
              <w:overflowPunct w:val="0"/>
              <w:snapToGrid w:val="0"/>
              <w:spacing w:line="300" w:lineRule="exact"/>
              <w:jc w:val="center"/>
              <w:rPr>
                <w:rFonts w:ascii="Times New Roman" w:cs="Times New Roman"/>
                <w:color w:val="000000" w:themeColor="text1"/>
                <w:w w:val="105"/>
                <w:kern w:val="2"/>
                <w:sz w:val="21"/>
                <w:szCs w:val="21"/>
                <w14:textFill>
                  <w14:solidFill>
                    <w14:schemeClr w14:val="tx1"/>
                  </w14:solidFill>
                </w14:textFill>
              </w:rPr>
            </w:pPr>
            <w:r>
              <w:rPr>
                <w:rFonts w:ascii="Times New Roman" w:cs="Times New Roman"/>
                <w:color w:val="000000" w:themeColor="text1"/>
                <w:w w:val="105"/>
                <w:kern w:val="2"/>
                <w:sz w:val="21"/>
                <w:szCs w:val="21"/>
                <w14:textFill>
                  <w14:solidFill>
                    <w14:schemeClr w14:val="tx1"/>
                  </w14:solidFill>
                </w14:textFill>
              </w:rPr>
              <w:t>75</w:t>
            </w:r>
            <w:r>
              <w:rPr>
                <w:rFonts w:ascii="Times New Roman" w:cs="Times New Roman"/>
                <w:color w:val="000000" w:themeColor="text1"/>
                <w:sz w:val="21"/>
                <w:szCs w:val="21"/>
                <w14:textFill>
                  <w14:solidFill>
                    <w14:schemeClr w14:val="tx1"/>
                  </w14:solidFill>
                </w14:textFill>
              </w:rPr>
              <w:t>～85</w:t>
            </w:r>
          </w:p>
        </w:tc>
      </w:tr>
      <w:tr w14:paraId="7A8C75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1057" w:type="pct"/>
            <w:vMerge w:val="continue"/>
            <w:vAlign w:val="center"/>
          </w:tcPr>
          <w:p w14:paraId="6EA3A58D">
            <w:pPr>
              <w:widowControl/>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2042" w:type="pct"/>
            <w:vAlign w:val="center"/>
          </w:tcPr>
          <w:p w14:paraId="1865D261">
            <w:pPr>
              <w:pStyle w:val="75"/>
              <w:kinsoku w:val="0"/>
              <w:overflowPunct w:val="0"/>
              <w:snapToGrid w:val="0"/>
              <w:spacing w:line="300" w:lineRule="exact"/>
              <w:jc w:val="center"/>
              <w:rPr>
                <w:rFonts w:ascii="Times New Roman" w:cs="Times New Roman"/>
                <w:color w:val="000000" w:themeColor="text1"/>
                <w:kern w:val="2"/>
                <w:sz w:val="21"/>
                <w:szCs w:val="21"/>
                <w14:textFill>
                  <w14:solidFill>
                    <w14:schemeClr w14:val="tx1"/>
                  </w14:solidFill>
                </w14:textFill>
              </w:rPr>
            </w:pPr>
            <w:r>
              <w:rPr>
                <w:rFonts w:ascii="Times New Roman" w:cs="Times New Roman"/>
                <w:color w:val="000000" w:themeColor="text1"/>
                <w:kern w:val="2"/>
                <w:sz w:val="21"/>
                <w:szCs w:val="21"/>
                <w14:textFill>
                  <w14:solidFill>
                    <w14:schemeClr w14:val="tx1"/>
                  </w14:solidFill>
                </w14:textFill>
              </w:rPr>
              <w:t>压缩机</w:t>
            </w:r>
          </w:p>
        </w:tc>
        <w:tc>
          <w:tcPr>
            <w:tcW w:w="1901" w:type="pct"/>
            <w:vAlign w:val="center"/>
          </w:tcPr>
          <w:p w14:paraId="6D4C7D2F">
            <w:pPr>
              <w:pStyle w:val="75"/>
              <w:kinsoku w:val="0"/>
              <w:overflowPunct w:val="0"/>
              <w:snapToGrid w:val="0"/>
              <w:spacing w:line="300" w:lineRule="exact"/>
              <w:jc w:val="center"/>
              <w:rPr>
                <w:rFonts w:ascii="Times New Roman" w:cs="Times New Roman"/>
                <w:color w:val="000000" w:themeColor="text1"/>
                <w:w w:val="105"/>
                <w:kern w:val="2"/>
                <w:sz w:val="21"/>
                <w:szCs w:val="21"/>
                <w14:textFill>
                  <w14:solidFill>
                    <w14:schemeClr w14:val="tx1"/>
                  </w14:solidFill>
                </w14:textFill>
              </w:rPr>
            </w:pPr>
            <w:r>
              <w:rPr>
                <w:rFonts w:ascii="Times New Roman" w:cs="Times New Roman"/>
                <w:color w:val="000000" w:themeColor="text1"/>
                <w:w w:val="105"/>
                <w:kern w:val="2"/>
                <w:sz w:val="21"/>
                <w:szCs w:val="21"/>
                <w14:textFill>
                  <w14:solidFill>
                    <w14:schemeClr w14:val="tx1"/>
                  </w14:solidFill>
                </w14:textFill>
              </w:rPr>
              <w:t>75</w:t>
            </w:r>
            <w:r>
              <w:rPr>
                <w:rFonts w:ascii="Times New Roman" w:cs="Times New Roman"/>
                <w:color w:val="000000" w:themeColor="text1"/>
                <w:sz w:val="21"/>
                <w:szCs w:val="21"/>
                <w14:textFill>
                  <w14:solidFill>
                    <w14:schemeClr w14:val="tx1"/>
                  </w14:solidFill>
                </w14:textFill>
              </w:rPr>
              <w:t>～85</w:t>
            </w:r>
          </w:p>
        </w:tc>
      </w:tr>
      <w:tr w14:paraId="09B79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1057" w:type="pct"/>
            <w:vMerge w:val="restart"/>
            <w:vAlign w:val="center"/>
          </w:tcPr>
          <w:p w14:paraId="15DF6606">
            <w:pPr>
              <w:pStyle w:val="75"/>
              <w:kinsoku w:val="0"/>
              <w:overflowPunct w:val="0"/>
              <w:snapToGrid w:val="0"/>
              <w:spacing w:line="300" w:lineRule="exact"/>
              <w:jc w:val="center"/>
              <w:rPr>
                <w:rFonts w:ascii="Times New Roman" w:cs="Times New Roman"/>
                <w:color w:val="000000" w:themeColor="text1"/>
                <w:w w:val="105"/>
                <w:kern w:val="2"/>
                <w:sz w:val="21"/>
                <w:szCs w:val="21"/>
                <w14:textFill>
                  <w14:solidFill>
                    <w14:schemeClr w14:val="tx1"/>
                  </w14:solidFill>
                </w14:textFill>
              </w:rPr>
            </w:pPr>
            <w:r>
              <w:rPr>
                <w:rFonts w:ascii="Times New Roman" w:cs="Times New Roman"/>
                <w:color w:val="000000" w:themeColor="text1"/>
                <w:w w:val="105"/>
                <w:kern w:val="2"/>
                <w:sz w:val="21"/>
                <w:szCs w:val="21"/>
                <w14:textFill>
                  <w14:solidFill>
                    <w14:schemeClr w14:val="tx1"/>
                  </w14:solidFill>
                </w14:textFill>
              </w:rPr>
              <w:t>结构施工阶段</w:t>
            </w:r>
          </w:p>
        </w:tc>
        <w:tc>
          <w:tcPr>
            <w:tcW w:w="2042" w:type="pct"/>
            <w:vAlign w:val="center"/>
          </w:tcPr>
          <w:p w14:paraId="4E8F31F2">
            <w:pPr>
              <w:pStyle w:val="75"/>
              <w:kinsoku w:val="0"/>
              <w:overflowPunct w:val="0"/>
              <w:snapToGrid w:val="0"/>
              <w:spacing w:line="300" w:lineRule="exact"/>
              <w:jc w:val="center"/>
              <w:rPr>
                <w:rFonts w:ascii="Times New Roman" w:cs="Times New Roman"/>
                <w:color w:val="000000" w:themeColor="text1"/>
                <w:w w:val="110"/>
                <w:kern w:val="2"/>
                <w:sz w:val="21"/>
                <w:szCs w:val="21"/>
                <w14:textFill>
                  <w14:solidFill>
                    <w14:schemeClr w14:val="tx1"/>
                  </w14:solidFill>
                </w14:textFill>
              </w:rPr>
            </w:pPr>
            <w:r>
              <w:rPr>
                <w:rFonts w:ascii="Times New Roman" w:cs="Times New Roman"/>
                <w:color w:val="000000" w:themeColor="text1"/>
                <w:w w:val="110"/>
                <w:kern w:val="2"/>
                <w:sz w:val="21"/>
                <w:szCs w:val="21"/>
                <w14:textFill>
                  <w14:solidFill>
                    <w14:schemeClr w14:val="tx1"/>
                  </w14:solidFill>
                </w14:textFill>
              </w:rPr>
              <w:t>振捣器</w:t>
            </w:r>
          </w:p>
        </w:tc>
        <w:tc>
          <w:tcPr>
            <w:tcW w:w="1901" w:type="pct"/>
            <w:vAlign w:val="center"/>
          </w:tcPr>
          <w:p w14:paraId="6B0F217C">
            <w:pPr>
              <w:pStyle w:val="75"/>
              <w:kinsoku w:val="0"/>
              <w:overflowPunct w:val="0"/>
              <w:snapToGrid w:val="0"/>
              <w:spacing w:line="300" w:lineRule="exact"/>
              <w:jc w:val="center"/>
              <w:rPr>
                <w:rFonts w:ascii="Times New Roman" w:cs="Times New Roman"/>
                <w:color w:val="000000" w:themeColor="text1"/>
                <w:w w:val="105"/>
                <w:kern w:val="2"/>
                <w:sz w:val="21"/>
                <w:szCs w:val="21"/>
                <w14:textFill>
                  <w14:solidFill>
                    <w14:schemeClr w14:val="tx1"/>
                  </w14:solidFill>
                </w14:textFill>
              </w:rPr>
            </w:pPr>
            <w:r>
              <w:rPr>
                <w:rFonts w:ascii="Times New Roman" w:cs="Times New Roman"/>
                <w:color w:val="000000" w:themeColor="text1"/>
                <w:w w:val="105"/>
                <w:kern w:val="2"/>
                <w:sz w:val="21"/>
                <w:szCs w:val="21"/>
                <w14:textFill>
                  <w14:solidFill>
                    <w14:schemeClr w14:val="tx1"/>
                  </w14:solidFill>
                </w14:textFill>
              </w:rPr>
              <w:t>100</w:t>
            </w:r>
            <w:r>
              <w:rPr>
                <w:rFonts w:ascii="Times New Roman" w:cs="Times New Roman"/>
                <w:color w:val="000000" w:themeColor="text1"/>
                <w:sz w:val="21"/>
                <w:szCs w:val="21"/>
                <w14:textFill>
                  <w14:solidFill>
                    <w14:schemeClr w14:val="tx1"/>
                  </w14:solidFill>
                </w14:textFill>
              </w:rPr>
              <w:t>～</w:t>
            </w:r>
            <w:r>
              <w:rPr>
                <w:rFonts w:ascii="Times New Roman" w:cs="Times New Roman"/>
                <w:color w:val="000000" w:themeColor="text1"/>
                <w:w w:val="105"/>
                <w:kern w:val="2"/>
                <w:sz w:val="21"/>
                <w:szCs w:val="21"/>
                <w14:textFill>
                  <w14:solidFill>
                    <w14:schemeClr w14:val="tx1"/>
                  </w14:solidFill>
                </w14:textFill>
              </w:rPr>
              <w:t>105</w:t>
            </w:r>
          </w:p>
        </w:tc>
      </w:tr>
      <w:tr w14:paraId="7C218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1057" w:type="pct"/>
            <w:vMerge w:val="continue"/>
            <w:vAlign w:val="center"/>
          </w:tcPr>
          <w:p w14:paraId="25B2FDB6">
            <w:pPr>
              <w:widowControl/>
              <w:adjustRightInd w:val="0"/>
              <w:snapToGrid w:val="0"/>
              <w:spacing w:line="300" w:lineRule="exact"/>
              <w:jc w:val="center"/>
              <w:rPr>
                <w:rFonts w:ascii="Times New Roman" w:hAnsi="Times New Roman" w:eastAsia="宋体" w:cs="Times New Roman"/>
                <w:color w:val="000000" w:themeColor="text1"/>
                <w:w w:val="105"/>
                <w:szCs w:val="21"/>
                <w14:textFill>
                  <w14:solidFill>
                    <w14:schemeClr w14:val="tx1"/>
                  </w14:solidFill>
                </w14:textFill>
              </w:rPr>
            </w:pPr>
          </w:p>
        </w:tc>
        <w:tc>
          <w:tcPr>
            <w:tcW w:w="2042" w:type="pct"/>
            <w:vAlign w:val="center"/>
          </w:tcPr>
          <w:p w14:paraId="297A10D3">
            <w:pPr>
              <w:pStyle w:val="75"/>
              <w:kinsoku w:val="0"/>
              <w:overflowPunct w:val="0"/>
              <w:snapToGrid w:val="0"/>
              <w:spacing w:line="300" w:lineRule="exact"/>
              <w:jc w:val="center"/>
              <w:rPr>
                <w:rFonts w:ascii="Times New Roman" w:cs="Times New Roman"/>
                <w:color w:val="000000" w:themeColor="text1"/>
                <w:kern w:val="2"/>
                <w:sz w:val="21"/>
                <w:szCs w:val="21"/>
                <w14:textFill>
                  <w14:solidFill>
                    <w14:schemeClr w14:val="tx1"/>
                  </w14:solidFill>
                </w14:textFill>
              </w:rPr>
            </w:pPr>
            <w:r>
              <w:rPr>
                <w:rFonts w:ascii="Times New Roman" w:cs="Times New Roman"/>
                <w:color w:val="000000" w:themeColor="text1"/>
                <w:kern w:val="2"/>
                <w:sz w:val="21"/>
                <w:szCs w:val="21"/>
                <w14:textFill>
                  <w14:solidFill>
                    <w14:schemeClr w14:val="tx1"/>
                  </w14:solidFill>
                </w14:textFill>
              </w:rPr>
              <w:t>电锯</w:t>
            </w:r>
          </w:p>
        </w:tc>
        <w:tc>
          <w:tcPr>
            <w:tcW w:w="1901" w:type="pct"/>
            <w:vAlign w:val="center"/>
          </w:tcPr>
          <w:p w14:paraId="2CC2834C">
            <w:pPr>
              <w:pStyle w:val="75"/>
              <w:kinsoku w:val="0"/>
              <w:overflowPunct w:val="0"/>
              <w:snapToGrid w:val="0"/>
              <w:spacing w:line="300" w:lineRule="exact"/>
              <w:jc w:val="center"/>
              <w:rPr>
                <w:rFonts w:ascii="Times New Roman" w:cs="Times New Roman"/>
                <w:color w:val="000000" w:themeColor="text1"/>
                <w:kern w:val="2"/>
                <w:sz w:val="21"/>
                <w:szCs w:val="21"/>
                <w14:textFill>
                  <w14:solidFill>
                    <w14:schemeClr w14:val="tx1"/>
                  </w14:solidFill>
                </w14:textFill>
              </w:rPr>
            </w:pPr>
            <w:r>
              <w:rPr>
                <w:rFonts w:ascii="Times New Roman" w:cs="Times New Roman"/>
                <w:color w:val="000000" w:themeColor="text1"/>
                <w:kern w:val="2"/>
                <w:sz w:val="21"/>
                <w:szCs w:val="21"/>
                <w14:textFill>
                  <w14:solidFill>
                    <w14:schemeClr w14:val="tx1"/>
                  </w14:solidFill>
                </w14:textFill>
              </w:rPr>
              <w:t>100</w:t>
            </w:r>
            <w:r>
              <w:rPr>
                <w:rFonts w:ascii="Times New Roman" w:cs="Times New Roman"/>
                <w:color w:val="000000" w:themeColor="text1"/>
                <w:sz w:val="21"/>
                <w:szCs w:val="21"/>
                <w14:textFill>
                  <w14:solidFill>
                    <w14:schemeClr w14:val="tx1"/>
                  </w14:solidFill>
                </w14:textFill>
              </w:rPr>
              <w:t>～</w:t>
            </w:r>
            <w:r>
              <w:rPr>
                <w:rFonts w:ascii="Times New Roman" w:cs="Times New Roman"/>
                <w:color w:val="000000" w:themeColor="text1"/>
                <w:kern w:val="2"/>
                <w:sz w:val="21"/>
                <w:szCs w:val="21"/>
                <w14:textFill>
                  <w14:solidFill>
                    <w14:schemeClr w14:val="tx1"/>
                  </w14:solidFill>
                </w14:textFill>
              </w:rPr>
              <w:t>105</w:t>
            </w:r>
          </w:p>
        </w:tc>
      </w:tr>
      <w:tr w14:paraId="7222B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1057" w:type="pct"/>
            <w:vMerge w:val="continue"/>
            <w:vAlign w:val="center"/>
          </w:tcPr>
          <w:p w14:paraId="604C98D3">
            <w:pPr>
              <w:widowControl/>
              <w:adjustRightInd w:val="0"/>
              <w:snapToGrid w:val="0"/>
              <w:spacing w:line="300" w:lineRule="exact"/>
              <w:jc w:val="center"/>
              <w:rPr>
                <w:rFonts w:ascii="Times New Roman" w:hAnsi="Times New Roman" w:eastAsia="宋体" w:cs="Times New Roman"/>
                <w:color w:val="000000" w:themeColor="text1"/>
                <w:w w:val="105"/>
                <w:szCs w:val="21"/>
                <w14:textFill>
                  <w14:solidFill>
                    <w14:schemeClr w14:val="tx1"/>
                  </w14:solidFill>
                </w14:textFill>
              </w:rPr>
            </w:pPr>
          </w:p>
        </w:tc>
        <w:tc>
          <w:tcPr>
            <w:tcW w:w="2042" w:type="pct"/>
            <w:vAlign w:val="center"/>
          </w:tcPr>
          <w:p w14:paraId="3780956F">
            <w:pPr>
              <w:pStyle w:val="75"/>
              <w:kinsoku w:val="0"/>
              <w:overflowPunct w:val="0"/>
              <w:snapToGrid w:val="0"/>
              <w:spacing w:line="300" w:lineRule="exact"/>
              <w:jc w:val="center"/>
              <w:rPr>
                <w:rFonts w:ascii="Times New Roman" w:cs="Times New Roman"/>
                <w:color w:val="000000" w:themeColor="text1"/>
                <w:kern w:val="2"/>
                <w:sz w:val="21"/>
                <w:szCs w:val="21"/>
                <w14:textFill>
                  <w14:solidFill>
                    <w14:schemeClr w14:val="tx1"/>
                  </w14:solidFill>
                </w14:textFill>
              </w:rPr>
            </w:pPr>
            <w:r>
              <w:rPr>
                <w:rFonts w:ascii="Times New Roman" w:cs="Times New Roman"/>
                <w:color w:val="000000" w:themeColor="text1"/>
                <w:kern w:val="2"/>
                <w:sz w:val="21"/>
                <w:szCs w:val="21"/>
                <w14:textFill>
                  <w14:solidFill>
                    <w14:schemeClr w14:val="tx1"/>
                  </w14:solidFill>
                </w14:textFill>
              </w:rPr>
              <w:t>电焊机</w:t>
            </w:r>
          </w:p>
        </w:tc>
        <w:tc>
          <w:tcPr>
            <w:tcW w:w="1901" w:type="pct"/>
            <w:vAlign w:val="center"/>
          </w:tcPr>
          <w:p w14:paraId="167035EF">
            <w:pPr>
              <w:pStyle w:val="75"/>
              <w:kinsoku w:val="0"/>
              <w:overflowPunct w:val="0"/>
              <w:snapToGrid w:val="0"/>
              <w:spacing w:line="300" w:lineRule="exact"/>
              <w:jc w:val="center"/>
              <w:rPr>
                <w:rFonts w:ascii="Times New Roman" w:cs="Times New Roman"/>
                <w:color w:val="000000" w:themeColor="text1"/>
                <w:kern w:val="2"/>
                <w:sz w:val="21"/>
                <w:szCs w:val="21"/>
                <w14:textFill>
                  <w14:solidFill>
                    <w14:schemeClr w14:val="tx1"/>
                  </w14:solidFill>
                </w14:textFill>
              </w:rPr>
            </w:pPr>
            <w:r>
              <w:rPr>
                <w:rFonts w:ascii="Times New Roman" w:cs="Times New Roman"/>
                <w:color w:val="000000" w:themeColor="text1"/>
                <w:kern w:val="2"/>
                <w:sz w:val="21"/>
                <w:szCs w:val="21"/>
                <w14:textFill>
                  <w14:solidFill>
                    <w14:schemeClr w14:val="tx1"/>
                  </w14:solidFill>
                </w14:textFill>
              </w:rPr>
              <w:t>90</w:t>
            </w:r>
            <w:bookmarkStart w:id="93" w:name="OLE_LINK5"/>
            <w:r>
              <w:rPr>
                <w:rFonts w:ascii="Times New Roman" w:cs="Times New Roman"/>
                <w:color w:val="000000" w:themeColor="text1"/>
                <w:sz w:val="21"/>
                <w:szCs w:val="21"/>
                <w14:textFill>
                  <w14:solidFill>
                    <w14:schemeClr w14:val="tx1"/>
                  </w14:solidFill>
                </w14:textFill>
              </w:rPr>
              <w:t>～</w:t>
            </w:r>
            <w:bookmarkEnd w:id="93"/>
            <w:r>
              <w:rPr>
                <w:rFonts w:ascii="Times New Roman" w:cs="Times New Roman"/>
                <w:color w:val="000000" w:themeColor="text1"/>
                <w:kern w:val="2"/>
                <w:sz w:val="21"/>
                <w:szCs w:val="21"/>
                <w14:textFill>
                  <w14:solidFill>
                    <w14:schemeClr w14:val="tx1"/>
                  </w14:solidFill>
                </w14:textFill>
              </w:rPr>
              <w:t>95</w:t>
            </w:r>
          </w:p>
        </w:tc>
      </w:tr>
      <w:tr w14:paraId="03F17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1057" w:type="pct"/>
            <w:vMerge w:val="continue"/>
            <w:vAlign w:val="center"/>
          </w:tcPr>
          <w:p w14:paraId="4EEB80C9">
            <w:pPr>
              <w:widowControl/>
              <w:adjustRightInd w:val="0"/>
              <w:snapToGrid w:val="0"/>
              <w:spacing w:line="300" w:lineRule="exact"/>
              <w:jc w:val="center"/>
              <w:rPr>
                <w:rFonts w:ascii="Times New Roman" w:hAnsi="Times New Roman" w:eastAsia="宋体" w:cs="Times New Roman"/>
                <w:color w:val="000000" w:themeColor="text1"/>
                <w:w w:val="105"/>
                <w:szCs w:val="21"/>
                <w14:textFill>
                  <w14:solidFill>
                    <w14:schemeClr w14:val="tx1"/>
                  </w14:solidFill>
                </w14:textFill>
              </w:rPr>
            </w:pPr>
          </w:p>
        </w:tc>
        <w:tc>
          <w:tcPr>
            <w:tcW w:w="2042" w:type="pct"/>
            <w:vAlign w:val="center"/>
          </w:tcPr>
          <w:p w14:paraId="1C7EBD3E">
            <w:pPr>
              <w:pStyle w:val="75"/>
              <w:kinsoku w:val="0"/>
              <w:overflowPunct w:val="0"/>
              <w:snapToGrid w:val="0"/>
              <w:spacing w:line="300" w:lineRule="exact"/>
              <w:jc w:val="center"/>
              <w:rPr>
                <w:rFonts w:ascii="Times New Roman" w:cs="Times New Roman"/>
                <w:color w:val="000000" w:themeColor="text1"/>
                <w:kern w:val="2"/>
                <w:sz w:val="21"/>
                <w:szCs w:val="21"/>
                <w14:textFill>
                  <w14:solidFill>
                    <w14:schemeClr w14:val="tx1"/>
                  </w14:solidFill>
                </w14:textFill>
              </w:rPr>
            </w:pPr>
            <w:r>
              <w:rPr>
                <w:rFonts w:ascii="Times New Roman" w:cs="Times New Roman"/>
                <w:color w:val="000000" w:themeColor="text1"/>
                <w:kern w:val="2"/>
                <w:sz w:val="21"/>
                <w:szCs w:val="21"/>
                <w14:textFill>
                  <w14:solidFill>
                    <w14:schemeClr w14:val="tx1"/>
                  </w14:solidFill>
                </w14:textFill>
              </w:rPr>
              <w:t>空压机</w:t>
            </w:r>
          </w:p>
        </w:tc>
        <w:tc>
          <w:tcPr>
            <w:tcW w:w="1901" w:type="pct"/>
            <w:vAlign w:val="center"/>
          </w:tcPr>
          <w:p w14:paraId="47DBFDE0">
            <w:pPr>
              <w:pStyle w:val="75"/>
              <w:kinsoku w:val="0"/>
              <w:overflowPunct w:val="0"/>
              <w:snapToGrid w:val="0"/>
              <w:spacing w:line="300" w:lineRule="exact"/>
              <w:jc w:val="center"/>
              <w:rPr>
                <w:rFonts w:ascii="Times New Roman" w:cs="Times New Roman"/>
                <w:color w:val="000000" w:themeColor="text1"/>
                <w:w w:val="105"/>
                <w:kern w:val="2"/>
                <w:sz w:val="21"/>
                <w:szCs w:val="21"/>
                <w14:textFill>
                  <w14:solidFill>
                    <w14:schemeClr w14:val="tx1"/>
                  </w14:solidFill>
                </w14:textFill>
              </w:rPr>
            </w:pPr>
            <w:r>
              <w:rPr>
                <w:rFonts w:ascii="Times New Roman" w:cs="Times New Roman"/>
                <w:color w:val="000000" w:themeColor="text1"/>
                <w:w w:val="105"/>
                <w:kern w:val="2"/>
                <w:sz w:val="21"/>
                <w:szCs w:val="21"/>
                <w14:textFill>
                  <w14:solidFill>
                    <w14:schemeClr w14:val="tx1"/>
                  </w14:solidFill>
                </w14:textFill>
              </w:rPr>
              <w:t>75</w:t>
            </w:r>
            <w:r>
              <w:rPr>
                <w:rFonts w:ascii="Times New Roman" w:cs="Times New Roman"/>
                <w:color w:val="000000" w:themeColor="text1"/>
                <w:sz w:val="21"/>
                <w:szCs w:val="21"/>
                <w14:textFill>
                  <w14:solidFill>
                    <w14:schemeClr w14:val="tx1"/>
                  </w14:solidFill>
                </w14:textFill>
              </w:rPr>
              <w:t>～85</w:t>
            </w:r>
          </w:p>
        </w:tc>
      </w:tr>
      <w:tr w14:paraId="6E78F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1057" w:type="pct"/>
            <w:vMerge w:val="restart"/>
            <w:vAlign w:val="center"/>
          </w:tcPr>
          <w:p w14:paraId="642A3277">
            <w:pPr>
              <w:pStyle w:val="75"/>
              <w:kinsoku w:val="0"/>
              <w:overflowPunct w:val="0"/>
              <w:snapToGrid w:val="0"/>
              <w:spacing w:line="300" w:lineRule="exact"/>
              <w:jc w:val="center"/>
              <w:rPr>
                <w:rFonts w:ascii="Times New Roman" w:cs="Times New Roman"/>
                <w:color w:val="000000" w:themeColor="text1"/>
                <w:kern w:val="2"/>
                <w:sz w:val="21"/>
                <w:szCs w:val="21"/>
                <w14:textFill>
                  <w14:solidFill>
                    <w14:schemeClr w14:val="tx1"/>
                  </w14:solidFill>
                </w14:textFill>
              </w:rPr>
            </w:pPr>
            <w:r>
              <w:rPr>
                <w:rFonts w:ascii="Times New Roman" w:cs="Times New Roman"/>
                <w:color w:val="000000" w:themeColor="text1"/>
                <w:kern w:val="2"/>
                <w:sz w:val="21"/>
                <w:szCs w:val="21"/>
                <w14:textFill>
                  <w14:solidFill>
                    <w14:schemeClr w14:val="tx1"/>
                  </w14:solidFill>
                </w14:textFill>
              </w:rPr>
              <w:t>设备安装阶段</w:t>
            </w:r>
          </w:p>
        </w:tc>
        <w:tc>
          <w:tcPr>
            <w:tcW w:w="2042" w:type="pct"/>
            <w:vAlign w:val="center"/>
          </w:tcPr>
          <w:p w14:paraId="0609BE4D">
            <w:pPr>
              <w:pStyle w:val="75"/>
              <w:kinsoku w:val="0"/>
              <w:overflowPunct w:val="0"/>
              <w:snapToGrid w:val="0"/>
              <w:spacing w:line="300" w:lineRule="exact"/>
              <w:jc w:val="center"/>
              <w:rPr>
                <w:rFonts w:ascii="Times New Roman" w:cs="Times New Roman"/>
                <w:color w:val="000000" w:themeColor="text1"/>
                <w:kern w:val="2"/>
                <w:sz w:val="21"/>
                <w:szCs w:val="21"/>
                <w14:textFill>
                  <w14:solidFill>
                    <w14:schemeClr w14:val="tx1"/>
                  </w14:solidFill>
                </w14:textFill>
              </w:rPr>
            </w:pPr>
            <w:r>
              <w:rPr>
                <w:rFonts w:ascii="Times New Roman" w:cs="Times New Roman"/>
                <w:color w:val="000000" w:themeColor="text1"/>
                <w:kern w:val="2"/>
                <w:sz w:val="21"/>
                <w:szCs w:val="21"/>
                <w14:textFill>
                  <w14:solidFill>
                    <w14:schemeClr w14:val="tx1"/>
                  </w14:solidFill>
                </w14:textFill>
              </w:rPr>
              <w:t>电钻</w:t>
            </w:r>
          </w:p>
        </w:tc>
        <w:tc>
          <w:tcPr>
            <w:tcW w:w="1901" w:type="pct"/>
          </w:tcPr>
          <w:p w14:paraId="2C4D47B9">
            <w:pPr>
              <w:pStyle w:val="75"/>
              <w:kinsoku w:val="0"/>
              <w:overflowPunct w:val="0"/>
              <w:snapToGrid w:val="0"/>
              <w:spacing w:line="300" w:lineRule="exact"/>
              <w:jc w:val="center"/>
              <w:rPr>
                <w:rFonts w:ascii="Times New Roman" w:cs="Times New Roman"/>
                <w:color w:val="000000" w:themeColor="text1"/>
                <w:kern w:val="2"/>
                <w:sz w:val="21"/>
                <w:szCs w:val="21"/>
                <w14:textFill>
                  <w14:solidFill>
                    <w14:schemeClr w14:val="tx1"/>
                  </w14:solidFill>
                </w14:textFill>
              </w:rPr>
            </w:pPr>
            <w:r>
              <w:rPr>
                <w:rFonts w:ascii="Times New Roman" w:cs="Times New Roman"/>
                <w:color w:val="000000" w:themeColor="text1"/>
                <w:kern w:val="2"/>
                <w:sz w:val="21"/>
                <w:szCs w:val="21"/>
                <w14:textFill>
                  <w14:solidFill>
                    <w14:schemeClr w14:val="tx1"/>
                  </w14:solidFill>
                </w14:textFill>
              </w:rPr>
              <w:t>100</w:t>
            </w:r>
            <w:r>
              <w:rPr>
                <w:rFonts w:ascii="Times New Roman" w:cs="Times New Roman"/>
                <w:color w:val="000000" w:themeColor="text1"/>
                <w:sz w:val="21"/>
                <w:szCs w:val="21"/>
                <w14:textFill>
                  <w14:solidFill>
                    <w14:schemeClr w14:val="tx1"/>
                  </w14:solidFill>
                </w14:textFill>
              </w:rPr>
              <w:t>～</w:t>
            </w:r>
            <w:r>
              <w:rPr>
                <w:rFonts w:ascii="Times New Roman" w:cs="Times New Roman"/>
                <w:color w:val="000000" w:themeColor="text1"/>
                <w:kern w:val="2"/>
                <w:sz w:val="21"/>
                <w:szCs w:val="21"/>
                <w14:textFill>
                  <w14:solidFill>
                    <w14:schemeClr w14:val="tx1"/>
                  </w14:solidFill>
                </w14:textFill>
              </w:rPr>
              <w:t>105</w:t>
            </w:r>
          </w:p>
        </w:tc>
      </w:tr>
      <w:tr w14:paraId="1ED7C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057" w:type="pct"/>
            <w:vMerge w:val="continue"/>
            <w:vAlign w:val="center"/>
          </w:tcPr>
          <w:p w14:paraId="65D76DD3">
            <w:pPr>
              <w:widowControl/>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2042" w:type="pct"/>
            <w:vAlign w:val="center"/>
          </w:tcPr>
          <w:p w14:paraId="149BBB93">
            <w:pPr>
              <w:pStyle w:val="75"/>
              <w:kinsoku w:val="0"/>
              <w:overflowPunct w:val="0"/>
              <w:snapToGrid w:val="0"/>
              <w:spacing w:line="300" w:lineRule="exact"/>
              <w:jc w:val="center"/>
              <w:rPr>
                <w:rFonts w:ascii="Times New Roman" w:cs="Times New Roman"/>
                <w:color w:val="000000" w:themeColor="text1"/>
                <w:kern w:val="2"/>
                <w:sz w:val="21"/>
                <w:szCs w:val="21"/>
                <w14:textFill>
                  <w14:solidFill>
                    <w14:schemeClr w14:val="tx1"/>
                  </w14:solidFill>
                </w14:textFill>
              </w:rPr>
            </w:pPr>
            <w:r>
              <w:rPr>
                <w:rFonts w:ascii="Times New Roman" w:cs="Times New Roman"/>
                <w:color w:val="000000" w:themeColor="text1"/>
                <w:kern w:val="2"/>
                <w:sz w:val="21"/>
                <w:szCs w:val="21"/>
                <w14:textFill>
                  <w14:solidFill>
                    <w14:schemeClr w14:val="tx1"/>
                  </w14:solidFill>
                </w14:textFill>
              </w:rPr>
              <w:t>电锤</w:t>
            </w:r>
          </w:p>
        </w:tc>
        <w:tc>
          <w:tcPr>
            <w:tcW w:w="1901" w:type="pct"/>
          </w:tcPr>
          <w:p w14:paraId="3049198A">
            <w:pPr>
              <w:pStyle w:val="75"/>
              <w:kinsoku w:val="0"/>
              <w:overflowPunct w:val="0"/>
              <w:snapToGrid w:val="0"/>
              <w:spacing w:line="300" w:lineRule="exact"/>
              <w:jc w:val="center"/>
              <w:rPr>
                <w:rFonts w:ascii="Times New Roman" w:cs="Times New Roman"/>
                <w:color w:val="000000" w:themeColor="text1"/>
                <w:kern w:val="2"/>
                <w:sz w:val="21"/>
                <w:szCs w:val="21"/>
                <w14:textFill>
                  <w14:solidFill>
                    <w14:schemeClr w14:val="tx1"/>
                  </w14:solidFill>
                </w14:textFill>
              </w:rPr>
            </w:pPr>
            <w:r>
              <w:rPr>
                <w:rFonts w:ascii="Times New Roman" w:cs="Times New Roman"/>
                <w:color w:val="000000" w:themeColor="text1"/>
                <w:kern w:val="2"/>
                <w:sz w:val="21"/>
                <w:szCs w:val="21"/>
                <w14:textFill>
                  <w14:solidFill>
                    <w14:schemeClr w14:val="tx1"/>
                  </w14:solidFill>
                </w14:textFill>
              </w:rPr>
              <w:t>100</w:t>
            </w:r>
            <w:r>
              <w:rPr>
                <w:rFonts w:ascii="Times New Roman" w:cs="Times New Roman"/>
                <w:color w:val="000000" w:themeColor="text1"/>
                <w:sz w:val="21"/>
                <w:szCs w:val="21"/>
                <w14:textFill>
                  <w14:solidFill>
                    <w14:schemeClr w14:val="tx1"/>
                  </w14:solidFill>
                </w14:textFill>
              </w:rPr>
              <w:t>～</w:t>
            </w:r>
            <w:r>
              <w:rPr>
                <w:rFonts w:ascii="Times New Roman" w:cs="Times New Roman"/>
                <w:color w:val="000000" w:themeColor="text1"/>
                <w:kern w:val="2"/>
                <w:sz w:val="21"/>
                <w:szCs w:val="21"/>
                <w14:textFill>
                  <w14:solidFill>
                    <w14:schemeClr w14:val="tx1"/>
                  </w14:solidFill>
                </w14:textFill>
              </w:rPr>
              <w:t>105</w:t>
            </w:r>
          </w:p>
        </w:tc>
      </w:tr>
      <w:tr w14:paraId="4497F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057" w:type="pct"/>
            <w:vMerge w:val="continue"/>
            <w:vAlign w:val="center"/>
          </w:tcPr>
          <w:p w14:paraId="20234E92">
            <w:pPr>
              <w:widowControl/>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2042" w:type="pct"/>
            <w:vAlign w:val="center"/>
          </w:tcPr>
          <w:p w14:paraId="5B39C9EC">
            <w:pPr>
              <w:pStyle w:val="75"/>
              <w:kinsoku w:val="0"/>
              <w:overflowPunct w:val="0"/>
              <w:snapToGrid w:val="0"/>
              <w:spacing w:line="300" w:lineRule="exact"/>
              <w:jc w:val="center"/>
              <w:rPr>
                <w:rFonts w:ascii="Times New Roman" w:cs="Times New Roman"/>
                <w:color w:val="000000" w:themeColor="text1"/>
                <w:w w:val="105"/>
                <w:kern w:val="2"/>
                <w:sz w:val="21"/>
                <w:szCs w:val="21"/>
                <w14:textFill>
                  <w14:solidFill>
                    <w14:schemeClr w14:val="tx1"/>
                  </w14:solidFill>
                </w14:textFill>
              </w:rPr>
            </w:pPr>
            <w:r>
              <w:rPr>
                <w:rFonts w:ascii="Times New Roman" w:cs="Times New Roman"/>
                <w:color w:val="000000" w:themeColor="text1"/>
                <w:w w:val="105"/>
                <w:kern w:val="2"/>
                <w:sz w:val="21"/>
                <w:szCs w:val="21"/>
                <w14:textFill>
                  <w14:solidFill>
                    <w14:schemeClr w14:val="tx1"/>
                  </w14:solidFill>
                </w14:textFill>
              </w:rPr>
              <w:t>手工钻</w:t>
            </w:r>
          </w:p>
        </w:tc>
        <w:tc>
          <w:tcPr>
            <w:tcW w:w="1901" w:type="pct"/>
          </w:tcPr>
          <w:p w14:paraId="7B7A298B">
            <w:pPr>
              <w:pStyle w:val="75"/>
              <w:kinsoku w:val="0"/>
              <w:overflowPunct w:val="0"/>
              <w:snapToGrid w:val="0"/>
              <w:spacing w:line="300" w:lineRule="exact"/>
              <w:jc w:val="center"/>
              <w:rPr>
                <w:rFonts w:ascii="Times New Roman" w:cs="Times New Roman"/>
                <w:color w:val="000000" w:themeColor="text1"/>
                <w:w w:val="105"/>
                <w:kern w:val="2"/>
                <w:sz w:val="21"/>
                <w:szCs w:val="21"/>
                <w14:textFill>
                  <w14:solidFill>
                    <w14:schemeClr w14:val="tx1"/>
                  </w14:solidFill>
                </w14:textFill>
              </w:rPr>
            </w:pPr>
            <w:r>
              <w:rPr>
                <w:rFonts w:ascii="Times New Roman" w:cs="Times New Roman"/>
                <w:color w:val="000000" w:themeColor="text1"/>
                <w:kern w:val="2"/>
                <w:sz w:val="21"/>
                <w:szCs w:val="21"/>
                <w14:textFill>
                  <w14:solidFill>
                    <w14:schemeClr w14:val="tx1"/>
                  </w14:solidFill>
                </w14:textFill>
              </w:rPr>
              <w:t>100</w:t>
            </w:r>
            <w:r>
              <w:rPr>
                <w:rFonts w:ascii="Times New Roman" w:cs="Times New Roman"/>
                <w:color w:val="000000" w:themeColor="text1"/>
                <w:sz w:val="21"/>
                <w:szCs w:val="21"/>
                <w14:textFill>
                  <w14:solidFill>
                    <w14:schemeClr w14:val="tx1"/>
                  </w14:solidFill>
                </w14:textFill>
              </w:rPr>
              <w:t>～</w:t>
            </w:r>
            <w:r>
              <w:rPr>
                <w:rFonts w:ascii="Times New Roman" w:cs="Times New Roman"/>
                <w:color w:val="000000" w:themeColor="text1"/>
                <w:kern w:val="2"/>
                <w:sz w:val="21"/>
                <w:szCs w:val="21"/>
                <w14:textFill>
                  <w14:solidFill>
                    <w14:schemeClr w14:val="tx1"/>
                  </w14:solidFill>
                </w14:textFill>
              </w:rPr>
              <w:t>105</w:t>
            </w:r>
          </w:p>
        </w:tc>
      </w:tr>
      <w:tr w14:paraId="1EBC9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057" w:type="pct"/>
            <w:vMerge w:val="continue"/>
            <w:vAlign w:val="center"/>
          </w:tcPr>
          <w:p w14:paraId="21B4A8C4">
            <w:pPr>
              <w:widowControl/>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2042" w:type="pct"/>
            <w:vAlign w:val="center"/>
          </w:tcPr>
          <w:p w14:paraId="5902C327">
            <w:pPr>
              <w:pStyle w:val="75"/>
              <w:kinsoku w:val="0"/>
              <w:overflowPunct w:val="0"/>
              <w:snapToGrid w:val="0"/>
              <w:spacing w:line="300" w:lineRule="exact"/>
              <w:jc w:val="center"/>
              <w:rPr>
                <w:rFonts w:ascii="Times New Roman" w:cs="Times New Roman"/>
                <w:color w:val="000000" w:themeColor="text1"/>
                <w:kern w:val="2"/>
                <w:sz w:val="21"/>
                <w:szCs w:val="21"/>
                <w14:textFill>
                  <w14:solidFill>
                    <w14:schemeClr w14:val="tx1"/>
                  </w14:solidFill>
                </w14:textFill>
              </w:rPr>
            </w:pPr>
            <w:r>
              <w:rPr>
                <w:rFonts w:ascii="Times New Roman" w:cs="Times New Roman"/>
                <w:color w:val="000000" w:themeColor="text1"/>
                <w:kern w:val="2"/>
                <w:sz w:val="21"/>
                <w:szCs w:val="21"/>
                <w14:textFill>
                  <w14:solidFill>
                    <w14:schemeClr w14:val="tx1"/>
                  </w14:solidFill>
                </w14:textFill>
              </w:rPr>
              <w:t>无齿锯</w:t>
            </w:r>
          </w:p>
        </w:tc>
        <w:tc>
          <w:tcPr>
            <w:tcW w:w="1901" w:type="pct"/>
            <w:vAlign w:val="center"/>
          </w:tcPr>
          <w:p w14:paraId="66D35216">
            <w:pPr>
              <w:pStyle w:val="75"/>
              <w:kinsoku w:val="0"/>
              <w:overflowPunct w:val="0"/>
              <w:snapToGrid w:val="0"/>
              <w:spacing w:line="300" w:lineRule="exact"/>
              <w:jc w:val="center"/>
              <w:rPr>
                <w:rFonts w:ascii="Times New Roman" w:cs="Times New Roman"/>
                <w:color w:val="000000" w:themeColor="text1"/>
                <w:kern w:val="2"/>
                <w:sz w:val="21"/>
                <w:szCs w:val="21"/>
                <w14:textFill>
                  <w14:solidFill>
                    <w14:schemeClr w14:val="tx1"/>
                  </w14:solidFill>
                </w14:textFill>
              </w:rPr>
            </w:pPr>
            <w:r>
              <w:rPr>
                <w:rFonts w:ascii="Times New Roman" w:cs="Times New Roman"/>
                <w:color w:val="000000" w:themeColor="text1"/>
                <w:kern w:val="2"/>
                <w:sz w:val="21"/>
                <w:szCs w:val="21"/>
                <w14:textFill>
                  <w14:solidFill>
                    <w14:schemeClr w14:val="tx1"/>
                  </w14:solidFill>
                </w14:textFill>
              </w:rPr>
              <w:t>105</w:t>
            </w:r>
          </w:p>
        </w:tc>
      </w:tr>
      <w:tr w14:paraId="3EBAA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057" w:type="pct"/>
            <w:vMerge w:val="continue"/>
            <w:vAlign w:val="center"/>
          </w:tcPr>
          <w:p w14:paraId="109D7BDC">
            <w:pPr>
              <w:widowControl/>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2042" w:type="pct"/>
            <w:vAlign w:val="center"/>
          </w:tcPr>
          <w:p w14:paraId="078DBF46">
            <w:pPr>
              <w:pStyle w:val="75"/>
              <w:kinsoku w:val="0"/>
              <w:overflowPunct w:val="0"/>
              <w:snapToGrid w:val="0"/>
              <w:spacing w:line="300" w:lineRule="exact"/>
              <w:jc w:val="center"/>
              <w:rPr>
                <w:rFonts w:ascii="Times New Roman" w:cs="Times New Roman"/>
                <w:color w:val="000000" w:themeColor="text1"/>
                <w:w w:val="105"/>
                <w:kern w:val="2"/>
                <w:sz w:val="21"/>
                <w:szCs w:val="21"/>
                <w14:textFill>
                  <w14:solidFill>
                    <w14:schemeClr w14:val="tx1"/>
                  </w14:solidFill>
                </w14:textFill>
              </w:rPr>
            </w:pPr>
            <w:r>
              <w:rPr>
                <w:rFonts w:ascii="Times New Roman" w:cs="Times New Roman"/>
                <w:color w:val="000000" w:themeColor="text1"/>
                <w:w w:val="105"/>
                <w:kern w:val="2"/>
                <w:sz w:val="21"/>
                <w:szCs w:val="21"/>
                <w14:textFill>
                  <w14:solidFill>
                    <w14:schemeClr w14:val="tx1"/>
                  </w14:solidFill>
                </w14:textFill>
              </w:rPr>
              <w:t>多功能木工创</w:t>
            </w:r>
          </w:p>
        </w:tc>
        <w:tc>
          <w:tcPr>
            <w:tcW w:w="1901" w:type="pct"/>
            <w:vAlign w:val="center"/>
          </w:tcPr>
          <w:p w14:paraId="436DBC76">
            <w:pPr>
              <w:pStyle w:val="75"/>
              <w:kinsoku w:val="0"/>
              <w:overflowPunct w:val="0"/>
              <w:snapToGrid w:val="0"/>
              <w:spacing w:line="300" w:lineRule="exact"/>
              <w:jc w:val="center"/>
              <w:rPr>
                <w:rFonts w:ascii="Times New Roman" w:cs="Times New Roman"/>
                <w:color w:val="000000" w:themeColor="text1"/>
                <w:w w:val="105"/>
                <w:kern w:val="2"/>
                <w:sz w:val="21"/>
                <w:szCs w:val="21"/>
                <w14:textFill>
                  <w14:solidFill>
                    <w14:schemeClr w14:val="tx1"/>
                  </w14:solidFill>
                </w14:textFill>
              </w:rPr>
            </w:pPr>
            <w:r>
              <w:rPr>
                <w:rFonts w:ascii="Times New Roman" w:cs="Times New Roman"/>
                <w:color w:val="000000" w:themeColor="text1"/>
                <w:w w:val="105"/>
                <w:kern w:val="2"/>
                <w:sz w:val="21"/>
                <w:szCs w:val="21"/>
                <w14:textFill>
                  <w14:solidFill>
                    <w14:schemeClr w14:val="tx1"/>
                  </w14:solidFill>
                </w14:textFill>
              </w:rPr>
              <w:t>90</w:t>
            </w:r>
            <w:r>
              <w:rPr>
                <w:rFonts w:ascii="Times New Roman" w:cs="Times New Roman"/>
                <w:color w:val="000000" w:themeColor="text1"/>
                <w:sz w:val="21"/>
                <w:szCs w:val="21"/>
                <w14:textFill>
                  <w14:solidFill>
                    <w14:schemeClr w14:val="tx1"/>
                  </w14:solidFill>
                </w14:textFill>
              </w:rPr>
              <w:t>～</w:t>
            </w:r>
            <w:r>
              <w:rPr>
                <w:rFonts w:ascii="Times New Roman" w:cs="Times New Roman"/>
                <w:color w:val="000000" w:themeColor="text1"/>
                <w:w w:val="105"/>
                <w:kern w:val="2"/>
                <w:sz w:val="21"/>
                <w:szCs w:val="21"/>
                <w14:textFill>
                  <w14:solidFill>
                    <w14:schemeClr w14:val="tx1"/>
                  </w14:solidFill>
                </w14:textFill>
              </w:rPr>
              <w:t>100</w:t>
            </w:r>
          </w:p>
        </w:tc>
      </w:tr>
      <w:tr w14:paraId="19555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057" w:type="pct"/>
            <w:vMerge w:val="continue"/>
            <w:vAlign w:val="center"/>
          </w:tcPr>
          <w:p w14:paraId="60EAD594">
            <w:pPr>
              <w:widowControl/>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2042" w:type="pct"/>
            <w:vAlign w:val="center"/>
          </w:tcPr>
          <w:p w14:paraId="6D6A4335">
            <w:pPr>
              <w:pStyle w:val="75"/>
              <w:kinsoku w:val="0"/>
              <w:overflowPunct w:val="0"/>
              <w:snapToGrid w:val="0"/>
              <w:spacing w:line="300" w:lineRule="exact"/>
              <w:jc w:val="center"/>
              <w:rPr>
                <w:rFonts w:ascii="Times New Roman" w:cs="Times New Roman"/>
                <w:color w:val="000000" w:themeColor="text1"/>
                <w:kern w:val="2"/>
                <w:sz w:val="21"/>
                <w:szCs w:val="21"/>
                <w14:textFill>
                  <w14:solidFill>
                    <w14:schemeClr w14:val="tx1"/>
                  </w14:solidFill>
                </w14:textFill>
              </w:rPr>
            </w:pPr>
            <w:r>
              <w:rPr>
                <w:rFonts w:ascii="Times New Roman" w:cs="Times New Roman"/>
                <w:color w:val="000000" w:themeColor="text1"/>
                <w:kern w:val="2"/>
                <w:sz w:val="21"/>
                <w:szCs w:val="21"/>
                <w14:textFill>
                  <w14:solidFill>
                    <w14:schemeClr w14:val="tx1"/>
                  </w14:solidFill>
                </w14:textFill>
              </w:rPr>
              <w:t>角向磨光机</w:t>
            </w:r>
          </w:p>
        </w:tc>
        <w:tc>
          <w:tcPr>
            <w:tcW w:w="1901" w:type="pct"/>
            <w:vAlign w:val="center"/>
          </w:tcPr>
          <w:p w14:paraId="1E368EA9">
            <w:pPr>
              <w:pStyle w:val="75"/>
              <w:kinsoku w:val="0"/>
              <w:overflowPunct w:val="0"/>
              <w:snapToGrid w:val="0"/>
              <w:spacing w:line="300" w:lineRule="exact"/>
              <w:jc w:val="center"/>
              <w:rPr>
                <w:rFonts w:ascii="Times New Roman" w:cs="Times New Roman"/>
                <w:color w:val="000000" w:themeColor="text1"/>
                <w:kern w:val="2"/>
                <w:sz w:val="21"/>
                <w:szCs w:val="21"/>
                <w14:textFill>
                  <w14:solidFill>
                    <w14:schemeClr w14:val="tx1"/>
                  </w14:solidFill>
                </w14:textFill>
              </w:rPr>
            </w:pPr>
            <w:r>
              <w:rPr>
                <w:rFonts w:ascii="Times New Roman" w:cs="Times New Roman"/>
                <w:color w:val="000000" w:themeColor="text1"/>
                <w:kern w:val="2"/>
                <w:sz w:val="21"/>
                <w:szCs w:val="21"/>
                <w14:textFill>
                  <w14:solidFill>
                    <w14:schemeClr w14:val="tx1"/>
                  </w14:solidFill>
                </w14:textFill>
              </w:rPr>
              <w:t>100</w:t>
            </w:r>
            <w:r>
              <w:rPr>
                <w:rFonts w:ascii="Times New Roman" w:cs="Times New Roman"/>
                <w:color w:val="000000" w:themeColor="text1"/>
                <w:sz w:val="21"/>
                <w:szCs w:val="21"/>
                <w14:textFill>
                  <w14:solidFill>
                    <w14:schemeClr w14:val="tx1"/>
                  </w14:solidFill>
                </w14:textFill>
              </w:rPr>
              <w:t>～</w:t>
            </w:r>
            <w:r>
              <w:rPr>
                <w:rFonts w:ascii="Times New Roman" w:cs="Times New Roman"/>
                <w:color w:val="000000" w:themeColor="text1"/>
                <w:kern w:val="2"/>
                <w:sz w:val="21"/>
                <w:szCs w:val="21"/>
                <w14:textFill>
                  <w14:solidFill>
                    <w14:schemeClr w14:val="tx1"/>
                  </w14:solidFill>
                </w14:textFill>
              </w:rPr>
              <w:t>115</w:t>
            </w:r>
          </w:p>
        </w:tc>
      </w:tr>
    </w:tbl>
    <w:p w14:paraId="476917B9">
      <w:pPr>
        <w:pStyle w:val="67"/>
        <w:ind w:firstLine="0" w:firstLineChars="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表3.8-2  交通运输车辆噪声</w:t>
      </w:r>
    </w:p>
    <w:tbl>
      <w:tblPr>
        <w:tblStyle w:val="5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19"/>
        <w:gridCol w:w="2903"/>
        <w:gridCol w:w="2228"/>
        <w:gridCol w:w="2023"/>
      </w:tblGrid>
      <w:tr w14:paraId="73BE8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jc w:val="center"/>
        </w:trPr>
        <w:tc>
          <w:tcPr>
            <w:tcW w:w="1819" w:type="dxa"/>
            <w:vAlign w:val="center"/>
          </w:tcPr>
          <w:p w14:paraId="67742536">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施工阶段</w:t>
            </w:r>
          </w:p>
        </w:tc>
        <w:tc>
          <w:tcPr>
            <w:tcW w:w="2903" w:type="dxa"/>
            <w:vAlign w:val="center"/>
          </w:tcPr>
          <w:p w14:paraId="3DCD8112">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运输内容</w:t>
            </w:r>
          </w:p>
        </w:tc>
        <w:tc>
          <w:tcPr>
            <w:tcW w:w="2228" w:type="dxa"/>
            <w:vAlign w:val="center"/>
          </w:tcPr>
          <w:p w14:paraId="0A149BE3">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车辆类型</w:t>
            </w:r>
          </w:p>
        </w:tc>
        <w:tc>
          <w:tcPr>
            <w:tcW w:w="2023" w:type="dxa"/>
            <w:vAlign w:val="center"/>
          </w:tcPr>
          <w:p w14:paraId="703DAD82">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声游强度[dB ( A) )</w:t>
            </w:r>
          </w:p>
        </w:tc>
      </w:tr>
      <w:tr w14:paraId="5964B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jc w:val="center"/>
        </w:trPr>
        <w:tc>
          <w:tcPr>
            <w:tcW w:w="1819" w:type="dxa"/>
            <w:vAlign w:val="center"/>
          </w:tcPr>
          <w:p w14:paraId="493873F3">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土石方阶段</w:t>
            </w:r>
          </w:p>
        </w:tc>
        <w:tc>
          <w:tcPr>
            <w:tcW w:w="2903" w:type="dxa"/>
            <w:vAlign w:val="center"/>
          </w:tcPr>
          <w:p w14:paraId="2BFF0D0D">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场内运输</w:t>
            </w:r>
          </w:p>
        </w:tc>
        <w:tc>
          <w:tcPr>
            <w:tcW w:w="2228" w:type="dxa"/>
            <w:vAlign w:val="center"/>
          </w:tcPr>
          <w:p w14:paraId="6BA91215">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大型载重车</w:t>
            </w:r>
          </w:p>
        </w:tc>
        <w:tc>
          <w:tcPr>
            <w:tcW w:w="2023" w:type="dxa"/>
            <w:vAlign w:val="center"/>
          </w:tcPr>
          <w:p w14:paraId="5F59F4F6">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84～89</w:t>
            </w:r>
          </w:p>
        </w:tc>
      </w:tr>
      <w:tr w14:paraId="53286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jc w:val="center"/>
        </w:trPr>
        <w:tc>
          <w:tcPr>
            <w:tcW w:w="1819" w:type="dxa"/>
            <w:vAlign w:val="center"/>
          </w:tcPr>
          <w:p w14:paraId="2F5F8159">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结构施工阶段</w:t>
            </w:r>
          </w:p>
        </w:tc>
        <w:tc>
          <w:tcPr>
            <w:tcW w:w="2903" w:type="dxa"/>
            <w:vAlign w:val="center"/>
          </w:tcPr>
          <w:p w14:paraId="08229425">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钢筋、商品混凝土</w:t>
            </w:r>
          </w:p>
        </w:tc>
        <w:tc>
          <w:tcPr>
            <w:tcW w:w="2228" w:type="dxa"/>
            <w:vAlign w:val="center"/>
          </w:tcPr>
          <w:p w14:paraId="45963BFE">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混凝土罐车、载重车</w:t>
            </w:r>
          </w:p>
        </w:tc>
        <w:tc>
          <w:tcPr>
            <w:tcW w:w="2023" w:type="dxa"/>
            <w:vAlign w:val="center"/>
          </w:tcPr>
          <w:p w14:paraId="2F8DCC3E">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80～85</w:t>
            </w:r>
          </w:p>
        </w:tc>
      </w:tr>
      <w:tr w14:paraId="1E718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jc w:val="center"/>
        </w:trPr>
        <w:tc>
          <w:tcPr>
            <w:tcW w:w="1819" w:type="dxa"/>
            <w:vAlign w:val="center"/>
          </w:tcPr>
          <w:p w14:paraId="3CCC944F">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设备安装阶段</w:t>
            </w:r>
          </w:p>
        </w:tc>
        <w:tc>
          <w:tcPr>
            <w:tcW w:w="2903" w:type="dxa"/>
            <w:vAlign w:val="center"/>
          </w:tcPr>
          <w:p w14:paraId="53F982A6">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各种装修材料及必备设备</w:t>
            </w:r>
          </w:p>
        </w:tc>
        <w:tc>
          <w:tcPr>
            <w:tcW w:w="2228" w:type="dxa"/>
            <w:vAlign w:val="center"/>
          </w:tcPr>
          <w:p w14:paraId="4E283C99">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轻型载重卡车</w:t>
            </w:r>
          </w:p>
        </w:tc>
        <w:tc>
          <w:tcPr>
            <w:tcW w:w="2023" w:type="dxa"/>
            <w:vAlign w:val="center"/>
          </w:tcPr>
          <w:p w14:paraId="25D8BD55">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75～80</w:t>
            </w:r>
          </w:p>
        </w:tc>
      </w:tr>
    </w:tbl>
    <w:p w14:paraId="4ABBA306">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（5）固体废物</w:t>
      </w:r>
    </w:p>
    <w:p w14:paraId="46E92E03">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厂区场地清理平整时产生的土石方全部回用，不外排；固体废物主要为土石方、生活垃圾和建筑垃圾。</w:t>
      </w:r>
    </w:p>
    <w:p w14:paraId="2C5B4DAA">
      <w:pPr>
        <w:pStyle w:val="67"/>
        <w:ind w:firstLine="48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①</w:t>
      </w:r>
      <w:r>
        <w:rPr>
          <w:rFonts w:ascii="Times New Roman" w:hAnsi="Times New Roman"/>
          <w:color w:val="000000" w:themeColor="text1"/>
          <w14:textFill>
            <w14:solidFill>
              <w14:schemeClr w14:val="tx1"/>
            </w14:solidFill>
          </w14:textFill>
        </w:rPr>
        <w:t>生活垃圾</w:t>
      </w:r>
    </w:p>
    <w:p w14:paraId="382CB0D2">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施工高峰期需施工人员约200人，施工周期225天，生活垃圾按0.5kg/人·d计，则产生量约为22.6t。生活垃圾集中收集后，定期清运至阿勒泰市生活垃圾填埋场处置。</w:t>
      </w:r>
    </w:p>
    <w:p w14:paraId="64505D6A">
      <w:pPr>
        <w:pStyle w:val="67"/>
        <w:ind w:firstLine="48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②</w:t>
      </w:r>
      <w:r>
        <w:rPr>
          <w:rFonts w:ascii="Times New Roman" w:hAnsi="Times New Roman"/>
          <w:color w:val="000000" w:themeColor="text1"/>
          <w14:textFill>
            <w14:solidFill>
              <w14:schemeClr w14:val="tx1"/>
            </w14:solidFill>
          </w14:textFill>
        </w:rPr>
        <w:t>建筑垃圾</w:t>
      </w:r>
    </w:p>
    <w:p w14:paraId="2AC1E1D7">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施工期产生的建筑垃圾包括碎石、砂土等废弃土石方、废钢筋、废钢材等废弃建筑材料。废弃土石方用于场地平整及地面硬化，废钢筋、废钢材等废弃建筑材料由施工单位及时收集后综合利用。</w:t>
      </w:r>
    </w:p>
    <w:p w14:paraId="756FCF87">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（6）生态环境</w:t>
      </w:r>
    </w:p>
    <w:p w14:paraId="7913854A">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选矿厂占地面积2.688hm</w:t>
      </w:r>
      <w:r>
        <w:rPr>
          <w:rFonts w:ascii="Times New Roman" w:hAnsi="Times New Roman"/>
          <w:color w:val="000000" w:themeColor="text1"/>
          <w:vertAlign w:val="superscript"/>
          <w14:textFill>
            <w14:solidFill>
              <w14:schemeClr w14:val="tx1"/>
            </w14:solidFill>
          </w14:textFill>
        </w:rPr>
        <w:t>2</w:t>
      </w:r>
      <w:r>
        <w:rPr>
          <w:rFonts w:ascii="Times New Roman" w:hAnsi="Times New Roman"/>
          <w:color w:val="000000" w:themeColor="text1"/>
          <w14:textFill>
            <w14:solidFill>
              <w14:schemeClr w14:val="tx1"/>
            </w14:solidFill>
          </w14:textFill>
        </w:rPr>
        <w:t>，尾矿库占地面积为26.84hm</w:t>
      </w:r>
      <w:r>
        <w:rPr>
          <w:rFonts w:ascii="Times New Roman" w:hAnsi="Times New Roman"/>
          <w:color w:val="000000" w:themeColor="text1"/>
          <w:vertAlign w:val="superscript"/>
          <w14:textFill>
            <w14:solidFill>
              <w14:schemeClr w14:val="tx1"/>
            </w14:solidFill>
          </w14:textFill>
        </w:rPr>
        <w:t>2</w:t>
      </w:r>
      <w:r>
        <w:rPr>
          <w:rFonts w:ascii="Times New Roman" w:hAnsi="Times New Roman"/>
          <w:color w:val="000000" w:themeColor="text1"/>
          <w14:textFill>
            <w14:solidFill>
              <w14:schemeClr w14:val="tx1"/>
            </w14:solidFill>
          </w14:textFill>
        </w:rPr>
        <w:t>，尾矿输送管线和回水管线均为地面敷设，占地面积约为0.4hm</w:t>
      </w:r>
      <w:r>
        <w:rPr>
          <w:rFonts w:ascii="Times New Roman" w:hAnsi="Times New Roman"/>
          <w:color w:val="000000" w:themeColor="text1"/>
          <w:vertAlign w:val="superscript"/>
          <w14:textFill>
            <w14:solidFill>
              <w14:schemeClr w14:val="tx1"/>
            </w14:solidFill>
          </w14:textFill>
        </w:rPr>
        <w:t>2</w:t>
      </w:r>
      <w:r>
        <w:rPr>
          <w:rFonts w:ascii="Times New Roman" w:hAnsi="Times New Roman"/>
          <w:color w:val="000000" w:themeColor="text1"/>
          <w14:textFill>
            <w14:solidFill>
              <w14:schemeClr w14:val="tx1"/>
            </w14:solidFill>
          </w14:textFill>
        </w:rPr>
        <w:t>；本项目总占地面积为29.928hm</w:t>
      </w:r>
      <w:r>
        <w:rPr>
          <w:rFonts w:ascii="Times New Roman" w:hAnsi="Times New Roman"/>
          <w:color w:val="000000" w:themeColor="text1"/>
          <w:vertAlign w:val="superscript"/>
          <w14:textFill>
            <w14:solidFill>
              <w14:schemeClr w14:val="tx1"/>
            </w14:solidFill>
          </w14:textFill>
        </w:rPr>
        <w:t>2</w:t>
      </w:r>
      <w:r>
        <w:rPr>
          <w:rFonts w:ascii="Times New Roman" w:hAnsi="Times New Roman"/>
          <w:color w:val="000000" w:themeColor="text1"/>
          <w14:textFill>
            <w14:solidFill>
              <w14:schemeClr w14:val="tx1"/>
            </w14:solidFill>
          </w14:textFill>
        </w:rPr>
        <w:t>，均为永久占地。施工期生态环境影响主要体现在选矿厂、尾矿库、管线等工程建设对植被、野生动物、土地利用类型、水土流失的影响。建设场地进行开挖、填筑和平整，原有植被将被铲除，从而使植被面积有所减少，施工将对地表植被和野生动物造成一定的破坏。土地利用类型将由草地变为工矿用地，土地利用类型发生变化。施工期对野生植被的破坏在一定程度上可能造成水土流失。</w:t>
      </w:r>
    </w:p>
    <w:p w14:paraId="3922CA8D">
      <w:pPr>
        <w:pStyle w:val="4"/>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运营期污染源源强核算</w:t>
      </w:r>
    </w:p>
    <w:p w14:paraId="68903FED">
      <w:pPr>
        <w:pStyle w:val="67"/>
        <w:ind w:firstLine="480"/>
        <w:rPr>
          <w:rFonts w:ascii="Times New Roman" w:hAnsi="Times New Roman"/>
          <w:color w:val="000000" w:themeColor="text1"/>
          <w14:textFill>
            <w14:solidFill>
              <w14:schemeClr w14:val="tx1"/>
            </w14:solidFill>
          </w14:textFill>
        </w:rPr>
      </w:pPr>
      <w:bookmarkStart w:id="94" w:name="_Hlk204633534"/>
      <w:r>
        <w:rPr>
          <w:rFonts w:ascii="Times New Roman" w:hAnsi="Times New Roman"/>
          <w:color w:val="000000" w:themeColor="text1"/>
          <w14:textFill>
            <w14:solidFill>
              <w14:schemeClr w14:val="tx1"/>
            </w14:solidFill>
          </w14:textFill>
        </w:rPr>
        <w:t>（1）废气</w:t>
      </w:r>
    </w:p>
    <w:p w14:paraId="2E0F7279">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原矿在厂区内转输均采用封闭皮带，转输过程中产生的废气可忽略不计；磨矿及浮选工序物料为湿物料，磨矿及浮选工序基本无废气产生，原矿仓为封闭结构，原矿周转过程中产生的废气可忽略不计。废气主要为原矿堆场产生的无组织废气、破碎和筛分废气、粉矿仓废气、精粉暂存废气、运输扬尘和尾矿堆存废气。</w:t>
      </w:r>
    </w:p>
    <w:p w14:paraId="0D5C9C2F">
      <w:pPr>
        <w:pStyle w:val="67"/>
        <w:ind w:firstLine="480" w:firstLineChars="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①</w:t>
      </w:r>
      <w:r>
        <w:rPr>
          <w:rFonts w:ascii="Times New Roman" w:hAnsi="Times New Roman"/>
          <w:color w:val="000000" w:themeColor="text1"/>
          <w14:textFill>
            <w14:solidFill>
              <w14:schemeClr w14:val="tx1"/>
            </w14:solidFill>
          </w14:textFill>
        </w:rPr>
        <w:t>原矿堆场废气</w:t>
      </w:r>
    </w:p>
    <w:p w14:paraId="70713576">
      <w:pPr>
        <w:pStyle w:val="67"/>
        <w:ind w:firstLine="480"/>
        <w:rPr>
          <w:rFonts w:ascii="Times New Roman" w:hAnsi="Times New Roman"/>
          <w:color w:val="000000" w:themeColor="text1"/>
          <w14:textFill>
            <w14:solidFill>
              <w14:schemeClr w14:val="tx1"/>
            </w14:solidFill>
          </w14:textFill>
        </w:rPr>
      </w:pPr>
      <w:bookmarkStart w:id="95" w:name="_Hlk209476817"/>
      <w:r>
        <w:rPr>
          <w:rFonts w:ascii="Times New Roman" w:hAnsi="Times New Roman"/>
          <w:color w:val="000000" w:themeColor="text1"/>
          <w14:textFill>
            <w14:solidFill>
              <w14:schemeClr w14:val="tx1"/>
            </w14:solidFill>
          </w14:textFill>
        </w:rPr>
        <w:t>原矿由汽车拉运至原矿堆场堆存，原矿堆存过程中会产生一定的无组织废气，污染物主要为颗粒物，目前无相应的源强核算技术指南核算原矿堆场废气，本次参照</w:t>
      </w:r>
      <w:bookmarkStart w:id="96" w:name="OLE_LINK46"/>
      <w:r>
        <w:rPr>
          <w:rFonts w:ascii="Times New Roman" w:hAnsi="Times New Roman"/>
          <w:color w:val="000000" w:themeColor="text1"/>
          <w14:textFill>
            <w14:solidFill>
              <w14:schemeClr w14:val="tx1"/>
            </w14:solidFill>
          </w14:textFill>
        </w:rPr>
        <w:t>《固体物料堆存颗粒物产排污核算系数手册》</w:t>
      </w:r>
      <w:bookmarkEnd w:id="96"/>
      <w:r>
        <w:rPr>
          <w:rFonts w:ascii="Times New Roman" w:hAnsi="Times New Roman"/>
          <w:color w:val="000000" w:themeColor="text1"/>
          <w14:textFill>
            <w14:solidFill>
              <w14:schemeClr w14:val="tx1"/>
            </w14:solidFill>
          </w14:textFill>
        </w:rPr>
        <w:t>颗粒物产生量核算公式及相关附录系数核算原矿堆场废气，粉尘量以下公式计算：</w:t>
      </w:r>
    </w:p>
    <w:p w14:paraId="4177F8F5">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pict>
          <v:shape id="_x0000_s1027" o:spid="_x0000_s1027" o:spt="75" type="#_x0000_t75" style="position:absolute;left:0pt;margin-left:64.95pt;margin-top:11.35pt;height:31.2pt;width:278.9pt;z-index:251663360;mso-width-relative:page;mso-height-relative:page;" filled="f" o:preferrelative="t" stroked="f" coordsize="21600,21600" equationxml="&lt;">
            <v:path/>
            <v:fill on="f" focussize="0,0"/>
            <v:stroke on="f" joinstyle="miter"/>
            <v:imagedata r:id="rId16" o:title=""/>
            <o:lock v:ext="edit" aspectratio="f"/>
          </v:shape>
        </w:pict>
      </w:r>
    </w:p>
    <w:p w14:paraId="24D87DD7">
      <w:pPr>
        <w:pStyle w:val="67"/>
        <w:ind w:firstLine="480"/>
        <w:rPr>
          <w:rFonts w:ascii="Times New Roman" w:hAnsi="Times New Roman"/>
          <w:color w:val="000000" w:themeColor="text1"/>
          <w14:textFill>
            <w14:solidFill>
              <w14:schemeClr w14:val="tx1"/>
            </w14:solidFill>
          </w14:textFill>
        </w:rPr>
      </w:pPr>
    </w:p>
    <w:p w14:paraId="174096A4">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计算参数：P—颗粒物产生量，(单位：吨)</w:t>
      </w:r>
    </w:p>
    <w:p w14:paraId="0D5AA9C9">
      <w:pPr>
        <w:pStyle w:val="67"/>
        <w:ind w:firstLine="1680" w:firstLineChars="7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ZC</w:t>
      </w:r>
      <w:r>
        <w:rPr>
          <w:rFonts w:ascii="Times New Roman" w:hAnsi="Times New Roman"/>
          <w:color w:val="000000" w:themeColor="text1"/>
          <w:vertAlign w:val="subscript"/>
          <w14:textFill>
            <w14:solidFill>
              <w14:schemeClr w14:val="tx1"/>
            </w14:solidFill>
          </w14:textFill>
        </w:rPr>
        <w:t>y</w:t>
      </w:r>
      <w:r>
        <w:rPr>
          <w:rFonts w:ascii="Times New Roman" w:hAnsi="Times New Roman"/>
          <w:color w:val="000000" w:themeColor="text1"/>
          <w14:textFill>
            <w14:solidFill>
              <w14:schemeClr w14:val="tx1"/>
            </w14:solidFill>
          </w14:textFill>
        </w:rPr>
        <w:t>—装卸扬尘产生量，(单位：   吨/年)</w:t>
      </w:r>
    </w:p>
    <w:p w14:paraId="045215DD">
      <w:pPr>
        <w:pStyle w:val="67"/>
        <w:ind w:firstLine="1680" w:firstLineChars="7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FC</w:t>
      </w:r>
      <w:r>
        <w:rPr>
          <w:rFonts w:ascii="Times New Roman" w:hAnsi="Times New Roman"/>
          <w:color w:val="000000" w:themeColor="text1"/>
          <w:vertAlign w:val="subscript"/>
          <w14:textFill>
            <w14:solidFill>
              <w14:schemeClr w14:val="tx1"/>
            </w14:solidFill>
          </w14:textFill>
        </w:rPr>
        <w:t>y</w:t>
      </w:r>
      <w:r>
        <w:rPr>
          <w:rFonts w:ascii="Times New Roman" w:hAnsi="Times New Roman"/>
          <w:color w:val="000000" w:themeColor="text1"/>
          <w14:textFill>
            <w14:solidFill>
              <w14:schemeClr w14:val="tx1"/>
            </w14:solidFill>
          </w14:textFill>
        </w:rPr>
        <w:t>—风蚀扬尘产生量，(单位：吨)</w:t>
      </w:r>
    </w:p>
    <w:p w14:paraId="7E79CCA7">
      <w:pPr>
        <w:pStyle w:val="67"/>
        <w:ind w:firstLine="1680" w:firstLineChars="7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N</w:t>
      </w:r>
      <w:r>
        <w:rPr>
          <w:rFonts w:ascii="Times New Roman" w:hAnsi="Times New Roman"/>
          <w:color w:val="000000" w:themeColor="text1"/>
          <w:vertAlign w:val="subscript"/>
          <w14:textFill>
            <w14:solidFill>
              <w14:schemeClr w14:val="tx1"/>
            </w14:solidFill>
          </w14:textFill>
        </w:rPr>
        <w:t>C</w:t>
      </w:r>
      <w:r>
        <w:rPr>
          <w:rFonts w:ascii="Times New Roman" w:hAnsi="Times New Roman"/>
          <w:color w:val="000000" w:themeColor="text1"/>
          <w14:textFill>
            <w14:solidFill>
              <w14:schemeClr w14:val="tx1"/>
            </w14:solidFill>
          </w14:textFill>
        </w:rPr>
        <w:t>—年物料运载车次，(单位：车)</w:t>
      </w:r>
    </w:p>
    <w:p w14:paraId="6B79442D">
      <w:pPr>
        <w:pStyle w:val="67"/>
        <w:ind w:firstLine="1680" w:firstLineChars="7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D—单车平均运载量，(单位：吨/车)</w:t>
      </w:r>
    </w:p>
    <w:p w14:paraId="716C91D5">
      <w:pPr>
        <w:pStyle w:val="67"/>
        <w:ind w:firstLine="1680" w:firstLineChars="700"/>
        <w:rPr>
          <w:rFonts w:ascii="Times New Roman" w:hAnsi="Times New Roman"/>
          <w:color w:val="000000" w:themeColor="text1"/>
          <w14:textFill>
            <w14:solidFill>
              <w14:schemeClr w14:val="tx1"/>
            </w14:solidFill>
          </w14:textFill>
        </w:rPr>
      </w:pPr>
      <w:bookmarkStart w:id="97" w:name="OLE_LINK45"/>
      <w:r>
        <w:rPr>
          <w:rFonts w:ascii="Times New Roman" w:hAnsi="Times New Roman"/>
          <w:color w:val="000000" w:themeColor="text1"/>
          <w14:textFill>
            <w14:solidFill>
              <w14:schemeClr w14:val="tx1"/>
            </w14:solidFill>
          </w14:textFill>
        </w:rPr>
        <w:t>a/b—装卸扬尘概化系数（单位：千克/吨）（a=0.0011、b=0.0074）</w:t>
      </w:r>
    </w:p>
    <w:p w14:paraId="7E89F08D">
      <w:pPr>
        <w:pStyle w:val="67"/>
        <w:ind w:firstLine="1680" w:firstLineChars="7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E</w:t>
      </w:r>
      <w:r>
        <w:rPr>
          <w:rFonts w:ascii="Times New Roman" w:hAnsi="Times New Roman"/>
          <w:color w:val="000000" w:themeColor="text1"/>
          <w:vertAlign w:val="subscript"/>
          <w14:textFill>
            <w14:solidFill>
              <w14:schemeClr w14:val="tx1"/>
            </w14:solidFill>
          </w14:textFill>
        </w:rPr>
        <w:t>f</w:t>
      </w:r>
      <w:r>
        <w:rPr>
          <w:rFonts w:ascii="Times New Roman" w:hAnsi="Times New Roman"/>
          <w:color w:val="000000" w:themeColor="text1"/>
          <w14:textFill>
            <w14:solidFill>
              <w14:schemeClr w14:val="tx1"/>
            </w14:solidFill>
          </w14:textFill>
        </w:rPr>
        <w:t>—堆场风蚀扬尘概化系数（千克/平方米）（E</w:t>
      </w:r>
      <w:r>
        <w:rPr>
          <w:rFonts w:ascii="Times New Roman" w:hAnsi="Times New Roman"/>
          <w:color w:val="000000" w:themeColor="text1"/>
          <w:vertAlign w:val="subscript"/>
          <w14:textFill>
            <w14:solidFill>
              <w14:schemeClr w14:val="tx1"/>
            </w14:solidFill>
          </w14:textFill>
        </w:rPr>
        <w:t>f</w:t>
      </w:r>
      <w:r>
        <w:rPr>
          <w:rFonts w:ascii="Times New Roman" w:hAnsi="Times New Roman"/>
          <w:color w:val="000000" w:themeColor="text1"/>
          <w14:textFill>
            <w14:solidFill>
              <w14:schemeClr w14:val="tx1"/>
            </w14:solidFill>
          </w14:textFill>
        </w:rPr>
        <w:t>=0）</w:t>
      </w:r>
    </w:p>
    <w:p w14:paraId="6719E821">
      <w:pPr>
        <w:pStyle w:val="67"/>
        <w:ind w:firstLine="1680" w:firstLineChars="7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S—堆场占地面积（单位：平方米）</w:t>
      </w:r>
    </w:p>
    <w:bookmarkEnd w:id="97"/>
    <w:p w14:paraId="53C763AF">
      <w:pPr>
        <w:pStyle w:val="67"/>
        <w:ind w:firstLine="480"/>
        <w:rPr>
          <w:rFonts w:ascii="Times New Roman" w:hAnsi="Times New Roman"/>
          <w:color w:val="000000" w:themeColor="text1"/>
          <w14:textFill>
            <w14:solidFill>
              <w14:schemeClr w14:val="tx1"/>
            </w14:solidFill>
          </w14:textFill>
        </w:rPr>
      </w:pPr>
      <w:bookmarkStart w:id="98" w:name="_Hlk209477090"/>
      <w:r>
        <w:rPr>
          <w:rFonts w:ascii="Times New Roman" w:hAnsi="Times New Roman"/>
          <w:color w:val="000000" w:themeColor="text1"/>
          <w14:textFill>
            <w14:solidFill>
              <w14:schemeClr w14:val="tx1"/>
            </w14:solidFill>
          </w14:textFill>
        </w:rPr>
        <w:t>本项目原矿用量为28万吨/年，</w:t>
      </w:r>
      <w:r>
        <w:rPr>
          <w:rFonts w:hint="eastAsia" w:ascii="Times New Roman" w:hAnsi="Times New Roman"/>
          <w:color w:val="000000" w:themeColor="text1"/>
          <w14:textFill>
            <w14:solidFill>
              <w14:schemeClr w14:val="tx1"/>
            </w14:solidFill>
          </w14:textFill>
        </w:rPr>
        <w:t>铅锌矿中</w:t>
      </w:r>
      <w:r>
        <w:rPr>
          <w:rFonts w:hint="eastAsia" w:ascii="Times New Roman" w:hAnsi="Times New Roman"/>
          <w:color w:val="000000" w:themeColor="text1"/>
          <w:szCs w:val="21"/>
          <w14:textFill>
            <w14:solidFill>
              <w14:schemeClr w14:val="tx1"/>
            </w14:solidFill>
          </w14:textFill>
          <w14:ligatures w14:val="none"/>
        </w:rPr>
        <w:t>铅及其化合物</w:t>
      </w:r>
      <w:r>
        <w:rPr>
          <w:rFonts w:hint="eastAsia" w:ascii="Times New Roman" w:hAnsi="Times New Roman"/>
          <w:color w:val="000000" w:themeColor="text1"/>
          <w14:textFill>
            <w14:solidFill>
              <w14:schemeClr w14:val="tx1"/>
            </w14:solidFill>
          </w14:textFill>
        </w:rPr>
        <w:t>含量约为0.94%，</w:t>
      </w:r>
      <w:r>
        <w:rPr>
          <w:rFonts w:ascii="Times New Roman" w:hAnsi="Times New Roman"/>
          <w:color w:val="000000" w:themeColor="text1"/>
          <w14:textFill>
            <w14:solidFill>
              <w14:schemeClr w14:val="tx1"/>
            </w14:solidFill>
          </w14:textFill>
        </w:rPr>
        <w:t>根据上述公式计算出原矿堆存过程中的废气量为41.62t/a</w:t>
      </w:r>
      <w:r>
        <w:rPr>
          <w:rFonts w:hint="eastAsia" w:ascii="Times New Roman" w:hAnsi="Times New Roman"/>
          <w:color w:val="000000" w:themeColor="text1"/>
          <w14:textFill>
            <w14:solidFill>
              <w14:schemeClr w14:val="tx1"/>
            </w14:solidFill>
          </w14:textFill>
        </w:rPr>
        <w:t>，其中铅锌矿产生量29.13t/a（其中铅及其化合物量约为0.2738t/a）、铜矿产生量12.49t/a）</w:t>
      </w:r>
      <w:r>
        <w:rPr>
          <w:rFonts w:ascii="Times New Roman" w:hAnsi="Times New Roman"/>
          <w:color w:val="000000" w:themeColor="text1"/>
          <w14:textFill>
            <w14:solidFill>
              <w14:schemeClr w14:val="tx1"/>
            </w14:solidFill>
          </w14:textFill>
        </w:rPr>
        <w:t>，</w:t>
      </w:r>
      <w:r>
        <w:rPr>
          <w:rFonts w:hint="eastAsia" w:ascii="Times New Roman" w:hAnsi="Times New Roman"/>
          <w:color w:val="000000" w:themeColor="text1"/>
          <w14:textFill>
            <w14:solidFill>
              <w14:schemeClr w14:val="tx1"/>
            </w14:solidFill>
          </w14:textFill>
        </w:rPr>
        <w:t>则铅锌矿暂存时</w:t>
      </w:r>
      <w:r>
        <w:rPr>
          <w:rFonts w:ascii="Times New Roman" w:hAnsi="Times New Roman"/>
          <w:color w:val="000000" w:themeColor="text1"/>
          <w14:textFill>
            <w14:solidFill>
              <w14:schemeClr w14:val="tx1"/>
            </w14:solidFill>
          </w14:textFill>
        </w:rPr>
        <w:t>原矿堆场为半封闭结构，采用防风抑尘网遮盖并定期洒水抑尘。《固体物料堆存颗粒物产排污核算系数手册》中规定洒水、编织物覆盖、半敞开式堆场的抑尘效率分别为74%、86%和60%，采取以上措施后原矿堆场无组织</w:t>
      </w:r>
      <w:r>
        <w:rPr>
          <w:rFonts w:hint="eastAsia" w:ascii="Times New Roman" w:hAnsi="Times New Roman"/>
          <w:color w:val="000000" w:themeColor="text1"/>
          <w14:textFill>
            <w14:solidFill>
              <w14:schemeClr w14:val="tx1"/>
            </w14:solidFill>
          </w14:textFill>
        </w:rPr>
        <w:t>颗粒物</w:t>
      </w:r>
      <w:r>
        <w:rPr>
          <w:rFonts w:ascii="Times New Roman" w:hAnsi="Times New Roman"/>
          <w:color w:val="000000" w:themeColor="text1"/>
          <w14:textFill>
            <w14:solidFill>
              <w14:schemeClr w14:val="tx1"/>
            </w14:solidFill>
          </w14:textFill>
        </w:rPr>
        <w:t>排放量为0.6t/a</w:t>
      </w:r>
      <w:r>
        <w:rPr>
          <w:rFonts w:hint="eastAsia" w:ascii="Times New Roman" w:hAnsi="Times New Roman"/>
          <w:color w:val="000000" w:themeColor="text1"/>
          <w14:textFill>
            <w14:solidFill>
              <w14:schemeClr w14:val="tx1"/>
            </w14:solidFill>
          </w14:textFill>
        </w:rPr>
        <w:t>（其中铅锌矿0.42t/a、铜矿0.18t/a），铅锌矿中</w:t>
      </w:r>
      <w:r>
        <w:rPr>
          <w:rFonts w:hint="eastAsia" w:ascii="Times New Roman" w:hAnsi="Times New Roman"/>
          <w:color w:val="000000" w:themeColor="text1"/>
          <w:szCs w:val="21"/>
          <w14:textFill>
            <w14:solidFill>
              <w14:schemeClr w14:val="tx1"/>
            </w14:solidFill>
          </w14:textFill>
          <w14:ligatures w14:val="none"/>
        </w:rPr>
        <w:t>铅及其化合物</w:t>
      </w:r>
      <w:r>
        <w:rPr>
          <w:rFonts w:hint="eastAsia" w:ascii="Times New Roman" w:hAnsi="Times New Roman"/>
          <w:color w:val="000000" w:themeColor="text1"/>
          <w14:textFill>
            <w14:solidFill>
              <w14:schemeClr w14:val="tx1"/>
            </w14:solidFill>
          </w14:textFill>
        </w:rPr>
        <w:t>含量约为0.94%，则</w:t>
      </w:r>
      <w:r>
        <w:rPr>
          <w:rFonts w:hint="eastAsia" w:ascii="Times New Roman" w:hAnsi="Times New Roman"/>
          <w:color w:val="000000" w:themeColor="text1"/>
          <w:szCs w:val="21"/>
          <w14:textFill>
            <w14:solidFill>
              <w14:schemeClr w14:val="tx1"/>
            </w14:solidFill>
          </w14:textFill>
          <w14:ligatures w14:val="none"/>
        </w:rPr>
        <w:t>铅及其化合物</w:t>
      </w:r>
      <w:r>
        <w:rPr>
          <w:rFonts w:hint="eastAsia" w:ascii="Times New Roman" w:hAnsi="Times New Roman"/>
          <w:color w:val="000000" w:themeColor="text1"/>
          <w14:textFill>
            <w14:solidFill>
              <w14:schemeClr w14:val="tx1"/>
            </w14:solidFill>
          </w14:textFill>
        </w:rPr>
        <w:t>排放量为0.00398t/a</w:t>
      </w:r>
      <w:r>
        <w:rPr>
          <w:rFonts w:ascii="Times New Roman" w:hAnsi="Times New Roman"/>
          <w:color w:val="000000" w:themeColor="text1"/>
          <w14:textFill>
            <w14:solidFill>
              <w14:schemeClr w14:val="tx1"/>
            </w14:solidFill>
          </w14:textFill>
        </w:rPr>
        <w:t>。</w:t>
      </w:r>
    </w:p>
    <w:bookmarkEnd w:id="98"/>
    <w:p w14:paraId="1AF682BA">
      <w:pPr>
        <w:pStyle w:val="67"/>
        <w:ind w:firstLine="480"/>
        <w:rPr>
          <w:rFonts w:ascii="Times New Roman" w:hAnsi="Times New Roman"/>
          <w:bCs/>
          <w:color w:val="000000" w:themeColor="text1"/>
          <w14:textFill>
            <w14:solidFill>
              <w14:schemeClr w14:val="tx1"/>
            </w14:solidFill>
          </w14:textFill>
        </w:rPr>
      </w:pPr>
      <w:bookmarkStart w:id="99" w:name="_Hlk204641862"/>
      <w:r>
        <w:rPr>
          <w:rFonts w:hint="eastAsia" w:cs="宋体"/>
          <w:bCs/>
          <w:color w:val="000000" w:themeColor="text1"/>
          <w14:textFill>
            <w14:solidFill>
              <w14:schemeClr w14:val="tx1"/>
            </w14:solidFill>
          </w14:textFill>
        </w:rPr>
        <w:t>②</w:t>
      </w:r>
      <w:r>
        <w:rPr>
          <w:rFonts w:ascii="Times New Roman" w:hAnsi="Times New Roman"/>
          <w:bCs/>
          <w:color w:val="000000" w:themeColor="text1"/>
          <w14:textFill>
            <w14:solidFill>
              <w14:schemeClr w14:val="tx1"/>
            </w14:solidFill>
          </w14:textFill>
        </w:rPr>
        <w:t>破碎、筛分车间废气</w:t>
      </w:r>
    </w:p>
    <w:p w14:paraId="26ADAE39">
      <w:pPr>
        <w:pStyle w:val="67"/>
        <w:ind w:firstLine="480"/>
        <w:rPr>
          <w:rFonts w:ascii="Times New Roman" w:hAnsi="Times New Roman"/>
          <w:color w:val="000000" w:themeColor="text1"/>
          <w14:textFill>
            <w14:solidFill>
              <w14:schemeClr w14:val="tx1"/>
            </w14:solidFill>
          </w14:textFill>
        </w:rPr>
      </w:pPr>
      <w:r>
        <w:rPr>
          <w:rFonts w:ascii="Times New Roman" w:hAnsi="Times New Roman"/>
          <w:bCs/>
          <w:color w:val="000000" w:themeColor="text1"/>
          <w14:textFill>
            <w14:solidFill>
              <w14:schemeClr w14:val="tx1"/>
            </w14:solidFill>
          </w14:textFill>
        </w:rPr>
        <w:t>原矿在破碎、筛分过程中会产生一定的废气，污染物主要为颗粒物，目前无相应的源强核算技术指南核算破碎筛分工序废气，本次参照《逸散性工业粉尘控制技术》——粒料加工厂逸散尘的排放因子——一级破碎和筛选中碎石的排放因子（0.25kg/t破碎料）核算破碎、筛分过程中的废气。本项目铅锌矿用量为19.6万吨/年，铜矿用量为8.4万吨/年，则破碎、筛分过程中</w:t>
      </w:r>
      <w:r>
        <w:rPr>
          <w:rFonts w:ascii="Times New Roman" w:hAnsi="Times New Roman"/>
          <w:color w:val="000000" w:themeColor="text1"/>
          <w14:textFill>
            <w14:solidFill>
              <w14:schemeClr w14:val="tx1"/>
            </w14:solidFill>
          </w14:textFill>
        </w:rPr>
        <w:t>颗粒物的产生量为70t/a。破碎工序位于破碎车间内，筛分工序位于筛分车间内，每座车间设1套布袋除尘器和1根排气筒，产尘点采用集气罩收集（收集效率为95%），收集后的废气通过布袋除尘器（除尘效率99.9%）处理达标后再经排气筒排放（属于有组织排放），未收集的废气以无组织形式逸散。</w:t>
      </w:r>
      <w:r>
        <w:rPr>
          <w:rFonts w:hint="eastAsia" w:ascii="Times New Roman" w:hAnsi="Times New Roman"/>
          <w:color w:val="000000" w:themeColor="text1"/>
          <w14:textFill>
            <w14:solidFill>
              <w14:schemeClr w14:val="tx1"/>
            </w14:solidFill>
          </w14:textFill>
        </w:rPr>
        <w:t>原矿中</w:t>
      </w:r>
      <w:r>
        <w:rPr>
          <w:rFonts w:hint="eastAsia" w:ascii="Times New Roman" w:hAnsi="Times New Roman"/>
          <w:color w:val="000000" w:themeColor="text1"/>
          <w:szCs w:val="21"/>
          <w14:textFill>
            <w14:solidFill>
              <w14:schemeClr w14:val="tx1"/>
            </w14:solidFill>
          </w14:textFill>
          <w14:ligatures w14:val="none"/>
        </w:rPr>
        <w:t>铅及其化合物</w:t>
      </w:r>
      <w:r>
        <w:rPr>
          <w:rFonts w:hint="eastAsia" w:ascii="Times New Roman" w:hAnsi="Times New Roman"/>
          <w:color w:val="000000" w:themeColor="text1"/>
          <w14:textFill>
            <w14:solidFill>
              <w14:schemeClr w14:val="tx1"/>
            </w14:solidFill>
          </w14:textFill>
        </w:rPr>
        <w:t>含量约为0.94%，</w:t>
      </w:r>
      <w:r>
        <w:rPr>
          <w:rFonts w:ascii="Times New Roman" w:hAnsi="Times New Roman"/>
          <w:color w:val="000000" w:themeColor="text1"/>
          <w14:textFill>
            <w14:solidFill>
              <w14:schemeClr w14:val="tx1"/>
            </w14:solidFill>
          </w14:textFill>
        </w:rPr>
        <w:t>每座车间的</w:t>
      </w:r>
      <w:r>
        <w:rPr>
          <w:rFonts w:hint="eastAsia" w:ascii="Times New Roman" w:hAnsi="Times New Roman"/>
          <w:color w:val="000000" w:themeColor="text1"/>
          <w14:textFill>
            <w14:solidFill>
              <w14:schemeClr w14:val="tx1"/>
            </w14:solidFill>
          </w14:textFill>
        </w:rPr>
        <w:t>颗粒物及</w:t>
      </w:r>
      <w:r>
        <w:rPr>
          <w:rFonts w:hint="eastAsia" w:ascii="Times New Roman" w:hAnsi="Times New Roman"/>
          <w:color w:val="000000" w:themeColor="text1"/>
          <w:szCs w:val="21"/>
          <w14:textFill>
            <w14:solidFill>
              <w14:schemeClr w14:val="tx1"/>
            </w14:solidFill>
          </w14:textFill>
          <w14:ligatures w14:val="none"/>
        </w:rPr>
        <w:t>铅及其化合物</w:t>
      </w:r>
      <w:r>
        <w:rPr>
          <w:rFonts w:ascii="Times New Roman" w:hAnsi="Times New Roman"/>
          <w:color w:val="000000" w:themeColor="text1"/>
          <w14:textFill>
            <w14:solidFill>
              <w14:schemeClr w14:val="tx1"/>
            </w14:solidFill>
          </w14:textFill>
        </w:rPr>
        <w:t>产生情况见表3.8-3，有组织废气产生及排放情况见表3.8-4，无组织废气产生情况见表3.8-5。破碎车间和筛分车间为封闭</w:t>
      </w:r>
      <w:bookmarkStart w:id="100" w:name="_Hlk204445083"/>
      <w:r>
        <w:rPr>
          <w:rFonts w:ascii="Times New Roman" w:hAnsi="Times New Roman"/>
          <w:color w:val="000000" w:themeColor="text1"/>
          <w14:textFill>
            <w14:solidFill>
              <w14:schemeClr w14:val="tx1"/>
            </w14:solidFill>
          </w14:textFill>
        </w:rPr>
        <w:t>式厂房，参照《固体物料堆存颗粒物产排污核算系数手册》中封闭堆场抑尘效率为99%，则破碎车间和筛分车间厂房控制无组织颗粒物的效率为99%，仅有1%的颗粒物逸散至大气环境中，则无组织颗粒物排放情况见表3.8-5。</w:t>
      </w:r>
    </w:p>
    <w:p w14:paraId="628A8E0C">
      <w:pPr>
        <w:adjustRightInd w:val="0"/>
        <w:snapToGrid w:val="0"/>
        <w:spacing w:line="500" w:lineRule="exact"/>
        <w:jc w:val="center"/>
        <w:textAlignment w:val="bottom"/>
        <w:rPr>
          <w:rFonts w:ascii="Times New Roman" w:hAnsi="Times New Roman" w:eastAsia="宋体" w:cs="Times New Roman"/>
          <w:b/>
          <w:bCs/>
          <w:color w:val="000000" w:themeColor="text1"/>
          <w:kern w:val="0"/>
          <w:szCs w:val="21"/>
          <w14:textFill>
            <w14:solidFill>
              <w14:schemeClr w14:val="tx1"/>
            </w14:solidFill>
          </w14:textFill>
        </w:rPr>
      </w:pPr>
      <w:r>
        <w:rPr>
          <w:rFonts w:ascii="Times New Roman" w:hAnsi="Times New Roman" w:eastAsia="宋体" w:cs="Times New Roman"/>
          <w:b/>
          <w:bCs/>
          <w:color w:val="000000" w:themeColor="text1"/>
          <w:kern w:val="0"/>
          <w:szCs w:val="21"/>
          <w14:textFill>
            <w14:solidFill>
              <w14:schemeClr w14:val="tx1"/>
            </w14:solidFill>
          </w14:textFill>
        </w:rPr>
        <w:t>表3.8-3  每座车间颗粒物产生情况</w:t>
      </w:r>
    </w:p>
    <w:tbl>
      <w:tblPr>
        <w:tblStyle w:val="5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57"/>
        <w:gridCol w:w="974"/>
        <w:gridCol w:w="1246"/>
        <w:gridCol w:w="1493"/>
        <w:gridCol w:w="1493"/>
        <w:gridCol w:w="1493"/>
        <w:gridCol w:w="1484"/>
      </w:tblGrid>
      <w:tr w14:paraId="0958F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19" w:type="pct"/>
            <w:vMerge w:val="restart"/>
            <w:tcBorders>
              <w:top w:val="single" w:color="000000" w:sz="4" w:space="0"/>
              <w:left w:val="single" w:color="000000" w:sz="4" w:space="0"/>
              <w:right w:val="single" w:color="000000" w:sz="4" w:space="0"/>
            </w:tcBorders>
            <w:vAlign w:val="center"/>
          </w:tcPr>
          <w:p w14:paraId="21A20E1C">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车间名称</w:t>
            </w:r>
          </w:p>
        </w:tc>
        <w:tc>
          <w:tcPr>
            <w:tcW w:w="2124" w:type="pct"/>
            <w:gridSpan w:val="3"/>
            <w:tcBorders>
              <w:top w:val="single" w:color="000000" w:sz="4" w:space="0"/>
              <w:left w:val="single" w:color="000000" w:sz="4" w:space="0"/>
              <w:bottom w:val="single" w:color="000000" w:sz="4" w:space="0"/>
              <w:right w:val="single" w:color="000000" w:sz="4" w:space="0"/>
            </w:tcBorders>
            <w:vAlign w:val="center"/>
          </w:tcPr>
          <w:p w14:paraId="4C8A7453">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颗粒物</w:t>
            </w:r>
          </w:p>
        </w:tc>
        <w:tc>
          <w:tcPr>
            <w:tcW w:w="2557" w:type="pct"/>
            <w:gridSpan w:val="3"/>
            <w:tcBorders>
              <w:top w:val="single" w:color="000000" w:sz="4" w:space="0"/>
              <w:left w:val="single" w:color="000000" w:sz="4" w:space="0"/>
              <w:bottom w:val="single" w:color="000000" w:sz="4" w:space="0"/>
              <w:right w:val="single" w:color="000000" w:sz="4" w:space="0"/>
            </w:tcBorders>
            <w:vAlign w:val="center"/>
          </w:tcPr>
          <w:p w14:paraId="07D7383D">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铅</w:t>
            </w:r>
            <w:r>
              <w:rPr>
                <w:rFonts w:hint="eastAsia" w:ascii="Times New Roman" w:hAnsi="Times New Roman" w:eastAsia="宋体" w:cs="Times New Roman"/>
                <w:color w:val="000000" w:themeColor="text1"/>
                <w:kern w:val="0"/>
                <w:szCs w:val="21"/>
                <w14:textFill>
                  <w14:solidFill>
                    <w14:schemeClr w14:val="tx1"/>
                  </w14:solidFill>
                </w14:textFill>
                <w14:ligatures w14:val="none"/>
              </w:rPr>
              <w:t>及其化合物</w:t>
            </w:r>
          </w:p>
        </w:tc>
      </w:tr>
      <w:tr w14:paraId="3C97C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19" w:type="pct"/>
            <w:vMerge w:val="continue"/>
            <w:tcBorders>
              <w:left w:val="single" w:color="000000" w:sz="4" w:space="0"/>
              <w:bottom w:val="single" w:color="000000" w:sz="4" w:space="0"/>
              <w:right w:val="single" w:color="000000" w:sz="4" w:space="0"/>
            </w:tcBorders>
            <w:vAlign w:val="center"/>
          </w:tcPr>
          <w:p w14:paraId="78DDEB93">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557" w:type="pct"/>
            <w:tcBorders>
              <w:top w:val="single" w:color="000000" w:sz="4" w:space="0"/>
              <w:left w:val="single" w:color="000000" w:sz="4" w:space="0"/>
              <w:bottom w:val="single" w:color="000000" w:sz="4" w:space="0"/>
              <w:right w:val="single" w:color="000000" w:sz="4" w:space="0"/>
            </w:tcBorders>
            <w:vAlign w:val="center"/>
          </w:tcPr>
          <w:p w14:paraId="1BC5A072">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产生量（t/a）</w:t>
            </w:r>
          </w:p>
        </w:tc>
        <w:tc>
          <w:tcPr>
            <w:tcW w:w="713" w:type="pct"/>
            <w:tcBorders>
              <w:top w:val="single" w:color="000000" w:sz="4" w:space="0"/>
              <w:left w:val="single" w:color="000000" w:sz="4" w:space="0"/>
              <w:bottom w:val="single" w:color="000000" w:sz="4" w:space="0"/>
              <w:right w:val="single" w:color="000000" w:sz="4" w:space="0"/>
            </w:tcBorders>
            <w:vAlign w:val="center"/>
          </w:tcPr>
          <w:p w14:paraId="50261E29">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有组织产生量（t/a）</w:t>
            </w:r>
          </w:p>
        </w:tc>
        <w:tc>
          <w:tcPr>
            <w:tcW w:w="854" w:type="pct"/>
            <w:tcBorders>
              <w:top w:val="single" w:color="000000" w:sz="4" w:space="0"/>
              <w:left w:val="single" w:color="000000" w:sz="4" w:space="0"/>
              <w:bottom w:val="single" w:color="000000" w:sz="4" w:space="0"/>
              <w:right w:val="single" w:color="000000" w:sz="4" w:space="0"/>
            </w:tcBorders>
            <w:vAlign w:val="center"/>
          </w:tcPr>
          <w:p w14:paraId="4ED99329">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无组织废气产生量（t/a）</w:t>
            </w:r>
          </w:p>
        </w:tc>
        <w:tc>
          <w:tcPr>
            <w:tcW w:w="854" w:type="pct"/>
            <w:tcBorders>
              <w:top w:val="single" w:color="000000" w:sz="4" w:space="0"/>
              <w:left w:val="single" w:color="000000" w:sz="4" w:space="0"/>
              <w:bottom w:val="single" w:color="000000" w:sz="4" w:space="0"/>
              <w:right w:val="single" w:color="000000" w:sz="4" w:space="0"/>
            </w:tcBorders>
            <w:vAlign w:val="center"/>
          </w:tcPr>
          <w:p w14:paraId="3AE1264A">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产生量（t/a）</w:t>
            </w:r>
          </w:p>
        </w:tc>
        <w:tc>
          <w:tcPr>
            <w:tcW w:w="854" w:type="pct"/>
            <w:tcBorders>
              <w:top w:val="single" w:color="000000" w:sz="4" w:space="0"/>
              <w:left w:val="single" w:color="000000" w:sz="4" w:space="0"/>
              <w:bottom w:val="single" w:color="000000" w:sz="4" w:space="0"/>
              <w:right w:val="single" w:color="000000" w:sz="4" w:space="0"/>
            </w:tcBorders>
            <w:vAlign w:val="center"/>
          </w:tcPr>
          <w:p w14:paraId="123CDFC8">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有组织产生量（t/a）</w:t>
            </w:r>
          </w:p>
        </w:tc>
        <w:tc>
          <w:tcPr>
            <w:tcW w:w="849" w:type="pct"/>
            <w:tcBorders>
              <w:top w:val="single" w:color="000000" w:sz="4" w:space="0"/>
              <w:left w:val="single" w:color="000000" w:sz="4" w:space="0"/>
              <w:bottom w:val="single" w:color="000000" w:sz="4" w:space="0"/>
              <w:right w:val="single" w:color="000000" w:sz="4" w:space="0"/>
            </w:tcBorders>
            <w:vAlign w:val="center"/>
          </w:tcPr>
          <w:p w14:paraId="1C23BF70">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无组织废气产生量（t/a）</w:t>
            </w:r>
          </w:p>
        </w:tc>
      </w:tr>
      <w:tr w14:paraId="30C85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19" w:type="pct"/>
            <w:tcBorders>
              <w:top w:val="single" w:color="000000" w:sz="4" w:space="0"/>
              <w:left w:val="single" w:color="000000" w:sz="4" w:space="0"/>
              <w:bottom w:val="single" w:color="000000" w:sz="4" w:space="0"/>
              <w:right w:val="single" w:color="000000" w:sz="4" w:space="0"/>
            </w:tcBorders>
            <w:vAlign w:val="center"/>
          </w:tcPr>
          <w:p w14:paraId="46149B88">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破碎车间</w:t>
            </w:r>
          </w:p>
        </w:tc>
        <w:tc>
          <w:tcPr>
            <w:tcW w:w="557" w:type="pct"/>
            <w:tcBorders>
              <w:top w:val="single" w:color="000000" w:sz="4" w:space="0"/>
              <w:left w:val="single" w:color="000000" w:sz="4" w:space="0"/>
              <w:bottom w:val="single" w:color="000000" w:sz="4" w:space="0"/>
              <w:right w:val="single" w:color="000000" w:sz="4" w:space="0"/>
            </w:tcBorders>
            <w:vAlign w:val="center"/>
          </w:tcPr>
          <w:p w14:paraId="32B6EC3C">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35</w:t>
            </w:r>
          </w:p>
        </w:tc>
        <w:tc>
          <w:tcPr>
            <w:tcW w:w="713" w:type="pct"/>
            <w:tcBorders>
              <w:top w:val="single" w:color="000000" w:sz="4" w:space="0"/>
              <w:left w:val="single" w:color="000000" w:sz="4" w:space="0"/>
              <w:bottom w:val="single" w:color="000000" w:sz="4" w:space="0"/>
              <w:right w:val="single" w:color="000000" w:sz="4" w:space="0"/>
            </w:tcBorders>
            <w:vAlign w:val="center"/>
          </w:tcPr>
          <w:p w14:paraId="455E427C">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31.5</w:t>
            </w:r>
          </w:p>
        </w:tc>
        <w:tc>
          <w:tcPr>
            <w:tcW w:w="854" w:type="pct"/>
            <w:tcBorders>
              <w:top w:val="single" w:color="000000" w:sz="4" w:space="0"/>
              <w:left w:val="single" w:color="000000" w:sz="4" w:space="0"/>
              <w:bottom w:val="single" w:color="000000" w:sz="4" w:space="0"/>
              <w:right w:val="single" w:color="000000" w:sz="4" w:space="0"/>
            </w:tcBorders>
            <w:vAlign w:val="center"/>
          </w:tcPr>
          <w:p w14:paraId="0F8572CC">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3.5</w:t>
            </w:r>
          </w:p>
        </w:tc>
        <w:tc>
          <w:tcPr>
            <w:tcW w:w="854" w:type="pct"/>
            <w:tcBorders>
              <w:top w:val="single" w:color="000000" w:sz="4" w:space="0"/>
              <w:left w:val="single" w:color="000000" w:sz="4" w:space="0"/>
              <w:bottom w:val="single" w:color="000000" w:sz="4" w:space="0"/>
              <w:right w:val="single" w:color="000000" w:sz="4" w:space="0"/>
            </w:tcBorders>
            <w:vAlign w:val="center"/>
          </w:tcPr>
          <w:p w14:paraId="6758D14C">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rPr>
              <w:t>0.329</w:t>
            </w:r>
          </w:p>
        </w:tc>
        <w:tc>
          <w:tcPr>
            <w:tcW w:w="854" w:type="pct"/>
            <w:tcBorders>
              <w:top w:val="single" w:color="000000" w:sz="4" w:space="0"/>
              <w:left w:val="single" w:color="000000" w:sz="4" w:space="0"/>
              <w:bottom w:val="single" w:color="000000" w:sz="4" w:space="0"/>
              <w:right w:val="single" w:color="000000" w:sz="4" w:space="0"/>
            </w:tcBorders>
            <w:vAlign w:val="center"/>
          </w:tcPr>
          <w:p w14:paraId="2F5B23F1">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rPr>
              <w:t>0.2961</w:t>
            </w:r>
          </w:p>
        </w:tc>
        <w:tc>
          <w:tcPr>
            <w:tcW w:w="849" w:type="pct"/>
            <w:tcBorders>
              <w:top w:val="single" w:color="000000" w:sz="4" w:space="0"/>
              <w:left w:val="single" w:color="000000" w:sz="4" w:space="0"/>
              <w:bottom w:val="single" w:color="000000" w:sz="4" w:space="0"/>
              <w:right w:val="single" w:color="000000" w:sz="4" w:space="0"/>
            </w:tcBorders>
            <w:vAlign w:val="center"/>
          </w:tcPr>
          <w:p w14:paraId="70299B00">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rPr>
              <w:t>0.0329</w:t>
            </w:r>
          </w:p>
        </w:tc>
      </w:tr>
      <w:tr w14:paraId="699761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19" w:type="pct"/>
            <w:tcBorders>
              <w:top w:val="single" w:color="000000" w:sz="4" w:space="0"/>
              <w:left w:val="single" w:color="000000" w:sz="4" w:space="0"/>
              <w:bottom w:val="single" w:color="000000" w:sz="4" w:space="0"/>
              <w:right w:val="single" w:color="000000" w:sz="4" w:space="0"/>
            </w:tcBorders>
            <w:vAlign w:val="center"/>
          </w:tcPr>
          <w:p w14:paraId="53B6A638">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筛分车间</w:t>
            </w:r>
          </w:p>
        </w:tc>
        <w:tc>
          <w:tcPr>
            <w:tcW w:w="557" w:type="pct"/>
            <w:tcBorders>
              <w:top w:val="single" w:color="000000" w:sz="4" w:space="0"/>
              <w:left w:val="single" w:color="000000" w:sz="4" w:space="0"/>
              <w:bottom w:val="single" w:color="000000" w:sz="4" w:space="0"/>
              <w:right w:val="single" w:color="000000" w:sz="4" w:space="0"/>
            </w:tcBorders>
            <w:vAlign w:val="center"/>
          </w:tcPr>
          <w:p w14:paraId="6A467CBF">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35</w:t>
            </w:r>
          </w:p>
        </w:tc>
        <w:tc>
          <w:tcPr>
            <w:tcW w:w="713" w:type="pct"/>
            <w:tcBorders>
              <w:top w:val="single" w:color="000000" w:sz="4" w:space="0"/>
              <w:left w:val="single" w:color="000000" w:sz="4" w:space="0"/>
              <w:bottom w:val="single" w:color="000000" w:sz="4" w:space="0"/>
              <w:right w:val="single" w:color="000000" w:sz="4" w:space="0"/>
            </w:tcBorders>
            <w:vAlign w:val="center"/>
          </w:tcPr>
          <w:p w14:paraId="28855527">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31.5</w:t>
            </w:r>
          </w:p>
        </w:tc>
        <w:tc>
          <w:tcPr>
            <w:tcW w:w="854" w:type="pct"/>
            <w:tcBorders>
              <w:top w:val="single" w:color="000000" w:sz="4" w:space="0"/>
              <w:left w:val="single" w:color="000000" w:sz="4" w:space="0"/>
              <w:bottom w:val="single" w:color="000000" w:sz="4" w:space="0"/>
              <w:right w:val="single" w:color="000000" w:sz="4" w:space="0"/>
            </w:tcBorders>
            <w:vAlign w:val="center"/>
          </w:tcPr>
          <w:p w14:paraId="03924B51">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3.5</w:t>
            </w:r>
          </w:p>
        </w:tc>
        <w:tc>
          <w:tcPr>
            <w:tcW w:w="854" w:type="pct"/>
            <w:tcBorders>
              <w:top w:val="single" w:color="000000" w:sz="4" w:space="0"/>
              <w:left w:val="single" w:color="000000" w:sz="4" w:space="0"/>
              <w:bottom w:val="single" w:color="000000" w:sz="4" w:space="0"/>
              <w:right w:val="single" w:color="000000" w:sz="4" w:space="0"/>
            </w:tcBorders>
            <w:vAlign w:val="center"/>
          </w:tcPr>
          <w:p w14:paraId="54F8CB34">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rPr>
              <w:t>0.329</w:t>
            </w:r>
          </w:p>
        </w:tc>
        <w:tc>
          <w:tcPr>
            <w:tcW w:w="854" w:type="pct"/>
            <w:tcBorders>
              <w:top w:val="single" w:color="000000" w:sz="4" w:space="0"/>
              <w:left w:val="single" w:color="000000" w:sz="4" w:space="0"/>
              <w:bottom w:val="single" w:color="000000" w:sz="4" w:space="0"/>
              <w:right w:val="single" w:color="000000" w:sz="4" w:space="0"/>
            </w:tcBorders>
            <w:vAlign w:val="center"/>
          </w:tcPr>
          <w:p w14:paraId="1654A2B9">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rPr>
              <w:t>0.2961</w:t>
            </w:r>
          </w:p>
        </w:tc>
        <w:tc>
          <w:tcPr>
            <w:tcW w:w="849" w:type="pct"/>
            <w:tcBorders>
              <w:top w:val="single" w:color="000000" w:sz="4" w:space="0"/>
              <w:left w:val="single" w:color="000000" w:sz="4" w:space="0"/>
              <w:bottom w:val="single" w:color="000000" w:sz="4" w:space="0"/>
              <w:right w:val="single" w:color="000000" w:sz="4" w:space="0"/>
            </w:tcBorders>
            <w:vAlign w:val="center"/>
          </w:tcPr>
          <w:p w14:paraId="4EB11A14">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rPr>
              <w:t>0.0329</w:t>
            </w:r>
          </w:p>
        </w:tc>
      </w:tr>
    </w:tbl>
    <w:p w14:paraId="48CD0063">
      <w:pPr>
        <w:adjustRightInd w:val="0"/>
        <w:snapToGrid w:val="0"/>
        <w:spacing w:line="500" w:lineRule="exact"/>
        <w:jc w:val="center"/>
        <w:textAlignment w:val="bottom"/>
        <w:rPr>
          <w:rFonts w:ascii="Times New Roman" w:hAnsi="Times New Roman" w:eastAsia="宋体" w:cs="Times New Roman"/>
          <w:b/>
          <w:bCs/>
          <w:color w:val="000000" w:themeColor="text1"/>
          <w:kern w:val="0"/>
          <w:szCs w:val="21"/>
          <w14:textFill>
            <w14:solidFill>
              <w14:schemeClr w14:val="tx1"/>
            </w14:solidFill>
          </w14:textFill>
        </w:rPr>
      </w:pPr>
      <w:bookmarkStart w:id="101" w:name="OLE_LINK35"/>
      <w:r>
        <w:rPr>
          <w:rFonts w:ascii="Times New Roman" w:hAnsi="Times New Roman" w:eastAsia="宋体" w:cs="Times New Roman"/>
          <w:b/>
          <w:bCs/>
          <w:color w:val="000000" w:themeColor="text1"/>
          <w:kern w:val="0"/>
          <w:szCs w:val="21"/>
          <w14:textFill>
            <w14:solidFill>
              <w14:schemeClr w14:val="tx1"/>
            </w14:solidFill>
          </w14:textFill>
        </w:rPr>
        <w:t>表3.8-4  有组织废气产生及排放情况一览表</w:t>
      </w:r>
    </w:p>
    <w:bookmarkEnd w:id="101"/>
    <w:tbl>
      <w:tblPr>
        <w:tblStyle w:val="5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72"/>
        <w:gridCol w:w="680"/>
        <w:gridCol w:w="631"/>
        <w:gridCol w:w="474"/>
        <w:gridCol w:w="678"/>
        <w:gridCol w:w="683"/>
        <w:gridCol w:w="857"/>
        <w:gridCol w:w="589"/>
        <w:gridCol w:w="857"/>
        <w:gridCol w:w="857"/>
        <w:gridCol w:w="858"/>
        <w:gridCol w:w="904"/>
      </w:tblGrid>
      <w:tr w14:paraId="1F548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85" w:type="pct"/>
            <w:vMerge w:val="restart"/>
            <w:tcBorders>
              <w:top w:val="single" w:color="000000" w:sz="4" w:space="0"/>
              <w:left w:val="single" w:color="000000" w:sz="4" w:space="0"/>
              <w:right w:val="single" w:color="000000" w:sz="4" w:space="0"/>
            </w:tcBorders>
            <w:vAlign w:val="center"/>
          </w:tcPr>
          <w:p w14:paraId="3D2B4B19">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车间名称</w:t>
            </w:r>
          </w:p>
        </w:tc>
        <w:tc>
          <w:tcPr>
            <w:tcW w:w="389" w:type="pct"/>
            <w:vMerge w:val="restart"/>
            <w:tcBorders>
              <w:top w:val="single" w:color="000000" w:sz="4" w:space="0"/>
              <w:left w:val="single" w:color="000000" w:sz="4" w:space="0"/>
              <w:right w:val="single" w:color="000000" w:sz="4" w:space="0"/>
            </w:tcBorders>
            <w:vAlign w:val="center"/>
          </w:tcPr>
          <w:p w14:paraId="07561367">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污染物</w:t>
            </w:r>
          </w:p>
        </w:tc>
        <w:tc>
          <w:tcPr>
            <w:tcW w:w="361" w:type="pct"/>
            <w:vMerge w:val="restart"/>
            <w:tcBorders>
              <w:top w:val="single" w:color="000000" w:sz="4" w:space="0"/>
              <w:left w:val="single" w:color="000000" w:sz="4" w:space="0"/>
              <w:right w:val="single" w:color="000000" w:sz="4" w:space="0"/>
            </w:tcBorders>
            <w:vAlign w:val="center"/>
          </w:tcPr>
          <w:p w14:paraId="01576929">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排气筒编号</w:t>
            </w:r>
          </w:p>
        </w:tc>
        <w:tc>
          <w:tcPr>
            <w:tcW w:w="271" w:type="pct"/>
            <w:vMerge w:val="restart"/>
            <w:tcBorders>
              <w:top w:val="single" w:color="000000" w:sz="4" w:space="0"/>
              <w:left w:val="single" w:color="000000" w:sz="4" w:space="0"/>
              <w:bottom w:val="single" w:color="000000" w:sz="4" w:space="0"/>
              <w:right w:val="single" w:color="000000" w:sz="4" w:space="0"/>
            </w:tcBorders>
            <w:vAlign w:val="center"/>
          </w:tcPr>
          <w:p w14:paraId="36D28B24">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污染物名称</w:t>
            </w:r>
          </w:p>
        </w:tc>
        <w:tc>
          <w:tcPr>
            <w:tcW w:w="388" w:type="pct"/>
            <w:tcBorders>
              <w:top w:val="single" w:color="000000" w:sz="4" w:space="0"/>
              <w:left w:val="single" w:color="000000" w:sz="4" w:space="0"/>
              <w:bottom w:val="single" w:color="000000" w:sz="4" w:space="0"/>
              <w:right w:val="single" w:color="000000" w:sz="4" w:space="0"/>
            </w:tcBorders>
            <w:vAlign w:val="center"/>
          </w:tcPr>
          <w:p w14:paraId="0035B00A">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废气量</w:t>
            </w:r>
          </w:p>
        </w:tc>
        <w:tc>
          <w:tcPr>
            <w:tcW w:w="1218" w:type="pct"/>
            <w:gridSpan w:val="3"/>
            <w:tcBorders>
              <w:top w:val="single" w:color="000000" w:sz="4" w:space="0"/>
              <w:left w:val="single" w:color="000000" w:sz="4" w:space="0"/>
              <w:bottom w:val="single" w:color="000000" w:sz="4" w:space="0"/>
              <w:right w:val="single" w:color="000000" w:sz="4" w:space="0"/>
            </w:tcBorders>
            <w:vAlign w:val="center"/>
          </w:tcPr>
          <w:p w14:paraId="06239D03">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hint="eastAsia" w:ascii="Times New Roman" w:hAnsi="Times New Roman" w:eastAsia="宋体" w:cs="Times New Roman"/>
                <w:color w:val="000000" w:themeColor="text1"/>
                <w:kern w:val="0"/>
                <w:szCs w:val="21"/>
                <w14:textFill>
                  <w14:solidFill>
                    <w14:schemeClr w14:val="tx1"/>
                  </w14:solidFill>
                </w14:textFill>
                <w14:ligatures w14:val="none"/>
              </w:rPr>
              <w:t>颗粒物</w:t>
            </w:r>
            <w:r>
              <w:rPr>
                <w:rFonts w:ascii="Times New Roman" w:hAnsi="Times New Roman" w:eastAsia="宋体" w:cs="Times New Roman"/>
                <w:color w:val="000000" w:themeColor="text1"/>
                <w:kern w:val="0"/>
                <w:szCs w:val="21"/>
                <w14:textFill>
                  <w14:solidFill>
                    <w14:schemeClr w14:val="tx1"/>
                  </w14:solidFill>
                </w14:textFill>
                <w14:ligatures w14:val="none"/>
              </w:rPr>
              <w:t>产生情况</w:t>
            </w:r>
          </w:p>
        </w:tc>
        <w:tc>
          <w:tcPr>
            <w:tcW w:w="490" w:type="pct"/>
            <w:vMerge w:val="restart"/>
            <w:tcBorders>
              <w:top w:val="single" w:color="000000" w:sz="4" w:space="0"/>
              <w:left w:val="single" w:color="000000" w:sz="4" w:space="0"/>
              <w:bottom w:val="single" w:color="000000" w:sz="4" w:space="0"/>
              <w:right w:val="single" w:color="000000" w:sz="4" w:space="0"/>
            </w:tcBorders>
            <w:vAlign w:val="center"/>
          </w:tcPr>
          <w:p w14:paraId="3241F85B">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年运行时间（h）</w:t>
            </w:r>
          </w:p>
        </w:tc>
        <w:tc>
          <w:tcPr>
            <w:tcW w:w="1499" w:type="pct"/>
            <w:gridSpan w:val="3"/>
            <w:tcBorders>
              <w:top w:val="single" w:color="000000" w:sz="4" w:space="0"/>
              <w:left w:val="single" w:color="000000" w:sz="4" w:space="0"/>
              <w:bottom w:val="single" w:color="000000" w:sz="4" w:space="0"/>
              <w:right w:val="single" w:color="000000" w:sz="4" w:space="0"/>
            </w:tcBorders>
            <w:vAlign w:val="center"/>
          </w:tcPr>
          <w:p w14:paraId="0E071A6F">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hint="eastAsia" w:ascii="Times New Roman" w:hAnsi="Times New Roman" w:eastAsia="宋体" w:cs="Times New Roman"/>
                <w:color w:val="000000" w:themeColor="text1"/>
                <w:kern w:val="0"/>
                <w:szCs w:val="21"/>
                <w14:textFill>
                  <w14:solidFill>
                    <w14:schemeClr w14:val="tx1"/>
                  </w14:solidFill>
                </w14:textFill>
                <w14:ligatures w14:val="none"/>
              </w:rPr>
              <w:t>颗粒物</w:t>
            </w:r>
            <w:r>
              <w:rPr>
                <w:rFonts w:ascii="Times New Roman" w:hAnsi="Times New Roman" w:eastAsia="宋体" w:cs="Times New Roman"/>
                <w:color w:val="000000" w:themeColor="text1"/>
                <w:kern w:val="0"/>
                <w:szCs w:val="21"/>
                <w14:textFill>
                  <w14:solidFill>
                    <w14:schemeClr w14:val="tx1"/>
                  </w14:solidFill>
                </w14:textFill>
                <w14:ligatures w14:val="none"/>
              </w:rPr>
              <w:t>排放情况</w:t>
            </w:r>
          </w:p>
        </w:tc>
      </w:tr>
      <w:tr w14:paraId="461C2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85" w:type="pct"/>
            <w:vMerge w:val="continue"/>
            <w:tcBorders>
              <w:left w:val="single" w:color="000000" w:sz="4" w:space="0"/>
              <w:bottom w:val="single" w:color="000000" w:sz="4" w:space="0"/>
              <w:right w:val="single" w:color="000000" w:sz="4" w:space="0"/>
            </w:tcBorders>
            <w:vAlign w:val="center"/>
          </w:tcPr>
          <w:p w14:paraId="2E33D62A">
            <w:pPr>
              <w:widowControl/>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389" w:type="pct"/>
            <w:vMerge w:val="continue"/>
            <w:tcBorders>
              <w:left w:val="single" w:color="000000" w:sz="4" w:space="0"/>
              <w:bottom w:val="single" w:color="000000" w:sz="4" w:space="0"/>
              <w:right w:val="single" w:color="000000" w:sz="4" w:space="0"/>
            </w:tcBorders>
            <w:vAlign w:val="center"/>
          </w:tcPr>
          <w:p w14:paraId="2BADCF3A">
            <w:pPr>
              <w:widowControl/>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361" w:type="pct"/>
            <w:vMerge w:val="continue"/>
            <w:tcBorders>
              <w:left w:val="single" w:color="000000" w:sz="4" w:space="0"/>
              <w:bottom w:val="single" w:color="000000" w:sz="4" w:space="0"/>
              <w:right w:val="single" w:color="000000" w:sz="4" w:space="0"/>
            </w:tcBorders>
            <w:vAlign w:val="center"/>
          </w:tcPr>
          <w:p w14:paraId="2E492D71">
            <w:pPr>
              <w:widowControl/>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271" w:type="pct"/>
            <w:vMerge w:val="continue"/>
            <w:tcBorders>
              <w:top w:val="single" w:color="000000" w:sz="4" w:space="0"/>
              <w:left w:val="single" w:color="000000" w:sz="4" w:space="0"/>
              <w:bottom w:val="single" w:color="000000" w:sz="4" w:space="0"/>
              <w:right w:val="single" w:color="000000" w:sz="4" w:space="0"/>
            </w:tcBorders>
            <w:vAlign w:val="center"/>
          </w:tcPr>
          <w:p w14:paraId="624B84FB">
            <w:pPr>
              <w:widowControl/>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388" w:type="pct"/>
            <w:tcBorders>
              <w:top w:val="single" w:color="000000" w:sz="4" w:space="0"/>
              <w:left w:val="single" w:color="000000" w:sz="4" w:space="0"/>
              <w:bottom w:val="single" w:color="000000" w:sz="4" w:space="0"/>
              <w:right w:val="single" w:color="000000" w:sz="4" w:space="0"/>
            </w:tcBorders>
            <w:vAlign w:val="center"/>
          </w:tcPr>
          <w:p w14:paraId="20A487E3">
            <w:pPr>
              <w:autoSpaceDE w:val="0"/>
              <w:autoSpaceDN w:val="0"/>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m</w:t>
            </w:r>
            <w:r>
              <w:rPr>
                <w:rFonts w:ascii="Times New Roman" w:hAnsi="Times New Roman" w:eastAsia="宋体" w:cs="Times New Roman"/>
                <w:color w:val="000000" w:themeColor="text1"/>
                <w:szCs w:val="21"/>
                <w:vertAlign w:val="superscript"/>
                <w14:textFill>
                  <w14:solidFill>
                    <w14:schemeClr w14:val="tx1"/>
                  </w14:solidFill>
                </w14:textFill>
                <w14:ligatures w14:val="none"/>
              </w:rPr>
              <w:t>3</w:t>
            </w:r>
            <w:r>
              <w:rPr>
                <w:rFonts w:ascii="Times New Roman" w:hAnsi="Times New Roman" w:eastAsia="宋体" w:cs="Times New Roman"/>
                <w:color w:val="000000" w:themeColor="text1"/>
                <w:szCs w:val="21"/>
                <w14:textFill>
                  <w14:solidFill>
                    <w14:schemeClr w14:val="tx1"/>
                  </w14:solidFill>
                </w14:textFill>
                <w14:ligatures w14:val="none"/>
              </w:rPr>
              <w:t>/h</w:t>
            </w:r>
          </w:p>
        </w:tc>
        <w:tc>
          <w:tcPr>
            <w:tcW w:w="391" w:type="pct"/>
            <w:tcBorders>
              <w:top w:val="single" w:color="000000" w:sz="4" w:space="0"/>
              <w:left w:val="single" w:color="000000" w:sz="4" w:space="0"/>
              <w:bottom w:val="single" w:color="000000" w:sz="4" w:space="0"/>
              <w:right w:val="single" w:color="000000" w:sz="4" w:space="0"/>
            </w:tcBorders>
            <w:vAlign w:val="center"/>
          </w:tcPr>
          <w:p w14:paraId="29CF06D9">
            <w:pPr>
              <w:autoSpaceDE w:val="0"/>
              <w:autoSpaceDN w:val="0"/>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mg/m</w:t>
            </w:r>
            <w:r>
              <w:rPr>
                <w:rFonts w:ascii="Times New Roman" w:hAnsi="Times New Roman" w:eastAsia="宋体" w:cs="Times New Roman"/>
                <w:color w:val="000000" w:themeColor="text1"/>
                <w:szCs w:val="21"/>
                <w:vertAlign w:val="superscript"/>
                <w14:textFill>
                  <w14:solidFill>
                    <w14:schemeClr w14:val="tx1"/>
                  </w14:solidFill>
                </w14:textFill>
                <w14:ligatures w14:val="none"/>
              </w:rPr>
              <w:t>3</w:t>
            </w:r>
          </w:p>
        </w:tc>
        <w:tc>
          <w:tcPr>
            <w:tcW w:w="490" w:type="pct"/>
            <w:tcBorders>
              <w:top w:val="single" w:color="000000" w:sz="4" w:space="0"/>
              <w:left w:val="single" w:color="000000" w:sz="4" w:space="0"/>
              <w:bottom w:val="single" w:color="000000" w:sz="4" w:space="0"/>
              <w:right w:val="single" w:color="000000" w:sz="4" w:space="0"/>
            </w:tcBorders>
            <w:vAlign w:val="center"/>
          </w:tcPr>
          <w:p w14:paraId="19BD272E">
            <w:pPr>
              <w:autoSpaceDE w:val="0"/>
              <w:autoSpaceDN w:val="0"/>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kg/h</w:t>
            </w:r>
          </w:p>
        </w:tc>
        <w:tc>
          <w:tcPr>
            <w:tcW w:w="337" w:type="pct"/>
            <w:tcBorders>
              <w:top w:val="single" w:color="000000" w:sz="4" w:space="0"/>
              <w:left w:val="single" w:color="000000" w:sz="4" w:space="0"/>
              <w:bottom w:val="single" w:color="000000" w:sz="4" w:space="0"/>
              <w:right w:val="single" w:color="000000" w:sz="4" w:space="0"/>
            </w:tcBorders>
            <w:vAlign w:val="center"/>
          </w:tcPr>
          <w:p w14:paraId="70804078">
            <w:pPr>
              <w:autoSpaceDE w:val="0"/>
              <w:autoSpaceDN w:val="0"/>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t/a</w:t>
            </w: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14:paraId="4FBA22AF">
            <w:pPr>
              <w:widowControl/>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490" w:type="pct"/>
            <w:tcBorders>
              <w:top w:val="single" w:color="000000" w:sz="4" w:space="0"/>
              <w:left w:val="single" w:color="000000" w:sz="4" w:space="0"/>
              <w:bottom w:val="single" w:color="000000" w:sz="4" w:space="0"/>
              <w:right w:val="single" w:color="000000" w:sz="4" w:space="0"/>
            </w:tcBorders>
            <w:vAlign w:val="center"/>
          </w:tcPr>
          <w:p w14:paraId="7AD3823D">
            <w:pPr>
              <w:autoSpaceDE w:val="0"/>
              <w:autoSpaceDN w:val="0"/>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mg/m</w:t>
            </w:r>
            <w:r>
              <w:rPr>
                <w:rFonts w:ascii="Times New Roman" w:hAnsi="Times New Roman" w:eastAsia="宋体" w:cs="Times New Roman"/>
                <w:color w:val="000000" w:themeColor="text1"/>
                <w:szCs w:val="21"/>
                <w:vertAlign w:val="superscript"/>
                <w14:textFill>
                  <w14:solidFill>
                    <w14:schemeClr w14:val="tx1"/>
                  </w14:solidFill>
                </w14:textFill>
                <w14:ligatures w14:val="none"/>
              </w:rPr>
              <w:t>3</w:t>
            </w:r>
          </w:p>
        </w:tc>
        <w:tc>
          <w:tcPr>
            <w:tcW w:w="491" w:type="pct"/>
            <w:tcBorders>
              <w:top w:val="single" w:color="000000" w:sz="4" w:space="0"/>
              <w:left w:val="single" w:color="000000" w:sz="4" w:space="0"/>
              <w:bottom w:val="single" w:color="000000" w:sz="4" w:space="0"/>
              <w:right w:val="single" w:color="000000" w:sz="4" w:space="0"/>
            </w:tcBorders>
            <w:vAlign w:val="center"/>
          </w:tcPr>
          <w:p w14:paraId="2786566C">
            <w:pPr>
              <w:autoSpaceDE w:val="0"/>
              <w:autoSpaceDN w:val="0"/>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kg/h</w:t>
            </w:r>
          </w:p>
        </w:tc>
        <w:tc>
          <w:tcPr>
            <w:tcW w:w="518" w:type="pct"/>
            <w:tcBorders>
              <w:top w:val="single" w:color="000000" w:sz="4" w:space="0"/>
              <w:left w:val="single" w:color="000000" w:sz="4" w:space="0"/>
              <w:bottom w:val="single" w:color="000000" w:sz="4" w:space="0"/>
              <w:right w:val="single" w:color="000000" w:sz="4" w:space="0"/>
            </w:tcBorders>
            <w:vAlign w:val="center"/>
          </w:tcPr>
          <w:p w14:paraId="1B5E832D">
            <w:pPr>
              <w:autoSpaceDE w:val="0"/>
              <w:autoSpaceDN w:val="0"/>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t/a</w:t>
            </w:r>
          </w:p>
        </w:tc>
      </w:tr>
      <w:tr w14:paraId="3167B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85" w:type="pct"/>
            <w:tcBorders>
              <w:left w:val="single" w:color="000000" w:sz="4" w:space="0"/>
              <w:bottom w:val="single" w:color="000000" w:sz="4" w:space="0"/>
              <w:right w:val="single" w:color="000000" w:sz="4" w:space="0"/>
            </w:tcBorders>
            <w:vAlign w:val="center"/>
          </w:tcPr>
          <w:p w14:paraId="30F7B789">
            <w:pPr>
              <w:widowControl/>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破碎车间</w:t>
            </w:r>
          </w:p>
        </w:tc>
        <w:tc>
          <w:tcPr>
            <w:tcW w:w="389" w:type="pct"/>
            <w:tcBorders>
              <w:left w:val="single" w:color="000000" w:sz="4" w:space="0"/>
              <w:bottom w:val="single" w:color="000000" w:sz="4" w:space="0"/>
              <w:right w:val="single" w:color="000000" w:sz="4" w:space="0"/>
            </w:tcBorders>
            <w:vAlign w:val="center"/>
          </w:tcPr>
          <w:p w14:paraId="03BAACFB">
            <w:pPr>
              <w:widowControl/>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破碎废气</w:t>
            </w:r>
          </w:p>
        </w:tc>
        <w:tc>
          <w:tcPr>
            <w:tcW w:w="361" w:type="pct"/>
            <w:tcBorders>
              <w:left w:val="single" w:color="000000" w:sz="4" w:space="0"/>
              <w:bottom w:val="single" w:color="000000" w:sz="4" w:space="0"/>
              <w:right w:val="single" w:color="000000" w:sz="4" w:space="0"/>
            </w:tcBorders>
            <w:vAlign w:val="center"/>
          </w:tcPr>
          <w:p w14:paraId="778D1CCC">
            <w:pPr>
              <w:widowControl/>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DA001</w:t>
            </w:r>
          </w:p>
        </w:tc>
        <w:tc>
          <w:tcPr>
            <w:tcW w:w="271" w:type="pct"/>
            <w:tcBorders>
              <w:top w:val="single" w:color="000000" w:sz="4" w:space="0"/>
              <w:left w:val="single" w:color="000000" w:sz="4" w:space="0"/>
              <w:bottom w:val="single" w:color="000000" w:sz="4" w:space="0"/>
              <w:right w:val="single" w:color="000000" w:sz="4" w:space="0"/>
            </w:tcBorders>
            <w:vAlign w:val="center"/>
          </w:tcPr>
          <w:p w14:paraId="3978A0D7">
            <w:pPr>
              <w:widowControl/>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PM</w:t>
            </w:r>
            <w:r>
              <w:rPr>
                <w:rFonts w:ascii="Times New Roman" w:hAnsi="Times New Roman" w:eastAsia="宋体" w:cs="Times New Roman"/>
                <w:color w:val="000000" w:themeColor="text1"/>
                <w:kern w:val="0"/>
                <w:szCs w:val="21"/>
                <w:vertAlign w:val="subscript"/>
                <w14:textFill>
                  <w14:solidFill>
                    <w14:schemeClr w14:val="tx1"/>
                  </w14:solidFill>
                </w14:textFill>
                <w14:ligatures w14:val="none"/>
              </w:rPr>
              <w:t>10</w:t>
            </w:r>
          </w:p>
        </w:tc>
        <w:tc>
          <w:tcPr>
            <w:tcW w:w="388" w:type="pct"/>
            <w:tcBorders>
              <w:top w:val="single" w:color="000000" w:sz="4" w:space="0"/>
              <w:left w:val="single" w:color="000000" w:sz="4" w:space="0"/>
              <w:bottom w:val="single" w:color="000000" w:sz="4" w:space="0"/>
              <w:right w:val="single" w:color="000000" w:sz="4" w:space="0"/>
            </w:tcBorders>
            <w:vAlign w:val="center"/>
          </w:tcPr>
          <w:p w14:paraId="08847D6D">
            <w:pPr>
              <w:autoSpaceDE w:val="0"/>
              <w:autoSpaceDN w:val="0"/>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14500</w:t>
            </w:r>
          </w:p>
        </w:tc>
        <w:tc>
          <w:tcPr>
            <w:tcW w:w="391" w:type="pct"/>
            <w:tcBorders>
              <w:top w:val="single" w:color="000000" w:sz="4" w:space="0"/>
              <w:left w:val="single" w:color="000000" w:sz="4" w:space="0"/>
              <w:bottom w:val="single" w:color="000000" w:sz="4" w:space="0"/>
              <w:right w:val="single" w:color="000000" w:sz="4" w:space="0"/>
            </w:tcBorders>
            <w:vAlign w:val="center"/>
          </w:tcPr>
          <w:p w14:paraId="47A7CC18">
            <w:pPr>
              <w:autoSpaceDE w:val="0"/>
              <w:autoSpaceDN w:val="0"/>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323.3</w:t>
            </w:r>
          </w:p>
        </w:tc>
        <w:tc>
          <w:tcPr>
            <w:tcW w:w="490" w:type="pct"/>
            <w:tcBorders>
              <w:top w:val="single" w:color="000000" w:sz="4" w:space="0"/>
              <w:left w:val="single" w:color="000000" w:sz="4" w:space="0"/>
              <w:bottom w:val="single" w:color="000000" w:sz="4" w:space="0"/>
              <w:right w:val="single" w:color="000000" w:sz="4" w:space="0"/>
            </w:tcBorders>
            <w:vAlign w:val="center"/>
          </w:tcPr>
          <w:p w14:paraId="40424323">
            <w:pPr>
              <w:autoSpaceDE w:val="0"/>
              <w:autoSpaceDN w:val="0"/>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4.6875</w:t>
            </w:r>
          </w:p>
        </w:tc>
        <w:tc>
          <w:tcPr>
            <w:tcW w:w="337" w:type="pct"/>
            <w:tcBorders>
              <w:top w:val="single" w:color="000000" w:sz="4" w:space="0"/>
              <w:left w:val="single" w:color="000000" w:sz="4" w:space="0"/>
              <w:bottom w:val="single" w:color="000000" w:sz="4" w:space="0"/>
              <w:right w:val="single" w:color="000000" w:sz="4" w:space="0"/>
            </w:tcBorders>
            <w:vAlign w:val="center"/>
          </w:tcPr>
          <w:p w14:paraId="696D5E9C">
            <w:pPr>
              <w:autoSpaceDE w:val="0"/>
              <w:autoSpaceDN w:val="0"/>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31.5</w:t>
            </w:r>
          </w:p>
        </w:tc>
        <w:tc>
          <w:tcPr>
            <w:tcW w:w="490" w:type="pct"/>
            <w:tcBorders>
              <w:top w:val="single" w:color="000000" w:sz="4" w:space="0"/>
              <w:left w:val="single" w:color="000000" w:sz="4" w:space="0"/>
              <w:bottom w:val="single" w:color="000000" w:sz="4" w:space="0"/>
              <w:right w:val="single" w:color="000000" w:sz="4" w:space="0"/>
            </w:tcBorders>
            <w:vAlign w:val="center"/>
          </w:tcPr>
          <w:p w14:paraId="7E45C9A5">
            <w:pPr>
              <w:widowControl/>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6720</w:t>
            </w:r>
          </w:p>
        </w:tc>
        <w:tc>
          <w:tcPr>
            <w:tcW w:w="490" w:type="pct"/>
            <w:tcBorders>
              <w:top w:val="single" w:color="000000" w:sz="4" w:space="0"/>
              <w:left w:val="single" w:color="000000" w:sz="4" w:space="0"/>
              <w:bottom w:val="single" w:color="000000" w:sz="4" w:space="0"/>
              <w:right w:val="single" w:color="000000" w:sz="4" w:space="0"/>
            </w:tcBorders>
            <w:vAlign w:val="center"/>
          </w:tcPr>
          <w:p w14:paraId="1EEA9E11">
            <w:pPr>
              <w:autoSpaceDE w:val="0"/>
              <w:autoSpaceDN w:val="0"/>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＜1</w:t>
            </w:r>
          </w:p>
        </w:tc>
        <w:tc>
          <w:tcPr>
            <w:tcW w:w="491" w:type="pct"/>
            <w:tcBorders>
              <w:top w:val="single" w:color="000000" w:sz="4" w:space="0"/>
              <w:left w:val="single" w:color="000000" w:sz="4" w:space="0"/>
              <w:bottom w:val="single" w:color="000000" w:sz="4" w:space="0"/>
              <w:right w:val="single" w:color="000000" w:sz="4" w:space="0"/>
            </w:tcBorders>
            <w:vAlign w:val="center"/>
          </w:tcPr>
          <w:p w14:paraId="122145C5">
            <w:pPr>
              <w:autoSpaceDE w:val="0"/>
              <w:autoSpaceDN w:val="0"/>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0.00469</w:t>
            </w:r>
          </w:p>
        </w:tc>
        <w:tc>
          <w:tcPr>
            <w:tcW w:w="518" w:type="pct"/>
            <w:tcBorders>
              <w:top w:val="single" w:color="000000" w:sz="4" w:space="0"/>
              <w:left w:val="single" w:color="000000" w:sz="4" w:space="0"/>
              <w:bottom w:val="single" w:color="000000" w:sz="4" w:space="0"/>
              <w:right w:val="single" w:color="000000" w:sz="4" w:space="0"/>
            </w:tcBorders>
            <w:vAlign w:val="center"/>
          </w:tcPr>
          <w:p w14:paraId="6EA6356E">
            <w:pPr>
              <w:autoSpaceDE w:val="0"/>
              <w:autoSpaceDN w:val="0"/>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0.032</w:t>
            </w:r>
          </w:p>
        </w:tc>
      </w:tr>
      <w:tr w14:paraId="55248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85" w:type="pct"/>
            <w:tcBorders>
              <w:top w:val="single" w:color="000000" w:sz="4" w:space="0"/>
              <w:left w:val="single" w:color="000000" w:sz="4" w:space="0"/>
              <w:bottom w:val="single" w:color="000000" w:sz="4" w:space="0"/>
              <w:right w:val="single" w:color="000000" w:sz="4" w:space="0"/>
            </w:tcBorders>
            <w:vAlign w:val="center"/>
          </w:tcPr>
          <w:p w14:paraId="7409C3A7">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筛分车间</w:t>
            </w:r>
          </w:p>
        </w:tc>
        <w:tc>
          <w:tcPr>
            <w:tcW w:w="389" w:type="pct"/>
            <w:tcBorders>
              <w:top w:val="single" w:color="000000" w:sz="4" w:space="0"/>
              <w:left w:val="single" w:color="000000" w:sz="4" w:space="0"/>
              <w:bottom w:val="single" w:color="000000" w:sz="4" w:space="0"/>
              <w:right w:val="single" w:color="000000" w:sz="4" w:space="0"/>
            </w:tcBorders>
            <w:vAlign w:val="center"/>
          </w:tcPr>
          <w:p w14:paraId="61BEC195">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筛分废气</w:t>
            </w:r>
          </w:p>
        </w:tc>
        <w:tc>
          <w:tcPr>
            <w:tcW w:w="361" w:type="pct"/>
            <w:tcBorders>
              <w:top w:val="single" w:color="000000" w:sz="4" w:space="0"/>
              <w:left w:val="single" w:color="000000" w:sz="4" w:space="0"/>
              <w:bottom w:val="single" w:color="000000" w:sz="4" w:space="0"/>
              <w:right w:val="single" w:color="000000" w:sz="4" w:space="0"/>
            </w:tcBorders>
            <w:vAlign w:val="center"/>
          </w:tcPr>
          <w:p w14:paraId="21E7C0C1">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DA002</w:t>
            </w:r>
          </w:p>
        </w:tc>
        <w:tc>
          <w:tcPr>
            <w:tcW w:w="271" w:type="pct"/>
            <w:tcBorders>
              <w:top w:val="single" w:color="000000" w:sz="4" w:space="0"/>
              <w:left w:val="single" w:color="000000" w:sz="4" w:space="0"/>
              <w:bottom w:val="single" w:color="000000" w:sz="4" w:space="0"/>
              <w:right w:val="single" w:color="000000" w:sz="4" w:space="0"/>
            </w:tcBorders>
            <w:vAlign w:val="center"/>
          </w:tcPr>
          <w:p w14:paraId="5D5559A9">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PM</w:t>
            </w:r>
            <w:r>
              <w:rPr>
                <w:rFonts w:ascii="Times New Roman" w:hAnsi="Times New Roman" w:eastAsia="宋体" w:cs="Times New Roman"/>
                <w:color w:val="000000" w:themeColor="text1"/>
                <w:kern w:val="0"/>
                <w:szCs w:val="21"/>
                <w:vertAlign w:val="subscript"/>
                <w14:textFill>
                  <w14:solidFill>
                    <w14:schemeClr w14:val="tx1"/>
                  </w14:solidFill>
                </w14:textFill>
                <w14:ligatures w14:val="none"/>
              </w:rPr>
              <w:t>10</w:t>
            </w:r>
          </w:p>
        </w:tc>
        <w:tc>
          <w:tcPr>
            <w:tcW w:w="388" w:type="pct"/>
            <w:tcBorders>
              <w:top w:val="single" w:color="000000" w:sz="4" w:space="0"/>
              <w:left w:val="single" w:color="000000" w:sz="4" w:space="0"/>
              <w:bottom w:val="single" w:color="000000" w:sz="4" w:space="0"/>
              <w:right w:val="single" w:color="000000" w:sz="4" w:space="0"/>
            </w:tcBorders>
            <w:vAlign w:val="center"/>
          </w:tcPr>
          <w:p w14:paraId="03E9CC1E">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14500</w:t>
            </w:r>
          </w:p>
        </w:tc>
        <w:tc>
          <w:tcPr>
            <w:tcW w:w="391" w:type="pct"/>
            <w:tcBorders>
              <w:top w:val="single" w:color="000000" w:sz="4" w:space="0"/>
              <w:left w:val="single" w:color="000000" w:sz="4" w:space="0"/>
              <w:bottom w:val="single" w:color="000000" w:sz="4" w:space="0"/>
              <w:right w:val="single" w:color="000000" w:sz="4" w:space="0"/>
            </w:tcBorders>
            <w:vAlign w:val="center"/>
          </w:tcPr>
          <w:p w14:paraId="60A1CCD4">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323.3</w:t>
            </w:r>
          </w:p>
        </w:tc>
        <w:tc>
          <w:tcPr>
            <w:tcW w:w="490" w:type="pct"/>
            <w:tcBorders>
              <w:top w:val="single" w:color="000000" w:sz="4" w:space="0"/>
              <w:left w:val="single" w:color="000000" w:sz="4" w:space="0"/>
              <w:bottom w:val="single" w:color="000000" w:sz="4" w:space="0"/>
              <w:right w:val="single" w:color="000000" w:sz="4" w:space="0"/>
            </w:tcBorders>
            <w:vAlign w:val="center"/>
          </w:tcPr>
          <w:p w14:paraId="3EAF1E10">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4.6875</w:t>
            </w:r>
          </w:p>
        </w:tc>
        <w:tc>
          <w:tcPr>
            <w:tcW w:w="337" w:type="pct"/>
            <w:tcBorders>
              <w:top w:val="single" w:color="000000" w:sz="4" w:space="0"/>
              <w:left w:val="single" w:color="000000" w:sz="4" w:space="0"/>
              <w:bottom w:val="single" w:color="000000" w:sz="4" w:space="0"/>
              <w:right w:val="single" w:color="000000" w:sz="4" w:space="0"/>
            </w:tcBorders>
            <w:vAlign w:val="center"/>
          </w:tcPr>
          <w:p w14:paraId="7C2803B5">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31.5</w:t>
            </w:r>
          </w:p>
        </w:tc>
        <w:tc>
          <w:tcPr>
            <w:tcW w:w="490" w:type="pct"/>
            <w:tcBorders>
              <w:top w:val="single" w:color="000000" w:sz="4" w:space="0"/>
              <w:left w:val="single" w:color="000000" w:sz="4" w:space="0"/>
              <w:bottom w:val="single" w:color="000000" w:sz="4" w:space="0"/>
              <w:right w:val="single" w:color="000000" w:sz="4" w:space="0"/>
            </w:tcBorders>
            <w:vAlign w:val="center"/>
          </w:tcPr>
          <w:p w14:paraId="54698905">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6720</w:t>
            </w:r>
          </w:p>
        </w:tc>
        <w:tc>
          <w:tcPr>
            <w:tcW w:w="490" w:type="pct"/>
            <w:tcBorders>
              <w:top w:val="single" w:color="000000" w:sz="4" w:space="0"/>
              <w:left w:val="single" w:color="000000" w:sz="4" w:space="0"/>
              <w:bottom w:val="single" w:color="000000" w:sz="4" w:space="0"/>
              <w:right w:val="single" w:color="000000" w:sz="4" w:space="0"/>
            </w:tcBorders>
            <w:vAlign w:val="center"/>
          </w:tcPr>
          <w:p w14:paraId="1284D15C">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＜1</w:t>
            </w:r>
          </w:p>
        </w:tc>
        <w:tc>
          <w:tcPr>
            <w:tcW w:w="491" w:type="pct"/>
            <w:tcBorders>
              <w:top w:val="single" w:color="000000" w:sz="4" w:space="0"/>
              <w:left w:val="single" w:color="000000" w:sz="4" w:space="0"/>
              <w:bottom w:val="single" w:color="000000" w:sz="4" w:space="0"/>
              <w:right w:val="single" w:color="000000" w:sz="4" w:space="0"/>
            </w:tcBorders>
            <w:vAlign w:val="center"/>
          </w:tcPr>
          <w:p w14:paraId="35CF967A">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0.00469</w:t>
            </w:r>
          </w:p>
        </w:tc>
        <w:tc>
          <w:tcPr>
            <w:tcW w:w="518" w:type="pct"/>
            <w:tcBorders>
              <w:top w:val="single" w:color="000000" w:sz="4" w:space="0"/>
              <w:left w:val="single" w:color="000000" w:sz="4" w:space="0"/>
              <w:bottom w:val="single" w:color="000000" w:sz="4" w:space="0"/>
              <w:right w:val="single" w:color="000000" w:sz="4" w:space="0"/>
            </w:tcBorders>
            <w:vAlign w:val="center"/>
          </w:tcPr>
          <w:p w14:paraId="2F6B017E">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0.032</w:t>
            </w:r>
          </w:p>
        </w:tc>
      </w:tr>
      <w:tr w14:paraId="03839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000" w:type="pct"/>
            <w:gridSpan w:val="12"/>
            <w:tcBorders>
              <w:top w:val="single" w:color="000000" w:sz="4" w:space="0"/>
              <w:left w:val="single" w:color="000000" w:sz="4" w:space="0"/>
              <w:bottom w:val="single" w:color="000000" w:sz="4" w:space="0"/>
              <w:right w:val="single" w:color="000000" w:sz="4" w:space="0"/>
            </w:tcBorders>
            <w:vAlign w:val="center"/>
          </w:tcPr>
          <w:p w14:paraId="6E7FF713">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铅</w:t>
            </w:r>
            <w:r>
              <w:rPr>
                <w:rFonts w:hint="eastAsia" w:ascii="Times New Roman" w:hAnsi="Times New Roman" w:eastAsia="宋体" w:cs="Times New Roman"/>
                <w:color w:val="000000" w:themeColor="text1"/>
                <w:kern w:val="0"/>
                <w:szCs w:val="21"/>
                <w14:textFill>
                  <w14:solidFill>
                    <w14:schemeClr w14:val="tx1"/>
                  </w14:solidFill>
                </w14:textFill>
                <w14:ligatures w14:val="none"/>
              </w:rPr>
              <w:t>及其化合物</w:t>
            </w:r>
          </w:p>
        </w:tc>
      </w:tr>
      <w:tr w14:paraId="009C3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85" w:type="pct"/>
            <w:vMerge w:val="restart"/>
            <w:tcBorders>
              <w:top w:val="single" w:color="000000" w:sz="4" w:space="0"/>
              <w:left w:val="single" w:color="000000" w:sz="4" w:space="0"/>
              <w:right w:val="single" w:color="000000" w:sz="4" w:space="0"/>
            </w:tcBorders>
            <w:vAlign w:val="center"/>
          </w:tcPr>
          <w:p w14:paraId="44B63EF4">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车间名称</w:t>
            </w:r>
          </w:p>
        </w:tc>
        <w:tc>
          <w:tcPr>
            <w:tcW w:w="389" w:type="pct"/>
            <w:vMerge w:val="restart"/>
            <w:tcBorders>
              <w:top w:val="single" w:color="000000" w:sz="4" w:space="0"/>
              <w:left w:val="single" w:color="000000" w:sz="4" w:space="0"/>
              <w:right w:val="single" w:color="000000" w:sz="4" w:space="0"/>
            </w:tcBorders>
            <w:vAlign w:val="center"/>
          </w:tcPr>
          <w:p w14:paraId="0D613B69">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污染物</w:t>
            </w:r>
          </w:p>
        </w:tc>
        <w:tc>
          <w:tcPr>
            <w:tcW w:w="361" w:type="pct"/>
            <w:vMerge w:val="restart"/>
            <w:tcBorders>
              <w:top w:val="single" w:color="000000" w:sz="4" w:space="0"/>
              <w:left w:val="single" w:color="000000" w:sz="4" w:space="0"/>
              <w:right w:val="single" w:color="000000" w:sz="4" w:space="0"/>
            </w:tcBorders>
            <w:vAlign w:val="center"/>
          </w:tcPr>
          <w:p w14:paraId="41F84B2D">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排气筒编号</w:t>
            </w:r>
          </w:p>
        </w:tc>
        <w:tc>
          <w:tcPr>
            <w:tcW w:w="271" w:type="pct"/>
            <w:vMerge w:val="restart"/>
            <w:tcBorders>
              <w:top w:val="single" w:color="000000" w:sz="4" w:space="0"/>
              <w:left w:val="single" w:color="000000" w:sz="4" w:space="0"/>
              <w:bottom w:val="single" w:color="000000" w:sz="4" w:space="0"/>
              <w:right w:val="single" w:color="000000" w:sz="4" w:space="0"/>
            </w:tcBorders>
            <w:vAlign w:val="center"/>
          </w:tcPr>
          <w:p w14:paraId="1609D5F5">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污染物名称</w:t>
            </w:r>
          </w:p>
        </w:tc>
        <w:tc>
          <w:tcPr>
            <w:tcW w:w="388" w:type="pct"/>
            <w:tcBorders>
              <w:top w:val="single" w:color="000000" w:sz="4" w:space="0"/>
              <w:left w:val="single" w:color="000000" w:sz="4" w:space="0"/>
              <w:bottom w:val="single" w:color="000000" w:sz="4" w:space="0"/>
              <w:right w:val="single" w:color="000000" w:sz="4" w:space="0"/>
            </w:tcBorders>
            <w:vAlign w:val="center"/>
          </w:tcPr>
          <w:p w14:paraId="2EF162EA">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废气量</w:t>
            </w:r>
          </w:p>
        </w:tc>
        <w:tc>
          <w:tcPr>
            <w:tcW w:w="1218" w:type="pct"/>
            <w:gridSpan w:val="3"/>
            <w:tcBorders>
              <w:top w:val="single" w:color="000000" w:sz="4" w:space="0"/>
              <w:left w:val="single" w:color="000000" w:sz="4" w:space="0"/>
              <w:bottom w:val="single" w:color="000000" w:sz="4" w:space="0"/>
              <w:right w:val="single" w:color="000000" w:sz="4" w:space="0"/>
            </w:tcBorders>
            <w:vAlign w:val="center"/>
          </w:tcPr>
          <w:p w14:paraId="7618C221">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产生情况</w:t>
            </w:r>
          </w:p>
        </w:tc>
        <w:tc>
          <w:tcPr>
            <w:tcW w:w="490" w:type="pct"/>
            <w:vMerge w:val="restart"/>
            <w:tcBorders>
              <w:top w:val="single" w:color="000000" w:sz="4" w:space="0"/>
              <w:left w:val="single" w:color="000000" w:sz="4" w:space="0"/>
              <w:bottom w:val="single" w:color="000000" w:sz="4" w:space="0"/>
              <w:right w:val="single" w:color="000000" w:sz="4" w:space="0"/>
            </w:tcBorders>
            <w:vAlign w:val="center"/>
          </w:tcPr>
          <w:p w14:paraId="73C1CAE7">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年运行时间（h）</w:t>
            </w:r>
          </w:p>
        </w:tc>
        <w:tc>
          <w:tcPr>
            <w:tcW w:w="1499" w:type="pct"/>
            <w:gridSpan w:val="3"/>
            <w:tcBorders>
              <w:top w:val="single" w:color="000000" w:sz="4" w:space="0"/>
              <w:left w:val="single" w:color="000000" w:sz="4" w:space="0"/>
              <w:bottom w:val="single" w:color="000000" w:sz="4" w:space="0"/>
              <w:right w:val="single" w:color="000000" w:sz="4" w:space="0"/>
            </w:tcBorders>
            <w:vAlign w:val="center"/>
          </w:tcPr>
          <w:p w14:paraId="25BC01CF">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排放情况</w:t>
            </w:r>
          </w:p>
        </w:tc>
      </w:tr>
      <w:tr w14:paraId="76B57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85" w:type="pct"/>
            <w:vMerge w:val="continue"/>
            <w:tcBorders>
              <w:left w:val="single" w:color="000000" w:sz="4" w:space="0"/>
              <w:bottom w:val="single" w:color="000000" w:sz="4" w:space="0"/>
              <w:right w:val="single" w:color="000000" w:sz="4" w:space="0"/>
            </w:tcBorders>
            <w:vAlign w:val="center"/>
          </w:tcPr>
          <w:p w14:paraId="68F55284">
            <w:pPr>
              <w:widowControl/>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389" w:type="pct"/>
            <w:vMerge w:val="continue"/>
            <w:tcBorders>
              <w:left w:val="single" w:color="000000" w:sz="4" w:space="0"/>
              <w:bottom w:val="single" w:color="000000" w:sz="4" w:space="0"/>
              <w:right w:val="single" w:color="000000" w:sz="4" w:space="0"/>
            </w:tcBorders>
            <w:vAlign w:val="center"/>
          </w:tcPr>
          <w:p w14:paraId="5EB5E92C">
            <w:pPr>
              <w:widowControl/>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361" w:type="pct"/>
            <w:vMerge w:val="continue"/>
            <w:tcBorders>
              <w:left w:val="single" w:color="000000" w:sz="4" w:space="0"/>
              <w:bottom w:val="single" w:color="000000" w:sz="4" w:space="0"/>
              <w:right w:val="single" w:color="000000" w:sz="4" w:space="0"/>
            </w:tcBorders>
            <w:vAlign w:val="center"/>
          </w:tcPr>
          <w:p w14:paraId="2B8A7B34">
            <w:pPr>
              <w:widowControl/>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271" w:type="pct"/>
            <w:vMerge w:val="continue"/>
            <w:tcBorders>
              <w:top w:val="single" w:color="000000" w:sz="4" w:space="0"/>
              <w:left w:val="single" w:color="000000" w:sz="4" w:space="0"/>
              <w:bottom w:val="single" w:color="000000" w:sz="4" w:space="0"/>
              <w:right w:val="single" w:color="000000" w:sz="4" w:space="0"/>
            </w:tcBorders>
            <w:vAlign w:val="center"/>
          </w:tcPr>
          <w:p w14:paraId="0A5E343D">
            <w:pPr>
              <w:widowControl/>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388" w:type="pct"/>
            <w:tcBorders>
              <w:top w:val="single" w:color="000000" w:sz="4" w:space="0"/>
              <w:left w:val="single" w:color="000000" w:sz="4" w:space="0"/>
              <w:bottom w:val="single" w:color="000000" w:sz="4" w:space="0"/>
              <w:right w:val="single" w:color="000000" w:sz="4" w:space="0"/>
            </w:tcBorders>
            <w:vAlign w:val="center"/>
          </w:tcPr>
          <w:p w14:paraId="58E46C53">
            <w:pPr>
              <w:autoSpaceDE w:val="0"/>
              <w:autoSpaceDN w:val="0"/>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m</w:t>
            </w:r>
            <w:r>
              <w:rPr>
                <w:rFonts w:ascii="Times New Roman" w:hAnsi="Times New Roman" w:eastAsia="宋体" w:cs="Times New Roman"/>
                <w:color w:val="000000" w:themeColor="text1"/>
                <w:szCs w:val="21"/>
                <w:vertAlign w:val="superscript"/>
                <w14:textFill>
                  <w14:solidFill>
                    <w14:schemeClr w14:val="tx1"/>
                  </w14:solidFill>
                </w14:textFill>
                <w14:ligatures w14:val="none"/>
              </w:rPr>
              <w:t>3</w:t>
            </w:r>
            <w:r>
              <w:rPr>
                <w:rFonts w:ascii="Times New Roman" w:hAnsi="Times New Roman" w:eastAsia="宋体" w:cs="Times New Roman"/>
                <w:color w:val="000000" w:themeColor="text1"/>
                <w:szCs w:val="21"/>
                <w14:textFill>
                  <w14:solidFill>
                    <w14:schemeClr w14:val="tx1"/>
                  </w14:solidFill>
                </w14:textFill>
                <w14:ligatures w14:val="none"/>
              </w:rPr>
              <w:t>/h</w:t>
            </w:r>
          </w:p>
        </w:tc>
        <w:tc>
          <w:tcPr>
            <w:tcW w:w="391" w:type="pct"/>
            <w:tcBorders>
              <w:top w:val="single" w:color="000000" w:sz="4" w:space="0"/>
              <w:left w:val="single" w:color="000000" w:sz="4" w:space="0"/>
              <w:bottom w:val="single" w:color="000000" w:sz="4" w:space="0"/>
              <w:right w:val="single" w:color="000000" w:sz="4" w:space="0"/>
            </w:tcBorders>
            <w:vAlign w:val="center"/>
          </w:tcPr>
          <w:p w14:paraId="17519B4E">
            <w:pPr>
              <w:autoSpaceDE w:val="0"/>
              <w:autoSpaceDN w:val="0"/>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mg/m</w:t>
            </w:r>
            <w:r>
              <w:rPr>
                <w:rFonts w:ascii="Times New Roman" w:hAnsi="Times New Roman" w:eastAsia="宋体" w:cs="Times New Roman"/>
                <w:color w:val="000000" w:themeColor="text1"/>
                <w:szCs w:val="21"/>
                <w:vertAlign w:val="superscript"/>
                <w14:textFill>
                  <w14:solidFill>
                    <w14:schemeClr w14:val="tx1"/>
                  </w14:solidFill>
                </w14:textFill>
                <w14:ligatures w14:val="none"/>
              </w:rPr>
              <w:t>3</w:t>
            </w:r>
          </w:p>
        </w:tc>
        <w:tc>
          <w:tcPr>
            <w:tcW w:w="490" w:type="pct"/>
            <w:tcBorders>
              <w:top w:val="single" w:color="000000" w:sz="4" w:space="0"/>
              <w:left w:val="single" w:color="000000" w:sz="4" w:space="0"/>
              <w:bottom w:val="single" w:color="000000" w:sz="4" w:space="0"/>
              <w:right w:val="single" w:color="000000" w:sz="4" w:space="0"/>
            </w:tcBorders>
            <w:vAlign w:val="center"/>
          </w:tcPr>
          <w:p w14:paraId="409D6EB2">
            <w:pPr>
              <w:autoSpaceDE w:val="0"/>
              <w:autoSpaceDN w:val="0"/>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kg/h</w:t>
            </w:r>
          </w:p>
        </w:tc>
        <w:tc>
          <w:tcPr>
            <w:tcW w:w="337" w:type="pct"/>
            <w:tcBorders>
              <w:top w:val="single" w:color="000000" w:sz="4" w:space="0"/>
              <w:left w:val="single" w:color="000000" w:sz="4" w:space="0"/>
              <w:bottom w:val="single" w:color="000000" w:sz="4" w:space="0"/>
              <w:right w:val="single" w:color="000000" w:sz="4" w:space="0"/>
            </w:tcBorders>
            <w:vAlign w:val="center"/>
          </w:tcPr>
          <w:p w14:paraId="3357B2EA">
            <w:pPr>
              <w:autoSpaceDE w:val="0"/>
              <w:autoSpaceDN w:val="0"/>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t/a</w:t>
            </w: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14:paraId="3B8319A8">
            <w:pPr>
              <w:widowControl/>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490" w:type="pct"/>
            <w:tcBorders>
              <w:top w:val="single" w:color="000000" w:sz="4" w:space="0"/>
              <w:left w:val="single" w:color="000000" w:sz="4" w:space="0"/>
              <w:bottom w:val="single" w:color="000000" w:sz="4" w:space="0"/>
              <w:right w:val="single" w:color="000000" w:sz="4" w:space="0"/>
            </w:tcBorders>
            <w:vAlign w:val="center"/>
          </w:tcPr>
          <w:p w14:paraId="4A79952B">
            <w:pPr>
              <w:autoSpaceDE w:val="0"/>
              <w:autoSpaceDN w:val="0"/>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mg/m</w:t>
            </w:r>
            <w:r>
              <w:rPr>
                <w:rFonts w:ascii="Times New Roman" w:hAnsi="Times New Roman" w:eastAsia="宋体" w:cs="Times New Roman"/>
                <w:color w:val="000000" w:themeColor="text1"/>
                <w:szCs w:val="21"/>
                <w:vertAlign w:val="superscript"/>
                <w14:textFill>
                  <w14:solidFill>
                    <w14:schemeClr w14:val="tx1"/>
                  </w14:solidFill>
                </w14:textFill>
                <w14:ligatures w14:val="none"/>
              </w:rPr>
              <w:t>3</w:t>
            </w:r>
          </w:p>
        </w:tc>
        <w:tc>
          <w:tcPr>
            <w:tcW w:w="491" w:type="pct"/>
            <w:tcBorders>
              <w:top w:val="single" w:color="000000" w:sz="4" w:space="0"/>
              <w:left w:val="single" w:color="000000" w:sz="4" w:space="0"/>
              <w:bottom w:val="single" w:color="000000" w:sz="4" w:space="0"/>
              <w:right w:val="single" w:color="000000" w:sz="4" w:space="0"/>
            </w:tcBorders>
            <w:vAlign w:val="center"/>
          </w:tcPr>
          <w:p w14:paraId="5C3F7518">
            <w:pPr>
              <w:autoSpaceDE w:val="0"/>
              <w:autoSpaceDN w:val="0"/>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kg/h</w:t>
            </w:r>
          </w:p>
        </w:tc>
        <w:tc>
          <w:tcPr>
            <w:tcW w:w="518" w:type="pct"/>
            <w:tcBorders>
              <w:top w:val="single" w:color="000000" w:sz="4" w:space="0"/>
              <w:left w:val="single" w:color="000000" w:sz="4" w:space="0"/>
              <w:bottom w:val="single" w:color="000000" w:sz="4" w:space="0"/>
              <w:right w:val="single" w:color="000000" w:sz="4" w:space="0"/>
            </w:tcBorders>
            <w:vAlign w:val="center"/>
          </w:tcPr>
          <w:p w14:paraId="2369ECBA">
            <w:pPr>
              <w:autoSpaceDE w:val="0"/>
              <w:autoSpaceDN w:val="0"/>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t/a</w:t>
            </w:r>
          </w:p>
        </w:tc>
      </w:tr>
      <w:tr w14:paraId="6E388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85" w:type="pct"/>
            <w:tcBorders>
              <w:left w:val="single" w:color="000000" w:sz="4" w:space="0"/>
              <w:bottom w:val="single" w:color="000000" w:sz="4" w:space="0"/>
              <w:right w:val="single" w:color="000000" w:sz="4" w:space="0"/>
            </w:tcBorders>
            <w:vAlign w:val="center"/>
          </w:tcPr>
          <w:p w14:paraId="3A4E84E6">
            <w:pPr>
              <w:widowControl/>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破碎车间</w:t>
            </w:r>
          </w:p>
        </w:tc>
        <w:tc>
          <w:tcPr>
            <w:tcW w:w="389" w:type="pct"/>
            <w:tcBorders>
              <w:left w:val="single" w:color="000000" w:sz="4" w:space="0"/>
              <w:bottom w:val="single" w:color="000000" w:sz="4" w:space="0"/>
              <w:right w:val="single" w:color="000000" w:sz="4" w:space="0"/>
            </w:tcBorders>
            <w:vAlign w:val="center"/>
          </w:tcPr>
          <w:p w14:paraId="097F38C2">
            <w:pPr>
              <w:widowControl/>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破碎废气</w:t>
            </w:r>
          </w:p>
        </w:tc>
        <w:tc>
          <w:tcPr>
            <w:tcW w:w="361" w:type="pct"/>
            <w:tcBorders>
              <w:left w:val="single" w:color="000000" w:sz="4" w:space="0"/>
              <w:bottom w:val="single" w:color="000000" w:sz="4" w:space="0"/>
              <w:right w:val="single" w:color="000000" w:sz="4" w:space="0"/>
            </w:tcBorders>
            <w:vAlign w:val="center"/>
          </w:tcPr>
          <w:p w14:paraId="58B5EE9C">
            <w:pPr>
              <w:widowControl/>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DA001</w:t>
            </w:r>
          </w:p>
        </w:tc>
        <w:tc>
          <w:tcPr>
            <w:tcW w:w="271" w:type="pct"/>
            <w:vMerge w:val="restart"/>
            <w:tcBorders>
              <w:top w:val="single" w:color="000000" w:sz="4" w:space="0"/>
              <w:left w:val="single" w:color="000000" w:sz="4" w:space="0"/>
              <w:right w:val="single" w:color="000000" w:sz="4" w:space="0"/>
            </w:tcBorders>
            <w:vAlign w:val="center"/>
          </w:tcPr>
          <w:p w14:paraId="56B20A09">
            <w:pPr>
              <w:widowControl/>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hint="eastAsia" w:ascii="Times New Roman" w:hAnsi="Times New Roman" w:eastAsia="宋体" w:cs="Times New Roman"/>
                <w:color w:val="000000" w:themeColor="text1"/>
                <w:szCs w:val="21"/>
                <w14:textFill>
                  <w14:solidFill>
                    <w14:schemeClr w14:val="tx1"/>
                  </w14:solidFill>
                </w14:textFill>
                <w14:ligatures w14:val="none"/>
              </w:rPr>
              <w:t>铅及其化合物</w:t>
            </w:r>
          </w:p>
        </w:tc>
        <w:tc>
          <w:tcPr>
            <w:tcW w:w="388" w:type="pct"/>
            <w:tcBorders>
              <w:top w:val="single" w:color="000000" w:sz="4" w:space="0"/>
              <w:left w:val="single" w:color="000000" w:sz="4" w:space="0"/>
              <w:bottom w:val="single" w:color="000000" w:sz="4" w:space="0"/>
              <w:right w:val="single" w:color="000000" w:sz="4" w:space="0"/>
            </w:tcBorders>
            <w:vAlign w:val="center"/>
          </w:tcPr>
          <w:p w14:paraId="11DD8A9B">
            <w:pPr>
              <w:autoSpaceDE w:val="0"/>
              <w:autoSpaceDN w:val="0"/>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14500</w:t>
            </w:r>
          </w:p>
        </w:tc>
        <w:tc>
          <w:tcPr>
            <w:tcW w:w="391" w:type="pct"/>
            <w:tcBorders>
              <w:top w:val="single" w:color="000000" w:sz="4" w:space="0"/>
              <w:left w:val="single" w:color="000000" w:sz="4" w:space="0"/>
              <w:bottom w:val="single" w:color="000000" w:sz="4" w:space="0"/>
              <w:right w:val="single" w:color="000000" w:sz="4" w:space="0"/>
            </w:tcBorders>
            <w:vAlign w:val="center"/>
          </w:tcPr>
          <w:p w14:paraId="33AEBC71">
            <w:pPr>
              <w:autoSpaceDE w:val="0"/>
              <w:autoSpaceDN w:val="0"/>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hint="eastAsia" w:ascii="Times New Roman" w:hAnsi="Times New Roman" w:eastAsia="宋体" w:cs="Times New Roman"/>
                <w:color w:val="000000" w:themeColor="text1"/>
                <w:szCs w:val="21"/>
                <w14:textFill>
                  <w14:solidFill>
                    <w14:schemeClr w14:val="tx1"/>
                  </w14:solidFill>
                </w14:textFill>
                <w14:ligatures w14:val="none"/>
              </w:rPr>
              <w:t>3.03</w:t>
            </w:r>
          </w:p>
        </w:tc>
        <w:tc>
          <w:tcPr>
            <w:tcW w:w="490" w:type="pct"/>
            <w:tcBorders>
              <w:top w:val="single" w:color="000000" w:sz="4" w:space="0"/>
              <w:left w:val="single" w:color="000000" w:sz="4" w:space="0"/>
              <w:bottom w:val="single" w:color="000000" w:sz="4" w:space="0"/>
              <w:right w:val="single" w:color="000000" w:sz="4" w:space="0"/>
            </w:tcBorders>
            <w:vAlign w:val="center"/>
          </w:tcPr>
          <w:p w14:paraId="19D1EF8D">
            <w:pPr>
              <w:autoSpaceDE w:val="0"/>
              <w:autoSpaceDN w:val="0"/>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hint="eastAsia" w:ascii="Times New Roman" w:hAnsi="Times New Roman" w:eastAsia="宋体" w:cs="Times New Roman"/>
                <w:color w:val="000000" w:themeColor="text1"/>
                <w:szCs w:val="21"/>
                <w14:textFill>
                  <w14:solidFill>
                    <w14:schemeClr w14:val="tx1"/>
                  </w14:solidFill>
                </w14:textFill>
                <w14:ligatures w14:val="none"/>
              </w:rPr>
              <w:t>0.044</w:t>
            </w:r>
          </w:p>
        </w:tc>
        <w:tc>
          <w:tcPr>
            <w:tcW w:w="337" w:type="pct"/>
            <w:tcBorders>
              <w:top w:val="single" w:color="000000" w:sz="4" w:space="0"/>
              <w:left w:val="single" w:color="000000" w:sz="4" w:space="0"/>
              <w:bottom w:val="single" w:color="000000" w:sz="4" w:space="0"/>
              <w:right w:val="single" w:color="000000" w:sz="4" w:space="0"/>
            </w:tcBorders>
            <w:vAlign w:val="center"/>
          </w:tcPr>
          <w:p w14:paraId="690F10F5">
            <w:pPr>
              <w:autoSpaceDE w:val="0"/>
              <w:autoSpaceDN w:val="0"/>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rPr>
              <w:t>0.2961</w:t>
            </w:r>
          </w:p>
        </w:tc>
        <w:tc>
          <w:tcPr>
            <w:tcW w:w="490" w:type="pct"/>
            <w:tcBorders>
              <w:top w:val="single" w:color="000000" w:sz="4" w:space="0"/>
              <w:left w:val="single" w:color="000000" w:sz="4" w:space="0"/>
              <w:bottom w:val="single" w:color="000000" w:sz="4" w:space="0"/>
              <w:right w:val="single" w:color="000000" w:sz="4" w:space="0"/>
            </w:tcBorders>
            <w:vAlign w:val="center"/>
          </w:tcPr>
          <w:p w14:paraId="4C815F33">
            <w:pPr>
              <w:widowControl/>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6720</w:t>
            </w:r>
          </w:p>
        </w:tc>
        <w:tc>
          <w:tcPr>
            <w:tcW w:w="490" w:type="pct"/>
            <w:tcBorders>
              <w:top w:val="single" w:color="000000" w:sz="4" w:space="0"/>
              <w:left w:val="single" w:color="000000" w:sz="4" w:space="0"/>
              <w:bottom w:val="single" w:color="000000" w:sz="4" w:space="0"/>
              <w:right w:val="single" w:color="000000" w:sz="4" w:space="0"/>
            </w:tcBorders>
            <w:vAlign w:val="center"/>
          </w:tcPr>
          <w:p w14:paraId="703E13E0">
            <w:pPr>
              <w:autoSpaceDE w:val="0"/>
              <w:autoSpaceDN w:val="0"/>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cs="Times New Roman"/>
                <w:color w:val="000000" w:themeColor="text1"/>
                <w:szCs w:val="21"/>
                <w14:textFill>
                  <w14:solidFill>
                    <w14:schemeClr w14:val="tx1"/>
                  </w14:solidFill>
                </w14:textFill>
              </w:rPr>
              <w:t>0.00303</w:t>
            </w:r>
          </w:p>
        </w:tc>
        <w:tc>
          <w:tcPr>
            <w:tcW w:w="491" w:type="pct"/>
            <w:tcBorders>
              <w:top w:val="single" w:color="000000" w:sz="4" w:space="0"/>
              <w:left w:val="single" w:color="000000" w:sz="4" w:space="0"/>
              <w:bottom w:val="single" w:color="000000" w:sz="4" w:space="0"/>
              <w:right w:val="single" w:color="000000" w:sz="4" w:space="0"/>
            </w:tcBorders>
            <w:vAlign w:val="center"/>
          </w:tcPr>
          <w:p w14:paraId="7FC24D5B">
            <w:pPr>
              <w:autoSpaceDE w:val="0"/>
              <w:autoSpaceDN w:val="0"/>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cs="Times New Roman"/>
                <w:color w:val="000000" w:themeColor="text1"/>
                <w:szCs w:val="21"/>
                <w14:textFill>
                  <w14:solidFill>
                    <w14:schemeClr w14:val="tx1"/>
                  </w14:solidFill>
                </w14:textFill>
              </w:rPr>
              <w:t>0.000044</w:t>
            </w:r>
          </w:p>
        </w:tc>
        <w:tc>
          <w:tcPr>
            <w:tcW w:w="518" w:type="pct"/>
            <w:tcBorders>
              <w:top w:val="single" w:color="000000" w:sz="4" w:space="0"/>
              <w:left w:val="single" w:color="000000" w:sz="4" w:space="0"/>
              <w:bottom w:val="single" w:color="000000" w:sz="4" w:space="0"/>
              <w:right w:val="single" w:color="000000" w:sz="4" w:space="0"/>
            </w:tcBorders>
            <w:vAlign w:val="center"/>
          </w:tcPr>
          <w:p w14:paraId="051D9E69">
            <w:pPr>
              <w:autoSpaceDE w:val="0"/>
              <w:autoSpaceDN w:val="0"/>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cs="Times New Roman"/>
                <w:color w:val="000000" w:themeColor="text1"/>
                <w:szCs w:val="21"/>
                <w14:textFill>
                  <w14:solidFill>
                    <w14:schemeClr w14:val="tx1"/>
                  </w14:solidFill>
                </w14:textFill>
              </w:rPr>
              <w:t>0.0002961</w:t>
            </w:r>
          </w:p>
        </w:tc>
      </w:tr>
      <w:tr w14:paraId="73402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85" w:type="pct"/>
            <w:tcBorders>
              <w:top w:val="single" w:color="000000" w:sz="4" w:space="0"/>
              <w:left w:val="single" w:color="000000" w:sz="4" w:space="0"/>
              <w:bottom w:val="single" w:color="000000" w:sz="4" w:space="0"/>
              <w:right w:val="single" w:color="000000" w:sz="4" w:space="0"/>
            </w:tcBorders>
            <w:vAlign w:val="center"/>
          </w:tcPr>
          <w:p w14:paraId="01EDCFDF">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筛分车间</w:t>
            </w:r>
          </w:p>
        </w:tc>
        <w:tc>
          <w:tcPr>
            <w:tcW w:w="389" w:type="pct"/>
            <w:tcBorders>
              <w:top w:val="single" w:color="000000" w:sz="4" w:space="0"/>
              <w:left w:val="single" w:color="000000" w:sz="4" w:space="0"/>
              <w:bottom w:val="single" w:color="000000" w:sz="4" w:space="0"/>
              <w:right w:val="single" w:color="000000" w:sz="4" w:space="0"/>
            </w:tcBorders>
            <w:vAlign w:val="center"/>
          </w:tcPr>
          <w:p w14:paraId="44297526">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筛分废气</w:t>
            </w:r>
          </w:p>
        </w:tc>
        <w:tc>
          <w:tcPr>
            <w:tcW w:w="361" w:type="pct"/>
            <w:tcBorders>
              <w:top w:val="single" w:color="000000" w:sz="4" w:space="0"/>
              <w:left w:val="single" w:color="000000" w:sz="4" w:space="0"/>
              <w:bottom w:val="single" w:color="000000" w:sz="4" w:space="0"/>
              <w:right w:val="single" w:color="000000" w:sz="4" w:space="0"/>
            </w:tcBorders>
            <w:vAlign w:val="center"/>
          </w:tcPr>
          <w:p w14:paraId="6D1C5C5D">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DA002</w:t>
            </w:r>
          </w:p>
        </w:tc>
        <w:tc>
          <w:tcPr>
            <w:tcW w:w="271" w:type="pct"/>
            <w:vMerge w:val="continue"/>
            <w:tcBorders>
              <w:left w:val="single" w:color="000000" w:sz="4" w:space="0"/>
              <w:bottom w:val="single" w:color="000000" w:sz="4" w:space="0"/>
              <w:right w:val="single" w:color="000000" w:sz="4" w:space="0"/>
            </w:tcBorders>
            <w:vAlign w:val="center"/>
          </w:tcPr>
          <w:p w14:paraId="6BCADAFE">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388" w:type="pct"/>
            <w:tcBorders>
              <w:top w:val="single" w:color="000000" w:sz="4" w:space="0"/>
              <w:left w:val="single" w:color="000000" w:sz="4" w:space="0"/>
              <w:bottom w:val="single" w:color="000000" w:sz="4" w:space="0"/>
              <w:right w:val="single" w:color="000000" w:sz="4" w:space="0"/>
            </w:tcBorders>
            <w:vAlign w:val="center"/>
          </w:tcPr>
          <w:p w14:paraId="49EC11FD">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14500</w:t>
            </w:r>
          </w:p>
        </w:tc>
        <w:tc>
          <w:tcPr>
            <w:tcW w:w="391" w:type="pct"/>
            <w:tcBorders>
              <w:top w:val="single" w:color="000000" w:sz="4" w:space="0"/>
              <w:left w:val="single" w:color="000000" w:sz="4" w:space="0"/>
              <w:bottom w:val="single" w:color="000000" w:sz="4" w:space="0"/>
              <w:right w:val="single" w:color="000000" w:sz="4" w:space="0"/>
            </w:tcBorders>
            <w:vAlign w:val="center"/>
          </w:tcPr>
          <w:p w14:paraId="7CAFBB28">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hint="eastAsia" w:ascii="Times New Roman" w:hAnsi="Times New Roman" w:eastAsia="宋体" w:cs="Times New Roman"/>
                <w:color w:val="000000" w:themeColor="text1"/>
                <w:szCs w:val="21"/>
                <w14:textFill>
                  <w14:solidFill>
                    <w14:schemeClr w14:val="tx1"/>
                  </w14:solidFill>
                </w14:textFill>
                <w14:ligatures w14:val="none"/>
              </w:rPr>
              <w:t>3.03</w:t>
            </w:r>
          </w:p>
        </w:tc>
        <w:tc>
          <w:tcPr>
            <w:tcW w:w="490" w:type="pct"/>
            <w:tcBorders>
              <w:top w:val="single" w:color="000000" w:sz="4" w:space="0"/>
              <w:left w:val="single" w:color="000000" w:sz="4" w:space="0"/>
              <w:bottom w:val="single" w:color="000000" w:sz="4" w:space="0"/>
              <w:right w:val="single" w:color="000000" w:sz="4" w:space="0"/>
            </w:tcBorders>
            <w:vAlign w:val="center"/>
          </w:tcPr>
          <w:p w14:paraId="7B65CE4B">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hint="eastAsia" w:ascii="Times New Roman" w:hAnsi="Times New Roman" w:eastAsia="宋体" w:cs="Times New Roman"/>
                <w:color w:val="000000" w:themeColor="text1"/>
                <w:kern w:val="0"/>
                <w:szCs w:val="21"/>
                <w14:textFill>
                  <w14:solidFill>
                    <w14:schemeClr w14:val="tx1"/>
                  </w14:solidFill>
                </w14:textFill>
                <w14:ligatures w14:val="none"/>
              </w:rPr>
              <w:t>0.044</w:t>
            </w:r>
          </w:p>
        </w:tc>
        <w:tc>
          <w:tcPr>
            <w:tcW w:w="337" w:type="pct"/>
            <w:tcBorders>
              <w:top w:val="single" w:color="000000" w:sz="4" w:space="0"/>
              <w:left w:val="single" w:color="000000" w:sz="4" w:space="0"/>
              <w:bottom w:val="single" w:color="000000" w:sz="4" w:space="0"/>
              <w:right w:val="single" w:color="000000" w:sz="4" w:space="0"/>
            </w:tcBorders>
            <w:vAlign w:val="center"/>
          </w:tcPr>
          <w:p w14:paraId="7B52A8BF">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rPr>
              <w:t>0.2961</w:t>
            </w:r>
          </w:p>
        </w:tc>
        <w:tc>
          <w:tcPr>
            <w:tcW w:w="490" w:type="pct"/>
            <w:tcBorders>
              <w:top w:val="single" w:color="000000" w:sz="4" w:space="0"/>
              <w:left w:val="single" w:color="000000" w:sz="4" w:space="0"/>
              <w:bottom w:val="single" w:color="000000" w:sz="4" w:space="0"/>
              <w:right w:val="single" w:color="000000" w:sz="4" w:space="0"/>
            </w:tcBorders>
            <w:vAlign w:val="center"/>
          </w:tcPr>
          <w:p w14:paraId="51AF634E">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6720</w:t>
            </w:r>
          </w:p>
        </w:tc>
        <w:tc>
          <w:tcPr>
            <w:tcW w:w="490" w:type="pct"/>
            <w:tcBorders>
              <w:top w:val="single" w:color="000000" w:sz="4" w:space="0"/>
              <w:left w:val="single" w:color="000000" w:sz="4" w:space="0"/>
              <w:bottom w:val="single" w:color="000000" w:sz="4" w:space="0"/>
              <w:right w:val="single" w:color="000000" w:sz="4" w:space="0"/>
            </w:tcBorders>
            <w:vAlign w:val="center"/>
          </w:tcPr>
          <w:p w14:paraId="1260BB09">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cs="Times New Roman"/>
                <w:color w:val="000000" w:themeColor="text1"/>
                <w:szCs w:val="21"/>
                <w14:textFill>
                  <w14:solidFill>
                    <w14:schemeClr w14:val="tx1"/>
                  </w14:solidFill>
                </w14:textFill>
              </w:rPr>
              <w:t>0.00303</w:t>
            </w:r>
          </w:p>
        </w:tc>
        <w:tc>
          <w:tcPr>
            <w:tcW w:w="491" w:type="pct"/>
            <w:tcBorders>
              <w:top w:val="single" w:color="000000" w:sz="4" w:space="0"/>
              <w:left w:val="single" w:color="000000" w:sz="4" w:space="0"/>
              <w:bottom w:val="single" w:color="000000" w:sz="4" w:space="0"/>
              <w:right w:val="single" w:color="000000" w:sz="4" w:space="0"/>
            </w:tcBorders>
            <w:vAlign w:val="center"/>
          </w:tcPr>
          <w:p w14:paraId="3A31CB0E">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cs="Times New Roman"/>
                <w:color w:val="000000" w:themeColor="text1"/>
                <w:szCs w:val="21"/>
                <w14:textFill>
                  <w14:solidFill>
                    <w14:schemeClr w14:val="tx1"/>
                  </w14:solidFill>
                </w14:textFill>
              </w:rPr>
              <w:t>0.000044</w:t>
            </w:r>
          </w:p>
        </w:tc>
        <w:tc>
          <w:tcPr>
            <w:tcW w:w="518" w:type="pct"/>
            <w:tcBorders>
              <w:top w:val="single" w:color="000000" w:sz="4" w:space="0"/>
              <w:left w:val="single" w:color="000000" w:sz="4" w:space="0"/>
              <w:bottom w:val="single" w:color="000000" w:sz="4" w:space="0"/>
              <w:right w:val="single" w:color="000000" w:sz="4" w:space="0"/>
            </w:tcBorders>
            <w:vAlign w:val="center"/>
          </w:tcPr>
          <w:p w14:paraId="1B701F91">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cs="Times New Roman"/>
                <w:color w:val="000000" w:themeColor="text1"/>
                <w:szCs w:val="21"/>
                <w14:textFill>
                  <w14:solidFill>
                    <w14:schemeClr w14:val="tx1"/>
                  </w14:solidFill>
                </w14:textFill>
              </w:rPr>
              <w:t>0.0002961</w:t>
            </w:r>
          </w:p>
        </w:tc>
      </w:tr>
    </w:tbl>
    <w:p w14:paraId="3ACA910A">
      <w:pPr>
        <w:adjustRightInd w:val="0"/>
        <w:snapToGrid w:val="0"/>
        <w:spacing w:line="500" w:lineRule="exact"/>
        <w:jc w:val="center"/>
        <w:textAlignment w:val="bottom"/>
        <w:rPr>
          <w:rFonts w:ascii="Times New Roman" w:hAnsi="Times New Roman" w:eastAsia="宋体" w:cs="Times New Roman"/>
          <w:b/>
          <w:bCs/>
          <w:color w:val="000000" w:themeColor="text1"/>
          <w:kern w:val="0"/>
          <w:szCs w:val="21"/>
          <w14:textFill>
            <w14:solidFill>
              <w14:schemeClr w14:val="tx1"/>
            </w14:solidFill>
          </w14:textFill>
        </w:rPr>
      </w:pPr>
      <w:r>
        <w:rPr>
          <w:rFonts w:ascii="Times New Roman" w:hAnsi="Times New Roman" w:eastAsia="宋体" w:cs="Times New Roman"/>
          <w:b/>
          <w:bCs/>
          <w:color w:val="000000" w:themeColor="text1"/>
          <w:kern w:val="0"/>
          <w:szCs w:val="21"/>
          <w14:textFill>
            <w14:solidFill>
              <w14:schemeClr w14:val="tx1"/>
            </w14:solidFill>
          </w14:textFill>
        </w:rPr>
        <w:t>表3.8-5  无组织废气产生及排放情况一览表</w:t>
      </w:r>
    </w:p>
    <w:tbl>
      <w:tblPr>
        <w:tblStyle w:val="5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251"/>
        <w:gridCol w:w="943"/>
        <w:gridCol w:w="1341"/>
        <w:gridCol w:w="1302"/>
        <w:gridCol w:w="1301"/>
        <w:gridCol w:w="1301"/>
        <w:gridCol w:w="1301"/>
      </w:tblGrid>
      <w:tr w14:paraId="16A116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16" w:type="pct"/>
            <w:vMerge w:val="restart"/>
            <w:tcBorders>
              <w:top w:val="single" w:color="000000" w:sz="4" w:space="0"/>
              <w:left w:val="single" w:color="000000" w:sz="4" w:space="0"/>
              <w:right w:val="single" w:color="000000" w:sz="4" w:space="0"/>
            </w:tcBorders>
            <w:vAlign w:val="center"/>
          </w:tcPr>
          <w:p w14:paraId="02E3D5B6">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车间名称</w:t>
            </w:r>
          </w:p>
        </w:tc>
        <w:tc>
          <w:tcPr>
            <w:tcW w:w="2052" w:type="pct"/>
            <w:gridSpan w:val="3"/>
            <w:tcBorders>
              <w:top w:val="single" w:color="000000" w:sz="4" w:space="0"/>
              <w:left w:val="single" w:color="000000" w:sz="4" w:space="0"/>
              <w:bottom w:val="single" w:color="000000" w:sz="4" w:space="0"/>
              <w:right w:val="single" w:color="000000" w:sz="4" w:space="0"/>
            </w:tcBorders>
            <w:vAlign w:val="center"/>
          </w:tcPr>
          <w:p w14:paraId="373C74D8">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颗粒物</w:t>
            </w:r>
          </w:p>
        </w:tc>
        <w:tc>
          <w:tcPr>
            <w:tcW w:w="2233" w:type="pct"/>
            <w:gridSpan w:val="3"/>
            <w:tcBorders>
              <w:top w:val="single" w:color="000000" w:sz="4" w:space="0"/>
              <w:left w:val="single" w:color="000000" w:sz="4" w:space="0"/>
              <w:bottom w:val="single" w:color="000000" w:sz="4" w:space="0"/>
              <w:right w:val="single" w:color="000000" w:sz="4" w:space="0"/>
            </w:tcBorders>
          </w:tcPr>
          <w:p w14:paraId="66E32448">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铅</w:t>
            </w:r>
            <w:r>
              <w:rPr>
                <w:rFonts w:hint="eastAsia" w:ascii="Times New Roman" w:hAnsi="Times New Roman" w:eastAsia="宋体" w:cs="Times New Roman"/>
                <w:color w:val="000000" w:themeColor="text1"/>
                <w:kern w:val="0"/>
                <w:szCs w:val="21"/>
                <w14:textFill>
                  <w14:solidFill>
                    <w14:schemeClr w14:val="tx1"/>
                  </w14:solidFill>
                </w14:textFill>
                <w14:ligatures w14:val="none"/>
              </w:rPr>
              <w:t>及其化合物</w:t>
            </w:r>
          </w:p>
        </w:tc>
      </w:tr>
      <w:tr w14:paraId="6EAB1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16" w:type="pct"/>
            <w:vMerge w:val="continue"/>
            <w:tcBorders>
              <w:left w:val="single" w:color="000000" w:sz="4" w:space="0"/>
              <w:bottom w:val="single" w:color="000000" w:sz="4" w:space="0"/>
              <w:right w:val="single" w:color="000000" w:sz="4" w:space="0"/>
            </w:tcBorders>
            <w:vAlign w:val="center"/>
          </w:tcPr>
          <w:p w14:paraId="731C75E7">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540" w:type="pct"/>
            <w:tcBorders>
              <w:top w:val="single" w:color="000000" w:sz="4" w:space="0"/>
              <w:left w:val="single" w:color="000000" w:sz="4" w:space="0"/>
              <w:bottom w:val="single" w:color="000000" w:sz="4" w:space="0"/>
              <w:right w:val="single" w:color="000000" w:sz="4" w:space="0"/>
            </w:tcBorders>
            <w:vAlign w:val="center"/>
          </w:tcPr>
          <w:p w14:paraId="38093BAC">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无组织废气产生量（t/a）</w:t>
            </w:r>
          </w:p>
        </w:tc>
        <w:tc>
          <w:tcPr>
            <w:tcW w:w="767" w:type="pct"/>
            <w:tcBorders>
              <w:top w:val="single" w:color="000000" w:sz="4" w:space="0"/>
              <w:left w:val="single" w:color="000000" w:sz="4" w:space="0"/>
              <w:bottom w:val="single" w:color="000000" w:sz="4" w:space="0"/>
              <w:right w:val="single" w:color="000000" w:sz="4" w:space="0"/>
            </w:tcBorders>
            <w:vAlign w:val="center"/>
          </w:tcPr>
          <w:p w14:paraId="07D9EE1D">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逸散至大气环境中的量（t/a）</w:t>
            </w:r>
          </w:p>
        </w:tc>
        <w:tc>
          <w:tcPr>
            <w:tcW w:w="745" w:type="pct"/>
            <w:tcBorders>
              <w:top w:val="single" w:color="000000" w:sz="4" w:space="0"/>
              <w:left w:val="single" w:color="000000" w:sz="4" w:space="0"/>
              <w:bottom w:val="single" w:color="000000" w:sz="4" w:space="0"/>
              <w:right w:val="single" w:color="000000" w:sz="4" w:space="0"/>
            </w:tcBorders>
            <w:vAlign w:val="center"/>
          </w:tcPr>
          <w:p w14:paraId="7F60CB12">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沉降至车间内的量（t/a）</w:t>
            </w:r>
          </w:p>
        </w:tc>
        <w:tc>
          <w:tcPr>
            <w:tcW w:w="744" w:type="pct"/>
            <w:tcBorders>
              <w:top w:val="single" w:color="000000" w:sz="4" w:space="0"/>
              <w:left w:val="single" w:color="000000" w:sz="4" w:space="0"/>
              <w:bottom w:val="single" w:color="000000" w:sz="4" w:space="0"/>
              <w:right w:val="single" w:color="000000" w:sz="4" w:space="0"/>
            </w:tcBorders>
            <w:vAlign w:val="center"/>
          </w:tcPr>
          <w:p w14:paraId="21D2C533">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无组织废气产生量（t/a）</w:t>
            </w:r>
          </w:p>
        </w:tc>
        <w:tc>
          <w:tcPr>
            <w:tcW w:w="744" w:type="pct"/>
            <w:tcBorders>
              <w:top w:val="single" w:color="000000" w:sz="4" w:space="0"/>
              <w:left w:val="single" w:color="000000" w:sz="4" w:space="0"/>
              <w:bottom w:val="single" w:color="000000" w:sz="4" w:space="0"/>
              <w:right w:val="single" w:color="000000" w:sz="4" w:space="0"/>
            </w:tcBorders>
            <w:vAlign w:val="center"/>
          </w:tcPr>
          <w:p w14:paraId="4ED15B5F">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逸散至大气环境中的量（t/a）</w:t>
            </w:r>
          </w:p>
        </w:tc>
        <w:tc>
          <w:tcPr>
            <w:tcW w:w="744" w:type="pct"/>
            <w:tcBorders>
              <w:top w:val="single" w:color="000000" w:sz="4" w:space="0"/>
              <w:left w:val="single" w:color="000000" w:sz="4" w:space="0"/>
              <w:bottom w:val="single" w:color="000000" w:sz="4" w:space="0"/>
              <w:right w:val="single" w:color="000000" w:sz="4" w:space="0"/>
            </w:tcBorders>
            <w:vAlign w:val="center"/>
          </w:tcPr>
          <w:p w14:paraId="32EDD99B">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沉降至车间内的量（t/a）</w:t>
            </w:r>
          </w:p>
        </w:tc>
      </w:tr>
      <w:tr w14:paraId="00D59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16" w:type="pct"/>
            <w:tcBorders>
              <w:top w:val="single" w:color="000000" w:sz="4" w:space="0"/>
              <w:left w:val="single" w:color="000000" w:sz="4" w:space="0"/>
              <w:bottom w:val="single" w:color="000000" w:sz="4" w:space="0"/>
              <w:right w:val="single" w:color="000000" w:sz="4" w:space="0"/>
            </w:tcBorders>
            <w:vAlign w:val="center"/>
          </w:tcPr>
          <w:p w14:paraId="515A5DA1">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破碎车间</w:t>
            </w:r>
          </w:p>
        </w:tc>
        <w:tc>
          <w:tcPr>
            <w:tcW w:w="540" w:type="pct"/>
            <w:tcBorders>
              <w:top w:val="single" w:color="000000" w:sz="4" w:space="0"/>
              <w:left w:val="single" w:color="000000" w:sz="4" w:space="0"/>
              <w:bottom w:val="single" w:color="000000" w:sz="4" w:space="0"/>
              <w:right w:val="single" w:color="000000" w:sz="4" w:space="0"/>
            </w:tcBorders>
            <w:vAlign w:val="center"/>
          </w:tcPr>
          <w:p w14:paraId="2AB8A5ED">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3.5</w:t>
            </w:r>
          </w:p>
        </w:tc>
        <w:tc>
          <w:tcPr>
            <w:tcW w:w="767" w:type="pct"/>
            <w:tcBorders>
              <w:top w:val="single" w:color="000000" w:sz="4" w:space="0"/>
              <w:left w:val="single" w:color="000000" w:sz="4" w:space="0"/>
              <w:bottom w:val="single" w:color="000000" w:sz="4" w:space="0"/>
              <w:right w:val="single" w:color="000000" w:sz="4" w:space="0"/>
            </w:tcBorders>
            <w:vAlign w:val="center"/>
          </w:tcPr>
          <w:p w14:paraId="78E42D43">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0.035</w:t>
            </w:r>
          </w:p>
        </w:tc>
        <w:tc>
          <w:tcPr>
            <w:tcW w:w="745" w:type="pct"/>
            <w:tcBorders>
              <w:top w:val="single" w:color="000000" w:sz="4" w:space="0"/>
              <w:left w:val="single" w:color="000000" w:sz="4" w:space="0"/>
              <w:bottom w:val="single" w:color="000000" w:sz="4" w:space="0"/>
              <w:right w:val="single" w:color="000000" w:sz="4" w:space="0"/>
            </w:tcBorders>
            <w:vAlign w:val="center"/>
          </w:tcPr>
          <w:p w14:paraId="06B478D1">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3.465</w:t>
            </w:r>
          </w:p>
        </w:tc>
        <w:tc>
          <w:tcPr>
            <w:tcW w:w="744" w:type="pct"/>
            <w:tcBorders>
              <w:top w:val="single" w:color="000000" w:sz="4" w:space="0"/>
              <w:left w:val="single" w:color="000000" w:sz="4" w:space="0"/>
              <w:bottom w:val="single" w:color="000000" w:sz="4" w:space="0"/>
              <w:right w:val="single" w:color="000000" w:sz="4" w:space="0"/>
            </w:tcBorders>
            <w:vAlign w:val="center"/>
          </w:tcPr>
          <w:p w14:paraId="40754AD9">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rPr>
              <w:t>0.0329</w:t>
            </w:r>
          </w:p>
        </w:tc>
        <w:tc>
          <w:tcPr>
            <w:tcW w:w="744" w:type="pct"/>
            <w:tcBorders>
              <w:top w:val="single" w:color="000000" w:sz="4" w:space="0"/>
              <w:left w:val="single" w:color="000000" w:sz="4" w:space="0"/>
              <w:bottom w:val="single" w:color="000000" w:sz="4" w:space="0"/>
              <w:right w:val="single" w:color="000000" w:sz="4" w:space="0"/>
            </w:tcBorders>
            <w:vAlign w:val="center"/>
          </w:tcPr>
          <w:p w14:paraId="2A9D0181">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cs="Times New Roman"/>
                <w:color w:val="000000" w:themeColor="text1"/>
                <w:szCs w:val="21"/>
                <w14:textFill>
                  <w14:solidFill>
                    <w14:schemeClr w14:val="tx1"/>
                  </w14:solidFill>
                </w14:textFill>
              </w:rPr>
              <w:t>0.000329</w:t>
            </w:r>
          </w:p>
        </w:tc>
        <w:tc>
          <w:tcPr>
            <w:tcW w:w="744" w:type="pct"/>
            <w:tcBorders>
              <w:top w:val="single" w:color="000000" w:sz="4" w:space="0"/>
              <w:left w:val="single" w:color="000000" w:sz="4" w:space="0"/>
              <w:bottom w:val="single" w:color="000000" w:sz="4" w:space="0"/>
              <w:right w:val="single" w:color="000000" w:sz="4" w:space="0"/>
            </w:tcBorders>
            <w:vAlign w:val="center"/>
          </w:tcPr>
          <w:p w14:paraId="7C75C94F">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cs="Times New Roman"/>
                <w:color w:val="000000" w:themeColor="text1"/>
                <w:szCs w:val="21"/>
                <w14:textFill>
                  <w14:solidFill>
                    <w14:schemeClr w14:val="tx1"/>
                  </w14:solidFill>
                </w14:textFill>
              </w:rPr>
              <w:t>0.032571</w:t>
            </w:r>
          </w:p>
        </w:tc>
      </w:tr>
      <w:tr w14:paraId="15F5A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16" w:type="pct"/>
            <w:tcBorders>
              <w:top w:val="single" w:color="000000" w:sz="4" w:space="0"/>
              <w:left w:val="single" w:color="000000" w:sz="4" w:space="0"/>
              <w:bottom w:val="single" w:color="000000" w:sz="4" w:space="0"/>
              <w:right w:val="single" w:color="000000" w:sz="4" w:space="0"/>
            </w:tcBorders>
            <w:vAlign w:val="center"/>
          </w:tcPr>
          <w:p w14:paraId="727BE6FC">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筛分车间</w:t>
            </w:r>
          </w:p>
        </w:tc>
        <w:tc>
          <w:tcPr>
            <w:tcW w:w="540" w:type="pct"/>
            <w:tcBorders>
              <w:top w:val="single" w:color="000000" w:sz="4" w:space="0"/>
              <w:left w:val="single" w:color="000000" w:sz="4" w:space="0"/>
              <w:bottom w:val="single" w:color="000000" w:sz="4" w:space="0"/>
              <w:right w:val="single" w:color="000000" w:sz="4" w:space="0"/>
            </w:tcBorders>
          </w:tcPr>
          <w:p w14:paraId="775EAD06">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3.5</w:t>
            </w:r>
          </w:p>
        </w:tc>
        <w:tc>
          <w:tcPr>
            <w:tcW w:w="767" w:type="pct"/>
            <w:tcBorders>
              <w:top w:val="single" w:color="000000" w:sz="4" w:space="0"/>
              <w:left w:val="single" w:color="000000" w:sz="4" w:space="0"/>
              <w:bottom w:val="single" w:color="000000" w:sz="4" w:space="0"/>
              <w:right w:val="single" w:color="000000" w:sz="4" w:space="0"/>
            </w:tcBorders>
          </w:tcPr>
          <w:p w14:paraId="18AAB871">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0.035</w:t>
            </w:r>
          </w:p>
        </w:tc>
        <w:tc>
          <w:tcPr>
            <w:tcW w:w="745" w:type="pct"/>
            <w:tcBorders>
              <w:top w:val="single" w:color="000000" w:sz="4" w:space="0"/>
              <w:left w:val="single" w:color="000000" w:sz="4" w:space="0"/>
              <w:bottom w:val="single" w:color="000000" w:sz="4" w:space="0"/>
              <w:right w:val="single" w:color="000000" w:sz="4" w:space="0"/>
            </w:tcBorders>
          </w:tcPr>
          <w:p w14:paraId="53B5C557">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3.465</w:t>
            </w:r>
          </w:p>
        </w:tc>
        <w:tc>
          <w:tcPr>
            <w:tcW w:w="744" w:type="pct"/>
            <w:tcBorders>
              <w:top w:val="single" w:color="000000" w:sz="4" w:space="0"/>
              <w:left w:val="single" w:color="000000" w:sz="4" w:space="0"/>
              <w:bottom w:val="single" w:color="000000" w:sz="4" w:space="0"/>
              <w:right w:val="single" w:color="000000" w:sz="4" w:space="0"/>
            </w:tcBorders>
            <w:vAlign w:val="center"/>
          </w:tcPr>
          <w:p w14:paraId="0EA65F6A">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rPr>
              <w:t>0.0329</w:t>
            </w:r>
          </w:p>
        </w:tc>
        <w:tc>
          <w:tcPr>
            <w:tcW w:w="744" w:type="pct"/>
            <w:tcBorders>
              <w:top w:val="single" w:color="000000" w:sz="4" w:space="0"/>
              <w:left w:val="single" w:color="000000" w:sz="4" w:space="0"/>
              <w:bottom w:val="single" w:color="000000" w:sz="4" w:space="0"/>
              <w:right w:val="single" w:color="000000" w:sz="4" w:space="0"/>
            </w:tcBorders>
            <w:vAlign w:val="center"/>
          </w:tcPr>
          <w:p w14:paraId="709241FB">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cs="Times New Roman"/>
                <w:color w:val="000000" w:themeColor="text1"/>
                <w:szCs w:val="21"/>
                <w14:textFill>
                  <w14:solidFill>
                    <w14:schemeClr w14:val="tx1"/>
                  </w14:solidFill>
                </w14:textFill>
              </w:rPr>
              <w:t>0.000329</w:t>
            </w:r>
          </w:p>
        </w:tc>
        <w:tc>
          <w:tcPr>
            <w:tcW w:w="744" w:type="pct"/>
            <w:tcBorders>
              <w:top w:val="single" w:color="000000" w:sz="4" w:space="0"/>
              <w:left w:val="single" w:color="000000" w:sz="4" w:space="0"/>
              <w:bottom w:val="single" w:color="000000" w:sz="4" w:space="0"/>
              <w:right w:val="single" w:color="000000" w:sz="4" w:space="0"/>
            </w:tcBorders>
            <w:vAlign w:val="center"/>
          </w:tcPr>
          <w:p w14:paraId="372614D4">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cs="Times New Roman"/>
                <w:color w:val="000000" w:themeColor="text1"/>
                <w:szCs w:val="21"/>
                <w14:textFill>
                  <w14:solidFill>
                    <w14:schemeClr w14:val="tx1"/>
                  </w14:solidFill>
                </w14:textFill>
              </w:rPr>
              <w:t>0.032571</w:t>
            </w:r>
          </w:p>
        </w:tc>
      </w:tr>
    </w:tbl>
    <w:p w14:paraId="2C5A7750">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lang w:val="zh-CN"/>
          <w14:textFill>
            <w14:solidFill>
              <w14:schemeClr w14:val="tx1"/>
            </w14:solidFill>
          </w14:textFill>
          <w14:ligatures w14:val="none"/>
        </w:rPr>
        <w:t>由表3.8-5可知，破碎和筛分废气中颗粒物排放浓度满足《铅、锌工业污染物排放标准》（GB25466-2010）及其修改单表5新建企业大气污染物排放浓度限值要求（80mg/m</w:t>
      </w:r>
      <w:r>
        <w:rPr>
          <w:rFonts w:ascii="Times New Roman" w:hAnsi="Times New Roman"/>
          <w:color w:val="000000" w:themeColor="text1"/>
          <w:vertAlign w:val="superscript"/>
          <w:lang w:val="zh-CN"/>
          <w14:textFill>
            <w14:solidFill>
              <w14:schemeClr w14:val="tx1"/>
            </w14:solidFill>
          </w14:textFill>
          <w14:ligatures w14:val="none"/>
        </w:rPr>
        <w:t>3</w:t>
      </w:r>
      <w:r>
        <w:rPr>
          <w:rFonts w:ascii="Times New Roman" w:hAnsi="Times New Roman"/>
          <w:color w:val="000000" w:themeColor="text1"/>
          <w:lang w:val="zh-CN"/>
          <w14:textFill>
            <w14:solidFill>
              <w14:schemeClr w14:val="tx1"/>
            </w14:solidFill>
          </w14:textFill>
          <w14:ligatures w14:val="none"/>
        </w:rPr>
        <w:t>）</w:t>
      </w:r>
      <w:r>
        <w:rPr>
          <w:rFonts w:hint="eastAsia" w:ascii="Times New Roman" w:hAnsi="Times New Roman"/>
          <w:color w:val="000000" w:themeColor="text1"/>
          <w:lang w:val="zh-CN"/>
          <w14:textFill>
            <w14:solidFill>
              <w14:schemeClr w14:val="tx1"/>
            </w14:solidFill>
          </w14:textFill>
          <w14:ligatures w14:val="none"/>
        </w:rPr>
        <w:t>，铅及其化合物排放浓度满足《大气污染物综合排放标准》（GB16297-1996）表2限值要求</w:t>
      </w:r>
      <w:r>
        <w:rPr>
          <w:rFonts w:ascii="Times New Roman" w:hAnsi="Times New Roman"/>
          <w:color w:val="000000" w:themeColor="text1"/>
          <w:lang w:val="zh-CN"/>
          <w14:textFill>
            <w14:solidFill>
              <w14:schemeClr w14:val="tx1"/>
            </w14:solidFill>
          </w14:textFill>
          <w14:ligatures w14:val="none"/>
        </w:rPr>
        <w:t>。</w:t>
      </w:r>
    </w:p>
    <w:p w14:paraId="7E587822">
      <w:pPr>
        <w:pStyle w:val="67"/>
        <w:ind w:firstLine="480"/>
        <w:rPr>
          <w:rFonts w:ascii="Times New Roman" w:hAnsi="Times New Roman"/>
          <w:color w:val="000000" w:themeColor="text1"/>
          <w:lang w:val="zh-CN"/>
          <w14:textFill>
            <w14:solidFill>
              <w14:schemeClr w14:val="tx1"/>
            </w14:solidFill>
          </w14:textFill>
          <w14:ligatures w14:val="none"/>
        </w:rPr>
      </w:pPr>
      <w:r>
        <w:rPr>
          <w:rFonts w:hint="eastAsia" w:cs="宋体"/>
          <w:color w:val="000000" w:themeColor="text1"/>
          <w:lang w:val="zh-CN"/>
          <w14:textFill>
            <w14:solidFill>
              <w14:schemeClr w14:val="tx1"/>
            </w14:solidFill>
          </w14:textFill>
          <w14:ligatures w14:val="none"/>
        </w:rPr>
        <w:t>③</w:t>
      </w:r>
      <w:r>
        <w:rPr>
          <w:rFonts w:ascii="Times New Roman" w:hAnsi="Times New Roman"/>
          <w:color w:val="000000" w:themeColor="text1"/>
          <w:lang w:val="zh-CN"/>
          <w14:textFill>
            <w14:solidFill>
              <w14:schemeClr w14:val="tx1"/>
            </w14:solidFill>
          </w14:textFill>
          <w14:ligatures w14:val="none"/>
        </w:rPr>
        <w:t>粉矿仓废气</w:t>
      </w:r>
    </w:p>
    <w:p w14:paraId="2A87111F">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破碎筛分后的物料由封闭皮带输送至粉矿仓暂存，物料进入粉矿仓时会产生一定的废气，污染物主要为颗粒物，目前无相应的源强核算技术指南核算粉矿仓废气，本次评价参照《逸散性工业粉尘控制技术》</w:t>
      </w:r>
      <w:r>
        <w:rPr>
          <w:rFonts w:ascii="Times New Roman" w:hAnsi="Times New Roman"/>
          <w:bCs/>
          <w:color w:val="000000" w:themeColor="text1"/>
          <w14:textFill>
            <w14:solidFill>
              <w14:schemeClr w14:val="tx1"/>
            </w14:solidFill>
          </w14:textFill>
        </w:rPr>
        <w:t>粒料加工厂逸散尘的排放因子——卸料排放因子（0.01kg/t卸料）</w:t>
      </w:r>
      <w:r>
        <w:rPr>
          <w:rFonts w:ascii="Times New Roman" w:hAnsi="Times New Roman"/>
          <w:color w:val="000000" w:themeColor="text1"/>
          <w14:textFill>
            <w14:solidFill>
              <w14:schemeClr w14:val="tx1"/>
            </w14:solidFill>
          </w14:textFill>
        </w:rPr>
        <w:t>进行核算粉矿仓中颗粒物的产生量，本项目</w:t>
      </w:r>
      <w:r>
        <w:rPr>
          <w:rFonts w:ascii="Times New Roman" w:hAnsi="Times New Roman"/>
          <w:bCs/>
          <w:color w:val="000000" w:themeColor="text1"/>
          <w14:textFill>
            <w14:solidFill>
              <w14:schemeClr w14:val="tx1"/>
            </w14:solidFill>
          </w14:textFill>
        </w:rPr>
        <w:t>铅锌矿用量约为19.6万吨/年，铜矿用量约为8.4万吨/年，则粉矿仓废气产生量为2.8t/a，</w:t>
      </w:r>
      <w:r>
        <w:rPr>
          <w:rFonts w:hint="eastAsia" w:ascii="Times New Roman" w:hAnsi="Times New Roman"/>
          <w:color w:val="000000" w:themeColor="text1"/>
          <w14:textFill>
            <w14:solidFill>
              <w14:schemeClr w14:val="tx1"/>
            </w14:solidFill>
          </w14:textFill>
        </w:rPr>
        <w:t>原矿中</w:t>
      </w:r>
      <w:r>
        <w:rPr>
          <w:rFonts w:hint="eastAsia" w:ascii="Times New Roman" w:hAnsi="Times New Roman"/>
          <w:color w:val="000000" w:themeColor="text1"/>
          <w:szCs w:val="21"/>
          <w14:textFill>
            <w14:solidFill>
              <w14:schemeClr w14:val="tx1"/>
            </w14:solidFill>
          </w14:textFill>
          <w14:ligatures w14:val="none"/>
        </w:rPr>
        <w:t>铅及其化合物</w:t>
      </w:r>
      <w:r>
        <w:rPr>
          <w:rFonts w:hint="eastAsia" w:ascii="Times New Roman" w:hAnsi="Times New Roman"/>
          <w:color w:val="000000" w:themeColor="text1"/>
          <w14:textFill>
            <w14:solidFill>
              <w14:schemeClr w14:val="tx1"/>
            </w14:solidFill>
          </w14:textFill>
        </w:rPr>
        <w:t>含量约为0.94%，则铅及其化合物产生量约为0.0263t/a，</w:t>
      </w:r>
      <w:r>
        <w:rPr>
          <w:rFonts w:ascii="Times New Roman" w:hAnsi="Times New Roman"/>
          <w:bCs/>
          <w:color w:val="000000" w:themeColor="text1"/>
          <w14:textFill>
            <w14:solidFill>
              <w14:schemeClr w14:val="tx1"/>
            </w14:solidFill>
          </w14:textFill>
        </w:rPr>
        <w:t>粉矿仓废气通过管线输送至布袋除尘器（</w:t>
      </w:r>
      <w:r>
        <w:rPr>
          <w:rFonts w:ascii="Times New Roman" w:hAnsi="Times New Roman"/>
          <w:color w:val="000000" w:themeColor="text1"/>
          <w14:textFill>
            <w14:solidFill>
              <w14:schemeClr w14:val="tx1"/>
            </w14:solidFill>
          </w14:textFill>
        </w:rPr>
        <w:t>除尘效率99.9%</w:t>
      </w:r>
      <w:r>
        <w:rPr>
          <w:rFonts w:ascii="Times New Roman" w:hAnsi="Times New Roman"/>
          <w:bCs/>
          <w:color w:val="000000" w:themeColor="text1"/>
          <w14:textFill>
            <w14:solidFill>
              <w14:schemeClr w14:val="tx1"/>
            </w14:solidFill>
          </w14:textFill>
        </w:rPr>
        <w:t>）进行处理，达标后通过排气筒排放，粉矿仓废气产生及排放情况见表3.8-6。</w:t>
      </w:r>
    </w:p>
    <w:p w14:paraId="46EBFFD9">
      <w:pPr>
        <w:adjustRightInd w:val="0"/>
        <w:snapToGrid w:val="0"/>
        <w:spacing w:line="500" w:lineRule="exact"/>
        <w:jc w:val="center"/>
        <w:textAlignment w:val="bottom"/>
        <w:rPr>
          <w:rFonts w:ascii="Times New Roman" w:hAnsi="Times New Roman" w:eastAsia="宋体" w:cs="Times New Roman"/>
          <w:b/>
          <w:bCs/>
          <w:color w:val="000000" w:themeColor="text1"/>
          <w:kern w:val="0"/>
          <w:szCs w:val="21"/>
          <w14:textFill>
            <w14:solidFill>
              <w14:schemeClr w14:val="tx1"/>
            </w14:solidFill>
          </w14:textFill>
        </w:rPr>
      </w:pPr>
      <w:r>
        <w:rPr>
          <w:rFonts w:ascii="Times New Roman" w:hAnsi="Times New Roman" w:eastAsia="宋体" w:cs="Times New Roman"/>
          <w:b/>
          <w:bCs/>
          <w:color w:val="000000" w:themeColor="text1"/>
          <w:kern w:val="0"/>
          <w:szCs w:val="21"/>
          <w14:textFill>
            <w14:solidFill>
              <w14:schemeClr w14:val="tx1"/>
            </w14:solidFill>
          </w14:textFill>
        </w:rPr>
        <w:t>表3.8-6  有组织废气产生及排放情况一览表</w:t>
      </w:r>
    </w:p>
    <w:tbl>
      <w:tblPr>
        <w:tblStyle w:val="5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56"/>
        <w:gridCol w:w="1007"/>
        <w:gridCol w:w="629"/>
        <w:gridCol w:w="528"/>
        <w:gridCol w:w="580"/>
        <w:gridCol w:w="569"/>
        <w:gridCol w:w="588"/>
        <w:gridCol w:w="588"/>
        <w:gridCol w:w="791"/>
        <w:gridCol w:w="798"/>
        <w:gridCol w:w="903"/>
        <w:gridCol w:w="903"/>
      </w:tblGrid>
      <w:tr w14:paraId="1D6F7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37" w:type="pct"/>
            <w:vMerge w:val="restart"/>
            <w:tcBorders>
              <w:top w:val="single" w:color="000000" w:sz="4" w:space="0"/>
              <w:left w:val="single" w:color="000000" w:sz="4" w:space="0"/>
              <w:right w:val="single" w:color="000000" w:sz="4" w:space="0"/>
            </w:tcBorders>
            <w:vAlign w:val="center"/>
          </w:tcPr>
          <w:p w14:paraId="545DF3DB">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车间名称</w:t>
            </w:r>
          </w:p>
        </w:tc>
        <w:tc>
          <w:tcPr>
            <w:tcW w:w="623" w:type="pct"/>
            <w:vMerge w:val="restart"/>
            <w:tcBorders>
              <w:top w:val="single" w:color="000000" w:sz="4" w:space="0"/>
              <w:left w:val="single" w:color="000000" w:sz="4" w:space="0"/>
              <w:right w:val="single" w:color="000000" w:sz="4" w:space="0"/>
            </w:tcBorders>
            <w:vAlign w:val="center"/>
          </w:tcPr>
          <w:p w14:paraId="175E9F6D">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污染物</w:t>
            </w:r>
          </w:p>
        </w:tc>
        <w:tc>
          <w:tcPr>
            <w:tcW w:w="377" w:type="pct"/>
            <w:vMerge w:val="restart"/>
            <w:tcBorders>
              <w:top w:val="single" w:color="000000" w:sz="4" w:space="0"/>
              <w:left w:val="single" w:color="000000" w:sz="4" w:space="0"/>
              <w:right w:val="single" w:color="000000" w:sz="4" w:space="0"/>
            </w:tcBorders>
            <w:vAlign w:val="center"/>
          </w:tcPr>
          <w:p w14:paraId="7277F622">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排气筒编号</w:t>
            </w:r>
          </w:p>
        </w:tc>
        <w:tc>
          <w:tcPr>
            <w:tcW w:w="379" w:type="pct"/>
            <w:vMerge w:val="restart"/>
            <w:tcBorders>
              <w:top w:val="single" w:color="000000" w:sz="4" w:space="0"/>
              <w:left w:val="single" w:color="000000" w:sz="4" w:space="0"/>
              <w:bottom w:val="single" w:color="000000" w:sz="4" w:space="0"/>
              <w:right w:val="single" w:color="000000" w:sz="4" w:space="0"/>
            </w:tcBorders>
            <w:vAlign w:val="center"/>
          </w:tcPr>
          <w:p w14:paraId="55F05232">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污染物名称</w:t>
            </w:r>
          </w:p>
        </w:tc>
        <w:tc>
          <w:tcPr>
            <w:tcW w:w="379" w:type="pct"/>
            <w:tcBorders>
              <w:top w:val="single" w:color="000000" w:sz="4" w:space="0"/>
              <w:left w:val="single" w:color="000000" w:sz="4" w:space="0"/>
              <w:bottom w:val="single" w:color="000000" w:sz="4" w:space="0"/>
              <w:right w:val="single" w:color="000000" w:sz="4" w:space="0"/>
            </w:tcBorders>
            <w:vAlign w:val="center"/>
          </w:tcPr>
          <w:p w14:paraId="6DDA4AA8">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废气量</w:t>
            </w:r>
          </w:p>
        </w:tc>
        <w:tc>
          <w:tcPr>
            <w:tcW w:w="1096" w:type="pct"/>
            <w:gridSpan w:val="3"/>
            <w:tcBorders>
              <w:top w:val="single" w:color="000000" w:sz="4" w:space="0"/>
              <w:left w:val="single" w:color="000000" w:sz="4" w:space="0"/>
              <w:bottom w:val="single" w:color="000000" w:sz="4" w:space="0"/>
              <w:right w:val="single" w:color="000000" w:sz="4" w:space="0"/>
            </w:tcBorders>
            <w:vAlign w:val="center"/>
          </w:tcPr>
          <w:p w14:paraId="7C4646EE">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产生情况</w:t>
            </w:r>
          </w:p>
        </w:tc>
        <w:tc>
          <w:tcPr>
            <w:tcW w:w="543" w:type="pct"/>
            <w:vMerge w:val="restart"/>
            <w:tcBorders>
              <w:top w:val="single" w:color="000000" w:sz="4" w:space="0"/>
              <w:left w:val="single" w:color="000000" w:sz="4" w:space="0"/>
              <w:bottom w:val="single" w:color="000000" w:sz="4" w:space="0"/>
              <w:right w:val="single" w:color="000000" w:sz="4" w:space="0"/>
            </w:tcBorders>
            <w:vAlign w:val="center"/>
          </w:tcPr>
          <w:p w14:paraId="30F929F2">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年运行时间（h）</w:t>
            </w:r>
          </w:p>
        </w:tc>
        <w:tc>
          <w:tcPr>
            <w:tcW w:w="1066" w:type="pct"/>
            <w:gridSpan w:val="3"/>
            <w:tcBorders>
              <w:top w:val="single" w:color="000000" w:sz="4" w:space="0"/>
              <w:left w:val="single" w:color="000000" w:sz="4" w:space="0"/>
              <w:bottom w:val="single" w:color="000000" w:sz="4" w:space="0"/>
              <w:right w:val="single" w:color="000000" w:sz="4" w:space="0"/>
            </w:tcBorders>
            <w:vAlign w:val="center"/>
          </w:tcPr>
          <w:p w14:paraId="1832A155">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排放情况</w:t>
            </w:r>
          </w:p>
        </w:tc>
      </w:tr>
      <w:tr w14:paraId="1DB08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37" w:type="pct"/>
            <w:vMerge w:val="continue"/>
            <w:tcBorders>
              <w:left w:val="single" w:color="000000" w:sz="4" w:space="0"/>
              <w:bottom w:val="single" w:color="000000" w:sz="4" w:space="0"/>
              <w:right w:val="single" w:color="000000" w:sz="4" w:space="0"/>
            </w:tcBorders>
            <w:vAlign w:val="center"/>
          </w:tcPr>
          <w:p w14:paraId="4D360EE2">
            <w:pPr>
              <w:widowControl/>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623" w:type="pct"/>
            <w:vMerge w:val="continue"/>
            <w:tcBorders>
              <w:left w:val="single" w:color="000000" w:sz="4" w:space="0"/>
              <w:bottom w:val="single" w:color="000000" w:sz="4" w:space="0"/>
              <w:right w:val="single" w:color="000000" w:sz="4" w:space="0"/>
            </w:tcBorders>
            <w:vAlign w:val="center"/>
          </w:tcPr>
          <w:p w14:paraId="6438DDFA">
            <w:pPr>
              <w:widowControl/>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377" w:type="pct"/>
            <w:vMerge w:val="continue"/>
            <w:tcBorders>
              <w:left w:val="single" w:color="000000" w:sz="4" w:space="0"/>
              <w:bottom w:val="single" w:color="000000" w:sz="4" w:space="0"/>
              <w:right w:val="single" w:color="000000" w:sz="4" w:space="0"/>
            </w:tcBorders>
            <w:vAlign w:val="center"/>
          </w:tcPr>
          <w:p w14:paraId="4FB2495C">
            <w:pPr>
              <w:widowControl/>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279D10CB">
            <w:pPr>
              <w:widowControl/>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379" w:type="pct"/>
            <w:tcBorders>
              <w:top w:val="single" w:color="000000" w:sz="4" w:space="0"/>
              <w:left w:val="single" w:color="000000" w:sz="4" w:space="0"/>
              <w:bottom w:val="single" w:color="000000" w:sz="4" w:space="0"/>
              <w:right w:val="single" w:color="000000" w:sz="4" w:space="0"/>
            </w:tcBorders>
            <w:vAlign w:val="center"/>
          </w:tcPr>
          <w:p w14:paraId="6810914A">
            <w:pPr>
              <w:autoSpaceDE w:val="0"/>
              <w:autoSpaceDN w:val="0"/>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m</w:t>
            </w:r>
            <w:r>
              <w:rPr>
                <w:rFonts w:ascii="Times New Roman" w:hAnsi="Times New Roman" w:eastAsia="宋体" w:cs="Times New Roman"/>
                <w:color w:val="000000" w:themeColor="text1"/>
                <w:szCs w:val="21"/>
                <w:vertAlign w:val="superscript"/>
                <w14:textFill>
                  <w14:solidFill>
                    <w14:schemeClr w14:val="tx1"/>
                  </w14:solidFill>
                </w14:textFill>
                <w14:ligatures w14:val="none"/>
              </w:rPr>
              <w:t>3</w:t>
            </w:r>
            <w:r>
              <w:rPr>
                <w:rFonts w:ascii="Times New Roman" w:hAnsi="Times New Roman" w:eastAsia="宋体" w:cs="Times New Roman"/>
                <w:color w:val="000000" w:themeColor="text1"/>
                <w:szCs w:val="21"/>
                <w14:textFill>
                  <w14:solidFill>
                    <w14:schemeClr w14:val="tx1"/>
                  </w14:solidFill>
                </w14:textFill>
                <w14:ligatures w14:val="none"/>
              </w:rPr>
              <w:t>/h</w:t>
            </w:r>
          </w:p>
        </w:tc>
        <w:tc>
          <w:tcPr>
            <w:tcW w:w="328" w:type="pct"/>
            <w:tcBorders>
              <w:top w:val="single" w:color="000000" w:sz="4" w:space="0"/>
              <w:left w:val="single" w:color="000000" w:sz="4" w:space="0"/>
              <w:bottom w:val="single" w:color="000000" w:sz="4" w:space="0"/>
              <w:right w:val="single" w:color="000000" w:sz="4" w:space="0"/>
            </w:tcBorders>
            <w:vAlign w:val="center"/>
          </w:tcPr>
          <w:p w14:paraId="5CE7E8B0">
            <w:pPr>
              <w:autoSpaceDE w:val="0"/>
              <w:autoSpaceDN w:val="0"/>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mg/m</w:t>
            </w:r>
            <w:r>
              <w:rPr>
                <w:rFonts w:ascii="Times New Roman" w:hAnsi="Times New Roman" w:eastAsia="宋体" w:cs="Times New Roman"/>
                <w:color w:val="000000" w:themeColor="text1"/>
                <w:szCs w:val="21"/>
                <w:vertAlign w:val="superscript"/>
                <w14:textFill>
                  <w14:solidFill>
                    <w14:schemeClr w14:val="tx1"/>
                  </w14:solidFill>
                </w14:textFill>
                <w14:ligatures w14:val="none"/>
              </w:rPr>
              <w:t>3</w:t>
            </w:r>
          </w:p>
        </w:tc>
        <w:tc>
          <w:tcPr>
            <w:tcW w:w="380" w:type="pct"/>
            <w:tcBorders>
              <w:top w:val="single" w:color="000000" w:sz="4" w:space="0"/>
              <w:left w:val="single" w:color="000000" w:sz="4" w:space="0"/>
              <w:bottom w:val="single" w:color="000000" w:sz="4" w:space="0"/>
              <w:right w:val="single" w:color="000000" w:sz="4" w:space="0"/>
            </w:tcBorders>
            <w:vAlign w:val="center"/>
          </w:tcPr>
          <w:p w14:paraId="71275667">
            <w:pPr>
              <w:autoSpaceDE w:val="0"/>
              <w:autoSpaceDN w:val="0"/>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kg/h</w:t>
            </w:r>
          </w:p>
        </w:tc>
        <w:tc>
          <w:tcPr>
            <w:tcW w:w="388" w:type="pct"/>
            <w:tcBorders>
              <w:top w:val="single" w:color="000000" w:sz="4" w:space="0"/>
              <w:left w:val="single" w:color="000000" w:sz="4" w:space="0"/>
              <w:bottom w:val="single" w:color="000000" w:sz="4" w:space="0"/>
              <w:right w:val="single" w:color="000000" w:sz="4" w:space="0"/>
            </w:tcBorders>
            <w:vAlign w:val="center"/>
          </w:tcPr>
          <w:p w14:paraId="4D236157">
            <w:pPr>
              <w:autoSpaceDE w:val="0"/>
              <w:autoSpaceDN w:val="0"/>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t/a</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49902476">
            <w:pPr>
              <w:widowControl/>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327" w:type="pct"/>
            <w:tcBorders>
              <w:top w:val="single" w:color="000000" w:sz="4" w:space="0"/>
              <w:left w:val="single" w:color="000000" w:sz="4" w:space="0"/>
              <w:bottom w:val="single" w:color="000000" w:sz="4" w:space="0"/>
              <w:right w:val="single" w:color="000000" w:sz="4" w:space="0"/>
            </w:tcBorders>
            <w:vAlign w:val="center"/>
          </w:tcPr>
          <w:p w14:paraId="50749438">
            <w:pPr>
              <w:autoSpaceDE w:val="0"/>
              <w:autoSpaceDN w:val="0"/>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mg/m</w:t>
            </w:r>
            <w:r>
              <w:rPr>
                <w:rFonts w:ascii="Times New Roman" w:hAnsi="Times New Roman" w:eastAsia="宋体" w:cs="Times New Roman"/>
                <w:color w:val="000000" w:themeColor="text1"/>
                <w:szCs w:val="21"/>
                <w:vertAlign w:val="superscript"/>
                <w14:textFill>
                  <w14:solidFill>
                    <w14:schemeClr w14:val="tx1"/>
                  </w14:solidFill>
                </w14:textFill>
                <w14:ligatures w14:val="none"/>
              </w:rPr>
              <w:t>3</w:t>
            </w:r>
          </w:p>
        </w:tc>
        <w:tc>
          <w:tcPr>
            <w:tcW w:w="397" w:type="pct"/>
            <w:tcBorders>
              <w:top w:val="single" w:color="000000" w:sz="4" w:space="0"/>
              <w:left w:val="single" w:color="000000" w:sz="4" w:space="0"/>
              <w:bottom w:val="single" w:color="000000" w:sz="4" w:space="0"/>
              <w:right w:val="single" w:color="000000" w:sz="4" w:space="0"/>
            </w:tcBorders>
            <w:vAlign w:val="center"/>
          </w:tcPr>
          <w:p w14:paraId="25D04896">
            <w:pPr>
              <w:autoSpaceDE w:val="0"/>
              <w:autoSpaceDN w:val="0"/>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kg/h</w:t>
            </w:r>
          </w:p>
        </w:tc>
        <w:tc>
          <w:tcPr>
            <w:tcW w:w="341" w:type="pct"/>
            <w:tcBorders>
              <w:top w:val="single" w:color="000000" w:sz="4" w:space="0"/>
              <w:left w:val="single" w:color="000000" w:sz="4" w:space="0"/>
              <w:bottom w:val="single" w:color="000000" w:sz="4" w:space="0"/>
              <w:right w:val="single" w:color="000000" w:sz="4" w:space="0"/>
            </w:tcBorders>
            <w:vAlign w:val="center"/>
          </w:tcPr>
          <w:p w14:paraId="19B8B1AB">
            <w:pPr>
              <w:autoSpaceDE w:val="0"/>
              <w:autoSpaceDN w:val="0"/>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t/a</w:t>
            </w:r>
          </w:p>
        </w:tc>
      </w:tr>
      <w:tr w14:paraId="40EB5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37" w:type="pct"/>
            <w:tcBorders>
              <w:left w:val="single" w:color="000000" w:sz="4" w:space="0"/>
              <w:right w:val="single" w:color="000000" w:sz="4" w:space="0"/>
            </w:tcBorders>
            <w:vAlign w:val="center"/>
          </w:tcPr>
          <w:p w14:paraId="34132D7C">
            <w:pPr>
              <w:widowControl/>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粉矿仓</w:t>
            </w:r>
          </w:p>
        </w:tc>
        <w:tc>
          <w:tcPr>
            <w:tcW w:w="623" w:type="pct"/>
            <w:tcBorders>
              <w:left w:val="single" w:color="000000" w:sz="4" w:space="0"/>
              <w:right w:val="single" w:color="000000" w:sz="4" w:space="0"/>
            </w:tcBorders>
            <w:vAlign w:val="center"/>
          </w:tcPr>
          <w:p w14:paraId="40D30B6B">
            <w:pPr>
              <w:widowControl/>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粉矿仓废气</w:t>
            </w:r>
          </w:p>
        </w:tc>
        <w:tc>
          <w:tcPr>
            <w:tcW w:w="377" w:type="pct"/>
            <w:tcBorders>
              <w:left w:val="single" w:color="000000" w:sz="4" w:space="0"/>
              <w:right w:val="single" w:color="000000" w:sz="4" w:space="0"/>
            </w:tcBorders>
            <w:vAlign w:val="center"/>
          </w:tcPr>
          <w:p w14:paraId="15B426A6">
            <w:pPr>
              <w:widowControl/>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DA001</w:t>
            </w:r>
          </w:p>
        </w:tc>
        <w:tc>
          <w:tcPr>
            <w:tcW w:w="379" w:type="pct"/>
            <w:tcBorders>
              <w:top w:val="single" w:color="000000" w:sz="4" w:space="0"/>
              <w:left w:val="single" w:color="000000" w:sz="4" w:space="0"/>
              <w:bottom w:val="single" w:color="000000" w:sz="4" w:space="0"/>
              <w:right w:val="single" w:color="000000" w:sz="4" w:space="0"/>
            </w:tcBorders>
            <w:vAlign w:val="center"/>
          </w:tcPr>
          <w:p w14:paraId="25398F1E">
            <w:pPr>
              <w:widowControl/>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PM</w:t>
            </w:r>
            <w:r>
              <w:rPr>
                <w:rFonts w:ascii="Times New Roman" w:hAnsi="Times New Roman" w:eastAsia="宋体" w:cs="Times New Roman"/>
                <w:color w:val="000000" w:themeColor="text1"/>
                <w:kern w:val="0"/>
                <w:szCs w:val="21"/>
                <w:vertAlign w:val="subscript"/>
                <w14:textFill>
                  <w14:solidFill>
                    <w14:schemeClr w14:val="tx1"/>
                  </w14:solidFill>
                </w14:textFill>
                <w14:ligatures w14:val="none"/>
              </w:rPr>
              <w:t>10</w:t>
            </w:r>
          </w:p>
        </w:tc>
        <w:tc>
          <w:tcPr>
            <w:tcW w:w="379" w:type="pct"/>
            <w:tcBorders>
              <w:top w:val="single" w:color="000000" w:sz="4" w:space="0"/>
              <w:left w:val="single" w:color="000000" w:sz="4" w:space="0"/>
              <w:bottom w:val="single" w:color="000000" w:sz="4" w:space="0"/>
              <w:right w:val="single" w:color="000000" w:sz="4" w:space="0"/>
            </w:tcBorders>
            <w:vAlign w:val="center"/>
          </w:tcPr>
          <w:p w14:paraId="355C59EA">
            <w:pPr>
              <w:autoSpaceDE w:val="0"/>
              <w:autoSpaceDN w:val="0"/>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14500</w:t>
            </w:r>
          </w:p>
        </w:tc>
        <w:tc>
          <w:tcPr>
            <w:tcW w:w="328" w:type="pct"/>
            <w:tcBorders>
              <w:top w:val="single" w:color="000000" w:sz="4" w:space="0"/>
              <w:left w:val="single" w:color="000000" w:sz="4" w:space="0"/>
              <w:bottom w:val="single" w:color="000000" w:sz="4" w:space="0"/>
              <w:right w:val="single" w:color="000000" w:sz="4" w:space="0"/>
            </w:tcBorders>
            <w:vAlign w:val="center"/>
          </w:tcPr>
          <w:p w14:paraId="7AF10877">
            <w:pPr>
              <w:autoSpaceDE w:val="0"/>
              <w:autoSpaceDN w:val="0"/>
              <w:adjustRightInd w:val="0"/>
              <w:snapToGrid w:val="0"/>
              <w:spacing w:line="300" w:lineRule="exact"/>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28.76</w:t>
            </w:r>
          </w:p>
        </w:tc>
        <w:tc>
          <w:tcPr>
            <w:tcW w:w="380" w:type="pct"/>
            <w:tcBorders>
              <w:top w:val="single" w:color="000000" w:sz="4" w:space="0"/>
              <w:left w:val="single" w:color="000000" w:sz="4" w:space="0"/>
              <w:bottom w:val="single" w:color="000000" w:sz="4" w:space="0"/>
              <w:right w:val="single" w:color="000000" w:sz="4" w:space="0"/>
            </w:tcBorders>
            <w:vAlign w:val="center"/>
          </w:tcPr>
          <w:p w14:paraId="569FE611">
            <w:pPr>
              <w:autoSpaceDE w:val="0"/>
              <w:autoSpaceDN w:val="0"/>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0.417</w:t>
            </w:r>
          </w:p>
        </w:tc>
        <w:tc>
          <w:tcPr>
            <w:tcW w:w="388" w:type="pct"/>
            <w:tcBorders>
              <w:top w:val="single" w:color="000000" w:sz="4" w:space="0"/>
              <w:left w:val="single" w:color="000000" w:sz="4" w:space="0"/>
              <w:bottom w:val="single" w:color="000000" w:sz="4" w:space="0"/>
              <w:right w:val="single" w:color="000000" w:sz="4" w:space="0"/>
            </w:tcBorders>
            <w:vAlign w:val="center"/>
          </w:tcPr>
          <w:p w14:paraId="0F50EF4B">
            <w:pPr>
              <w:autoSpaceDE w:val="0"/>
              <w:autoSpaceDN w:val="0"/>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2.8</w:t>
            </w:r>
          </w:p>
        </w:tc>
        <w:tc>
          <w:tcPr>
            <w:tcW w:w="543" w:type="pct"/>
            <w:tcBorders>
              <w:top w:val="single" w:color="000000" w:sz="4" w:space="0"/>
              <w:left w:val="single" w:color="000000" w:sz="4" w:space="0"/>
              <w:bottom w:val="single" w:color="000000" w:sz="4" w:space="0"/>
              <w:right w:val="single" w:color="000000" w:sz="4" w:space="0"/>
            </w:tcBorders>
            <w:vAlign w:val="center"/>
          </w:tcPr>
          <w:p w14:paraId="652D11B2">
            <w:pPr>
              <w:widowControl/>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6720</w:t>
            </w:r>
          </w:p>
        </w:tc>
        <w:tc>
          <w:tcPr>
            <w:tcW w:w="327" w:type="pct"/>
            <w:tcBorders>
              <w:top w:val="single" w:color="000000" w:sz="4" w:space="0"/>
              <w:left w:val="single" w:color="000000" w:sz="4" w:space="0"/>
              <w:bottom w:val="single" w:color="000000" w:sz="4" w:space="0"/>
              <w:right w:val="single" w:color="000000" w:sz="4" w:space="0"/>
            </w:tcBorders>
            <w:vAlign w:val="center"/>
          </w:tcPr>
          <w:p w14:paraId="56A4269D">
            <w:pPr>
              <w:autoSpaceDE w:val="0"/>
              <w:autoSpaceDN w:val="0"/>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＜1</w:t>
            </w:r>
          </w:p>
        </w:tc>
        <w:tc>
          <w:tcPr>
            <w:tcW w:w="397" w:type="pct"/>
            <w:tcBorders>
              <w:top w:val="single" w:color="000000" w:sz="4" w:space="0"/>
              <w:left w:val="single" w:color="000000" w:sz="4" w:space="0"/>
              <w:bottom w:val="single" w:color="000000" w:sz="4" w:space="0"/>
              <w:right w:val="single" w:color="000000" w:sz="4" w:space="0"/>
            </w:tcBorders>
            <w:vAlign w:val="center"/>
          </w:tcPr>
          <w:p w14:paraId="2D22A0D6">
            <w:pPr>
              <w:autoSpaceDE w:val="0"/>
              <w:autoSpaceDN w:val="0"/>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0.00042</w:t>
            </w:r>
          </w:p>
        </w:tc>
        <w:tc>
          <w:tcPr>
            <w:tcW w:w="341" w:type="pct"/>
            <w:tcBorders>
              <w:top w:val="single" w:color="000000" w:sz="4" w:space="0"/>
              <w:left w:val="single" w:color="000000" w:sz="4" w:space="0"/>
              <w:bottom w:val="single" w:color="000000" w:sz="4" w:space="0"/>
              <w:right w:val="single" w:color="000000" w:sz="4" w:space="0"/>
            </w:tcBorders>
            <w:vAlign w:val="center"/>
          </w:tcPr>
          <w:p w14:paraId="2FC43B75">
            <w:pPr>
              <w:autoSpaceDE w:val="0"/>
              <w:autoSpaceDN w:val="0"/>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0.0028</w:t>
            </w:r>
          </w:p>
        </w:tc>
      </w:tr>
      <w:tr w14:paraId="26812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000" w:type="pct"/>
            <w:gridSpan w:val="12"/>
            <w:tcBorders>
              <w:left w:val="single" w:color="000000" w:sz="4" w:space="0"/>
              <w:bottom w:val="single" w:color="000000" w:sz="4" w:space="0"/>
              <w:right w:val="single" w:color="000000" w:sz="4" w:space="0"/>
            </w:tcBorders>
            <w:vAlign w:val="center"/>
          </w:tcPr>
          <w:p w14:paraId="1EF96D5C">
            <w:pPr>
              <w:autoSpaceDE w:val="0"/>
              <w:autoSpaceDN w:val="0"/>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hint="eastAsia" w:ascii="Times New Roman" w:hAnsi="Times New Roman" w:eastAsia="宋体" w:cs="Times New Roman"/>
                <w:color w:val="000000" w:themeColor="text1"/>
                <w:szCs w:val="21"/>
                <w14:textFill>
                  <w14:solidFill>
                    <w14:schemeClr w14:val="tx1"/>
                  </w14:solidFill>
                </w14:textFill>
                <w14:ligatures w14:val="none"/>
              </w:rPr>
              <w:t>铅及其化合物</w:t>
            </w:r>
          </w:p>
        </w:tc>
      </w:tr>
      <w:bookmarkEnd w:id="99"/>
      <w:tr w14:paraId="19845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37" w:type="pct"/>
            <w:vMerge w:val="restart"/>
            <w:tcBorders>
              <w:top w:val="single" w:color="000000" w:sz="4" w:space="0"/>
              <w:left w:val="single" w:color="000000" w:sz="4" w:space="0"/>
              <w:right w:val="single" w:color="000000" w:sz="4" w:space="0"/>
            </w:tcBorders>
            <w:vAlign w:val="center"/>
          </w:tcPr>
          <w:p w14:paraId="2BBB45BA">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车间名称</w:t>
            </w:r>
          </w:p>
        </w:tc>
        <w:tc>
          <w:tcPr>
            <w:tcW w:w="623" w:type="pct"/>
            <w:vMerge w:val="restart"/>
            <w:tcBorders>
              <w:top w:val="single" w:color="000000" w:sz="4" w:space="0"/>
              <w:left w:val="single" w:color="000000" w:sz="4" w:space="0"/>
              <w:right w:val="single" w:color="000000" w:sz="4" w:space="0"/>
            </w:tcBorders>
            <w:vAlign w:val="center"/>
          </w:tcPr>
          <w:p w14:paraId="5C097D45">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污染物</w:t>
            </w:r>
          </w:p>
        </w:tc>
        <w:tc>
          <w:tcPr>
            <w:tcW w:w="377" w:type="pct"/>
            <w:vMerge w:val="restart"/>
            <w:tcBorders>
              <w:top w:val="single" w:color="000000" w:sz="4" w:space="0"/>
              <w:left w:val="single" w:color="000000" w:sz="4" w:space="0"/>
              <w:right w:val="single" w:color="000000" w:sz="4" w:space="0"/>
            </w:tcBorders>
            <w:vAlign w:val="center"/>
          </w:tcPr>
          <w:p w14:paraId="1FE9E35A">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排气筒编号</w:t>
            </w:r>
          </w:p>
        </w:tc>
        <w:tc>
          <w:tcPr>
            <w:tcW w:w="379" w:type="pct"/>
            <w:vMerge w:val="restart"/>
            <w:tcBorders>
              <w:top w:val="single" w:color="000000" w:sz="4" w:space="0"/>
              <w:left w:val="single" w:color="000000" w:sz="4" w:space="0"/>
              <w:bottom w:val="single" w:color="000000" w:sz="4" w:space="0"/>
              <w:right w:val="single" w:color="000000" w:sz="4" w:space="0"/>
            </w:tcBorders>
            <w:vAlign w:val="center"/>
          </w:tcPr>
          <w:p w14:paraId="45E21964">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污染物名称</w:t>
            </w:r>
          </w:p>
        </w:tc>
        <w:tc>
          <w:tcPr>
            <w:tcW w:w="379" w:type="pct"/>
            <w:tcBorders>
              <w:top w:val="single" w:color="000000" w:sz="4" w:space="0"/>
              <w:left w:val="single" w:color="000000" w:sz="4" w:space="0"/>
              <w:bottom w:val="single" w:color="000000" w:sz="4" w:space="0"/>
              <w:right w:val="single" w:color="000000" w:sz="4" w:space="0"/>
            </w:tcBorders>
            <w:vAlign w:val="center"/>
          </w:tcPr>
          <w:p w14:paraId="3E9FEDA4">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废气量</w:t>
            </w:r>
          </w:p>
        </w:tc>
        <w:tc>
          <w:tcPr>
            <w:tcW w:w="1096" w:type="pct"/>
            <w:gridSpan w:val="3"/>
            <w:tcBorders>
              <w:top w:val="single" w:color="000000" w:sz="4" w:space="0"/>
              <w:left w:val="single" w:color="000000" w:sz="4" w:space="0"/>
              <w:bottom w:val="single" w:color="000000" w:sz="4" w:space="0"/>
              <w:right w:val="single" w:color="000000" w:sz="4" w:space="0"/>
            </w:tcBorders>
            <w:vAlign w:val="center"/>
          </w:tcPr>
          <w:p w14:paraId="3D80ACC6">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产生情况</w:t>
            </w:r>
          </w:p>
        </w:tc>
        <w:tc>
          <w:tcPr>
            <w:tcW w:w="543" w:type="pct"/>
            <w:vMerge w:val="restart"/>
            <w:tcBorders>
              <w:top w:val="single" w:color="000000" w:sz="4" w:space="0"/>
              <w:left w:val="single" w:color="000000" w:sz="4" w:space="0"/>
              <w:bottom w:val="single" w:color="000000" w:sz="4" w:space="0"/>
              <w:right w:val="single" w:color="000000" w:sz="4" w:space="0"/>
            </w:tcBorders>
            <w:vAlign w:val="center"/>
          </w:tcPr>
          <w:p w14:paraId="46981457">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年运行时间（h）</w:t>
            </w:r>
          </w:p>
        </w:tc>
        <w:tc>
          <w:tcPr>
            <w:tcW w:w="1066" w:type="pct"/>
            <w:gridSpan w:val="3"/>
            <w:tcBorders>
              <w:top w:val="single" w:color="000000" w:sz="4" w:space="0"/>
              <w:left w:val="single" w:color="000000" w:sz="4" w:space="0"/>
              <w:bottom w:val="single" w:color="000000" w:sz="4" w:space="0"/>
              <w:right w:val="single" w:color="000000" w:sz="4" w:space="0"/>
            </w:tcBorders>
            <w:vAlign w:val="center"/>
          </w:tcPr>
          <w:p w14:paraId="44E63D29">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排放情况</w:t>
            </w:r>
          </w:p>
        </w:tc>
      </w:tr>
      <w:tr w14:paraId="02EA4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37" w:type="pct"/>
            <w:vMerge w:val="continue"/>
            <w:tcBorders>
              <w:left w:val="single" w:color="000000" w:sz="4" w:space="0"/>
              <w:bottom w:val="single" w:color="000000" w:sz="4" w:space="0"/>
              <w:right w:val="single" w:color="000000" w:sz="4" w:space="0"/>
            </w:tcBorders>
            <w:vAlign w:val="center"/>
          </w:tcPr>
          <w:p w14:paraId="536ADD8A">
            <w:pPr>
              <w:widowControl/>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623" w:type="pct"/>
            <w:vMerge w:val="continue"/>
            <w:tcBorders>
              <w:left w:val="single" w:color="000000" w:sz="4" w:space="0"/>
              <w:bottom w:val="single" w:color="000000" w:sz="4" w:space="0"/>
              <w:right w:val="single" w:color="000000" w:sz="4" w:space="0"/>
            </w:tcBorders>
            <w:vAlign w:val="center"/>
          </w:tcPr>
          <w:p w14:paraId="19C2AF23">
            <w:pPr>
              <w:widowControl/>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377" w:type="pct"/>
            <w:vMerge w:val="continue"/>
            <w:tcBorders>
              <w:left w:val="single" w:color="000000" w:sz="4" w:space="0"/>
              <w:bottom w:val="single" w:color="000000" w:sz="4" w:space="0"/>
              <w:right w:val="single" w:color="000000" w:sz="4" w:space="0"/>
            </w:tcBorders>
            <w:vAlign w:val="center"/>
          </w:tcPr>
          <w:p w14:paraId="46D3FF61">
            <w:pPr>
              <w:widowControl/>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751D190F">
            <w:pPr>
              <w:widowControl/>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379" w:type="pct"/>
            <w:tcBorders>
              <w:top w:val="single" w:color="000000" w:sz="4" w:space="0"/>
              <w:left w:val="single" w:color="000000" w:sz="4" w:space="0"/>
              <w:bottom w:val="single" w:color="000000" w:sz="4" w:space="0"/>
              <w:right w:val="single" w:color="000000" w:sz="4" w:space="0"/>
            </w:tcBorders>
            <w:vAlign w:val="center"/>
          </w:tcPr>
          <w:p w14:paraId="037F8290">
            <w:pPr>
              <w:autoSpaceDE w:val="0"/>
              <w:autoSpaceDN w:val="0"/>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m</w:t>
            </w:r>
            <w:r>
              <w:rPr>
                <w:rFonts w:ascii="Times New Roman" w:hAnsi="Times New Roman" w:eastAsia="宋体" w:cs="Times New Roman"/>
                <w:color w:val="000000" w:themeColor="text1"/>
                <w:szCs w:val="21"/>
                <w:vertAlign w:val="superscript"/>
                <w14:textFill>
                  <w14:solidFill>
                    <w14:schemeClr w14:val="tx1"/>
                  </w14:solidFill>
                </w14:textFill>
                <w14:ligatures w14:val="none"/>
              </w:rPr>
              <w:t>3</w:t>
            </w:r>
            <w:r>
              <w:rPr>
                <w:rFonts w:ascii="Times New Roman" w:hAnsi="Times New Roman" w:eastAsia="宋体" w:cs="Times New Roman"/>
                <w:color w:val="000000" w:themeColor="text1"/>
                <w:szCs w:val="21"/>
                <w14:textFill>
                  <w14:solidFill>
                    <w14:schemeClr w14:val="tx1"/>
                  </w14:solidFill>
                </w14:textFill>
                <w14:ligatures w14:val="none"/>
              </w:rPr>
              <w:t>/h</w:t>
            </w:r>
          </w:p>
        </w:tc>
        <w:tc>
          <w:tcPr>
            <w:tcW w:w="328" w:type="pct"/>
            <w:tcBorders>
              <w:top w:val="single" w:color="000000" w:sz="4" w:space="0"/>
              <w:left w:val="single" w:color="000000" w:sz="4" w:space="0"/>
              <w:bottom w:val="single" w:color="000000" w:sz="4" w:space="0"/>
              <w:right w:val="single" w:color="000000" w:sz="4" w:space="0"/>
            </w:tcBorders>
            <w:vAlign w:val="center"/>
          </w:tcPr>
          <w:p w14:paraId="19BDDF5C">
            <w:pPr>
              <w:autoSpaceDE w:val="0"/>
              <w:autoSpaceDN w:val="0"/>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mg/m</w:t>
            </w:r>
            <w:r>
              <w:rPr>
                <w:rFonts w:ascii="Times New Roman" w:hAnsi="Times New Roman" w:eastAsia="宋体" w:cs="Times New Roman"/>
                <w:color w:val="000000" w:themeColor="text1"/>
                <w:szCs w:val="21"/>
                <w:vertAlign w:val="superscript"/>
                <w14:textFill>
                  <w14:solidFill>
                    <w14:schemeClr w14:val="tx1"/>
                  </w14:solidFill>
                </w14:textFill>
                <w14:ligatures w14:val="none"/>
              </w:rPr>
              <w:t>3</w:t>
            </w:r>
          </w:p>
        </w:tc>
        <w:tc>
          <w:tcPr>
            <w:tcW w:w="380" w:type="pct"/>
            <w:tcBorders>
              <w:top w:val="single" w:color="000000" w:sz="4" w:space="0"/>
              <w:left w:val="single" w:color="000000" w:sz="4" w:space="0"/>
              <w:bottom w:val="single" w:color="000000" w:sz="4" w:space="0"/>
              <w:right w:val="single" w:color="000000" w:sz="4" w:space="0"/>
            </w:tcBorders>
            <w:vAlign w:val="center"/>
          </w:tcPr>
          <w:p w14:paraId="2CB6241D">
            <w:pPr>
              <w:autoSpaceDE w:val="0"/>
              <w:autoSpaceDN w:val="0"/>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kg/h</w:t>
            </w:r>
          </w:p>
        </w:tc>
        <w:tc>
          <w:tcPr>
            <w:tcW w:w="388" w:type="pct"/>
            <w:tcBorders>
              <w:top w:val="single" w:color="000000" w:sz="4" w:space="0"/>
              <w:left w:val="single" w:color="000000" w:sz="4" w:space="0"/>
              <w:bottom w:val="single" w:color="000000" w:sz="4" w:space="0"/>
              <w:right w:val="single" w:color="000000" w:sz="4" w:space="0"/>
            </w:tcBorders>
            <w:vAlign w:val="center"/>
          </w:tcPr>
          <w:p w14:paraId="32A7043C">
            <w:pPr>
              <w:autoSpaceDE w:val="0"/>
              <w:autoSpaceDN w:val="0"/>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t/a</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492DAAA9">
            <w:pPr>
              <w:widowControl/>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327" w:type="pct"/>
            <w:tcBorders>
              <w:top w:val="single" w:color="000000" w:sz="4" w:space="0"/>
              <w:left w:val="single" w:color="000000" w:sz="4" w:space="0"/>
              <w:bottom w:val="single" w:color="000000" w:sz="4" w:space="0"/>
              <w:right w:val="single" w:color="000000" w:sz="4" w:space="0"/>
            </w:tcBorders>
            <w:vAlign w:val="center"/>
          </w:tcPr>
          <w:p w14:paraId="41A5CEFB">
            <w:pPr>
              <w:autoSpaceDE w:val="0"/>
              <w:autoSpaceDN w:val="0"/>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mg/m</w:t>
            </w:r>
            <w:r>
              <w:rPr>
                <w:rFonts w:ascii="Times New Roman" w:hAnsi="Times New Roman" w:eastAsia="宋体" w:cs="Times New Roman"/>
                <w:color w:val="000000" w:themeColor="text1"/>
                <w:szCs w:val="21"/>
                <w:vertAlign w:val="superscript"/>
                <w14:textFill>
                  <w14:solidFill>
                    <w14:schemeClr w14:val="tx1"/>
                  </w14:solidFill>
                </w14:textFill>
                <w14:ligatures w14:val="none"/>
              </w:rPr>
              <w:t>3</w:t>
            </w:r>
          </w:p>
        </w:tc>
        <w:tc>
          <w:tcPr>
            <w:tcW w:w="397" w:type="pct"/>
            <w:tcBorders>
              <w:top w:val="single" w:color="000000" w:sz="4" w:space="0"/>
              <w:left w:val="single" w:color="000000" w:sz="4" w:space="0"/>
              <w:bottom w:val="single" w:color="000000" w:sz="4" w:space="0"/>
              <w:right w:val="single" w:color="000000" w:sz="4" w:space="0"/>
            </w:tcBorders>
            <w:vAlign w:val="center"/>
          </w:tcPr>
          <w:p w14:paraId="0F3FD868">
            <w:pPr>
              <w:autoSpaceDE w:val="0"/>
              <w:autoSpaceDN w:val="0"/>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kg/h</w:t>
            </w:r>
          </w:p>
        </w:tc>
        <w:tc>
          <w:tcPr>
            <w:tcW w:w="341" w:type="pct"/>
            <w:tcBorders>
              <w:top w:val="single" w:color="000000" w:sz="4" w:space="0"/>
              <w:left w:val="single" w:color="000000" w:sz="4" w:space="0"/>
              <w:bottom w:val="single" w:color="000000" w:sz="4" w:space="0"/>
              <w:right w:val="single" w:color="000000" w:sz="4" w:space="0"/>
            </w:tcBorders>
            <w:vAlign w:val="center"/>
          </w:tcPr>
          <w:p w14:paraId="431F72DD">
            <w:pPr>
              <w:autoSpaceDE w:val="0"/>
              <w:autoSpaceDN w:val="0"/>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t/a</w:t>
            </w:r>
          </w:p>
        </w:tc>
      </w:tr>
      <w:tr w14:paraId="1547D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37" w:type="pct"/>
            <w:tcBorders>
              <w:left w:val="single" w:color="000000" w:sz="4" w:space="0"/>
              <w:right w:val="single" w:color="000000" w:sz="4" w:space="0"/>
            </w:tcBorders>
            <w:vAlign w:val="center"/>
          </w:tcPr>
          <w:p w14:paraId="58988148">
            <w:pPr>
              <w:widowControl/>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粉矿仓</w:t>
            </w:r>
          </w:p>
        </w:tc>
        <w:tc>
          <w:tcPr>
            <w:tcW w:w="623" w:type="pct"/>
            <w:tcBorders>
              <w:left w:val="single" w:color="000000" w:sz="4" w:space="0"/>
              <w:right w:val="single" w:color="000000" w:sz="4" w:space="0"/>
            </w:tcBorders>
            <w:vAlign w:val="center"/>
          </w:tcPr>
          <w:p w14:paraId="56A9C409">
            <w:pPr>
              <w:widowControl/>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粉矿仓废气</w:t>
            </w:r>
          </w:p>
        </w:tc>
        <w:tc>
          <w:tcPr>
            <w:tcW w:w="377" w:type="pct"/>
            <w:tcBorders>
              <w:left w:val="single" w:color="000000" w:sz="4" w:space="0"/>
              <w:right w:val="single" w:color="000000" w:sz="4" w:space="0"/>
            </w:tcBorders>
            <w:vAlign w:val="center"/>
          </w:tcPr>
          <w:p w14:paraId="6D59CD8C">
            <w:pPr>
              <w:widowControl/>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DA001</w:t>
            </w:r>
          </w:p>
        </w:tc>
        <w:tc>
          <w:tcPr>
            <w:tcW w:w="379" w:type="pct"/>
            <w:tcBorders>
              <w:top w:val="single" w:color="000000" w:sz="4" w:space="0"/>
              <w:left w:val="single" w:color="000000" w:sz="4" w:space="0"/>
              <w:bottom w:val="single" w:color="000000" w:sz="4" w:space="0"/>
              <w:right w:val="single" w:color="000000" w:sz="4" w:space="0"/>
            </w:tcBorders>
            <w:vAlign w:val="center"/>
          </w:tcPr>
          <w:p w14:paraId="3AB5A8E6">
            <w:pPr>
              <w:widowControl/>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hint="eastAsia" w:ascii="Times New Roman" w:hAnsi="Times New Roman" w:eastAsia="宋体" w:cs="Times New Roman"/>
                <w:color w:val="000000" w:themeColor="text1"/>
                <w:kern w:val="0"/>
                <w:szCs w:val="21"/>
                <w14:textFill>
                  <w14:solidFill>
                    <w14:schemeClr w14:val="tx1"/>
                  </w14:solidFill>
                </w14:textFill>
                <w14:ligatures w14:val="none"/>
              </w:rPr>
              <w:t>铅及其化合物</w:t>
            </w:r>
          </w:p>
        </w:tc>
        <w:tc>
          <w:tcPr>
            <w:tcW w:w="379" w:type="pct"/>
            <w:tcBorders>
              <w:top w:val="single" w:color="000000" w:sz="4" w:space="0"/>
              <w:left w:val="single" w:color="000000" w:sz="4" w:space="0"/>
              <w:bottom w:val="single" w:color="000000" w:sz="4" w:space="0"/>
              <w:right w:val="single" w:color="000000" w:sz="4" w:space="0"/>
            </w:tcBorders>
            <w:vAlign w:val="center"/>
          </w:tcPr>
          <w:p w14:paraId="74BEBBC8">
            <w:pPr>
              <w:autoSpaceDE w:val="0"/>
              <w:autoSpaceDN w:val="0"/>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14500</w:t>
            </w:r>
          </w:p>
        </w:tc>
        <w:tc>
          <w:tcPr>
            <w:tcW w:w="328" w:type="pct"/>
            <w:tcBorders>
              <w:top w:val="single" w:color="000000" w:sz="4" w:space="0"/>
              <w:left w:val="single" w:color="000000" w:sz="4" w:space="0"/>
              <w:bottom w:val="single" w:color="000000" w:sz="4" w:space="0"/>
              <w:right w:val="single" w:color="000000" w:sz="4" w:space="0"/>
            </w:tcBorders>
            <w:vAlign w:val="center"/>
          </w:tcPr>
          <w:p w14:paraId="6F04010D">
            <w:pPr>
              <w:autoSpaceDE w:val="0"/>
              <w:autoSpaceDN w:val="0"/>
              <w:adjustRightInd w:val="0"/>
              <w:snapToGrid w:val="0"/>
              <w:spacing w:line="300" w:lineRule="exact"/>
              <w:rPr>
                <w:rFonts w:ascii="Times New Roman" w:hAnsi="Times New Roman" w:eastAsia="宋体" w:cs="Times New Roman"/>
                <w:color w:val="000000" w:themeColor="text1"/>
                <w:szCs w:val="21"/>
                <w14:textFill>
                  <w14:solidFill>
                    <w14:schemeClr w14:val="tx1"/>
                  </w14:solidFill>
                </w14:textFill>
                <w14:ligatures w14:val="none"/>
              </w:rPr>
            </w:pPr>
            <w:r>
              <w:rPr>
                <w:rFonts w:hint="eastAsia" w:ascii="Times New Roman" w:hAnsi="Times New Roman" w:eastAsia="宋体" w:cs="Times New Roman"/>
                <w:color w:val="000000" w:themeColor="text1"/>
                <w:szCs w:val="21"/>
                <w14:textFill>
                  <w14:solidFill>
                    <w14:schemeClr w14:val="tx1"/>
                  </w14:solidFill>
                </w14:textFill>
                <w14:ligatures w14:val="none"/>
              </w:rPr>
              <w:t>0.269</w:t>
            </w:r>
          </w:p>
        </w:tc>
        <w:tc>
          <w:tcPr>
            <w:tcW w:w="380" w:type="pct"/>
            <w:tcBorders>
              <w:top w:val="single" w:color="000000" w:sz="4" w:space="0"/>
              <w:left w:val="single" w:color="000000" w:sz="4" w:space="0"/>
              <w:bottom w:val="single" w:color="000000" w:sz="4" w:space="0"/>
              <w:right w:val="single" w:color="000000" w:sz="4" w:space="0"/>
            </w:tcBorders>
            <w:vAlign w:val="center"/>
          </w:tcPr>
          <w:p w14:paraId="40620B68">
            <w:pPr>
              <w:autoSpaceDE w:val="0"/>
              <w:autoSpaceDN w:val="0"/>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hint="eastAsia" w:ascii="Times New Roman" w:hAnsi="Times New Roman" w:eastAsia="宋体" w:cs="Times New Roman"/>
                <w:color w:val="000000" w:themeColor="text1"/>
                <w:szCs w:val="21"/>
                <w14:textFill>
                  <w14:solidFill>
                    <w14:schemeClr w14:val="tx1"/>
                  </w14:solidFill>
                </w14:textFill>
                <w14:ligatures w14:val="none"/>
              </w:rPr>
              <w:t>0.0039</w:t>
            </w:r>
          </w:p>
        </w:tc>
        <w:tc>
          <w:tcPr>
            <w:tcW w:w="388" w:type="pct"/>
            <w:tcBorders>
              <w:top w:val="single" w:color="000000" w:sz="4" w:space="0"/>
              <w:left w:val="single" w:color="000000" w:sz="4" w:space="0"/>
              <w:bottom w:val="single" w:color="000000" w:sz="4" w:space="0"/>
              <w:right w:val="single" w:color="000000" w:sz="4" w:space="0"/>
            </w:tcBorders>
            <w:vAlign w:val="center"/>
          </w:tcPr>
          <w:p w14:paraId="00B29334">
            <w:pPr>
              <w:autoSpaceDE w:val="0"/>
              <w:autoSpaceDN w:val="0"/>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hint="eastAsia" w:ascii="Times New Roman" w:hAnsi="Times New Roman" w:eastAsia="宋体" w:cs="Times New Roman"/>
                <w:color w:val="000000" w:themeColor="text1"/>
                <w:szCs w:val="21"/>
                <w14:textFill>
                  <w14:solidFill>
                    <w14:schemeClr w14:val="tx1"/>
                  </w14:solidFill>
                </w14:textFill>
                <w14:ligatures w14:val="none"/>
              </w:rPr>
              <w:t>0.0263</w:t>
            </w:r>
          </w:p>
        </w:tc>
        <w:tc>
          <w:tcPr>
            <w:tcW w:w="543" w:type="pct"/>
            <w:tcBorders>
              <w:top w:val="single" w:color="000000" w:sz="4" w:space="0"/>
              <w:left w:val="single" w:color="000000" w:sz="4" w:space="0"/>
              <w:bottom w:val="single" w:color="000000" w:sz="4" w:space="0"/>
              <w:right w:val="single" w:color="000000" w:sz="4" w:space="0"/>
            </w:tcBorders>
            <w:vAlign w:val="center"/>
          </w:tcPr>
          <w:p w14:paraId="02F38C26">
            <w:pPr>
              <w:widowControl/>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6720</w:t>
            </w:r>
          </w:p>
        </w:tc>
        <w:tc>
          <w:tcPr>
            <w:tcW w:w="327" w:type="pct"/>
            <w:tcBorders>
              <w:top w:val="single" w:color="000000" w:sz="4" w:space="0"/>
              <w:left w:val="single" w:color="000000" w:sz="4" w:space="0"/>
              <w:bottom w:val="single" w:color="000000" w:sz="4" w:space="0"/>
              <w:right w:val="single" w:color="000000" w:sz="4" w:space="0"/>
            </w:tcBorders>
            <w:vAlign w:val="center"/>
          </w:tcPr>
          <w:p w14:paraId="0184CAA7">
            <w:pPr>
              <w:autoSpaceDE w:val="0"/>
              <w:autoSpaceDN w:val="0"/>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hint="eastAsia" w:ascii="Times New Roman" w:hAnsi="Times New Roman" w:eastAsia="宋体" w:cs="Times New Roman"/>
                <w:color w:val="000000" w:themeColor="text1"/>
                <w:szCs w:val="21"/>
                <w14:textFill>
                  <w14:solidFill>
                    <w14:schemeClr w14:val="tx1"/>
                  </w14:solidFill>
                </w14:textFill>
                <w14:ligatures w14:val="none"/>
              </w:rPr>
              <w:t>0.000269</w:t>
            </w:r>
          </w:p>
        </w:tc>
        <w:tc>
          <w:tcPr>
            <w:tcW w:w="397" w:type="pct"/>
            <w:tcBorders>
              <w:top w:val="single" w:color="000000" w:sz="4" w:space="0"/>
              <w:left w:val="single" w:color="000000" w:sz="4" w:space="0"/>
              <w:bottom w:val="single" w:color="000000" w:sz="4" w:space="0"/>
              <w:right w:val="single" w:color="000000" w:sz="4" w:space="0"/>
            </w:tcBorders>
            <w:vAlign w:val="center"/>
          </w:tcPr>
          <w:p w14:paraId="7806D1BF">
            <w:pPr>
              <w:autoSpaceDE w:val="0"/>
              <w:autoSpaceDN w:val="0"/>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hint="eastAsia" w:ascii="Times New Roman" w:hAnsi="Times New Roman" w:eastAsia="宋体" w:cs="Times New Roman"/>
                <w:color w:val="000000" w:themeColor="text1"/>
                <w:szCs w:val="21"/>
                <w14:textFill>
                  <w14:solidFill>
                    <w14:schemeClr w14:val="tx1"/>
                  </w14:solidFill>
                </w14:textFill>
                <w14:ligatures w14:val="none"/>
              </w:rPr>
              <w:t>0.0000039</w:t>
            </w:r>
          </w:p>
        </w:tc>
        <w:tc>
          <w:tcPr>
            <w:tcW w:w="341" w:type="pct"/>
            <w:tcBorders>
              <w:top w:val="single" w:color="000000" w:sz="4" w:space="0"/>
              <w:left w:val="single" w:color="000000" w:sz="4" w:space="0"/>
              <w:bottom w:val="single" w:color="000000" w:sz="4" w:space="0"/>
              <w:right w:val="single" w:color="000000" w:sz="4" w:space="0"/>
            </w:tcBorders>
            <w:vAlign w:val="center"/>
          </w:tcPr>
          <w:p w14:paraId="04CCC9D6">
            <w:pPr>
              <w:autoSpaceDE w:val="0"/>
              <w:autoSpaceDN w:val="0"/>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hint="eastAsia" w:ascii="Times New Roman" w:hAnsi="Times New Roman" w:eastAsia="宋体" w:cs="Times New Roman"/>
                <w:color w:val="000000" w:themeColor="text1"/>
                <w:szCs w:val="21"/>
                <w14:textFill>
                  <w14:solidFill>
                    <w14:schemeClr w14:val="tx1"/>
                  </w14:solidFill>
                </w14:textFill>
                <w14:ligatures w14:val="none"/>
              </w:rPr>
              <w:t>0.0000263</w:t>
            </w:r>
          </w:p>
        </w:tc>
      </w:tr>
    </w:tbl>
    <w:p w14:paraId="66E757B2">
      <w:pPr>
        <w:pStyle w:val="67"/>
        <w:ind w:firstLine="48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④</w:t>
      </w:r>
      <w:r>
        <w:rPr>
          <w:rFonts w:ascii="Times New Roman" w:hAnsi="Times New Roman"/>
          <w:color w:val="000000" w:themeColor="text1"/>
          <w14:textFill>
            <w14:solidFill>
              <w14:schemeClr w14:val="tx1"/>
            </w14:solidFill>
          </w14:textFill>
        </w:rPr>
        <w:t>精粉暂存废气</w:t>
      </w:r>
    </w:p>
    <w:p w14:paraId="2C359DAA">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产品铜精粉、铅精粉和锌精粉暂存在精粉库中，暂存过程中会产生一定的废气，目前无相应的源强核算技术指南核算精粉暂存废气，本次参</w:t>
      </w:r>
      <w:bookmarkEnd w:id="100"/>
      <w:r>
        <w:rPr>
          <w:rFonts w:ascii="Times New Roman" w:hAnsi="Times New Roman"/>
          <w:color w:val="000000" w:themeColor="text1"/>
          <w14:textFill>
            <w14:solidFill>
              <w14:schemeClr w14:val="tx1"/>
            </w14:solidFill>
          </w14:textFill>
        </w:rPr>
        <w:t>照《固体物料堆存颗粒物产排污核算系数手册》颗粒物产生量核算公式及相关附录系数核算精粉暂存废气，粉尘量以下公式计算：</w:t>
      </w:r>
    </w:p>
    <w:p w14:paraId="1DBBAFFB">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pict>
          <v:shape id="_x0000_s1029" o:spid="_x0000_s1029" o:spt="75" type="#_x0000_t75" style="position:absolute;left:0pt;margin-left:64.95pt;margin-top:11.35pt;height:31.2pt;width:278.9pt;z-index:251664384;mso-width-relative:page;mso-height-relative:page;" filled="f" o:preferrelative="t" stroked="f" coordsize="21600,21600" equationxml="&lt;">
            <v:path/>
            <v:fill on="f" focussize="0,0"/>
            <v:stroke on="f" joinstyle="miter"/>
            <v:imagedata r:id="rId16" o:title=""/>
            <o:lock v:ext="edit" aspectratio="f"/>
          </v:shape>
        </w:pict>
      </w:r>
    </w:p>
    <w:p w14:paraId="7639AEB7">
      <w:pPr>
        <w:pStyle w:val="67"/>
        <w:ind w:firstLine="480"/>
        <w:rPr>
          <w:rFonts w:ascii="Times New Roman" w:hAnsi="Times New Roman"/>
          <w:color w:val="000000" w:themeColor="text1"/>
          <w14:textFill>
            <w14:solidFill>
              <w14:schemeClr w14:val="tx1"/>
            </w14:solidFill>
          </w14:textFill>
        </w:rPr>
      </w:pPr>
    </w:p>
    <w:p w14:paraId="0DA51099">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计算参数：P—颗粒物产生量，(单位：吨)</w:t>
      </w:r>
    </w:p>
    <w:p w14:paraId="2DA500E4">
      <w:pPr>
        <w:pStyle w:val="67"/>
        <w:ind w:firstLine="1680" w:firstLineChars="7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ZC</w:t>
      </w:r>
      <w:r>
        <w:rPr>
          <w:rFonts w:ascii="Times New Roman" w:hAnsi="Times New Roman"/>
          <w:color w:val="000000" w:themeColor="text1"/>
          <w:vertAlign w:val="subscript"/>
          <w14:textFill>
            <w14:solidFill>
              <w14:schemeClr w14:val="tx1"/>
            </w14:solidFill>
          </w14:textFill>
        </w:rPr>
        <w:t>y</w:t>
      </w:r>
      <w:r>
        <w:rPr>
          <w:rFonts w:ascii="Times New Roman" w:hAnsi="Times New Roman"/>
          <w:color w:val="000000" w:themeColor="text1"/>
          <w14:textFill>
            <w14:solidFill>
              <w14:schemeClr w14:val="tx1"/>
            </w14:solidFill>
          </w14:textFill>
        </w:rPr>
        <w:t>—装卸扬尘产生量，(单位：   吨/年)</w:t>
      </w:r>
    </w:p>
    <w:p w14:paraId="2FAF7421">
      <w:pPr>
        <w:pStyle w:val="67"/>
        <w:ind w:firstLine="1680" w:firstLineChars="7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FC</w:t>
      </w:r>
      <w:r>
        <w:rPr>
          <w:rFonts w:ascii="Times New Roman" w:hAnsi="Times New Roman"/>
          <w:color w:val="000000" w:themeColor="text1"/>
          <w:vertAlign w:val="subscript"/>
          <w14:textFill>
            <w14:solidFill>
              <w14:schemeClr w14:val="tx1"/>
            </w14:solidFill>
          </w14:textFill>
        </w:rPr>
        <w:t>y</w:t>
      </w:r>
      <w:r>
        <w:rPr>
          <w:rFonts w:ascii="Times New Roman" w:hAnsi="Times New Roman"/>
          <w:color w:val="000000" w:themeColor="text1"/>
          <w14:textFill>
            <w14:solidFill>
              <w14:schemeClr w14:val="tx1"/>
            </w14:solidFill>
          </w14:textFill>
        </w:rPr>
        <w:t>—风蚀扬尘产生量，(单位：吨)</w:t>
      </w:r>
    </w:p>
    <w:p w14:paraId="21BC6290">
      <w:pPr>
        <w:pStyle w:val="67"/>
        <w:ind w:firstLine="1680" w:firstLineChars="7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N</w:t>
      </w:r>
      <w:r>
        <w:rPr>
          <w:rFonts w:ascii="Times New Roman" w:hAnsi="Times New Roman"/>
          <w:color w:val="000000" w:themeColor="text1"/>
          <w:vertAlign w:val="subscript"/>
          <w14:textFill>
            <w14:solidFill>
              <w14:schemeClr w14:val="tx1"/>
            </w14:solidFill>
          </w14:textFill>
        </w:rPr>
        <w:t>C</w:t>
      </w:r>
      <w:r>
        <w:rPr>
          <w:rFonts w:ascii="Times New Roman" w:hAnsi="Times New Roman"/>
          <w:color w:val="000000" w:themeColor="text1"/>
          <w14:textFill>
            <w14:solidFill>
              <w14:schemeClr w14:val="tx1"/>
            </w14:solidFill>
          </w14:textFill>
        </w:rPr>
        <w:t>—年物料运载车次，(单位：车)</w:t>
      </w:r>
    </w:p>
    <w:p w14:paraId="1AF0AE42">
      <w:pPr>
        <w:pStyle w:val="67"/>
        <w:ind w:firstLine="1680" w:firstLineChars="7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D—单车平均运载量，(单位：吨/车)</w:t>
      </w:r>
    </w:p>
    <w:p w14:paraId="7B0BFC43">
      <w:pPr>
        <w:pStyle w:val="67"/>
        <w:ind w:firstLine="1680" w:firstLineChars="7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a/b—装卸扬尘概化系数（单位：千克/吨）（a=0.0011、b=0.00</w:t>
      </w:r>
      <w:r>
        <w:rPr>
          <w:rFonts w:hint="eastAsia" w:ascii="Times New Roman" w:hAnsi="Times New Roman"/>
          <w:color w:val="000000" w:themeColor="text1"/>
          <w14:textFill>
            <w14:solidFill>
              <w14:schemeClr w14:val="tx1"/>
            </w14:solidFill>
          </w14:textFill>
        </w:rPr>
        <w:t>02</w:t>
      </w:r>
      <w:r>
        <w:rPr>
          <w:rFonts w:ascii="Times New Roman" w:hAnsi="Times New Roman"/>
          <w:color w:val="000000" w:themeColor="text1"/>
          <w14:textFill>
            <w14:solidFill>
              <w14:schemeClr w14:val="tx1"/>
            </w14:solidFill>
          </w14:textFill>
        </w:rPr>
        <w:t>）</w:t>
      </w:r>
    </w:p>
    <w:p w14:paraId="1CB5F4FD">
      <w:pPr>
        <w:pStyle w:val="67"/>
        <w:ind w:firstLine="1680" w:firstLineChars="7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E</w:t>
      </w:r>
      <w:r>
        <w:rPr>
          <w:rFonts w:ascii="Times New Roman" w:hAnsi="Times New Roman"/>
          <w:color w:val="000000" w:themeColor="text1"/>
          <w:vertAlign w:val="subscript"/>
          <w14:textFill>
            <w14:solidFill>
              <w14:schemeClr w14:val="tx1"/>
            </w14:solidFill>
          </w14:textFill>
        </w:rPr>
        <w:t>f</w:t>
      </w:r>
      <w:r>
        <w:rPr>
          <w:rFonts w:ascii="Times New Roman" w:hAnsi="Times New Roman"/>
          <w:color w:val="000000" w:themeColor="text1"/>
          <w14:textFill>
            <w14:solidFill>
              <w14:schemeClr w14:val="tx1"/>
            </w14:solidFill>
          </w14:textFill>
        </w:rPr>
        <w:t>—堆场风蚀扬尘概化系数（千克/平方米）（E</w:t>
      </w:r>
      <w:r>
        <w:rPr>
          <w:rFonts w:ascii="Times New Roman" w:hAnsi="Times New Roman"/>
          <w:color w:val="000000" w:themeColor="text1"/>
          <w:vertAlign w:val="subscript"/>
          <w14:textFill>
            <w14:solidFill>
              <w14:schemeClr w14:val="tx1"/>
            </w14:solidFill>
          </w14:textFill>
        </w:rPr>
        <w:t>f</w:t>
      </w:r>
      <w:r>
        <w:rPr>
          <w:rFonts w:ascii="Times New Roman" w:hAnsi="Times New Roman"/>
          <w:color w:val="000000" w:themeColor="text1"/>
          <w14:textFill>
            <w14:solidFill>
              <w14:schemeClr w14:val="tx1"/>
            </w14:solidFill>
          </w14:textFill>
        </w:rPr>
        <w:t>=</w:t>
      </w:r>
      <w:r>
        <w:rPr>
          <w:rFonts w:hint="eastAsia" w:ascii="Times New Roman" w:hAnsi="Times New Roman"/>
          <w:color w:val="000000" w:themeColor="text1"/>
          <w14:textFill>
            <w14:solidFill>
              <w14:schemeClr w14:val="tx1"/>
            </w14:solidFill>
          </w14:textFill>
        </w:rPr>
        <w:t>10.2492</w:t>
      </w:r>
      <w:r>
        <w:rPr>
          <w:rFonts w:ascii="Times New Roman" w:hAnsi="Times New Roman"/>
          <w:color w:val="000000" w:themeColor="text1"/>
          <w14:textFill>
            <w14:solidFill>
              <w14:schemeClr w14:val="tx1"/>
            </w14:solidFill>
          </w14:textFill>
        </w:rPr>
        <w:t>）</w:t>
      </w:r>
    </w:p>
    <w:p w14:paraId="6889B429">
      <w:pPr>
        <w:pStyle w:val="67"/>
        <w:ind w:firstLine="1680" w:firstLineChars="7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S—堆场占地面积（单位：平方米）</w:t>
      </w:r>
    </w:p>
    <w:p w14:paraId="6A8F8BAC">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本项目</w:t>
      </w:r>
      <w:r>
        <w:rPr>
          <w:rFonts w:hint="eastAsia" w:ascii="Times New Roman" w:hAnsi="Times New Roman"/>
          <w:color w:val="000000" w:themeColor="text1"/>
          <w14:textFill>
            <w14:solidFill>
              <w14:schemeClr w14:val="tx1"/>
            </w14:solidFill>
          </w14:textFill>
        </w:rPr>
        <w:t>产品</w:t>
      </w:r>
      <w:r>
        <w:rPr>
          <w:rFonts w:ascii="Times New Roman" w:hAnsi="Times New Roman"/>
          <w:color w:val="000000" w:themeColor="text1"/>
          <w14:textFill>
            <w14:solidFill>
              <w14:schemeClr w14:val="tx1"/>
            </w14:solidFill>
          </w14:textFill>
        </w:rPr>
        <w:t>铜精粉</w:t>
      </w:r>
      <w:r>
        <w:rPr>
          <w:rFonts w:hint="eastAsia" w:ascii="Times New Roman" w:hAnsi="Times New Roman"/>
          <w:color w:val="000000" w:themeColor="text1"/>
          <w14:textFill>
            <w14:solidFill>
              <w14:schemeClr w14:val="tx1"/>
            </w14:solidFill>
          </w14:textFill>
        </w:rPr>
        <w:t>2242.8t/a</w:t>
      </w:r>
      <w:r>
        <w:rPr>
          <w:rFonts w:ascii="Times New Roman" w:hAnsi="Times New Roman"/>
          <w:color w:val="000000" w:themeColor="text1"/>
          <w14:textFill>
            <w14:solidFill>
              <w14:schemeClr w14:val="tx1"/>
            </w14:solidFill>
          </w14:textFill>
        </w:rPr>
        <w:t>、铅精粉</w:t>
      </w:r>
      <w:r>
        <w:rPr>
          <w:rFonts w:hint="eastAsia" w:ascii="Times New Roman" w:hAnsi="Times New Roman"/>
          <w:color w:val="000000" w:themeColor="text1"/>
          <w14:textFill>
            <w14:solidFill>
              <w14:schemeClr w14:val="tx1"/>
            </w14:solidFill>
          </w14:textFill>
        </w:rPr>
        <w:t>1144.5t/a、</w:t>
      </w:r>
      <w:r>
        <w:rPr>
          <w:rFonts w:ascii="Times New Roman" w:hAnsi="Times New Roman"/>
          <w:color w:val="000000" w:themeColor="text1"/>
          <w14:textFill>
            <w14:solidFill>
              <w14:schemeClr w14:val="tx1"/>
            </w14:solidFill>
          </w14:textFill>
        </w:rPr>
        <w:t>锌精粉</w:t>
      </w:r>
      <w:r>
        <w:rPr>
          <w:rFonts w:hint="eastAsia" w:ascii="Times New Roman" w:hAnsi="Times New Roman"/>
          <w:color w:val="000000" w:themeColor="text1"/>
          <w14:textFill>
            <w14:solidFill>
              <w14:schemeClr w14:val="tx1"/>
            </w14:solidFill>
          </w14:textFill>
        </w:rPr>
        <w:t>6216t/a，</w:t>
      </w:r>
      <w:r>
        <w:rPr>
          <w:rFonts w:ascii="Times New Roman" w:hAnsi="Times New Roman"/>
          <w:color w:val="000000" w:themeColor="text1"/>
          <w14:textFill>
            <w14:solidFill>
              <w14:schemeClr w14:val="tx1"/>
            </w14:solidFill>
          </w14:textFill>
        </w:rPr>
        <w:t>合计为9603.3t/a，根据上述公式计算出</w:t>
      </w:r>
      <w:r>
        <w:rPr>
          <w:rFonts w:hint="eastAsia" w:ascii="Times New Roman" w:hAnsi="Times New Roman"/>
          <w:color w:val="000000" w:themeColor="text1"/>
          <w14:textFill>
            <w14:solidFill>
              <w14:schemeClr w14:val="tx1"/>
            </w14:solidFill>
          </w14:textFill>
        </w:rPr>
        <w:t>铜精粉堆存过程中颗粒物产生量为19.51t/a、铅精粉堆存过程中颗粒物产生量8.35t/a、锌精粉堆存过程中颗粒物产生量为51.61t/a</w:t>
      </w:r>
      <w:r>
        <w:rPr>
          <w:rFonts w:ascii="Times New Roman" w:hAnsi="Times New Roman"/>
          <w:color w:val="000000" w:themeColor="text1"/>
          <w14:textFill>
            <w14:solidFill>
              <w14:schemeClr w14:val="tx1"/>
            </w14:solidFill>
          </w14:textFill>
        </w:rPr>
        <w:t>，</w:t>
      </w:r>
      <w:r>
        <w:rPr>
          <w:rFonts w:hint="eastAsia" w:ascii="Times New Roman" w:hAnsi="Times New Roman"/>
          <w:color w:val="000000" w:themeColor="text1"/>
          <w14:textFill>
            <w14:solidFill>
              <w14:schemeClr w14:val="tx1"/>
            </w14:solidFill>
          </w14:textFill>
        </w:rPr>
        <w:t>合计产生量为</w:t>
      </w:r>
      <w:r>
        <w:rPr>
          <w:rFonts w:ascii="Times New Roman" w:hAnsi="Times New Roman"/>
          <w:color w:val="000000" w:themeColor="text1"/>
          <w14:textFill>
            <w14:solidFill>
              <w14:schemeClr w14:val="tx1"/>
            </w14:solidFill>
          </w14:textFill>
        </w:rPr>
        <w:t>79.4</w:t>
      </w:r>
      <w:r>
        <w:rPr>
          <w:rFonts w:hint="eastAsia" w:ascii="Times New Roman" w:hAnsi="Times New Roman"/>
          <w:color w:val="000000" w:themeColor="text1"/>
          <w14:textFill>
            <w14:solidFill>
              <w14:schemeClr w14:val="tx1"/>
            </w14:solidFill>
          </w14:textFill>
        </w:rPr>
        <w:t>7</w:t>
      </w:r>
      <w:r>
        <w:rPr>
          <w:rFonts w:ascii="Times New Roman" w:hAnsi="Times New Roman"/>
          <w:color w:val="000000" w:themeColor="text1"/>
          <w14:textFill>
            <w14:solidFill>
              <w14:schemeClr w14:val="tx1"/>
            </w14:solidFill>
          </w14:textFill>
        </w:rPr>
        <w:t>t/a</w:t>
      </w:r>
      <w:r>
        <w:rPr>
          <w:rFonts w:hint="eastAsia" w:ascii="Times New Roman" w:hAnsi="Times New Roman"/>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精粉库为封闭结构，采用防风抑尘网遮盖。《固体物料堆存颗粒物产排污核算系数手册》中规定编织物覆盖、封闭式堆场的抑尘效率分别为86%和99%，采取以上措施后精粉暂存过程中无组织废气排放量为0.11</w:t>
      </w:r>
      <w:r>
        <w:rPr>
          <w:rFonts w:hint="eastAsia" w:ascii="Times New Roman" w:hAnsi="Times New Roman"/>
          <w:color w:val="000000" w:themeColor="text1"/>
          <w14:textFill>
            <w14:solidFill>
              <w14:schemeClr w14:val="tx1"/>
            </w14:solidFill>
          </w14:textFill>
        </w:rPr>
        <w:t>1</w:t>
      </w:r>
      <w:r>
        <w:rPr>
          <w:rFonts w:ascii="Times New Roman" w:hAnsi="Times New Roman"/>
          <w:color w:val="000000" w:themeColor="text1"/>
          <w14:textFill>
            <w14:solidFill>
              <w14:schemeClr w14:val="tx1"/>
            </w14:solidFill>
          </w14:textFill>
        </w:rPr>
        <w:t>t/a</w:t>
      </w:r>
      <w:r>
        <w:rPr>
          <w:rFonts w:hint="eastAsia" w:ascii="Times New Roman" w:hAnsi="Times New Roman"/>
          <w:color w:val="000000" w:themeColor="text1"/>
          <w14:textFill>
            <w14:solidFill>
              <w14:schemeClr w14:val="tx1"/>
            </w14:solidFill>
          </w14:textFill>
        </w:rPr>
        <w:t>（其中铜精粉暂存过程中颗粒物排放量为0.027t/a，铅精粉暂存过程中颗粒物排放量为0.012t/a，锌精粉暂存过程中颗粒物排放量为0.072t/a），铜精粉中基本不含铅，铜精粉暂存过程中铅及其化合物可忽略不计，铅精粉中铅及其化合物含量为60.92%、锌精粉中铅及其化合物含量为0.57%，则铅精粉、锌精粉暂存过程中铅及其化合物排放量分别为 0.0073t/a、0.0004t/a，合计排放量为0.0077t/a</w:t>
      </w:r>
      <w:r>
        <w:rPr>
          <w:rFonts w:ascii="Times New Roman" w:hAnsi="Times New Roman"/>
          <w:color w:val="000000" w:themeColor="text1"/>
          <w14:textFill>
            <w14:solidFill>
              <w14:schemeClr w14:val="tx1"/>
            </w14:solidFill>
          </w14:textFill>
        </w:rPr>
        <w:t>。</w:t>
      </w:r>
    </w:p>
    <w:p w14:paraId="17691120">
      <w:pPr>
        <w:pStyle w:val="67"/>
        <w:ind w:firstLine="48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⑤</w:t>
      </w:r>
      <w:r>
        <w:rPr>
          <w:rFonts w:ascii="Times New Roman" w:hAnsi="Times New Roman"/>
          <w:color w:val="000000" w:themeColor="text1"/>
          <w14:textFill>
            <w14:solidFill>
              <w14:schemeClr w14:val="tx1"/>
            </w14:solidFill>
          </w14:textFill>
        </w:rPr>
        <w:t>运输扬尘</w:t>
      </w:r>
    </w:p>
    <w:p w14:paraId="5AC92516">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运输道路扬尘主要在外界风力或车辆运动使聚集于道路表面的颗粒物进入环境污染空气，扬尘大小与路面颗粒物沉积量、车流量、路况及气象条件等因素有关，扬尘飞扬距离还与颗粒物粒径大小、分布有关。</w:t>
      </w:r>
    </w:p>
    <w:p w14:paraId="545CA1D1">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计算公式如下：</w:t>
      </w:r>
    </w:p>
    <w:p w14:paraId="417CB3F7">
      <w:pPr>
        <w:pStyle w:val="67"/>
        <w:ind w:firstLine="48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drawing>
          <wp:inline distT="0" distB="0" distL="0" distR="0">
            <wp:extent cx="2533650" cy="266700"/>
            <wp:effectExtent l="0" t="0" r="0" b="0"/>
            <wp:docPr id="190700897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008979" name="图片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33650" cy="266700"/>
                    </a:xfrm>
                    <a:prstGeom prst="rect">
                      <a:avLst/>
                    </a:prstGeom>
                    <a:noFill/>
                    <a:ln>
                      <a:noFill/>
                    </a:ln>
                  </pic:spPr>
                </pic:pic>
              </a:graphicData>
            </a:graphic>
          </wp:inline>
        </w:drawing>
      </w:r>
    </w:p>
    <w:p w14:paraId="2EA303F8">
      <w:pPr>
        <w:pStyle w:val="67"/>
        <w:ind w:firstLine="48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drawing>
          <wp:inline distT="0" distB="0" distL="0" distR="0">
            <wp:extent cx="1257300" cy="219075"/>
            <wp:effectExtent l="0" t="0" r="0" b="9525"/>
            <wp:docPr id="95397792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977927" name="图片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257300" cy="219075"/>
                    </a:xfrm>
                    <a:prstGeom prst="rect">
                      <a:avLst/>
                    </a:prstGeom>
                    <a:noFill/>
                    <a:ln>
                      <a:noFill/>
                    </a:ln>
                  </pic:spPr>
                </pic:pic>
              </a:graphicData>
            </a:graphic>
          </wp:inline>
        </w:drawing>
      </w:r>
    </w:p>
    <w:p w14:paraId="07D6E67D">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式中：Q</w:t>
      </w:r>
      <w:r>
        <w:rPr>
          <w:rFonts w:ascii="Times New Roman" w:hAnsi="Times New Roman"/>
          <w:color w:val="000000" w:themeColor="text1"/>
          <w:vertAlign w:val="subscript"/>
          <w14:textFill>
            <w14:solidFill>
              <w14:schemeClr w14:val="tx1"/>
            </w14:solidFill>
          </w14:textFill>
        </w:rPr>
        <w:t>p</w:t>
      </w:r>
      <w:r>
        <w:rPr>
          <w:rFonts w:ascii="Times New Roman" w:hAnsi="Times New Roman"/>
          <w:color w:val="000000" w:themeColor="text1"/>
          <w14:textFill>
            <w14:solidFill>
              <w14:schemeClr w14:val="tx1"/>
            </w14:solidFill>
          </w14:textFill>
        </w:rPr>
        <w:t>———汽车行驶的扬尘，kg/kmX辆；0</w:t>
      </w:r>
    </w:p>
    <w:p w14:paraId="1A9714D5">
      <w:pPr>
        <w:pStyle w:val="67"/>
        <w:ind w:firstLine="1200" w:firstLineChars="5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Q</w:t>
      </w:r>
      <w:r>
        <w:rPr>
          <w:rFonts w:ascii="Times New Roman" w:hAnsi="Times New Roman"/>
          <w:color w:val="000000" w:themeColor="text1"/>
          <w:vertAlign w:val="subscript"/>
          <w14:textFill>
            <w14:solidFill>
              <w14:schemeClr w14:val="tx1"/>
            </w14:solidFill>
          </w14:textFill>
        </w:rPr>
        <w:t>p1</w:t>
      </w:r>
      <w:r>
        <w:rPr>
          <w:rFonts w:ascii="Times New Roman" w:hAnsi="Times New Roman"/>
          <w:color w:val="000000" w:themeColor="text1"/>
          <w14:textFill>
            <w14:solidFill>
              <w14:schemeClr w14:val="tx1"/>
            </w14:solidFill>
          </w14:textFill>
        </w:rPr>
        <w:t>———运输途中起尘总量，kg/a；</w:t>
      </w:r>
    </w:p>
    <w:p w14:paraId="4BC8328C">
      <w:pPr>
        <w:pStyle w:val="67"/>
        <w:ind w:firstLine="1200" w:firstLineChars="5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V——车辆行驶速度，km/h（10km/h）；</w:t>
      </w:r>
    </w:p>
    <w:p w14:paraId="733040C8">
      <w:pPr>
        <w:pStyle w:val="67"/>
        <w:ind w:firstLine="1200" w:firstLineChars="5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M——车辆载重量，t/辆（30t/辆）；</w:t>
      </w:r>
    </w:p>
    <w:p w14:paraId="2BA3126A">
      <w:pPr>
        <w:pStyle w:val="67"/>
        <w:ind w:firstLine="1200" w:firstLineChars="5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P——路面灰尘覆盖率，kg/m</w:t>
      </w:r>
      <w:r>
        <w:rPr>
          <w:rFonts w:ascii="Times New Roman" w:hAnsi="Times New Roman"/>
          <w:color w:val="000000" w:themeColor="text1"/>
          <w:vertAlign w:val="superscript"/>
          <w14:textFill>
            <w14:solidFill>
              <w14:schemeClr w14:val="tx1"/>
            </w14:solidFill>
          </w14:textFill>
        </w:rPr>
        <w:t>2</w:t>
      </w:r>
      <w:r>
        <w:rPr>
          <w:rFonts w:ascii="Times New Roman" w:hAnsi="Times New Roman"/>
          <w:color w:val="000000" w:themeColor="text1"/>
          <w14:textFill>
            <w14:solidFill>
              <w14:schemeClr w14:val="tx1"/>
            </w14:solidFill>
          </w14:textFill>
        </w:rPr>
        <w:t>（采取道路硬化、定时洒水增湿、清扫等环保措施后，取0.05）；</w:t>
      </w:r>
    </w:p>
    <w:p w14:paraId="1F6A2019">
      <w:pPr>
        <w:pStyle w:val="67"/>
        <w:ind w:firstLine="1200" w:firstLineChars="5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L——运输距离，km（场区到主干线的距离共约为1km）；</w:t>
      </w:r>
    </w:p>
    <w:p w14:paraId="39C5DB58">
      <w:pPr>
        <w:pStyle w:val="67"/>
        <w:ind w:firstLine="1200" w:firstLineChars="5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Q——运输量，t/a（原料及产品约28万t/a）。</w:t>
      </w:r>
    </w:p>
    <w:p w14:paraId="18800FF2">
      <w:pPr>
        <w:pStyle w:val="67"/>
        <w:ind w:firstLine="48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原矿中</w:t>
      </w:r>
      <w:r>
        <w:rPr>
          <w:rFonts w:hint="eastAsia" w:ascii="Times New Roman" w:hAnsi="Times New Roman"/>
          <w:color w:val="000000" w:themeColor="text1"/>
          <w:szCs w:val="21"/>
          <w14:textFill>
            <w14:solidFill>
              <w14:schemeClr w14:val="tx1"/>
            </w14:solidFill>
          </w14:textFill>
          <w14:ligatures w14:val="none"/>
        </w:rPr>
        <w:t>铅及其化合物</w:t>
      </w:r>
      <w:r>
        <w:rPr>
          <w:rFonts w:hint="eastAsia" w:ascii="Times New Roman" w:hAnsi="Times New Roman"/>
          <w:color w:val="000000" w:themeColor="text1"/>
          <w14:textFill>
            <w14:solidFill>
              <w14:schemeClr w14:val="tx1"/>
            </w14:solidFill>
          </w14:textFill>
        </w:rPr>
        <w:t>含量约为0.94%，</w:t>
      </w:r>
      <w:r>
        <w:rPr>
          <w:rFonts w:ascii="Times New Roman" w:hAnsi="Times New Roman"/>
          <w:color w:val="000000" w:themeColor="text1"/>
          <w14:textFill>
            <w14:solidFill>
              <w14:schemeClr w14:val="tx1"/>
            </w14:solidFill>
          </w14:textFill>
        </w:rPr>
        <w:t>根据以上公式，计算得出运输道路起尘量为1.54t/a</w:t>
      </w:r>
      <w:r>
        <w:rPr>
          <w:rFonts w:hint="eastAsia" w:ascii="Times New Roman" w:hAnsi="Times New Roman"/>
          <w:color w:val="000000" w:themeColor="text1"/>
          <w14:textFill>
            <w14:solidFill>
              <w14:schemeClr w14:val="tx1"/>
            </w14:solidFill>
          </w14:textFill>
        </w:rPr>
        <w:t>（其中铅及其化合物产生量为0.0145t/a）</w:t>
      </w:r>
      <w:r>
        <w:rPr>
          <w:rFonts w:ascii="Times New Roman" w:hAnsi="Times New Roman"/>
          <w:color w:val="000000" w:themeColor="text1"/>
          <w14:textFill>
            <w14:solidFill>
              <w14:schemeClr w14:val="tx1"/>
            </w14:solidFill>
          </w14:textFill>
        </w:rPr>
        <w:t>。</w:t>
      </w:r>
    </w:p>
    <w:p w14:paraId="7118D023">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本次评价要求：厂区内的运输道路定期经常清扫、洒水抑尘；运输车辆必须加盖篷布，不得超载，限速行驶，尽量减少运输过程中物料抛洒泄漏及粉尘飞扬，车辆在进出厂区须经洗车平台进行冲洗，采取以上措施后，可减少扬尘80%，即排放量为0.31t/a</w:t>
      </w:r>
      <w:r>
        <w:rPr>
          <w:rFonts w:hint="eastAsia" w:ascii="Times New Roman" w:hAnsi="Times New Roman"/>
          <w:color w:val="000000" w:themeColor="text1"/>
          <w14:textFill>
            <w14:solidFill>
              <w14:schemeClr w14:val="tx1"/>
            </w14:solidFill>
          </w14:textFill>
        </w:rPr>
        <w:t>，原矿中</w:t>
      </w:r>
      <w:r>
        <w:rPr>
          <w:rFonts w:hint="eastAsia" w:ascii="Times New Roman" w:hAnsi="Times New Roman"/>
          <w:color w:val="000000" w:themeColor="text1"/>
          <w:szCs w:val="21"/>
          <w14:textFill>
            <w14:solidFill>
              <w14:schemeClr w14:val="tx1"/>
            </w14:solidFill>
          </w14:textFill>
          <w14:ligatures w14:val="none"/>
        </w:rPr>
        <w:t>铅及其化合物</w:t>
      </w:r>
      <w:r>
        <w:rPr>
          <w:rFonts w:hint="eastAsia" w:ascii="Times New Roman" w:hAnsi="Times New Roman"/>
          <w:color w:val="000000" w:themeColor="text1"/>
          <w14:textFill>
            <w14:solidFill>
              <w14:schemeClr w14:val="tx1"/>
            </w14:solidFill>
          </w14:textFill>
        </w:rPr>
        <w:t>含量约为0.94%，则运输扬尘中铅及其化合物排放量为0.0029t/a</w:t>
      </w:r>
      <w:r>
        <w:rPr>
          <w:rFonts w:ascii="Times New Roman" w:hAnsi="Times New Roman"/>
          <w:color w:val="000000" w:themeColor="text1"/>
          <w14:textFill>
            <w14:solidFill>
              <w14:schemeClr w14:val="tx1"/>
            </w14:solidFill>
          </w14:textFill>
        </w:rPr>
        <w:t>。</w:t>
      </w:r>
    </w:p>
    <w:bookmarkEnd w:id="95"/>
    <w:p w14:paraId="4A6F3147">
      <w:pPr>
        <w:pStyle w:val="67"/>
        <w:ind w:firstLine="48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⑥</w:t>
      </w:r>
      <w:r>
        <w:rPr>
          <w:rFonts w:ascii="Times New Roman" w:hAnsi="Times New Roman"/>
          <w:color w:val="000000" w:themeColor="text1"/>
          <w14:textFill>
            <w14:solidFill>
              <w14:schemeClr w14:val="tx1"/>
            </w14:solidFill>
          </w14:textFill>
        </w:rPr>
        <w:t>尾矿堆存废气</w:t>
      </w:r>
    </w:p>
    <w:p w14:paraId="24D8D9E2">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废气主要为尾矿在尾矿库中储存时产生的扬尘。尾矿库尾矿排矿方式为湿排，尾矿干容重约1.45t/m</w:t>
      </w:r>
      <w:r>
        <w:rPr>
          <w:rFonts w:ascii="Times New Roman" w:hAnsi="Times New Roman"/>
          <w:color w:val="000000" w:themeColor="text1"/>
          <w:vertAlign w:val="superscript"/>
          <w14:textFill>
            <w14:solidFill>
              <w14:schemeClr w14:val="tx1"/>
            </w14:solidFill>
          </w14:textFill>
        </w:rPr>
        <w:t>3</w:t>
      </w:r>
      <w:r>
        <w:rPr>
          <w:rFonts w:ascii="Times New Roman" w:hAnsi="Times New Roman"/>
          <w:color w:val="000000" w:themeColor="text1"/>
          <w14:textFill>
            <w14:solidFill>
              <w14:schemeClr w14:val="tx1"/>
            </w14:solidFill>
          </w14:textFill>
        </w:rPr>
        <w:t>。运营期矿库的干坡面会产生扬尘，由于尾矿湿式排放，含有一定的水分，含水率约77%，可在尾矿库表面形成水封面，使滩面保持湿润，有效防止了尾矿起尘。</w:t>
      </w:r>
    </w:p>
    <w:p w14:paraId="128E1AE7">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尾矿干滩起尘量的产生采用北京环科院与北大环境中心研究的经验公式，即：</w:t>
      </w:r>
    </w:p>
    <w:p w14:paraId="46A3C22A">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E=k（0.0008535）U</w:t>
      </w:r>
      <w:r>
        <w:rPr>
          <w:rFonts w:ascii="Times New Roman" w:hAnsi="Times New Roman"/>
          <w:color w:val="000000" w:themeColor="text1"/>
          <w:vertAlign w:val="superscript"/>
          <w14:textFill>
            <w14:solidFill>
              <w14:schemeClr w14:val="tx1"/>
            </w14:solidFill>
          </w14:textFill>
        </w:rPr>
        <w:t>3.22</w:t>
      </w:r>
      <w:r>
        <w:rPr>
          <w:rFonts w:ascii="Times New Roman" w:hAnsi="Times New Roman"/>
          <w:color w:val="000000" w:themeColor="text1"/>
          <w14:textFill>
            <w14:solidFill>
              <w14:schemeClr w14:val="tx1"/>
            </w14:solidFill>
          </w14:textFill>
        </w:rPr>
        <w:t>e</w:t>
      </w:r>
      <w:r>
        <w:rPr>
          <w:rFonts w:ascii="Times New Roman" w:hAnsi="Times New Roman"/>
          <w:color w:val="000000" w:themeColor="text1"/>
          <w:vertAlign w:val="superscript"/>
          <w14:textFill>
            <w14:solidFill>
              <w14:schemeClr w14:val="tx1"/>
            </w14:solidFill>
          </w14:textFill>
        </w:rPr>
        <w:t>-0.2W</w:t>
      </w:r>
    </w:p>
    <w:p w14:paraId="7CB248ED">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式中：E—起尘量，kg/t（物料）</w:t>
      </w:r>
    </w:p>
    <w:p w14:paraId="52E08827">
      <w:pPr>
        <w:pStyle w:val="67"/>
        <w:ind w:firstLine="1200" w:firstLineChars="5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k—输沙量；kg/m·h</w:t>
      </w:r>
    </w:p>
    <w:p w14:paraId="71AB8E53">
      <w:pPr>
        <w:pStyle w:val="67"/>
        <w:ind w:firstLine="1200" w:firstLineChars="5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U—地面风速，m/s</w:t>
      </w:r>
    </w:p>
    <w:p w14:paraId="21228A76">
      <w:pPr>
        <w:pStyle w:val="67"/>
        <w:ind w:firstLine="1200" w:firstLineChars="5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W—物料含水率，%</w:t>
      </w:r>
    </w:p>
    <w:p w14:paraId="6B73D907">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本次评价通过类比同类尾矿砂的风洞试验，确定尾砂起动风速约为6m/s，干滩尾矿砂含水率按15%计，不同风速下的输沙量见表3.8-7。</w:t>
      </w:r>
    </w:p>
    <w:p w14:paraId="17C59775">
      <w:pPr>
        <w:pStyle w:val="67"/>
        <w:ind w:firstLine="0" w:firstLineChars="0"/>
        <w:jc w:val="center"/>
        <w:rPr>
          <w:rFonts w:ascii="Times New Roman" w:hAnsi="Times New Roman"/>
          <w:b/>
          <w:color w:val="000000" w:themeColor="text1"/>
          <w:sz w:val="21"/>
          <w:szCs w:val="21"/>
          <w14:textFill>
            <w14:solidFill>
              <w14:schemeClr w14:val="tx1"/>
            </w14:solidFill>
          </w14:textFill>
        </w:rPr>
      </w:pPr>
      <w:r>
        <w:rPr>
          <w:rFonts w:ascii="Times New Roman" w:hAnsi="Times New Roman"/>
          <w:b/>
          <w:color w:val="000000" w:themeColor="text1"/>
          <w:sz w:val="21"/>
          <w:szCs w:val="21"/>
          <w14:textFill>
            <w14:solidFill>
              <w14:schemeClr w14:val="tx1"/>
            </w14:solidFill>
          </w14:textFill>
        </w:rPr>
        <w:t>表3.8-7  不同风速下的输沙量</w:t>
      </w:r>
    </w:p>
    <w:tbl>
      <w:tblPr>
        <w:tblStyle w:val="52"/>
        <w:tblW w:w="89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38"/>
        <w:gridCol w:w="1159"/>
        <w:gridCol w:w="1497"/>
        <w:gridCol w:w="1497"/>
        <w:gridCol w:w="1497"/>
        <w:gridCol w:w="1497"/>
      </w:tblGrid>
      <w:tr w14:paraId="6C60C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838" w:type="dxa"/>
            <w:vAlign w:val="center"/>
          </w:tcPr>
          <w:p w14:paraId="45D52270">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风速（m/s）</w:t>
            </w:r>
          </w:p>
        </w:tc>
        <w:tc>
          <w:tcPr>
            <w:tcW w:w="1159" w:type="dxa"/>
            <w:vAlign w:val="center"/>
          </w:tcPr>
          <w:p w14:paraId="20D6330E">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6</w:t>
            </w:r>
          </w:p>
        </w:tc>
        <w:tc>
          <w:tcPr>
            <w:tcW w:w="1497" w:type="dxa"/>
            <w:vAlign w:val="center"/>
          </w:tcPr>
          <w:p w14:paraId="0CA8966B">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8</w:t>
            </w:r>
          </w:p>
        </w:tc>
        <w:tc>
          <w:tcPr>
            <w:tcW w:w="1497" w:type="dxa"/>
            <w:vAlign w:val="center"/>
          </w:tcPr>
          <w:p w14:paraId="6DF428DD">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10</w:t>
            </w:r>
          </w:p>
        </w:tc>
        <w:tc>
          <w:tcPr>
            <w:tcW w:w="1497" w:type="dxa"/>
            <w:vAlign w:val="center"/>
          </w:tcPr>
          <w:p w14:paraId="51A78381">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12</w:t>
            </w:r>
          </w:p>
        </w:tc>
        <w:tc>
          <w:tcPr>
            <w:tcW w:w="1497" w:type="dxa"/>
            <w:vAlign w:val="center"/>
          </w:tcPr>
          <w:p w14:paraId="73FD75C3">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15</w:t>
            </w:r>
          </w:p>
        </w:tc>
      </w:tr>
      <w:tr w14:paraId="647B1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838" w:type="dxa"/>
            <w:vAlign w:val="center"/>
          </w:tcPr>
          <w:p w14:paraId="20745D4F">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输沙量（kg/m</w:t>
            </w:r>
            <w:r>
              <w:rPr>
                <w:rFonts w:ascii="Times New Roman" w:hAnsi="Times New Roman"/>
                <w:color w:val="000000" w:themeColor="text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h）</w:t>
            </w:r>
          </w:p>
        </w:tc>
        <w:tc>
          <w:tcPr>
            <w:tcW w:w="1159" w:type="dxa"/>
            <w:vAlign w:val="center"/>
          </w:tcPr>
          <w:p w14:paraId="7A898759">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0.01</w:t>
            </w:r>
          </w:p>
        </w:tc>
        <w:tc>
          <w:tcPr>
            <w:tcW w:w="1497" w:type="dxa"/>
            <w:vAlign w:val="center"/>
          </w:tcPr>
          <w:p w14:paraId="05848A7F">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5.20</w:t>
            </w:r>
          </w:p>
        </w:tc>
        <w:tc>
          <w:tcPr>
            <w:tcW w:w="1497" w:type="dxa"/>
            <w:vAlign w:val="center"/>
          </w:tcPr>
          <w:p w14:paraId="49FDB78F">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19.84</w:t>
            </w:r>
          </w:p>
        </w:tc>
        <w:tc>
          <w:tcPr>
            <w:tcW w:w="1497" w:type="dxa"/>
            <w:vAlign w:val="center"/>
          </w:tcPr>
          <w:p w14:paraId="11268D39">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44.0</w:t>
            </w:r>
          </w:p>
        </w:tc>
        <w:tc>
          <w:tcPr>
            <w:tcW w:w="1497" w:type="dxa"/>
            <w:vAlign w:val="center"/>
          </w:tcPr>
          <w:p w14:paraId="47BD2031">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97.7</w:t>
            </w:r>
          </w:p>
        </w:tc>
      </w:tr>
    </w:tbl>
    <w:p w14:paraId="7DC606FF">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根据不同风速下的输沙量和本地区年主导风向发生的小时数以及规范要求尾矿库最小干滩长度不小于25m，就可计算出尾矿库扬尘量。本项目所在区年平均风速为1.23m/s，环评选用风速为6m/s时的输送量，其输沙量为0.01kg/（m·h），本尾矿库年排放尾砂量为16.8万t/a，由此计算出尾矿库起尘量为2.71t/a。</w:t>
      </w:r>
      <w:r>
        <w:rPr>
          <w:rFonts w:hint="eastAsia" w:ascii="Times New Roman" w:hAnsi="Times New Roman"/>
          <w:color w:val="000000" w:themeColor="text1"/>
          <w14:textFill>
            <w14:solidFill>
              <w14:schemeClr w14:val="tx1"/>
            </w14:solidFill>
          </w14:textFill>
        </w:rPr>
        <w:t>根据尾矿浸出毒性监测数据可知，尾矿中铅未检出，故本次不考虑尾矿中铅及其化合物的排放量。</w:t>
      </w:r>
    </w:p>
    <w:p w14:paraId="09823518">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（3）废水</w:t>
      </w:r>
    </w:p>
    <w:p w14:paraId="0ECED61F">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废水主要为选矿废水和生活污水。</w:t>
      </w:r>
    </w:p>
    <w:p w14:paraId="42C7594F">
      <w:pPr>
        <w:pStyle w:val="67"/>
        <w:ind w:firstLine="480" w:firstLineChars="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①</w:t>
      </w:r>
      <w:r>
        <w:rPr>
          <w:rFonts w:ascii="Times New Roman" w:hAnsi="Times New Roman"/>
          <w:color w:val="000000" w:themeColor="text1"/>
          <w14:textFill>
            <w14:solidFill>
              <w14:schemeClr w14:val="tx1"/>
            </w14:solidFill>
          </w14:textFill>
        </w:rPr>
        <w:t>选矿废水</w:t>
      </w:r>
    </w:p>
    <w:p w14:paraId="7F35E9C1">
      <w:pPr>
        <w:pStyle w:val="67"/>
        <w:ind w:firstLine="480"/>
        <w:rPr>
          <w:rFonts w:ascii="Times New Roman" w:hAnsi="Times New Roman" w:eastAsia="黑体"/>
          <w:color w:val="000000" w:themeColor="text1"/>
          <w:sz w:val="21"/>
          <w:szCs w:val="21"/>
          <w14:textFill>
            <w14:solidFill>
              <w14:schemeClr w14:val="tx1"/>
            </w14:solidFill>
          </w14:textFill>
        </w:rPr>
      </w:pPr>
      <w:r>
        <w:rPr>
          <w:rFonts w:ascii="Times New Roman" w:hAnsi="Times New Roman"/>
          <w:color w:val="000000" w:themeColor="text1"/>
          <w14:textFill>
            <w14:solidFill>
              <w14:schemeClr w14:val="tx1"/>
            </w14:solidFill>
          </w14:textFill>
        </w:rPr>
        <w:t>选矿废水采用混凝沉淀处理后回用于生产，不外排。本项目铅锌矿用量为  19.6万吨/年、铜矿用量为8.4万吨/年，根据《排放源统计调查产排污核算方法和系数手册》-铅锌矿采选行业系数手册和铜矿采选行业系数</w:t>
      </w:r>
      <w:r>
        <w:rPr>
          <w:rFonts w:hint="eastAsia" w:ascii="Times New Roman" w:hAnsi="Times New Roman"/>
          <w:color w:val="000000" w:themeColor="text1"/>
          <w14:textFill>
            <w14:solidFill>
              <w14:schemeClr w14:val="tx1"/>
            </w14:solidFill>
          </w14:textFill>
        </w:rPr>
        <w:t>手册</w:t>
      </w:r>
      <w:r>
        <w:rPr>
          <w:rFonts w:ascii="Times New Roman" w:hAnsi="Times New Roman"/>
          <w:color w:val="000000" w:themeColor="text1"/>
          <w14:textFill>
            <w14:solidFill>
              <w14:schemeClr w14:val="tx1"/>
            </w14:solidFill>
          </w14:textFill>
        </w:rPr>
        <w:t>计算选矿废水产生量，核算系数见表3.8-8，根据本项目铅锌矿和铜矿的产量计算出选矿废水及各污染物的产生量，计算结果见表3.8-9。</w:t>
      </w:r>
      <w:bookmarkStart w:id="102" w:name="_Hlk204555319"/>
    </w:p>
    <w:p w14:paraId="7FF354F1">
      <w:pPr>
        <w:pStyle w:val="67"/>
        <w:ind w:firstLine="0" w:firstLineChars="0"/>
        <w:jc w:val="center"/>
        <w:rPr>
          <w:rFonts w:ascii="Times New Roman" w:hAnsi="Times New Roman" w:eastAsia="黑体"/>
          <w:color w:val="000000" w:themeColor="text1"/>
          <w:sz w:val="21"/>
          <w:szCs w:val="21"/>
          <w14:textFill>
            <w14:solidFill>
              <w14:schemeClr w14:val="tx1"/>
            </w14:solidFill>
          </w14:textFill>
        </w:rPr>
      </w:pPr>
      <w:r>
        <w:rPr>
          <w:rFonts w:ascii="Times New Roman" w:hAnsi="Times New Roman" w:eastAsia="黑体"/>
          <w:color w:val="000000" w:themeColor="text1"/>
          <w:sz w:val="21"/>
          <w:szCs w:val="21"/>
          <w14:textFill>
            <w14:solidFill>
              <w14:schemeClr w14:val="tx1"/>
            </w14:solidFill>
          </w14:textFill>
        </w:rPr>
        <w:t>表3.8-8  采选行业系数表</w:t>
      </w:r>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871"/>
        <w:gridCol w:w="871"/>
        <w:gridCol w:w="1163"/>
        <w:gridCol w:w="1310"/>
        <w:gridCol w:w="1891"/>
        <w:gridCol w:w="1015"/>
        <w:gridCol w:w="1102"/>
      </w:tblGrid>
      <w:tr w14:paraId="74BAC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04" w:type="pct"/>
            <w:vAlign w:val="center"/>
          </w:tcPr>
          <w:p w14:paraId="3781A48A">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产品</w:t>
            </w:r>
          </w:p>
        </w:tc>
        <w:tc>
          <w:tcPr>
            <w:tcW w:w="487" w:type="pct"/>
            <w:vAlign w:val="center"/>
          </w:tcPr>
          <w:p w14:paraId="4B9DE3EC">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原料</w:t>
            </w:r>
          </w:p>
        </w:tc>
        <w:tc>
          <w:tcPr>
            <w:tcW w:w="487" w:type="pct"/>
            <w:vAlign w:val="center"/>
          </w:tcPr>
          <w:p w14:paraId="29CF7F73">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工艺</w:t>
            </w:r>
          </w:p>
        </w:tc>
        <w:tc>
          <w:tcPr>
            <w:tcW w:w="650" w:type="pct"/>
            <w:vAlign w:val="center"/>
          </w:tcPr>
          <w:p w14:paraId="1A13B931">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规模等级</w:t>
            </w:r>
          </w:p>
        </w:tc>
        <w:tc>
          <w:tcPr>
            <w:tcW w:w="732" w:type="pct"/>
            <w:vAlign w:val="center"/>
          </w:tcPr>
          <w:p w14:paraId="18184E3F">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污染物指标</w:t>
            </w:r>
          </w:p>
        </w:tc>
        <w:tc>
          <w:tcPr>
            <w:tcW w:w="1057" w:type="pct"/>
            <w:vAlign w:val="center"/>
          </w:tcPr>
          <w:p w14:paraId="661380FC">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单位</w:t>
            </w:r>
          </w:p>
        </w:tc>
        <w:tc>
          <w:tcPr>
            <w:tcW w:w="567" w:type="pct"/>
            <w:vAlign w:val="center"/>
          </w:tcPr>
          <w:p w14:paraId="6DD6A250">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产污系数</w:t>
            </w:r>
          </w:p>
        </w:tc>
        <w:tc>
          <w:tcPr>
            <w:tcW w:w="616" w:type="pct"/>
            <w:vAlign w:val="center"/>
          </w:tcPr>
          <w:p w14:paraId="6757E967">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末端治理技术</w:t>
            </w:r>
          </w:p>
        </w:tc>
      </w:tr>
      <w:tr w14:paraId="3C19B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8"/>
            <w:vAlign w:val="center"/>
          </w:tcPr>
          <w:p w14:paraId="21679D40">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铅锌采选行业系数表</w:t>
            </w:r>
          </w:p>
        </w:tc>
      </w:tr>
      <w:tr w14:paraId="3B2A3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04" w:type="pct"/>
            <w:vMerge w:val="restart"/>
            <w:vAlign w:val="center"/>
          </w:tcPr>
          <w:p w14:paraId="23ABFD28">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bookmarkStart w:id="103" w:name="_Hlk193580671"/>
            <w:r>
              <w:rPr>
                <w:rFonts w:ascii="Times New Roman" w:hAnsi="Times New Roman"/>
                <w:color w:val="000000" w:themeColor="text1"/>
                <w:sz w:val="21"/>
                <w:szCs w:val="21"/>
                <w14:textFill>
                  <w14:solidFill>
                    <w14:schemeClr w14:val="tx1"/>
                  </w14:solidFill>
                </w14:textFill>
              </w:rPr>
              <w:t>铅精矿、锌精矿</w:t>
            </w:r>
          </w:p>
        </w:tc>
        <w:tc>
          <w:tcPr>
            <w:tcW w:w="487" w:type="pct"/>
            <w:vMerge w:val="restart"/>
            <w:vAlign w:val="center"/>
          </w:tcPr>
          <w:p w14:paraId="62092E41">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铅锌矿石</w:t>
            </w:r>
          </w:p>
        </w:tc>
        <w:tc>
          <w:tcPr>
            <w:tcW w:w="487" w:type="pct"/>
            <w:vMerge w:val="restart"/>
            <w:vAlign w:val="center"/>
          </w:tcPr>
          <w:p w14:paraId="4858FF84">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磨浮工艺</w:t>
            </w:r>
          </w:p>
        </w:tc>
        <w:tc>
          <w:tcPr>
            <w:tcW w:w="650" w:type="pct"/>
            <w:vMerge w:val="restart"/>
            <w:vAlign w:val="center"/>
          </w:tcPr>
          <w:p w14:paraId="62D8870E">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所有规模</w:t>
            </w:r>
          </w:p>
        </w:tc>
        <w:tc>
          <w:tcPr>
            <w:tcW w:w="732" w:type="pct"/>
            <w:vAlign w:val="center"/>
          </w:tcPr>
          <w:p w14:paraId="69760842">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工业废水量</w:t>
            </w:r>
          </w:p>
        </w:tc>
        <w:tc>
          <w:tcPr>
            <w:tcW w:w="1057" w:type="pct"/>
            <w:vAlign w:val="center"/>
          </w:tcPr>
          <w:p w14:paraId="6563A6ED">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立方米/吨-原矿</w:t>
            </w:r>
          </w:p>
        </w:tc>
        <w:tc>
          <w:tcPr>
            <w:tcW w:w="567" w:type="pct"/>
            <w:vAlign w:val="center"/>
          </w:tcPr>
          <w:p w14:paraId="51B7AC86">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3.342</w:t>
            </w:r>
          </w:p>
        </w:tc>
        <w:tc>
          <w:tcPr>
            <w:tcW w:w="616" w:type="pct"/>
            <w:vAlign w:val="center"/>
          </w:tcPr>
          <w:p w14:paraId="0E27FB42">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w:t>
            </w:r>
          </w:p>
        </w:tc>
      </w:tr>
      <w:bookmarkEnd w:id="103"/>
      <w:tr w14:paraId="05BA8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04" w:type="pct"/>
            <w:vMerge w:val="continue"/>
            <w:vAlign w:val="center"/>
          </w:tcPr>
          <w:p w14:paraId="4E4C1E17">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p>
        </w:tc>
        <w:tc>
          <w:tcPr>
            <w:tcW w:w="487" w:type="pct"/>
            <w:vMerge w:val="continue"/>
            <w:vAlign w:val="center"/>
          </w:tcPr>
          <w:p w14:paraId="6AE07C61">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p>
        </w:tc>
        <w:tc>
          <w:tcPr>
            <w:tcW w:w="487" w:type="pct"/>
            <w:vMerge w:val="continue"/>
            <w:vAlign w:val="center"/>
          </w:tcPr>
          <w:p w14:paraId="3C0A0586">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p>
        </w:tc>
        <w:tc>
          <w:tcPr>
            <w:tcW w:w="650" w:type="pct"/>
            <w:vMerge w:val="continue"/>
            <w:vAlign w:val="center"/>
          </w:tcPr>
          <w:p w14:paraId="08C30100">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p>
        </w:tc>
        <w:tc>
          <w:tcPr>
            <w:tcW w:w="732" w:type="pct"/>
            <w:vAlign w:val="center"/>
          </w:tcPr>
          <w:p w14:paraId="560711E1">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化学需氧量</w:t>
            </w:r>
          </w:p>
        </w:tc>
        <w:tc>
          <w:tcPr>
            <w:tcW w:w="1057" w:type="pct"/>
            <w:vAlign w:val="center"/>
          </w:tcPr>
          <w:p w14:paraId="4290C8F5">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克/吨-原矿</w:t>
            </w:r>
          </w:p>
        </w:tc>
        <w:tc>
          <w:tcPr>
            <w:tcW w:w="567" w:type="pct"/>
            <w:vAlign w:val="center"/>
          </w:tcPr>
          <w:p w14:paraId="662B17AC">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215.674</w:t>
            </w:r>
          </w:p>
        </w:tc>
        <w:tc>
          <w:tcPr>
            <w:tcW w:w="616" w:type="pct"/>
            <w:vMerge w:val="restart"/>
            <w:vAlign w:val="center"/>
          </w:tcPr>
          <w:p w14:paraId="03CA9B76">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中和法+化学沉淀法</w:t>
            </w:r>
          </w:p>
        </w:tc>
      </w:tr>
      <w:tr w14:paraId="07CB2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04" w:type="pct"/>
            <w:vMerge w:val="continue"/>
            <w:vAlign w:val="center"/>
          </w:tcPr>
          <w:p w14:paraId="06203A32">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p>
        </w:tc>
        <w:tc>
          <w:tcPr>
            <w:tcW w:w="487" w:type="pct"/>
            <w:vMerge w:val="continue"/>
            <w:vAlign w:val="center"/>
          </w:tcPr>
          <w:p w14:paraId="1B79399F">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p>
        </w:tc>
        <w:tc>
          <w:tcPr>
            <w:tcW w:w="487" w:type="pct"/>
            <w:vMerge w:val="continue"/>
            <w:vAlign w:val="center"/>
          </w:tcPr>
          <w:p w14:paraId="36F64BBA">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p>
        </w:tc>
        <w:tc>
          <w:tcPr>
            <w:tcW w:w="650" w:type="pct"/>
            <w:vMerge w:val="continue"/>
            <w:vAlign w:val="center"/>
          </w:tcPr>
          <w:p w14:paraId="3698CC2D">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p>
        </w:tc>
        <w:tc>
          <w:tcPr>
            <w:tcW w:w="732" w:type="pct"/>
            <w:vAlign w:val="center"/>
          </w:tcPr>
          <w:p w14:paraId="0BA81892">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氨氮</w:t>
            </w:r>
          </w:p>
        </w:tc>
        <w:tc>
          <w:tcPr>
            <w:tcW w:w="1057" w:type="pct"/>
            <w:vAlign w:val="center"/>
          </w:tcPr>
          <w:p w14:paraId="4CE1F608">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克/吨-原矿</w:t>
            </w:r>
          </w:p>
        </w:tc>
        <w:tc>
          <w:tcPr>
            <w:tcW w:w="567" w:type="pct"/>
            <w:vAlign w:val="center"/>
          </w:tcPr>
          <w:p w14:paraId="25AA29B9">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14.917</w:t>
            </w:r>
          </w:p>
        </w:tc>
        <w:tc>
          <w:tcPr>
            <w:tcW w:w="616" w:type="pct"/>
            <w:vMerge w:val="continue"/>
            <w:vAlign w:val="center"/>
          </w:tcPr>
          <w:p w14:paraId="43DEA685">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p>
        </w:tc>
      </w:tr>
      <w:tr w14:paraId="55926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04" w:type="pct"/>
            <w:vMerge w:val="continue"/>
            <w:vAlign w:val="center"/>
          </w:tcPr>
          <w:p w14:paraId="47077668">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p>
        </w:tc>
        <w:tc>
          <w:tcPr>
            <w:tcW w:w="487" w:type="pct"/>
            <w:vMerge w:val="continue"/>
            <w:vAlign w:val="center"/>
          </w:tcPr>
          <w:p w14:paraId="5498CE35">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p>
        </w:tc>
        <w:tc>
          <w:tcPr>
            <w:tcW w:w="487" w:type="pct"/>
            <w:vMerge w:val="continue"/>
            <w:vAlign w:val="center"/>
          </w:tcPr>
          <w:p w14:paraId="58AD979D">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p>
        </w:tc>
        <w:tc>
          <w:tcPr>
            <w:tcW w:w="650" w:type="pct"/>
            <w:vMerge w:val="continue"/>
            <w:vAlign w:val="center"/>
          </w:tcPr>
          <w:p w14:paraId="6C61B89F">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p>
        </w:tc>
        <w:tc>
          <w:tcPr>
            <w:tcW w:w="732" w:type="pct"/>
            <w:vAlign w:val="center"/>
          </w:tcPr>
          <w:p w14:paraId="2E736043">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总磷</w:t>
            </w:r>
          </w:p>
        </w:tc>
        <w:tc>
          <w:tcPr>
            <w:tcW w:w="1057" w:type="pct"/>
            <w:vAlign w:val="center"/>
          </w:tcPr>
          <w:p w14:paraId="2F5B014D">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克/吨-原矿</w:t>
            </w:r>
          </w:p>
        </w:tc>
        <w:tc>
          <w:tcPr>
            <w:tcW w:w="567" w:type="pct"/>
            <w:vAlign w:val="center"/>
          </w:tcPr>
          <w:p w14:paraId="2E97AF01">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1.255</w:t>
            </w:r>
          </w:p>
        </w:tc>
        <w:tc>
          <w:tcPr>
            <w:tcW w:w="616" w:type="pct"/>
            <w:vMerge w:val="continue"/>
            <w:vAlign w:val="center"/>
          </w:tcPr>
          <w:p w14:paraId="0253301A">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p>
        </w:tc>
      </w:tr>
      <w:tr w14:paraId="3A2A2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04" w:type="pct"/>
            <w:vMerge w:val="continue"/>
            <w:vAlign w:val="center"/>
          </w:tcPr>
          <w:p w14:paraId="07E50CF7">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p>
        </w:tc>
        <w:tc>
          <w:tcPr>
            <w:tcW w:w="487" w:type="pct"/>
            <w:vMerge w:val="continue"/>
            <w:vAlign w:val="center"/>
          </w:tcPr>
          <w:p w14:paraId="24E1CD2F">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p>
        </w:tc>
        <w:tc>
          <w:tcPr>
            <w:tcW w:w="487" w:type="pct"/>
            <w:vMerge w:val="continue"/>
            <w:vAlign w:val="center"/>
          </w:tcPr>
          <w:p w14:paraId="3F2FF72C">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p>
        </w:tc>
        <w:tc>
          <w:tcPr>
            <w:tcW w:w="650" w:type="pct"/>
            <w:vMerge w:val="continue"/>
            <w:vAlign w:val="center"/>
          </w:tcPr>
          <w:p w14:paraId="3D7748D7">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p>
        </w:tc>
        <w:tc>
          <w:tcPr>
            <w:tcW w:w="732" w:type="pct"/>
            <w:vAlign w:val="center"/>
          </w:tcPr>
          <w:p w14:paraId="3C82DEF6">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总氮</w:t>
            </w:r>
          </w:p>
        </w:tc>
        <w:tc>
          <w:tcPr>
            <w:tcW w:w="1057" w:type="pct"/>
            <w:vAlign w:val="center"/>
          </w:tcPr>
          <w:p w14:paraId="0B2B6AA1">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克/吨-原矿</w:t>
            </w:r>
          </w:p>
        </w:tc>
        <w:tc>
          <w:tcPr>
            <w:tcW w:w="567" w:type="pct"/>
            <w:vAlign w:val="center"/>
          </w:tcPr>
          <w:p w14:paraId="7B2023FE">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54.200</w:t>
            </w:r>
          </w:p>
        </w:tc>
        <w:tc>
          <w:tcPr>
            <w:tcW w:w="616" w:type="pct"/>
            <w:vMerge w:val="continue"/>
            <w:vAlign w:val="center"/>
          </w:tcPr>
          <w:p w14:paraId="51F0AE78">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p>
        </w:tc>
      </w:tr>
      <w:tr w14:paraId="12C12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04" w:type="pct"/>
            <w:vMerge w:val="continue"/>
            <w:vAlign w:val="center"/>
          </w:tcPr>
          <w:p w14:paraId="1383C8B8">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p>
        </w:tc>
        <w:tc>
          <w:tcPr>
            <w:tcW w:w="487" w:type="pct"/>
            <w:vMerge w:val="continue"/>
            <w:vAlign w:val="center"/>
          </w:tcPr>
          <w:p w14:paraId="0E13278A">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p>
        </w:tc>
        <w:tc>
          <w:tcPr>
            <w:tcW w:w="487" w:type="pct"/>
            <w:vMerge w:val="continue"/>
            <w:vAlign w:val="center"/>
          </w:tcPr>
          <w:p w14:paraId="3D8D834B">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p>
        </w:tc>
        <w:tc>
          <w:tcPr>
            <w:tcW w:w="650" w:type="pct"/>
            <w:vMerge w:val="continue"/>
            <w:vAlign w:val="center"/>
          </w:tcPr>
          <w:p w14:paraId="3DEB8F17">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p>
        </w:tc>
        <w:tc>
          <w:tcPr>
            <w:tcW w:w="732" w:type="pct"/>
            <w:vAlign w:val="center"/>
          </w:tcPr>
          <w:p w14:paraId="61D6ECC3">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铅</w:t>
            </w:r>
          </w:p>
        </w:tc>
        <w:tc>
          <w:tcPr>
            <w:tcW w:w="1057" w:type="pct"/>
            <w:vAlign w:val="center"/>
          </w:tcPr>
          <w:p w14:paraId="1367445C">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克/吨-原矿</w:t>
            </w:r>
          </w:p>
        </w:tc>
        <w:tc>
          <w:tcPr>
            <w:tcW w:w="567" w:type="pct"/>
            <w:vAlign w:val="center"/>
          </w:tcPr>
          <w:p w14:paraId="029230D2">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73.220</w:t>
            </w:r>
          </w:p>
        </w:tc>
        <w:tc>
          <w:tcPr>
            <w:tcW w:w="616" w:type="pct"/>
            <w:vMerge w:val="continue"/>
            <w:vAlign w:val="center"/>
          </w:tcPr>
          <w:p w14:paraId="333E17B2">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p>
        </w:tc>
      </w:tr>
      <w:tr w14:paraId="5A23B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04" w:type="pct"/>
            <w:vMerge w:val="continue"/>
            <w:vAlign w:val="center"/>
          </w:tcPr>
          <w:p w14:paraId="083CCB67">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p>
        </w:tc>
        <w:tc>
          <w:tcPr>
            <w:tcW w:w="487" w:type="pct"/>
            <w:vMerge w:val="continue"/>
            <w:vAlign w:val="center"/>
          </w:tcPr>
          <w:p w14:paraId="1C7E71B2">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p>
        </w:tc>
        <w:tc>
          <w:tcPr>
            <w:tcW w:w="487" w:type="pct"/>
            <w:vMerge w:val="continue"/>
            <w:vAlign w:val="center"/>
          </w:tcPr>
          <w:p w14:paraId="1EF519F2">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p>
        </w:tc>
        <w:tc>
          <w:tcPr>
            <w:tcW w:w="650" w:type="pct"/>
            <w:vMerge w:val="continue"/>
            <w:vAlign w:val="center"/>
          </w:tcPr>
          <w:p w14:paraId="62A56B8F">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p>
        </w:tc>
        <w:tc>
          <w:tcPr>
            <w:tcW w:w="732" w:type="pct"/>
            <w:vAlign w:val="center"/>
          </w:tcPr>
          <w:p w14:paraId="2ACF9EE5">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镉</w:t>
            </w:r>
          </w:p>
        </w:tc>
        <w:tc>
          <w:tcPr>
            <w:tcW w:w="1057" w:type="pct"/>
            <w:vAlign w:val="center"/>
          </w:tcPr>
          <w:p w14:paraId="5B96DEB4">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克/吨-原矿</w:t>
            </w:r>
          </w:p>
        </w:tc>
        <w:tc>
          <w:tcPr>
            <w:tcW w:w="567" w:type="pct"/>
            <w:vAlign w:val="center"/>
          </w:tcPr>
          <w:p w14:paraId="1466268C">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8.030</w:t>
            </w:r>
          </w:p>
        </w:tc>
        <w:tc>
          <w:tcPr>
            <w:tcW w:w="616" w:type="pct"/>
            <w:vMerge w:val="continue"/>
            <w:vAlign w:val="center"/>
          </w:tcPr>
          <w:p w14:paraId="4971A6AC">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p>
        </w:tc>
      </w:tr>
      <w:tr w14:paraId="0E504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04" w:type="pct"/>
            <w:vMerge w:val="continue"/>
            <w:vAlign w:val="center"/>
          </w:tcPr>
          <w:p w14:paraId="5DC7F5B8">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p>
        </w:tc>
        <w:tc>
          <w:tcPr>
            <w:tcW w:w="487" w:type="pct"/>
            <w:vMerge w:val="continue"/>
            <w:vAlign w:val="center"/>
          </w:tcPr>
          <w:p w14:paraId="7E448015">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p>
        </w:tc>
        <w:tc>
          <w:tcPr>
            <w:tcW w:w="487" w:type="pct"/>
            <w:vMerge w:val="continue"/>
            <w:vAlign w:val="center"/>
          </w:tcPr>
          <w:p w14:paraId="594856B3">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p>
        </w:tc>
        <w:tc>
          <w:tcPr>
            <w:tcW w:w="650" w:type="pct"/>
            <w:vMerge w:val="continue"/>
            <w:vAlign w:val="center"/>
          </w:tcPr>
          <w:p w14:paraId="7A00FFC5">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p>
        </w:tc>
        <w:tc>
          <w:tcPr>
            <w:tcW w:w="732" w:type="pct"/>
            <w:vAlign w:val="center"/>
          </w:tcPr>
          <w:p w14:paraId="7D15CCD5">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砷</w:t>
            </w:r>
          </w:p>
        </w:tc>
        <w:tc>
          <w:tcPr>
            <w:tcW w:w="1057" w:type="pct"/>
            <w:vAlign w:val="center"/>
          </w:tcPr>
          <w:p w14:paraId="59DFA82E">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克/吨-原矿</w:t>
            </w:r>
          </w:p>
        </w:tc>
        <w:tc>
          <w:tcPr>
            <w:tcW w:w="567" w:type="pct"/>
            <w:vAlign w:val="center"/>
          </w:tcPr>
          <w:p w14:paraId="21091CED">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1.530</w:t>
            </w:r>
          </w:p>
        </w:tc>
        <w:tc>
          <w:tcPr>
            <w:tcW w:w="616" w:type="pct"/>
            <w:vMerge w:val="continue"/>
            <w:vAlign w:val="center"/>
          </w:tcPr>
          <w:p w14:paraId="21DE551E">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p>
        </w:tc>
      </w:tr>
      <w:tr w14:paraId="2CA40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04" w:type="pct"/>
            <w:vMerge w:val="continue"/>
            <w:vAlign w:val="center"/>
          </w:tcPr>
          <w:p w14:paraId="3C1C4D01">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p>
        </w:tc>
        <w:tc>
          <w:tcPr>
            <w:tcW w:w="487" w:type="pct"/>
            <w:vMerge w:val="continue"/>
            <w:vAlign w:val="center"/>
          </w:tcPr>
          <w:p w14:paraId="5851A77A">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p>
        </w:tc>
        <w:tc>
          <w:tcPr>
            <w:tcW w:w="487" w:type="pct"/>
            <w:vMerge w:val="continue"/>
            <w:vAlign w:val="center"/>
          </w:tcPr>
          <w:p w14:paraId="44C9022C">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p>
        </w:tc>
        <w:tc>
          <w:tcPr>
            <w:tcW w:w="650" w:type="pct"/>
            <w:vMerge w:val="continue"/>
            <w:vAlign w:val="center"/>
          </w:tcPr>
          <w:p w14:paraId="4AEF3524">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p>
        </w:tc>
        <w:tc>
          <w:tcPr>
            <w:tcW w:w="732" w:type="pct"/>
            <w:vAlign w:val="center"/>
          </w:tcPr>
          <w:p w14:paraId="6790472E">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汞</w:t>
            </w:r>
          </w:p>
        </w:tc>
        <w:tc>
          <w:tcPr>
            <w:tcW w:w="1057" w:type="pct"/>
            <w:vAlign w:val="center"/>
          </w:tcPr>
          <w:p w14:paraId="51F102BD">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克/吨-原矿</w:t>
            </w:r>
          </w:p>
        </w:tc>
        <w:tc>
          <w:tcPr>
            <w:tcW w:w="567" w:type="pct"/>
            <w:vAlign w:val="center"/>
          </w:tcPr>
          <w:p w14:paraId="240AFFE8">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1.747</w:t>
            </w:r>
          </w:p>
        </w:tc>
        <w:tc>
          <w:tcPr>
            <w:tcW w:w="616" w:type="pct"/>
            <w:vMerge w:val="continue"/>
            <w:vAlign w:val="center"/>
          </w:tcPr>
          <w:p w14:paraId="417A41E5">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p>
        </w:tc>
      </w:tr>
      <w:tr w14:paraId="186FA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8"/>
            <w:vAlign w:val="center"/>
          </w:tcPr>
          <w:p w14:paraId="50659BFB">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铜矿采选行业系数表</w:t>
            </w:r>
          </w:p>
        </w:tc>
      </w:tr>
      <w:tr w14:paraId="3407A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04" w:type="pct"/>
            <w:vMerge w:val="restart"/>
            <w:vAlign w:val="center"/>
          </w:tcPr>
          <w:p w14:paraId="34442905">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铜精矿</w:t>
            </w:r>
          </w:p>
        </w:tc>
        <w:tc>
          <w:tcPr>
            <w:tcW w:w="487" w:type="pct"/>
            <w:vMerge w:val="restart"/>
            <w:vAlign w:val="center"/>
          </w:tcPr>
          <w:p w14:paraId="46F7DCB8">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铜矿石</w:t>
            </w:r>
          </w:p>
        </w:tc>
        <w:tc>
          <w:tcPr>
            <w:tcW w:w="487" w:type="pct"/>
            <w:vMerge w:val="restart"/>
            <w:vAlign w:val="center"/>
          </w:tcPr>
          <w:p w14:paraId="26B642D3">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磨浮</w:t>
            </w:r>
          </w:p>
        </w:tc>
        <w:tc>
          <w:tcPr>
            <w:tcW w:w="650" w:type="pct"/>
            <w:vMerge w:val="restart"/>
            <w:vAlign w:val="center"/>
          </w:tcPr>
          <w:p w14:paraId="59BCADF5">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所有规模</w:t>
            </w:r>
          </w:p>
        </w:tc>
        <w:tc>
          <w:tcPr>
            <w:tcW w:w="732" w:type="pct"/>
            <w:vAlign w:val="center"/>
          </w:tcPr>
          <w:p w14:paraId="2F536396">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工业废水量</w:t>
            </w:r>
          </w:p>
        </w:tc>
        <w:tc>
          <w:tcPr>
            <w:tcW w:w="1057" w:type="pct"/>
            <w:vAlign w:val="center"/>
          </w:tcPr>
          <w:p w14:paraId="034DE60C">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吨/吨-原料</w:t>
            </w:r>
          </w:p>
        </w:tc>
        <w:tc>
          <w:tcPr>
            <w:tcW w:w="567" w:type="pct"/>
            <w:vAlign w:val="center"/>
          </w:tcPr>
          <w:p w14:paraId="5C09F4F8">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2.78</w:t>
            </w:r>
          </w:p>
        </w:tc>
        <w:tc>
          <w:tcPr>
            <w:tcW w:w="616" w:type="pct"/>
            <w:vAlign w:val="center"/>
          </w:tcPr>
          <w:p w14:paraId="6DBF8D4E">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w:t>
            </w:r>
          </w:p>
        </w:tc>
      </w:tr>
      <w:tr w14:paraId="0292D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04" w:type="pct"/>
            <w:vMerge w:val="continue"/>
            <w:vAlign w:val="center"/>
          </w:tcPr>
          <w:p w14:paraId="6CF3C2A4">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p>
        </w:tc>
        <w:tc>
          <w:tcPr>
            <w:tcW w:w="487" w:type="pct"/>
            <w:vMerge w:val="continue"/>
            <w:vAlign w:val="center"/>
          </w:tcPr>
          <w:p w14:paraId="0C3B58F9">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p>
        </w:tc>
        <w:tc>
          <w:tcPr>
            <w:tcW w:w="487" w:type="pct"/>
            <w:vMerge w:val="continue"/>
            <w:vAlign w:val="center"/>
          </w:tcPr>
          <w:p w14:paraId="46336FAE">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p>
        </w:tc>
        <w:tc>
          <w:tcPr>
            <w:tcW w:w="650" w:type="pct"/>
            <w:vMerge w:val="continue"/>
            <w:vAlign w:val="center"/>
          </w:tcPr>
          <w:p w14:paraId="3AEB7467">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p>
        </w:tc>
        <w:tc>
          <w:tcPr>
            <w:tcW w:w="732" w:type="pct"/>
            <w:vAlign w:val="center"/>
          </w:tcPr>
          <w:p w14:paraId="141E8AF8">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化学需氧量</w:t>
            </w:r>
          </w:p>
        </w:tc>
        <w:tc>
          <w:tcPr>
            <w:tcW w:w="1057" w:type="pct"/>
            <w:vAlign w:val="center"/>
          </w:tcPr>
          <w:p w14:paraId="796ED570">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克/吨-原料</w:t>
            </w:r>
          </w:p>
        </w:tc>
        <w:tc>
          <w:tcPr>
            <w:tcW w:w="567" w:type="pct"/>
            <w:vAlign w:val="center"/>
          </w:tcPr>
          <w:p w14:paraId="56938B85">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231.25</w:t>
            </w:r>
          </w:p>
        </w:tc>
        <w:tc>
          <w:tcPr>
            <w:tcW w:w="616" w:type="pct"/>
            <w:vAlign w:val="center"/>
          </w:tcPr>
          <w:p w14:paraId="5CF149C6">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沉淀分离</w:t>
            </w:r>
          </w:p>
        </w:tc>
      </w:tr>
      <w:tr w14:paraId="2DB03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04" w:type="pct"/>
            <w:vMerge w:val="continue"/>
            <w:vAlign w:val="center"/>
          </w:tcPr>
          <w:p w14:paraId="6A0D268E">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p>
        </w:tc>
        <w:tc>
          <w:tcPr>
            <w:tcW w:w="487" w:type="pct"/>
            <w:vMerge w:val="continue"/>
            <w:vAlign w:val="center"/>
          </w:tcPr>
          <w:p w14:paraId="73395D63">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p>
        </w:tc>
        <w:tc>
          <w:tcPr>
            <w:tcW w:w="487" w:type="pct"/>
            <w:vMerge w:val="continue"/>
            <w:vAlign w:val="center"/>
          </w:tcPr>
          <w:p w14:paraId="179CFA32">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p>
        </w:tc>
        <w:tc>
          <w:tcPr>
            <w:tcW w:w="650" w:type="pct"/>
            <w:vMerge w:val="continue"/>
            <w:vAlign w:val="center"/>
          </w:tcPr>
          <w:p w14:paraId="43A7DEAA">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p>
        </w:tc>
        <w:tc>
          <w:tcPr>
            <w:tcW w:w="732" w:type="pct"/>
            <w:vAlign w:val="center"/>
          </w:tcPr>
          <w:p w14:paraId="5050B783">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汞</w:t>
            </w:r>
          </w:p>
        </w:tc>
        <w:tc>
          <w:tcPr>
            <w:tcW w:w="1057" w:type="pct"/>
          </w:tcPr>
          <w:p w14:paraId="4029B8E1">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克/吨-原料</w:t>
            </w:r>
          </w:p>
        </w:tc>
        <w:tc>
          <w:tcPr>
            <w:tcW w:w="567" w:type="pct"/>
            <w:vAlign w:val="center"/>
          </w:tcPr>
          <w:p w14:paraId="4ECE666F">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0.00101</w:t>
            </w:r>
          </w:p>
        </w:tc>
        <w:tc>
          <w:tcPr>
            <w:tcW w:w="616" w:type="pct"/>
            <w:vMerge w:val="restart"/>
            <w:vAlign w:val="center"/>
          </w:tcPr>
          <w:p w14:paraId="1884D02E">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化学沉淀法、沉淀分离</w:t>
            </w:r>
          </w:p>
        </w:tc>
      </w:tr>
      <w:tr w14:paraId="009EC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04" w:type="pct"/>
            <w:vMerge w:val="continue"/>
            <w:vAlign w:val="center"/>
          </w:tcPr>
          <w:p w14:paraId="15B6AA31">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p>
        </w:tc>
        <w:tc>
          <w:tcPr>
            <w:tcW w:w="487" w:type="pct"/>
            <w:vMerge w:val="continue"/>
            <w:vAlign w:val="center"/>
          </w:tcPr>
          <w:p w14:paraId="28E97C83">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p>
        </w:tc>
        <w:tc>
          <w:tcPr>
            <w:tcW w:w="487" w:type="pct"/>
            <w:vMerge w:val="continue"/>
            <w:vAlign w:val="center"/>
          </w:tcPr>
          <w:p w14:paraId="70E9A1DF">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p>
        </w:tc>
        <w:tc>
          <w:tcPr>
            <w:tcW w:w="650" w:type="pct"/>
            <w:vMerge w:val="continue"/>
            <w:vAlign w:val="center"/>
          </w:tcPr>
          <w:p w14:paraId="691A7A3D">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p>
        </w:tc>
        <w:tc>
          <w:tcPr>
            <w:tcW w:w="732" w:type="pct"/>
            <w:vAlign w:val="center"/>
          </w:tcPr>
          <w:p w14:paraId="2BCC7D42">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镉</w:t>
            </w:r>
          </w:p>
        </w:tc>
        <w:tc>
          <w:tcPr>
            <w:tcW w:w="1057" w:type="pct"/>
          </w:tcPr>
          <w:p w14:paraId="5D2425C8">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克/吨-原料</w:t>
            </w:r>
          </w:p>
        </w:tc>
        <w:tc>
          <w:tcPr>
            <w:tcW w:w="567" w:type="pct"/>
            <w:vAlign w:val="center"/>
          </w:tcPr>
          <w:p w14:paraId="31DDD611">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0.033</w:t>
            </w:r>
          </w:p>
        </w:tc>
        <w:tc>
          <w:tcPr>
            <w:tcW w:w="616" w:type="pct"/>
            <w:vMerge w:val="continue"/>
            <w:vAlign w:val="center"/>
          </w:tcPr>
          <w:p w14:paraId="4FE3A1C1">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p>
        </w:tc>
      </w:tr>
      <w:tr w14:paraId="3ADDA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04" w:type="pct"/>
            <w:vMerge w:val="continue"/>
            <w:vAlign w:val="center"/>
          </w:tcPr>
          <w:p w14:paraId="222DFB95">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p>
        </w:tc>
        <w:tc>
          <w:tcPr>
            <w:tcW w:w="487" w:type="pct"/>
            <w:vMerge w:val="continue"/>
            <w:vAlign w:val="center"/>
          </w:tcPr>
          <w:p w14:paraId="1622E3B8">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p>
        </w:tc>
        <w:tc>
          <w:tcPr>
            <w:tcW w:w="487" w:type="pct"/>
            <w:vMerge w:val="continue"/>
            <w:vAlign w:val="center"/>
          </w:tcPr>
          <w:p w14:paraId="4229528C">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p>
        </w:tc>
        <w:tc>
          <w:tcPr>
            <w:tcW w:w="650" w:type="pct"/>
            <w:vMerge w:val="continue"/>
            <w:vAlign w:val="center"/>
          </w:tcPr>
          <w:p w14:paraId="49FB50AE">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p>
        </w:tc>
        <w:tc>
          <w:tcPr>
            <w:tcW w:w="732" w:type="pct"/>
            <w:vAlign w:val="center"/>
          </w:tcPr>
          <w:p w14:paraId="0755ED61">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铅</w:t>
            </w:r>
          </w:p>
        </w:tc>
        <w:tc>
          <w:tcPr>
            <w:tcW w:w="1057" w:type="pct"/>
          </w:tcPr>
          <w:p w14:paraId="69BAFAEE">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克/吨-原料</w:t>
            </w:r>
          </w:p>
        </w:tc>
        <w:tc>
          <w:tcPr>
            <w:tcW w:w="567" w:type="pct"/>
            <w:vAlign w:val="center"/>
          </w:tcPr>
          <w:p w14:paraId="5BAA3045">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0.086</w:t>
            </w:r>
          </w:p>
        </w:tc>
        <w:tc>
          <w:tcPr>
            <w:tcW w:w="616" w:type="pct"/>
            <w:vMerge w:val="continue"/>
            <w:vAlign w:val="center"/>
          </w:tcPr>
          <w:p w14:paraId="1A3C8FBE">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p>
        </w:tc>
      </w:tr>
      <w:tr w14:paraId="25C4A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04" w:type="pct"/>
            <w:vMerge w:val="continue"/>
            <w:vAlign w:val="center"/>
          </w:tcPr>
          <w:p w14:paraId="3C87181E">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p>
        </w:tc>
        <w:tc>
          <w:tcPr>
            <w:tcW w:w="487" w:type="pct"/>
            <w:vMerge w:val="continue"/>
            <w:vAlign w:val="center"/>
          </w:tcPr>
          <w:p w14:paraId="16DC06D1">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p>
        </w:tc>
        <w:tc>
          <w:tcPr>
            <w:tcW w:w="487" w:type="pct"/>
            <w:vMerge w:val="continue"/>
            <w:vAlign w:val="center"/>
          </w:tcPr>
          <w:p w14:paraId="468FC633">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p>
        </w:tc>
        <w:tc>
          <w:tcPr>
            <w:tcW w:w="650" w:type="pct"/>
            <w:vMerge w:val="continue"/>
            <w:vAlign w:val="center"/>
          </w:tcPr>
          <w:p w14:paraId="25E78E5D">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p>
        </w:tc>
        <w:tc>
          <w:tcPr>
            <w:tcW w:w="732" w:type="pct"/>
            <w:vAlign w:val="center"/>
          </w:tcPr>
          <w:p w14:paraId="2DC8BA57">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砷</w:t>
            </w:r>
          </w:p>
        </w:tc>
        <w:tc>
          <w:tcPr>
            <w:tcW w:w="1057" w:type="pct"/>
          </w:tcPr>
          <w:p w14:paraId="379FD91F">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克/吨-原料</w:t>
            </w:r>
          </w:p>
        </w:tc>
        <w:tc>
          <w:tcPr>
            <w:tcW w:w="567" w:type="pct"/>
            <w:vAlign w:val="center"/>
          </w:tcPr>
          <w:p w14:paraId="3C722000">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0.14</w:t>
            </w:r>
          </w:p>
        </w:tc>
        <w:tc>
          <w:tcPr>
            <w:tcW w:w="616" w:type="pct"/>
            <w:vMerge w:val="continue"/>
            <w:vAlign w:val="center"/>
          </w:tcPr>
          <w:p w14:paraId="79BBF4E0">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p>
        </w:tc>
      </w:tr>
    </w:tbl>
    <w:p w14:paraId="46731A75">
      <w:pPr>
        <w:pStyle w:val="67"/>
        <w:ind w:firstLine="0" w:firstLineChars="0"/>
        <w:jc w:val="center"/>
        <w:rPr>
          <w:rFonts w:ascii="Times New Roman" w:hAnsi="Times New Roman" w:eastAsia="黑体"/>
          <w:color w:val="000000" w:themeColor="text1"/>
          <w:sz w:val="21"/>
          <w:szCs w:val="21"/>
          <w14:textFill>
            <w14:solidFill>
              <w14:schemeClr w14:val="tx1"/>
            </w14:solidFill>
          </w14:textFill>
        </w:rPr>
      </w:pPr>
      <w:r>
        <w:rPr>
          <w:rFonts w:ascii="Times New Roman" w:hAnsi="Times New Roman" w:eastAsia="黑体"/>
          <w:color w:val="000000" w:themeColor="text1"/>
          <w:sz w:val="21"/>
          <w:szCs w:val="21"/>
          <w14:textFill>
            <w14:solidFill>
              <w14:schemeClr w14:val="tx1"/>
            </w14:solidFill>
          </w14:textFill>
        </w:rPr>
        <w:t>表3.8-9  采选行业系数表</w:t>
      </w:r>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
        <w:gridCol w:w="1825"/>
        <w:gridCol w:w="2034"/>
        <w:gridCol w:w="2179"/>
        <w:gridCol w:w="1974"/>
      </w:tblGrid>
      <w:tr w14:paraId="623B8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2" w:type="pct"/>
            <w:vAlign w:val="center"/>
          </w:tcPr>
          <w:p w14:paraId="3896197D">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产品</w:t>
            </w:r>
          </w:p>
        </w:tc>
        <w:tc>
          <w:tcPr>
            <w:tcW w:w="1020" w:type="pct"/>
            <w:vAlign w:val="center"/>
          </w:tcPr>
          <w:p w14:paraId="5C68E043">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原矿用量</w:t>
            </w:r>
          </w:p>
        </w:tc>
        <w:tc>
          <w:tcPr>
            <w:tcW w:w="1137" w:type="pct"/>
            <w:vAlign w:val="center"/>
          </w:tcPr>
          <w:p w14:paraId="2243788D">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污染物指标</w:t>
            </w:r>
          </w:p>
        </w:tc>
        <w:tc>
          <w:tcPr>
            <w:tcW w:w="1218" w:type="pct"/>
            <w:vAlign w:val="center"/>
          </w:tcPr>
          <w:p w14:paraId="0E4337E5">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产生量（t/a）</w:t>
            </w:r>
          </w:p>
        </w:tc>
        <w:tc>
          <w:tcPr>
            <w:tcW w:w="1103" w:type="pct"/>
            <w:vAlign w:val="center"/>
          </w:tcPr>
          <w:p w14:paraId="5B8BE298">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产生浓度（mg/L）</w:t>
            </w:r>
          </w:p>
        </w:tc>
      </w:tr>
      <w:tr w14:paraId="5E815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5"/>
            <w:vAlign w:val="center"/>
          </w:tcPr>
          <w:p w14:paraId="4D335450">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铅锌矿采选行业系数表</w:t>
            </w:r>
          </w:p>
        </w:tc>
      </w:tr>
      <w:tr w14:paraId="4012E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2" w:type="pct"/>
            <w:vMerge w:val="restart"/>
            <w:vAlign w:val="center"/>
          </w:tcPr>
          <w:p w14:paraId="060A02F0">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铅精粉、锌精粉</w:t>
            </w:r>
          </w:p>
        </w:tc>
        <w:tc>
          <w:tcPr>
            <w:tcW w:w="1020" w:type="pct"/>
            <w:vMerge w:val="restart"/>
            <w:vAlign w:val="center"/>
          </w:tcPr>
          <w:p w14:paraId="1902D8E5">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19.6万吨/年</w:t>
            </w:r>
          </w:p>
        </w:tc>
        <w:tc>
          <w:tcPr>
            <w:tcW w:w="1137" w:type="pct"/>
            <w:vAlign w:val="center"/>
          </w:tcPr>
          <w:p w14:paraId="5DEB8A51">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工业废水量</w:t>
            </w:r>
          </w:p>
        </w:tc>
        <w:tc>
          <w:tcPr>
            <w:tcW w:w="1218" w:type="pct"/>
            <w:vAlign w:val="center"/>
          </w:tcPr>
          <w:p w14:paraId="67732E2E">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655032</w:t>
            </w:r>
          </w:p>
        </w:tc>
        <w:tc>
          <w:tcPr>
            <w:tcW w:w="1103" w:type="pct"/>
            <w:vAlign w:val="center"/>
          </w:tcPr>
          <w:p w14:paraId="635BDDFF">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w:t>
            </w:r>
          </w:p>
        </w:tc>
      </w:tr>
      <w:tr w14:paraId="7DC2D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2" w:type="pct"/>
            <w:vMerge w:val="continue"/>
            <w:vAlign w:val="center"/>
          </w:tcPr>
          <w:p w14:paraId="3C1A1E61">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p>
        </w:tc>
        <w:tc>
          <w:tcPr>
            <w:tcW w:w="1020" w:type="pct"/>
            <w:vMerge w:val="continue"/>
            <w:vAlign w:val="center"/>
          </w:tcPr>
          <w:p w14:paraId="44CC4D9F">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p>
        </w:tc>
        <w:tc>
          <w:tcPr>
            <w:tcW w:w="1137" w:type="pct"/>
            <w:vAlign w:val="center"/>
          </w:tcPr>
          <w:p w14:paraId="235425CF">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化学需氧量</w:t>
            </w:r>
          </w:p>
        </w:tc>
        <w:tc>
          <w:tcPr>
            <w:tcW w:w="1218" w:type="pct"/>
            <w:vAlign w:val="center"/>
          </w:tcPr>
          <w:p w14:paraId="17D70E3D">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42.2721</w:t>
            </w:r>
          </w:p>
        </w:tc>
        <w:tc>
          <w:tcPr>
            <w:tcW w:w="1103" w:type="pct"/>
            <w:vAlign w:val="center"/>
          </w:tcPr>
          <w:p w14:paraId="4F154419">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64.5344</w:t>
            </w:r>
          </w:p>
        </w:tc>
      </w:tr>
      <w:tr w14:paraId="35D31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2" w:type="pct"/>
            <w:vMerge w:val="continue"/>
            <w:vAlign w:val="center"/>
          </w:tcPr>
          <w:p w14:paraId="395C86FB">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p>
        </w:tc>
        <w:tc>
          <w:tcPr>
            <w:tcW w:w="1020" w:type="pct"/>
            <w:vMerge w:val="continue"/>
            <w:vAlign w:val="center"/>
          </w:tcPr>
          <w:p w14:paraId="36053A28">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p>
        </w:tc>
        <w:tc>
          <w:tcPr>
            <w:tcW w:w="1137" w:type="pct"/>
            <w:vAlign w:val="center"/>
          </w:tcPr>
          <w:p w14:paraId="0E5F740F">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氨氮</w:t>
            </w:r>
          </w:p>
        </w:tc>
        <w:tc>
          <w:tcPr>
            <w:tcW w:w="1218" w:type="pct"/>
            <w:vAlign w:val="center"/>
          </w:tcPr>
          <w:p w14:paraId="086F2173">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2.9237</w:t>
            </w:r>
          </w:p>
        </w:tc>
        <w:tc>
          <w:tcPr>
            <w:tcW w:w="1103" w:type="pct"/>
            <w:vAlign w:val="center"/>
          </w:tcPr>
          <w:p w14:paraId="256622BB">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0.0692</w:t>
            </w:r>
          </w:p>
        </w:tc>
      </w:tr>
      <w:tr w14:paraId="2FB28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2" w:type="pct"/>
            <w:vMerge w:val="continue"/>
            <w:vAlign w:val="center"/>
          </w:tcPr>
          <w:p w14:paraId="4A0AD297">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p>
        </w:tc>
        <w:tc>
          <w:tcPr>
            <w:tcW w:w="1020" w:type="pct"/>
            <w:vMerge w:val="continue"/>
            <w:vAlign w:val="center"/>
          </w:tcPr>
          <w:p w14:paraId="30526BC5">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p>
        </w:tc>
        <w:tc>
          <w:tcPr>
            <w:tcW w:w="1137" w:type="pct"/>
            <w:vAlign w:val="center"/>
          </w:tcPr>
          <w:p w14:paraId="0A0D8F8C">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总磷</w:t>
            </w:r>
          </w:p>
        </w:tc>
        <w:tc>
          <w:tcPr>
            <w:tcW w:w="1218" w:type="pct"/>
            <w:vAlign w:val="center"/>
          </w:tcPr>
          <w:p w14:paraId="0DD0BB4C">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0.2460</w:t>
            </w:r>
          </w:p>
        </w:tc>
        <w:tc>
          <w:tcPr>
            <w:tcW w:w="1103" w:type="pct"/>
            <w:vAlign w:val="center"/>
          </w:tcPr>
          <w:p w14:paraId="2D340388">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0.0841</w:t>
            </w:r>
          </w:p>
        </w:tc>
      </w:tr>
      <w:tr w14:paraId="6FA59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2" w:type="pct"/>
            <w:vMerge w:val="continue"/>
            <w:vAlign w:val="center"/>
          </w:tcPr>
          <w:p w14:paraId="18862A08">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p>
        </w:tc>
        <w:tc>
          <w:tcPr>
            <w:tcW w:w="1020" w:type="pct"/>
            <w:vMerge w:val="continue"/>
            <w:vAlign w:val="center"/>
          </w:tcPr>
          <w:p w14:paraId="0A92E815">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p>
        </w:tc>
        <w:tc>
          <w:tcPr>
            <w:tcW w:w="1137" w:type="pct"/>
            <w:vAlign w:val="center"/>
          </w:tcPr>
          <w:p w14:paraId="0524CDDD">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总氮</w:t>
            </w:r>
          </w:p>
        </w:tc>
        <w:tc>
          <w:tcPr>
            <w:tcW w:w="1218" w:type="pct"/>
            <w:vAlign w:val="center"/>
          </w:tcPr>
          <w:p w14:paraId="17853E51">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10.6232</w:t>
            </w:r>
          </w:p>
        </w:tc>
        <w:tc>
          <w:tcPr>
            <w:tcW w:w="1103" w:type="pct"/>
            <w:vAlign w:val="center"/>
          </w:tcPr>
          <w:p w14:paraId="0FD3E845">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43.1873</w:t>
            </w:r>
          </w:p>
        </w:tc>
      </w:tr>
      <w:tr w14:paraId="71636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2" w:type="pct"/>
            <w:vMerge w:val="continue"/>
            <w:vAlign w:val="center"/>
          </w:tcPr>
          <w:p w14:paraId="6CECEA71">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p>
        </w:tc>
        <w:tc>
          <w:tcPr>
            <w:tcW w:w="1020" w:type="pct"/>
            <w:vMerge w:val="continue"/>
            <w:vAlign w:val="center"/>
          </w:tcPr>
          <w:p w14:paraId="2E0A92CF">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p>
        </w:tc>
        <w:tc>
          <w:tcPr>
            <w:tcW w:w="1137" w:type="pct"/>
            <w:vAlign w:val="center"/>
          </w:tcPr>
          <w:p w14:paraId="49198DD3">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铅</w:t>
            </w:r>
          </w:p>
        </w:tc>
        <w:tc>
          <w:tcPr>
            <w:tcW w:w="1218" w:type="pct"/>
            <w:vAlign w:val="center"/>
          </w:tcPr>
          <w:p w14:paraId="1A00D356">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14.3511</w:t>
            </w:r>
          </w:p>
        </w:tc>
        <w:tc>
          <w:tcPr>
            <w:tcW w:w="1103" w:type="pct"/>
            <w:vAlign w:val="center"/>
          </w:tcPr>
          <w:p w14:paraId="1AB991D6">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1.3509</w:t>
            </w:r>
          </w:p>
        </w:tc>
      </w:tr>
      <w:tr w14:paraId="2AC81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2" w:type="pct"/>
            <w:vMerge w:val="continue"/>
            <w:vAlign w:val="center"/>
          </w:tcPr>
          <w:p w14:paraId="6BBA5C45">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p>
        </w:tc>
        <w:tc>
          <w:tcPr>
            <w:tcW w:w="1020" w:type="pct"/>
            <w:vMerge w:val="continue"/>
            <w:vAlign w:val="center"/>
          </w:tcPr>
          <w:p w14:paraId="5FB546AC">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p>
        </w:tc>
        <w:tc>
          <w:tcPr>
            <w:tcW w:w="1137" w:type="pct"/>
            <w:vAlign w:val="center"/>
          </w:tcPr>
          <w:p w14:paraId="64D19041">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镉</w:t>
            </w:r>
          </w:p>
        </w:tc>
        <w:tc>
          <w:tcPr>
            <w:tcW w:w="1218" w:type="pct"/>
            <w:vAlign w:val="center"/>
          </w:tcPr>
          <w:p w14:paraId="56931435">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1.5739</w:t>
            </w:r>
          </w:p>
        </w:tc>
        <w:tc>
          <w:tcPr>
            <w:tcW w:w="1103" w:type="pct"/>
            <w:vAlign w:val="center"/>
          </w:tcPr>
          <w:p w14:paraId="19915456">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0.1097</w:t>
            </w:r>
          </w:p>
        </w:tc>
      </w:tr>
      <w:tr w14:paraId="4F1EE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2" w:type="pct"/>
            <w:vMerge w:val="continue"/>
            <w:vAlign w:val="center"/>
          </w:tcPr>
          <w:p w14:paraId="5452F3F6">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p>
        </w:tc>
        <w:tc>
          <w:tcPr>
            <w:tcW w:w="1020" w:type="pct"/>
            <w:vMerge w:val="continue"/>
            <w:vAlign w:val="center"/>
          </w:tcPr>
          <w:p w14:paraId="7677F52E">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p>
        </w:tc>
        <w:tc>
          <w:tcPr>
            <w:tcW w:w="1137" w:type="pct"/>
            <w:vAlign w:val="center"/>
          </w:tcPr>
          <w:p w14:paraId="1D518274">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砷</w:t>
            </w:r>
          </w:p>
        </w:tc>
        <w:tc>
          <w:tcPr>
            <w:tcW w:w="1218" w:type="pct"/>
            <w:vAlign w:val="center"/>
          </w:tcPr>
          <w:p w14:paraId="493A01C6">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0.2999</w:t>
            </w:r>
          </w:p>
        </w:tc>
        <w:tc>
          <w:tcPr>
            <w:tcW w:w="1103" w:type="pct"/>
            <w:vAlign w:val="center"/>
          </w:tcPr>
          <w:p w14:paraId="7EF466B9">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0.1905</w:t>
            </w:r>
          </w:p>
        </w:tc>
      </w:tr>
      <w:tr w14:paraId="33F6B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2" w:type="pct"/>
            <w:vMerge w:val="continue"/>
            <w:vAlign w:val="center"/>
          </w:tcPr>
          <w:p w14:paraId="257DE401">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p>
        </w:tc>
        <w:tc>
          <w:tcPr>
            <w:tcW w:w="1020" w:type="pct"/>
            <w:vMerge w:val="continue"/>
            <w:vAlign w:val="center"/>
          </w:tcPr>
          <w:p w14:paraId="5925A43F">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p>
        </w:tc>
        <w:tc>
          <w:tcPr>
            <w:tcW w:w="1137" w:type="pct"/>
            <w:vAlign w:val="center"/>
          </w:tcPr>
          <w:p w14:paraId="79DD3E71">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汞</w:t>
            </w:r>
          </w:p>
        </w:tc>
        <w:tc>
          <w:tcPr>
            <w:tcW w:w="1218" w:type="pct"/>
            <w:vAlign w:val="center"/>
          </w:tcPr>
          <w:p w14:paraId="115BE50E">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0.3424</w:t>
            </w:r>
          </w:p>
        </w:tc>
        <w:tc>
          <w:tcPr>
            <w:tcW w:w="1103" w:type="pct"/>
            <w:vAlign w:val="center"/>
          </w:tcPr>
          <w:p w14:paraId="11D5B783">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1.1418</w:t>
            </w:r>
          </w:p>
        </w:tc>
      </w:tr>
      <w:tr w14:paraId="0452E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5"/>
            <w:vAlign w:val="center"/>
          </w:tcPr>
          <w:p w14:paraId="3ABDA96A">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铜矿采选行业系数表</w:t>
            </w:r>
          </w:p>
        </w:tc>
      </w:tr>
      <w:tr w14:paraId="19C4B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2" w:type="pct"/>
            <w:vMerge w:val="restart"/>
            <w:vAlign w:val="center"/>
          </w:tcPr>
          <w:p w14:paraId="3A8E08AD">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铜精粉</w:t>
            </w:r>
          </w:p>
        </w:tc>
        <w:tc>
          <w:tcPr>
            <w:tcW w:w="1020" w:type="pct"/>
            <w:vMerge w:val="restart"/>
            <w:vAlign w:val="center"/>
          </w:tcPr>
          <w:p w14:paraId="4FAE5CE9">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14:textFill>
                  <w14:solidFill>
                    <w14:schemeClr w14:val="tx1"/>
                  </w14:solidFill>
                </w14:textFill>
              </w:rPr>
              <w:t>8.4万吨/年</w:t>
            </w:r>
          </w:p>
        </w:tc>
        <w:tc>
          <w:tcPr>
            <w:tcW w:w="1137" w:type="pct"/>
            <w:vAlign w:val="center"/>
          </w:tcPr>
          <w:p w14:paraId="41CF422C">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工业废水量</w:t>
            </w:r>
          </w:p>
        </w:tc>
        <w:tc>
          <w:tcPr>
            <w:tcW w:w="1218" w:type="pct"/>
            <w:vAlign w:val="center"/>
          </w:tcPr>
          <w:p w14:paraId="0FE3BEBD">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233520</w:t>
            </w:r>
          </w:p>
        </w:tc>
        <w:tc>
          <w:tcPr>
            <w:tcW w:w="1103" w:type="pct"/>
            <w:vAlign w:val="center"/>
          </w:tcPr>
          <w:p w14:paraId="1BAABBD2">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w:t>
            </w:r>
          </w:p>
        </w:tc>
      </w:tr>
      <w:tr w14:paraId="39F09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2" w:type="pct"/>
            <w:vMerge w:val="continue"/>
            <w:vAlign w:val="center"/>
          </w:tcPr>
          <w:p w14:paraId="4A0E5255">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p>
        </w:tc>
        <w:tc>
          <w:tcPr>
            <w:tcW w:w="1020" w:type="pct"/>
            <w:vMerge w:val="continue"/>
            <w:vAlign w:val="center"/>
          </w:tcPr>
          <w:p w14:paraId="2C821253">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p>
        </w:tc>
        <w:tc>
          <w:tcPr>
            <w:tcW w:w="1137" w:type="pct"/>
            <w:vAlign w:val="center"/>
          </w:tcPr>
          <w:p w14:paraId="12FAAD02">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化学需氧量</w:t>
            </w:r>
          </w:p>
        </w:tc>
        <w:tc>
          <w:tcPr>
            <w:tcW w:w="1218" w:type="pct"/>
            <w:vAlign w:val="center"/>
          </w:tcPr>
          <w:p w14:paraId="782FD752">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19.425</w:t>
            </w:r>
          </w:p>
        </w:tc>
        <w:tc>
          <w:tcPr>
            <w:tcW w:w="1103" w:type="pct"/>
            <w:vAlign w:val="center"/>
          </w:tcPr>
          <w:p w14:paraId="72D5E08B">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83.1835</w:t>
            </w:r>
          </w:p>
        </w:tc>
      </w:tr>
      <w:tr w14:paraId="12F4C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2" w:type="pct"/>
            <w:vMerge w:val="continue"/>
            <w:vAlign w:val="center"/>
          </w:tcPr>
          <w:p w14:paraId="7359E2E5">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p>
        </w:tc>
        <w:tc>
          <w:tcPr>
            <w:tcW w:w="1020" w:type="pct"/>
            <w:vMerge w:val="continue"/>
            <w:vAlign w:val="center"/>
          </w:tcPr>
          <w:p w14:paraId="1F141B5A">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p>
        </w:tc>
        <w:tc>
          <w:tcPr>
            <w:tcW w:w="1137" w:type="pct"/>
            <w:vAlign w:val="center"/>
          </w:tcPr>
          <w:p w14:paraId="07BA7B30">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汞</w:t>
            </w:r>
          </w:p>
        </w:tc>
        <w:tc>
          <w:tcPr>
            <w:tcW w:w="1218" w:type="pct"/>
            <w:vAlign w:val="center"/>
          </w:tcPr>
          <w:p w14:paraId="13540352">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0.0001</w:t>
            </w:r>
          </w:p>
        </w:tc>
        <w:tc>
          <w:tcPr>
            <w:tcW w:w="1103" w:type="pct"/>
            <w:vAlign w:val="center"/>
          </w:tcPr>
          <w:p w14:paraId="421E1B76">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0.000004</w:t>
            </w:r>
          </w:p>
        </w:tc>
      </w:tr>
      <w:tr w14:paraId="46C5E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2" w:type="pct"/>
            <w:vMerge w:val="continue"/>
            <w:vAlign w:val="center"/>
          </w:tcPr>
          <w:p w14:paraId="4FE610CC">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p>
        </w:tc>
        <w:tc>
          <w:tcPr>
            <w:tcW w:w="1020" w:type="pct"/>
            <w:vMerge w:val="continue"/>
            <w:vAlign w:val="center"/>
          </w:tcPr>
          <w:p w14:paraId="6E46CE3D">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p>
        </w:tc>
        <w:tc>
          <w:tcPr>
            <w:tcW w:w="1137" w:type="pct"/>
            <w:vAlign w:val="center"/>
          </w:tcPr>
          <w:p w14:paraId="1094A5FA">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镉</w:t>
            </w:r>
          </w:p>
        </w:tc>
        <w:tc>
          <w:tcPr>
            <w:tcW w:w="1218" w:type="pct"/>
            <w:vAlign w:val="center"/>
          </w:tcPr>
          <w:p w14:paraId="14760663">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0.0028</w:t>
            </w:r>
          </w:p>
        </w:tc>
        <w:tc>
          <w:tcPr>
            <w:tcW w:w="1103" w:type="pct"/>
            <w:vAlign w:val="center"/>
          </w:tcPr>
          <w:p w14:paraId="3E03681D">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32.6733</w:t>
            </w:r>
          </w:p>
        </w:tc>
      </w:tr>
      <w:tr w14:paraId="40835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2" w:type="pct"/>
            <w:vMerge w:val="continue"/>
            <w:vAlign w:val="center"/>
          </w:tcPr>
          <w:p w14:paraId="659E2D77">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p>
        </w:tc>
        <w:tc>
          <w:tcPr>
            <w:tcW w:w="1020" w:type="pct"/>
            <w:vMerge w:val="continue"/>
            <w:vAlign w:val="center"/>
          </w:tcPr>
          <w:p w14:paraId="22D0AADF">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p>
        </w:tc>
        <w:tc>
          <w:tcPr>
            <w:tcW w:w="1137" w:type="pct"/>
            <w:vAlign w:val="center"/>
          </w:tcPr>
          <w:p w14:paraId="3F052B29">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铅</w:t>
            </w:r>
          </w:p>
        </w:tc>
        <w:tc>
          <w:tcPr>
            <w:tcW w:w="1218" w:type="pct"/>
            <w:vAlign w:val="center"/>
          </w:tcPr>
          <w:p w14:paraId="0C8AECF6">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0.0072</w:t>
            </w:r>
          </w:p>
        </w:tc>
        <w:tc>
          <w:tcPr>
            <w:tcW w:w="1103" w:type="pct"/>
            <w:vAlign w:val="center"/>
          </w:tcPr>
          <w:p w14:paraId="25F72EE9">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2.6061</w:t>
            </w:r>
          </w:p>
        </w:tc>
      </w:tr>
      <w:tr w14:paraId="16662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2" w:type="pct"/>
            <w:vMerge w:val="continue"/>
            <w:vAlign w:val="center"/>
          </w:tcPr>
          <w:p w14:paraId="6FB3D3A4">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p>
        </w:tc>
        <w:tc>
          <w:tcPr>
            <w:tcW w:w="1020" w:type="pct"/>
            <w:vMerge w:val="continue"/>
            <w:vAlign w:val="center"/>
          </w:tcPr>
          <w:p w14:paraId="2E39303A">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p>
        </w:tc>
        <w:tc>
          <w:tcPr>
            <w:tcW w:w="1137" w:type="pct"/>
            <w:vAlign w:val="center"/>
          </w:tcPr>
          <w:p w14:paraId="53F434AD">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砷</w:t>
            </w:r>
          </w:p>
        </w:tc>
        <w:tc>
          <w:tcPr>
            <w:tcW w:w="1218" w:type="pct"/>
            <w:vAlign w:val="center"/>
          </w:tcPr>
          <w:p w14:paraId="1724ABA3">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0.0118</w:t>
            </w:r>
          </w:p>
        </w:tc>
        <w:tc>
          <w:tcPr>
            <w:tcW w:w="1103" w:type="pct"/>
            <w:vAlign w:val="center"/>
          </w:tcPr>
          <w:p w14:paraId="074D1225">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1.6279</w:t>
            </w:r>
          </w:p>
        </w:tc>
      </w:tr>
      <w:tr w14:paraId="4AFE2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79" w:type="pct"/>
            <w:gridSpan w:val="3"/>
            <w:vAlign w:val="center"/>
          </w:tcPr>
          <w:p w14:paraId="75653C03">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选矿废水合计产生量</w:t>
            </w:r>
          </w:p>
        </w:tc>
        <w:tc>
          <w:tcPr>
            <w:tcW w:w="1218" w:type="pct"/>
            <w:vAlign w:val="center"/>
          </w:tcPr>
          <w:p w14:paraId="6066E537">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w:t>
            </w:r>
          </w:p>
        </w:tc>
        <w:tc>
          <w:tcPr>
            <w:tcW w:w="1103" w:type="pct"/>
            <w:vAlign w:val="center"/>
          </w:tcPr>
          <w:p w14:paraId="2288255B">
            <w:pPr>
              <w:pStyle w:val="67"/>
              <w:adjustRightInd w:val="0"/>
              <w:snapToGrid w:val="0"/>
              <w:spacing w:line="30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888552</w:t>
            </w:r>
          </w:p>
        </w:tc>
      </w:tr>
      <w:bookmarkEnd w:id="102"/>
    </w:tbl>
    <w:p w14:paraId="7F306314">
      <w:pPr>
        <w:pStyle w:val="67"/>
        <w:ind w:firstLine="480"/>
        <w:rPr>
          <w:rFonts w:ascii="Times New Roman" w:hAnsi="Times New Roman"/>
          <w:color w:val="000000" w:themeColor="text1"/>
          <w:lang w:bidi="ar"/>
          <w14:textFill>
            <w14:solidFill>
              <w14:schemeClr w14:val="tx1"/>
            </w14:solidFill>
          </w14:textFill>
        </w:rPr>
      </w:pPr>
      <w:r>
        <w:rPr>
          <w:rFonts w:hint="eastAsia" w:cs="宋体"/>
          <w:color w:val="000000" w:themeColor="text1"/>
          <w:lang w:bidi="ar"/>
          <w14:textFill>
            <w14:solidFill>
              <w14:schemeClr w14:val="tx1"/>
            </w14:solidFill>
          </w14:textFill>
        </w:rPr>
        <w:t>②</w:t>
      </w:r>
      <w:r>
        <w:rPr>
          <w:rFonts w:ascii="Times New Roman" w:hAnsi="Times New Roman"/>
          <w:color w:val="000000" w:themeColor="text1"/>
          <w:lang w:bidi="ar"/>
          <w14:textFill>
            <w14:solidFill>
              <w14:schemeClr w14:val="tx1"/>
            </w14:solidFill>
          </w14:textFill>
        </w:rPr>
        <w:t>尾矿废水</w:t>
      </w:r>
    </w:p>
    <w:p w14:paraId="1BAF886A">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选矿厂排出尾矿浆浓度为23%，含水量约为77%，选矿厂年排尾矿量为600t/d（16.8万t/a），则排入尾矿库的水量为2608.7m</w:t>
      </w:r>
      <w:r>
        <w:rPr>
          <w:rFonts w:ascii="Times New Roman" w:hAnsi="Times New Roman"/>
          <w:color w:val="000000" w:themeColor="text1"/>
          <w:vertAlign w:val="superscript"/>
          <w14:textFill>
            <w14:solidFill>
              <w14:schemeClr w14:val="tx1"/>
            </w14:solidFill>
          </w14:textFill>
        </w:rPr>
        <w:t>3</w:t>
      </w:r>
      <w:r>
        <w:rPr>
          <w:rFonts w:ascii="Times New Roman" w:hAnsi="Times New Roman"/>
          <w:color w:val="000000" w:themeColor="text1"/>
          <w14:textFill>
            <w14:solidFill>
              <w14:schemeClr w14:val="tx1"/>
            </w14:solidFill>
          </w14:textFill>
        </w:rPr>
        <w:t>/d（73.04×10</w:t>
      </w:r>
      <w:r>
        <w:rPr>
          <w:rFonts w:ascii="Times New Roman" w:hAnsi="Times New Roman"/>
          <w:color w:val="000000" w:themeColor="text1"/>
          <w:vertAlign w:val="superscript"/>
          <w14:textFill>
            <w14:solidFill>
              <w14:schemeClr w14:val="tx1"/>
            </w14:solidFill>
          </w14:textFill>
        </w:rPr>
        <w:t>4</w:t>
      </w:r>
      <w:r>
        <w:rPr>
          <w:rFonts w:ascii="Times New Roman" w:hAnsi="Times New Roman"/>
          <w:color w:val="000000" w:themeColor="text1"/>
          <w14:textFill>
            <w14:solidFill>
              <w14:schemeClr w14:val="tx1"/>
            </w14:solidFill>
          </w14:textFill>
        </w:rPr>
        <w:t>m</w:t>
      </w:r>
      <w:r>
        <w:rPr>
          <w:rFonts w:ascii="Times New Roman" w:hAnsi="Times New Roman"/>
          <w:color w:val="000000" w:themeColor="text1"/>
          <w:vertAlign w:val="superscript"/>
          <w14:textFill>
            <w14:solidFill>
              <w14:schemeClr w14:val="tx1"/>
            </w14:solidFill>
          </w14:textFill>
        </w:rPr>
        <w:t>3</w:t>
      </w:r>
      <w:r>
        <w:rPr>
          <w:rFonts w:ascii="Times New Roman" w:hAnsi="Times New Roman"/>
          <w:color w:val="000000" w:themeColor="text1"/>
          <w14:textFill>
            <w14:solidFill>
              <w14:schemeClr w14:val="tx1"/>
            </w14:solidFill>
          </w14:textFill>
        </w:rPr>
        <w:t>/a），考虑当地的气候条件蒸发量较大和选厂回水实际情况，尾矿总体回水率按65%计，则每日回水量为1695.7m</w:t>
      </w:r>
      <w:r>
        <w:rPr>
          <w:rFonts w:ascii="Times New Roman" w:hAnsi="Times New Roman"/>
          <w:color w:val="000000" w:themeColor="text1"/>
          <w:vertAlign w:val="superscript"/>
          <w14:textFill>
            <w14:solidFill>
              <w14:schemeClr w14:val="tx1"/>
            </w14:solidFill>
          </w14:textFill>
        </w:rPr>
        <w:t>3</w:t>
      </w:r>
      <w:r>
        <w:rPr>
          <w:rFonts w:ascii="Times New Roman" w:hAnsi="Times New Roman"/>
          <w:color w:val="000000" w:themeColor="text1"/>
          <w14:textFill>
            <w14:solidFill>
              <w14:schemeClr w14:val="tx1"/>
            </w14:solidFill>
          </w14:textFill>
        </w:rPr>
        <w:t>/d，剩下35%水量以尾砂含水、滩面水封及自然蒸发等形式损耗。尾矿库设有回水系统，回水方式采用浮船回水，尾矿废水通过浮船泵站至选矿厂回水高位水池的回水管道管输至选矿厂，全部循环使用于磨矿工序，实现生产废水“闭路循环”，不外排。</w:t>
      </w:r>
    </w:p>
    <w:p w14:paraId="72E25BB1">
      <w:pPr>
        <w:pStyle w:val="67"/>
        <w:ind w:firstLine="480"/>
        <w:rPr>
          <w:rFonts w:ascii="Times New Roman" w:hAnsi="Times New Roman"/>
          <w:color w:val="000000" w:themeColor="text1"/>
          <w14:textFill>
            <w14:solidFill>
              <w14:schemeClr w14:val="tx1"/>
            </w14:solidFill>
          </w14:textFill>
        </w:rPr>
      </w:pPr>
      <w:r>
        <w:rPr>
          <w:rFonts w:hint="eastAsia" w:cs="宋体"/>
          <w:color w:val="000000" w:themeColor="text1"/>
          <w:lang w:bidi="ar"/>
          <w14:textFill>
            <w14:solidFill>
              <w14:schemeClr w14:val="tx1"/>
            </w14:solidFill>
          </w14:textFill>
        </w:rPr>
        <w:t>③</w:t>
      </w:r>
      <w:r>
        <w:rPr>
          <w:rFonts w:ascii="Times New Roman" w:hAnsi="Times New Roman"/>
          <w:color w:val="000000" w:themeColor="text1"/>
          <w:lang w:bidi="ar"/>
          <w14:textFill>
            <w14:solidFill>
              <w14:schemeClr w14:val="tx1"/>
            </w14:solidFill>
          </w14:textFill>
        </w:rPr>
        <w:t>生活污水</w:t>
      </w:r>
    </w:p>
    <w:p w14:paraId="29512521">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运营期选矿厂设劳动定员60人，尾矿库设劳动定员13名，每年工作280天，</w:t>
      </w:r>
      <w:r>
        <w:rPr>
          <w:rFonts w:ascii="Times New Roman" w:hAnsi="Times New Roman"/>
          <w:color w:val="000000" w:themeColor="text1"/>
          <w:lang w:bidi="ar"/>
          <w14:textFill>
            <w14:solidFill>
              <w14:schemeClr w14:val="tx1"/>
            </w14:solidFill>
          </w14:textFill>
        </w:rPr>
        <w:t>单人消耗水量参考《新疆用水定额》100L/</w:t>
      </w:r>
      <w:r>
        <w:rPr>
          <w:rFonts w:ascii="Times New Roman" w:hAnsi="Times New Roman"/>
          <w:color w:val="000000" w:themeColor="text1"/>
          <w14:textFill>
            <w14:solidFill>
              <w14:schemeClr w14:val="tx1"/>
            </w14:solidFill>
          </w14:textFill>
        </w:rPr>
        <w:t>（人·天）</w:t>
      </w:r>
      <w:r>
        <w:rPr>
          <w:rFonts w:ascii="Times New Roman" w:hAnsi="Times New Roman"/>
          <w:color w:val="000000" w:themeColor="text1"/>
          <w:lang w:bidi="ar"/>
          <w14:textFill>
            <w14:solidFill>
              <w14:schemeClr w14:val="tx1"/>
            </w14:solidFill>
          </w14:textFill>
        </w:rPr>
        <w:t>计算，选矿厂生活用水量为1680m</w:t>
      </w:r>
      <w:r>
        <w:rPr>
          <w:rFonts w:ascii="Times New Roman" w:hAnsi="Times New Roman"/>
          <w:color w:val="000000" w:themeColor="text1"/>
          <w:vertAlign w:val="superscript"/>
          <w:lang w:bidi="ar"/>
          <w14:textFill>
            <w14:solidFill>
              <w14:schemeClr w14:val="tx1"/>
            </w14:solidFill>
          </w14:textFill>
        </w:rPr>
        <w:t>3</w:t>
      </w:r>
      <w:r>
        <w:rPr>
          <w:rFonts w:ascii="Times New Roman" w:hAnsi="Times New Roman"/>
          <w:color w:val="000000" w:themeColor="text1"/>
          <w:lang w:bidi="ar"/>
          <w14:textFill>
            <w14:solidFill>
              <w14:schemeClr w14:val="tx1"/>
            </w14:solidFill>
          </w14:textFill>
        </w:rPr>
        <w:t>/a，尾矿库生活用水量为364m</w:t>
      </w:r>
      <w:r>
        <w:rPr>
          <w:rFonts w:ascii="Times New Roman" w:hAnsi="Times New Roman"/>
          <w:color w:val="000000" w:themeColor="text1"/>
          <w:vertAlign w:val="superscript"/>
          <w:lang w:bidi="ar"/>
          <w14:textFill>
            <w14:solidFill>
              <w14:schemeClr w14:val="tx1"/>
            </w14:solidFill>
          </w14:textFill>
        </w:rPr>
        <w:t>3</w:t>
      </w:r>
      <w:r>
        <w:rPr>
          <w:rFonts w:ascii="Times New Roman" w:hAnsi="Times New Roman"/>
          <w:color w:val="000000" w:themeColor="text1"/>
          <w:lang w:bidi="ar"/>
          <w14:textFill>
            <w14:solidFill>
              <w14:schemeClr w14:val="tx1"/>
            </w14:solidFill>
          </w14:textFill>
        </w:rPr>
        <w:t>/a，合计用水量为2044m</w:t>
      </w:r>
      <w:r>
        <w:rPr>
          <w:rFonts w:ascii="Times New Roman" w:hAnsi="Times New Roman"/>
          <w:color w:val="000000" w:themeColor="text1"/>
          <w:vertAlign w:val="superscript"/>
          <w:lang w:bidi="ar"/>
          <w14:textFill>
            <w14:solidFill>
              <w14:schemeClr w14:val="tx1"/>
            </w14:solidFill>
          </w14:textFill>
        </w:rPr>
        <w:t>3</w:t>
      </w:r>
      <w:r>
        <w:rPr>
          <w:rFonts w:ascii="Times New Roman" w:hAnsi="Times New Roman"/>
          <w:color w:val="000000" w:themeColor="text1"/>
          <w:lang w:bidi="ar"/>
          <w14:textFill>
            <w14:solidFill>
              <w14:schemeClr w14:val="tx1"/>
            </w14:solidFill>
          </w14:textFill>
        </w:rPr>
        <w:t>/a。</w:t>
      </w:r>
      <w:r>
        <w:rPr>
          <w:rFonts w:ascii="Times New Roman" w:hAnsi="Times New Roman"/>
          <w:color w:val="000000" w:themeColor="text1"/>
          <w14:textFill>
            <w14:solidFill>
              <w14:schemeClr w14:val="tx1"/>
            </w14:solidFill>
          </w14:textFill>
        </w:rPr>
        <w:t>生活污水产生量按</w:t>
      </w:r>
      <w:r>
        <w:rPr>
          <w:rFonts w:ascii="Times New Roman" w:hAnsi="Times New Roman"/>
          <w:color w:val="000000" w:themeColor="text1"/>
          <w:lang w:bidi="ar"/>
          <w14:textFill>
            <w14:solidFill>
              <w14:schemeClr w14:val="tx1"/>
            </w14:solidFill>
          </w14:textFill>
        </w:rPr>
        <w:t>生活用水量的80%计算，则选矿厂生活污水产生量为1344m</w:t>
      </w:r>
      <w:r>
        <w:rPr>
          <w:rFonts w:ascii="Times New Roman" w:hAnsi="Times New Roman"/>
          <w:color w:val="000000" w:themeColor="text1"/>
          <w:vertAlign w:val="superscript"/>
          <w:lang w:bidi="ar"/>
          <w14:textFill>
            <w14:solidFill>
              <w14:schemeClr w14:val="tx1"/>
            </w14:solidFill>
          </w14:textFill>
        </w:rPr>
        <w:t>3</w:t>
      </w:r>
      <w:r>
        <w:rPr>
          <w:rFonts w:ascii="Times New Roman" w:hAnsi="Times New Roman"/>
          <w:color w:val="000000" w:themeColor="text1"/>
          <w:lang w:bidi="ar"/>
          <w14:textFill>
            <w14:solidFill>
              <w14:schemeClr w14:val="tx1"/>
            </w14:solidFill>
          </w14:textFill>
        </w:rPr>
        <w:t>/a，尾矿库生活污水产生量为291m</w:t>
      </w:r>
      <w:r>
        <w:rPr>
          <w:rFonts w:ascii="Times New Roman" w:hAnsi="Times New Roman"/>
          <w:color w:val="000000" w:themeColor="text1"/>
          <w:vertAlign w:val="superscript"/>
          <w:lang w:bidi="ar"/>
          <w14:textFill>
            <w14:solidFill>
              <w14:schemeClr w14:val="tx1"/>
            </w14:solidFill>
          </w14:textFill>
        </w:rPr>
        <w:t>3</w:t>
      </w:r>
      <w:r>
        <w:rPr>
          <w:rFonts w:ascii="Times New Roman" w:hAnsi="Times New Roman"/>
          <w:color w:val="000000" w:themeColor="text1"/>
          <w:lang w:bidi="ar"/>
          <w14:textFill>
            <w14:solidFill>
              <w14:schemeClr w14:val="tx1"/>
            </w14:solidFill>
          </w14:textFill>
        </w:rPr>
        <w:t>/a，合计产生量为1635m</w:t>
      </w:r>
      <w:r>
        <w:rPr>
          <w:rFonts w:ascii="Times New Roman" w:hAnsi="Times New Roman"/>
          <w:color w:val="000000" w:themeColor="text1"/>
          <w:vertAlign w:val="superscript"/>
          <w:lang w:bidi="ar"/>
          <w14:textFill>
            <w14:solidFill>
              <w14:schemeClr w14:val="tx1"/>
            </w14:solidFill>
          </w14:textFill>
        </w:rPr>
        <w:t>3</w:t>
      </w:r>
      <w:r>
        <w:rPr>
          <w:rFonts w:ascii="Times New Roman" w:hAnsi="Times New Roman"/>
          <w:color w:val="000000" w:themeColor="text1"/>
          <w:lang w:bidi="ar"/>
          <w14:textFill>
            <w14:solidFill>
              <w14:schemeClr w14:val="tx1"/>
            </w14:solidFill>
          </w14:textFill>
        </w:rPr>
        <w:t>/a。选矿厂和尾矿库均设有化粪池，生活污水排至化粪池中，定期清运至采矿厂生活污水处理设施进行处理。</w:t>
      </w:r>
    </w:p>
    <w:bookmarkEnd w:id="94"/>
    <w:p w14:paraId="66CB93B1">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（4）噪声</w:t>
      </w:r>
    </w:p>
    <w:p w14:paraId="093C11B3">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噪声源主要为破碎机、振动筛、球磨机、各类机泵、风机等，噪声排放情况见表3.8-10。</w:t>
      </w:r>
    </w:p>
    <w:p w14:paraId="363D17E2">
      <w:pPr>
        <w:pStyle w:val="67"/>
        <w:ind w:firstLine="0" w:firstLineChars="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表3.8-10  运营期噪声排放情况一览表</w:t>
      </w:r>
    </w:p>
    <w:tbl>
      <w:tblPr>
        <w:tblStyle w:val="5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6"/>
        <w:gridCol w:w="1925"/>
        <w:gridCol w:w="2084"/>
        <w:gridCol w:w="1029"/>
        <w:gridCol w:w="1116"/>
        <w:gridCol w:w="702"/>
        <w:gridCol w:w="1534"/>
      </w:tblGrid>
      <w:tr w14:paraId="70C02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11" w:type="pct"/>
            <w:vMerge w:val="restart"/>
            <w:vAlign w:val="center"/>
          </w:tcPr>
          <w:p w14:paraId="3B0BC0F8">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序号</w:t>
            </w:r>
          </w:p>
        </w:tc>
        <w:tc>
          <w:tcPr>
            <w:tcW w:w="1076" w:type="pct"/>
            <w:vMerge w:val="restart"/>
            <w:vAlign w:val="center"/>
          </w:tcPr>
          <w:p w14:paraId="26C9E691">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名称</w:t>
            </w:r>
          </w:p>
        </w:tc>
        <w:tc>
          <w:tcPr>
            <w:tcW w:w="1165" w:type="pct"/>
            <w:vMerge w:val="restart"/>
            <w:vAlign w:val="center"/>
          </w:tcPr>
          <w:p w14:paraId="0158571A">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型号</w:t>
            </w:r>
          </w:p>
        </w:tc>
        <w:tc>
          <w:tcPr>
            <w:tcW w:w="575" w:type="pct"/>
            <w:vMerge w:val="restart"/>
            <w:vAlign w:val="center"/>
          </w:tcPr>
          <w:p w14:paraId="1424C636">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源强dB（A）</w:t>
            </w:r>
          </w:p>
        </w:tc>
        <w:tc>
          <w:tcPr>
            <w:tcW w:w="624" w:type="pct"/>
            <w:vMerge w:val="restart"/>
            <w:vAlign w:val="center"/>
          </w:tcPr>
          <w:p w14:paraId="2DF3AA8F">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数量（座/台）</w:t>
            </w:r>
          </w:p>
        </w:tc>
        <w:tc>
          <w:tcPr>
            <w:tcW w:w="392" w:type="pct"/>
            <w:vMerge w:val="restart"/>
            <w:vAlign w:val="center"/>
          </w:tcPr>
          <w:p w14:paraId="7FA9D369">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声源控制措施</w:t>
            </w:r>
          </w:p>
        </w:tc>
        <w:tc>
          <w:tcPr>
            <w:tcW w:w="857" w:type="pct"/>
            <w:vMerge w:val="restart"/>
            <w:vAlign w:val="center"/>
          </w:tcPr>
          <w:p w14:paraId="70969384">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运行时段</w:t>
            </w:r>
          </w:p>
        </w:tc>
      </w:tr>
      <w:tr w14:paraId="041D3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11" w:type="pct"/>
            <w:vMerge w:val="continue"/>
            <w:vAlign w:val="center"/>
          </w:tcPr>
          <w:p w14:paraId="318AF4FB">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p>
        </w:tc>
        <w:tc>
          <w:tcPr>
            <w:tcW w:w="1076" w:type="pct"/>
            <w:vMerge w:val="continue"/>
            <w:vAlign w:val="center"/>
          </w:tcPr>
          <w:p w14:paraId="22FC91A7">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p>
        </w:tc>
        <w:tc>
          <w:tcPr>
            <w:tcW w:w="1165" w:type="pct"/>
            <w:vMerge w:val="continue"/>
            <w:vAlign w:val="center"/>
          </w:tcPr>
          <w:p w14:paraId="6E0307E5">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p>
        </w:tc>
        <w:tc>
          <w:tcPr>
            <w:tcW w:w="575" w:type="pct"/>
            <w:vMerge w:val="continue"/>
            <w:vAlign w:val="center"/>
          </w:tcPr>
          <w:p w14:paraId="6C5354C2">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p>
        </w:tc>
        <w:tc>
          <w:tcPr>
            <w:tcW w:w="624" w:type="pct"/>
            <w:vMerge w:val="continue"/>
            <w:vAlign w:val="center"/>
          </w:tcPr>
          <w:p w14:paraId="0B471157">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p>
        </w:tc>
        <w:tc>
          <w:tcPr>
            <w:tcW w:w="392" w:type="pct"/>
            <w:vMerge w:val="continue"/>
            <w:vAlign w:val="center"/>
          </w:tcPr>
          <w:p w14:paraId="69C7F440">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p>
        </w:tc>
        <w:tc>
          <w:tcPr>
            <w:tcW w:w="857" w:type="pct"/>
            <w:vMerge w:val="continue"/>
            <w:vAlign w:val="center"/>
          </w:tcPr>
          <w:p w14:paraId="75251504">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p>
        </w:tc>
      </w:tr>
      <w:tr w14:paraId="0C3DC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5000" w:type="pct"/>
            <w:gridSpan w:val="7"/>
            <w:vAlign w:val="center"/>
          </w:tcPr>
          <w:p w14:paraId="5AD5C9F6">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选矿厂</w:t>
            </w:r>
          </w:p>
        </w:tc>
      </w:tr>
      <w:tr w14:paraId="22351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11" w:type="pct"/>
            <w:vAlign w:val="center"/>
          </w:tcPr>
          <w:p w14:paraId="31F98A6A">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1</w:t>
            </w:r>
          </w:p>
        </w:tc>
        <w:tc>
          <w:tcPr>
            <w:tcW w:w="1076" w:type="pct"/>
            <w:vAlign w:val="center"/>
          </w:tcPr>
          <w:p w14:paraId="79339270">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颚式破碎机</w:t>
            </w:r>
          </w:p>
        </w:tc>
        <w:tc>
          <w:tcPr>
            <w:tcW w:w="1165" w:type="pct"/>
            <w:vAlign w:val="center"/>
          </w:tcPr>
          <w:p w14:paraId="61010534">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PE600×900</w:t>
            </w:r>
          </w:p>
        </w:tc>
        <w:tc>
          <w:tcPr>
            <w:tcW w:w="575" w:type="pct"/>
            <w:vAlign w:val="center"/>
          </w:tcPr>
          <w:p w14:paraId="1FBE9B74">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85-90</w:t>
            </w:r>
          </w:p>
        </w:tc>
        <w:tc>
          <w:tcPr>
            <w:tcW w:w="624" w:type="pct"/>
            <w:vAlign w:val="center"/>
          </w:tcPr>
          <w:p w14:paraId="4FEF1076">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1</w:t>
            </w:r>
          </w:p>
        </w:tc>
        <w:tc>
          <w:tcPr>
            <w:tcW w:w="392" w:type="pct"/>
            <w:vMerge w:val="restart"/>
            <w:vAlign w:val="center"/>
          </w:tcPr>
          <w:p w14:paraId="7AF8D97C">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选用低噪声设备、基础减振，置于厂房内等</w:t>
            </w:r>
          </w:p>
        </w:tc>
        <w:tc>
          <w:tcPr>
            <w:tcW w:w="857" w:type="pct"/>
            <w:vAlign w:val="center"/>
          </w:tcPr>
          <w:p w14:paraId="688FEFC0">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昼夜连续运行</w:t>
            </w:r>
          </w:p>
        </w:tc>
      </w:tr>
      <w:tr w14:paraId="7C17E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11" w:type="pct"/>
            <w:vAlign w:val="center"/>
          </w:tcPr>
          <w:p w14:paraId="703E9A73">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2</w:t>
            </w:r>
          </w:p>
        </w:tc>
        <w:tc>
          <w:tcPr>
            <w:tcW w:w="1076" w:type="pct"/>
            <w:vAlign w:val="center"/>
          </w:tcPr>
          <w:p w14:paraId="7314366D">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颚式破碎机</w:t>
            </w:r>
          </w:p>
        </w:tc>
        <w:tc>
          <w:tcPr>
            <w:tcW w:w="1165" w:type="pct"/>
            <w:vAlign w:val="center"/>
          </w:tcPr>
          <w:p w14:paraId="5D0C9CC7">
            <w:pPr>
              <w:pStyle w:val="80"/>
              <w:adjustRightInd w:val="0"/>
              <w:snapToGrid w:val="0"/>
              <w:spacing w:line="260" w:lineRule="exact"/>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PEX300×1300</w:t>
            </w:r>
          </w:p>
        </w:tc>
        <w:tc>
          <w:tcPr>
            <w:tcW w:w="575" w:type="pct"/>
            <w:vAlign w:val="center"/>
          </w:tcPr>
          <w:p w14:paraId="4B575B4C">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85-90</w:t>
            </w:r>
          </w:p>
        </w:tc>
        <w:tc>
          <w:tcPr>
            <w:tcW w:w="624" w:type="pct"/>
            <w:vAlign w:val="center"/>
          </w:tcPr>
          <w:p w14:paraId="125D894C">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1</w:t>
            </w:r>
          </w:p>
        </w:tc>
        <w:tc>
          <w:tcPr>
            <w:tcW w:w="392" w:type="pct"/>
            <w:vMerge w:val="continue"/>
            <w:vAlign w:val="center"/>
          </w:tcPr>
          <w:p w14:paraId="5A46D67F">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p>
        </w:tc>
        <w:tc>
          <w:tcPr>
            <w:tcW w:w="857" w:type="pct"/>
            <w:vAlign w:val="center"/>
          </w:tcPr>
          <w:p w14:paraId="73C2A47C">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昼夜连续运行</w:t>
            </w:r>
          </w:p>
        </w:tc>
      </w:tr>
      <w:tr w14:paraId="01645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11" w:type="pct"/>
            <w:vAlign w:val="center"/>
          </w:tcPr>
          <w:p w14:paraId="47C8EBBF">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3</w:t>
            </w:r>
          </w:p>
        </w:tc>
        <w:tc>
          <w:tcPr>
            <w:tcW w:w="1076" w:type="pct"/>
            <w:vAlign w:val="center"/>
          </w:tcPr>
          <w:p w14:paraId="7D5E8260">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短头型圆锥破碎机</w:t>
            </w:r>
          </w:p>
        </w:tc>
        <w:tc>
          <w:tcPr>
            <w:tcW w:w="1165" w:type="pct"/>
            <w:vAlign w:val="center"/>
          </w:tcPr>
          <w:p w14:paraId="7DDFCA23">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H160D</w:t>
            </w:r>
          </w:p>
        </w:tc>
        <w:tc>
          <w:tcPr>
            <w:tcW w:w="575" w:type="pct"/>
            <w:vAlign w:val="center"/>
          </w:tcPr>
          <w:p w14:paraId="106EAB2E">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85-90</w:t>
            </w:r>
          </w:p>
        </w:tc>
        <w:tc>
          <w:tcPr>
            <w:tcW w:w="624" w:type="pct"/>
            <w:vAlign w:val="center"/>
          </w:tcPr>
          <w:p w14:paraId="3F289710">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1</w:t>
            </w:r>
          </w:p>
        </w:tc>
        <w:tc>
          <w:tcPr>
            <w:tcW w:w="392" w:type="pct"/>
            <w:vMerge w:val="continue"/>
            <w:vAlign w:val="center"/>
          </w:tcPr>
          <w:p w14:paraId="6DDABB53">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p>
        </w:tc>
        <w:tc>
          <w:tcPr>
            <w:tcW w:w="857" w:type="pct"/>
            <w:vAlign w:val="center"/>
          </w:tcPr>
          <w:p w14:paraId="620C0CF6">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昼夜连续运行</w:t>
            </w:r>
          </w:p>
        </w:tc>
      </w:tr>
      <w:tr w14:paraId="3823A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11" w:type="pct"/>
            <w:vAlign w:val="center"/>
          </w:tcPr>
          <w:p w14:paraId="0A95754F">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4</w:t>
            </w:r>
          </w:p>
        </w:tc>
        <w:tc>
          <w:tcPr>
            <w:tcW w:w="1076" w:type="pct"/>
            <w:vAlign w:val="center"/>
          </w:tcPr>
          <w:p w14:paraId="63835FBC">
            <w:pPr>
              <w:pStyle w:val="80"/>
              <w:adjustRightInd w:val="0"/>
              <w:snapToGrid w:val="0"/>
              <w:spacing w:line="26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液下泵</w:t>
            </w:r>
          </w:p>
        </w:tc>
        <w:tc>
          <w:tcPr>
            <w:tcW w:w="1165" w:type="pct"/>
            <w:vAlign w:val="center"/>
          </w:tcPr>
          <w:p w14:paraId="17A07880">
            <w:pPr>
              <w:pStyle w:val="80"/>
              <w:adjustRightInd w:val="0"/>
              <w:snapToGrid w:val="0"/>
              <w:spacing w:line="26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40PV-SP</w:t>
            </w:r>
          </w:p>
        </w:tc>
        <w:tc>
          <w:tcPr>
            <w:tcW w:w="575" w:type="pct"/>
            <w:vAlign w:val="center"/>
          </w:tcPr>
          <w:p w14:paraId="65C44EC1">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85-95</w:t>
            </w:r>
          </w:p>
        </w:tc>
        <w:tc>
          <w:tcPr>
            <w:tcW w:w="624" w:type="pct"/>
            <w:vAlign w:val="center"/>
          </w:tcPr>
          <w:p w14:paraId="1FE74008">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2</w:t>
            </w:r>
          </w:p>
        </w:tc>
        <w:tc>
          <w:tcPr>
            <w:tcW w:w="392" w:type="pct"/>
            <w:vMerge w:val="continue"/>
            <w:vAlign w:val="center"/>
          </w:tcPr>
          <w:p w14:paraId="63E14660">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p>
        </w:tc>
        <w:tc>
          <w:tcPr>
            <w:tcW w:w="857" w:type="pct"/>
            <w:vAlign w:val="center"/>
          </w:tcPr>
          <w:p w14:paraId="71019847">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昼夜连续运行</w:t>
            </w:r>
          </w:p>
        </w:tc>
      </w:tr>
      <w:tr w14:paraId="74E05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11" w:type="pct"/>
            <w:vAlign w:val="center"/>
          </w:tcPr>
          <w:p w14:paraId="5DBB9084">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5</w:t>
            </w:r>
          </w:p>
        </w:tc>
        <w:tc>
          <w:tcPr>
            <w:tcW w:w="1076" w:type="pct"/>
            <w:vAlign w:val="center"/>
          </w:tcPr>
          <w:p w14:paraId="0DCA7553">
            <w:pPr>
              <w:pStyle w:val="80"/>
              <w:adjustRightInd w:val="0"/>
              <w:snapToGrid w:val="0"/>
              <w:spacing w:line="26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湿式节能格子型球磨机</w:t>
            </w:r>
          </w:p>
        </w:tc>
        <w:tc>
          <w:tcPr>
            <w:tcW w:w="1165" w:type="pct"/>
            <w:vAlign w:val="center"/>
          </w:tcPr>
          <w:p w14:paraId="150ED06D">
            <w:pPr>
              <w:pStyle w:val="80"/>
              <w:adjustRightInd w:val="0"/>
              <w:snapToGrid w:val="0"/>
              <w:spacing w:line="26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MQGg2445</w:t>
            </w:r>
          </w:p>
        </w:tc>
        <w:tc>
          <w:tcPr>
            <w:tcW w:w="575" w:type="pct"/>
            <w:vAlign w:val="center"/>
          </w:tcPr>
          <w:p w14:paraId="0B994C65">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85-90</w:t>
            </w:r>
          </w:p>
        </w:tc>
        <w:tc>
          <w:tcPr>
            <w:tcW w:w="624" w:type="pct"/>
            <w:vAlign w:val="center"/>
          </w:tcPr>
          <w:p w14:paraId="7BFDB810">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1</w:t>
            </w:r>
          </w:p>
        </w:tc>
        <w:tc>
          <w:tcPr>
            <w:tcW w:w="392" w:type="pct"/>
            <w:vMerge w:val="continue"/>
            <w:vAlign w:val="center"/>
          </w:tcPr>
          <w:p w14:paraId="5B3757C7">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p>
        </w:tc>
        <w:tc>
          <w:tcPr>
            <w:tcW w:w="857" w:type="pct"/>
            <w:vAlign w:val="center"/>
          </w:tcPr>
          <w:p w14:paraId="374AD59B">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昼夜连续运行</w:t>
            </w:r>
          </w:p>
        </w:tc>
      </w:tr>
      <w:tr w14:paraId="3BE7D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11" w:type="pct"/>
            <w:vAlign w:val="center"/>
          </w:tcPr>
          <w:p w14:paraId="4C53D4BB">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6</w:t>
            </w:r>
          </w:p>
        </w:tc>
        <w:tc>
          <w:tcPr>
            <w:tcW w:w="1076" w:type="pct"/>
            <w:vAlign w:val="center"/>
          </w:tcPr>
          <w:p w14:paraId="556C040D">
            <w:pPr>
              <w:pStyle w:val="80"/>
              <w:adjustRightInd w:val="0"/>
              <w:snapToGrid w:val="0"/>
              <w:spacing w:line="26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圆锥格子型球磨机</w:t>
            </w:r>
          </w:p>
        </w:tc>
        <w:tc>
          <w:tcPr>
            <w:tcW w:w="1165" w:type="pct"/>
            <w:vAlign w:val="center"/>
          </w:tcPr>
          <w:p w14:paraId="0C1E2281">
            <w:pPr>
              <w:pStyle w:val="80"/>
              <w:adjustRightInd w:val="0"/>
              <w:snapToGrid w:val="0"/>
              <w:spacing w:line="26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GZMg1835</w:t>
            </w:r>
          </w:p>
        </w:tc>
        <w:tc>
          <w:tcPr>
            <w:tcW w:w="575" w:type="pct"/>
            <w:vAlign w:val="center"/>
          </w:tcPr>
          <w:p w14:paraId="605EDD34">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85-90</w:t>
            </w:r>
          </w:p>
        </w:tc>
        <w:tc>
          <w:tcPr>
            <w:tcW w:w="624" w:type="pct"/>
            <w:vAlign w:val="center"/>
          </w:tcPr>
          <w:p w14:paraId="19049FEA">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1</w:t>
            </w:r>
          </w:p>
        </w:tc>
        <w:tc>
          <w:tcPr>
            <w:tcW w:w="392" w:type="pct"/>
            <w:vMerge w:val="continue"/>
            <w:vAlign w:val="center"/>
          </w:tcPr>
          <w:p w14:paraId="1E8E6A27">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p>
        </w:tc>
        <w:tc>
          <w:tcPr>
            <w:tcW w:w="857" w:type="pct"/>
            <w:vAlign w:val="center"/>
          </w:tcPr>
          <w:p w14:paraId="393EB9A5">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昼夜连续运行</w:t>
            </w:r>
          </w:p>
        </w:tc>
      </w:tr>
      <w:tr w14:paraId="042CA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11" w:type="pct"/>
            <w:vAlign w:val="center"/>
          </w:tcPr>
          <w:p w14:paraId="5704FE20">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7</w:t>
            </w:r>
          </w:p>
        </w:tc>
        <w:tc>
          <w:tcPr>
            <w:tcW w:w="1076" w:type="pct"/>
            <w:vAlign w:val="center"/>
          </w:tcPr>
          <w:p w14:paraId="0151DEAB">
            <w:pPr>
              <w:pStyle w:val="80"/>
              <w:adjustRightInd w:val="0"/>
              <w:snapToGrid w:val="0"/>
              <w:spacing w:line="26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高效搅拌槽</w:t>
            </w:r>
          </w:p>
        </w:tc>
        <w:tc>
          <w:tcPr>
            <w:tcW w:w="1165" w:type="pct"/>
            <w:vAlign w:val="center"/>
          </w:tcPr>
          <w:p w14:paraId="70BD7388">
            <w:pPr>
              <w:pStyle w:val="80"/>
              <w:adjustRightInd w:val="0"/>
              <w:snapToGrid w:val="0"/>
              <w:spacing w:line="26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GBJ-2000×2000</w:t>
            </w:r>
          </w:p>
        </w:tc>
        <w:tc>
          <w:tcPr>
            <w:tcW w:w="575" w:type="pct"/>
            <w:vAlign w:val="center"/>
          </w:tcPr>
          <w:p w14:paraId="2DE0E9F6">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75-90</w:t>
            </w:r>
          </w:p>
        </w:tc>
        <w:tc>
          <w:tcPr>
            <w:tcW w:w="624" w:type="pct"/>
            <w:vAlign w:val="center"/>
          </w:tcPr>
          <w:p w14:paraId="2D608988">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1</w:t>
            </w:r>
          </w:p>
        </w:tc>
        <w:tc>
          <w:tcPr>
            <w:tcW w:w="392" w:type="pct"/>
            <w:vMerge w:val="continue"/>
            <w:vAlign w:val="center"/>
          </w:tcPr>
          <w:p w14:paraId="2F6B94BB">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p>
        </w:tc>
        <w:tc>
          <w:tcPr>
            <w:tcW w:w="857" w:type="pct"/>
            <w:vAlign w:val="center"/>
          </w:tcPr>
          <w:p w14:paraId="70315E85">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昼夜连续运行</w:t>
            </w:r>
          </w:p>
        </w:tc>
      </w:tr>
      <w:tr w14:paraId="0C076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11" w:type="pct"/>
            <w:vAlign w:val="center"/>
          </w:tcPr>
          <w:p w14:paraId="31A809B3">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8</w:t>
            </w:r>
          </w:p>
        </w:tc>
        <w:tc>
          <w:tcPr>
            <w:tcW w:w="1076" w:type="pct"/>
            <w:vAlign w:val="center"/>
          </w:tcPr>
          <w:p w14:paraId="678780FB">
            <w:pPr>
              <w:pStyle w:val="80"/>
              <w:adjustRightInd w:val="0"/>
              <w:snapToGrid w:val="0"/>
              <w:spacing w:line="26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高效搅拌槽</w:t>
            </w:r>
          </w:p>
        </w:tc>
        <w:tc>
          <w:tcPr>
            <w:tcW w:w="1165" w:type="pct"/>
            <w:vAlign w:val="center"/>
          </w:tcPr>
          <w:p w14:paraId="561BDCA7">
            <w:pPr>
              <w:pStyle w:val="80"/>
              <w:adjustRightInd w:val="0"/>
              <w:snapToGrid w:val="0"/>
              <w:spacing w:line="26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GBJ-2000×2000</w:t>
            </w:r>
          </w:p>
        </w:tc>
        <w:tc>
          <w:tcPr>
            <w:tcW w:w="575" w:type="pct"/>
            <w:vAlign w:val="center"/>
          </w:tcPr>
          <w:p w14:paraId="56A385AC">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60-70</w:t>
            </w:r>
          </w:p>
        </w:tc>
        <w:tc>
          <w:tcPr>
            <w:tcW w:w="624" w:type="pct"/>
            <w:vAlign w:val="center"/>
          </w:tcPr>
          <w:p w14:paraId="4A4F4D02">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1</w:t>
            </w:r>
          </w:p>
        </w:tc>
        <w:tc>
          <w:tcPr>
            <w:tcW w:w="392" w:type="pct"/>
            <w:vMerge w:val="continue"/>
            <w:vAlign w:val="center"/>
          </w:tcPr>
          <w:p w14:paraId="283A625D">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p>
        </w:tc>
        <w:tc>
          <w:tcPr>
            <w:tcW w:w="857" w:type="pct"/>
            <w:vAlign w:val="center"/>
          </w:tcPr>
          <w:p w14:paraId="46483A8D">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昼夜连续运行</w:t>
            </w:r>
          </w:p>
        </w:tc>
      </w:tr>
      <w:tr w14:paraId="475EF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11" w:type="pct"/>
            <w:vAlign w:val="center"/>
          </w:tcPr>
          <w:p w14:paraId="1538A001">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9</w:t>
            </w:r>
          </w:p>
        </w:tc>
        <w:tc>
          <w:tcPr>
            <w:tcW w:w="1076" w:type="pct"/>
            <w:vAlign w:val="center"/>
          </w:tcPr>
          <w:p w14:paraId="5F21DAF7">
            <w:pPr>
              <w:pStyle w:val="80"/>
              <w:adjustRightInd w:val="0"/>
              <w:snapToGrid w:val="0"/>
              <w:spacing w:line="26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离心鼓风机</w:t>
            </w:r>
          </w:p>
        </w:tc>
        <w:tc>
          <w:tcPr>
            <w:tcW w:w="1165" w:type="pct"/>
            <w:vAlign w:val="center"/>
          </w:tcPr>
          <w:p w14:paraId="5EEC0C5B">
            <w:pPr>
              <w:pStyle w:val="80"/>
              <w:adjustRightInd w:val="0"/>
              <w:snapToGrid w:val="0"/>
              <w:spacing w:line="26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C180-1.3</w:t>
            </w:r>
          </w:p>
        </w:tc>
        <w:tc>
          <w:tcPr>
            <w:tcW w:w="575" w:type="pct"/>
            <w:vAlign w:val="center"/>
          </w:tcPr>
          <w:p w14:paraId="52692236">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90</w:t>
            </w:r>
          </w:p>
        </w:tc>
        <w:tc>
          <w:tcPr>
            <w:tcW w:w="624" w:type="pct"/>
            <w:vAlign w:val="center"/>
          </w:tcPr>
          <w:p w14:paraId="7EC962A8">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2</w:t>
            </w:r>
          </w:p>
        </w:tc>
        <w:tc>
          <w:tcPr>
            <w:tcW w:w="392" w:type="pct"/>
            <w:vMerge w:val="continue"/>
            <w:vAlign w:val="center"/>
          </w:tcPr>
          <w:p w14:paraId="223C0068">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p>
        </w:tc>
        <w:tc>
          <w:tcPr>
            <w:tcW w:w="857" w:type="pct"/>
            <w:vAlign w:val="center"/>
          </w:tcPr>
          <w:p w14:paraId="6882AB65">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昼夜连续运行</w:t>
            </w:r>
          </w:p>
        </w:tc>
      </w:tr>
      <w:tr w14:paraId="48F7F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11" w:type="pct"/>
            <w:vAlign w:val="center"/>
          </w:tcPr>
          <w:p w14:paraId="1AE89866">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10</w:t>
            </w:r>
          </w:p>
        </w:tc>
        <w:tc>
          <w:tcPr>
            <w:tcW w:w="1076" w:type="pct"/>
            <w:vAlign w:val="center"/>
          </w:tcPr>
          <w:p w14:paraId="7869A2E2">
            <w:pPr>
              <w:pStyle w:val="80"/>
              <w:adjustRightInd w:val="0"/>
              <w:snapToGrid w:val="0"/>
              <w:spacing w:line="26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药剂搅拌槽</w:t>
            </w:r>
          </w:p>
        </w:tc>
        <w:tc>
          <w:tcPr>
            <w:tcW w:w="1165" w:type="pct"/>
            <w:vAlign w:val="center"/>
          </w:tcPr>
          <w:p w14:paraId="69575405">
            <w:pPr>
              <w:pStyle w:val="80"/>
              <w:adjustRightInd w:val="0"/>
              <w:snapToGrid w:val="0"/>
              <w:spacing w:line="26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BJW1500×1500</w:t>
            </w:r>
          </w:p>
        </w:tc>
        <w:tc>
          <w:tcPr>
            <w:tcW w:w="575" w:type="pct"/>
            <w:vAlign w:val="center"/>
          </w:tcPr>
          <w:p w14:paraId="723B0D1E">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60-70</w:t>
            </w:r>
          </w:p>
        </w:tc>
        <w:tc>
          <w:tcPr>
            <w:tcW w:w="624" w:type="pct"/>
            <w:vAlign w:val="center"/>
          </w:tcPr>
          <w:p w14:paraId="1C0FB20E">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5</w:t>
            </w:r>
          </w:p>
        </w:tc>
        <w:tc>
          <w:tcPr>
            <w:tcW w:w="392" w:type="pct"/>
            <w:vMerge w:val="continue"/>
            <w:vAlign w:val="center"/>
          </w:tcPr>
          <w:p w14:paraId="1ABA4BB8">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p>
        </w:tc>
        <w:tc>
          <w:tcPr>
            <w:tcW w:w="857" w:type="pct"/>
            <w:vAlign w:val="center"/>
          </w:tcPr>
          <w:p w14:paraId="41AA2D26">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昼夜连续运行</w:t>
            </w:r>
          </w:p>
        </w:tc>
      </w:tr>
      <w:tr w14:paraId="5AAA3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11" w:type="pct"/>
            <w:vAlign w:val="center"/>
          </w:tcPr>
          <w:p w14:paraId="2D4DC672">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11</w:t>
            </w:r>
          </w:p>
        </w:tc>
        <w:tc>
          <w:tcPr>
            <w:tcW w:w="1076" w:type="pct"/>
            <w:vAlign w:val="center"/>
          </w:tcPr>
          <w:p w14:paraId="1E7CF04F">
            <w:pPr>
              <w:pStyle w:val="80"/>
              <w:adjustRightInd w:val="0"/>
              <w:snapToGrid w:val="0"/>
              <w:spacing w:line="26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药剂搅拌槽</w:t>
            </w:r>
          </w:p>
        </w:tc>
        <w:tc>
          <w:tcPr>
            <w:tcW w:w="1165" w:type="pct"/>
            <w:vAlign w:val="center"/>
          </w:tcPr>
          <w:p w14:paraId="75E973B2">
            <w:pPr>
              <w:pStyle w:val="80"/>
              <w:adjustRightInd w:val="0"/>
              <w:snapToGrid w:val="0"/>
              <w:spacing w:line="26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BJW1500×1500</w:t>
            </w:r>
          </w:p>
        </w:tc>
        <w:tc>
          <w:tcPr>
            <w:tcW w:w="575" w:type="pct"/>
            <w:vAlign w:val="center"/>
          </w:tcPr>
          <w:p w14:paraId="655D9350">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60-70</w:t>
            </w:r>
          </w:p>
        </w:tc>
        <w:tc>
          <w:tcPr>
            <w:tcW w:w="624" w:type="pct"/>
            <w:vAlign w:val="center"/>
          </w:tcPr>
          <w:p w14:paraId="6E883BF4">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1</w:t>
            </w:r>
          </w:p>
        </w:tc>
        <w:tc>
          <w:tcPr>
            <w:tcW w:w="392" w:type="pct"/>
            <w:vMerge w:val="continue"/>
            <w:vAlign w:val="center"/>
          </w:tcPr>
          <w:p w14:paraId="5B52C762">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p>
        </w:tc>
        <w:tc>
          <w:tcPr>
            <w:tcW w:w="857" w:type="pct"/>
            <w:vAlign w:val="center"/>
          </w:tcPr>
          <w:p w14:paraId="4DB739CA">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昼夜连续运行</w:t>
            </w:r>
          </w:p>
        </w:tc>
      </w:tr>
      <w:tr w14:paraId="2C578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11" w:type="pct"/>
            <w:vAlign w:val="center"/>
          </w:tcPr>
          <w:p w14:paraId="676D625E">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12</w:t>
            </w:r>
          </w:p>
        </w:tc>
        <w:tc>
          <w:tcPr>
            <w:tcW w:w="1076" w:type="pct"/>
            <w:vAlign w:val="center"/>
          </w:tcPr>
          <w:p w14:paraId="5AC8BA85">
            <w:pPr>
              <w:pStyle w:val="80"/>
              <w:adjustRightInd w:val="0"/>
              <w:snapToGrid w:val="0"/>
              <w:spacing w:line="26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药剂搅拌槽</w:t>
            </w:r>
          </w:p>
        </w:tc>
        <w:tc>
          <w:tcPr>
            <w:tcW w:w="1165" w:type="pct"/>
            <w:vAlign w:val="center"/>
          </w:tcPr>
          <w:p w14:paraId="70C93543">
            <w:pPr>
              <w:pStyle w:val="80"/>
              <w:adjustRightInd w:val="0"/>
              <w:snapToGrid w:val="0"/>
              <w:spacing w:line="26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BJZ2000×2000</w:t>
            </w:r>
          </w:p>
        </w:tc>
        <w:tc>
          <w:tcPr>
            <w:tcW w:w="575" w:type="pct"/>
            <w:vAlign w:val="center"/>
          </w:tcPr>
          <w:p w14:paraId="25F8B984">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60-70</w:t>
            </w:r>
          </w:p>
        </w:tc>
        <w:tc>
          <w:tcPr>
            <w:tcW w:w="624" w:type="pct"/>
            <w:vAlign w:val="center"/>
          </w:tcPr>
          <w:p w14:paraId="4C81AA3B">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1</w:t>
            </w:r>
          </w:p>
        </w:tc>
        <w:tc>
          <w:tcPr>
            <w:tcW w:w="392" w:type="pct"/>
            <w:vMerge w:val="continue"/>
            <w:vAlign w:val="center"/>
          </w:tcPr>
          <w:p w14:paraId="1F8552A5">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p>
        </w:tc>
        <w:tc>
          <w:tcPr>
            <w:tcW w:w="857" w:type="pct"/>
            <w:vAlign w:val="center"/>
          </w:tcPr>
          <w:p w14:paraId="6BC86BA2">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昼夜连续运行</w:t>
            </w:r>
          </w:p>
        </w:tc>
      </w:tr>
      <w:tr w14:paraId="2DF74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11" w:type="pct"/>
            <w:vAlign w:val="center"/>
          </w:tcPr>
          <w:p w14:paraId="5551D70F">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13</w:t>
            </w:r>
          </w:p>
        </w:tc>
        <w:tc>
          <w:tcPr>
            <w:tcW w:w="1076" w:type="pct"/>
            <w:vAlign w:val="center"/>
          </w:tcPr>
          <w:p w14:paraId="2E8701F0">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XPA型耐磨橡胶渣浆泵</w:t>
            </w:r>
          </w:p>
        </w:tc>
        <w:tc>
          <w:tcPr>
            <w:tcW w:w="1165" w:type="pct"/>
            <w:vAlign w:val="center"/>
          </w:tcPr>
          <w:p w14:paraId="374E9944">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XPA50/50</w:t>
            </w:r>
          </w:p>
        </w:tc>
        <w:tc>
          <w:tcPr>
            <w:tcW w:w="575" w:type="pct"/>
            <w:vAlign w:val="center"/>
          </w:tcPr>
          <w:p w14:paraId="41AF5191">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85-95</w:t>
            </w:r>
          </w:p>
        </w:tc>
        <w:tc>
          <w:tcPr>
            <w:tcW w:w="624" w:type="pct"/>
            <w:vAlign w:val="center"/>
          </w:tcPr>
          <w:p w14:paraId="510A4659">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6</w:t>
            </w:r>
          </w:p>
        </w:tc>
        <w:tc>
          <w:tcPr>
            <w:tcW w:w="392" w:type="pct"/>
            <w:vMerge w:val="continue"/>
            <w:vAlign w:val="center"/>
          </w:tcPr>
          <w:p w14:paraId="3FEDEEE9">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p>
        </w:tc>
        <w:tc>
          <w:tcPr>
            <w:tcW w:w="857" w:type="pct"/>
            <w:vAlign w:val="center"/>
          </w:tcPr>
          <w:p w14:paraId="42D936C2">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昼夜连续运行</w:t>
            </w:r>
          </w:p>
        </w:tc>
      </w:tr>
      <w:tr w14:paraId="2EB42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11" w:type="pct"/>
            <w:vAlign w:val="center"/>
          </w:tcPr>
          <w:p w14:paraId="1C9B02C4">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14</w:t>
            </w:r>
          </w:p>
        </w:tc>
        <w:tc>
          <w:tcPr>
            <w:tcW w:w="1076" w:type="pct"/>
            <w:vAlign w:val="center"/>
          </w:tcPr>
          <w:p w14:paraId="06F17470">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液下泵</w:t>
            </w:r>
          </w:p>
        </w:tc>
        <w:tc>
          <w:tcPr>
            <w:tcW w:w="1165" w:type="pct"/>
            <w:vAlign w:val="center"/>
          </w:tcPr>
          <w:p w14:paraId="42F29016">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40PV-SP</w:t>
            </w:r>
          </w:p>
        </w:tc>
        <w:tc>
          <w:tcPr>
            <w:tcW w:w="575" w:type="pct"/>
            <w:vAlign w:val="center"/>
          </w:tcPr>
          <w:p w14:paraId="7E915DEB">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85-95</w:t>
            </w:r>
          </w:p>
        </w:tc>
        <w:tc>
          <w:tcPr>
            <w:tcW w:w="624" w:type="pct"/>
            <w:vAlign w:val="center"/>
          </w:tcPr>
          <w:p w14:paraId="34BB2913">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1</w:t>
            </w:r>
          </w:p>
        </w:tc>
        <w:tc>
          <w:tcPr>
            <w:tcW w:w="392" w:type="pct"/>
            <w:vMerge w:val="continue"/>
            <w:vAlign w:val="center"/>
          </w:tcPr>
          <w:p w14:paraId="05D397AE">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p>
        </w:tc>
        <w:tc>
          <w:tcPr>
            <w:tcW w:w="857" w:type="pct"/>
            <w:vAlign w:val="center"/>
          </w:tcPr>
          <w:p w14:paraId="51554FD3">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昼夜连续运行</w:t>
            </w:r>
          </w:p>
        </w:tc>
      </w:tr>
      <w:tr w14:paraId="3CBBC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11" w:type="pct"/>
            <w:vAlign w:val="center"/>
          </w:tcPr>
          <w:p w14:paraId="7F809384">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15</w:t>
            </w:r>
          </w:p>
        </w:tc>
        <w:tc>
          <w:tcPr>
            <w:tcW w:w="1076" w:type="pct"/>
            <w:vAlign w:val="center"/>
          </w:tcPr>
          <w:p w14:paraId="3040CDFF">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XPA型耐磨橡胶渣浆泵</w:t>
            </w:r>
          </w:p>
        </w:tc>
        <w:tc>
          <w:tcPr>
            <w:tcW w:w="1165" w:type="pct"/>
            <w:vAlign w:val="center"/>
          </w:tcPr>
          <w:p w14:paraId="6D60ECCB">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XPA50/50</w:t>
            </w:r>
          </w:p>
        </w:tc>
        <w:tc>
          <w:tcPr>
            <w:tcW w:w="575" w:type="pct"/>
            <w:vAlign w:val="center"/>
          </w:tcPr>
          <w:p w14:paraId="29FC7FE6">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85-95</w:t>
            </w:r>
          </w:p>
        </w:tc>
        <w:tc>
          <w:tcPr>
            <w:tcW w:w="624" w:type="pct"/>
            <w:vAlign w:val="center"/>
          </w:tcPr>
          <w:p w14:paraId="7A1750E1">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6</w:t>
            </w:r>
          </w:p>
        </w:tc>
        <w:tc>
          <w:tcPr>
            <w:tcW w:w="392" w:type="pct"/>
            <w:vMerge w:val="continue"/>
            <w:vAlign w:val="center"/>
          </w:tcPr>
          <w:p w14:paraId="47EC0673">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p>
        </w:tc>
        <w:tc>
          <w:tcPr>
            <w:tcW w:w="857" w:type="pct"/>
            <w:vAlign w:val="center"/>
          </w:tcPr>
          <w:p w14:paraId="11CC4339">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昼夜连续运行</w:t>
            </w:r>
          </w:p>
        </w:tc>
      </w:tr>
      <w:tr w14:paraId="792E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11" w:type="pct"/>
            <w:vAlign w:val="center"/>
          </w:tcPr>
          <w:p w14:paraId="50BADFF2">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16</w:t>
            </w:r>
          </w:p>
        </w:tc>
        <w:tc>
          <w:tcPr>
            <w:tcW w:w="1076" w:type="pct"/>
            <w:vAlign w:val="center"/>
          </w:tcPr>
          <w:p w14:paraId="606559E0">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液下泵</w:t>
            </w:r>
          </w:p>
        </w:tc>
        <w:tc>
          <w:tcPr>
            <w:tcW w:w="1165" w:type="pct"/>
            <w:vAlign w:val="center"/>
          </w:tcPr>
          <w:p w14:paraId="704311A4">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40PV-SP</w:t>
            </w:r>
          </w:p>
        </w:tc>
        <w:tc>
          <w:tcPr>
            <w:tcW w:w="575" w:type="pct"/>
            <w:vAlign w:val="center"/>
          </w:tcPr>
          <w:p w14:paraId="5AE19265">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85-95</w:t>
            </w:r>
          </w:p>
        </w:tc>
        <w:tc>
          <w:tcPr>
            <w:tcW w:w="624" w:type="pct"/>
            <w:vAlign w:val="center"/>
          </w:tcPr>
          <w:p w14:paraId="26FBD17B">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3</w:t>
            </w:r>
          </w:p>
        </w:tc>
        <w:tc>
          <w:tcPr>
            <w:tcW w:w="392" w:type="pct"/>
            <w:vMerge w:val="continue"/>
            <w:vAlign w:val="center"/>
          </w:tcPr>
          <w:p w14:paraId="15620366">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p>
        </w:tc>
        <w:tc>
          <w:tcPr>
            <w:tcW w:w="857" w:type="pct"/>
            <w:vAlign w:val="center"/>
          </w:tcPr>
          <w:p w14:paraId="7E06F914">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昼夜连续运行</w:t>
            </w:r>
          </w:p>
        </w:tc>
      </w:tr>
      <w:tr w14:paraId="74142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11" w:type="pct"/>
            <w:vAlign w:val="center"/>
          </w:tcPr>
          <w:p w14:paraId="4D12F8EC">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17</w:t>
            </w:r>
          </w:p>
        </w:tc>
        <w:tc>
          <w:tcPr>
            <w:tcW w:w="1076" w:type="pct"/>
            <w:vAlign w:val="center"/>
          </w:tcPr>
          <w:p w14:paraId="3CF76E63">
            <w:pPr>
              <w:pStyle w:val="80"/>
              <w:adjustRightInd w:val="0"/>
              <w:snapToGrid w:val="0"/>
              <w:spacing w:line="26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SH系列水泵</w:t>
            </w:r>
          </w:p>
        </w:tc>
        <w:tc>
          <w:tcPr>
            <w:tcW w:w="1165" w:type="pct"/>
            <w:vAlign w:val="center"/>
          </w:tcPr>
          <w:p w14:paraId="268B2792">
            <w:pPr>
              <w:pStyle w:val="80"/>
              <w:adjustRightInd w:val="0"/>
              <w:snapToGrid w:val="0"/>
              <w:spacing w:line="26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SH系列水泵</w:t>
            </w:r>
          </w:p>
        </w:tc>
        <w:tc>
          <w:tcPr>
            <w:tcW w:w="575" w:type="pct"/>
            <w:vAlign w:val="center"/>
          </w:tcPr>
          <w:p w14:paraId="2D996F9E">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85-95</w:t>
            </w:r>
          </w:p>
        </w:tc>
        <w:tc>
          <w:tcPr>
            <w:tcW w:w="624" w:type="pct"/>
            <w:vAlign w:val="center"/>
          </w:tcPr>
          <w:p w14:paraId="1E50F44F">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1</w:t>
            </w:r>
          </w:p>
        </w:tc>
        <w:tc>
          <w:tcPr>
            <w:tcW w:w="392" w:type="pct"/>
            <w:vMerge w:val="continue"/>
            <w:vAlign w:val="center"/>
          </w:tcPr>
          <w:p w14:paraId="34ACFBE5">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p>
        </w:tc>
        <w:tc>
          <w:tcPr>
            <w:tcW w:w="857" w:type="pct"/>
            <w:vAlign w:val="center"/>
          </w:tcPr>
          <w:p w14:paraId="73BF0980">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昼夜连续运行</w:t>
            </w:r>
          </w:p>
        </w:tc>
      </w:tr>
      <w:tr w14:paraId="38BC2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11" w:type="pct"/>
            <w:vAlign w:val="center"/>
          </w:tcPr>
          <w:p w14:paraId="2093D63A">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18</w:t>
            </w:r>
          </w:p>
        </w:tc>
        <w:tc>
          <w:tcPr>
            <w:tcW w:w="1076" w:type="pct"/>
            <w:vAlign w:val="center"/>
          </w:tcPr>
          <w:p w14:paraId="6730CC1B">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ISG单级单吸离心泵</w:t>
            </w:r>
          </w:p>
        </w:tc>
        <w:tc>
          <w:tcPr>
            <w:tcW w:w="1165" w:type="pct"/>
            <w:vAlign w:val="center"/>
          </w:tcPr>
          <w:p w14:paraId="1B57E004">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ISG单级单吸离心泵</w:t>
            </w:r>
          </w:p>
        </w:tc>
        <w:tc>
          <w:tcPr>
            <w:tcW w:w="575" w:type="pct"/>
            <w:vAlign w:val="center"/>
          </w:tcPr>
          <w:p w14:paraId="245A4884">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85-95</w:t>
            </w:r>
          </w:p>
        </w:tc>
        <w:tc>
          <w:tcPr>
            <w:tcW w:w="624" w:type="pct"/>
            <w:vAlign w:val="center"/>
          </w:tcPr>
          <w:p w14:paraId="4C84BC94">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2</w:t>
            </w:r>
          </w:p>
        </w:tc>
        <w:tc>
          <w:tcPr>
            <w:tcW w:w="392" w:type="pct"/>
            <w:vMerge w:val="continue"/>
            <w:vAlign w:val="center"/>
          </w:tcPr>
          <w:p w14:paraId="5ED2D527">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p>
        </w:tc>
        <w:tc>
          <w:tcPr>
            <w:tcW w:w="857" w:type="pct"/>
            <w:vAlign w:val="center"/>
          </w:tcPr>
          <w:p w14:paraId="731C48A9">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昼夜连续运行</w:t>
            </w:r>
          </w:p>
        </w:tc>
      </w:tr>
      <w:tr w14:paraId="538DF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11" w:type="pct"/>
            <w:vAlign w:val="center"/>
          </w:tcPr>
          <w:p w14:paraId="356062B4">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19</w:t>
            </w:r>
          </w:p>
        </w:tc>
        <w:tc>
          <w:tcPr>
            <w:tcW w:w="1076" w:type="pct"/>
            <w:vAlign w:val="center"/>
          </w:tcPr>
          <w:p w14:paraId="1E23D79C">
            <w:pPr>
              <w:pStyle w:val="80"/>
              <w:adjustRightInd w:val="0"/>
              <w:snapToGrid w:val="0"/>
              <w:spacing w:line="26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风机</w:t>
            </w:r>
          </w:p>
        </w:tc>
        <w:tc>
          <w:tcPr>
            <w:tcW w:w="1165" w:type="pct"/>
            <w:vAlign w:val="center"/>
          </w:tcPr>
          <w:p w14:paraId="0C6FB8D9">
            <w:pPr>
              <w:pStyle w:val="80"/>
              <w:adjustRightInd w:val="0"/>
              <w:snapToGrid w:val="0"/>
              <w:spacing w:line="26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w:t>
            </w:r>
          </w:p>
        </w:tc>
        <w:tc>
          <w:tcPr>
            <w:tcW w:w="575" w:type="pct"/>
            <w:vAlign w:val="center"/>
          </w:tcPr>
          <w:p w14:paraId="337A0DDA">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90</w:t>
            </w:r>
          </w:p>
        </w:tc>
        <w:tc>
          <w:tcPr>
            <w:tcW w:w="624" w:type="pct"/>
            <w:vAlign w:val="center"/>
          </w:tcPr>
          <w:p w14:paraId="07280004">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3</w:t>
            </w:r>
          </w:p>
        </w:tc>
        <w:tc>
          <w:tcPr>
            <w:tcW w:w="392" w:type="pct"/>
            <w:vMerge w:val="continue"/>
            <w:vAlign w:val="center"/>
          </w:tcPr>
          <w:p w14:paraId="3BF547F0">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p>
        </w:tc>
        <w:tc>
          <w:tcPr>
            <w:tcW w:w="857" w:type="pct"/>
            <w:vAlign w:val="center"/>
          </w:tcPr>
          <w:p w14:paraId="1A6AB77E">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昼夜连续运行</w:t>
            </w:r>
          </w:p>
        </w:tc>
      </w:tr>
      <w:tr w14:paraId="30C3C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5000" w:type="pct"/>
            <w:gridSpan w:val="7"/>
            <w:vAlign w:val="center"/>
          </w:tcPr>
          <w:p w14:paraId="2AFF53A2">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尾矿库</w:t>
            </w:r>
          </w:p>
        </w:tc>
      </w:tr>
      <w:tr w14:paraId="65259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11" w:type="pct"/>
            <w:vAlign w:val="center"/>
          </w:tcPr>
          <w:p w14:paraId="281F8A7E">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1</w:t>
            </w:r>
          </w:p>
        </w:tc>
        <w:tc>
          <w:tcPr>
            <w:tcW w:w="1076" w:type="pct"/>
            <w:vAlign w:val="center"/>
          </w:tcPr>
          <w:p w14:paraId="44853BF1">
            <w:pPr>
              <w:pStyle w:val="80"/>
              <w:adjustRightInd w:val="0"/>
              <w:snapToGrid w:val="0"/>
              <w:spacing w:line="26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水隔离泵</w:t>
            </w:r>
          </w:p>
        </w:tc>
        <w:tc>
          <w:tcPr>
            <w:tcW w:w="1165" w:type="pct"/>
            <w:vAlign w:val="center"/>
          </w:tcPr>
          <w:p w14:paraId="395303D8">
            <w:pPr>
              <w:pStyle w:val="80"/>
              <w:adjustRightInd w:val="0"/>
              <w:snapToGrid w:val="0"/>
              <w:spacing w:line="26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LSGB150/2.5</w:t>
            </w:r>
          </w:p>
        </w:tc>
        <w:tc>
          <w:tcPr>
            <w:tcW w:w="575" w:type="pct"/>
            <w:vAlign w:val="center"/>
          </w:tcPr>
          <w:p w14:paraId="6B19B42F">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85～90</w:t>
            </w:r>
          </w:p>
        </w:tc>
        <w:tc>
          <w:tcPr>
            <w:tcW w:w="624" w:type="pct"/>
            <w:vAlign w:val="center"/>
          </w:tcPr>
          <w:p w14:paraId="1B8E249E">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1</w:t>
            </w:r>
          </w:p>
        </w:tc>
        <w:tc>
          <w:tcPr>
            <w:tcW w:w="392" w:type="pct"/>
            <w:vMerge w:val="restart"/>
            <w:vAlign w:val="center"/>
          </w:tcPr>
          <w:p w14:paraId="72BE3664">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选用低噪声设备、基础减振等</w:t>
            </w:r>
          </w:p>
        </w:tc>
        <w:tc>
          <w:tcPr>
            <w:tcW w:w="857" w:type="pct"/>
            <w:vAlign w:val="center"/>
          </w:tcPr>
          <w:p w14:paraId="4900C247">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昼夜连续运行</w:t>
            </w:r>
          </w:p>
        </w:tc>
      </w:tr>
      <w:tr w14:paraId="08426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11" w:type="pct"/>
            <w:vAlign w:val="center"/>
          </w:tcPr>
          <w:p w14:paraId="50124D87">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2</w:t>
            </w:r>
          </w:p>
        </w:tc>
        <w:tc>
          <w:tcPr>
            <w:tcW w:w="1076" w:type="pct"/>
            <w:vAlign w:val="center"/>
          </w:tcPr>
          <w:p w14:paraId="62A73A97">
            <w:pPr>
              <w:pStyle w:val="80"/>
              <w:adjustRightInd w:val="0"/>
              <w:snapToGrid w:val="0"/>
              <w:spacing w:line="26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渣浆泵</w:t>
            </w:r>
          </w:p>
        </w:tc>
        <w:tc>
          <w:tcPr>
            <w:tcW w:w="1165" w:type="pct"/>
            <w:vAlign w:val="center"/>
          </w:tcPr>
          <w:p w14:paraId="04F712C9">
            <w:pPr>
              <w:pStyle w:val="80"/>
              <w:adjustRightInd w:val="0"/>
              <w:snapToGrid w:val="0"/>
              <w:spacing w:line="26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KZJ100-42</w:t>
            </w:r>
          </w:p>
        </w:tc>
        <w:tc>
          <w:tcPr>
            <w:tcW w:w="575" w:type="pct"/>
            <w:vAlign w:val="center"/>
          </w:tcPr>
          <w:p w14:paraId="4B30D3BB">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85～90</w:t>
            </w:r>
          </w:p>
        </w:tc>
        <w:tc>
          <w:tcPr>
            <w:tcW w:w="624" w:type="pct"/>
            <w:vAlign w:val="center"/>
          </w:tcPr>
          <w:p w14:paraId="7F0F8BB8">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1</w:t>
            </w:r>
          </w:p>
        </w:tc>
        <w:tc>
          <w:tcPr>
            <w:tcW w:w="392" w:type="pct"/>
            <w:vMerge w:val="continue"/>
            <w:vAlign w:val="center"/>
          </w:tcPr>
          <w:p w14:paraId="50B5573B">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p>
        </w:tc>
        <w:tc>
          <w:tcPr>
            <w:tcW w:w="857" w:type="pct"/>
            <w:vAlign w:val="center"/>
          </w:tcPr>
          <w:p w14:paraId="23CF0516">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昼夜连续运行</w:t>
            </w:r>
          </w:p>
        </w:tc>
      </w:tr>
      <w:tr w14:paraId="5C183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11" w:type="pct"/>
            <w:vAlign w:val="center"/>
          </w:tcPr>
          <w:p w14:paraId="25E65278">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3</w:t>
            </w:r>
          </w:p>
        </w:tc>
        <w:tc>
          <w:tcPr>
            <w:tcW w:w="1076" w:type="pct"/>
            <w:vAlign w:val="center"/>
          </w:tcPr>
          <w:p w14:paraId="1889E387">
            <w:pPr>
              <w:pStyle w:val="80"/>
              <w:adjustRightInd w:val="0"/>
              <w:snapToGrid w:val="0"/>
              <w:spacing w:line="26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立式液下泵</w:t>
            </w:r>
          </w:p>
        </w:tc>
        <w:tc>
          <w:tcPr>
            <w:tcW w:w="1165" w:type="pct"/>
            <w:vAlign w:val="center"/>
          </w:tcPr>
          <w:p w14:paraId="3427F829">
            <w:pPr>
              <w:pStyle w:val="80"/>
              <w:adjustRightInd w:val="0"/>
              <w:snapToGrid w:val="0"/>
              <w:spacing w:line="26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40PV-SP</w:t>
            </w:r>
          </w:p>
        </w:tc>
        <w:tc>
          <w:tcPr>
            <w:tcW w:w="575" w:type="pct"/>
            <w:vAlign w:val="center"/>
          </w:tcPr>
          <w:p w14:paraId="1CF4F808">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85～90</w:t>
            </w:r>
          </w:p>
        </w:tc>
        <w:tc>
          <w:tcPr>
            <w:tcW w:w="624" w:type="pct"/>
            <w:vAlign w:val="center"/>
          </w:tcPr>
          <w:p w14:paraId="4319FE72">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1</w:t>
            </w:r>
          </w:p>
        </w:tc>
        <w:tc>
          <w:tcPr>
            <w:tcW w:w="392" w:type="pct"/>
            <w:vMerge w:val="continue"/>
            <w:vAlign w:val="center"/>
          </w:tcPr>
          <w:p w14:paraId="2F4E9742">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p>
        </w:tc>
        <w:tc>
          <w:tcPr>
            <w:tcW w:w="857" w:type="pct"/>
            <w:vAlign w:val="center"/>
          </w:tcPr>
          <w:p w14:paraId="626FB4D9">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昼夜连续运行</w:t>
            </w:r>
          </w:p>
        </w:tc>
      </w:tr>
      <w:tr w14:paraId="1D265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11" w:type="pct"/>
            <w:vAlign w:val="center"/>
          </w:tcPr>
          <w:p w14:paraId="5D68EE6F">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4</w:t>
            </w:r>
          </w:p>
        </w:tc>
        <w:tc>
          <w:tcPr>
            <w:tcW w:w="1076" w:type="pct"/>
            <w:vAlign w:val="center"/>
          </w:tcPr>
          <w:p w14:paraId="7B0B4ED6">
            <w:pPr>
              <w:pStyle w:val="80"/>
              <w:adjustRightInd w:val="0"/>
              <w:snapToGrid w:val="0"/>
              <w:spacing w:line="26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卧式耐磨多级泵</w:t>
            </w:r>
          </w:p>
        </w:tc>
        <w:tc>
          <w:tcPr>
            <w:tcW w:w="1165" w:type="pct"/>
            <w:vAlign w:val="center"/>
          </w:tcPr>
          <w:p w14:paraId="472FB00A">
            <w:pPr>
              <w:pStyle w:val="80"/>
              <w:adjustRightInd w:val="0"/>
              <w:snapToGrid w:val="0"/>
              <w:spacing w:line="26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MD155-30×3</w:t>
            </w:r>
          </w:p>
        </w:tc>
        <w:tc>
          <w:tcPr>
            <w:tcW w:w="575" w:type="pct"/>
            <w:vAlign w:val="center"/>
          </w:tcPr>
          <w:p w14:paraId="233BD1EB">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85～90</w:t>
            </w:r>
          </w:p>
        </w:tc>
        <w:tc>
          <w:tcPr>
            <w:tcW w:w="624" w:type="pct"/>
            <w:vAlign w:val="center"/>
          </w:tcPr>
          <w:p w14:paraId="190414B2">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1</w:t>
            </w:r>
          </w:p>
        </w:tc>
        <w:tc>
          <w:tcPr>
            <w:tcW w:w="392" w:type="pct"/>
            <w:vMerge w:val="continue"/>
            <w:vAlign w:val="center"/>
          </w:tcPr>
          <w:p w14:paraId="64DCBFB5">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p>
        </w:tc>
        <w:tc>
          <w:tcPr>
            <w:tcW w:w="857" w:type="pct"/>
            <w:vAlign w:val="center"/>
          </w:tcPr>
          <w:p w14:paraId="089EF7A0">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昼夜连续运行</w:t>
            </w:r>
          </w:p>
        </w:tc>
      </w:tr>
      <w:tr w14:paraId="44863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11" w:type="pct"/>
            <w:vAlign w:val="center"/>
          </w:tcPr>
          <w:p w14:paraId="5B2EE9BA">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5</w:t>
            </w:r>
          </w:p>
        </w:tc>
        <w:tc>
          <w:tcPr>
            <w:tcW w:w="1076" w:type="pct"/>
            <w:vAlign w:val="center"/>
          </w:tcPr>
          <w:p w14:paraId="226765FC">
            <w:pPr>
              <w:pStyle w:val="80"/>
              <w:adjustRightInd w:val="0"/>
              <w:snapToGrid w:val="0"/>
              <w:spacing w:line="26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潜水排污泵</w:t>
            </w:r>
          </w:p>
        </w:tc>
        <w:tc>
          <w:tcPr>
            <w:tcW w:w="1165" w:type="pct"/>
            <w:vAlign w:val="center"/>
          </w:tcPr>
          <w:p w14:paraId="177099D7">
            <w:pPr>
              <w:pStyle w:val="80"/>
              <w:adjustRightInd w:val="0"/>
              <w:snapToGrid w:val="0"/>
              <w:spacing w:line="26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80QW50-50-15</w:t>
            </w:r>
          </w:p>
        </w:tc>
        <w:tc>
          <w:tcPr>
            <w:tcW w:w="575" w:type="pct"/>
            <w:vAlign w:val="center"/>
          </w:tcPr>
          <w:p w14:paraId="270C6C45">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85～90</w:t>
            </w:r>
          </w:p>
        </w:tc>
        <w:tc>
          <w:tcPr>
            <w:tcW w:w="624" w:type="pct"/>
            <w:vAlign w:val="center"/>
          </w:tcPr>
          <w:p w14:paraId="64971F97">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2</w:t>
            </w:r>
          </w:p>
        </w:tc>
        <w:tc>
          <w:tcPr>
            <w:tcW w:w="392" w:type="pct"/>
            <w:vMerge w:val="continue"/>
            <w:vAlign w:val="center"/>
          </w:tcPr>
          <w:p w14:paraId="6C9EC492">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p>
        </w:tc>
        <w:tc>
          <w:tcPr>
            <w:tcW w:w="857" w:type="pct"/>
            <w:vAlign w:val="center"/>
          </w:tcPr>
          <w:p w14:paraId="11D4402B">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昼夜连续运行</w:t>
            </w:r>
          </w:p>
        </w:tc>
      </w:tr>
      <w:tr w14:paraId="5270A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11" w:type="pct"/>
            <w:vAlign w:val="center"/>
          </w:tcPr>
          <w:p w14:paraId="57BFCDF1">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6</w:t>
            </w:r>
          </w:p>
        </w:tc>
        <w:tc>
          <w:tcPr>
            <w:tcW w:w="1076" w:type="pct"/>
            <w:vAlign w:val="center"/>
          </w:tcPr>
          <w:p w14:paraId="4E1558F5">
            <w:pPr>
              <w:pStyle w:val="80"/>
              <w:adjustRightInd w:val="0"/>
              <w:snapToGrid w:val="0"/>
              <w:spacing w:line="26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起重机</w:t>
            </w:r>
          </w:p>
        </w:tc>
        <w:tc>
          <w:tcPr>
            <w:tcW w:w="1165" w:type="pct"/>
            <w:vAlign w:val="center"/>
          </w:tcPr>
          <w:p w14:paraId="4395D239">
            <w:pPr>
              <w:pStyle w:val="80"/>
              <w:adjustRightInd w:val="0"/>
              <w:snapToGrid w:val="0"/>
              <w:spacing w:line="26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LD-2</w:t>
            </w:r>
          </w:p>
        </w:tc>
        <w:tc>
          <w:tcPr>
            <w:tcW w:w="575" w:type="pct"/>
            <w:vAlign w:val="center"/>
          </w:tcPr>
          <w:p w14:paraId="0AE32DAD">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85～90</w:t>
            </w:r>
          </w:p>
        </w:tc>
        <w:tc>
          <w:tcPr>
            <w:tcW w:w="624" w:type="pct"/>
            <w:vAlign w:val="center"/>
          </w:tcPr>
          <w:p w14:paraId="0C1D50D9">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1</w:t>
            </w:r>
          </w:p>
        </w:tc>
        <w:tc>
          <w:tcPr>
            <w:tcW w:w="392" w:type="pct"/>
            <w:vMerge w:val="continue"/>
            <w:vAlign w:val="center"/>
          </w:tcPr>
          <w:p w14:paraId="3517E4F7">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p>
        </w:tc>
        <w:tc>
          <w:tcPr>
            <w:tcW w:w="857" w:type="pct"/>
            <w:vAlign w:val="center"/>
          </w:tcPr>
          <w:p w14:paraId="419F9AAC">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昼夜连续运行</w:t>
            </w:r>
          </w:p>
        </w:tc>
      </w:tr>
    </w:tbl>
    <w:p w14:paraId="0A172751">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（5）固体废物</w:t>
      </w:r>
    </w:p>
    <w:p w14:paraId="1235E323">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固体废物主要为尾矿、生活垃圾、废机油、废油桶、实验废液、废实验包装物、废布袋及废药剂包装物。</w:t>
      </w:r>
    </w:p>
    <w:p w14:paraId="4A335833">
      <w:pPr>
        <w:pStyle w:val="67"/>
        <w:ind w:firstLine="480" w:firstLineChars="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①</w:t>
      </w:r>
      <w:r>
        <w:rPr>
          <w:rFonts w:ascii="Times New Roman" w:hAnsi="Times New Roman"/>
          <w:color w:val="000000" w:themeColor="text1"/>
          <w14:textFill>
            <w14:solidFill>
              <w14:schemeClr w14:val="tx1"/>
            </w14:solidFill>
          </w14:textFill>
        </w:rPr>
        <w:t>尾矿</w:t>
      </w:r>
    </w:p>
    <w:p w14:paraId="2481EFE6">
      <w:pPr>
        <w:pStyle w:val="67"/>
        <w:ind w:firstLine="480" w:firstLineChars="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根据选矿厂方案可知，选矿厂年排尾矿砂约271519.0032t/a（969.7107t/d），约600t/d（168000t/a）的尾矿通过尾矿管线输送至尾矿库，369.7107t/d（103519.0032t/a）的尾矿送至充填站进行充填（充填站目前正在进行环境影响评价，不包含在本项目中），选矿厂服务年限为20年，则产生尾矿量为336×10</w:t>
      </w:r>
      <w:r>
        <w:rPr>
          <w:rFonts w:ascii="Times New Roman" w:hAnsi="Times New Roman"/>
          <w:color w:val="000000" w:themeColor="text1"/>
          <w:vertAlign w:val="superscript"/>
          <w14:textFill>
            <w14:solidFill>
              <w14:schemeClr w14:val="tx1"/>
            </w14:solidFill>
          </w14:textFill>
        </w:rPr>
        <w:t>4</w:t>
      </w:r>
      <w:r>
        <w:rPr>
          <w:rFonts w:ascii="Times New Roman" w:hAnsi="Times New Roman"/>
          <w:color w:val="000000" w:themeColor="text1"/>
          <w14:textFill>
            <w14:solidFill>
              <w14:schemeClr w14:val="tx1"/>
            </w14:solidFill>
          </w14:textFill>
        </w:rPr>
        <w:t>t/a；尾矿库设计库容按照尾矿量600t/d、尾矿干容重1.45t/m</w:t>
      </w:r>
      <w:r>
        <w:rPr>
          <w:rFonts w:ascii="Times New Roman" w:hAnsi="Times New Roman"/>
          <w:color w:val="000000" w:themeColor="text1"/>
          <w:vertAlign w:val="superscript"/>
          <w14:textFill>
            <w14:solidFill>
              <w14:schemeClr w14:val="tx1"/>
            </w14:solidFill>
          </w14:textFill>
        </w:rPr>
        <w:t>3</w:t>
      </w:r>
      <w:r>
        <w:rPr>
          <w:rFonts w:ascii="Times New Roman" w:hAnsi="Times New Roman"/>
          <w:color w:val="000000" w:themeColor="text1"/>
          <w14:textFill>
            <w14:solidFill>
              <w14:schemeClr w14:val="tx1"/>
            </w14:solidFill>
          </w14:textFill>
        </w:rPr>
        <w:t>，设计库容289×10</w:t>
      </w:r>
      <w:r>
        <w:rPr>
          <w:rFonts w:ascii="Times New Roman" w:hAnsi="Times New Roman"/>
          <w:color w:val="000000" w:themeColor="text1"/>
          <w:vertAlign w:val="superscript"/>
          <w14:textFill>
            <w14:solidFill>
              <w14:schemeClr w14:val="tx1"/>
            </w14:solidFill>
          </w14:textFill>
        </w:rPr>
        <w:t>4</w:t>
      </w:r>
      <w:r>
        <w:rPr>
          <w:rFonts w:ascii="Times New Roman" w:hAnsi="Times New Roman"/>
          <w:color w:val="000000" w:themeColor="text1"/>
          <w14:textFill>
            <w14:solidFill>
              <w14:schemeClr w14:val="tx1"/>
            </w14:solidFill>
          </w14:textFill>
        </w:rPr>
        <w:t>m</w:t>
      </w:r>
      <w:r>
        <w:rPr>
          <w:rFonts w:ascii="Times New Roman" w:hAnsi="Times New Roman"/>
          <w:color w:val="000000" w:themeColor="text1"/>
          <w:vertAlign w:val="superscript"/>
          <w14:textFill>
            <w14:solidFill>
              <w14:schemeClr w14:val="tx1"/>
            </w14:solidFill>
          </w14:textFill>
        </w:rPr>
        <w:t>3</w:t>
      </w:r>
      <w:r>
        <w:rPr>
          <w:rFonts w:ascii="Times New Roman" w:hAnsi="Times New Roman"/>
          <w:color w:val="000000" w:themeColor="text1"/>
          <w14:textFill>
            <w14:solidFill>
              <w14:schemeClr w14:val="tx1"/>
            </w14:solidFill>
          </w14:textFill>
        </w:rPr>
        <w:t>，有效库容为231.90×10</w:t>
      </w:r>
      <w:r>
        <w:rPr>
          <w:rFonts w:ascii="Times New Roman" w:hAnsi="Times New Roman"/>
          <w:color w:val="000000" w:themeColor="text1"/>
          <w:vertAlign w:val="superscript"/>
          <w14:textFill>
            <w14:solidFill>
              <w14:schemeClr w14:val="tx1"/>
            </w14:solidFill>
          </w14:textFill>
        </w:rPr>
        <w:t>4</w:t>
      </w:r>
      <w:r>
        <w:rPr>
          <w:rFonts w:ascii="Times New Roman" w:hAnsi="Times New Roman"/>
          <w:color w:val="000000" w:themeColor="text1"/>
          <w14:textFill>
            <w14:solidFill>
              <w14:schemeClr w14:val="tx1"/>
            </w14:solidFill>
          </w14:textFill>
        </w:rPr>
        <w:t>m</w:t>
      </w:r>
      <w:r>
        <w:rPr>
          <w:rFonts w:ascii="Times New Roman" w:hAnsi="Times New Roman"/>
          <w:color w:val="000000" w:themeColor="text1"/>
          <w:vertAlign w:val="superscript"/>
          <w14:textFill>
            <w14:solidFill>
              <w14:schemeClr w14:val="tx1"/>
            </w14:solidFill>
          </w14:textFill>
        </w:rPr>
        <w:t>3</w:t>
      </w:r>
      <w:r>
        <w:rPr>
          <w:rFonts w:ascii="Times New Roman" w:hAnsi="Times New Roman"/>
          <w:color w:val="000000" w:themeColor="text1"/>
          <w14:textFill>
            <w14:solidFill>
              <w14:schemeClr w14:val="tx1"/>
            </w14:solidFill>
          </w14:textFill>
        </w:rPr>
        <w:t>，则可堆存尾矿砂量为336.26×10</w:t>
      </w:r>
      <w:r>
        <w:rPr>
          <w:rFonts w:ascii="Times New Roman" w:hAnsi="Times New Roman"/>
          <w:color w:val="000000" w:themeColor="text1"/>
          <w:vertAlign w:val="superscript"/>
          <w14:textFill>
            <w14:solidFill>
              <w14:schemeClr w14:val="tx1"/>
            </w14:solidFill>
          </w14:textFill>
        </w:rPr>
        <w:t>4</w:t>
      </w:r>
      <w:r>
        <w:rPr>
          <w:rFonts w:ascii="Times New Roman" w:hAnsi="Times New Roman"/>
          <w:color w:val="000000" w:themeColor="text1"/>
          <w14:textFill>
            <w14:solidFill>
              <w14:schemeClr w14:val="tx1"/>
            </w14:solidFill>
          </w14:textFill>
        </w:rPr>
        <w:t>t，尾矿库库容可满足选矿厂尾矿堆存需求。</w:t>
      </w:r>
    </w:p>
    <w:p w14:paraId="00E82294">
      <w:pPr>
        <w:pStyle w:val="67"/>
        <w:ind w:firstLine="48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②</w:t>
      </w:r>
      <w:r>
        <w:rPr>
          <w:rFonts w:ascii="Times New Roman" w:hAnsi="Times New Roman"/>
          <w:color w:val="000000" w:themeColor="text1"/>
          <w14:textFill>
            <w14:solidFill>
              <w14:schemeClr w14:val="tx1"/>
            </w14:solidFill>
          </w14:textFill>
        </w:rPr>
        <w:t>生活垃圾</w:t>
      </w:r>
    </w:p>
    <w:p w14:paraId="73DD3961">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运营期选矿厂设劳动定员60人，尾矿库设劳动定员13名，每年工作280天，生活垃圾按0.5kg/人·d计，则选矿厂生活垃圾产生量约为8.4t/a，尾矿库生活垃圾产生量为1.82t/a，合计产生量为10.22t/a。生活垃圾集中收集后，定期清运至阿勒泰市生活垃圾填埋场处置。</w:t>
      </w:r>
    </w:p>
    <w:p w14:paraId="0DE8BE54">
      <w:pPr>
        <w:pStyle w:val="67"/>
        <w:ind w:firstLine="480" w:firstLineChars="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③</w:t>
      </w:r>
      <w:r>
        <w:rPr>
          <w:rFonts w:ascii="Times New Roman" w:hAnsi="Times New Roman"/>
          <w:color w:val="000000" w:themeColor="text1"/>
          <w14:textFill>
            <w14:solidFill>
              <w14:schemeClr w14:val="tx1"/>
            </w14:solidFill>
          </w14:textFill>
        </w:rPr>
        <w:t>废机油</w:t>
      </w:r>
    </w:p>
    <w:p w14:paraId="3F313879">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设备维修时会产生废机油，产生量约为6t/a，属于《国家危险废物名录》（2025年版）HW08废矿物油和含矿物油废物（废物代码为900-214-08，危险特性为T、I），产生的废机油</w:t>
      </w:r>
      <w:bookmarkStart w:id="104" w:name="OLE_LINK60"/>
      <w:r>
        <w:rPr>
          <w:rFonts w:ascii="Times New Roman" w:hAnsi="Times New Roman"/>
          <w:color w:val="000000" w:themeColor="text1"/>
          <w14:textFill>
            <w14:solidFill>
              <w14:schemeClr w14:val="tx1"/>
            </w14:solidFill>
          </w14:textFill>
        </w:rPr>
        <w:t>贮存在危险废物贮存库，最终</w:t>
      </w:r>
      <w:bookmarkEnd w:id="104"/>
      <w:r>
        <w:rPr>
          <w:rFonts w:ascii="Times New Roman" w:hAnsi="Times New Roman"/>
          <w:color w:val="000000" w:themeColor="text1"/>
          <w14:textFill>
            <w14:solidFill>
              <w14:schemeClr w14:val="tx1"/>
            </w14:solidFill>
          </w14:textFill>
        </w:rPr>
        <w:t>交由有相应危险废物处理资质的单位接收、转运及处置。</w:t>
      </w:r>
    </w:p>
    <w:p w14:paraId="3491D7A5">
      <w:pPr>
        <w:pStyle w:val="67"/>
        <w:ind w:firstLine="48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④</w:t>
      </w:r>
      <w:r>
        <w:rPr>
          <w:rFonts w:ascii="Times New Roman" w:hAnsi="Times New Roman"/>
          <w:color w:val="000000" w:themeColor="text1"/>
          <w14:textFill>
            <w14:solidFill>
              <w14:schemeClr w14:val="tx1"/>
            </w14:solidFill>
          </w14:textFill>
        </w:rPr>
        <w:t>废油桶</w:t>
      </w:r>
    </w:p>
    <w:p w14:paraId="0F903B39">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根据设备维修时使用机油、2#油、黄油等的情况可知，废油桶产生量为2t/a，废油桶《国家危险废物名录》（2025年版）HW08废矿物油和含矿物油废物，废物代码为</w:t>
      </w:r>
      <w:bookmarkStart w:id="105" w:name="_Hlk165764707"/>
      <w:r>
        <w:rPr>
          <w:rFonts w:ascii="Times New Roman" w:hAnsi="Times New Roman"/>
          <w:color w:val="000000" w:themeColor="text1"/>
          <w14:textFill>
            <w14:solidFill>
              <w14:schemeClr w14:val="tx1"/>
            </w14:solidFill>
          </w14:textFill>
        </w:rPr>
        <w:t>900-249-08</w:t>
      </w:r>
      <w:bookmarkEnd w:id="105"/>
      <w:r>
        <w:rPr>
          <w:rFonts w:ascii="Times New Roman" w:hAnsi="Times New Roman"/>
          <w:color w:val="000000" w:themeColor="text1"/>
          <w14:textFill>
            <w14:solidFill>
              <w14:schemeClr w14:val="tx1"/>
            </w14:solidFill>
          </w14:textFill>
        </w:rPr>
        <w:t>（危险特性为T，I），产生的废油桶贮存在危险废物贮存库内，最终交由有相应危险废物处理资质的单位接收、转运及处置。</w:t>
      </w:r>
    </w:p>
    <w:p w14:paraId="0CD9153F">
      <w:pPr>
        <w:pStyle w:val="67"/>
        <w:ind w:firstLine="48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⑤</w:t>
      </w:r>
      <w:r>
        <w:rPr>
          <w:rFonts w:ascii="Times New Roman" w:hAnsi="Times New Roman"/>
          <w:color w:val="000000" w:themeColor="text1"/>
          <w14:textFill>
            <w14:solidFill>
              <w14:schemeClr w14:val="tx1"/>
            </w14:solidFill>
          </w14:textFill>
        </w:rPr>
        <w:t>实验废液</w:t>
      </w:r>
    </w:p>
    <w:p w14:paraId="77BCB816">
      <w:pPr>
        <w:pStyle w:val="67"/>
        <w:ind w:firstLine="480"/>
        <w:rPr>
          <w:rFonts w:ascii="Times New Roman" w:hAnsi="Times New Roman"/>
          <w:color w:val="000000" w:themeColor="text1"/>
          <w14:textFill>
            <w14:solidFill>
              <w14:schemeClr w14:val="tx1"/>
            </w14:solidFill>
          </w14:textFill>
        </w:rPr>
      </w:pPr>
      <w:bookmarkStart w:id="106" w:name="OLE_LINK34"/>
      <w:r>
        <w:rPr>
          <w:rFonts w:ascii="Times New Roman" w:hAnsi="Times New Roman"/>
          <w:color w:val="000000" w:themeColor="text1"/>
          <w14:textFill>
            <w14:solidFill>
              <w14:schemeClr w14:val="tx1"/>
            </w14:solidFill>
          </w14:textFill>
        </w:rPr>
        <w:t>实验室在化验过程中会产生一定的</w:t>
      </w:r>
      <w:bookmarkEnd w:id="106"/>
      <w:r>
        <w:rPr>
          <w:rFonts w:ascii="Times New Roman" w:hAnsi="Times New Roman"/>
          <w:color w:val="000000" w:themeColor="text1"/>
          <w14:textFill>
            <w14:solidFill>
              <w14:schemeClr w14:val="tx1"/>
            </w14:solidFill>
          </w14:textFill>
        </w:rPr>
        <w:t>实验废液，产生量为0.3t/a。实验废液属于《国家危险废物名录（2025年版）》HW49其他废物（废物代码为900-047-49、危险特性T/C/I/R）集中收集后临时贮存在危险废物贮存库内，最终交由有相应危险废物处理资质的单位处置。</w:t>
      </w:r>
    </w:p>
    <w:p w14:paraId="0E42624F">
      <w:pPr>
        <w:pStyle w:val="67"/>
        <w:ind w:firstLine="48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⑥</w:t>
      </w:r>
      <w:r>
        <w:rPr>
          <w:rFonts w:ascii="Times New Roman" w:hAnsi="Times New Roman"/>
          <w:color w:val="000000" w:themeColor="text1"/>
          <w14:textFill>
            <w14:solidFill>
              <w14:schemeClr w14:val="tx1"/>
            </w14:solidFill>
          </w14:textFill>
        </w:rPr>
        <w:t>废实验室包装物</w:t>
      </w:r>
    </w:p>
    <w:p w14:paraId="734D8465">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实验室在化验过程中会产生一定的废包装物，产生量约为0.1t/a，废实验室包装物属于《国家危险废物名录（2025年版）》HW49其他废物（废物代码为900-047-49、危险特性T/C/I/R）集中收集后临时贮存在危险废物贮存库内，最终交由有相应危险废物处理资质的单位处置。</w:t>
      </w:r>
    </w:p>
    <w:p w14:paraId="0F8AFD43">
      <w:pPr>
        <w:pStyle w:val="67"/>
        <w:ind w:firstLine="48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⑦</w:t>
      </w:r>
      <w:r>
        <w:rPr>
          <w:rFonts w:ascii="Times New Roman" w:hAnsi="Times New Roman"/>
          <w:color w:val="000000" w:themeColor="text1"/>
          <w14:textFill>
            <w14:solidFill>
              <w14:schemeClr w14:val="tx1"/>
            </w14:solidFill>
          </w14:textFill>
        </w:rPr>
        <w:t>废布袋</w:t>
      </w:r>
    </w:p>
    <w:p w14:paraId="1845D763">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脉冲袋式除尘器在使用过程中难免会发生布袋破损，或遇水后糊袋的情况，此时需要更换布袋，根据建设单位提供资料可知，更换后产生的废布袋量约为0.5t/a，废布袋属于一般工业固体废物，更换后由厂家回收利用。</w:t>
      </w:r>
    </w:p>
    <w:p w14:paraId="01FDC949">
      <w:pPr>
        <w:pStyle w:val="67"/>
        <w:ind w:firstLine="48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⑧</w:t>
      </w:r>
      <w:r>
        <w:rPr>
          <w:rFonts w:ascii="Times New Roman" w:hAnsi="Times New Roman"/>
          <w:color w:val="000000" w:themeColor="text1"/>
          <w14:textFill>
            <w14:solidFill>
              <w14:schemeClr w14:val="tx1"/>
            </w14:solidFill>
          </w14:textFill>
        </w:rPr>
        <w:t>废药剂包装袋</w:t>
      </w:r>
    </w:p>
    <w:p w14:paraId="46112070">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石灰、硫酸锌、碳酸钠等药剂使用过程中会产生一定的废包装袋，产生量约为0.2t/a，由厂家回收处置。</w:t>
      </w:r>
    </w:p>
    <w:p w14:paraId="7E027C0D">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危险废物汇总情况见表3.8-11。</w:t>
      </w:r>
    </w:p>
    <w:p w14:paraId="7F44338C">
      <w:pPr>
        <w:pStyle w:val="67"/>
        <w:ind w:firstLine="0" w:firstLineChars="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表3.8-11  危险废物汇总情况一览表</w:t>
      </w:r>
    </w:p>
    <w:tbl>
      <w:tblPr>
        <w:tblStyle w:val="89"/>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0" w:type="dxa"/>
          <w:bottom w:w="0" w:type="dxa"/>
          <w:right w:w="0" w:type="dxa"/>
        </w:tblCellMar>
      </w:tblPr>
      <w:tblGrid>
        <w:gridCol w:w="437"/>
        <w:gridCol w:w="989"/>
        <w:gridCol w:w="750"/>
        <w:gridCol w:w="1082"/>
        <w:gridCol w:w="858"/>
        <w:gridCol w:w="1099"/>
        <w:gridCol w:w="556"/>
        <w:gridCol w:w="603"/>
        <w:gridCol w:w="603"/>
        <w:gridCol w:w="841"/>
        <w:gridCol w:w="922"/>
      </w:tblGrid>
      <w:tr w14:paraId="5F5B2F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cantSplit/>
          <w:trHeight w:val="1021" w:hRule="atLeast"/>
          <w:jc w:val="center"/>
        </w:trPr>
        <w:tc>
          <w:tcPr>
            <w:tcW w:w="250" w:type="pct"/>
            <w:vAlign w:val="center"/>
          </w:tcPr>
          <w:p w14:paraId="341174AA">
            <w:pPr>
              <w:topLinePunct/>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序号</w:t>
            </w:r>
          </w:p>
        </w:tc>
        <w:tc>
          <w:tcPr>
            <w:tcW w:w="566" w:type="pct"/>
            <w:vAlign w:val="center"/>
          </w:tcPr>
          <w:p w14:paraId="107DC6BC">
            <w:pPr>
              <w:topLinePunct/>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危险废物名称</w:t>
            </w:r>
          </w:p>
        </w:tc>
        <w:tc>
          <w:tcPr>
            <w:tcW w:w="429" w:type="pct"/>
            <w:vAlign w:val="center"/>
          </w:tcPr>
          <w:p w14:paraId="06869658">
            <w:pPr>
              <w:topLinePunct/>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危险废物类别</w:t>
            </w:r>
          </w:p>
        </w:tc>
        <w:tc>
          <w:tcPr>
            <w:tcW w:w="619" w:type="pct"/>
            <w:vAlign w:val="center"/>
          </w:tcPr>
          <w:p w14:paraId="5E90A64F">
            <w:pPr>
              <w:topLinePunct/>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危险废物代码</w:t>
            </w:r>
          </w:p>
        </w:tc>
        <w:tc>
          <w:tcPr>
            <w:tcW w:w="491" w:type="pct"/>
            <w:vAlign w:val="center"/>
          </w:tcPr>
          <w:p w14:paraId="7FF32DDC">
            <w:pPr>
              <w:topLinePunct/>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产生量</w:t>
            </w:r>
          </w:p>
        </w:tc>
        <w:tc>
          <w:tcPr>
            <w:tcW w:w="629" w:type="pct"/>
            <w:vAlign w:val="center"/>
          </w:tcPr>
          <w:p w14:paraId="402C71BD">
            <w:pPr>
              <w:topLinePunct/>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产生工序及装置</w:t>
            </w:r>
          </w:p>
        </w:tc>
        <w:tc>
          <w:tcPr>
            <w:tcW w:w="318" w:type="pct"/>
            <w:vAlign w:val="center"/>
          </w:tcPr>
          <w:p w14:paraId="4777F6CE">
            <w:pPr>
              <w:topLinePunct/>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形态</w:t>
            </w:r>
          </w:p>
        </w:tc>
        <w:tc>
          <w:tcPr>
            <w:tcW w:w="345" w:type="pct"/>
            <w:vAlign w:val="center"/>
          </w:tcPr>
          <w:p w14:paraId="66FCE7EC">
            <w:pPr>
              <w:topLinePunct/>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主要成分</w:t>
            </w:r>
          </w:p>
        </w:tc>
        <w:tc>
          <w:tcPr>
            <w:tcW w:w="345" w:type="pct"/>
            <w:vAlign w:val="center"/>
          </w:tcPr>
          <w:p w14:paraId="1C73AAAE">
            <w:pPr>
              <w:topLinePunct/>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有害成分</w:t>
            </w:r>
          </w:p>
        </w:tc>
        <w:tc>
          <w:tcPr>
            <w:tcW w:w="481" w:type="pct"/>
            <w:vAlign w:val="center"/>
          </w:tcPr>
          <w:p w14:paraId="61179E49">
            <w:pPr>
              <w:topLinePunct/>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危险</w:t>
            </w:r>
          </w:p>
          <w:p w14:paraId="3178F738">
            <w:pPr>
              <w:topLinePunct/>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特性</w:t>
            </w:r>
          </w:p>
        </w:tc>
        <w:tc>
          <w:tcPr>
            <w:tcW w:w="529" w:type="pct"/>
            <w:vAlign w:val="center"/>
          </w:tcPr>
          <w:p w14:paraId="31596B01">
            <w:pPr>
              <w:topLinePunct/>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污染防治措施</w:t>
            </w:r>
          </w:p>
        </w:tc>
      </w:tr>
      <w:tr w14:paraId="3D58825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cantSplit/>
          <w:trHeight w:val="1021" w:hRule="atLeast"/>
          <w:jc w:val="center"/>
        </w:trPr>
        <w:tc>
          <w:tcPr>
            <w:tcW w:w="250" w:type="pct"/>
            <w:vAlign w:val="center"/>
          </w:tcPr>
          <w:p w14:paraId="7FB44E4F">
            <w:pPr>
              <w:topLinePunct/>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w:t>
            </w:r>
          </w:p>
        </w:tc>
        <w:tc>
          <w:tcPr>
            <w:tcW w:w="566" w:type="pct"/>
            <w:vAlign w:val="center"/>
          </w:tcPr>
          <w:p w14:paraId="479591BE">
            <w:pPr>
              <w:topLinePunct/>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废机油</w:t>
            </w:r>
          </w:p>
        </w:tc>
        <w:tc>
          <w:tcPr>
            <w:tcW w:w="429" w:type="pct"/>
            <w:vAlign w:val="center"/>
          </w:tcPr>
          <w:p w14:paraId="097576B6">
            <w:pPr>
              <w:topLinePunct/>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HW08</w:t>
            </w:r>
          </w:p>
        </w:tc>
        <w:tc>
          <w:tcPr>
            <w:tcW w:w="619" w:type="pct"/>
            <w:vAlign w:val="center"/>
          </w:tcPr>
          <w:p w14:paraId="13A5CA61">
            <w:pPr>
              <w:topLinePunct/>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900-214-08</w:t>
            </w:r>
          </w:p>
        </w:tc>
        <w:tc>
          <w:tcPr>
            <w:tcW w:w="491" w:type="pct"/>
            <w:vAlign w:val="center"/>
          </w:tcPr>
          <w:p w14:paraId="525D00D4">
            <w:pPr>
              <w:topLinePunct/>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6t/a</w:t>
            </w:r>
          </w:p>
        </w:tc>
        <w:tc>
          <w:tcPr>
            <w:tcW w:w="629" w:type="pct"/>
            <w:vAlign w:val="center"/>
          </w:tcPr>
          <w:p w14:paraId="7E9EAC6F">
            <w:pPr>
              <w:topLinePunct/>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设备检维修</w:t>
            </w:r>
          </w:p>
        </w:tc>
        <w:tc>
          <w:tcPr>
            <w:tcW w:w="318" w:type="pct"/>
            <w:vAlign w:val="center"/>
          </w:tcPr>
          <w:p w14:paraId="223D5A48">
            <w:pPr>
              <w:topLinePunct/>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液态</w:t>
            </w:r>
          </w:p>
        </w:tc>
        <w:tc>
          <w:tcPr>
            <w:tcW w:w="345" w:type="pct"/>
            <w:vAlign w:val="center"/>
          </w:tcPr>
          <w:p w14:paraId="590D26B3">
            <w:pPr>
              <w:topLinePunct/>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油类</w:t>
            </w:r>
          </w:p>
        </w:tc>
        <w:tc>
          <w:tcPr>
            <w:tcW w:w="345" w:type="pct"/>
            <w:vAlign w:val="center"/>
          </w:tcPr>
          <w:p w14:paraId="0A3D7BF4">
            <w:pPr>
              <w:topLinePunct/>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油类</w:t>
            </w:r>
          </w:p>
        </w:tc>
        <w:tc>
          <w:tcPr>
            <w:tcW w:w="481" w:type="pct"/>
            <w:vAlign w:val="center"/>
          </w:tcPr>
          <w:p w14:paraId="42FCAD05">
            <w:pPr>
              <w:topLinePunct/>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T, I</w:t>
            </w:r>
          </w:p>
        </w:tc>
        <w:tc>
          <w:tcPr>
            <w:tcW w:w="529" w:type="pct"/>
            <w:vMerge w:val="restart"/>
            <w:vAlign w:val="center"/>
          </w:tcPr>
          <w:p w14:paraId="28E208C4">
            <w:pPr>
              <w:topLinePunct/>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集中收集后交由有相应危险废物处理资质的单位处理</w:t>
            </w:r>
          </w:p>
        </w:tc>
      </w:tr>
      <w:tr w14:paraId="7639418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cantSplit/>
          <w:trHeight w:val="454" w:hRule="atLeast"/>
          <w:jc w:val="center"/>
        </w:trPr>
        <w:tc>
          <w:tcPr>
            <w:tcW w:w="250" w:type="pct"/>
            <w:vAlign w:val="center"/>
          </w:tcPr>
          <w:p w14:paraId="67A54D8E">
            <w:pPr>
              <w:topLinePunct/>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2</w:t>
            </w:r>
          </w:p>
        </w:tc>
        <w:tc>
          <w:tcPr>
            <w:tcW w:w="566" w:type="pct"/>
            <w:vAlign w:val="center"/>
          </w:tcPr>
          <w:p w14:paraId="7A3FAD1A">
            <w:pPr>
              <w:topLinePunct/>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废油桶</w:t>
            </w:r>
          </w:p>
        </w:tc>
        <w:tc>
          <w:tcPr>
            <w:tcW w:w="429" w:type="pct"/>
            <w:vAlign w:val="center"/>
          </w:tcPr>
          <w:p w14:paraId="131486ED">
            <w:pPr>
              <w:topLinePunct/>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HW08</w:t>
            </w:r>
          </w:p>
        </w:tc>
        <w:tc>
          <w:tcPr>
            <w:tcW w:w="619" w:type="pct"/>
            <w:vAlign w:val="center"/>
          </w:tcPr>
          <w:p w14:paraId="409BA5A9">
            <w:pPr>
              <w:topLinePunct/>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900-249-08</w:t>
            </w:r>
          </w:p>
        </w:tc>
        <w:tc>
          <w:tcPr>
            <w:tcW w:w="491" w:type="pct"/>
            <w:vAlign w:val="center"/>
          </w:tcPr>
          <w:p w14:paraId="50F4D1DE">
            <w:pPr>
              <w:topLinePunct/>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2t/a</w:t>
            </w:r>
          </w:p>
        </w:tc>
        <w:tc>
          <w:tcPr>
            <w:tcW w:w="629" w:type="pct"/>
            <w:vAlign w:val="center"/>
          </w:tcPr>
          <w:p w14:paraId="3C712D4D">
            <w:pPr>
              <w:topLinePunct/>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设备检维修</w:t>
            </w:r>
          </w:p>
        </w:tc>
        <w:tc>
          <w:tcPr>
            <w:tcW w:w="318" w:type="pct"/>
            <w:vAlign w:val="center"/>
          </w:tcPr>
          <w:p w14:paraId="25E9AB29">
            <w:pPr>
              <w:topLinePunct/>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固态</w:t>
            </w:r>
          </w:p>
        </w:tc>
        <w:tc>
          <w:tcPr>
            <w:tcW w:w="345" w:type="pct"/>
            <w:vAlign w:val="center"/>
          </w:tcPr>
          <w:p w14:paraId="18449F61">
            <w:pPr>
              <w:topLinePunct/>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油类</w:t>
            </w:r>
          </w:p>
        </w:tc>
        <w:tc>
          <w:tcPr>
            <w:tcW w:w="345" w:type="pct"/>
            <w:vAlign w:val="center"/>
          </w:tcPr>
          <w:p w14:paraId="59344AD8">
            <w:pPr>
              <w:topLinePunct/>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油类</w:t>
            </w:r>
          </w:p>
        </w:tc>
        <w:tc>
          <w:tcPr>
            <w:tcW w:w="481" w:type="pct"/>
            <w:vAlign w:val="center"/>
          </w:tcPr>
          <w:p w14:paraId="40C3085E">
            <w:pPr>
              <w:topLinePunct/>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T, I</w:t>
            </w:r>
          </w:p>
        </w:tc>
        <w:tc>
          <w:tcPr>
            <w:tcW w:w="529" w:type="pct"/>
            <w:vMerge w:val="continue"/>
            <w:vAlign w:val="center"/>
          </w:tcPr>
          <w:p w14:paraId="141B2492">
            <w:pPr>
              <w:topLinePunct/>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p>
        </w:tc>
      </w:tr>
      <w:tr w14:paraId="0AFD39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cantSplit/>
          <w:trHeight w:val="454" w:hRule="atLeast"/>
          <w:jc w:val="center"/>
        </w:trPr>
        <w:tc>
          <w:tcPr>
            <w:tcW w:w="250" w:type="pct"/>
            <w:vAlign w:val="center"/>
          </w:tcPr>
          <w:p w14:paraId="04A36526">
            <w:pPr>
              <w:topLinePunct/>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3</w:t>
            </w:r>
          </w:p>
        </w:tc>
        <w:tc>
          <w:tcPr>
            <w:tcW w:w="566" w:type="pct"/>
            <w:vAlign w:val="center"/>
          </w:tcPr>
          <w:p w14:paraId="3F4E71BA">
            <w:pPr>
              <w:topLinePunct/>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实验废液</w:t>
            </w:r>
          </w:p>
        </w:tc>
        <w:tc>
          <w:tcPr>
            <w:tcW w:w="429" w:type="pct"/>
            <w:vAlign w:val="center"/>
          </w:tcPr>
          <w:p w14:paraId="532652D7">
            <w:pPr>
              <w:topLinePunct/>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HW49</w:t>
            </w:r>
          </w:p>
        </w:tc>
        <w:tc>
          <w:tcPr>
            <w:tcW w:w="619" w:type="pct"/>
            <w:vAlign w:val="center"/>
          </w:tcPr>
          <w:p w14:paraId="58028739">
            <w:pPr>
              <w:topLinePunct/>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900-047-49</w:t>
            </w:r>
          </w:p>
        </w:tc>
        <w:tc>
          <w:tcPr>
            <w:tcW w:w="491" w:type="pct"/>
            <w:vAlign w:val="center"/>
          </w:tcPr>
          <w:p w14:paraId="4117B576">
            <w:pPr>
              <w:topLinePunct/>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0.3t/a</w:t>
            </w:r>
          </w:p>
        </w:tc>
        <w:tc>
          <w:tcPr>
            <w:tcW w:w="629" w:type="pct"/>
            <w:vAlign w:val="center"/>
          </w:tcPr>
          <w:p w14:paraId="10A8C9A3">
            <w:pPr>
              <w:topLinePunct/>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实验室</w:t>
            </w:r>
          </w:p>
        </w:tc>
        <w:tc>
          <w:tcPr>
            <w:tcW w:w="318" w:type="pct"/>
            <w:vAlign w:val="center"/>
          </w:tcPr>
          <w:p w14:paraId="76CB5583">
            <w:pPr>
              <w:topLinePunct/>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液态</w:t>
            </w:r>
          </w:p>
        </w:tc>
        <w:tc>
          <w:tcPr>
            <w:tcW w:w="345" w:type="pct"/>
            <w:vAlign w:val="top"/>
          </w:tcPr>
          <w:p w14:paraId="260B9953">
            <w:pPr>
              <w:topLinePunct/>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w:t>
            </w:r>
          </w:p>
        </w:tc>
        <w:tc>
          <w:tcPr>
            <w:tcW w:w="345" w:type="pct"/>
            <w:vAlign w:val="top"/>
          </w:tcPr>
          <w:p w14:paraId="7A863F38">
            <w:pPr>
              <w:topLinePunct/>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w:t>
            </w:r>
          </w:p>
        </w:tc>
        <w:tc>
          <w:tcPr>
            <w:tcW w:w="481" w:type="pct"/>
            <w:vAlign w:val="top"/>
          </w:tcPr>
          <w:p w14:paraId="480B5C53">
            <w:pPr>
              <w:topLinePunct/>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T/C/I/R</w:t>
            </w:r>
          </w:p>
        </w:tc>
        <w:tc>
          <w:tcPr>
            <w:tcW w:w="529" w:type="pct"/>
            <w:vMerge w:val="continue"/>
            <w:vAlign w:val="center"/>
          </w:tcPr>
          <w:p w14:paraId="1744B7E1">
            <w:pPr>
              <w:topLinePunct/>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p>
        </w:tc>
      </w:tr>
      <w:tr w14:paraId="149F3E6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cantSplit/>
          <w:trHeight w:val="454" w:hRule="atLeast"/>
          <w:jc w:val="center"/>
        </w:trPr>
        <w:tc>
          <w:tcPr>
            <w:tcW w:w="250" w:type="pct"/>
            <w:vAlign w:val="center"/>
          </w:tcPr>
          <w:p w14:paraId="13F78642">
            <w:pPr>
              <w:topLinePunct/>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4</w:t>
            </w:r>
          </w:p>
        </w:tc>
        <w:tc>
          <w:tcPr>
            <w:tcW w:w="566" w:type="pct"/>
            <w:vAlign w:val="center"/>
          </w:tcPr>
          <w:p w14:paraId="4F9B8282">
            <w:pPr>
              <w:topLinePunct/>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废实验室包装物</w:t>
            </w:r>
          </w:p>
        </w:tc>
        <w:tc>
          <w:tcPr>
            <w:tcW w:w="429" w:type="pct"/>
            <w:vAlign w:val="center"/>
          </w:tcPr>
          <w:p w14:paraId="5679C1F7">
            <w:pPr>
              <w:topLinePunct/>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HW49</w:t>
            </w:r>
          </w:p>
        </w:tc>
        <w:tc>
          <w:tcPr>
            <w:tcW w:w="619" w:type="pct"/>
            <w:vAlign w:val="center"/>
          </w:tcPr>
          <w:p w14:paraId="38DA0C3A">
            <w:pPr>
              <w:topLinePunct/>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900-047-49</w:t>
            </w:r>
          </w:p>
        </w:tc>
        <w:tc>
          <w:tcPr>
            <w:tcW w:w="491" w:type="pct"/>
            <w:vAlign w:val="center"/>
          </w:tcPr>
          <w:p w14:paraId="7B3F3267">
            <w:pPr>
              <w:topLinePunct/>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0.1t/a</w:t>
            </w:r>
          </w:p>
        </w:tc>
        <w:tc>
          <w:tcPr>
            <w:tcW w:w="629" w:type="pct"/>
            <w:vAlign w:val="center"/>
          </w:tcPr>
          <w:p w14:paraId="7E1EC23E">
            <w:pPr>
              <w:topLinePunct/>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实验室</w:t>
            </w:r>
          </w:p>
        </w:tc>
        <w:tc>
          <w:tcPr>
            <w:tcW w:w="318" w:type="pct"/>
            <w:vAlign w:val="center"/>
          </w:tcPr>
          <w:p w14:paraId="699B5098">
            <w:pPr>
              <w:topLinePunct/>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固态</w:t>
            </w:r>
          </w:p>
        </w:tc>
        <w:tc>
          <w:tcPr>
            <w:tcW w:w="345" w:type="pct"/>
            <w:vAlign w:val="top"/>
          </w:tcPr>
          <w:p w14:paraId="24B7E384">
            <w:pPr>
              <w:topLinePunct/>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w:t>
            </w:r>
          </w:p>
        </w:tc>
        <w:tc>
          <w:tcPr>
            <w:tcW w:w="345" w:type="pct"/>
            <w:vAlign w:val="top"/>
          </w:tcPr>
          <w:p w14:paraId="73813775">
            <w:pPr>
              <w:topLinePunct/>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w:t>
            </w:r>
          </w:p>
        </w:tc>
        <w:tc>
          <w:tcPr>
            <w:tcW w:w="481" w:type="pct"/>
            <w:vAlign w:val="top"/>
          </w:tcPr>
          <w:p w14:paraId="50D7E9F7">
            <w:pPr>
              <w:topLinePunct/>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T/C/I/R</w:t>
            </w:r>
          </w:p>
        </w:tc>
        <w:tc>
          <w:tcPr>
            <w:tcW w:w="529" w:type="pct"/>
            <w:vMerge w:val="continue"/>
            <w:vAlign w:val="center"/>
          </w:tcPr>
          <w:p w14:paraId="1216B01B">
            <w:pPr>
              <w:topLinePunct/>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p>
        </w:tc>
      </w:tr>
    </w:tbl>
    <w:p w14:paraId="052884C5">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（6）生态影响</w:t>
      </w:r>
    </w:p>
    <w:p w14:paraId="4BFB0990">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运营期不新增占地，不会对评价范围内的植被和野生动物造成不利影响，运营期因永久占地土地利用现状发生变化，受生产活动的影响，项目区域景观、地表植被、大气环境受到长期影响，逐渐会形成新的区域生态环境。</w:t>
      </w:r>
    </w:p>
    <w:p w14:paraId="432C19C9">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运营期因永久占地库区土地利用现状发生变化，受生产活动的影响，库区自然生态环境发生变化，项目区域景观、地表植被、大气环境受到长期影响，逐渐会形成新的区域生态环境。</w:t>
      </w:r>
    </w:p>
    <w:p w14:paraId="680C68EF">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（7）非正常工况下污染源、污染物分析</w:t>
      </w:r>
    </w:p>
    <w:p w14:paraId="5C55DD92">
      <w:pPr>
        <w:pStyle w:val="67"/>
        <w:ind w:firstLine="48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①</w:t>
      </w:r>
      <w:r>
        <w:rPr>
          <w:rFonts w:ascii="Times New Roman" w:hAnsi="Times New Roman"/>
          <w:color w:val="000000" w:themeColor="text1"/>
          <w14:textFill>
            <w14:solidFill>
              <w14:schemeClr w14:val="tx1"/>
            </w14:solidFill>
          </w14:textFill>
        </w:rPr>
        <w:t>选矿厂</w:t>
      </w:r>
    </w:p>
    <w:p w14:paraId="56EEB64C">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破碎、筛分过程中发生布袋除尘器非正常工况，将会对周围环境造成显著污染影响，本次非正常工况主要考虑除尘器出现故障导致非正常工况。假定事故时除尘效率降低至50%。非正常工况下污染物排放参数见表3.8-12。</w:t>
      </w:r>
    </w:p>
    <w:p w14:paraId="2B422C65">
      <w:pPr>
        <w:pStyle w:val="67"/>
        <w:ind w:firstLine="0" w:firstLineChars="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表3.8-12  非正常工况下污染物排放参数一览表</w:t>
      </w:r>
    </w:p>
    <w:tbl>
      <w:tblPr>
        <w:tblStyle w:val="5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81"/>
        <w:gridCol w:w="1348"/>
        <w:gridCol w:w="552"/>
        <w:gridCol w:w="874"/>
        <w:gridCol w:w="986"/>
        <w:gridCol w:w="996"/>
        <w:gridCol w:w="994"/>
        <w:gridCol w:w="712"/>
        <w:gridCol w:w="710"/>
        <w:gridCol w:w="787"/>
      </w:tblGrid>
      <w:tr w14:paraId="69A00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blHeader/>
          <w:jc w:val="center"/>
        </w:trPr>
        <w:tc>
          <w:tcPr>
            <w:tcW w:w="447" w:type="pct"/>
            <w:vAlign w:val="center"/>
          </w:tcPr>
          <w:p w14:paraId="1DBBDF1D">
            <w:pPr>
              <w:spacing w:line="300" w:lineRule="exact"/>
              <w:jc w:val="center"/>
              <w:rPr>
                <w:rFonts w:ascii="Times New Roman" w:hAnsi="Times New Roman" w:eastAsia="宋体" w:cs="Times New Roman"/>
                <w:color w:val="000000" w:themeColor="text1"/>
                <w:szCs w:val="21"/>
                <w:lang w:bidi="ar"/>
                <w14:textFill>
                  <w14:solidFill>
                    <w14:schemeClr w14:val="tx1"/>
                  </w14:solidFill>
                </w14:textFill>
              </w:rPr>
            </w:pPr>
            <w:r>
              <w:rPr>
                <w:rFonts w:ascii="Times New Roman" w:hAnsi="Times New Roman" w:eastAsia="宋体" w:cs="Times New Roman"/>
                <w:color w:val="000000" w:themeColor="text1"/>
                <w:szCs w:val="21"/>
                <w:lang w:bidi="ar"/>
                <w14:textFill>
                  <w14:solidFill>
                    <w14:schemeClr w14:val="tx1"/>
                  </w14:solidFill>
                </w14:textFill>
              </w:rPr>
              <w:t>非正常排放源</w:t>
            </w:r>
          </w:p>
        </w:tc>
        <w:tc>
          <w:tcPr>
            <w:tcW w:w="771" w:type="pct"/>
            <w:vAlign w:val="center"/>
          </w:tcPr>
          <w:p w14:paraId="7A4B81BC">
            <w:pPr>
              <w:spacing w:line="300" w:lineRule="exact"/>
              <w:jc w:val="center"/>
              <w:rPr>
                <w:rFonts w:ascii="Times New Roman" w:hAnsi="Times New Roman" w:eastAsia="宋体" w:cs="Times New Roman"/>
                <w:color w:val="000000" w:themeColor="text1"/>
                <w:szCs w:val="21"/>
                <w:lang w:bidi="ar"/>
                <w14:textFill>
                  <w14:solidFill>
                    <w14:schemeClr w14:val="tx1"/>
                  </w14:solidFill>
                </w14:textFill>
              </w:rPr>
            </w:pPr>
            <w:r>
              <w:rPr>
                <w:rFonts w:ascii="Times New Roman" w:hAnsi="Times New Roman" w:eastAsia="宋体" w:cs="Times New Roman"/>
                <w:color w:val="000000" w:themeColor="text1"/>
                <w:szCs w:val="21"/>
                <w:lang w:bidi="ar"/>
                <w14:textFill>
                  <w14:solidFill>
                    <w14:schemeClr w14:val="tx1"/>
                  </w14:solidFill>
                </w14:textFill>
              </w:rPr>
              <w:t>非正常工况</w:t>
            </w:r>
          </w:p>
        </w:tc>
        <w:tc>
          <w:tcPr>
            <w:tcW w:w="316" w:type="pct"/>
            <w:vAlign w:val="center"/>
          </w:tcPr>
          <w:p w14:paraId="605C8D1E">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污染物</w:t>
            </w:r>
          </w:p>
        </w:tc>
        <w:tc>
          <w:tcPr>
            <w:tcW w:w="500" w:type="pct"/>
            <w:vAlign w:val="center"/>
          </w:tcPr>
          <w:p w14:paraId="13A6913B">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废气产生量(kg/h)</w:t>
            </w:r>
          </w:p>
        </w:tc>
        <w:tc>
          <w:tcPr>
            <w:tcW w:w="564" w:type="pct"/>
            <w:vAlign w:val="center"/>
          </w:tcPr>
          <w:p w14:paraId="5643C060">
            <w:pPr>
              <w:spacing w:line="300" w:lineRule="exact"/>
              <w:jc w:val="center"/>
              <w:rPr>
                <w:rFonts w:ascii="Times New Roman" w:hAnsi="Times New Roman" w:eastAsia="宋体" w:cs="Times New Roman"/>
                <w:color w:val="000000" w:themeColor="text1"/>
                <w:szCs w:val="21"/>
                <w:lang w:bidi="ar"/>
                <w14:textFill>
                  <w14:solidFill>
                    <w14:schemeClr w14:val="tx1"/>
                  </w14:solidFill>
                </w14:textFill>
              </w:rPr>
            </w:pPr>
            <w:r>
              <w:rPr>
                <w:rFonts w:ascii="Times New Roman" w:hAnsi="Times New Roman" w:eastAsia="宋体" w:cs="Times New Roman"/>
                <w:color w:val="000000" w:themeColor="text1"/>
                <w:szCs w:val="21"/>
                <w:lang w:bidi="ar"/>
                <w14:textFill>
                  <w14:solidFill>
                    <w14:schemeClr w14:val="tx1"/>
                  </w14:solidFill>
                </w14:textFill>
              </w:rPr>
              <w:t>产生浓度（mg/m</w:t>
            </w:r>
            <w:r>
              <w:rPr>
                <w:rFonts w:ascii="Times New Roman" w:hAnsi="Times New Roman" w:eastAsia="宋体" w:cs="Times New Roman"/>
                <w:color w:val="000000" w:themeColor="text1"/>
                <w:szCs w:val="21"/>
                <w:vertAlign w:val="superscript"/>
                <w:lang w:bidi="ar"/>
                <w14:textFill>
                  <w14:solidFill>
                    <w14:schemeClr w14:val="tx1"/>
                  </w14:solidFill>
                </w14:textFill>
              </w:rPr>
              <w:t>3</w:t>
            </w:r>
            <w:r>
              <w:rPr>
                <w:rFonts w:ascii="Times New Roman" w:hAnsi="Times New Roman" w:eastAsia="宋体" w:cs="Times New Roman"/>
                <w:color w:val="000000" w:themeColor="text1"/>
                <w:szCs w:val="21"/>
                <w:lang w:bidi="ar"/>
                <w14:textFill>
                  <w14:solidFill>
                    <w14:schemeClr w14:val="tx1"/>
                  </w14:solidFill>
                </w14:textFill>
              </w:rPr>
              <w:t>）</w:t>
            </w:r>
          </w:p>
        </w:tc>
        <w:tc>
          <w:tcPr>
            <w:tcW w:w="570" w:type="pct"/>
            <w:vAlign w:val="center"/>
          </w:tcPr>
          <w:p w14:paraId="3CACF3D5">
            <w:pPr>
              <w:spacing w:line="300" w:lineRule="exact"/>
              <w:jc w:val="center"/>
              <w:rPr>
                <w:rFonts w:ascii="Times New Roman" w:hAnsi="Times New Roman" w:eastAsia="宋体" w:cs="Times New Roman"/>
                <w:color w:val="000000" w:themeColor="text1"/>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废气排放量(kg/h)</w:t>
            </w:r>
          </w:p>
        </w:tc>
        <w:tc>
          <w:tcPr>
            <w:tcW w:w="569" w:type="pct"/>
            <w:vAlign w:val="center"/>
          </w:tcPr>
          <w:p w14:paraId="0DBC9DA0">
            <w:pPr>
              <w:spacing w:line="300" w:lineRule="exact"/>
              <w:jc w:val="center"/>
              <w:rPr>
                <w:rFonts w:ascii="Times New Roman" w:hAnsi="Times New Roman" w:eastAsia="宋体" w:cs="Times New Roman"/>
                <w:color w:val="000000" w:themeColor="text1"/>
                <w:szCs w:val="21"/>
                <w:lang w:bidi="ar"/>
                <w14:textFill>
                  <w14:solidFill>
                    <w14:schemeClr w14:val="tx1"/>
                  </w14:solidFill>
                </w14:textFill>
              </w:rPr>
            </w:pPr>
            <w:r>
              <w:rPr>
                <w:rFonts w:ascii="Times New Roman" w:hAnsi="Times New Roman" w:eastAsia="宋体" w:cs="Times New Roman"/>
                <w:color w:val="000000" w:themeColor="text1"/>
                <w:szCs w:val="21"/>
                <w:lang w:bidi="ar"/>
                <w14:textFill>
                  <w14:solidFill>
                    <w14:schemeClr w14:val="tx1"/>
                  </w14:solidFill>
                </w14:textFill>
              </w:rPr>
              <w:t>排放浓度（mg/m</w:t>
            </w:r>
            <w:r>
              <w:rPr>
                <w:rFonts w:ascii="Times New Roman" w:hAnsi="Times New Roman" w:eastAsia="宋体" w:cs="Times New Roman"/>
                <w:color w:val="000000" w:themeColor="text1"/>
                <w:szCs w:val="21"/>
                <w:vertAlign w:val="superscript"/>
                <w:lang w:bidi="ar"/>
                <w14:textFill>
                  <w14:solidFill>
                    <w14:schemeClr w14:val="tx1"/>
                  </w14:solidFill>
                </w14:textFill>
              </w:rPr>
              <w:t>3</w:t>
            </w:r>
            <w:r>
              <w:rPr>
                <w:rFonts w:ascii="Times New Roman" w:hAnsi="Times New Roman" w:eastAsia="宋体" w:cs="Times New Roman"/>
                <w:color w:val="000000" w:themeColor="text1"/>
                <w:szCs w:val="21"/>
                <w:lang w:bidi="ar"/>
                <w14:textFill>
                  <w14:solidFill>
                    <w14:schemeClr w14:val="tx1"/>
                  </w14:solidFill>
                </w14:textFill>
              </w:rPr>
              <w:t>）</w:t>
            </w:r>
          </w:p>
        </w:tc>
        <w:tc>
          <w:tcPr>
            <w:tcW w:w="407" w:type="pct"/>
            <w:vAlign w:val="center"/>
          </w:tcPr>
          <w:p w14:paraId="1E87187A">
            <w:pPr>
              <w:spacing w:line="300" w:lineRule="exact"/>
              <w:jc w:val="center"/>
              <w:rPr>
                <w:rFonts w:ascii="Times New Roman" w:hAnsi="Times New Roman" w:eastAsia="宋体" w:cs="Times New Roman"/>
                <w:color w:val="000000" w:themeColor="text1"/>
                <w:szCs w:val="21"/>
                <w:lang w:bidi="ar"/>
                <w14:textFill>
                  <w14:solidFill>
                    <w14:schemeClr w14:val="tx1"/>
                  </w14:solidFill>
                </w14:textFill>
              </w:rPr>
            </w:pPr>
            <w:r>
              <w:rPr>
                <w:rFonts w:ascii="Times New Roman" w:hAnsi="Times New Roman" w:eastAsia="宋体" w:cs="Times New Roman"/>
                <w:color w:val="000000" w:themeColor="text1"/>
                <w:szCs w:val="21"/>
                <w:lang w:bidi="ar"/>
                <w14:textFill>
                  <w14:solidFill>
                    <w14:schemeClr w14:val="tx1"/>
                  </w14:solidFill>
                </w14:textFill>
              </w:rPr>
              <w:t>排放量（kg）</w:t>
            </w:r>
          </w:p>
        </w:tc>
        <w:tc>
          <w:tcPr>
            <w:tcW w:w="406" w:type="pct"/>
            <w:vAlign w:val="center"/>
          </w:tcPr>
          <w:p w14:paraId="79C3F871">
            <w:pPr>
              <w:spacing w:line="300" w:lineRule="exact"/>
              <w:jc w:val="center"/>
              <w:rPr>
                <w:rFonts w:ascii="Times New Roman" w:hAnsi="Times New Roman" w:eastAsia="宋体" w:cs="Times New Roman"/>
                <w:color w:val="000000" w:themeColor="text1"/>
                <w:szCs w:val="21"/>
                <w:lang w:bidi="ar"/>
                <w14:textFill>
                  <w14:solidFill>
                    <w14:schemeClr w14:val="tx1"/>
                  </w14:solidFill>
                </w14:textFill>
              </w:rPr>
            </w:pPr>
            <w:r>
              <w:rPr>
                <w:rFonts w:ascii="Times New Roman" w:hAnsi="Times New Roman" w:eastAsia="宋体" w:cs="Times New Roman"/>
                <w:color w:val="000000" w:themeColor="text1"/>
                <w:szCs w:val="21"/>
                <w:lang w:bidi="ar"/>
                <w14:textFill>
                  <w14:solidFill>
                    <w14:schemeClr w14:val="tx1"/>
                  </w14:solidFill>
                </w14:textFill>
              </w:rPr>
              <w:t>单次持续时间（h）</w:t>
            </w:r>
          </w:p>
        </w:tc>
        <w:tc>
          <w:tcPr>
            <w:tcW w:w="450" w:type="pct"/>
            <w:vAlign w:val="center"/>
          </w:tcPr>
          <w:p w14:paraId="66781B6D">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年发生频次（次）</w:t>
            </w:r>
          </w:p>
        </w:tc>
      </w:tr>
      <w:tr w14:paraId="7E28E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47" w:type="pct"/>
            <w:vAlign w:val="center"/>
          </w:tcPr>
          <w:p w14:paraId="6B4AEAF4">
            <w:pPr>
              <w:spacing w:line="300" w:lineRule="exact"/>
              <w:jc w:val="center"/>
              <w:rPr>
                <w:rFonts w:ascii="Times New Roman" w:hAnsi="Times New Roman" w:eastAsia="宋体" w:cs="Times New Roman"/>
                <w:color w:val="000000" w:themeColor="text1"/>
                <w:szCs w:val="21"/>
                <w:lang w:bidi="ar"/>
                <w14:textFill>
                  <w14:solidFill>
                    <w14:schemeClr w14:val="tx1"/>
                  </w14:solidFill>
                </w14:textFill>
              </w:rPr>
            </w:pPr>
            <w:r>
              <w:rPr>
                <w:rFonts w:ascii="Times New Roman" w:hAnsi="Times New Roman" w:eastAsia="宋体" w:cs="Times New Roman"/>
                <w:color w:val="000000" w:themeColor="text1"/>
                <w:szCs w:val="21"/>
                <w:lang w:bidi="ar"/>
                <w14:textFill>
                  <w14:solidFill>
                    <w14:schemeClr w14:val="tx1"/>
                  </w14:solidFill>
                </w14:textFill>
              </w:rPr>
              <w:t>破碎</w:t>
            </w:r>
          </w:p>
        </w:tc>
        <w:tc>
          <w:tcPr>
            <w:tcW w:w="771" w:type="pct"/>
            <w:vMerge w:val="restart"/>
            <w:vAlign w:val="center"/>
          </w:tcPr>
          <w:p w14:paraId="723F86F5">
            <w:pPr>
              <w:spacing w:line="300" w:lineRule="exact"/>
              <w:jc w:val="center"/>
              <w:rPr>
                <w:rFonts w:ascii="Times New Roman" w:hAnsi="Times New Roman" w:eastAsia="宋体" w:cs="Times New Roman"/>
                <w:color w:val="000000" w:themeColor="text1"/>
                <w:szCs w:val="21"/>
                <w:lang w:bidi="ar"/>
                <w14:textFill>
                  <w14:solidFill>
                    <w14:schemeClr w14:val="tx1"/>
                  </w14:solidFill>
                </w14:textFill>
              </w:rPr>
            </w:pPr>
            <w:r>
              <w:rPr>
                <w:rFonts w:ascii="Times New Roman" w:hAnsi="Times New Roman" w:eastAsia="宋体" w:cs="Times New Roman"/>
                <w:color w:val="000000" w:themeColor="text1"/>
                <w:szCs w:val="21"/>
                <w:lang w:bidi="ar"/>
                <w14:textFill>
                  <w14:solidFill>
                    <w14:schemeClr w14:val="tx1"/>
                  </w14:solidFill>
                </w14:textFill>
              </w:rPr>
              <w:t>布袋除尘器出现故障，除尘效率下降到50%</w:t>
            </w:r>
          </w:p>
        </w:tc>
        <w:tc>
          <w:tcPr>
            <w:tcW w:w="316" w:type="pct"/>
            <w:vAlign w:val="center"/>
          </w:tcPr>
          <w:p w14:paraId="57BD2C5C">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lang w:val="zh-CN"/>
                <w14:textFill>
                  <w14:solidFill>
                    <w14:schemeClr w14:val="tx1"/>
                  </w14:solidFill>
                </w14:textFill>
              </w:rPr>
              <w:t>PM</w:t>
            </w:r>
            <w:r>
              <w:rPr>
                <w:rFonts w:ascii="Times New Roman" w:hAnsi="Times New Roman" w:eastAsia="宋体" w:cs="Times New Roman"/>
                <w:color w:val="000000" w:themeColor="text1"/>
                <w:szCs w:val="21"/>
                <w:vertAlign w:val="subscript"/>
                <w:lang w:val="zh-CN"/>
                <w14:textFill>
                  <w14:solidFill>
                    <w14:schemeClr w14:val="tx1"/>
                  </w14:solidFill>
                </w14:textFill>
              </w:rPr>
              <w:t>10</w:t>
            </w:r>
          </w:p>
        </w:tc>
        <w:tc>
          <w:tcPr>
            <w:tcW w:w="500" w:type="pct"/>
            <w:vAlign w:val="center"/>
          </w:tcPr>
          <w:p w14:paraId="597058E8">
            <w:pPr>
              <w:widowControl/>
              <w:spacing w:line="300" w:lineRule="exact"/>
              <w:jc w:val="center"/>
              <w:textAlignment w:val="bottom"/>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14:ligatures w14:val="none"/>
              </w:rPr>
              <w:t>4.6875</w:t>
            </w:r>
          </w:p>
        </w:tc>
        <w:tc>
          <w:tcPr>
            <w:tcW w:w="564" w:type="pct"/>
            <w:vAlign w:val="center"/>
          </w:tcPr>
          <w:p w14:paraId="098AFB42">
            <w:pPr>
              <w:spacing w:line="300" w:lineRule="exact"/>
              <w:jc w:val="center"/>
              <w:rPr>
                <w:rFonts w:ascii="Times New Roman" w:hAnsi="Times New Roman" w:eastAsia="宋体" w:cs="Times New Roman"/>
                <w:color w:val="000000" w:themeColor="text1"/>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14:ligatures w14:val="none"/>
              </w:rPr>
              <w:t>323.3</w:t>
            </w:r>
          </w:p>
        </w:tc>
        <w:tc>
          <w:tcPr>
            <w:tcW w:w="570" w:type="pct"/>
            <w:vAlign w:val="center"/>
          </w:tcPr>
          <w:p w14:paraId="249F32D6">
            <w:pPr>
              <w:spacing w:line="300" w:lineRule="exact"/>
              <w:jc w:val="center"/>
              <w:rPr>
                <w:rFonts w:ascii="Times New Roman" w:hAnsi="Times New Roman" w:eastAsia="宋体" w:cs="Times New Roman"/>
                <w:color w:val="000000" w:themeColor="text1"/>
                <w:szCs w:val="21"/>
                <w:lang w:bidi="ar"/>
                <w14:textFill>
                  <w14:solidFill>
                    <w14:schemeClr w14:val="tx1"/>
                  </w14:solidFill>
                </w14:textFill>
              </w:rPr>
            </w:pPr>
            <w:r>
              <w:rPr>
                <w:rFonts w:ascii="Times New Roman" w:hAnsi="Times New Roman" w:eastAsia="宋体" w:cs="Times New Roman"/>
                <w:color w:val="000000" w:themeColor="text1"/>
                <w:szCs w:val="21"/>
                <w:lang w:bidi="ar"/>
                <w14:textFill>
                  <w14:solidFill>
                    <w14:schemeClr w14:val="tx1"/>
                  </w14:solidFill>
                </w14:textFill>
              </w:rPr>
              <w:t>2.34375</w:t>
            </w:r>
          </w:p>
        </w:tc>
        <w:tc>
          <w:tcPr>
            <w:tcW w:w="569" w:type="pct"/>
            <w:vAlign w:val="center"/>
          </w:tcPr>
          <w:p w14:paraId="7763AA5A">
            <w:pPr>
              <w:spacing w:line="300" w:lineRule="exact"/>
              <w:jc w:val="center"/>
              <w:rPr>
                <w:rFonts w:ascii="Times New Roman" w:hAnsi="Times New Roman" w:eastAsia="宋体" w:cs="Times New Roman"/>
                <w:color w:val="000000" w:themeColor="text1"/>
                <w:szCs w:val="21"/>
                <w:lang w:bidi="ar"/>
                <w14:textFill>
                  <w14:solidFill>
                    <w14:schemeClr w14:val="tx1"/>
                  </w14:solidFill>
                </w14:textFill>
              </w:rPr>
            </w:pPr>
            <w:r>
              <w:rPr>
                <w:rFonts w:ascii="Times New Roman" w:hAnsi="Times New Roman" w:eastAsia="宋体" w:cs="Times New Roman"/>
                <w:color w:val="000000" w:themeColor="text1"/>
                <w:szCs w:val="21"/>
                <w:lang w:bidi="ar"/>
                <w14:textFill>
                  <w14:solidFill>
                    <w14:schemeClr w14:val="tx1"/>
                  </w14:solidFill>
                </w14:textFill>
              </w:rPr>
              <w:t>161.65</w:t>
            </w:r>
          </w:p>
        </w:tc>
        <w:tc>
          <w:tcPr>
            <w:tcW w:w="407" w:type="pct"/>
            <w:vAlign w:val="center"/>
          </w:tcPr>
          <w:p w14:paraId="47F9D876">
            <w:pPr>
              <w:spacing w:line="300" w:lineRule="exact"/>
              <w:jc w:val="center"/>
              <w:rPr>
                <w:rFonts w:ascii="Times New Roman" w:hAnsi="Times New Roman" w:eastAsia="宋体" w:cs="Times New Roman"/>
                <w:color w:val="000000" w:themeColor="text1"/>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14:ligatures w14:val="none"/>
              </w:rPr>
              <w:t>4.6875</w:t>
            </w:r>
          </w:p>
        </w:tc>
        <w:tc>
          <w:tcPr>
            <w:tcW w:w="406" w:type="pct"/>
            <w:vAlign w:val="center"/>
          </w:tcPr>
          <w:p w14:paraId="215FFF4D">
            <w:pPr>
              <w:spacing w:line="300" w:lineRule="exact"/>
              <w:jc w:val="center"/>
              <w:rPr>
                <w:rFonts w:ascii="Times New Roman" w:hAnsi="Times New Roman" w:eastAsia="宋体" w:cs="Times New Roman"/>
                <w:color w:val="000000" w:themeColor="text1"/>
                <w:szCs w:val="21"/>
                <w:lang w:bidi="ar"/>
                <w14:textFill>
                  <w14:solidFill>
                    <w14:schemeClr w14:val="tx1"/>
                  </w14:solidFill>
                </w14:textFill>
              </w:rPr>
            </w:pPr>
            <w:r>
              <w:rPr>
                <w:rFonts w:ascii="Times New Roman" w:hAnsi="Times New Roman" w:eastAsia="宋体" w:cs="Times New Roman"/>
                <w:color w:val="000000" w:themeColor="text1"/>
                <w:szCs w:val="21"/>
                <w:lang w:bidi="ar"/>
                <w14:textFill>
                  <w14:solidFill>
                    <w14:schemeClr w14:val="tx1"/>
                  </w14:solidFill>
                </w14:textFill>
              </w:rPr>
              <w:t>2</w:t>
            </w:r>
          </w:p>
        </w:tc>
        <w:tc>
          <w:tcPr>
            <w:tcW w:w="450" w:type="pct"/>
            <w:vAlign w:val="center"/>
          </w:tcPr>
          <w:p w14:paraId="0784F2C5">
            <w:pPr>
              <w:widowControl/>
              <w:spacing w:line="300" w:lineRule="exact"/>
              <w:jc w:val="center"/>
              <w:textAlignment w:val="bottom"/>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w:t>
            </w:r>
          </w:p>
        </w:tc>
      </w:tr>
      <w:tr w14:paraId="24B4D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47" w:type="pct"/>
            <w:vAlign w:val="center"/>
          </w:tcPr>
          <w:p w14:paraId="641B66A8">
            <w:pPr>
              <w:spacing w:line="300" w:lineRule="exact"/>
              <w:jc w:val="center"/>
              <w:rPr>
                <w:rFonts w:ascii="Times New Roman" w:hAnsi="Times New Roman" w:eastAsia="宋体" w:cs="Times New Roman"/>
                <w:color w:val="000000" w:themeColor="text1"/>
                <w:szCs w:val="21"/>
                <w:lang w:bidi="ar"/>
                <w14:textFill>
                  <w14:solidFill>
                    <w14:schemeClr w14:val="tx1"/>
                  </w14:solidFill>
                </w14:textFill>
              </w:rPr>
            </w:pPr>
            <w:r>
              <w:rPr>
                <w:rFonts w:ascii="Times New Roman" w:hAnsi="Times New Roman" w:eastAsia="宋体" w:cs="Times New Roman"/>
                <w:color w:val="000000" w:themeColor="text1"/>
                <w:szCs w:val="21"/>
                <w:lang w:bidi="ar"/>
                <w14:textFill>
                  <w14:solidFill>
                    <w14:schemeClr w14:val="tx1"/>
                  </w14:solidFill>
                </w14:textFill>
              </w:rPr>
              <w:t>筛分</w:t>
            </w:r>
          </w:p>
        </w:tc>
        <w:tc>
          <w:tcPr>
            <w:tcW w:w="771" w:type="pct"/>
            <w:vMerge w:val="continue"/>
            <w:vAlign w:val="center"/>
          </w:tcPr>
          <w:p w14:paraId="7F4D50C2">
            <w:pPr>
              <w:spacing w:line="300" w:lineRule="exact"/>
              <w:jc w:val="center"/>
              <w:rPr>
                <w:rFonts w:ascii="Times New Roman" w:hAnsi="Times New Roman" w:eastAsia="宋体" w:cs="Times New Roman"/>
                <w:color w:val="000000" w:themeColor="text1"/>
                <w:szCs w:val="21"/>
                <w:lang w:bidi="ar"/>
                <w14:textFill>
                  <w14:solidFill>
                    <w14:schemeClr w14:val="tx1"/>
                  </w14:solidFill>
                </w14:textFill>
              </w:rPr>
            </w:pPr>
          </w:p>
        </w:tc>
        <w:tc>
          <w:tcPr>
            <w:tcW w:w="316" w:type="pct"/>
            <w:vAlign w:val="center"/>
          </w:tcPr>
          <w:p w14:paraId="6ED4FDAD">
            <w:pPr>
              <w:spacing w:line="300" w:lineRule="exact"/>
              <w:jc w:val="center"/>
              <w:rPr>
                <w:rFonts w:ascii="Times New Roman" w:hAnsi="Times New Roman" w:eastAsia="宋体" w:cs="Times New Roman"/>
                <w:color w:val="000000" w:themeColor="text1"/>
                <w:szCs w:val="21"/>
                <w:lang w:val="zh-CN"/>
                <w14:textFill>
                  <w14:solidFill>
                    <w14:schemeClr w14:val="tx1"/>
                  </w14:solidFill>
                </w14:textFill>
              </w:rPr>
            </w:pPr>
            <w:r>
              <w:rPr>
                <w:rFonts w:ascii="Times New Roman" w:hAnsi="Times New Roman" w:eastAsia="宋体" w:cs="Times New Roman"/>
                <w:color w:val="000000" w:themeColor="text1"/>
                <w:szCs w:val="21"/>
                <w:lang w:val="zh-CN"/>
                <w14:textFill>
                  <w14:solidFill>
                    <w14:schemeClr w14:val="tx1"/>
                  </w14:solidFill>
                </w14:textFill>
              </w:rPr>
              <w:t>PM</w:t>
            </w:r>
            <w:r>
              <w:rPr>
                <w:rFonts w:ascii="Times New Roman" w:hAnsi="Times New Roman" w:eastAsia="宋体" w:cs="Times New Roman"/>
                <w:color w:val="000000" w:themeColor="text1"/>
                <w:szCs w:val="21"/>
                <w:vertAlign w:val="subscript"/>
                <w:lang w:val="zh-CN"/>
                <w14:textFill>
                  <w14:solidFill>
                    <w14:schemeClr w14:val="tx1"/>
                  </w14:solidFill>
                </w14:textFill>
              </w:rPr>
              <w:t>10</w:t>
            </w:r>
          </w:p>
        </w:tc>
        <w:tc>
          <w:tcPr>
            <w:tcW w:w="500" w:type="pct"/>
            <w:vAlign w:val="center"/>
          </w:tcPr>
          <w:p w14:paraId="28723ED2">
            <w:pPr>
              <w:widowControl/>
              <w:spacing w:line="300" w:lineRule="exact"/>
              <w:jc w:val="center"/>
              <w:textAlignment w:val="bottom"/>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14:ligatures w14:val="none"/>
              </w:rPr>
              <w:t>4.6875</w:t>
            </w:r>
          </w:p>
        </w:tc>
        <w:tc>
          <w:tcPr>
            <w:tcW w:w="564" w:type="pct"/>
            <w:vAlign w:val="center"/>
          </w:tcPr>
          <w:p w14:paraId="7E854D40">
            <w:pPr>
              <w:spacing w:line="300" w:lineRule="exact"/>
              <w:jc w:val="center"/>
              <w:rPr>
                <w:rFonts w:ascii="Times New Roman" w:hAnsi="Times New Roman" w:eastAsia="宋体" w:cs="Times New Roman"/>
                <w:color w:val="000000" w:themeColor="text1"/>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14:ligatures w14:val="none"/>
              </w:rPr>
              <w:t>323.3</w:t>
            </w:r>
          </w:p>
        </w:tc>
        <w:tc>
          <w:tcPr>
            <w:tcW w:w="570" w:type="pct"/>
            <w:vAlign w:val="center"/>
          </w:tcPr>
          <w:p w14:paraId="55182590">
            <w:pPr>
              <w:spacing w:line="300" w:lineRule="exact"/>
              <w:jc w:val="center"/>
              <w:rPr>
                <w:rFonts w:ascii="Times New Roman" w:hAnsi="Times New Roman" w:eastAsia="宋体" w:cs="Times New Roman"/>
                <w:color w:val="000000" w:themeColor="text1"/>
                <w:szCs w:val="21"/>
                <w:lang w:bidi="ar"/>
                <w14:textFill>
                  <w14:solidFill>
                    <w14:schemeClr w14:val="tx1"/>
                  </w14:solidFill>
                </w14:textFill>
              </w:rPr>
            </w:pPr>
            <w:r>
              <w:rPr>
                <w:rFonts w:ascii="Times New Roman" w:hAnsi="Times New Roman" w:eastAsia="宋体" w:cs="Times New Roman"/>
                <w:color w:val="000000" w:themeColor="text1"/>
                <w:szCs w:val="21"/>
                <w:lang w:bidi="ar"/>
                <w14:textFill>
                  <w14:solidFill>
                    <w14:schemeClr w14:val="tx1"/>
                  </w14:solidFill>
                </w14:textFill>
              </w:rPr>
              <w:t>2.34375</w:t>
            </w:r>
          </w:p>
        </w:tc>
        <w:tc>
          <w:tcPr>
            <w:tcW w:w="569" w:type="pct"/>
            <w:vAlign w:val="center"/>
          </w:tcPr>
          <w:p w14:paraId="5E59F6E2">
            <w:pPr>
              <w:spacing w:line="300" w:lineRule="exact"/>
              <w:jc w:val="center"/>
              <w:rPr>
                <w:rFonts w:ascii="Times New Roman" w:hAnsi="Times New Roman" w:eastAsia="宋体" w:cs="Times New Roman"/>
                <w:color w:val="000000" w:themeColor="text1"/>
                <w:szCs w:val="21"/>
                <w:lang w:bidi="ar"/>
                <w14:textFill>
                  <w14:solidFill>
                    <w14:schemeClr w14:val="tx1"/>
                  </w14:solidFill>
                </w14:textFill>
              </w:rPr>
            </w:pPr>
            <w:r>
              <w:rPr>
                <w:rFonts w:ascii="Times New Roman" w:hAnsi="Times New Roman" w:eastAsia="宋体" w:cs="Times New Roman"/>
                <w:color w:val="000000" w:themeColor="text1"/>
                <w:szCs w:val="21"/>
                <w:lang w:bidi="ar"/>
                <w14:textFill>
                  <w14:solidFill>
                    <w14:schemeClr w14:val="tx1"/>
                  </w14:solidFill>
                </w14:textFill>
              </w:rPr>
              <w:t>161.65</w:t>
            </w:r>
          </w:p>
        </w:tc>
        <w:tc>
          <w:tcPr>
            <w:tcW w:w="407" w:type="pct"/>
            <w:vAlign w:val="center"/>
          </w:tcPr>
          <w:p w14:paraId="140CA987">
            <w:pPr>
              <w:spacing w:line="300" w:lineRule="exact"/>
              <w:jc w:val="center"/>
              <w:rPr>
                <w:rFonts w:ascii="Times New Roman" w:hAnsi="Times New Roman" w:eastAsia="宋体" w:cs="Times New Roman"/>
                <w:color w:val="000000" w:themeColor="text1"/>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14:ligatures w14:val="none"/>
              </w:rPr>
              <w:t>4.6875</w:t>
            </w:r>
          </w:p>
        </w:tc>
        <w:tc>
          <w:tcPr>
            <w:tcW w:w="406" w:type="pct"/>
            <w:vAlign w:val="center"/>
          </w:tcPr>
          <w:p w14:paraId="4FFC31D1">
            <w:pPr>
              <w:spacing w:line="300" w:lineRule="exact"/>
              <w:jc w:val="center"/>
              <w:rPr>
                <w:rFonts w:ascii="Times New Roman" w:hAnsi="Times New Roman" w:eastAsia="宋体" w:cs="Times New Roman"/>
                <w:color w:val="000000" w:themeColor="text1"/>
                <w:szCs w:val="21"/>
                <w:lang w:bidi="ar"/>
                <w14:textFill>
                  <w14:solidFill>
                    <w14:schemeClr w14:val="tx1"/>
                  </w14:solidFill>
                </w14:textFill>
              </w:rPr>
            </w:pPr>
            <w:r>
              <w:rPr>
                <w:rFonts w:ascii="Times New Roman" w:hAnsi="Times New Roman" w:eastAsia="宋体" w:cs="Times New Roman"/>
                <w:color w:val="000000" w:themeColor="text1"/>
                <w:szCs w:val="21"/>
                <w:lang w:bidi="ar"/>
                <w14:textFill>
                  <w14:solidFill>
                    <w14:schemeClr w14:val="tx1"/>
                  </w14:solidFill>
                </w14:textFill>
              </w:rPr>
              <w:t>2</w:t>
            </w:r>
          </w:p>
        </w:tc>
        <w:tc>
          <w:tcPr>
            <w:tcW w:w="450" w:type="pct"/>
            <w:vAlign w:val="center"/>
          </w:tcPr>
          <w:p w14:paraId="4B63945D">
            <w:pPr>
              <w:widowControl/>
              <w:spacing w:line="300" w:lineRule="exact"/>
              <w:jc w:val="center"/>
              <w:textAlignment w:val="bottom"/>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w:t>
            </w:r>
          </w:p>
        </w:tc>
      </w:tr>
      <w:tr w14:paraId="5767A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47" w:type="pct"/>
            <w:vAlign w:val="center"/>
          </w:tcPr>
          <w:p w14:paraId="76A753A7">
            <w:pPr>
              <w:spacing w:line="300" w:lineRule="exact"/>
              <w:jc w:val="center"/>
              <w:rPr>
                <w:rFonts w:ascii="Times New Roman" w:hAnsi="Times New Roman" w:eastAsia="宋体" w:cs="Times New Roman"/>
                <w:color w:val="000000" w:themeColor="text1"/>
                <w:szCs w:val="21"/>
                <w:lang w:bidi="ar"/>
                <w14:textFill>
                  <w14:solidFill>
                    <w14:schemeClr w14:val="tx1"/>
                  </w14:solidFill>
                </w14:textFill>
              </w:rPr>
            </w:pPr>
            <w:r>
              <w:rPr>
                <w:rFonts w:ascii="Times New Roman" w:hAnsi="Times New Roman" w:eastAsia="宋体" w:cs="Times New Roman"/>
                <w:color w:val="000000" w:themeColor="text1"/>
                <w:szCs w:val="21"/>
                <w:lang w:bidi="ar"/>
                <w14:textFill>
                  <w14:solidFill>
                    <w14:schemeClr w14:val="tx1"/>
                  </w14:solidFill>
                </w14:textFill>
              </w:rPr>
              <w:t>粉矿仓</w:t>
            </w:r>
          </w:p>
        </w:tc>
        <w:tc>
          <w:tcPr>
            <w:tcW w:w="771" w:type="pct"/>
            <w:vMerge w:val="continue"/>
            <w:vAlign w:val="center"/>
          </w:tcPr>
          <w:p w14:paraId="7529F51E">
            <w:pPr>
              <w:spacing w:line="300" w:lineRule="exact"/>
              <w:jc w:val="center"/>
              <w:rPr>
                <w:rFonts w:ascii="Times New Roman" w:hAnsi="Times New Roman" w:eastAsia="宋体" w:cs="Times New Roman"/>
                <w:color w:val="000000" w:themeColor="text1"/>
                <w:szCs w:val="21"/>
                <w:lang w:bidi="ar"/>
                <w14:textFill>
                  <w14:solidFill>
                    <w14:schemeClr w14:val="tx1"/>
                  </w14:solidFill>
                </w14:textFill>
              </w:rPr>
            </w:pPr>
          </w:p>
        </w:tc>
        <w:tc>
          <w:tcPr>
            <w:tcW w:w="316" w:type="pct"/>
            <w:vAlign w:val="center"/>
          </w:tcPr>
          <w:p w14:paraId="3BEFCC8E">
            <w:pPr>
              <w:spacing w:line="300" w:lineRule="exact"/>
              <w:jc w:val="center"/>
              <w:rPr>
                <w:rFonts w:ascii="Times New Roman" w:hAnsi="Times New Roman" w:eastAsia="宋体" w:cs="Times New Roman"/>
                <w:color w:val="000000" w:themeColor="text1"/>
                <w:szCs w:val="21"/>
                <w:lang w:val="zh-CN"/>
                <w14:textFill>
                  <w14:solidFill>
                    <w14:schemeClr w14:val="tx1"/>
                  </w14:solidFill>
                </w14:textFill>
              </w:rPr>
            </w:pPr>
            <w:r>
              <w:rPr>
                <w:rFonts w:ascii="Times New Roman" w:hAnsi="Times New Roman" w:eastAsia="宋体" w:cs="Times New Roman"/>
                <w:color w:val="000000" w:themeColor="text1"/>
                <w:szCs w:val="21"/>
                <w:lang w:val="zh-CN"/>
                <w14:textFill>
                  <w14:solidFill>
                    <w14:schemeClr w14:val="tx1"/>
                  </w14:solidFill>
                </w14:textFill>
              </w:rPr>
              <w:t>PM</w:t>
            </w:r>
            <w:r>
              <w:rPr>
                <w:rFonts w:ascii="Times New Roman" w:hAnsi="Times New Roman" w:eastAsia="宋体" w:cs="Times New Roman"/>
                <w:color w:val="000000" w:themeColor="text1"/>
                <w:szCs w:val="21"/>
                <w:vertAlign w:val="subscript"/>
                <w:lang w:val="zh-CN"/>
                <w14:textFill>
                  <w14:solidFill>
                    <w14:schemeClr w14:val="tx1"/>
                  </w14:solidFill>
                </w14:textFill>
              </w:rPr>
              <w:t>10</w:t>
            </w:r>
          </w:p>
        </w:tc>
        <w:tc>
          <w:tcPr>
            <w:tcW w:w="500" w:type="pct"/>
            <w:vAlign w:val="center"/>
          </w:tcPr>
          <w:p w14:paraId="6E0D46E2">
            <w:pPr>
              <w:widowControl/>
              <w:spacing w:line="300" w:lineRule="exact"/>
              <w:jc w:val="center"/>
              <w:textAlignment w:val="bottom"/>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14:ligatures w14:val="none"/>
              </w:rPr>
              <w:t>0.417</w:t>
            </w:r>
          </w:p>
        </w:tc>
        <w:tc>
          <w:tcPr>
            <w:tcW w:w="564" w:type="pct"/>
            <w:vAlign w:val="center"/>
          </w:tcPr>
          <w:p w14:paraId="1B67A98E">
            <w:pPr>
              <w:spacing w:line="300" w:lineRule="exact"/>
              <w:jc w:val="center"/>
              <w:rPr>
                <w:rFonts w:ascii="Times New Roman" w:hAnsi="Times New Roman" w:eastAsia="宋体" w:cs="Times New Roman"/>
                <w:color w:val="000000" w:themeColor="text1"/>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14:ligatures w14:val="none"/>
              </w:rPr>
              <w:t>28.76</w:t>
            </w:r>
          </w:p>
        </w:tc>
        <w:tc>
          <w:tcPr>
            <w:tcW w:w="570" w:type="pct"/>
            <w:vAlign w:val="center"/>
          </w:tcPr>
          <w:p w14:paraId="259DD3EE">
            <w:pPr>
              <w:spacing w:line="300" w:lineRule="exact"/>
              <w:jc w:val="center"/>
              <w:rPr>
                <w:rFonts w:ascii="Times New Roman" w:hAnsi="Times New Roman" w:eastAsia="宋体" w:cs="Times New Roman"/>
                <w:color w:val="000000" w:themeColor="text1"/>
                <w:szCs w:val="21"/>
                <w:lang w:bidi="ar"/>
                <w14:textFill>
                  <w14:solidFill>
                    <w14:schemeClr w14:val="tx1"/>
                  </w14:solidFill>
                </w14:textFill>
              </w:rPr>
            </w:pPr>
            <w:r>
              <w:rPr>
                <w:rFonts w:ascii="Times New Roman" w:hAnsi="Times New Roman" w:eastAsia="宋体" w:cs="Times New Roman"/>
                <w:color w:val="000000" w:themeColor="text1"/>
                <w:szCs w:val="21"/>
                <w:lang w:bidi="ar"/>
                <w14:textFill>
                  <w14:solidFill>
                    <w14:schemeClr w14:val="tx1"/>
                  </w14:solidFill>
                </w14:textFill>
              </w:rPr>
              <w:t>0.2085</w:t>
            </w:r>
          </w:p>
        </w:tc>
        <w:tc>
          <w:tcPr>
            <w:tcW w:w="569" w:type="pct"/>
            <w:vAlign w:val="center"/>
          </w:tcPr>
          <w:p w14:paraId="71D8F341">
            <w:pPr>
              <w:spacing w:line="300" w:lineRule="exact"/>
              <w:jc w:val="center"/>
              <w:rPr>
                <w:rFonts w:ascii="Times New Roman" w:hAnsi="Times New Roman" w:eastAsia="宋体" w:cs="Times New Roman"/>
                <w:color w:val="000000" w:themeColor="text1"/>
                <w:szCs w:val="21"/>
                <w:lang w:bidi="ar"/>
                <w14:textFill>
                  <w14:solidFill>
                    <w14:schemeClr w14:val="tx1"/>
                  </w14:solidFill>
                </w14:textFill>
              </w:rPr>
            </w:pPr>
            <w:r>
              <w:rPr>
                <w:rFonts w:ascii="Times New Roman" w:hAnsi="Times New Roman" w:eastAsia="宋体" w:cs="Times New Roman"/>
                <w:color w:val="000000" w:themeColor="text1"/>
                <w:szCs w:val="21"/>
                <w:lang w:bidi="ar"/>
                <w14:textFill>
                  <w14:solidFill>
                    <w14:schemeClr w14:val="tx1"/>
                  </w14:solidFill>
                </w14:textFill>
              </w:rPr>
              <w:t>14.38</w:t>
            </w:r>
          </w:p>
        </w:tc>
        <w:tc>
          <w:tcPr>
            <w:tcW w:w="407" w:type="pct"/>
            <w:vAlign w:val="center"/>
          </w:tcPr>
          <w:p w14:paraId="61630815">
            <w:pPr>
              <w:spacing w:line="300" w:lineRule="exact"/>
              <w:jc w:val="center"/>
              <w:rPr>
                <w:rFonts w:ascii="Times New Roman" w:hAnsi="Times New Roman" w:eastAsia="宋体" w:cs="Times New Roman"/>
                <w:color w:val="000000" w:themeColor="text1"/>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14:ligatures w14:val="none"/>
              </w:rPr>
              <w:t>0.417</w:t>
            </w:r>
          </w:p>
        </w:tc>
        <w:tc>
          <w:tcPr>
            <w:tcW w:w="406" w:type="pct"/>
            <w:vAlign w:val="center"/>
          </w:tcPr>
          <w:p w14:paraId="2927413A">
            <w:pPr>
              <w:spacing w:line="300" w:lineRule="exact"/>
              <w:jc w:val="center"/>
              <w:rPr>
                <w:rFonts w:ascii="Times New Roman" w:hAnsi="Times New Roman" w:eastAsia="宋体" w:cs="Times New Roman"/>
                <w:color w:val="000000" w:themeColor="text1"/>
                <w:szCs w:val="21"/>
                <w:lang w:bidi="ar"/>
                <w14:textFill>
                  <w14:solidFill>
                    <w14:schemeClr w14:val="tx1"/>
                  </w14:solidFill>
                </w14:textFill>
              </w:rPr>
            </w:pPr>
            <w:r>
              <w:rPr>
                <w:rFonts w:ascii="Times New Roman" w:hAnsi="Times New Roman" w:eastAsia="宋体" w:cs="Times New Roman"/>
                <w:color w:val="000000" w:themeColor="text1"/>
                <w:szCs w:val="21"/>
                <w:lang w:bidi="ar"/>
                <w14:textFill>
                  <w14:solidFill>
                    <w14:schemeClr w14:val="tx1"/>
                  </w14:solidFill>
                </w14:textFill>
              </w:rPr>
              <w:t>2</w:t>
            </w:r>
          </w:p>
        </w:tc>
        <w:tc>
          <w:tcPr>
            <w:tcW w:w="450" w:type="pct"/>
            <w:vAlign w:val="center"/>
          </w:tcPr>
          <w:p w14:paraId="771A73D3">
            <w:pPr>
              <w:widowControl/>
              <w:spacing w:line="300" w:lineRule="exact"/>
              <w:jc w:val="center"/>
              <w:textAlignment w:val="bottom"/>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w:t>
            </w:r>
          </w:p>
        </w:tc>
      </w:tr>
    </w:tbl>
    <w:p w14:paraId="2073F268">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由表3.8-12可知，非正常工况下破碎废气、筛分废气和粉矿仓废气均超标排放，对评价范围内的大气环境产生一定的影响，运营期建设单位应加强废气治理设施的检维修，减少非正常工况的发生。</w:t>
      </w:r>
    </w:p>
    <w:p w14:paraId="0C636817">
      <w:pPr>
        <w:pStyle w:val="67"/>
        <w:ind w:firstLine="48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②</w:t>
      </w:r>
      <w:r>
        <w:rPr>
          <w:rFonts w:ascii="Times New Roman" w:hAnsi="Times New Roman"/>
          <w:color w:val="000000" w:themeColor="text1"/>
          <w14:textFill>
            <w14:solidFill>
              <w14:schemeClr w14:val="tx1"/>
            </w14:solidFill>
          </w14:textFill>
        </w:rPr>
        <w:t>尾矿库</w:t>
      </w:r>
    </w:p>
    <w:p w14:paraId="2BCB277E">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当设计的尾矿输送系统局部发生故障，非计划性停运、更换输送泵或管道破裂等非正常情况时，尾矿浆不能经管道输入尾矿库而造成尾矿浆溢流，会有事故尾矿排出。为防止事故尾矿四处漫流造成环境污染，设计的尾矿输送管包括1用1备，事故状态或停电时，尾矿输送管道中的尾矿浆排入事故池，事故池容积为84m</w:t>
      </w:r>
      <w:r>
        <w:rPr>
          <w:rFonts w:ascii="Times New Roman" w:hAnsi="Times New Roman"/>
          <w:color w:val="000000" w:themeColor="text1"/>
          <w:vertAlign w:val="superscript"/>
          <w14:textFill>
            <w14:solidFill>
              <w14:schemeClr w14:val="tx1"/>
            </w14:solidFill>
          </w14:textFill>
        </w:rPr>
        <w:t>3</w:t>
      </w:r>
      <w:r>
        <w:rPr>
          <w:rFonts w:ascii="Times New Roman" w:hAnsi="Times New Roman"/>
          <w:color w:val="000000" w:themeColor="text1"/>
          <w14:textFill>
            <w14:solidFill>
              <w14:schemeClr w14:val="tx1"/>
            </w14:solidFill>
          </w14:textFill>
        </w:rPr>
        <w:t>（尺寸L×B×H=6m×4m×3.5m），可容纳事故尾矿临时存放。待故障排除后，再泵送至尾矿输送系统排入尾矿库堆存。</w:t>
      </w:r>
    </w:p>
    <w:p w14:paraId="63B2840F">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非正常工况产生的污染物为管道破损处溢流出的尾矿，尾矿库定员设置有巡线工，一旦发生跑冒滴漏事故立即通知选矿厂启动应急预案，停止尾矿输送，</w:t>
      </w:r>
      <w:r>
        <w:rPr>
          <w:rFonts w:hint="eastAsia" w:ascii="Times New Roman" w:hAnsi="Times New Roman"/>
          <w:color w:val="000000" w:themeColor="text1"/>
          <w14:textFill>
            <w14:solidFill>
              <w14:schemeClr w14:val="tx1"/>
            </w14:solidFill>
          </w14:textFill>
        </w:rPr>
        <w:t>事</w:t>
      </w:r>
      <w:r>
        <w:rPr>
          <w:rFonts w:ascii="Times New Roman" w:hAnsi="Times New Roman"/>
          <w:color w:val="000000" w:themeColor="text1"/>
          <w14:textFill>
            <w14:solidFill>
              <w14:schemeClr w14:val="tx1"/>
            </w14:solidFill>
          </w14:textFill>
        </w:rPr>
        <w:t>故溢出的尾矿量很少，建设单位及时组织安环部人员清理转运，溢流尾矿对事故区域生态环境影响可控。</w:t>
      </w:r>
    </w:p>
    <w:p w14:paraId="05E5D8B3">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（8）污染物排放量汇总情况</w:t>
      </w:r>
    </w:p>
    <w:p w14:paraId="5A3CE67B">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运营期各污染物排放量情况见表3.8-13。</w:t>
      </w:r>
    </w:p>
    <w:p w14:paraId="42EAF1CF">
      <w:pPr>
        <w:pStyle w:val="4"/>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退役期污染源源强核算</w:t>
      </w:r>
    </w:p>
    <w:p w14:paraId="2386354B">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项目退役期，尾矿库停止运行，水、气、声、固废等主要污染源将消失，随着生态治理与恢复措施的实施，生态环境逐步恢复，无组织粉尘也逐步消失。总体看来，退役期污染源较少，污染源强很小。</w:t>
      </w:r>
    </w:p>
    <w:p w14:paraId="14A82667">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退役期，随着矿区生态恢复治理方案的落实，生态环境保护、恢复与补偿措施的实施，将使尾矿库等生态环境得到逐步恢复与改善。</w:t>
      </w:r>
    </w:p>
    <w:p w14:paraId="1FA5A432">
      <w:pPr>
        <w:pStyle w:val="67"/>
        <w:ind w:firstLine="480"/>
        <w:rPr>
          <w:rFonts w:ascii="Times New Roman" w:hAnsi="Times New Roman"/>
          <w:color w:val="000000" w:themeColor="text1"/>
          <w14:textFill>
            <w14:solidFill>
              <w14:schemeClr w14:val="tx1"/>
            </w14:solidFill>
          </w14:textFill>
        </w:rPr>
      </w:pPr>
    </w:p>
    <w:p w14:paraId="23EB6A25">
      <w:pPr>
        <w:pStyle w:val="67"/>
        <w:ind w:firstLine="480"/>
        <w:rPr>
          <w:rFonts w:ascii="Times New Roman" w:hAnsi="Times New Roman"/>
          <w:color w:val="000000" w:themeColor="text1"/>
          <w14:textFill>
            <w14:solidFill>
              <w14:schemeClr w14:val="tx1"/>
            </w14:solidFill>
          </w14:textFill>
        </w:rPr>
        <w:sectPr>
          <w:pgSz w:w="11906" w:h="16838"/>
          <w:pgMar w:top="1440" w:right="1588" w:bottom="1440" w:left="1588" w:header="851" w:footer="992" w:gutter="0"/>
          <w:cols w:space="425" w:num="1"/>
          <w:docGrid w:type="lines" w:linePitch="312" w:charSpace="0"/>
        </w:sectPr>
      </w:pPr>
    </w:p>
    <w:p w14:paraId="099A3EA3">
      <w:pPr>
        <w:pStyle w:val="67"/>
        <w:ind w:firstLine="0" w:firstLineChars="0"/>
        <w:jc w:val="center"/>
        <w:rPr>
          <w:rFonts w:ascii="Times New Roman" w:hAnsi="Times New Roman"/>
          <w:b/>
          <w:bCs/>
          <w:color w:val="000000" w:themeColor="text1"/>
          <w:sz w:val="21"/>
          <w:szCs w:val="21"/>
          <w14:textFill>
            <w14:solidFill>
              <w14:schemeClr w14:val="tx1"/>
            </w14:solidFill>
          </w14:textFill>
        </w:rPr>
      </w:pPr>
      <w:bookmarkStart w:id="107" w:name="_Hlk209477998"/>
      <w:r>
        <w:rPr>
          <w:rFonts w:ascii="Times New Roman" w:hAnsi="Times New Roman"/>
          <w:b/>
          <w:bCs/>
          <w:color w:val="000000" w:themeColor="text1"/>
          <w:sz w:val="21"/>
          <w:szCs w:val="21"/>
          <w14:textFill>
            <w14:solidFill>
              <w14:schemeClr w14:val="tx1"/>
            </w14:solidFill>
          </w14:textFill>
        </w:rPr>
        <w:t>表3.8-13  污染物排放情况汇总一览表</w:t>
      </w:r>
    </w:p>
    <w:tbl>
      <w:tblPr>
        <w:tblStyle w:val="5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5"/>
        <w:gridCol w:w="439"/>
        <w:gridCol w:w="1578"/>
        <w:gridCol w:w="832"/>
        <w:gridCol w:w="1280"/>
        <w:gridCol w:w="1338"/>
        <w:gridCol w:w="1238"/>
        <w:gridCol w:w="3534"/>
        <w:gridCol w:w="994"/>
        <w:gridCol w:w="1137"/>
        <w:gridCol w:w="1054"/>
      </w:tblGrid>
      <w:tr w14:paraId="20D1C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blHeader/>
          <w:jc w:val="center"/>
        </w:trPr>
        <w:tc>
          <w:tcPr>
            <w:tcW w:w="195" w:type="pct"/>
            <w:vAlign w:val="center"/>
          </w:tcPr>
          <w:p w14:paraId="3C79B7CE">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bookmarkStart w:id="108" w:name="_Hlk204711642"/>
            <w:bookmarkStart w:id="109" w:name="_Hlk13570888"/>
            <w:r>
              <w:rPr>
                <w:rFonts w:ascii="Times New Roman" w:hAnsi="Times New Roman" w:eastAsia="宋体" w:cs="Times New Roman"/>
                <w:color w:val="000000" w:themeColor="text1"/>
                <w:kern w:val="0"/>
                <w:szCs w:val="21"/>
                <w14:textFill>
                  <w14:solidFill>
                    <w14:schemeClr w14:val="tx1"/>
                  </w14:solidFill>
                </w14:textFill>
              </w:rPr>
              <w:t>项目</w:t>
            </w:r>
          </w:p>
        </w:tc>
        <w:tc>
          <w:tcPr>
            <w:tcW w:w="722" w:type="pct"/>
            <w:gridSpan w:val="2"/>
            <w:vAlign w:val="center"/>
          </w:tcPr>
          <w:p w14:paraId="6CC3EF21">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污染源</w:t>
            </w:r>
          </w:p>
        </w:tc>
        <w:tc>
          <w:tcPr>
            <w:tcW w:w="298" w:type="pct"/>
            <w:vAlign w:val="center"/>
          </w:tcPr>
          <w:p w14:paraId="6F3D4880">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排放口类型</w:t>
            </w:r>
          </w:p>
        </w:tc>
        <w:tc>
          <w:tcPr>
            <w:tcW w:w="458" w:type="pct"/>
            <w:vAlign w:val="center"/>
          </w:tcPr>
          <w:p w14:paraId="3537A13A">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污染物</w:t>
            </w:r>
          </w:p>
        </w:tc>
        <w:tc>
          <w:tcPr>
            <w:tcW w:w="479" w:type="pct"/>
            <w:vAlign w:val="center"/>
          </w:tcPr>
          <w:p w14:paraId="71AA5666">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核算方法</w:t>
            </w:r>
          </w:p>
        </w:tc>
        <w:tc>
          <w:tcPr>
            <w:tcW w:w="443" w:type="pct"/>
            <w:vAlign w:val="center"/>
          </w:tcPr>
          <w:p w14:paraId="2D565D45">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产生量</w:t>
            </w:r>
          </w:p>
        </w:tc>
        <w:tc>
          <w:tcPr>
            <w:tcW w:w="1265" w:type="pct"/>
            <w:vAlign w:val="center"/>
          </w:tcPr>
          <w:p w14:paraId="1A441846">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处理措施</w:t>
            </w:r>
          </w:p>
        </w:tc>
        <w:tc>
          <w:tcPr>
            <w:tcW w:w="356" w:type="pct"/>
            <w:vAlign w:val="center"/>
          </w:tcPr>
          <w:p w14:paraId="27C35130">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削减量</w:t>
            </w:r>
          </w:p>
        </w:tc>
        <w:tc>
          <w:tcPr>
            <w:tcW w:w="407" w:type="pct"/>
            <w:vAlign w:val="center"/>
          </w:tcPr>
          <w:p w14:paraId="2AEE8C1B">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排放量</w:t>
            </w:r>
          </w:p>
        </w:tc>
        <w:tc>
          <w:tcPr>
            <w:tcW w:w="377" w:type="pct"/>
            <w:vAlign w:val="center"/>
          </w:tcPr>
          <w:p w14:paraId="2E55EE71">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排放浓度（mg/m</w:t>
            </w:r>
            <w:r>
              <w:rPr>
                <w:rFonts w:ascii="Times New Roman" w:hAnsi="Times New Roman" w:eastAsia="宋体" w:cs="Times New Roman"/>
                <w:color w:val="000000" w:themeColor="text1"/>
                <w:kern w:val="0"/>
                <w:szCs w:val="21"/>
                <w:vertAlign w:val="superscript"/>
                <w14:textFill>
                  <w14:solidFill>
                    <w14:schemeClr w14:val="tx1"/>
                  </w14:solidFill>
                </w14:textFill>
              </w:rPr>
              <w:t>3</w:t>
            </w:r>
            <w:r>
              <w:rPr>
                <w:rFonts w:ascii="Times New Roman" w:hAnsi="Times New Roman" w:eastAsia="宋体" w:cs="Times New Roman"/>
                <w:color w:val="000000" w:themeColor="text1"/>
                <w:kern w:val="0"/>
                <w:szCs w:val="21"/>
                <w14:textFill>
                  <w14:solidFill>
                    <w14:schemeClr w14:val="tx1"/>
                  </w14:solidFill>
                </w14:textFill>
              </w:rPr>
              <w:t>）</w:t>
            </w:r>
          </w:p>
        </w:tc>
      </w:tr>
      <w:tr w14:paraId="4EEFF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95" w:type="pct"/>
            <w:vMerge w:val="restart"/>
            <w:vAlign w:val="center"/>
          </w:tcPr>
          <w:p w14:paraId="57C8BD86">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废气</w:t>
            </w:r>
          </w:p>
        </w:tc>
        <w:tc>
          <w:tcPr>
            <w:tcW w:w="157" w:type="pct"/>
            <w:vMerge w:val="restart"/>
            <w:vAlign w:val="center"/>
          </w:tcPr>
          <w:p w14:paraId="20D0690F">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有组织</w:t>
            </w:r>
          </w:p>
        </w:tc>
        <w:tc>
          <w:tcPr>
            <w:tcW w:w="565" w:type="pct"/>
            <w:vMerge w:val="restart"/>
            <w:vAlign w:val="center"/>
          </w:tcPr>
          <w:p w14:paraId="35E225DC">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破碎废气（DA001）</w:t>
            </w:r>
          </w:p>
        </w:tc>
        <w:tc>
          <w:tcPr>
            <w:tcW w:w="298" w:type="pct"/>
            <w:vMerge w:val="restart"/>
            <w:vAlign w:val="center"/>
          </w:tcPr>
          <w:p w14:paraId="46E1FF0C">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一般排放口</w:t>
            </w:r>
          </w:p>
        </w:tc>
        <w:tc>
          <w:tcPr>
            <w:tcW w:w="458" w:type="pct"/>
            <w:vAlign w:val="center"/>
          </w:tcPr>
          <w:p w14:paraId="05C444E2">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PM</w:t>
            </w:r>
            <w:r>
              <w:rPr>
                <w:rFonts w:ascii="Times New Roman" w:hAnsi="Times New Roman" w:eastAsia="宋体" w:cs="Times New Roman"/>
                <w:color w:val="000000" w:themeColor="text1"/>
                <w:kern w:val="0"/>
                <w:szCs w:val="21"/>
                <w:vertAlign w:val="subscript"/>
                <w14:textFill>
                  <w14:solidFill>
                    <w14:schemeClr w14:val="tx1"/>
                  </w14:solidFill>
                </w14:textFill>
              </w:rPr>
              <w:t>10</w:t>
            </w:r>
          </w:p>
        </w:tc>
        <w:tc>
          <w:tcPr>
            <w:tcW w:w="479" w:type="pct"/>
            <w:vMerge w:val="restart"/>
            <w:vAlign w:val="center"/>
          </w:tcPr>
          <w:p w14:paraId="50FD66EF">
            <w:pPr>
              <w:adjustRightInd w:val="0"/>
              <w:snapToGrid w:val="0"/>
              <w:spacing w:line="26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产污系数法</w:t>
            </w:r>
          </w:p>
        </w:tc>
        <w:tc>
          <w:tcPr>
            <w:tcW w:w="443" w:type="pct"/>
            <w:vAlign w:val="center"/>
          </w:tcPr>
          <w:p w14:paraId="4942538F">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14:ligatures w14:val="none"/>
              </w:rPr>
              <w:t>31.5</w:t>
            </w:r>
            <w:r>
              <w:rPr>
                <w:rFonts w:ascii="Times New Roman" w:hAnsi="Times New Roman" w:eastAsia="宋体" w:cs="Times New Roman"/>
                <w:color w:val="000000" w:themeColor="text1"/>
                <w:szCs w:val="21"/>
                <w14:textFill>
                  <w14:solidFill>
                    <w14:schemeClr w14:val="tx1"/>
                  </w14:solidFill>
                </w14:textFill>
              </w:rPr>
              <w:t>t/a</w:t>
            </w:r>
          </w:p>
        </w:tc>
        <w:tc>
          <w:tcPr>
            <w:tcW w:w="1265" w:type="pct"/>
            <w:vMerge w:val="restart"/>
            <w:vAlign w:val="center"/>
          </w:tcPr>
          <w:p w14:paraId="51424517">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经布袋除尘器处理，处理达标后通过一根排气筒排放</w:t>
            </w:r>
          </w:p>
        </w:tc>
        <w:tc>
          <w:tcPr>
            <w:tcW w:w="356" w:type="pct"/>
            <w:vAlign w:val="center"/>
          </w:tcPr>
          <w:p w14:paraId="7055172A">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31.468t/a</w:t>
            </w:r>
          </w:p>
        </w:tc>
        <w:tc>
          <w:tcPr>
            <w:tcW w:w="407" w:type="pct"/>
            <w:vAlign w:val="center"/>
          </w:tcPr>
          <w:p w14:paraId="67E9E137">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14:ligatures w14:val="none"/>
              </w:rPr>
              <w:t>0.032</w:t>
            </w:r>
            <w:r>
              <w:rPr>
                <w:rFonts w:ascii="Times New Roman" w:hAnsi="Times New Roman" w:eastAsia="宋体" w:cs="Times New Roman"/>
                <w:color w:val="000000" w:themeColor="text1"/>
                <w:szCs w:val="21"/>
                <w14:textFill>
                  <w14:solidFill>
                    <w14:schemeClr w14:val="tx1"/>
                  </w14:solidFill>
                </w14:textFill>
              </w:rPr>
              <w:t>t/a</w:t>
            </w:r>
          </w:p>
        </w:tc>
        <w:tc>
          <w:tcPr>
            <w:tcW w:w="377" w:type="pct"/>
            <w:vAlign w:val="center"/>
          </w:tcPr>
          <w:p w14:paraId="348B741C">
            <w:pPr>
              <w:adjustRightInd w:val="0"/>
              <w:snapToGrid w:val="0"/>
              <w:spacing w:line="26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14:ligatures w14:val="none"/>
              </w:rPr>
              <w:t>＜1</w:t>
            </w:r>
          </w:p>
        </w:tc>
      </w:tr>
      <w:tr w14:paraId="1B0A5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95" w:type="pct"/>
            <w:vMerge w:val="continue"/>
            <w:vAlign w:val="center"/>
          </w:tcPr>
          <w:p w14:paraId="0F5EEA92">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p>
        </w:tc>
        <w:tc>
          <w:tcPr>
            <w:tcW w:w="157" w:type="pct"/>
            <w:vMerge w:val="continue"/>
            <w:vAlign w:val="center"/>
          </w:tcPr>
          <w:p w14:paraId="2A9780BB">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p>
        </w:tc>
        <w:tc>
          <w:tcPr>
            <w:tcW w:w="565" w:type="pct"/>
            <w:vMerge w:val="continue"/>
            <w:vAlign w:val="center"/>
          </w:tcPr>
          <w:p w14:paraId="06D673A2">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p>
        </w:tc>
        <w:tc>
          <w:tcPr>
            <w:tcW w:w="298" w:type="pct"/>
            <w:vMerge w:val="continue"/>
            <w:vAlign w:val="center"/>
          </w:tcPr>
          <w:p w14:paraId="7C3ED4C1">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p>
        </w:tc>
        <w:tc>
          <w:tcPr>
            <w:tcW w:w="458" w:type="pct"/>
            <w:vAlign w:val="center"/>
          </w:tcPr>
          <w:p w14:paraId="0CFB3358">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hint="eastAsia" w:ascii="Times New Roman" w:hAnsi="Times New Roman" w:eastAsia="宋体" w:cs="Times New Roman"/>
                <w:color w:val="000000" w:themeColor="text1"/>
                <w:kern w:val="0"/>
                <w:szCs w:val="21"/>
                <w14:textFill>
                  <w14:solidFill>
                    <w14:schemeClr w14:val="tx1"/>
                  </w14:solidFill>
                </w14:textFill>
              </w:rPr>
              <w:t>铅及其化合物</w:t>
            </w:r>
          </w:p>
        </w:tc>
        <w:tc>
          <w:tcPr>
            <w:tcW w:w="479" w:type="pct"/>
            <w:vMerge w:val="continue"/>
            <w:vAlign w:val="center"/>
          </w:tcPr>
          <w:p w14:paraId="67EBBD95">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p>
        </w:tc>
        <w:tc>
          <w:tcPr>
            <w:tcW w:w="443" w:type="pct"/>
            <w:vAlign w:val="center"/>
          </w:tcPr>
          <w:p w14:paraId="05D923AC">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hint="eastAsia" w:ascii="Times New Roman" w:hAnsi="Times New Roman" w:eastAsia="宋体" w:cs="Times New Roman"/>
                <w:color w:val="000000" w:themeColor="text1"/>
                <w:kern w:val="0"/>
                <w:szCs w:val="21"/>
                <w14:textFill>
                  <w14:solidFill>
                    <w14:schemeClr w14:val="tx1"/>
                  </w14:solidFill>
                </w14:textFill>
                <w14:ligatures w14:val="none"/>
              </w:rPr>
              <w:t>0.2961t/a</w:t>
            </w:r>
          </w:p>
        </w:tc>
        <w:tc>
          <w:tcPr>
            <w:tcW w:w="1265" w:type="pct"/>
            <w:vMerge w:val="continue"/>
            <w:vAlign w:val="center"/>
          </w:tcPr>
          <w:p w14:paraId="2206B4C4">
            <w:pPr>
              <w:adjustRightInd w:val="0"/>
              <w:snapToGrid w:val="0"/>
              <w:spacing w:line="260" w:lineRule="exact"/>
              <w:jc w:val="center"/>
              <w:rPr>
                <w:rFonts w:ascii="Times New Roman" w:hAnsi="Times New Roman" w:eastAsia="宋体" w:cs="Times New Roman"/>
                <w:color w:val="000000" w:themeColor="text1"/>
                <w:szCs w:val="21"/>
                <w14:textFill>
                  <w14:solidFill>
                    <w14:schemeClr w14:val="tx1"/>
                  </w14:solidFill>
                </w14:textFill>
              </w:rPr>
            </w:pPr>
          </w:p>
        </w:tc>
        <w:tc>
          <w:tcPr>
            <w:tcW w:w="356" w:type="pct"/>
            <w:vAlign w:val="center"/>
          </w:tcPr>
          <w:p w14:paraId="24BDDFFB">
            <w:pPr>
              <w:adjustRightInd w:val="0"/>
              <w:snapToGrid w:val="0"/>
              <w:spacing w:line="260" w:lineRule="exact"/>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0.2958039</w:t>
            </w:r>
          </w:p>
        </w:tc>
        <w:tc>
          <w:tcPr>
            <w:tcW w:w="407" w:type="pct"/>
            <w:vAlign w:val="center"/>
          </w:tcPr>
          <w:p w14:paraId="37E8CC3E">
            <w:pPr>
              <w:adjustRightInd w:val="0"/>
              <w:snapToGrid w:val="0"/>
              <w:spacing w:line="26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hint="eastAsia" w:ascii="Times New Roman" w:hAnsi="Times New Roman" w:eastAsia="宋体" w:cs="Times New Roman"/>
                <w:color w:val="000000" w:themeColor="text1"/>
                <w:szCs w:val="21"/>
                <w14:textFill>
                  <w14:solidFill>
                    <w14:schemeClr w14:val="tx1"/>
                  </w14:solidFill>
                </w14:textFill>
                <w14:ligatures w14:val="none"/>
              </w:rPr>
              <w:t>0.0002961t/a</w:t>
            </w:r>
          </w:p>
        </w:tc>
        <w:tc>
          <w:tcPr>
            <w:tcW w:w="377" w:type="pct"/>
            <w:vAlign w:val="center"/>
          </w:tcPr>
          <w:p w14:paraId="269BA844">
            <w:pPr>
              <w:adjustRightInd w:val="0"/>
              <w:snapToGrid w:val="0"/>
              <w:spacing w:line="26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hint="eastAsia" w:ascii="Times New Roman" w:hAnsi="Times New Roman" w:eastAsia="宋体" w:cs="Times New Roman"/>
                <w:color w:val="000000" w:themeColor="text1"/>
                <w:szCs w:val="21"/>
                <w14:textFill>
                  <w14:solidFill>
                    <w14:schemeClr w14:val="tx1"/>
                  </w14:solidFill>
                </w14:textFill>
                <w14:ligatures w14:val="none"/>
              </w:rPr>
              <w:t>0.00303</w:t>
            </w:r>
          </w:p>
        </w:tc>
      </w:tr>
      <w:tr w14:paraId="5C165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95" w:type="pct"/>
            <w:vMerge w:val="continue"/>
            <w:vAlign w:val="center"/>
          </w:tcPr>
          <w:p w14:paraId="0192F9DE">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p>
        </w:tc>
        <w:tc>
          <w:tcPr>
            <w:tcW w:w="157" w:type="pct"/>
            <w:vMerge w:val="continue"/>
            <w:vAlign w:val="center"/>
          </w:tcPr>
          <w:p w14:paraId="3A05711F">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p>
        </w:tc>
        <w:tc>
          <w:tcPr>
            <w:tcW w:w="565" w:type="pct"/>
            <w:vMerge w:val="restart"/>
            <w:vAlign w:val="center"/>
          </w:tcPr>
          <w:p w14:paraId="36463ECF">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筛分废气（DA002）</w:t>
            </w:r>
          </w:p>
        </w:tc>
        <w:tc>
          <w:tcPr>
            <w:tcW w:w="298" w:type="pct"/>
            <w:vMerge w:val="restart"/>
            <w:vAlign w:val="center"/>
          </w:tcPr>
          <w:p w14:paraId="764718AE">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一般排放口</w:t>
            </w:r>
          </w:p>
        </w:tc>
        <w:tc>
          <w:tcPr>
            <w:tcW w:w="458" w:type="pct"/>
            <w:vAlign w:val="center"/>
          </w:tcPr>
          <w:p w14:paraId="20512190">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PM</w:t>
            </w:r>
            <w:r>
              <w:rPr>
                <w:rFonts w:ascii="Times New Roman" w:hAnsi="Times New Roman" w:eastAsia="宋体" w:cs="Times New Roman"/>
                <w:color w:val="000000" w:themeColor="text1"/>
                <w:kern w:val="0"/>
                <w:szCs w:val="21"/>
                <w:vertAlign w:val="subscript"/>
                <w14:textFill>
                  <w14:solidFill>
                    <w14:schemeClr w14:val="tx1"/>
                  </w14:solidFill>
                </w14:textFill>
              </w:rPr>
              <w:t>10</w:t>
            </w:r>
          </w:p>
        </w:tc>
        <w:tc>
          <w:tcPr>
            <w:tcW w:w="479" w:type="pct"/>
            <w:vMerge w:val="restart"/>
            <w:vAlign w:val="center"/>
          </w:tcPr>
          <w:p w14:paraId="40161F54">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产污系数法</w:t>
            </w:r>
          </w:p>
        </w:tc>
        <w:tc>
          <w:tcPr>
            <w:tcW w:w="443" w:type="pct"/>
            <w:vAlign w:val="center"/>
          </w:tcPr>
          <w:p w14:paraId="7DBDFBA9">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14:ligatures w14:val="none"/>
              </w:rPr>
              <w:t>31.5</w:t>
            </w:r>
            <w:r>
              <w:rPr>
                <w:rFonts w:ascii="Times New Roman" w:hAnsi="Times New Roman" w:eastAsia="宋体" w:cs="Times New Roman"/>
                <w:color w:val="000000" w:themeColor="text1"/>
                <w:szCs w:val="21"/>
                <w14:textFill>
                  <w14:solidFill>
                    <w14:schemeClr w14:val="tx1"/>
                  </w14:solidFill>
                </w14:textFill>
              </w:rPr>
              <w:t>t/a</w:t>
            </w:r>
          </w:p>
        </w:tc>
        <w:tc>
          <w:tcPr>
            <w:tcW w:w="1265" w:type="pct"/>
            <w:vMerge w:val="restart"/>
            <w:vAlign w:val="center"/>
          </w:tcPr>
          <w:p w14:paraId="3CB026F5">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经布袋除尘器处理，处理达标后通过一根排气筒排放</w:t>
            </w:r>
          </w:p>
        </w:tc>
        <w:tc>
          <w:tcPr>
            <w:tcW w:w="356" w:type="pct"/>
            <w:vAlign w:val="center"/>
          </w:tcPr>
          <w:p w14:paraId="23A758B5">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31.468t/a</w:t>
            </w:r>
          </w:p>
        </w:tc>
        <w:tc>
          <w:tcPr>
            <w:tcW w:w="407" w:type="pct"/>
            <w:vAlign w:val="center"/>
          </w:tcPr>
          <w:p w14:paraId="21E5B860">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14:ligatures w14:val="none"/>
              </w:rPr>
              <w:t>0.032</w:t>
            </w:r>
            <w:r>
              <w:rPr>
                <w:rFonts w:ascii="Times New Roman" w:hAnsi="Times New Roman" w:eastAsia="宋体" w:cs="Times New Roman"/>
                <w:color w:val="000000" w:themeColor="text1"/>
                <w:szCs w:val="21"/>
                <w14:textFill>
                  <w14:solidFill>
                    <w14:schemeClr w14:val="tx1"/>
                  </w14:solidFill>
                </w14:textFill>
              </w:rPr>
              <w:t>t/a</w:t>
            </w:r>
          </w:p>
        </w:tc>
        <w:tc>
          <w:tcPr>
            <w:tcW w:w="377" w:type="pct"/>
            <w:vAlign w:val="center"/>
          </w:tcPr>
          <w:p w14:paraId="66A93F83">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14:ligatures w14:val="none"/>
              </w:rPr>
              <w:t>＜1</w:t>
            </w:r>
          </w:p>
        </w:tc>
      </w:tr>
      <w:tr w14:paraId="7807B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95" w:type="pct"/>
            <w:vMerge w:val="continue"/>
            <w:vAlign w:val="center"/>
          </w:tcPr>
          <w:p w14:paraId="6B5DAE56">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p>
        </w:tc>
        <w:tc>
          <w:tcPr>
            <w:tcW w:w="157" w:type="pct"/>
            <w:vMerge w:val="continue"/>
            <w:vAlign w:val="center"/>
          </w:tcPr>
          <w:p w14:paraId="4716657D">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p>
        </w:tc>
        <w:tc>
          <w:tcPr>
            <w:tcW w:w="565" w:type="pct"/>
            <w:vMerge w:val="continue"/>
            <w:vAlign w:val="center"/>
          </w:tcPr>
          <w:p w14:paraId="4C20008B">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p>
        </w:tc>
        <w:tc>
          <w:tcPr>
            <w:tcW w:w="298" w:type="pct"/>
            <w:vMerge w:val="continue"/>
            <w:vAlign w:val="center"/>
          </w:tcPr>
          <w:p w14:paraId="45307192">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p>
        </w:tc>
        <w:tc>
          <w:tcPr>
            <w:tcW w:w="458" w:type="pct"/>
            <w:vAlign w:val="center"/>
          </w:tcPr>
          <w:p w14:paraId="53403A57">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hint="eastAsia" w:ascii="Times New Roman" w:hAnsi="Times New Roman" w:eastAsia="宋体" w:cs="Times New Roman"/>
                <w:color w:val="000000" w:themeColor="text1"/>
                <w:kern w:val="0"/>
                <w:szCs w:val="21"/>
                <w14:textFill>
                  <w14:solidFill>
                    <w14:schemeClr w14:val="tx1"/>
                  </w14:solidFill>
                </w14:textFill>
              </w:rPr>
              <w:t>铅及其化合物</w:t>
            </w:r>
          </w:p>
        </w:tc>
        <w:tc>
          <w:tcPr>
            <w:tcW w:w="479" w:type="pct"/>
            <w:vMerge w:val="continue"/>
            <w:vAlign w:val="center"/>
          </w:tcPr>
          <w:p w14:paraId="162774B9">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p>
        </w:tc>
        <w:tc>
          <w:tcPr>
            <w:tcW w:w="443" w:type="pct"/>
            <w:vAlign w:val="center"/>
          </w:tcPr>
          <w:p w14:paraId="4B2D5D73">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hint="eastAsia" w:ascii="Times New Roman" w:hAnsi="Times New Roman" w:eastAsia="宋体" w:cs="Times New Roman"/>
                <w:color w:val="000000" w:themeColor="text1"/>
                <w:kern w:val="0"/>
                <w:szCs w:val="21"/>
                <w14:textFill>
                  <w14:solidFill>
                    <w14:schemeClr w14:val="tx1"/>
                  </w14:solidFill>
                </w14:textFill>
                <w14:ligatures w14:val="none"/>
              </w:rPr>
              <w:t>0.2961t/a</w:t>
            </w:r>
          </w:p>
        </w:tc>
        <w:tc>
          <w:tcPr>
            <w:tcW w:w="1265" w:type="pct"/>
            <w:vMerge w:val="continue"/>
            <w:vAlign w:val="center"/>
          </w:tcPr>
          <w:p w14:paraId="631FA80B">
            <w:pPr>
              <w:adjustRightInd w:val="0"/>
              <w:snapToGrid w:val="0"/>
              <w:spacing w:line="260" w:lineRule="exact"/>
              <w:jc w:val="center"/>
              <w:rPr>
                <w:rFonts w:ascii="Times New Roman" w:hAnsi="Times New Roman" w:eastAsia="宋体" w:cs="Times New Roman"/>
                <w:color w:val="000000" w:themeColor="text1"/>
                <w:szCs w:val="21"/>
                <w14:textFill>
                  <w14:solidFill>
                    <w14:schemeClr w14:val="tx1"/>
                  </w14:solidFill>
                </w14:textFill>
              </w:rPr>
            </w:pPr>
          </w:p>
        </w:tc>
        <w:tc>
          <w:tcPr>
            <w:tcW w:w="356" w:type="pct"/>
            <w:vAlign w:val="center"/>
          </w:tcPr>
          <w:p w14:paraId="1440A5D1">
            <w:pPr>
              <w:adjustRightInd w:val="0"/>
              <w:snapToGrid w:val="0"/>
              <w:spacing w:line="260" w:lineRule="exact"/>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0.2958039</w:t>
            </w:r>
          </w:p>
        </w:tc>
        <w:tc>
          <w:tcPr>
            <w:tcW w:w="407" w:type="pct"/>
            <w:vAlign w:val="center"/>
          </w:tcPr>
          <w:p w14:paraId="25C300F1">
            <w:pPr>
              <w:adjustRightInd w:val="0"/>
              <w:snapToGrid w:val="0"/>
              <w:spacing w:line="26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hint="eastAsia" w:ascii="Times New Roman" w:hAnsi="Times New Roman" w:eastAsia="宋体" w:cs="Times New Roman"/>
                <w:color w:val="000000" w:themeColor="text1"/>
                <w:szCs w:val="21"/>
                <w14:textFill>
                  <w14:solidFill>
                    <w14:schemeClr w14:val="tx1"/>
                  </w14:solidFill>
                </w14:textFill>
                <w14:ligatures w14:val="none"/>
              </w:rPr>
              <w:t>0.0002961t/a</w:t>
            </w:r>
          </w:p>
        </w:tc>
        <w:tc>
          <w:tcPr>
            <w:tcW w:w="377" w:type="pct"/>
            <w:vAlign w:val="center"/>
          </w:tcPr>
          <w:p w14:paraId="3397A361">
            <w:pPr>
              <w:adjustRightInd w:val="0"/>
              <w:snapToGrid w:val="0"/>
              <w:spacing w:line="26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hint="eastAsia" w:ascii="Times New Roman" w:hAnsi="Times New Roman" w:eastAsia="宋体" w:cs="Times New Roman"/>
                <w:color w:val="000000" w:themeColor="text1"/>
                <w:szCs w:val="21"/>
                <w14:textFill>
                  <w14:solidFill>
                    <w14:schemeClr w14:val="tx1"/>
                  </w14:solidFill>
                </w14:textFill>
                <w14:ligatures w14:val="none"/>
              </w:rPr>
              <w:t>0.00303</w:t>
            </w:r>
          </w:p>
        </w:tc>
      </w:tr>
      <w:tr w14:paraId="4C89C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95" w:type="pct"/>
            <w:vMerge w:val="continue"/>
            <w:vAlign w:val="center"/>
          </w:tcPr>
          <w:p w14:paraId="02191878">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p>
        </w:tc>
        <w:tc>
          <w:tcPr>
            <w:tcW w:w="157" w:type="pct"/>
            <w:vMerge w:val="continue"/>
            <w:vAlign w:val="center"/>
          </w:tcPr>
          <w:p w14:paraId="7E8EB215">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p>
        </w:tc>
        <w:tc>
          <w:tcPr>
            <w:tcW w:w="565" w:type="pct"/>
            <w:vMerge w:val="restart"/>
            <w:vAlign w:val="center"/>
          </w:tcPr>
          <w:p w14:paraId="144C29DF">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粉矿仓废气</w:t>
            </w:r>
            <w:r>
              <w:rPr>
                <w:rFonts w:ascii="Times New Roman" w:hAnsi="Times New Roman" w:eastAsia="宋体" w:cs="Times New Roman"/>
                <w:color w:val="000000" w:themeColor="text1"/>
                <w:kern w:val="0"/>
                <w:szCs w:val="21"/>
                <w14:textFill>
                  <w14:solidFill>
                    <w14:schemeClr w14:val="tx1"/>
                  </w14:solidFill>
                </w14:textFill>
              </w:rPr>
              <w:t>（DA003）</w:t>
            </w:r>
          </w:p>
        </w:tc>
        <w:tc>
          <w:tcPr>
            <w:tcW w:w="298" w:type="pct"/>
            <w:vMerge w:val="restart"/>
            <w:vAlign w:val="center"/>
          </w:tcPr>
          <w:p w14:paraId="14801AAF">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一般排放口</w:t>
            </w:r>
          </w:p>
        </w:tc>
        <w:tc>
          <w:tcPr>
            <w:tcW w:w="458" w:type="pct"/>
            <w:vAlign w:val="center"/>
          </w:tcPr>
          <w:p w14:paraId="5D93F088">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PM</w:t>
            </w:r>
            <w:r>
              <w:rPr>
                <w:rFonts w:ascii="Times New Roman" w:hAnsi="Times New Roman" w:eastAsia="宋体" w:cs="Times New Roman"/>
                <w:color w:val="000000" w:themeColor="text1"/>
                <w:kern w:val="0"/>
                <w:szCs w:val="21"/>
                <w:vertAlign w:val="subscript"/>
                <w14:textFill>
                  <w14:solidFill>
                    <w14:schemeClr w14:val="tx1"/>
                  </w14:solidFill>
                </w14:textFill>
              </w:rPr>
              <w:t>10</w:t>
            </w:r>
          </w:p>
        </w:tc>
        <w:tc>
          <w:tcPr>
            <w:tcW w:w="479" w:type="pct"/>
            <w:vAlign w:val="center"/>
          </w:tcPr>
          <w:p w14:paraId="45BBD152">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产污系数法</w:t>
            </w:r>
          </w:p>
        </w:tc>
        <w:tc>
          <w:tcPr>
            <w:tcW w:w="443" w:type="pct"/>
            <w:vAlign w:val="center"/>
          </w:tcPr>
          <w:p w14:paraId="6702D9AA">
            <w:pPr>
              <w:adjustRightInd w:val="0"/>
              <w:snapToGrid w:val="0"/>
              <w:spacing w:line="26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2.8t/a</w:t>
            </w:r>
          </w:p>
        </w:tc>
        <w:tc>
          <w:tcPr>
            <w:tcW w:w="1265" w:type="pct"/>
            <w:vMerge w:val="restart"/>
            <w:vAlign w:val="center"/>
          </w:tcPr>
          <w:p w14:paraId="3BD15677">
            <w:pPr>
              <w:adjustRightInd w:val="0"/>
              <w:snapToGrid w:val="0"/>
              <w:spacing w:line="26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经布袋除尘器处理，处理达标后通过一根排气筒排放</w:t>
            </w:r>
          </w:p>
        </w:tc>
        <w:tc>
          <w:tcPr>
            <w:tcW w:w="356" w:type="pct"/>
            <w:vAlign w:val="center"/>
          </w:tcPr>
          <w:p w14:paraId="761DD34D">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2.7972t/a</w:t>
            </w:r>
          </w:p>
        </w:tc>
        <w:tc>
          <w:tcPr>
            <w:tcW w:w="407" w:type="pct"/>
            <w:vAlign w:val="center"/>
          </w:tcPr>
          <w:p w14:paraId="58362FF7">
            <w:pPr>
              <w:adjustRightInd w:val="0"/>
              <w:snapToGrid w:val="0"/>
              <w:spacing w:line="26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0.0028t/a</w:t>
            </w:r>
          </w:p>
        </w:tc>
        <w:tc>
          <w:tcPr>
            <w:tcW w:w="377" w:type="pct"/>
            <w:vAlign w:val="center"/>
          </w:tcPr>
          <w:p w14:paraId="0909CE1E">
            <w:pPr>
              <w:adjustRightInd w:val="0"/>
              <w:snapToGrid w:val="0"/>
              <w:spacing w:line="26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14:ligatures w14:val="none"/>
              </w:rPr>
              <w:t>＜1</w:t>
            </w:r>
          </w:p>
        </w:tc>
      </w:tr>
      <w:tr w14:paraId="42AEC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95" w:type="pct"/>
            <w:vMerge w:val="continue"/>
            <w:vAlign w:val="center"/>
          </w:tcPr>
          <w:p w14:paraId="0C6EA9AB">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p>
        </w:tc>
        <w:tc>
          <w:tcPr>
            <w:tcW w:w="157" w:type="pct"/>
            <w:vMerge w:val="continue"/>
            <w:vAlign w:val="center"/>
          </w:tcPr>
          <w:p w14:paraId="39D3D556">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p>
        </w:tc>
        <w:tc>
          <w:tcPr>
            <w:tcW w:w="565" w:type="pct"/>
            <w:vMerge w:val="continue"/>
            <w:vAlign w:val="center"/>
          </w:tcPr>
          <w:p w14:paraId="207C6217">
            <w:pPr>
              <w:adjustRightInd w:val="0"/>
              <w:snapToGrid w:val="0"/>
              <w:spacing w:line="260" w:lineRule="exact"/>
              <w:jc w:val="center"/>
              <w:rPr>
                <w:rFonts w:ascii="Times New Roman" w:hAnsi="Times New Roman" w:eastAsia="宋体" w:cs="Times New Roman"/>
                <w:color w:val="000000" w:themeColor="text1"/>
                <w:szCs w:val="21"/>
                <w14:textFill>
                  <w14:solidFill>
                    <w14:schemeClr w14:val="tx1"/>
                  </w14:solidFill>
                </w14:textFill>
              </w:rPr>
            </w:pPr>
          </w:p>
        </w:tc>
        <w:tc>
          <w:tcPr>
            <w:tcW w:w="298" w:type="pct"/>
            <w:vMerge w:val="continue"/>
            <w:vAlign w:val="center"/>
          </w:tcPr>
          <w:p w14:paraId="058EBDAF">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p>
        </w:tc>
        <w:tc>
          <w:tcPr>
            <w:tcW w:w="458" w:type="pct"/>
            <w:vAlign w:val="center"/>
          </w:tcPr>
          <w:p w14:paraId="45EA37AA">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hint="eastAsia" w:ascii="Times New Roman" w:hAnsi="Times New Roman" w:eastAsia="宋体" w:cs="Times New Roman"/>
                <w:color w:val="000000" w:themeColor="text1"/>
                <w:kern w:val="0"/>
                <w:szCs w:val="21"/>
                <w14:textFill>
                  <w14:solidFill>
                    <w14:schemeClr w14:val="tx1"/>
                  </w14:solidFill>
                </w14:textFill>
              </w:rPr>
              <w:t>铅及其化合物</w:t>
            </w:r>
          </w:p>
        </w:tc>
        <w:tc>
          <w:tcPr>
            <w:tcW w:w="479" w:type="pct"/>
            <w:vAlign w:val="center"/>
          </w:tcPr>
          <w:p w14:paraId="19FCE9D9">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产污系数法</w:t>
            </w:r>
          </w:p>
        </w:tc>
        <w:tc>
          <w:tcPr>
            <w:tcW w:w="443" w:type="pct"/>
            <w:vAlign w:val="center"/>
          </w:tcPr>
          <w:p w14:paraId="02D7B66E">
            <w:pPr>
              <w:adjustRightInd w:val="0"/>
              <w:snapToGrid w:val="0"/>
              <w:spacing w:line="260" w:lineRule="exact"/>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0.0263t/a</w:t>
            </w:r>
          </w:p>
        </w:tc>
        <w:tc>
          <w:tcPr>
            <w:tcW w:w="1265" w:type="pct"/>
            <w:vMerge w:val="continue"/>
            <w:vAlign w:val="center"/>
          </w:tcPr>
          <w:p w14:paraId="370DB95D">
            <w:pPr>
              <w:adjustRightInd w:val="0"/>
              <w:snapToGrid w:val="0"/>
              <w:spacing w:line="260" w:lineRule="exact"/>
              <w:jc w:val="center"/>
              <w:rPr>
                <w:rFonts w:ascii="Times New Roman" w:hAnsi="Times New Roman" w:eastAsia="宋体" w:cs="Times New Roman"/>
                <w:color w:val="000000" w:themeColor="text1"/>
                <w:szCs w:val="21"/>
                <w14:textFill>
                  <w14:solidFill>
                    <w14:schemeClr w14:val="tx1"/>
                  </w14:solidFill>
                </w14:textFill>
              </w:rPr>
            </w:pPr>
          </w:p>
        </w:tc>
        <w:tc>
          <w:tcPr>
            <w:tcW w:w="356" w:type="pct"/>
            <w:vAlign w:val="center"/>
          </w:tcPr>
          <w:p w14:paraId="0ADBE428">
            <w:pPr>
              <w:adjustRightInd w:val="0"/>
              <w:snapToGrid w:val="0"/>
              <w:spacing w:line="260" w:lineRule="exact"/>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0.0262737t/a</w:t>
            </w:r>
          </w:p>
        </w:tc>
        <w:tc>
          <w:tcPr>
            <w:tcW w:w="407" w:type="pct"/>
            <w:vAlign w:val="center"/>
          </w:tcPr>
          <w:p w14:paraId="33F1E977">
            <w:pPr>
              <w:adjustRightInd w:val="0"/>
              <w:snapToGrid w:val="0"/>
              <w:spacing w:line="260" w:lineRule="exact"/>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0.0000263t/a</w:t>
            </w:r>
          </w:p>
        </w:tc>
        <w:tc>
          <w:tcPr>
            <w:tcW w:w="377" w:type="pct"/>
            <w:vAlign w:val="center"/>
          </w:tcPr>
          <w:p w14:paraId="5BCC82A6">
            <w:pPr>
              <w:adjustRightInd w:val="0"/>
              <w:snapToGrid w:val="0"/>
              <w:spacing w:line="26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hint="eastAsia" w:ascii="Times New Roman" w:hAnsi="Times New Roman" w:eastAsia="宋体" w:cs="Times New Roman"/>
                <w:color w:val="000000" w:themeColor="text1"/>
                <w:szCs w:val="21"/>
                <w14:textFill>
                  <w14:solidFill>
                    <w14:schemeClr w14:val="tx1"/>
                  </w14:solidFill>
                </w14:textFill>
                <w14:ligatures w14:val="none"/>
              </w:rPr>
              <w:t>0.000269</w:t>
            </w:r>
          </w:p>
        </w:tc>
      </w:tr>
      <w:tr w14:paraId="57D44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95" w:type="pct"/>
            <w:vMerge w:val="continue"/>
            <w:vAlign w:val="center"/>
          </w:tcPr>
          <w:p w14:paraId="07A0AD48">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p>
        </w:tc>
        <w:tc>
          <w:tcPr>
            <w:tcW w:w="157" w:type="pct"/>
            <w:vMerge w:val="restart"/>
            <w:vAlign w:val="center"/>
          </w:tcPr>
          <w:p w14:paraId="657DFCE5">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无组织废气</w:t>
            </w:r>
          </w:p>
        </w:tc>
        <w:tc>
          <w:tcPr>
            <w:tcW w:w="565" w:type="pct"/>
            <w:vMerge w:val="restart"/>
            <w:vAlign w:val="center"/>
          </w:tcPr>
          <w:p w14:paraId="7E81DC2E">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原矿堆存废气</w:t>
            </w:r>
          </w:p>
        </w:tc>
        <w:tc>
          <w:tcPr>
            <w:tcW w:w="298" w:type="pct"/>
            <w:vMerge w:val="restart"/>
            <w:vAlign w:val="center"/>
          </w:tcPr>
          <w:p w14:paraId="43CADBDE">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w:t>
            </w:r>
          </w:p>
        </w:tc>
        <w:tc>
          <w:tcPr>
            <w:tcW w:w="458" w:type="pct"/>
            <w:vAlign w:val="center"/>
          </w:tcPr>
          <w:p w14:paraId="73C8D79E">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TSP</w:t>
            </w:r>
          </w:p>
        </w:tc>
        <w:tc>
          <w:tcPr>
            <w:tcW w:w="479" w:type="pct"/>
            <w:vMerge w:val="restart"/>
            <w:vAlign w:val="center"/>
          </w:tcPr>
          <w:p w14:paraId="5E4BF907">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公式法</w:t>
            </w:r>
          </w:p>
        </w:tc>
        <w:tc>
          <w:tcPr>
            <w:tcW w:w="443" w:type="pct"/>
            <w:vAlign w:val="center"/>
          </w:tcPr>
          <w:p w14:paraId="29D18D81">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bookmarkStart w:id="110" w:name="OLE_LINK23"/>
            <w:r>
              <w:rPr>
                <w:rFonts w:ascii="Times New Roman" w:hAnsi="Times New Roman" w:eastAsia="宋体" w:cs="Times New Roman"/>
                <w:color w:val="000000" w:themeColor="text1"/>
                <w:kern w:val="0"/>
                <w:szCs w:val="21"/>
                <w14:textFill>
                  <w14:solidFill>
                    <w14:schemeClr w14:val="tx1"/>
                  </w14:solidFill>
                </w14:textFill>
              </w:rPr>
              <w:t>41.62t/a</w:t>
            </w:r>
            <w:bookmarkEnd w:id="110"/>
          </w:p>
        </w:tc>
        <w:tc>
          <w:tcPr>
            <w:tcW w:w="1265" w:type="pct"/>
            <w:vMerge w:val="restart"/>
            <w:vAlign w:val="center"/>
          </w:tcPr>
          <w:p w14:paraId="173AAEA8">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半封闭结构、洒水、编织物覆盖等措施</w:t>
            </w:r>
          </w:p>
        </w:tc>
        <w:tc>
          <w:tcPr>
            <w:tcW w:w="356" w:type="pct"/>
            <w:vAlign w:val="center"/>
          </w:tcPr>
          <w:p w14:paraId="076ACE2E">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41.02t/a</w:t>
            </w:r>
          </w:p>
        </w:tc>
        <w:tc>
          <w:tcPr>
            <w:tcW w:w="407" w:type="pct"/>
            <w:vAlign w:val="center"/>
          </w:tcPr>
          <w:p w14:paraId="72C03984">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0.6t/a</w:t>
            </w:r>
          </w:p>
        </w:tc>
        <w:tc>
          <w:tcPr>
            <w:tcW w:w="377" w:type="pct"/>
            <w:vAlign w:val="center"/>
          </w:tcPr>
          <w:p w14:paraId="52FBF232">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w:t>
            </w:r>
          </w:p>
        </w:tc>
      </w:tr>
      <w:tr w14:paraId="700C0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95" w:type="pct"/>
            <w:vMerge w:val="continue"/>
            <w:vAlign w:val="center"/>
          </w:tcPr>
          <w:p w14:paraId="07C948FE">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p>
        </w:tc>
        <w:tc>
          <w:tcPr>
            <w:tcW w:w="157" w:type="pct"/>
            <w:vMerge w:val="continue"/>
            <w:vAlign w:val="center"/>
          </w:tcPr>
          <w:p w14:paraId="3F9FD86C">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p>
        </w:tc>
        <w:tc>
          <w:tcPr>
            <w:tcW w:w="565" w:type="pct"/>
            <w:vMerge w:val="continue"/>
            <w:vAlign w:val="center"/>
          </w:tcPr>
          <w:p w14:paraId="7584402A">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p>
        </w:tc>
        <w:tc>
          <w:tcPr>
            <w:tcW w:w="298" w:type="pct"/>
            <w:vMerge w:val="continue"/>
            <w:vAlign w:val="center"/>
          </w:tcPr>
          <w:p w14:paraId="39BD3BB9">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p>
        </w:tc>
        <w:tc>
          <w:tcPr>
            <w:tcW w:w="458" w:type="pct"/>
            <w:vAlign w:val="center"/>
          </w:tcPr>
          <w:p w14:paraId="02287C94">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hint="eastAsia" w:ascii="Times New Roman" w:hAnsi="Times New Roman" w:eastAsia="宋体" w:cs="Times New Roman"/>
                <w:color w:val="000000" w:themeColor="text1"/>
                <w:kern w:val="0"/>
                <w:szCs w:val="21"/>
                <w14:textFill>
                  <w14:solidFill>
                    <w14:schemeClr w14:val="tx1"/>
                  </w14:solidFill>
                </w14:textFill>
              </w:rPr>
              <w:t>铅及其化合物</w:t>
            </w:r>
          </w:p>
        </w:tc>
        <w:tc>
          <w:tcPr>
            <w:tcW w:w="479" w:type="pct"/>
            <w:vMerge w:val="continue"/>
            <w:vAlign w:val="center"/>
          </w:tcPr>
          <w:p w14:paraId="32464549">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p>
        </w:tc>
        <w:tc>
          <w:tcPr>
            <w:tcW w:w="443" w:type="pct"/>
            <w:vAlign w:val="center"/>
          </w:tcPr>
          <w:p w14:paraId="2956D2DB">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hint="eastAsia" w:ascii="Times New Roman" w:hAnsi="Times New Roman" w:eastAsia="宋体" w:cs="Times New Roman"/>
                <w:color w:val="000000" w:themeColor="text1"/>
                <w:kern w:val="0"/>
                <w:szCs w:val="21"/>
                <w14:textFill>
                  <w14:solidFill>
                    <w14:schemeClr w14:val="tx1"/>
                  </w14:solidFill>
                </w14:textFill>
              </w:rPr>
              <w:t>0.2738t/a</w:t>
            </w:r>
          </w:p>
        </w:tc>
        <w:tc>
          <w:tcPr>
            <w:tcW w:w="1265" w:type="pct"/>
            <w:vMerge w:val="continue"/>
            <w:vAlign w:val="center"/>
          </w:tcPr>
          <w:p w14:paraId="4A056393">
            <w:pPr>
              <w:adjustRightInd w:val="0"/>
              <w:snapToGrid w:val="0"/>
              <w:spacing w:line="260" w:lineRule="exact"/>
              <w:jc w:val="center"/>
              <w:rPr>
                <w:rFonts w:ascii="Times New Roman" w:hAnsi="Times New Roman" w:eastAsia="宋体" w:cs="Times New Roman"/>
                <w:color w:val="000000" w:themeColor="text1"/>
                <w:szCs w:val="21"/>
                <w14:textFill>
                  <w14:solidFill>
                    <w14:schemeClr w14:val="tx1"/>
                  </w14:solidFill>
                </w14:textFill>
              </w:rPr>
            </w:pPr>
          </w:p>
        </w:tc>
        <w:tc>
          <w:tcPr>
            <w:tcW w:w="356" w:type="pct"/>
            <w:vAlign w:val="center"/>
          </w:tcPr>
          <w:p w14:paraId="0B4C85DC">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hint="eastAsia" w:ascii="Times New Roman" w:hAnsi="Times New Roman" w:eastAsia="宋体" w:cs="Times New Roman"/>
                <w:color w:val="000000" w:themeColor="text1"/>
                <w:kern w:val="0"/>
                <w:szCs w:val="21"/>
                <w14:textFill>
                  <w14:solidFill>
                    <w14:schemeClr w14:val="tx1"/>
                  </w14:solidFill>
                </w14:textFill>
              </w:rPr>
              <w:t>0.26981t/a</w:t>
            </w:r>
          </w:p>
        </w:tc>
        <w:tc>
          <w:tcPr>
            <w:tcW w:w="407" w:type="pct"/>
            <w:vAlign w:val="center"/>
          </w:tcPr>
          <w:p w14:paraId="062AA87A">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hint="eastAsia" w:ascii="Times New Roman" w:hAnsi="Times New Roman" w:eastAsia="宋体" w:cs="Times New Roman"/>
                <w:color w:val="000000" w:themeColor="text1"/>
                <w:kern w:val="0"/>
                <w:szCs w:val="21"/>
                <w14:textFill>
                  <w14:solidFill>
                    <w14:schemeClr w14:val="tx1"/>
                  </w14:solidFill>
                </w14:textFill>
              </w:rPr>
              <w:t>0.00398t/a</w:t>
            </w:r>
          </w:p>
        </w:tc>
        <w:tc>
          <w:tcPr>
            <w:tcW w:w="377" w:type="pct"/>
            <w:vAlign w:val="center"/>
          </w:tcPr>
          <w:p w14:paraId="74410624">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w:t>
            </w:r>
          </w:p>
        </w:tc>
      </w:tr>
      <w:bookmarkEnd w:id="108"/>
      <w:tr w14:paraId="07ED7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95" w:type="pct"/>
            <w:vMerge w:val="continue"/>
            <w:vAlign w:val="center"/>
          </w:tcPr>
          <w:p w14:paraId="1027F3A7">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p>
        </w:tc>
        <w:tc>
          <w:tcPr>
            <w:tcW w:w="157" w:type="pct"/>
            <w:vMerge w:val="continue"/>
            <w:vAlign w:val="center"/>
          </w:tcPr>
          <w:p w14:paraId="6199BD0C">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p>
        </w:tc>
        <w:tc>
          <w:tcPr>
            <w:tcW w:w="565" w:type="pct"/>
            <w:vMerge w:val="restart"/>
            <w:vAlign w:val="center"/>
          </w:tcPr>
          <w:p w14:paraId="143E8E11">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破碎车间</w:t>
            </w:r>
          </w:p>
        </w:tc>
        <w:tc>
          <w:tcPr>
            <w:tcW w:w="298" w:type="pct"/>
            <w:vMerge w:val="restart"/>
            <w:vAlign w:val="center"/>
          </w:tcPr>
          <w:p w14:paraId="618B40DE">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w:t>
            </w:r>
          </w:p>
        </w:tc>
        <w:tc>
          <w:tcPr>
            <w:tcW w:w="458" w:type="pct"/>
            <w:vAlign w:val="center"/>
          </w:tcPr>
          <w:p w14:paraId="0A7B0CC8">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TSP</w:t>
            </w:r>
          </w:p>
        </w:tc>
        <w:tc>
          <w:tcPr>
            <w:tcW w:w="479" w:type="pct"/>
            <w:vMerge w:val="restart"/>
            <w:vAlign w:val="center"/>
          </w:tcPr>
          <w:p w14:paraId="3F78C279">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公式法</w:t>
            </w:r>
          </w:p>
        </w:tc>
        <w:tc>
          <w:tcPr>
            <w:tcW w:w="443" w:type="pct"/>
            <w:vAlign w:val="center"/>
          </w:tcPr>
          <w:p w14:paraId="5D36D1E2">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14:ligatures w14:val="none"/>
              </w:rPr>
              <w:t>3.5</w:t>
            </w:r>
            <w:r>
              <w:rPr>
                <w:rFonts w:ascii="Times New Roman" w:hAnsi="Times New Roman" w:eastAsia="宋体" w:cs="Times New Roman"/>
                <w:color w:val="000000" w:themeColor="text1"/>
                <w:kern w:val="0"/>
                <w:szCs w:val="21"/>
                <w14:textFill>
                  <w14:solidFill>
                    <w14:schemeClr w14:val="tx1"/>
                  </w14:solidFill>
                </w14:textFill>
              </w:rPr>
              <w:t>t/a</w:t>
            </w:r>
          </w:p>
        </w:tc>
        <w:tc>
          <w:tcPr>
            <w:tcW w:w="1265" w:type="pct"/>
            <w:vMerge w:val="restart"/>
            <w:vAlign w:val="center"/>
          </w:tcPr>
          <w:p w14:paraId="0D5FB056">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各产尘工序在封闭厂房内，加强集气罩的检维修</w:t>
            </w:r>
          </w:p>
        </w:tc>
        <w:tc>
          <w:tcPr>
            <w:tcW w:w="356" w:type="pct"/>
            <w:vAlign w:val="center"/>
          </w:tcPr>
          <w:p w14:paraId="56F58F2F">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14:ligatures w14:val="none"/>
              </w:rPr>
              <w:t>3.465</w:t>
            </w:r>
            <w:r>
              <w:rPr>
                <w:rFonts w:ascii="Times New Roman" w:hAnsi="Times New Roman" w:eastAsia="宋体" w:cs="Times New Roman"/>
                <w:color w:val="000000" w:themeColor="text1"/>
                <w:kern w:val="0"/>
                <w:szCs w:val="21"/>
                <w14:textFill>
                  <w14:solidFill>
                    <w14:schemeClr w14:val="tx1"/>
                  </w14:solidFill>
                </w14:textFill>
              </w:rPr>
              <w:t>t/a</w:t>
            </w:r>
          </w:p>
        </w:tc>
        <w:tc>
          <w:tcPr>
            <w:tcW w:w="407" w:type="pct"/>
            <w:vAlign w:val="center"/>
          </w:tcPr>
          <w:p w14:paraId="2012882E">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14:ligatures w14:val="none"/>
              </w:rPr>
              <w:t>0.035</w:t>
            </w:r>
            <w:r>
              <w:rPr>
                <w:rFonts w:ascii="Times New Roman" w:hAnsi="Times New Roman" w:eastAsia="宋体" w:cs="Times New Roman"/>
                <w:color w:val="000000" w:themeColor="text1"/>
                <w:kern w:val="0"/>
                <w:szCs w:val="21"/>
                <w14:textFill>
                  <w14:solidFill>
                    <w14:schemeClr w14:val="tx1"/>
                  </w14:solidFill>
                </w14:textFill>
              </w:rPr>
              <w:t>t/a</w:t>
            </w:r>
          </w:p>
        </w:tc>
        <w:tc>
          <w:tcPr>
            <w:tcW w:w="377" w:type="pct"/>
          </w:tcPr>
          <w:p w14:paraId="647BA6CC">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w:t>
            </w:r>
          </w:p>
        </w:tc>
      </w:tr>
      <w:tr w14:paraId="62922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95" w:type="pct"/>
            <w:vMerge w:val="continue"/>
            <w:vAlign w:val="center"/>
          </w:tcPr>
          <w:p w14:paraId="143CBBED">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p>
        </w:tc>
        <w:tc>
          <w:tcPr>
            <w:tcW w:w="157" w:type="pct"/>
            <w:vMerge w:val="continue"/>
            <w:vAlign w:val="center"/>
          </w:tcPr>
          <w:p w14:paraId="05CF9BE8">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p>
        </w:tc>
        <w:tc>
          <w:tcPr>
            <w:tcW w:w="565" w:type="pct"/>
            <w:vMerge w:val="continue"/>
            <w:vAlign w:val="center"/>
          </w:tcPr>
          <w:p w14:paraId="7F0EC85B">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p>
        </w:tc>
        <w:tc>
          <w:tcPr>
            <w:tcW w:w="298" w:type="pct"/>
            <w:vMerge w:val="continue"/>
            <w:vAlign w:val="center"/>
          </w:tcPr>
          <w:p w14:paraId="4FE6A759">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p>
        </w:tc>
        <w:tc>
          <w:tcPr>
            <w:tcW w:w="458" w:type="pct"/>
            <w:vAlign w:val="center"/>
          </w:tcPr>
          <w:p w14:paraId="3730C573">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hint="eastAsia" w:ascii="Times New Roman" w:hAnsi="Times New Roman" w:eastAsia="宋体" w:cs="Times New Roman"/>
                <w:color w:val="000000" w:themeColor="text1"/>
                <w:kern w:val="0"/>
                <w:szCs w:val="21"/>
                <w14:textFill>
                  <w14:solidFill>
                    <w14:schemeClr w14:val="tx1"/>
                  </w14:solidFill>
                </w14:textFill>
              </w:rPr>
              <w:t>铅及其化合物</w:t>
            </w:r>
          </w:p>
        </w:tc>
        <w:tc>
          <w:tcPr>
            <w:tcW w:w="479" w:type="pct"/>
            <w:vMerge w:val="continue"/>
            <w:vAlign w:val="center"/>
          </w:tcPr>
          <w:p w14:paraId="44BED9D9">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p>
        </w:tc>
        <w:tc>
          <w:tcPr>
            <w:tcW w:w="443" w:type="pct"/>
            <w:vAlign w:val="center"/>
          </w:tcPr>
          <w:p w14:paraId="648B7BC6">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hint="eastAsia" w:ascii="Times New Roman" w:hAnsi="Times New Roman" w:eastAsia="宋体" w:cs="Times New Roman"/>
                <w:color w:val="000000" w:themeColor="text1"/>
                <w:kern w:val="0"/>
                <w:szCs w:val="21"/>
                <w14:textFill>
                  <w14:solidFill>
                    <w14:schemeClr w14:val="tx1"/>
                  </w14:solidFill>
                </w14:textFill>
                <w14:ligatures w14:val="none"/>
              </w:rPr>
              <w:t>0.0329t/a</w:t>
            </w:r>
          </w:p>
        </w:tc>
        <w:tc>
          <w:tcPr>
            <w:tcW w:w="1265" w:type="pct"/>
            <w:vMerge w:val="continue"/>
            <w:vAlign w:val="center"/>
          </w:tcPr>
          <w:p w14:paraId="04B506F5">
            <w:pPr>
              <w:adjustRightInd w:val="0"/>
              <w:snapToGrid w:val="0"/>
              <w:spacing w:line="260" w:lineRule="exact"/>
              <w:jc w:val="center"/>
              <w:rPr>
                <w:rFonts w:ascii="Times New Roman" w:hAnsi="Times New Roman" w:eastAsia="宋体" w:cs="Times New Roman"/>
                <w:color w:val="000000" w:themeColor="text1"/>
                <w:szCs w:val="21"/>
                <w14:textFill>
                  <w14:solidFill>
                    <w14:schemeClr w14:val="tx1"/>
                  </w14:solidFill>
                </w14:textFill>
              </w:rPr>
            </w:pPr>
          </w:p>
        </w:tc>
        <w:tc>
          <w:tcPr>
            <w:tcW w:w="356" w:type="pct"/>
            <w:vAlign w:val="center"/>
          </w:tcPr>
          <w:p w14:paraId="45D63D52">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hint="eastAsia" w:ascii="Times New Roman" w:hAnsi="Times New Roman" w:eastAsia="宋体" w:cs="Times New Roman"/>
                <w:color w:val="000000" w:themeColor="text1"/>
                <w:kern w:val="0"/>
                <w:szCs w:val="21"/>
                <w14:textFill>
                  <w14:solidFill>
                    <w14:schemeClr w14:val="tx1"/>
                  </w14:solidFill>
                </w14:textFill>
                <w14:ligatures w14:val="none"/>
              </w:rPr>
              <w:t>0.032571</w:t>
            </w:r>
          </w:p>
          <w:p w14:paraId="0A8F72B5">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hint="eastAsia" w:ascii="Times New Roman" w:hAnsi="Times New Roman" w:eastAsia="宋体" w:cs="Times New Roman"/>
                <w:color w:val="000000" w:themeColor="text1"/>
                <w:kern w:val="0"/>
                <w:szCs w:val="21"/>
                <w14:textFill>
                  <w14:solidFill>
                    <w14:schemeClr w14:val="tx1"/>
                  </w14:solidFill>
                </w14:textFill>
                <w14:ligatures w14:val="none"/>
              </w:rPr>
              <w:t>t/a</w:t>
            </w:r>
          </w:p>
        </w:tc>
        <w:tc>
          <w:tcPr>
            <w:tcW w:w="407" w:type="pct"/>
            <w:vAlign w:val="center"/>
          </w:tcPr>
          <w:p w14:paraId="62B248D0">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hint="eastAsia" w:ascii="Times New Roman" w:hAnsi="Times New Roman" w:eastAsia="宋体" w:cs="Times New Roman"/>
                <w:color w:val="000000" w:themeColor="text1"/>
                <w:kern w:val="0"/>
                <w:szCs w:val="21"/>
                <w14:textFill>
                  <w14:solidFill>
                    <w14:schemeClr w14:val="tx1"/>
                  </w14:solidFill>
                </w14:textFill>
                <w14:ligatures w14:val="none"/>
              </w:rPr>
              <w:t>0.000329t/a</w:t>
            </w:r>
          </w:p>
        </w:tc>
        <w:tc>
          <w:tcPr>
            <w:tcW w:w="377" w:type="pct"/>
          </w:tcPr>
          <w:p w14:paraId="5405B439">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w:t>
            </w:r>
          </w:p>
        </w:tc>
      </w:tr>
      <w:tr w14:paraId="5FFB1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95" w:type="pct"/>
            <w:vMerge w:val="continue"/>
            <w:vAlign w:val="center"/>
          </w:tcPr>
          <w:p w14:paraId="596AF4CC">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p>
        </w:tc>
        <w:tc>
          <w:tcPr>
            <w:tcW w:w="157" w:type="pct"/>
            <w:vMerge w:val="continue"/>
            <w:vAlign w:val="center"/>
          </w:tcPr>
          <w:p w14:paraId="25939178">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p>
        </w:tc>
        <w:tc>
          <w:tcPr>
            <w:tcW w:w="565" w:type="pct"/>
            <w:vMerge w:val="restart"/>
            <w:vAlign w:val="center"/>
          </w:tcPr>
          <w:p w14:paraId="7E9B6497">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筛分车间</w:t>
            </w:r>
          </w:p>
        </w:tc>
        <w:tc>
          <w:tcPr>
            <w:tcW w:w="298" w:type="pct"/>
            <w:vMerge w:val="restart"/>
            <w:vAlign w:val="center"/>
          </w:tcPr>
          <w:p w14:paraId="3B6591EC">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w:t>
            </w:r>
          </w:p>
        </w:tc>
        <w:tc>
          <w:tcPr>
            <w:tcW w:w="458" w:type="pct"/>
            <w:vAlign w:val="center"/>
          </w:tcPr>
          <w:p w14:paraId="037723EB">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TSP</w:t>
            </w:r>
          </w:p>
        </w:tc>
        <w:tc>
          <w:tcPr>
            <w:tcW w:w="479" w:type="pct"/>
            <w:vMerge w:val="restart"/>
            <w:vAlign w:val="center"/>
          </w:tcPr>
          <w:p w14:paraId="50F1A750">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公式法</w:t>
            </w:r>
          </w:p>
        </w:tc>
        <w:tc>
          <w:tcPr>
            <w:tcW w:w="443" w:type="pct"/>
            <w:vAlign w:val="center"/>
          </w:tcPr>
          <w:p w14:paraId="3A075747">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14:ligatures w14:val="none"/>
              </w:rPr>
              <w:t>3.5</w:t>
            </w:r>
            <w:r>
              <w:rPr>
                <w:rFonts w:ascii="Times New Roman" w:hAnsi="Times New Roman" w:eastAsia="宋体" w:cs="Times New Roman"/>
                <w:color w:val="000000" w:themeColor="text1"/>
                <w:kern w:val="0"/>
                <w:szCs w:val="21"/>
                <w14:textFill>
                  <w14:solidFill>
                    <w14:schemeClr w14:val="tx1"/>
                  </w14:solidFill>
                </w14:textFill>
              </w:rPr>
              <w:t>t/a</w:t>
            </w:r>
          </w:p>
        </w:tc>
        <w:tc>
          <w:tcPr>
            <w:tcW w:w="1265" w:type="pct"/>
            <w:vMerge w:val="restart"/>
            <w:vAlign w:val="center"/>
          </w:tcPr>
          <w:p w14:paraId="6D4F7490">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各产尘工序在封闭厂房内，加强集气罩的检维修</w:t>
            </w:r>
          </w:p>
        </w:tc>
        <w:tc>
          <w:tcPr>
            <w:tcW w:w="356" w:type="pct"/>
            <w:vAlign w:val="center"/>
          </w:tcPr>
          <w:p w14:paraId="41DF37A6">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14:ligatures w14:val="none"/>
              </w:rPr>
              <w:t>3.465</w:t>
            </w:r>
            <w:r>
              <w:rPr>
                <w:rFonts w:ascii="Times New Roman" w:hAnsi="Times New Roman" w:eastAsia="宋体" w:cs="Times New Roman"/>
                <w:color w:val="000000" w:themeColor="text1"/>
                <w:kern w:val="0"/>
                <w:szCs w:val="21"/>
                <w14:textFill>
                  <w14:solidFill>
                    <w14:schemeClr w14:val="tx1"/>
                  </w14:solidFill>
                </w14:textFill>
              </w:rPr>
              <w:t>t/a</w:t>
            </w:r>
          </w:p>
        </w:tc>
        <w:tc>
          <w:tcPr>
            <w:tcW w:w="407" w:type="pct"/>
            <w:vAlign w:val="center"/>
          </w:tcPr>
          <w:p w14:paraId="08D74643">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14:ligatures w14:val="none"/>
              </w:rPr>
              <w:t>0.035</w:t>
            </w:r>
            <w:r>
              <w:rPr>
                <w:rFonts w:ascii="Times New Roman" w:hAnsi="Times New Roman" w:eastAsia="宋体" w:cs="Times New Roman"/>
                <w:color w:val="000000" w:themeColor="text1"/>
                <w:kern w:val="0"/>
                <w:szCs w:val="21"/>
                <w14:textFill>
                  <w14:solidFill>
                    <w14:schemeClr w14:val="tx1"/>
                  </w14:solidFill>
                </w14:textFill>
              </w:rPr>
              <w:t>t/a</w:t>
            </w:r>
          </w:p>
        </w:tc>
        <w:tc>
          <w:tcPr>
            <w:tcW w:w="377" w:type="pct"/>
          </w:tcPr>
          <w:p w14:paraId="2F61AEF3">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w:t>
            </w:r>
          </w:p>
        </w:tc>
      </w:tr>
      <w:tr w14:paraId="273AE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95" w:type="pct"/>
            <w:vMerge w:val="continue"/>
            <w:vAlign w:val="center"/>
          </w:tcPr>
          <w:p w14:paraId="09C96317">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p>
        </w:tc>
        <w:tc>
          <w:tcPr>
            <w:tcW w:w="157" w:type="pct"/>
            <w:vMerge w:val="continue"/>
            <w:vAlign w:val="center"/>
          </w:tcPr>
          <w:p w14:paraId="13D0D136">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p>
        </w:tc>
        <w:tc>
          <w:tcPr>
            <w:tcW w:w="565" w:type="pct"/>
            <w:vMerge w:val="continue"/>
            <w:vAlign w:val="center"/>
          </w:tcPr>
          <w:p w14:paraId="6F7461DE">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p>
        </w:tc>
        <w:tc>
          <w:tcPr>
            <w:tcW w:w="298" w:type="pct"/>
            <w:vMerge w:val="continue"/>
            <w:vAlign w:val="center"/>
          </w:tcPr>
          <w:p w14:paraId="7EC59E90">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p>
        </w:tc>
        <w:tc>
          <w:tcPr>
            <w:tcW w:w="458" w:type="pct"/>
            <w:vAlign w:val="center"/>
          </w:tcPr>
          <w:p w14:paraId="36AE9F2B">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hint="eastAsia" w:ascii="Times New Roman" w:hAnsi="Times New Roman" w:eastAsia="宋体" w:cs="Times New Roman"/>
                <w:color w:val="000000" w:themeColor="text1"/>
                <w:kern w:val="0"/>
                <w:szCs w:val="21"/>
                <w14:textFill>
                  <w14:solidFill>
                    <w14:schemeClr w14:val="tx1"/>
                  </w14:solidFill>
                </w14:textFill>
              </w:rPr>
              <w:t>铅及其化合物</w:t>
            </w:r>
          </w:p>
        </w:tc>
        <w:tc>
          <w:tcPr>
            <w:tcW w:w="479" w:type="pct"/>
            <w:vMerge w:val="continue"/>
            <w:vAlign w:val="center"/>
          </w:tcPr>
          <w:p w14:paraId="368488B0">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p>
        </w:tc>
        <w:tc>
          <w:tcPr>
            <w:tcW w:w="443" w:type="pct"/>
            <w:vAlign w:val="center"/>
          </w:tcPr>
          <w:p w14:paraId="7ABD3622">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hint="eastAsia" w:ascii="Times New Roman" w:hAnsi="Times New Roman" w:eastAsia="宋体" w:cs="Times New Roman"/>
                <w:color w:val="000000" w:themeColor="text1"/>
                <w:kern w:val="0"/>
                <w:szCs w:val="21"/>
                <w14:textFill>
                  <w14:solidFill>
                    <w14:schemeClr w14:val="tx1"/>
                  </w14:solidFill>
                </w14:textFill>
                <w14:ligatures w14:val="none"/>
              </w:rPr>
              <w:t>0.0329t/a</w:t>
            </w:r>
          </w:p>
        </w:tc>
        <w:tc>
          <w:tcPr>
            <w:tcW w:w="1265" w:type="pct"/>
            <w:vMerge w:val="continue"/>
            <w:vAlign w:val="center"/>
          </w:tcPr>
          <w:p w14:paraId="63734522">
            <w:pPr>
              <w:adjustRightInd w:val="0"/>
              <w:snapToGrid w:val="0"/>
              <w:spacing w:line="260" w:lineRule="exact"/>
              <w:jc w:val="center"/>
              <w:rPr>
                <w:rFonts w:ascii="Times New Roman" w:hAnsi="Times New Roman" w:eastAsia="宋体" w:cs="Times New Roman"/>
                <w:color w:val="000000" w:themeColor="text1"/>
                <w:szCs w:val="21"/>
                <w14:textFill>
                  <w14:solidFill>
                    <w14:schemeClr w14:val="tx1"/>
                  </w14:solidFill>
                </w14:textFill>
              </w:rPr>
            </w:pPr>
          </w:p>
        </w:tc>
        <w:tc>
          <w:tcPr>
            <w:tcW w:w="356" w:type="pct"/>
            <w:vAlign w:val="center"/>
          </w:tcPr>
          <w:p w14:paraId="6B00F16C">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hint="eastAsia" w:ascii="Times New Roman" w:hAnsi="Times New Roman" w:eastAsia="宋体" w:cs="Times New Roman"/>
                <w:color w:val="000000" w:themeColor="text1"/>
                <w:kern w:val="0"/>
                <w:szCs w:val="21"/>
                <w14:textFill>
                  <w14:solidFill>
                    <w14:schemeClr w14:val="tx1"/>
                  </w14:solidFill>
                </w14:textFill>
                <w14:ligatures w14:val="none"/>
              </w:rPr>
              <w:t>0.032571</w:t>
            </w:r>
          </w:p>
          <w:p w14:paraId="343FB671">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hint="eastAsia" w:ascii="Times New Roman" w:hAnsi="Times New Roman" w:eastAsia="宋体" w:cs="Times New Roman"/>
                <w:color w:val="000000" w:themeColor="text1"/>
                <w:kern w:val="0"/>
                <w:szCs w:val="21"/>
                <w14:textFill>
                  <w14:solidFill>
                    <w14:schemeClr w14:val="tx1"/>
                  </w14:solidFill>
                </w14:textFill>
                <w14:ligatures w14:val="none"/>
              </w:rPr>
              <w:t>t/a</w:t>
            </w:r>
          </w:p>
        </w:tc>
        <w:tc>
          <w:tcPr>
            <w:tcW w:w="407" w:type="pct"/>
            <w:vAlign w:val="center"/>
          </w:tcPr>
          <w:p w14:paraId="2B14635A">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hint="eastAsia" w:ascii="Times New Roman" w:hAnsi="Times New Roman" w:eastAsia="宋体" w:cs="Times New Roman"/>
                <w:color w:val="000000" w:themeColor="text1"/>
                <w:kern w:val="0"/>
                <w:szCs w:val="21"/>
                <w14:textFill>
                  <w14:solidFill>
                    <w14:schemeClr w14:val="tx1"/>
                  </w14:solidFill>
                </w14:textFill>
                <w14:ligatures w14:val="none"/>
              </w:rPr>
              <w:t>0.000329t/a</w:t>
            </w:r>
          </w:p>
        </w:tc>
        <w:tc>
          <w:tcPr>
            <w:tcW w:w="377" w:type="pct"/>
          </w:tcPr>
          <w:p w14:paraId="59BFBC83">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w:t>
            </w:r>
          </w:p>
        </w:tc>
      </w:tr>
      <w:tr w14:paraId="0BB07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95" w:type="pct"/>
            <w:vMerge w:val="continue"/>
            <w:vAlign w:val="center"/>
          </w:tcPr>
          <w:p w14:paraId="4452CCBC">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p>
        </w:tc>
        <w:tc>
          <w:tcPr>
            <w:tcW w:w="157" w:type="pct"/>
            <w:vMerge w:val="continue"/>
            <w:vAlign w:val="center"/>
          </w:tcPr>
          <w:p w14:paraId="62904998">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p>
        </w:tc>
        <w:tc>
          <w:tcPr>
            <w:tcW w:w="565" w:type="pct"/>
            <w:vMerge w:val="restart"/>
            <w:vAlign w:val="center"/>
          </w:tcPr>
          <w:p w14:paraId="0B8ED2D1">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精矿暂存库</w:t>
            </w:r>
          </w:p>
        </w:tc>
        <w:tc>
          <w:tcPr>
            <w:tcW w:w="298" w:type="pct"/>
            <w:vMerge w:val="restart"/>
            <w:vAlign w:val="center"/>
          </w:tcPr>
          <w:p w14:paraId="26D85730">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w:t>
            </w:r>
          </w:p>
        </w:tc>
        <w:tc>
          <w:tcPr>
            <w:tcW w:w="458" w:type="pct"/>
            <w:vAlign w:val="center"/>
          </w:tcPr>
          <w:p w14:paraId="06B5B163">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TSP</w:t>
            </w:r>
          </w:p>
        </w:tc>
        <w:tc>
          <w:tcPr>
            <w:tcW w:w="479" w:type="pct"/>
            <w:vMerge w:val="restart"/>
            <w:vAlign w:val="center"/>
          </w:tcPr>
          <w:p w14:paraId="19F18CC4">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公式法</w:t>
            </w:r>
          </w:p>
        </w:tc>
        <w:tc>
          <w:tcPr>
            <w:tcW w:w="443" w:type="pct"/>
            <w:vAlign w:val="center"/>
          </w:tcPr>
          <w:p w14:paraId="166DD853">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79.47t/a</w:t>
            </w:r>
          </w:p>
        </w:tc>
        <w:tc>
          <w:tcPr>
            <w:tcW w:w="1265" w:type="pct"/>
            <w:vMerge w:val="restart"/>
            <w:vAlign w:val="center"/>
          </w:tcPr>
          <w:p w14:paraId="1419908B">
            <w:pPr>
              <w:adjustRightInd w:val="0"/>
              <w:snapToGrid w:val="0"/>
              <w:spacing w:line="26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各产尘工序在封闭厂房内，加强集气罩的检维修，采用编织物覆盖</w:t>
            </w:r>
          </w:p>
        </w:tc>
        <w:tc>
          <w:tcPr>
            <w:tcW w:w="356" w:type="pct"/>
            <w:vAlign w:val="center"/>
          </w:tcPr>
          <w:p w14:paraId="24E1DED9">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79.3</w:t>
            </w:r>
            <w:r>
              <w:rPr>
                <w:rFonts w:hint="eastAsia" w:ascii="Times New Roman" w:hAnsi="Times New Roman" w:eastAsia="宋体" w:cs="Times New Roman"/>
                <w:color w:val="000000" w:themeColor="text1"/>
                <w:kern w:val="0"/>
                <w:szCs w:val="21"/>
                <w14:textFill>
                  <w14:solidFill>
                    <w14:schemeClr w14:val="tx1"/>
                  </w14:solidFill>
                </w14:textFill>
              </w:rPr>
              <w:t>59</w:t>
            </w:r>
            <w:r>
              <w:rPr>
                <w:rFonts w:ascii="Times New Roman" w:hAnsi="Times New Roman" w:eastAsia="宋体" w:cs="Times New Roman"/>
                <w:color w:val="000000" w:themeColor="text1"/>
                <w:kern w:val="0"/>
                <w:szCs w:val="21"/>
                <w14:textFill>
                  <w14:solidFill>
                    <w14:schemeClr w14:val="tx1"/>
                  </w14:solidFill>
                </w14:textFill>
              </w:rPr>
              <w:t>t/a</w:t>
            </w:r>
          </w:p>
        </w:tc>
        <w:tc>
          <w:tcPr>
            <w:tcW w:w="407" w:type="pct"/>
            <w:vAlign w:val="center"/>
          </w:tcPr>
          <w:p w14:paraId="01111764">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0.11</w:t>
            </w:r>
            <w:r>
              <w:rPr>
                <w:rFonts w:hint="eastAsia" w:ascii="Times New Roman" w:hAnsi="Times New Roman" w:eastAsia="宋体" w:cs="Times New Roman"/>
                <w:color w:val="000000" w:themeColor="text1"/>
                <w:kern w:val="0"/>
                <w:szCs w:val="21"/>
                <w14:textFill>
                  <w14:solidFill>
                    <w14:schemeClr w14:val="tx1"/>
                  </w14:solidFill>
                </w14:textFill>
              </w:rPr>
              <w:t>1</w:t>
            </w:r>
            <w:r>
              <w:rPr>
                <w:rFonts w:ascii="Times New Roman" w:hAnsi="Times New Roman" w:eastAsia="宋体" w:cs="Times New Roman"/>
                <w:color w:val="000000" w:themeColor="text1"/>
                <w:kern w:val="0"/>
                <w:szCs w:val="21"/>
                <w14:textFill>
                  <w14:solidFill>
                    <w14:schemeClr w14:val="tx1"/>
                  </w14:solidFill>
                </w14:textFill>
              </w:rPr>
              <w:t>t/a</w:t>
            </w:r>
          </w:p>
        </w:tc>
        <w:tc>
          <w:tcPr>
            <w:tcW w:w="377" w:type="pct"/>
          </w:tcPr>
          <w:p w14:paraId="25C10E99">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w:t>
            </w:r>
          </w:p>
        </w:tc>
      </w:tr>
      <w:tr w14:paraId="556C9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95" w:type="pct"/>
            <w:vMerge w:val="continue"/>
            <w:vAlign w:val="center"/>
          </w:tcPr>
          <w:p w14:paraId="748F87F8">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p>
        </w:tc>
        <w:tc>
          <w:tcPr>
            <w:tcW w:w="157" w:type="pct"/>
            <w:vMerge w:val="continue"/>
            <w:vAlign w:val="center"/>
          </w:tcPr>
          <w:p w14:paraId="27D03EEB">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p>
        </w:tc>
        <w:tc>
          <w:tcPr>
            <w:tcW w:w="565" w:type="pct"/>
            <w:vMerge w:val="continue"/>
            <w:vAlign w:val="center"/>
          </w:tcPr>
          <w:p w14:paraId="4FBF87B0">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p>
        </w:tc>
        <w:tc>
          <w:tcPr>
            <w:tcW w:w="298" w:type="pct"/>
            <w:vMerge w:val="continue"/>
            <w:vAlign w:val="center"/>
          </w:tcPr>
          <w:p w14:paraId="2BBFC160">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p>
        </w:tc>
        <w:tc>
          <w:tcPr>
            <w:tcW w:w="458" w:type="pct"/>
            <w:vAlign w:val="center"/>
          </w:tcPr>
          <w:p w14:paraId="7AD63388">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hint="eastAsia" w:ascii="Times New Roman" w:hAnsi="Times New Roman" w:eastAsia="宋体" w:cs="Times New Roman"/>
                <w:color w:val="000000" w:themeColor="text1"/>
                <w:kern w:val="0"/>
                <w:szCs w:val="21"/>
                <w14:textFill>
                  <w14:solidFill>
                    <w14:schemeClr w14:val="tx1"/>
                  </w14:solidFill>
                </w14:textFill>
              </w:rPr>
              <w:t>铅及其化合物</w:t>
            </w:r>
          </w:p>
        </w:tc>
        <w:tc>
          <w:tcPr>
            <w:tcW w:w="479" w:type="pct"/>
            <w:vMerge w:val="continue"/>
            <w:vAlign w:val="center"/>
          </w:tcPr>
          <w:p w14:paraId="365AD24F">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p>
        </w:tc>
        <w:tc>
          <w:tcPr>
            <w:tcW w:w="443" w:type="pct"/>
            <w:vAlign w:val="center"/>
          </w:tcPr>
          <w:p w14:paraId="56BDBCF3">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hint="eastAsia" w:ascii="Times New Roman" w:hAnsi="Times New Roman" w:eastAsia="宋体" w:cs="Times New Roman"/>
                <w:color w:val="000000" w:themeColor="text1"/>
                <w:kern w:val="0"/>
                <w:szCs w:val="21"/>
                <w14:textFill>
                  <w14:solidFill>
                    <w14:schemeClr w14:val="tx1"/>
                  </w14:solidFill>
                </w14:textFill>
              </w:rPr>
              <w:t>5.381t/a</w:t>
            </w:r>
          </w:p>
        </w:tc>
        <w:tc>
          <w:tcPr>
            <w:tcW w:w="1265" w:type="pct"/>
            <w:vMerge w:val="continue"/>
            <w:vAlign w:val="center"/>
          </w:tcPr>
          <w:p w14:paraId="02A8CE78">
            <w:pPr>
              <w:adjustRightInd w:val="0"/>
              <w:snapToGrid w:val="0"/>
              <w:spacing w:line="260" w:lineRule="exact"/>
              <w:jc w:val="center"/>
              <w:rPr>
                <w:rFonts w:ascii="Times New Roman" w:hAnsi="Times New Roman" w:eastAsia="宋体" w:cs="Times New Roman"/>
                <w:color w:val="000000" w:themeColor="text1"/>
                <w:szCs w:val="21"/>
                <w14:textFill>
                  <w14:solidFill>
                    <w14:schemeClr w14:val="tx1"/>
                  </w14:solidFill>
                </w14:textFill>
              </w:rPr>
            </w:pPr>
          </w:p>
        </w:tc>
        <w:tc>
          <w:tcPr>
            <w:tcW w:w="356" w:type="pct"/>
            <w:vAlign w:val="center"/>
          </w:tcPr>
          <w:p w14:paraId="707B1D4A">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hint="eastAsia" w:ascii="Times New Roman" w:hAnsi="Times New Roman" w:eastAsia="宋体" w:cs="Times New Roman"/>
                <w:color w:val="000000" w:themeColor="text1"/>
                <w:kern w:val="0"/>
                <w:szCs w:val="21"/>
                <w14:textFill>
                  <w14:solidFill>
                    <w14:schemeClr w14:val="tx1"/>
                  </w14:solidFill>
                </w14:textFill>
              </w:rPr>
              <w:t>5.3733t/a</w:t>
            </w:r>
          </w:p>
        </w:tc>
        <w:tc>
          <w:tcPr>
            <w:tcW w:w="407" w:type="pct"/>
            <w:vAlign w:val="center"/>
          </w:tcPr>
          <w:p w14:paraId="005B97CA">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hint="eastAsia" w:ascii="Times New Roman" w:hAnsi="Times New Roman" w:eastAsia="宋体" w:cs="Times New Roman"/>
                <w:color w:val="000000" w:themeColor="text1"/>
                <w:kern w:val="0"/>
                <w:szCs w:val="21"/>
                <w14:textFill>
                  <w14:solidFill>
                    <w14:schemeClr w14:val="tx1"/>
                  </w14:solidFill>
                </w14:textFill>
              </w:rPr>
              <w:t>0.0077t/a</w:t>
            </w:r>
          </w:p>
        </w:tc>
        <w:tc>
          <w:tcPr>
            <w:tcW w:w="377" w:type="pct"/>
          </w:tcPr>
          <w:p w14:paraId="3E67C36F">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w:t>
            </w:r>
          </w:p>
        </w:tc>
      </w:tr>
      <w:tr w14:paraId="3C64F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95" w:type="pct"/>
            <w:vMerge w:val="continue"/>
            <w:vAlign w:val="center"/>
          </w:tcPr>
          <w:p w14:paraId="1DB8B33C">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p>
        </w:tc>
        <w:tc>
          <w:tcPr>
            <w:tcW w:w="157" w:type="pct"/>
            <w:vMerge w:val="continue"/>
            <w:vAlign w:val="center"/>
          </w:tcPr>
          <w:p w14:paraId="2DE58107">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p>
        </w:tc>
        <w:tc>
          <w:tcPr>
            <w:tcW w:w="565" w:type="pct"/>
            <w:vMerge w:val="restart"/>
            <w:vAlign w:val="center"/>
          </w:tcPr>
          <w:p w14:paraId="02D7467F">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运输扬尘</w:t>
            </w:r>
          </w:p>
        </w:tc>
        <w:tc>
          <w:tcPr>
            <w:tcW w:w="298" w:type="pct"/>
            <w:vMerge w:val="restart"/>
            <w:vAlign w:val="center"/>
          </w:tcPr>
          <w:p w14:paraId="36501680">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w:t>
            </w:r>
          </w:p>
        </w:tc>
        <w:tc>
          <w:tcPr>
            <w:tcW w:w="458" w:type="pct"/>
            <w:vAlign w:val="center"/>
          </w:tcPr>
          <w:p w14:paraId="0C43B909">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TSP</w:t>
            </w:r>
          </w:p>
        </w:tc>
        <w:tc>
          <w:tcPr>
            <w:tcW w:w="479" w:type="pct"/>
            <w:vMerge w:val="restart"/>
            <w:vAlign w:val="center"/>
          </w:tcPr>
          <w:p w14:paraId="58AC9BEF">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公式法</w:t>
            </w:r>
          </w:p>
        </w:tc>
        <w:tc>
          <w:tcPr>
            <w:tcW w:w="443" w:type="pct"/>
            <w:vAlign w:val="center"/>
          </w:tcPr>
          <w:p w14:paraId="54D7F1C0">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1.54t/a</w:t>
            </w:r>
          </w:p>
        </w:tc>
        <w:tc>
          <w:tcPr>
            <w:tcW w:w="1265" w:type="pct"/>
            <w:vMerge w:val="restart"/>
            <w:vAlign w:val="center"/>
          </w:tcPr>
          <w:p w14:paraId="76FBF9CF">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减速慢行</w:t>
            </w:r>
          </w:p>
        </w:tc>
        <w:tc>
          <w:tcPr>
            <w:tcW w:w="356" w:type="pct"/>
            <w:vAlign w:val="center"/>
          </w:tcPr>
          <w:p w14:paraId="078D4438">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1.23t/a</w:t>
            </w:r>
          </w:p>
        </w:tc>
        <w:tc>
          <w:tcPr>
            <w:tcW w:w="407" w:type="pct"/>
            <w:vAlign w:val="center"/>
          </w:tcPr>
          <w:p w14:paraId="1B13126B">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0.31t/a</w:t>
            </w:r>
          </w:p>
        </w:tc>
        <w:tc>
          <w:tcPr>
            <w:tcW w:w="377" w:type="pct"/>
          </w:tcPr>
          <w:p w14:paraId="6BB83839">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w:t>
            </w:r>
          </w:p>
        </w:tc>
      </w:tr>
      <w:tr w14:paraId="12F30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95" w:type="pct"/>
            <w:vMerge w:val="continue"/>
            <w:vAlign w:val="center"/>
          </w:tcPr>
          <w:p w14:paraId="65FEF9DF">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p>
        </w:tc>
        <w:tc>
          <w:tcPr>
            <w:tcW w:w="157" w:type="pct"/>
            <w:vMerge w:val="continue"/>
            <w:vAlign w:val="center"/>
          </w:tcPr>
          <w:p w14:paraId="684B641B">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p>
        </w:tc>
        <w:tc>
          <w:tcPr>
            <w:tcW w:w="565" w:type="pct"/>
            <w:vMerge w:val="continue"/>
            <w:vAlign w:val="center"/>
          </w:tcPr>
          <w:p w14:paraId="3519BD89">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p>
        </w:tc>
        <w:tc>
          <w:tcPr>
            <w:tcW w:w="298" w:type="pct"/>
            <w:vMerge w:val="continue"/>
            <w:vAlign w:val="center"/>
          </w:tcPr>
          <w:p w14:paraId="5A67752A">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p>
        </w:tc>
        <w:tc>
          <w:tcPr>
            <w:tcW w:w="458" w:type="pct"/>
            <w:vAlign w:val="center"/>
          </w:tcPr>
          <w:p w14:paraId="51614E88">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hint="eastAsia" w:ascii="Times New Roman" w:hAnsi="Times New Roman" w:eastAsia="宋体" w:cs="Times New Roman"/>
                <w:color w:val="000000" w:themeColor="text1"/>
                <w:kern w:val="0"/>
                <w:szCs w:val="21"/>
                <w14:textFill>
                  <w14:solidFill>
                    <w14:schemeClr w14:val="tx1"/>
                  </w14:solidFill>
                </w14:textFill>
              </w:rPr>
              <w:t>铅及其化合物</w:t>
            </w:r>
          </w:p>
        </w:tc>
        <w:tc>
          <w:tcPr>
            <w:tcW w:w="479" w:type="pct"/>
            <w:vMerge w:val="continue"/>
            <w:vAlign w:val="center"/>
          </w:tcPr>
          <w:p w14:paraId="0C1BF219">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p>
        </w:tc>
        <w:tc>
          <w:tcPr>
            <w:tcW w:w="443" w:type="pct"/>
            <w:vAlign w:val="center"/>
          </w:tcPr>
          <w:p w14:paraId="3891F995">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hint="eastAsia" w:ascii="Times New Roman" w:hAnsi="Times New Roman" w:eastAsia="宋体" w:cs="Times New Roman"/>
                <w:color w:val="000000" w:themeColor="text1"/>
                <w:kern w:val="0"/>
                <w:szCs w:val="21"/>
                <w14:textFill>
                  <w14:solidFill>
                    <w14:schemeClr w14:val="tx1"/>
                  </w14:solidFill>
                </w14:textFill>
              </w:rPr>
              <w:t>0.0145t/a</w:t>
            </w:r>
          </w:p>
        </w:tc>
        <w:tc>
          <w:tcPr>
            <w:tcW w:w="1265" w:type="pct"/>
            <w:vMerge w:val="continue"/>
            <w:vAlign w:val="center"/>
          </w:tcPr>
          <w:p w14:paraId="442C8980">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p>
        </w:tc>
        <w:tc>
          <w:tcPr>
            <w:tcW w:w="356" w:type="pct"/>
            <w:vAlign w:val="center"/>
          </w:tcPr>
          <w:p w14:paraId="30C33C26">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hint="eastAsia" w:ascii="Times New Roman" w:hAnsi="Times New Roman" w:eastAsia="宋体" w:cs="Times New Roman"/>
                <w:color w:val="000000" w:themeColor="text1"/>
                <w:kern w:val="0"/>
                <w:szCs w:val="21"/>
                <w14:textFill>
                  <w14:solidFill>
                    <w14:schemeClr w14:val="tx1"/>
                  </w14:solidFill>
                </w14:textFill>
              </w:rPr>
              <w:t>0.0116t/a</w:t>
            </w:r>
          </w:p>
        </w:tc>
        <w:tc>
          <w:tcPr>
            <w:tcW w:w="407" w:type="pct"/>
            <w:vAlign w:val="center"/>
          </w:tcPr>
          <w:p w14:paraId="4A8C0F36">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hint="eastAsia" w:ascii="Times New Roman" w:hAnsi="Times New Roman" w:eastAsia="宋体" w:cs="Times New Roman"/>
                <w:color w:val="000000" w:themeColor="text1"/>
                <w:kern w:val="0"/>
                <w:szCs w:val="21"/>
                <w14:textFill>
                  <w14:solidFill>
                    <w14:schemeClr w14:val="tx1"/>
                  </w14:solidFill>
                </w14:textFill>
              </w:rPr>
              <w:t>0.0029t/a</w:t>
            </w:r>
          </w:p>
        </w:tc>
        <w:tc>
          <w:tcPr>
            <w:tcW w:w="377" w:type="pct"/>
          </w:tcPr>
          <w:p w14:paraId="7A5035B4">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w:t>
            </w:r>
          </w:p>
        </w:tc>
      </w:tr>
      <w:tr w14:paraId="0C5DB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95" w:type="pct"/>
            <w:vMerge w:val="continue"/>
            <w:vAlign w:val="center"/>
          </w:tcPr>
          <w:p w14:paraId="4A130434">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p>
        </w:tc>
        <w:tc>
          <w:tcPr>
            <w:tcW w:w="157" w:type="pct"/>
            <w:vMerge w:val="continue"/>
            <w:vAlign w:val="center"/>
          </w:tcPr>
          <w:p w14:paraId="3457BBAA">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p>
        </w:tc>
        <w:tc>
          <w:tcPr>
            <w:tcW w:w="565" w:type="pct"/>
            <w:vAlign w:val="center"/>
          </w:tcPr>
          <w:p w14:paraId="7A45DBF0">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尾矿库废气</w:t>
            </w:r>
          </w:p>
        </w:tc>
        <w:tc>
          <w:tcPr>
            <w:tcW w:w="298" w:type="pct"/>
            <w:vAlign w:val="center"/>
          </w:tcPr>
          <w:p w14:paraId="075E92D8">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w:t>
            </w:r>
          </w:p>
        </w:tc>
        <w:tc>
          <w:tcPr>
            <w:tcW w:w="458" w:type="pct"/>
            <w:vAlign w:val="center"/>
          </w:tcPr>
          <w:p w14:paraId="6515D119">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TSP</w:t>
            </w:r>
          </w:p>
        </w:tc>
        <w:tc>
          <w:tcPr>
            <w:tcW w:w="479" w:type="pct"/>
            <w:vAlign w:val="center"/>
          </w:tcPr>
          <w:p w14:paraId="11017048">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公式法</w:t>
            </w:r>
          </w:p>
        </w:tc>
        <w:tc>
          <w:tcPr>
            <w:tcW w:w="443" w:type="pct"/>
            <w:vAlign w:val="center"/>
          </w:tcPr>
          <w:p w14:paraId="37C2AE37">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2.71t/a</w:t>
            </w:r>
          </w:p>
        </w:tc>
        <w:tc>
          <w:tcPr>
            <w:tcW w:w="1265" w:type="pct"/>
            <w:vAlign w:val="center"/>
          </w:tcPr>
          <w:p w14:paraId="7BFA926C">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w:t>
            </w:r>
          </w:p>
        </w:tc>
        <w:tc>
          <w:tcPr>
            <w:tcW w:w="356" w:type="pct"/>
            <w:vAlign w:val="center"/>
          </w:tcPr>
          <w:p w14:paraId="725C380C">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0</w:t>
            </w:r>
          </w:p>
        </w:tc>
        <w:tc>
          <w:tcPr>
            <w:tcW w:w="407" w:type="pct"/>
            <w:vAlign w:val="center"/>
          </w:tcPr>
          <w:p w14:paraId="3E681A00">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2.71t/a</w:t>
            </w:r>
          </w:p>
        </w:tc>
        <w:tc>
          <w:tcPr>
            <w:tcW w:w="377" w:type="pct"/>
            <w:vAlign w:val="center"/>
          </w:tcPr>
          <w:p w14:paraId="245A1EAE">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w:t>
            </w:r>
          </w:p>
        </w:tc>
      </w:tr>
      <w:bookmarkEnd w:id="107"/>
      <w:tr w14:paraId="39DD6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95" w:type="pct"/>
            <w:vMerge w:val="restart"/>
            <w:vAlign w:val="center"/>
          </w:tcPr>
          <w:p w14:paraId="366D12F9">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废水</w:t>
            </w:r>
          </w:p>
        </w:tc>
        <w:tc>
          <w:tcPr>
            <w:tcW w:w="722" w:type="pct"/>
            <w:gridSpan w:val="2"/>
            <w:vAlign w:val="center"/>
          </w:tcPr>
          <w:p w14:paraId="07E9EF66">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选矿废水</w:t>
            </w:r>
          </w:p>
        </w:tc>
        <w:tc>
          <w:tcPr>
            <w:tcW w:w="298" w:type="pct"/>
            <w:vAlign w:val="center"/>
          </w:tcPr>
          <w:p w14:paraId="6DB6D3F2">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w:t>
            </w:r>
          </w:p>
        </w:tc>
        <w:tc>
          <w:tcPr>
            <w:tcW w:w="458" w:type="pct"/>
            <w:vAlign w:val="center"/>
          </w:tcPr>
          <w:p w14:paraId="3029C87C">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悬浮物</w:t>
            </w:r>
          </w:p>
        </w:tc>
        <w:tc>
          <w:tcPr>
            <w:tcW w:w="479" w:type="pct"/>
            <w:vAlign w:val="center"/>
          </w:tcPr>
          <w:p w14:paraId="6F478036">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产污系数法</w:t>
            </w:r>
          </w:p>
        </w:tc>
        <w:tc>
          <w:tcPr>
            <w:tcW w:w="443" w:type="pct"/>
            <w:vAlign w:val="center"/>
          </w:tcPr>
          <w:p w14:paraId="52019D73">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888552m</w:t>
            </w:r>
            <w:r>
              <w:rPr>
                <w:rFonts w:ascii="Times New Roman" w:hAnsi="Times New Roman" w:eastAsia="宋体" w:cs="Times New Roman"/>
                <w:color w:val="000000" w:themeColor="text1"/>
                <w:szCs w:val="21"/>
                <w:vertAlign w:val="superscript"/>
                <w14:textFill>
                  <w14:solidFill>
                    <w14:schemeClr w14:val="tx1"/>
                  </w14:solidFill>
                </w14:textFill>
              </w:rPr>
              <w:t>3</w:t>
            </w:r>
            <w:r>
              <w:rPr>
                <w:rFonts w:ascii="Times New Roman" w:hAnsi="Times New Roman" w:eastAsia="宋体" w:cs="Times New Roman"/>
                <w:color w:val="000000" w:themeColor="text1"/>
                <w:szCs w:val="21"/>
                <w14:textFill>
                  <w14:solidFill>
                    <w14:schemeClr w14:val="tx1"/>
                  </w14:solidFill>
                </w14:textFill>
              </w:rPr>
              <w:t>/a</w:t>
            </w:r>
          </w:p>
        </w:tc>
        <w:tc>
          <w:tcPr>
            <w:tcW w:w="1265" w:type="pct"/>
            <w:vAlign w:val="center"/>
          </w:tcPr>
          <w:p w14:paraId="064C3682">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沉淀处理后回用于生产，不外排。</w:t>
            </w:r>
          </w:p>
        </w:tc>
        <w:tc>
          <w:tcPr>
            <w:tcW w:w="356" w:type="pct"/>
            <w:vAlign w:val="center"/>
          </w:tcPr>
          <w:p w14:paraId="678A8F75">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888552m</w:t>
            </w:r>
            <w:r>
              <w:rPr>
                <w:rFonts w:ascii="Times New Roman" w:hAnsi="Times New Roman" w:eastAsia="宋体" w:cs="Times New Roman"/>
                <w:color w:val="000000" w:themeColor="text1"/>
                <w:szCs w:val="21"/>
                <w:vertAlign w:val="superscript"/>
                <w14:textFill>
                  <w14:solidFill>
                    <w14:schemeClr w14:val="tx1"/>
                  </w14:solidFill>
                </w14:textFill>
              </w:rPr>
              <w:t>3</w:t>
            </w:r>
            <w:r>
              <w:rPr>
                <w:rFonts w:ascii="Times New Roman" w:hAnsi="Times New Roman" w:eastAsia="宋体" w:cs="Times New Roman"/>
                <w:color w:val="000000" w:themeColor="text1"/>
                <w:szCs w:val="21"/>
                <w14:textFill>
                  <w14:solidFill>
                    <w14:schemeClr w14:val="tx1"/>
                  </w14:solidFill>
                </w14:textFill>
              </w:rPr>
              <w:t>/a</w:t>
            </w:r>
          </w:p>
        </w:tc>
        <w:tc>
          <w:tcPr>
            <w:tcW w:w="407" w:type="pct"/>
            <w:vAlign w:val="center"/>
          </w:tcPr>
          <w:p w14:paraId="596145BB">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0</w:t>
            </w:r>
          </w:p>
        </w:tc>
        <w:tc>
          <w:tcPr>
            <w:tcW w:w="377" w:type="pct"/>
            <w:vAlign w:val="center"/>
          </w:tcPr>
          <w:p w14:paraId="318BFAE5">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w:t>
            </w:r>
          </w:p>
        </w:tc>
      </w:tr>
      <w:tr w14:paraId="7B6FD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95" w:type="pct"/>
            <w:vMerge w:val="continue"/>
            <w:vAlign w:val="center"/>
          </w:tcPr>
          <w:p w14:paraId="3D9C9A77">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p>
        </w:tc>
        <w:tc>
          <w:tcPr>
            <w:tcW w:w="722" w:type="pct"/>
            <w:gridSpan w:val="2"/>
            <w:vAlign w:val="center"/>
          </w:tcPr>
          <w:p w14:paraId="0C5D1DC0">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尾矿废水</w:t>
            </w:r>
          </w:p>
        </w:tc>
        <w:tc>
          <w:tcPr>
            <w:tcW w:w="298" w:type="pct"/>
            <w:vAlign w:val="center"/>
          </w:tcPr>
          <w:p w14:paraId="5ED2F1F6">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w:t>
            </w:r>
          </w:p>
        </w:tc>
        <w:tc>
          <w:tcPr>
            <w:tcW w:w="458" w:type="pct"/>
            <w:vAlign w:val="center"/>
          </w:tcPr>
          <w:p w14:paraId="1FE02E70">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悬浮物</w:t>
            </w:r>
          </w:p>
        </w:tc>
        <w:tc>
          <w:tcPr>
            <w:tcW w:w="479" w:type="pct"/>
            <w:vAlign w:val="center"/>
          </w:tcPr>
          <w:p w14:paraId="57F49BDD">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水平衡法</w:t>
            </w:r>
          </w:p>
        </w:tc>
        <w:tc>
          <w:tcPr>
            <w:tcW w:w="443" w:type="pct"/>
            <w:vAlign w:val="center"/>
          </w:tcPr>
          <w:p w14:paraId="3B3FF218">
            <w:pPr>
              <w:adjustRightInd w:val="0"/>
              <w:snapToGrid w:val="0"/>
              <w:spacing w:line="26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474796m</w:t>
            </w:r>
            <w:r>
              <w:rPr>
                <w:rFonts w:ascii="Times New Roman" w:hAnsi="Times New Roman" w:eastAsia="宋体" w:cs="Times New Roman"/>
                <w:color w:val="000000" w:themeColor="text1"/>
                <w:szCs w:val="21"/>
                <w:vertAlign w:val="superscript"/>
                <w14:textFill>
                  <w14:solidFill>
                    <w14:schemeClr w14:val="tx1"/>
                  </w14:solidFill>
                </w14:textFill>
              </w:rPr>
              <w:t>3</w:t>
            </w:r>
            <w:r>
              <w:rPr>
                <w:rFonts w:ascii="Times New Roman" w:hAnsi="Times New Roman" w:eastAsia="宋体" w:cs="Times New Roman"/>
                <w:color w:val="000000" w:themeColor="text1"/>
                <w:szCs w:val="21"/>
                <w14:textFill>
                  <w14:solidFill>
                    <w14:schemeClr w14:val="tx1"/>
                  </w14:solidFill>
                </w14:textFill>
              </w:rPr>
              <w:t>/a</w:t>
            </w:r>
          </w:p>
        </w:tc>
        <w:tc>
          <w:tcPr>
            <w:tcW w:w="1265" w:type="pct"/>
            <w:vAlign w:val="center"/>
          </w:tcPr>
          <w:p w14:paraId="66DFA469">
            <w:pPr>
              <w:adjustRightInd w:val="0"/>
              <w:snapToGrid w:val="0"/>
              <w:spacing w:line="26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泵送至选矿厂回用于生产，不外排</w:t>
            </w:r>
          </w:p>
        </w:tc>
        <w:tc>
          <w:tcPr>
            <w:tcW w:w="356" w:type="pct"/>
            <w:vAlign w:val="center"/>
          </w:tcPr>
          <w:p w14:paraId="0D4B6FD3">
            <w:pPr>
              <w:adjustRightInd w:val="0"/>
              <w:snapToGrid w:val="0"/>
              <w:spacing w:line="26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474796m</w:t>
            </w:r>
            <w:r>
              <w:rPr>
                <w:rFonts w:ascii="Times New Roman" w:hAnsi="Times New Roman" w:eastAsia="宋体" w:cs="Times New Roman"/>
                <w:color w:val="000000" w:themeColor="text1"/>
                <w:szCs w:val="21"/>
                <w:vertAlign w:val="superscript"/>
                <w14:textFill>
                  <w14:solidFill>
                    <w14:schemeClr w14:val="tx1"/>
                  </w14:solidFill>
                </w14:textFill>
              </w:rPr>
              <w:t>3</w:t>
            </w:r>
            <w:r>
              <w:rPr>
                <w:rFonts w:ascii="Times New Roman" w:hAnsi="Times New Roman" w:eastAsia="宋体" w:cs="Times New Roman"/>
                <w:color w:val="000000" w:themeColor="text1"/>
                <w:szCs w:val="21"/>
                <w14:textFill>
                  <w14:solidFill>
                    <w14:schemeClr w14:val="tx1"/>
                  </w14:solidFill>
                </w14:textFill>
              </w:rPr>
              <w:t>/a</w:t>
            </w:r>
          </w:p>
        </w:tc>
        <w:tc>
          <w:tcPr>
            <w:tcW w:w="407" w:type="pct"/>
            <w:vAlign w:val="center"/>
          </w:tcPr>
          <w:p w14:paraId="1F658604">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0</w:t>
            </w:r>
          </w:p>
        </w:tc>
        <w:tc>
          <w:tcPr>
            <w:tcW w:w="377" w:type="pct"/>
            <w:vAlign w:val="center"/>
          </w:tcPr>
          <w:p w14:paraId="6657BB30">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w:t>
            </w:r>
          </w:p>
        </w:tc>
      </w:tr>
      <w:tr w14:paraId="26C16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95" w:type="pct"/>
            <w:vMerge w:val="continue"/>
            <w:vAlign w:val="center"/>
          </w:tcPr>
          <w:p w14:paraId="7EF0AAE1">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p>
        </w:tc>
        <w:tc>
          <w:tcPr>
            <w:tcW w:w="722" w:type="pct"/>
            <w:gridSpan w:val="2"/>
            <w:vAlign w:val="center"/>
          </w:tcPr>
          <w:p w14:paraId="594C2F00">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生活污水</w:t>
            </w:r>
          </w:p>
        </w:tc>
        <w:tc>
          <w:tcPr>
            <w:tcW w:w="298" w:type="pct"/>
            <w:vAlign w:val="center"/>
          </w:tcPr>
          <w:p w14:paraId="10107086">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w:t>
            </w:r>
          </w:p>
        </w:tc>
        <w:tc>
          <w:tcPr>
            <w:tcW w:w="458" w:type="pct"/>
            <w:vAlign w:val="center"/>
          </w:tcPr>
          <w:p w14:paraId="5FBF87A8">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COD、悬浮物、氨氮</w:t>
            </w:r>
          </w:p>
        </w:tc>
        <w:tc>
          <w:tcPr>
            <w:tcW w:w="479" w:type="pct"/>
            <w:vAlign w:val="center"/>
          </w:tcPr>
          <w:p w14:paraId="7544E154">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产污系数法</w:t>
            </w:r>
          </w:p>
        </w:tc>
        <w:tc>
          <w:tcPr>
            <w:tcW w:w="443" w:type="pct"/>
            <w:vAlign w:val="center"/>
          </w:tcPr>
          <w:p w14:paraId="466A282E">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1635</w:t>
            </w:r>
            <w:r>
              <w:rPr>
                <w:rFonts w:ascii="Times New Roman" w:hAnsi="Times New Roman" w:eastAsia="宋体" w:cs="Times New Roman"/>
                <w:color w:val="000000" w:themeColor="text1"/>
                <w:szCs w:val="21"/>
                <w14:textFill>
                  <w14:solidFill>
                    <w14:schemeClr w14:val="tx1"/>
                  </w14:solidFill>
                </w14:textFill>
              </w:rPr>
              <w:t>m</w:t>
            </w:r>
            <w:r>
              <w:rPr>
                <w:rFonts w:ascii="Times New Roman" w:hAnsi="Times New Roman" w:eastAsia="宋体" w:cs="Times New Roman"/>
                <w:color w:val="000000" w:themeColor="text1"/>
                <w:szCs w:val="21"/>
                <w:vertAlign w:val="superscript"/>
                <w14:textFill>
                  <w14:solidFill>
                    <w14:schemeClr w14:val="tx1"/>
                  </w14:solidFill>
                </w14:textFill>
              </w:rPr>
              <w:t>3</w:t>
            </w:r>
            <w:r>
              <w:rPr>
                <w:rFonts w:ascii="Times New Roman" w:hAnsi="Times New Roman" w:eastAsia="宋体" w:cs="Times New Roman"/>
                <w:color w:val="000000" w:themeColor="text1"/>
                <w:szCs w:val="21"/>
                <w14:textFill>
                  <w14:solidFill>
                    <w14:schemeClr w14:val="tx1"/>
                  </w14:solidFill>
                </w14:textFill>
              </w:rPr>
              <w:t>/a</w:t>
            </w:r>
          </w:p>
        </w:tc>
        <w:tc>
          <w:tcPr>
            <w:tcW w:w="1265" w:type="pct"/>
            <w:vAlign w:val="center"/>
          </w:tcPr>
          <w:p w14:paraId="126EAF9B">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送至原选矿厂区内的生活污水处理系统处理，</w:t>
            </w:r>
            <w:r>
              <w:rPr>
                <w:rFonts w:ascii="Times New Roman" w:hAnsi="Times New Roman" w:eastAsia="宋体" w:cs="Times New Roman"/>
                <w:color w:val="000000" w:themeColor="text1"/>
                <w:szCs w:val="21"/>
                <w:lang w:bidi="ar"/>
                <w14:textFill>
                  <w14:solidFill>
                    <w14:schemeClr w14:val="tx1"/>
                  </w14:solidFill>
                </w14:textFill>
              </w:rPr>
              <w:t>处理达标用于厂区绿化。</w:t>
            </w:r>
          </w:p>
        </w:tc>
        <w:tc>
          <w:tcPr>
            <w:tcW w:w="356" w:type="pct"/>
            <w:vAlign w:val="center"/>
          </w:tcPr>
          <w:p w14:paraId="3701F353">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1635</w:t>
            </w:r>
            <w:r>
              <w:rPr>
                <w:rFonts w:ascii="Times New Roman" w:hAnsi="Times New Roman" w:eastAsia="宋体" w:cs="Times New Roman"/>
                <w:color w:val="000000" w:themeColor="text1"/>
                <w:szCs w:val="21"/>
                <w14:textFill>
                  <w14:solidFill>
                    <w14:schemeClr w14:val="tx1"/>
                  </w14:solidFill>
                </w14:textFill>
              </w:rPr>
              <w:t>m</w:t>
            </w:r>
            <w:r>
              <w:rPr>
                <w:rFonts w:ascii="Times New Roman" w:hAnsi="Times New Roman" w:eastAsia="宋体" w:cs="Times New Roman"/>
                <w:color w:val="000000" w:themeColor="text1"/>
                <w:szCs w:val="21"/>
                <w:vertAlign w:val="superscript"/>
                <w14:textFill>
                  <w14:solidFill>
                    <w14:schemeClr w14:val="tx1"/>
                  </w14:solidFill>
                </w14:textFill>
              </w:rPr>
              <w:t>3</w:t>
            </w:r>
            <w:r>
              <w:rPr>
                <w:rFonts w:ascii="Times New Roman" w:hAnsi="Times New Roman" w:eastAsia="宋体" w:cs="Times New Roman"/>
                <w:color w:val="000000" w:themeColor="text1"/>
                <w:szCs w:val="21"/>
                <w14:textFill>
                  <w14:solidFill>
                    <w14:schemeClr w14:val="tx1"/>
                  </w14:solidFill>
                </w14:textFill>
              </w:rPr>
              <w:t>/a</w:t>
            </w:r>
          </w:p>
        </w:tc>
        <w:tc>
          <w:tcPr>
            <w:tcW w:w="407" w:type="pct"/>
            <w:vAlign w:val="center"/>
          </w:tcPr>
          <w:p w14:paraId="3447CB84">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0</w:t>
            </w:r>
          </w:p>
        </w:tc>
        <w:tc>
          <w:tcPr>
            <w:tcW w:w="377" w:type="pct"/>
            <w:vAlign w:val="center"/>
          </w:tcPr>
          <w:p w14:paraId="3CE26D62">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w:t>
            </w:r>
          </w:p>
        </w:tc>
      </w:tr>
      <w:tr w14:paraId="260A1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95" w:type="pct"/>
            <w:vAlign w:val="center"/>
          </w:tcPr>
          <w:p w14:paraId="05B157DE">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噪声</w:t>
            </w:r>
          </w:p>
        </w:tc>
        <w:tc>
          <w:tcPr>
            <w:tcW w:w="722" w:type="pct"/>
            <w:gridSpan w:val="2"/>
            <w:vAlign w:val="center"/>
          </w:tcPr>
          <w:p w14:paraId="298349D2">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各类机泵、风机、破碎机、筛分机等</w:t>
            </w:r>
          </w:p>
        </w:tc>
        <w:tc>
          <w:tcPr>
            <w:tcW w:w="298" w:type="pct"/>
            <w:vAlign w:val="center"/>
          </w:tcPr>
          <w:p w14:paraId="171149FC">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w:t>
            </w:r>
          </w:p>
        </w:tc>
        <w:tc>
          <w:tcPr>
            <w:tcW w:w="458" w:type="pct"/>
            <w:vAlign w:val="center"/>
          </w:tcPr>
          <w:p w14:paraId="21C95360">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等效连续A声级</w:t>
            </w:r>
          </w:p>
        </w:tc>
        <w:tc>
          <w:tcPr>
            <w:tcW w:w="479" w:type="pct"/>
            <w:vAlign w:val="center"/>
          </w:tcPr>
          <w:p w14:paraId="0C6A766A">
            <w:pPr>
              <w:adjustRightInd w:val="0"/>
              <w:snapToGrid w:val="0"/>
              <w:spacing w:line="260" w:lineRule="exact"/>
              <w:jc w:val="center"/>
              <w:rPr>
                <w:rFonts w:ascii="Times New Roman" w:hAnsi="Times New Roman" w:eastAsia="宋体" w:cs="Times New Roman"/>
                <w:color w:val="000000" w:themeColor="text1"/>
                <w:spacing w:val="6"/>
                <w:szCs w:val="21"/>
                <w14:textFill>
                  <w14:solidFill>
                    <w14:schemeClr w14:val="tx1"/>
                  </w14:solidFill>
                </w14:textFill>
              </w:rPr>
            </w:pPr>
            <w:r>
              <w:rPr>
                <w:rFonts w:ascii="Times New Roman" w:hAnsi="Times New Roman" w:eastAsia="宋体" w:cs="Times New Roman"/>
                <w:color w:val="000000" w:themeColor="text1"/>
                <w:spacing w:val="6"/>
                <w:szCs w:val="21"/>
                <w14:textFill>
                  <w14:solidFill>
                    <w14:schemeClr w14:val="tx1"/>
                  </w14:solidFill>
                </w14:textFill>
              </w:rPr>
              <w:t>/</w:t>
            </w:r>
          </w:p>
        </w:tc>
        <w:tc>
          <w:tcPr>
            <w:tcW w:w="443" w:type="pct"/>
            <w:vAlign w:val="center"/>
          </w:tcPr>
          <w:p w14:paraId="274D4559">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pacing w:val="6"/>
                <w:szCs w:val="21"/>
                <w14:textFill>
                  <w14:solidFill>
                    <w14:schemeClr w14:val="tx1"/>
                  </w14:solidFill>
                </w14:textFill>
              </w:rPr>
              <w:t>80～95dB(A)</w:t>
            </w:r>
          </w:p>
        </w:tc>
        <w:tc>
          <w:tcPr>
            <w:tcW w:w="1265" w:type="pct"/>
            <w:vAlign w:val="center"/>
          </w:tcPr>
          <w:p w14:paraId="23B45832">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低噪声设备、基础减振</w:t>
            </w:r>
          </w:p>
        </w:tc>
        <w:tc>
          <w:tcPr>
            <w:tcW w:w="356" w:type="pct"/>
            <w:vAlign w:val="center"/>
          </w:tcPr>
          <w:p w14:paraId="3885B113">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15dB（A）</w:t>
            </w:r>
          </w:p>
        </w:tc>
        <w:tc>
          <w:tcPr>
            <w:tcW w:w="407" w:type="pct"/>
            <w:vAlign w:val="center"/>
          </w:tcPr>
          <w:p w14:paraId="49E0A16C">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65～80dB（A）</w:t>
            </w:r>
          </w:p>
        </w:tc>
        <w:tc>
          <w:tcPr>
            <w:tcW w:w="377" w:type="pct"/>
            <w:vAlign w:val="center"/>
          </w:tcPr>
          <w:p w14:paraId="1907C916">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w:t>
            </w:r>
          </w:p>
        </w:tc>
      </w:tr>
      <w:tr w14:paraId="435C5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95" w:type="pct"/>
            <w:vMerge w:val="restart"/>
            <w:vAlign w:val="center"/>
          </w:tcPr>
          <w:p w14:paraId="276E229A">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固体废物</w:t>
            </w:r>
          </w:p>
        </w:tc>
        <w:tc>
          <w:tcPr>
            <w:tcW w:w="722" w:type="pct"/>
            <w:gridSpan w:val="2"/>
            <w:vAlign w:val="center"/>
          </w:tcPr>
          <w:p w14:paraId="0D84A830">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尾矿</w:t>
            </w:r>
          </w:p>
        </w:tc>
        <w:tc>
          <w:tcPr>
            <w:tcW w:w="298" w:type="pct"/>
            <w:vAlign w:val="center"/>
          </w:tcPr>
          <w:p w14:paraId="5B1E729D">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w:t>
            </w:r>
          </w:p>
        </w:tc>
        <w:tc>
          <w:tcPr>
            <w:tcW w:w="458" w:type="pct"/>
            <w:vAlign w:val="center"/>
          </w:tcPr>
          <w:p w14:paraId="17FA30A0">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尾矿</w:t>
            </w:r>
          </w:p>
        </w:tc>
        <w:tc>
          <w:tcPr>
            <w:tcW w:w="479" w:type="pct"/>
            <w:vAlign w:val="center"/>
          </w:tcPr>
          <w:p w14:paraId="59F43176">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物料衡算法</w:t>
            </w:r>
          </w:p>
        </w:tc>
        <w:tc>
          <w:tcPr>
            <w:tcW w:w="443" w:type="pct"/>
            <w:vAlign w:val="center"/>
          </w:tcPr>
          <w:p w14:paraId="28BD6FE0">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271519.0032t/a</w:t>
            </w:r>
          </w:p>
        </w:tc>
        <w:tc>
          <w:tcPr>
            <w:tcW w:w="1265" w:type="pct"/>
            <w:vAlign w:val="center"/>
          </w:tcPr>
          <w:p w14:paraId="2BA52E3A">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部分送至尾矿库堆存，部分送至充填站充填</w:t>
            </w:r>
          </w:p>
        </w:tc>
        <w:tc>
          <w:tcPr>
            <w:tcW w:w="356" w:type="pct"/>
            <w:vAlign w:val="center"/>
          </w:tcPr>
          <w:p w14:paraId="60A4753E">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271519.0032t/a</w:t>
            </w:r>
          </w:p>
        </w:tc>
        <w:tc>
          <w:tcPr>
            <w:tcW w:w="407" w:type="pct"/>
            <w:vAlign w:val="center"/>
          </w:tcPr>
          <w:p w14:paraId="55D0F72E">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0</w:t>
            </w:r>
          </w:p>
        </w:tc>
        <w:tc>
          <w:tcPr>
            <w:tcW w:w="377" w:type="pct"/>
            <w:vAlign w:val="center"/>
          </w:tcPr>
          <w:p w14:paraId="79BE4A71">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w:t>
            </w:r>
          </w:p>
        </w:tc>
      </w:tr>
      <w:tr w14:paraId="41DD5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95" w:type="pct"/>
            <w:vMerge w:val="continue"/>
            <w:vAlign w:val="center"/>
          </w:tcPr>
          <w:p w14:paraId="6F92691B">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p>
        </w:tc>
        <w:tc>
          <w:tcPr>
            <w:tcW w:w="722" w:type="pct"/>
            <w:gridSpan w:val="2"/>
            <w:vAlign w:val="center"/>
          </w:tcPr>
          <w:p w14:paraId="31F3BB80">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废布袋</w:t>
            </w:r>
          </w:p>
        </w:tc>
        <w:tc>
          <w:tcPr>
            <w:tcW w:w="298" w:type="pct"/>
            <w:vAlign w:val="center"/>
          </w:tcPr>
          <w:p w14:paraId="1EA7D639">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w:t>
            </w:r>
          </w:p>
        </w:tc>
        <w:tc>
          <w:tcPr>
            <w:tcW w:w="458" w:type="pct"/>
            <w:vAlign w:val="center"/>
          </w:tcPr>
          <w:p w14:paraId="7E01140F">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废布袋</w:t>
            </w:r>
          </w:p>
        </w:tc>
        <w:tc>
          <w:tcPr>
            <w:tcW w:w="479" w:type="pct"/>
            <w:vAlign w:val="center"/>
          </w:tcPr>
          <w:p w14:paraId="6B2F5A00">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w:t>
            </w:r>
          </w:p>
        </w:tc>
        <w:tc>
          <w:tcPr>
            <w:tcW w:w="443" w:type="pct"/>
            <w:vAlign w:val="center"/>
          </w:tcPr>
          <w:p w14:paraId="403CA32A">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0.5t/a</w:t>
            </w:r>
          </w:p>
        </w:tc>
        <w:tc>
          <w:tcPr>
            <w:tcW w:w="1265" w:type="pct"/>
            <w:vAlign w:val="center"/>
          </w:tcPr>
          <w:p w14:paraId="19F2FC46">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由厂家回收利用</w:t>
            </w:r>
          </w:p>
        </w:tc>
        <w:tc>
          <w:tcPr>
            <w:tcW w:w="356" w:type="pct"/>
            <w:vAlign w:val="center"/>
          </w:tcPr>
          <w:p w14:paraId="46354B1B">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0.5t/a</w:t>
            </w:r>
          </w:p>
        </w:tc>
        <w:tc>
          <w:tcPr>
            <w:tcW w:w="407" w:type="pct"/>
            <w:vAlign w:val="center"/>
          </w:tcPr>
          <w:p w14:paraId="5D6A67E1">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0</w:t>
            </w:r>
          </w:p>
        </w:tc>
        <w:tc>
          <w:tcPr>
            <w:tcW w:w="377" w:type="pct"/>
            <w:vAlign w:val="center"/>
          </w:tcPr>
          <w:p w14:paraId="3AD2D2A7">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w:t>
            </w:r>
          </w:p>
        </w:tc>
      </w:tr>
      <w:tr w14:paraId="33679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95" w:type="pct"/>
            <w:vMerge w:val="continue"/>
            <w:vAlign w:val="center"/>
          </w:tcPr>
          <w:p w14:paraId="009912F5">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p>
        </w:tc>
        <w:tc>
          <w:tcPr>
            <w:tcW w:w="722" w:type="pct"/>
            <w:gridSpan w:val="2"/>
            <w:vAlign w:val="center"/>
          </w:tcPr>
          <w:p w14:paraId="764855DC">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废机油</w:t>
            </w:r>
          </w:p>
        </w:tc>
        <w:tc>
          <w:tcPr>
            <w:tcW w:w="298" w:type="pct"/>
            <w:vAlign w:val="center"/>
          </w:tcPr>
          <w:p w14:paraId="19BFC954">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w:t>
            </w:r>
          </w:p>
        </w:tc>
        <w:tc>
          <w:tcPr>
            <w:tcW w:w="458" w:type="pct"/>
            <w:vAlign w:val="center"/>
          </w:tcPr>
          <w:p w14:paraId="3ABF544B">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废机油</w:t>
            </w:r>
          </w:p>
        </w:tc>
        <w:tc>
          <w:tcPr>
            <w:tcW w:w="479" w:type="pct"/>
            <w:vAlign w:val="center"/>
          </w:tcPr>
          <w:p w14:paraId="47351BD3">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w:t>
            </w:r>
          </w:p>
        </w:tc>
        <w:tc>
          <w:tcPr>
            <w:tcW w:w="443" w:type="pct"/>
            <w:vAlign w:val="center"/>
          </w:tcPr>
          <w:p w14:paraId="61AE9127">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6t/a</w:t>
            </w:r>
          </w:p>
        </w:tc>
        <w:tc>
          <w:tcPr>
            <w:tcW w:w="1265" w:type="pct"/>
            <w:vMerge w:val="restart"/>
            <w:vAlign w:val="center"/>
          </w:tcPr>
          <w:p w14:paraId="4771B104">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交由有危险废物处理资质的单位回收处置</w:t>
            </w:r>
          </w:p>
        </w:tc>
        <w:tc>
          <w:tcPr>
            <w:tcW w:w="356" w:type="pct"/>
            <w:vAlign w:val="center"/>
          </w:tcPr>
          <w:p w14:paraId="4AA8D5C5">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6t/a</w:t>
            </w:r>
          </w:p>
        </w:tc>
        <w:tc>
          <w:tcPr>
            <w:tcW w:w="407" w:type="pct"/>
            <w:vAlign w:val="center"/>
          </w:tcPr>
          <w:p w14:paraId="41E760C0">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0</w:t>
            </w:r>
          </w:p>
        </w:tc>
        <w:tc>
          <w:tcPr>
            <w:tcW w:w="377" w:type="pct"/>
            <w:vAlign w:val="center"/>
          </w:tcPr>
          <w:p w14:paraId="3E23D75F">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w:t>
            </w:r>
          </w:p>
        </w:tc>
      </w:tr>
      <w:tr w14:paraId="782BE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95" w:type="pct"/>
            <w:vMerge w:val="continue"/>
            <w:vAlign w:val="center"/>
          </w:tcPr>
          <w:p w14:paraId="5C7E9625">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p>
        </w:tc>
        <w:tc>
          <w:tcPr>
            <w:tcW w:w="722" w:type="pct"/>
            <w:gridSpan w:val="2"/>
            <w:vAlign w:val="center"/>
          </w:tcPr>
          <w:p w14:paraId="7B9C91B1">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废油桶</w:t>
            </w:r>
          </w:p>
        </w:tc>
        <w:tc>
          <w:tcPr>
            <w:tcW w:w="298" w:type="pct"/>
            <w:vAlign w:val="center"/>
          </w:tcPr>
          <w:p w14:paraId="7B0CFD22">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w:t>
            </w:r>
          </w:p>
        </w:tc>
        <w:tc>
          <w:tcPr>
            <w:tcW w:w="458" w:type="pct"/>
            <w:vAlign w:val="center"/>
          </w:tcPr>
          <w:p w14:paraId="7D569109">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废油桶</w:t>
            </w:r>
          </w:p>
        </w:tc>
        <w:tc>
          <w:tcPr>
            <w:tcW w:w="479" w:type="pct"/>
            <w:vAlign w:val="center"/>
          </w:tcPr>
          <w:p w14:paraId="2F19AA76">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w:t>
            </w:r>
          </w:p>
        </w:tc>
        <w:tc>
          <w:tcPr>
            <w:tcW w:w="443" w:type="pct"/>
            <w:vAlign w:val="center"/>
          </w:tcPr>
          <w:p w14:paraId="29AE7B66">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2t/a</w:t>
            </w:r>
          </w:p>
        </w:tc>
        <w:tc>
          <w:tcPr>
            <w:tcW w:w="1265" w:type="pct"/>
            <w:vMerge w:val="continue"/>
            <w:vAlign w:val="center"/>
          </w:tcPr>
          <w:p w14:paraId="7C903195">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p>
        </w:tc>
        <w:tc>
          <w:tcPr>
            <w:tcW w:w="356" w:type="pct"/>
            <w:vAlign w:val="center"/>
          </w:tcPr>
          <w:p w14:paraId="34083B16">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2t/a</w:t>
            </w:r>
          </w:p>
        </w:tc>
        <w:tc>
          <w:tcPr>
            <w:tcW w:w="407" w:type="pct"/>
            <w:vAlign w:val="center"/>
          </w:tcPr>
          <w:p w14:paraId="58225B78">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0</w:t>
            </w:r>
          </w:p>
        </w:tc>
        <w:tc>
          <w:tcPr>
            <w:tcW w:w="377" w:type="pct"/>
            <w:vAlign w:val="center"/>
          </w:tcPr>
          <w:p w14:paraId="16C2C353">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w:t>
            </w:r>
          </w:p>
        </w:tc>
      </w:tr>
      <w:tr w14:paraId="466CB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95" w:type="pct"/>
            <w:vMerge w:val="continue"/>
            <w:vAlign w:val="center"/>
          </w:tcPr>
          <w:p w14:paraId="29DE9090">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p>
        </w:tc>
        <w:tc>
          <w:tcPr>
            <w:tcW w:w="722" w:type="pct"/>
            <w:gridSpan w:val="2"/>
            <w:vAlign w:val="center"/>
          </w:tcPr>
          <w:p w14:paraId="28B58E80">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实验废液</w:t>
            </w:r>
          </w:p>
        </w:tc>
        <w:tc>
          <w:tcPr>
            <w:tcW w:w="298" w:type="pct"/>
            <w:vAlign w:val="center"/>
          </w:tcPr>
          <w:p w14:paraId="17706C28">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w:t>
            </w:r>
          </w:p>
        </w:tc>
        <w:tc>
          <w:tcPr>
            <w:tcW w:w="458" w:type="pct"/>
            <w:vAlign w:val="center"/>
          </w:tcPr>
          <w:p w14:paraId="79732979">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实验废液</w:t>
            </w:r>
          </w:p>
        </w:tc>
        <w:tc>
          <w:tcPr>
            <w:tcW w:w="479" w:type="pct"/>
            <w:vAlign w:val="center"/>
          </w:tcPr>
          <w:p w14:paraId="59702487">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w:t>
            </w:r>
          </w:p>
        </w:tc>
        <w:tc>
          <w:tcPr>
            <w:tcW w:w="443" w:type="pct"/>
            <w:vAlign w:val="center"/>
          </w:tcPr>
          <w:p w14:paraId="6CDED9AF">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0.3t/a</w:t>
            </w:r>
          </w:p>
        </w:tc>
        <w:tc>
          <w:tcPr>
            <w:tcW w:w="1265" w:type="pct"/>
            <w:vMerge w:val="continue"/>
            <w:vAlign w:val="center"/>
          </w:tcPr>
          <w:p w14:paraId="0036AA5D">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p>
        </w:tc>
        <w:tc>
          <w:tcPr>
            <w:tcW w:w="356" w:type="pct"/>
            <w:vAlign w:val="center"/>
          </w:tcPr>
          <w:p w14:paraId="1F31A02F">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0.5t/a</w:t>
            </w:r>
          </w:p>
        </w:tc>
        <w:tc>
          <w:tcPr>
            <w:tcW w:w="407" w:type="pct"/>
            <w:vAlign w:val="center"/>
          </w:tcPr>
          <w:p w14:paraId="4E6C21BD">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0</w:t>
            </w:r>
          </w:p>
        </w:tc>
        <w:tc>
          <w:tcPr>
            <w:tcW w:w="377" w:type="pct"/>
            <w:vAlign w:val="center"/>
          </w:tcPr>
          <w:p w14:paraId="55E36A90">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w:t>
            </w:r>
          </w:p>
        </w:tc>
      </w:tr>
      <w:tr w14:paraId="6081F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95" w:type="pct"/>
            <w:vMerge w:val="continue"/>
            <w:vAlign w:val="center"/>
          </w:tcPr>
          <w:p w14:paraId="6AEDA21A">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p>
        </w:tc>
        <w:tc>
          <w:tcPr>
            <w:tcW w:w="722" w:type="pct"/>
            <w:gridSpan w:val="2"/>
            <w:vAlign w:val="center"/>
          </w:tcPr>
          <w:p w14:paraId="669CC74A">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废实验室包装物</w:t>
            </w:r>
          </w:p>
        </w:tc>
        <w:tc>
          <w:tcPr>
            <w:tcW w:w="298" w:type="pct"/>
            <w:vAlign w:val="center"/>
          </w:tcPr>
          <w:p w14:paraId="4328C8EA">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w:t>
            </w:r>
          </w:p>
        </w:tc>
        <w:tc>
          <w:tcPr>
            <w:tcW w:w="458" w:type="pct"/>
            <w:vAlign w:val="center"/>
          </w:tcPr>
          <w:p w14:paraId="3F438BEA">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废实验室包装物</w:t>
            </w:r>
          </w:p>
        </w:tc>
        <w:tc>
          <w:tcPr>
            <w:tcW w:w="479" w:type="pct"/>
            <w:vAlign w:val="center"/>
          </w:tcPr>
          <w:p w14:paraId="08D7C969">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w:t>
            </w:r>
          </w:p>
        </w:tc>
        <w:tc>
          <w:tcPr>
            <w:tcW w:w="443" w:type="pct"/>
            <w:vAlign w:val="center"/>
          </w:tcPr>
          <w:p w14:paraId="44BE92A5">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0.1t/a</w:t>
            </w:r>
          </w:p>
        </w:tc>
        <w:tc>
          <w:tcPr>
            <w:tcW w:w="1265" w:type="pct"/>
            <w:vMerge w:val="continue"/>
            <w:vAlign w:val="center"/>
          </w:tcPr>
          <w:p w14:paraId="58F4145F">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p>
        </w:tc>
        <w:tc>
          <w:tcPr>
            <w:tcW w:w="356" w:type="pct"/>
            <w:vAlign w:val="center"/>
          </w:tcPr>
          <w:p w14:paraId="525FB70D">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0.1t/a</w:t>
            </w:r>
          </w:p>
        </w:tc>
        <w:tc>
          <w:tcPr>
            <w:tcW w:w="407" w:type="pct"/>
            <w:vAlign w:val="center"/>
          </w:tcPr>
          <w:p w14:paraId="13E651C8">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0</w:t>
            </w:r>
          </w:p>
        </w:tc>
        <w:tc>
          <w:tcPr>
            <w:tcW w:w="377" w:type="pct"/>
            <w:vAlign w:val="center"/>
          </w:tcPr>
          <w:p w14:paraId="55D1F68D">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w:t>
            </w:r>
          </w:p>
        </w:tc>
      </w:tr>
      <w:tr w14:paraId="573D0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95" w:type="pct"/>
            <w:vMerge w:val="continue"/>
            <w:vAlign w:val="center"/>
          </w:tcPr>
          <w:p w14:paraId="4756D0C4">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p>
        </w:tc>
        <w:tc>
          <w:tcPr>
            <w:tcW w:w="722" w:type="pct"/>
            <w:gridSpan w:val="2"/>
            <w:vAlign w:val="center"/>
          </w:tcPr>
          <w:p w14:paraId="51642C94">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生活垃圾</w:t>
            </w:r>
          </w:p>
        </w:tc>
        <w:tc>
          <w:tcPr>
            <w:tcW w:w="298" w:type="pct"/>
            <w:vAlign w:val="center"/>
          </w:tcPr>
          <w:p w14:paraId="26A63466">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w:t>
            </w:r>
          </w:p>
        </w:tc>
        <w:tc>
          <w:tcPr>
            <w:tcW w:w="458" w:type="pct"/>
            <w:vAlign w:val="center"/>
          </w:tcPr>
          <w:p w14:paraId="35D8E447">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生活垃圾</w:t>
            </w:r>
          </w:p>
        </w:tc>
        <w:tc>
          <w:tcPr>
            <w:tcW w:w="479" w:type="pct"/>
            <w:vAlign w:val="center"/>
          </w:tcPr>
          <w:p w14:paraId="4C87F497">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产污系数法</w:t>
            </w:r>
          </w:p>
        </w:tc>
        <w:tc>
          <w:tcPr>
            <w:tcW w:w="443" w:type="pct"/>
            <w:vAlign w:val="center"/>
          </w:tcPr>
          <w:p w14:paraId="73C6A26C">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10.22t/a</w:t>
            </w:r>
          </w:p>
        </w:tc>
        <w:tc>
          <w:tcPr>
            <w:tcW w:w="1265" w:type="pct"/>
            <w:vAlign w:val="center"/>
          </w:tcPr>
          <w:p w14:paraId="1D7D6923">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送至阿勒泰市生活垃圾填埋场</w:t>
            </w:r>
          </w:p>
        </w:tc>
        <w:tc>
          <w:tcPr>
            <w:tcW w:w="356" w:type="pct"/>
            <w:vAlign w:val="center"/>
          </w:tcPr>
          <w:p w14:paraId="3D54BB56">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10.22t/a</w:t>
            </w:r>
          </w:p>
        </w:tc>
        <w:tc>
          <w:tcPr>
            <w:tcW w:w="407" w:type="pct"/>
            <w:vAlign w:val="center"/>
          </w:tcPr>
          <w:p w14:paraId="4274C6C7">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0</w:t>
            </w:r>
          </w:p>
        </w:tc>
        <w:tc>
          <w:tcPr>
            <w:tcW w:w="377" w:type="pct"/>
            <w:vAlign w:val="center"/>
          </w:tcPr>
          <w:p w14:paraId="5133B8D3">
            <w:pPr>
              <w:adjustRightInd w:val="0"/>
              <w:snapToGrid w:val="0"/>
              <w:spacing w:line="26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w:t>
            </w:r>
          </w:p>
        </w:tc>
      </w:tr>
      <w:bookmarkEnd w:id="109"/>
    </w:tbl>
    <w:p w14:paraId="4E276863">
      <w:pPr>
        <w:pStyle w:val="67"/>
        <w:ind w:firstLine="0" w:firstLineChars="0"/>
        <w:jc w:val="center"/>
        <w:rPr>
          <w:rFonts w:ascii="Times New Roman" w:hAnsi="Times New Roman"/>
          <w:b/>
          <w:bCs/>
          <w:color w:val="000000" w:themeColor="text1"/>
          <w:sz w:val="21"/>
          <w:szCs w:val="21"/>
          <w14:textFill>
            <w14:solidFill>
              <w14:schemeClr w14:val="tx1"/>
            </w14:solidFill>
          </w14:textFill>
        </w:rPr>
      </w:pPr>
    </w:p>
    <w:p w14:paraId="66ECD39A">
      <w:pPr>
        <w:pStyle w:val="67"/>
        <w:ind w:firstLine="0" w:firstLineChars="0"/>
        <w:jc w:val="center"/>
        <w:rPr>
          <w:rFonts w:ascii="Times New Roman" w:hAnsi="Times New Roman"/>
          <w:b/>
          <w:bCs/>
          <w:color w:val="000000" w:themeColor="text1"/>
          <w:sz w:val="21"/>
          <w:szCs w:val="21"/>
          <w14:textFill>
            <w14:solidFill>
              <w14:schemeClr w14:val="tx1"/>
            </w14:solidFill>
          </w14:textFill>
        </w:rPr>
        <w:sectPr>
          <w:pgSz w:w="16838" w:h="11906" w:orient="landscape"/>
          <w:pgMar w:top="1588" w:right="1440" w:bottom="1588" w:left="1440" w:header="851" w:footer="992" w:gutter="0"/>
          <w:cols w:space="425" w:num="1"/>
          <w:docGrid w:type="lines" w:linePitch="312" w:charSpace="0"/>
        </w:sectPr>
      </w:pPr>
    </w:p>
    <w:p w14:paraId="450041D5">
      <w:pPr>
        <w:pStyle w:val="4"/>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总量控制指标</w:t>
      </w:r>
    </w:p>
    <w:p w14:paraId="4FA2DAE3">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根据《“十四五”污染减排综合工作方案编制技术指南》，大气污染物减排因子为NO</w:t>
      </w:r>
      <w:r>
        <w:rPr>
          <w:rFonts w:ascii="Times New Roman" w:hAnsi="Times New Roman"/>
          <w:color w:val="000000" w:themeColor="text1"/>
          <w:vertAlign w:val="subscript"/>
          <w14:textFill>
            <w14:solidFill>
              <w14:schemeClr w14:val="tx1"/>
            </w14:solidFill>
          </w14:textFill>
        </w:rPr>
        <w:t>x</w:t>
      </w:r>
      <w:r>
        <w:rPr>
          <w:rFonts w:ascii="Times New Roman" w:hAnsi="Times New Roman"/>
          <w:color w:val="000000" w:themeColor="text1"/>
          <w14:textFill>
            <w14:solidFill>
              <w14:schemeClr w14:val="tx1"/>
            </w14:solidFill>
          </w14:textFill>
        </w:rPr>
        <w:t>、VOCs，水污染物减排因子为COD和氨氮。本项目无生产废水和生活污水外排，无NO</w:t>
      </w:r>
      <w:r>
        <w:rPr>
          <w:rFonts w:ascii="Times New Roman" w:hAnsi="Times New Roman"/>
          <w:color w:val="000000" w:themeColor="text1"/>
          <w:vertAlign w:val="subscript"/>
          <w14:textFill>
            <w14:solidFill>
              <w14:schemeClr w14:val="tx1"/>
            </w14:solidFill>
          </w14:textFill>
        </w:rPr>
        <w:t>x</w:t>
      </w:r>
      <w:r>
        <w:rPr>
          <w:rFonts w:ascii="Times New Roman" w:hAnsi="Times New Roman"/>
          <w:color w:val="000000" w:themeColor="text1"/>
          <w14:textFill>
            <w14:solidFill>
              <w14:schemeClr w14:val="tx1"/>
            </w14:solidFill>
          </w14:textFill>
        </w:rPr>
        <w:t>、VOCs产生，故本次不申请总量控制指标。</w:t>
      </w:r>
    </w:p>
    <w:p w14:paraId="5411EA37">
      <w:pPr>
        <w:pStyle w:val="67"/>
        <w:ind w:firstLine="48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本项目为铅锌选矿项目，根据</w:t>
      </w:r>
      <w:r>
        <w:rPr>
          <w:rFonts w:ascii="Times New Roman" w:hAnsi="Times New Roman"/>
          <w:color w:val="000000" w:themeColor="text1"/>
          <w14:textFill>
            <w14:solidFill>
              <w14:schemeClr w14:val="tx1"/>
            </w14:solidFill>
          </w14:textFill>
        </w:rPr>
        <w:t>《新疆维吾尔自治区重金属污染防控工作方案》</w:t>
      </w:r>
      <w:r>
        <w:rPr>
          <w:rFonts w:hint="eastAsia" w:ascii="Times New Roman" w:hAnsi="Times New Roman"/>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新环固体发</w:t>
      </w:r>
      <w:r>
        <w:rPr>
          <w:rFonts w:hint="eastAsia" w:ascii="Times New Roman" w:hAnsi="Times New Roman"/>
          <w:color w:val="000000" w:themeColor="text1"/>
          <w14:textFill>
            <w14:solidFill>
              <w14:schemeClr w14:val="tx1"/>
            </w14:solidFill>
          </w14:textFill>
        </w:rPr>
        <w:t>〔2022〕88号）规定：“</w:t>
      </w:r>
      <w:r>
        <w:rPr>
          <w:rFonts w:ascii="Times New Roman" w:hAnsi="Times New Roman"/>
          <w:color w:val="000000" w:themeColor="text1"/>
          <w14:textFill>
            <w14:solidFill>
              <w14:schemeClr w14:val="tx1"/>
            </w14:solidFill>
          </w14:textFill>
        </w:rPr>
        <w:t>重点防控的重金属污染物是铅、汞、镉、铬、砷、铊和锑，并对铅、汞、镉、铬和砷五种重点重金属污染物排放量实施总量控制。包括重有色金属矿采选业（铜、铅锌、镍钴、锡、锑和汞矿采选）、重有色金属冶炼业（铜、铅锌、镍钴、锡、锑和汞冶炼）、铅蓄电池制造业、电镀行业、化学原料及化学制品制造业（电石法（聚）氯乙烯制造、铬盐制造、以工业固体</w:t>
      </w:r>
      <w:r>
        <w:rPr>
          <w:rFonts w:hint="eastAsia" w:ascii="Times New Roman" w:hAnsi="Times New Roman"/>
          <w:color w:val="000000" w:themeColor="text1"/>
          <w14:textFill>
            <w14:solidFill>
              <w14:schemeClr w14:val="tx1"/>
            </w14:solidFill>
          </w14:textFill>
        </w:rPr>
        <w:t>废物为原料的锌无机化合物工业）以及皮革鞣制加工业等6个行业”，故本项目对铅进行总量控制，总量控制仅对有组织排放，本项目有组织铅及其化合物排放量约为0.006329t/a，建议建设单位按照此量申请铅及其化合物的总量。</w:t>
      </w:r>
    </w:p>
    <w:p w14:paraId="6F0711D5">
      <w:pPr>
        <w:pStyle w:val="4"/>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清洁生产分析</w:t>
      </w:r>
    </w:p>
    <w:p w14:paraId="67714266">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根据《铅锌采选业清洁生产评价指标体系》相关要求，从生产工艺及设备要求、资源能源消耗指标、资源利用指标、污染物产生指标、产品特征指标、清洁生产管理指标进行分析，各指标分析情况见表3.8-14。</w:t>
      </w:r>
    </w:p>
    <w:p w14:paraId="71089199">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本次环评要求建设单位积极开展清洁生产审核工作，采用能耗低、效率高的回水泵等设备，按照清洁生产二级标准执行环境管理工作。</w:t>
      </w:r>
    </w:p>
    <w:p w14:paraId="03AEC612">
      <w:pPr>
        <w:pStyle w:val="67"/>
        <w:ind w:firstLine="0" w:firstLineChars="0"/>
        <w:jc w:val="center"/>
        <w:rPr>
          <w:rFonts w:ascii="Times New Roman" w:hAnsi="Times New Roman"/>
          <w:b/>
          <w:bCs/>
          <w:color w:val="000000" w:themeColor="text1"/>
          <w:sz w:val="21"/>
          <w:szCs w:val="21"/>
          <w14:textFill>
            <w14:solidFill>
              <w14:schemeClr w14:val="tx1"/>
            </w14:solidFill>
          </w14:textFill>
        </w:rPr>
      </w:pPr>
    </w:p>
    <w:p w14:paraId="59A29DB0">
      <w:pPr>
        <w:pStyle w:val="67"/>
        <w:ind w:firstLine="0" w:firstLineChars="0"/>
        <w:jc w:val="center"/>
        <w:rPr>
          <w:rFonts w:ascii="Times New Roman" w:hAnsi="Times New Roman"/>
          <w:b/>
          <w:bCs/>
          <w:color w:val="000000" w:themeColor="text1"/>
          <w:sz w:val="21"/>
          <w:szCs w:val="21"/>
          <w14:textFill>
            <w14:solidFill>
              <w14:schemeClr w14:val="tx1"/>
            </w14:solidFill>
          </w14:textFill>
        </w:rPr>
        <w:sectPr>
          <w:pgSz w:w="11906" w:h="16838"/>
          <w:pgMar w:top="1440" w:right="1588" w:bottom="1440" w:left="1588" w:header="851" w:footer="992" w:gutter="0"/>
          <w:cols w:space="425" w:num="1"/>
          <w:docGrid w:type="lines" w:linePitch="312" w:charSpace="0"/>
        </w:sectPr>
      </w:pPr>
    </w:p>
    <w:p w14:paraId="474FDBC0">
      <w:pPr>
        <w:pStyle w:val="67"/>
        <w:ind w:firstLine="0" w:firstLineChars="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表3.8-14  铅锌选矿企业评价指标项目、权重、基准值及本项目情况</w:t>
      </w:r>
    </w:p>
    <w:tbl>
      <w:tblPr>
        <w:tblStyle w:val="5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64"/>
        <w:gridCol w:w="870"/>
        <w:gridCol w:w="1106"/>
        <w:gridCol w:w="1763"/>
        <w:gridCol w:w="967"/>
        <w:gridCol w:w="1208"/>
        <w:gridCol w:w="1647"/>
        <w:gridCol w:w="2018"/>
        <w:gridCol w:w="2095"/>
        <w:gridCol w:w="1936"/>
      </w:tblGrid>
      <w:tr w14:paraId="5245F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199" w:type="pct"/>
            <w:vAlign w:val="center"/>
          </w:tcPr>
          <w:p w14:paraId="5CFDC710">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序号</w:t>
            </w:r>
          </w:p>
        </w:tc>
        <w:tc>
          <w:tcPr>
            <w:tcW w:w="307" w:type="pct"/>
            <w:vAlign w:val="center"/>
          </w:tcPr>
          <w:p w14:paraId="4FBF9A02">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一级指标</w:t>
            </w:r>
          </w:p>
        </w:tc>
        <w:tc>
          <w:tcPr>
            <w:tcW w:w="390" w:type="pct"/>
            <w:vAlign w:val="center"/>
          </w:tcPr>
          <w:p w14:paraId="10732293">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一级指</w:t>
            </w:r>
          </w:p>
          <w:p w14:paraId="7D5B0CF3">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标权重值</w:t>
            </w:r>
          </w:p>
        </w:tc>
        <w:tc>
          <w:tcPr>
            <w:tcW w:w="622" w:type="pct"/>
            <w:vAlign w:val="center"/>
          </w:tcPr>
          <w:p w14:paraId="0905536F">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二级指标</w:t>
            </w:r>
          </w:p>
        </w:tc>
        <w:tc>
          <w:tcPr>
            <w:tcW w:w="341" w:type="pct"/>
            <w:vAlign w:val="center"/>
          </w:tcPr>
          <w:p w14:paraId="74D86440">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单位</w:t>
            </w:r>
          </w:p>
        </w:tc>
        <w:tc>
          <w:tcPr>
            <w:tcW w:w="426" w:type="pct"/>
            <w:vAlign w:val="center"/>
          </w:tcPr>
          <w:p w14:paraId="5CA8662D">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二级指标权重值</w:t>
            </w:r>
          </w:p>
        </w:tc>
        <w:tc>
          <w:tcPr>
            <w:tcW w:w="581" w:type="pct"/>
            <w:vAlign w:val="center"/>
          </w:tcPr>
          <w:p w14:paraId="3E82178F">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Ⅰ级基准值</w:t>
            </w:r>
          </w:p>
        </w:tc>
        <w:tc>
          <w:tcPr>
            <w:tcW w:w="712" w:type="pct"/>
            <w:vAlign w:val="center"/>
          </w:tcPr>
          <w:p w14:paraId="33622F2D">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Ⅱ级基准值</w:t>
            </w:r>
          </w:p>
        </w:tc>
        <w:tc>
          <w:tcPr>
            <w:tcW w:w="739" w:type="pct"/>
            <w:vAlign w:val="center"/>
          </w:tcPr>
          <w:p w14:paraId="4BD5EB94">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Ⅲ级基准值</w:t>
            </w:r>
          </w:p>
        </w:tc>
        <w:tc>
          <w:tcPr>
            <w:tcW w:w="683" w:type="pct"/>
            <w:vAlign w:val="center"/>
          </w:tcPr>
          <w:p w14:paraId="18DE3EA9">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本项目情况</w:t>
            </w:r>
          </w:p>
        </w:tc>
      </w:tr>
      <w:tr w14:paraId="4290C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199" w:type="pct"/>
            <w:vAlign w:val="center"/>
          </w:tcPr>
          <w:p w14:paraId="6632781A">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1</w:t>
            </w:r>
          </w:p>
        </w:tc>
        <w:tc>
          <w:tcPr>
            <w:tcW w:w="307" w:type="pct"/>
            <w:vMerge w:val="restart"/>
            <w:vAlign w:val="center"/>
          </w:tcPr>
          <w:p w14:paraId="5A2FDDAF">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生产工艺及设备要求</w:t>
            </w:r>
          </w:p>
        </w:tc>
        <w:tc>
          <w:tcPr>
            <w:tcW w:w="390" w:type="pct"/>
            <w:vMerge w:val="restart"/>
            <w:vAlign w:val="center"/>
          </w:tcPr>
          <w:p w14:paraId="07120863">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0.20</w:t>
            </w:r>
          </w:p>
        </w:tc>
        <w:tc>
          <w:tcPr>
            <w:tcW w:w="622" w:type="pct"/>
            <w:vAlign w:val="center"/>
          </w:tcPr>
          <w:p w14:paraId="3880D546">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采用节能设备</w:t>
            </w:r>
          </w:p>
        </w:tc>
        <w:tc>
          <w:tcPr>
            <w:tcW w:w="341" w:type="pct"/>
            <w:vAlign w:val="center"/>
          </w:tcPr>
          <w:p w14:paraId="644DEF48">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w:t>
            </w:r>
          </w:p>
        </w:tc>
        <w:tc>
          <w:tcPr>
            <w:tcW w:w="426" w:type="pct"/>
            <w:vAlign w:val="center"/>
          </w:tcPr>
          <w:p w14:paraId="20CB09DD">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0.30</w:t>
            </w:r>
          </w:p>
        </w:tc>
        <w:tc>
          <w:tcPr>
            <w:tcW w:w="1293" w:type="pct"/>
            <w:gridSpan w:val="2"/>
            <w:vAlign w:val="center"/>
          </w:tcPr>
          <w:p w14:paraId="4CFDF933">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采用自动化程度高、机械性能好、效率高、能耗低的设备</w:t>
            </w:r>
          </w:p>
        </w:tc>
        <w:tc>
          <w:tcPr>
            <w:tcW w:w="739" w:type="pct"/>
            <w:vAlign w:val="center"/>
          </w:tcPr>
          <w:p w14:paraId="4EECAB0A">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无应淘汰的高能耗设备</w:t>
            </w:r>
          </w:p>
        </w:tc>
        <w:tc>
          <w:tcPr>
            <w:tcW w:w="683" w:type="pct"/>
            <w:vAlign w:val="center"/>
          </w:tcPr>
          <w:p w14:paraId="6EE2F136">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采用自动化程度高、机械性能好、效率高、能耗低的设备</w:t>
            </w:r>
          </w:p>
        </w:tc>
      </w:tr>
      <w:tr w14:paraId="5C433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3" w:hRule="atLeast"/>
        </w:trPr>
        <w:tc>
          <w:tcPr>
            <w:tcW w:w="199" w:type="pct"/>
            <w:vAlign w:val="center"/>
          </w:tcPr>
          <w:p w14:paraId="2C45CAD5">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2</w:t>
            </w:r>
          </w:p>
        </w:tc>
        <w:tc>
          <w:tcPr>
            <w:tcW w:w="307" w:type="pct"/>
            <w:vMerge w:val="continue"/>
            <w:vAlign w:val="center"/>
          </w:tcPr>
          <w:p w14:paraId="3C95E665">
            <w:pPr>
              <w:widowControl/>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p>
        </w:tc>
        <w:tc>
          <w:tcPr>
            <w:tcW w:w="390" w:type="pct"/>
            <w:vMerge w:val="continue"/>
            <w:vAlign w:val="center"/>
          </w:tcPr>
          <w:p w14:paraId="3975CB7A">
            <w:pPr>
              <w:widowControl/>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p>
        </w:tc>
        <w:tc>
          <w:tcPr>
            <w:tcW w:w="622" w:type="pct"/>
            <w:vAlign w:val="center"/>
          </w:tcPr>
          <w:p w14:paraId="574C7B98">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选择合理选矿工艺</w:t>
            </w:r>
          </w:p>
        </w:tc>
        <w:tc>
          <w:tcPr>
            <w:tcW w:w="341" w:type="pct"/>
            <w:vAlign w:val="center"/>
          </w:tcPr>
          <w:p w14:paraId="7440F502">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w:t>
            </w:r>
          </w:p>
        </w:tc>
        <w:tc>
          <w:tcPr>
            <w:tcW w:w="426" w:type="pct"/>
            <w:vAlign w:val="center"/>
          </w:tcPr>
          <w:p w14:paraId="38E66A31">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0.35</w:t>
            </w:r>
          </w:p>
        </w:tc>
        <w:tc>
          <w:tcPr>
            <w:tcW w:w="1293" w:type="pct"/>
            <w:gridSpan w:val="2"/>
            <w:vAlign w:val="center"/>
          </w:tcPr>
          <w:p w14:paraId="0BCC1C1F">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采用先进的选矿工艺和选矿技术</w:t>
            </w:r>
          </w:p>
        </w:tc>
        <w:tc>
          <w:tcPr>
            <w:tcW w:w="739" w:type="pct"/>
            <w:vAlign w:val="center"/>
          </w:tcPr>
          <w:p w14:paraId="4349CDF5">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选矿工艺、技术符合清洁生产要求</w:t>
            </w:r>
          </w:p>
        </w:tc>
        <w:tc>
          <w:tcPr>
            <w:tcW w:w="683" w:type="pct"/>
            <w:vAlign w:val="center"/>
          </w:tcPr>
          <w:p w14:paraId="22A1AED2">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采用先进的选矿工艺和选矿技术</w:t>
            </w:r>
          </w:p>
        </w:tc>
      </w:tr>
      <w:tr w14:paraId="5A187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199" w:type="pct"/>
            <w:vAlign w:val="center"/>
          </w:tcPr>
          <w:p w14:paraId="3D3668ED">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3</w:t>
            </w:r>
          </w:p>
        </w:tc>
        <w:tc>
          <w:tcPr>
            <w:tcW w:w="307" w:type="pct"/>
            <w:vMerge w:val="continue"/>
            <w:vAlign w:val="center"/>
          </w:tcPr>
          <w:p w14:paraId="65C254A9">
            <w:pPr>
              <w:widowControl/>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p>
        </w:tc>
        <w:tc>
          <w:tcPr>
            <w:tcW w:w="390" w:type="pct"/>
            <w:vMerge w:val="continue"/>
            <w:vAlign w:val="center"/>
          </w:tcPr>
          <w:p w14:paraId="07673FF5">
            <w:pPr>
              <w:widowControl/>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p>
        </w:tc>
        <w:tc>
          <w:tcPr>
            <w:tcW w:w="622" w:type="pct"/>
            <w:vAlign w:val="center"/>
          </w:tcPr>
          <w:p w14:paraId="63C51CB7">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选矿设备设施的完整性</w:t>
            </w:r>
          </w:p>
        </w:tc>
        <w:tc>
          <w:tcPr>
            <w:tcW w:w="341" w:type="pct"/>
            <w:vAlign w:val="center"/>
          </w:tcPr>
          <w:p w14:paraId="17F9307E">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w:t>
            </w:r>
          </w:p>
        </w:tc>
        <w:tc>
          <w:tcPr>
            <w:tcW w:w="426" w:type="pct"/>
            <w:vAlign w:val="center"/>
          </w:tcPr>
          <w:p w14:paraId="4C4EB297">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0.25</w:t>
            </w:r>
          </w:p>
        </w:tc>
        <w:tc>
          <w:tcPr>
            <w:tcW w:w="2032" w:type="pct"/>
            <w:gridSpan w:val="3"/>
            <w:vAlign w:val="center"/>
          </w:tcPr>
          <w:p w14:paraId="6D152480">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具备完整的选矿设备及配套设施</w:t>
            </w:r>
          </w:p>
        </w:tc>
        <w:tc>
          <w:tcPr>
            <w:tcW w:w="683" w:type="pct"/>
            <w:vAlign w:val="center"/>
          </w:tcPr>
          <w:p w14:paraId="6A2DF8F5">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具备完整的选矿设备及配套设施</w:t>
            </w:r>
          </w:p>
        </w:tc>
      </w:tr>
      <w:tr w14:paraId="1E40E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atLeast"/>
        </w:trPr>
        <w:tc>
          <w:tcPr>
            <w:tcW w:w="199" w:type="pct"/>
            <w:vAlign w:val="center"/>
          </w:tcPr>
          <w:p w14:paraId="6E47231F">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4</w:t>
            </w:r>
          </w:p>
        </w:tc>
        <w:tc>
          <w:tcPr>
            <w:tcW w:w="307" w:type="pct"/>
            <w:vMerge w:val="continue"/>
            <w:vAlign w:val="center"/>
          </w:tcPr>
          <w:p w14:paraId="49488815">
            <w:pPr>
              <w:widowControl/>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p>
        </w:tc>
        <w:tc>
          <w:tcPr>
            <w:tcW w:w="390" w:type="pct"/>
            <w:vMerge w:val="continue"/>
            <w:vAlign w:val="center"/>
          </w:tcPr>
          <w:p w14:paraId="60FA9543">
            <w:pPr>
              <w:widowControl/>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p>
        </w:tc>
        <w:tc>
          <w:tcPr>
            <w:tcW w:w="622" w:type="pct"/>
            <w:vAlign w:val="center"/>
          </w:tcPr>
          <w:p w14:paraId="60A063E8">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事故性泄漏防范措施</w:t>
            </w:r>
          </w:p>
        </w:tc>
        <w:tc>
          <w:tcPr>
            <w:tcW w:w="341" w:type="pct"/>
            <w:vAlign w:val="center"/>
          </w:tcPr>
          <w:p w14:paraId="65E3F4A3">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w:t>
            </w:r>
          </w:p>
        </w:tc>
        <w:tc>
          <w:tcPr>
            <w:tcW w:w="426" w:type="pct"/>
            <w:vAlign w:val="center"/>
          </w:tcPr>
          <w:p w14:paraId="54208694">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0.10</w:t>
            </w:r>
          </w:p>
        </w:tc>
        <w:tc>
          <w:tcPr>
            <w:tcW w:w="2032" w:type="pct"/>
            <w:gridSpan w:val="3"/>
            <w:vAlign w:val="center"/>
          </w:tcPr>
          <w:p w14:paraId="4A585B73">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具备事故性泄漏防范措施</w:t>
            </w:r>
          </w:p>
        </w:tc>
        <w:tc>
          <w:tcPr>
            <w:tcW w:w="683" w:type="pct"/>
            <w:vAlign w:val="center"/>
          </w:tcPr>
          <w:p w14:paraId="6DE1917D">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具备事故性泄漏防范措施</w:t>
            </w:r>
          </w:p>
        </w:tc>
      </w:tr>
      <w:tr w14:paraId="34C24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199" w:type="pct"/>
            <w:vAlign w:val="center"/>
          </w:tcPr>
          <w:p w14:paraId="08A0C96D">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5</w:t>
            </w:r>
          </w:p>
        </w:tc>
        <w:tc>
          <w:tcPr>
            <w:tcW w:w="307" w:type="pct"/>
            <w:vMerge w:val="restart"/>
            <w:vAlign w:val="center"/>
          </w:tcPr>
          <w:p w14:paraId="1762AFD5">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资源能源消耗指标</w:t>
            </w:r>
          </w:p>
        </w:tc>
        <w:tc>
          <w:tcPr>
            <w:tcW w:w="390" w:type="pct"/>
            <w:vMerge w:val="restart"/>
            <w:vAlign w:val="center"/>
          </w:tcPr>
          <w:p w14:paraId="0E4C0C2A">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0.20</w:t>
            </w:r>
          </w:p>
        </w:tc>
        <w:tc>
          <w:tcPr>
            <w:tcW w:w="622" w:type="pct"/>
            <w:vAlign w:val="center"/>
          </w:tcPr>
          <w:p w14:paraId="1FF193C0">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※新水用量</w:t>
            </w:r>
          </w:p>
        </w:tc>
        <w:tc>
          <w:tcPr>
            <w:tcW w:w="341" w:type="pct"/>
            <w:vAlign w:val="center"/>
          </w:tcPr>
          <w:p w14:paraId="39F71C4A">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m</w:t>
            </w:r>
            <w:r>
              <w:rPr>
                <w:rFonts w:ascii="Times New Roman" w:hAnsi="Times New Roman" w:eastAsia="宋体" w:cs="Times New Roman"/>
                <w:snapToGrid w:val="0"/>
                <w:color w:val="000000" w:themeColor="text1"/>
                <w:kern w:val="0"/>
                <w:szCs w:val="21"/>
                <w:vertAlign w:val="superscript"/>
                <w14:textFill>
                  <w14:solidFill>
                    <w14:schemeClr w14:val="tx1"/>
                  </w14:solidFill>
                </w14:textFill>
                <w14:ligatures w14:val="none"/>
              </w:rPr>
              <w:t>3</w:t>
            </w:r>
            <w:r>
              <w:rPr>
                <w:rFonts w:ascii="Times New Roman" w:hAnsi="Times New Roman" w:eastAsia="宋体" w:cs="Times New Roman"/>
                <w:snapToGrid w:val="0"/>
                <w:color w:val="000000" w:themeColor="text1"/>
                <w:kern w:val="0"/>
                <w:szCs w:val="21"/>
                <w14:textFill>
                  <w14:solidFill>
                    <w14:schemeClr w14:val="tx1"/>
                  </w14:solidFill>
                </w14:textFill>
                <w14:ligatures w14:val="none"/>
              </w:rPr>
              <w:t>/t</w:t>
            </w:r>
          </w:p>
        </w:tc>
        <w:tc>
          <w:tcPr>
            <w:tcW w:w="426" w:type="pct"/>
            <w:vAlign w:val="center"/>
          </w:tcPr>
          <w:p w14:paraId="4CA17BF4">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0.40</w:t>
            </w:r>
          </w:p>
        </w:tc>
        <w:tc>
          <w:tcPr>
            <w:tcW w:w="581" w:type="pct"/>
            <w:vAlign w:val="center"/>
          </w:tcPr>
          <w:p w14:paraId="1AB0AAC0">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≤1.0</w:t>
            </w:r>
          </w:p>
        </w:tc>
        <w:tc>
          <w:tcPr>
            <w:tcW w:w="712" w:type="pct"/>
            <w:vAlign w:val="center"/>
          </w:tcPr>
          <w:p w14:paraId="0744F709">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≤1.2</w:t>
            </w:r>
          </w:p>
        </w:tc>
        <w:tc>
          <w:tcPr>
            <w:tcW w:w="739" w:type="pct"/>
            <w:vAlign w:val="center"/>
          </w:tcPr>
          <w:p w14:paraId="446AEE08">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≤1.5</w:t>
            </w:r>
          </w:p>
        </w:tc>
        <w:tc>
          <w:tcPr>
            <w:tcW w:w="683" w:type="pct"/>
            <w:vAlign w:val="center"/>
          </w:tcPr>
          <w:p w14:paraId="05DCFB68">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本项目≤1.2</w:t>
            </w:r>
          </w:p>
        </w:tc>
      </w:tr>
      <w:tr w14:paraId="265E8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trPr>
        <w:tc>
          <w:tcPr>
            <w:tcW w:w="199" w:type="pct"/>
            <w:vAlign w:val="center"/>
          </w:tcPr>
          <w:p w14:paraId="1ABC1CB7">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6</w:t>
            </w:r>
          </w:p>
        </w:tc>
        <w:tc>
          <w:tcPr>
            <w:tcW w:w="307" w:type="pct"/>
            <w:vMerge w:val="continue"/>
            <w:vAlign w:val="center"/>
          </w:tcPr>
          <w:p w14:paraId="04E964F4">
            <w:pPr>
              <w:widowControl/>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p>
        </w:tc>
        <w:tc>
          <w:tcPr>
            <w:tcW w:w="390" w:type="pct"/>
            <w:vMerge w:val="continue"/>
            <w:vAlign w:val="center"/>
          </w:tcPr>
          <w:p w14:paraId="047F5C93">
            <w:pPr>
              <w:widowControl/>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p>
        </w:tc>
        <w:tc>
          <w:tcPr>
            <w:tcW w:w="622" w:type="pct"/>
            <w:vAlign w:val="center"/>
          </w:tcPr>
          <w:p w14:paraId="526E05F3">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电耗</w:t>
            </w:r>
          </w:p>
        </w:tc>
        <w:tc>
          <w:tcPr>
            <w:tcW w:w="341" w:type="pct"/>
            <w:vAlign w:val="center"/>
          </w:tcPr>
          <w:p w14:paraId="78647277">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kW·h/t</w:t>
            </w:r>
          </w:p>
          <w:p w14:paraId="05D85F2D">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原矿</w:t>
            </w:r>
          </w:p>
        </w:tc>
        <w:tc>
          <w:tcPr>
            <w:tcW w:w="426" w:type="pct"/>
            <w:vAlign w:val="center"/>
          </w:tcPr>
          <w:p w14:paraId="4FC8AF0D">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0.40</w:t>
            </w:r>
          </w:p>
        </w:tc>
        <w:tc>
          <w:tcPr>
            <w:tcW w:w="581" w:type="pct"/>
            <w:vAlign w:val="center"/>
          </w:tcPr>
          <w:p w14:paraId="3C0235BC">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≤28</w:t>
            </w:r>
          </w:p>
        </w:tc>
        <w:tc>
          <w:tcPr>
            <w:tcW w:w="712" w:type="pct"/>
            <w:vAlign w:val="center"/>
          </w:tcPr>
          <w:p w14:paraId="221147D8">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≤30</w:t>
            </w:r>
          </w:p>
        </w:tc>
        <w:tc>
          <w:tcPr>
            <w:tcW w:w="739" w:type="pct"/>
            <w:vAlign w:val="center"/>
          </w:tcPr>
          <w:p w14:paraId="68BB30B1">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≤35</w:t>
            </w:r>
          </w:p>
        </w:tc>
        <w:tc>
          <w:tcPr>
            <w:tcW w:w="683" w:type="pct"/>
            <w:vAlign w:val="center"/>
          </w:tcPr>
          <w:p w14:paraId="39D6467C">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本项目≤6.5</w:t>
            </w:r>
          </w:p>
        </w:tc>
      </w:tr>
      <w:tr w14:paraId="6744E2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trPr>
        <w:tc>
          <w:tcPr>
            <w:tcW w:w="199" w:type="pct"/>
            <w:vAlign w:val="center"/>
          </w:tcPr>
          <w:p w14:paraId="61179CF2">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7</w:t>
            </w:r>
          </w:p>
        </w:tc>
        <w:tc>
          <w:tcPr>
            <w:tcW w:w="307" w:type="pct"/>
            <w:vMerge w:val="continue"/>
            <w:vAlign w:val="center"/>
          </w:tcPr>
          <w:p w14:paraId="426445B1">
            <w:pPr>
              <w:widowControl/>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p>
        </w:tc>
        <w:tc>
          <w:tcPr>
            <w:tcW w:w="390" w:type="pct"/>
            <w:vMerge w:val="continue"/>
            <w:vAlign w:val="center"/>
          </w:tcPr>
          <w:p w14:paraId="3AF0ADB6">
            <w:pPr>
              <w:widowControl/>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p>
        </w:tc>
        <w:tc>
          <w:tcPr>
            <w:tcW w:w="622" w:type="pct"/>
            <w:vAlign w:val="center"/>
          </w:tcPr>
          <w:p w14:paraId="323E5FC0">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综合能耗</w:t>
            </w:r>
          </w:p>
        </w:tc>
        <w:tc>
          <w:tcPr>
            <w:tcW w:w="341" w:type="pct"/>
            <w:vAlign w:val="center"/>
          </w:tcPr>
          <w:p w14:paraId="29329EEF">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kgce/t 原矿</w:t>
            </w:r>
          </w:p>
        </w:tc>
        <w:tc>
          <w:tcPr>
            <w:tcW w:w="426" w:type="pct"/>
            <w:vAlign w:val="center"/>
          </w:tcPr>
          <w:p w14:paraId="529CB622">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0.20</w:t>
            </w:r>
          </w:p>
        </w:tc>
        <w:tc>
          <w:tcPr>
            <w:tcW w:w="581" w:type="pct"/>
            <w:vAlign w:val="center"/>
          </w:tcPr>
          <w:p w14:paraId="335E37EF">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≤6.0</w:t>
            </w:r>
          </w:p>
        </w:tc>
        <w:tc>
          <w:tcPr>
            <w:tcW w:w="712" w:type="pct"/>
            <w:vAlign w:val="center"/>
          </w:tcPr>
          <w:p w14:paraId="1F5D640B">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≤6.5</w:t>
            </w:r>
          </w:p>
        </w:tc>
        <w:tc>
          <w:tcPr>
            <w:tcW w:w="739" w:type="pct"/>
            <w:vAlign w:val="center"/>
          </w:tcPr>
          <w:p w14:paraId="6326EB4A">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≤7</w:t>
            </w:r>
          </w:p>
        </w:tc>
        <w:tc>
          <w:tcPr>
            <w:tcW w:w="683" w:type="pct"/>
            <w:vAlign w:val="center"/>
          </w:tcPr>
          <w:p w14:paraId="04D2E192">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本项目≤6.5</w:t>
            </w:r>
          </w:p>
        </w:tc>
      </w:tr>
      <w:tr w14:paraId="22DAE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199" w:type="pct"/>
            <w:vAlign w:val="center"/>
          </w:tcPr>
          <w:p w14:paraId="68C1117E">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8</w:t>
            </w:r>
          </w:p>
        </w:tc>
        <w:tc>
          <w:tcPr>
            <w:tcW w:w="307" w:type="pct"/>
            <w:vMerge w:val="restart"/>
            <w:vAlign w:val="center"/>
          </w:tcPr>
          <w:p w14:paraId="5C69B754">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资源利用指标</w:t>
            </w:r>
          </w:p>
        </w:tc>
        <w:tc>
          <w:tcPr>
            <w:tcW w:w="390" w:type="pct"/>
            <w:vMerge w:val="restart"/>
            <w:vAlign w:val="center"/>
          </w:tcPr>
          <w:p w14:paraId="22DD9FB2">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0.30</w:t>
            </w:r>
          </w:p>
        </w:tc>
        <w:tc>
          <w:tcPr>
            <w:tcW w:w="622" w:type="pct"/>
            <w:vAlign w:val="center"/>
          </w:tcPr>
          <w:p w14:paraId="0B6B6964">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铅选矿金属实际回收率</w:t>
            </w:r>
          </w:p>
        </w:tc>
        <w:tc>
          <w:tcPr>
            <w:tcW w:w="341" w:type="pct"/>
            <w:vAlign w:val="center"/>
          </w:tcPr>
          <w:p w14:paraId="7F8045A1">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w:t>
            </w:r>
          </w:p>
        </w:tc>
        <w:tc>
          <w:tcPr>
            <w:tcW w:w="426" w:type="pct"/>
            <w:vAlign w:val="center"/>
          </w:tcPr>
          <w:p w14:paraId="15E6D16B">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0.15</w:t>
            </w:r>
          </w:p>
        </w:tc>
        <w:tc>
          <w:tcPr>
            <w:tcW w:w="581" w:type="pct"/>
            <w:vAlign w:val="center"/>
          </w:tcPr>
          <w:p w14:paraId="502EFB91">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≥91.0</w:t>
            </w:r>
          </w:p>
        </w:tc>
        <w:tc>
          <w:tcPr>
            <w:tcW w:w="712" w:type="pct"/>
            <w:vAlign w:val="center"/>
          </w:tcPr>
          <w:p w14:paraId="425D9779">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≥88.0</w:t>
            </w:r>
          </w:p>
        </w:tc>
        <w:tc>
          <w:tcPr>
            <w:tcW w:w="739" w:type="pct"/>
            <w:vAlign w:val="center"/>
          </w:tcPr>
          <w:p w14:paraId="49600083">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≥85.0</w:t>
            </w:r>
          </w:p>
        </w:tc>
        <w:tc>
          <w:tcPr>
            <w:tcW w:w="683" w:type="pct"/>
            <w:vAlign w:val="center"/>
          </w:tcPr>
          <w:p w14:paraId="7D592CB5">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本项目铅回收率为84.33%</w:t>
            </w:r>
          </w:p>
        </w:tc>
      </w:tr>
      <w:tr w14:paraId="7DD79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atLeast"/>
        </w:trPr>
        <w:tc>
          <w:tcPr>
            <w:tcW w:w="199" w:type="pct"/>
            <w:vAlign w:val="center"/>
          </w:tcPr>
          <w:p w14:paraId="31E522F3">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9</w:t>
            </w:r>
          </w:p>
        </w:tc>
        <w:tc>
          <w:tcPr>
            <w:tcW w:w="307" w:type="pct"/>
            <w:vMerge w:val="continue"/>
            <w:vAlign w:val="center"/>
          </w:tcPr>
          <w:p w14:paraId="6B562A61">
            <w:pPr>
              <w:widowControl/>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p>
        </w:tc>
        <w:tc>
          <w:tcPr>
            <w:tcW w:w="390" w:type="pct"/>
            <w:vMerge w:val="continue"/>
            <w:vAlign w:val="center"/>
          </w:tcPr>
          <w:p w14:paraId="7FB79913">
            <w:pPr>
              <w:widowControl/>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p>
        </w:tc>
        <w:tc>
          <w:tcPr>
            <w:tcW w:w="622" w:type="pct"/>
            <w:vAlign w:val="center"/>
          </w:tcPr>
          <w:p w14:paraId="28E7716D">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锌选矿金属实际回收率</w:t>
            </w:r>
          </w:p>
        </w:tc>
        <w:tc>
          <w:tcPr>
            <w:tcW w:w="341" w:type="pct"/>
            <w:vAlign w:val="center"/>
          </w:tcPr>
          <w:p w14:paraId="49569FBC">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w:t>
            </w:r>
          </w:p>
        </w:tc>
        <w:tc>
          <w:tcPr>
            <w:tcW w:w="426" w:type="pct"/>
            <w:vAlign w:val="center"/>
          </w:tcPr>
          <w:p w14:paraId="042E0CCB">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0.15</w:t>
            </w:r>
          </w:p>
        </w:tc>
        <w:tc>
          <w:tcPr>
            <w:tcW w:w="581" w:type="pct"/>
            <w:vAlign w:val="center"/>
          </w:tcPr>
          <w:p w14:paraId="4A6175EB">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≥92.0</w:t>
            </w:r>
          </w:p>
        </w:tc>
        <w:tc>
          <w:tcPr>
            <w:tcW w:w="712" w:type="pct"/>
            <w:vAlign w:val="center"/>
          </w:tcPr>
          <w:p w14:paraId="33D90F68">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≥89.0</w:t>
            </w:r>
          </w:p>
        </w:tc>
        <w:tc>
          <w:tcPr>
            <w:tcW w:w="739" w:type="pct"/>
            <w:vAlign w:val="center"/>
          </w:tcPr>
          <w:p w14:paraId="72B0859B">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≥87.5</w:t>
            </w:r>
          </w:p>
        </w:tc>
        <w:tc>
          <w:tcPr>
            <w:tcW w:w="683" w:type="pct"/>
            <w:vAlign w:val="center"/>
          </w:tcPr>
          <w:p w14:paraId="4A2EE181">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本项目锌回收率为96.60%</w:t>
            </w:r>
          </w:p>
        </w:tc>
      </w:tr>
      <w:tr w14:paraId="1F832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 w:hRule="atLeast"/>
        </w:trPr>
        <w:tc>
          <w:tcPr>
            <w:tcW w:w="199" w:type="pct"/>
            <w:vAlign w:val="center"/>
          </w:tcPr>
          <w:p w14:paraId="29AC0099">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10</w:t>
            </w:r>
          </w:p>
        </w:tc>
        <w:tc>
          <w:tcPr>
            <w:tcW w:w="307" w:type="pct"/>
            <w:vMerge w:val="continue"/>
            <w:vAlign w:val="center"/>
          </w:tcPr>
          <w:p w14:paraId="222B1DD0">
            <w:pPr>
              <w:widowControl/>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p>
        </w:tc>
        <w:tc>
          <w:tcPr>
            <w:tcW w:w="390" w:type="pct"/>
            <w:vMerge w:val="continue"/>
            <w:vAlign w:val="center"/>
          </w:tcPr>
          <w:p w14:paraId="5913813B">
            <w:pPr>
              <w:widowControl/>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p>
        </w:tc>
        <w:tc>
          <w:tcPr>
            <w:tcW w:w="622" w:type="pct"/>
            <w:vAlign w:val="center"/>
          </w:tcPr>
          <w:p w14:paraId="40FDEB22">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※伴生元素回收程度</w:t>
            </w:r>
          </w:p>
        </w:tc>
        <w:tc>
          <w:tcPr>
            <w:tcW w:w="341" w:type="pct"/>
            <w:vAlign w:val="center"/>
          </w:tcPr>
          <w:p w14:paraId="38CFAC9F">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w:t>
            </w:r>
          </w:p>
        </w:tc>
        <w:tc>
          <w:tcPr>
            <w:tcW w:w="426" w:type="pct"/>
            <w:vAlign w:val="center"/>
          </w:tcPr>
          <w:p w14:paraId="68684206">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0.35</w:t>
            </w:r>
          </w:p>
        </w:tc>
        <w:tc>
          <w:tcPr>
            <w:tcW w:w="581" w:type="pct"/>
            <w:vAlign w:val="center"/>
          </w:tcPr>
          <w:p w14:paraId="7B559085">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≥70</w:t>
            </w:r>
          </w:p>
        </w:tc>
        <w:tc>
          <w:tcPr>
            <w:tcW w:w="712" w:type="pct"/>
            <w:vAlign w:val="center"/>
          </w:tcPr>
          <w:p w14:paraId="27FD0B6E">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≥60</w:t>
            </w:r>
          </w:p>
        </w:tc>
        <w:tc>
          <w:tcPr>
            <w:tcW w:w="739" w:type="pct"/>
            <w:vAlign w:val="center"/>
          </w:tcPr>
          <w:p w14:paraId="42655407">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≥50</w:t>
            </w:r>
          </w:p>
        </w:tc>
        <w:tc>
          <w:tcPr>
            <w:tcW w:w="683" w:type="pct"/>
            <w:vAlign w:val="center"/>
          </w:tcPr>
          <w:p w14:paraId="48DD5B07">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本项目无伴生元素回收</w:t>
            </w:r>
          </w:p>
        </w:tc>
      </w:tr>
      <w:tr w14:paraId="5F4AE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199" w:type="pct"/>
            <w:vAlign w:val="center"/>
          </w:tcPr>
          <w:p w14:paraId="462C52F3">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11</w:t>
            </w:r>
          </w:p>
        </w:tc>
        <w:tc>
          <w:tcPr>
            <w:tcW w:w="307" w:type="pct"/>
            <w:vMerge w:val="continue"/>
            <w:vAlign w:val="center"/>
          </w:tcPr>
          <w:p w14:paraId="7E8834D5">
            <w:pPr>
              <w:widowControl/>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p>
        </w:tc>
        <w:tc>
          <w:tcPr>
            <w:tcW w:w="390" w:type="pct"/>
            <w:vMerge w:val="continue"/>
            <w:vAlign w:val="center"/>
          </w:tcPr>
          <w:p w14:paraId="37890575">
            <w:pPr>
              <w:widowControl/>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p>
        </w:tc>
        <w:tc>
          <w:tcPr>
            <w:tcW w:w="622" w:type="pct"/>
            <w:vAlign w:val="center"/>
          </w:tcPr>
          <w:p w14:paraId="0E092634">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※工业用水重复利用率</w:t>
            </w:r>
          </w:p>
        </w:tc>
        <w:tc>
          <w:tcPr>
            <w:tcW w:w="341" w:type="pct"/>
            <w:vAlign w:val="center"/>
          </w:tcPr>
          <w:p w14:paraId="225B9E68">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w:t>
            </w:r>
          </w:p>
        </w:tc>
        <w:tc>
          <w:tcPr>
            <w:tcW w:w="426" w:type="pct"/>
            <w:vAlign w:val="center"/>
          </w:tcPr>
          <w:p w14:paraId="3A296C98">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0.20</w:t>
            </w:r>
          </w:p>
        </w:tc>
        <w:tc>
          <w:tcPr>
            <w:tcW w:w="581" w:type="pct"/>
            <w:vAlign w:val="center"/>
          </w:tcPr>
          <w:p w14:paraId="76FAC350">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≥85</w:t>
            </w:r>
          </w:p>
        </w:tc>
        <w:tc>
          <w:tcPr>
            <w:tcW w:w="712" w:type="pct"/>
            <w:vAlign w:val="center"/>
          </w:tcPr>
          <w:p w14:paraId="44B0B4B7">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≥83</w:t>
            </w:r>
          </w:p>
        </w:tc>
        <w:tc>
          <w:tcPr>
            <w:tcW w:w="739" w:type="pct"/>
            <w:vAlign w:val="center"/>
          </w:tcPr>
          <w:p w14:paraId="6AFF47B9">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≥80</w:t>
            </w:r>
          </w:p>
        </w:tc>
        <w:tc>
          <w:tcPr>
            <w:tcW w:w="683" w:type="pct"/>
            <w:vAlign w:val="center"/>
          </w:tcPr>
          <w:p w14:paraId="4A8DBAAB">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本项目达到83%以上</w:t>
            </w:r>
          </w:p>
        </w:tc>
      </w:tr>
      <w:tr w14:paraId="75BC42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trPr>
        <w:tc>
          <w:tcPr>
            <w:tcW w:w="199" w:type="pct"/>
            <w:vAlign w:val="center"/>
          </w:tcPr>
          <w:p w14:paraId="25C4F6A3">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12</w:t>
            </w:r>
          </w:p>
        </w:tc>
        <w:tc>
          <w:tcPr>
            <w:tcW w:w="307" w:type="pct"/>
            <w:vMerge w:val="continue"/>
            <w:vAlign w:val="center"/>
          </w:tcPr>
          <w:p w14:paraId="1D84B51A">
            <w:pPr>
              <w:widowControl/>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p>
        </w:tc>
        <w:tc>
          <w:tcPr>
            <w:tcW w:w="390" w:type="pct"/>
            <w:vMerge w:val="continue"/>
            <w:vAlign w:val="center"/>
          </w:tcPr>
          <w:p w14:paraId="10D43747">
            <w:pPr>
              <w:widowControl/>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p>
        </w:tc>
        <w:tc>
          <w:tcPr>
            <w:tcW w:w="622" w:type="pct"/>
            <w:vAlign w:val="center"/>
          </w:tcPr>
          <w:p w14:paraId="4D21FB5C">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尾矿综合利用率（地下矿山）</w:t>
            </w:r>
          </w:p>
        </w:tc>
        <w:tc>
          <w:tcPr>
            <w:tcW w:w="341" w:type="pct"/>
            <w:vAlign w:val="center"/>
          </w:tcPr>
          <w:p w14:paraId="2ADFB43D">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w:t>
            </w:r>
          </w:p>
        </w:tc>
        <w:tc>
          <w:tcPr>
            <w:tcW w:w="426" w:type="pct"/>
            <w:vAlign w:val="center"/>
          </w:tcPr>
          <w:p w14:paraId="683CDAC6">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0.15</w:t>
            </w:r>
          </w:p>
        </w:tc>
        <w:tc>
          <w:tcPr>
            <w:tcW w:w="581" w:type="pct"/>
            <w:vAlign w:val="center"/>
          </w:tcPr>
          <w:p w14:paraId="4F8FD45C">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≥50</w:t>
            </w:r>
          </w:p>
        </w:tc>
        <w:tc>
          <w:tcPr>
            <w:tcW w:w="712" w:type="pct"/>
            <w:vAlign w:val="center"/>
          </w:tcPr>
          <w:p w14:paraId="6AFDE239">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≥40</w:t>
            </w:r>
          </w:p>
        </w:tc>
        <w:tc>
          <w:tcPr>
            <w:tcW w:w="739" w:type="pct"/>
            <w:vAlign w:val="center"/>
          </w:tcPr>
          <w:p w14:paraId="7DC641EC">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≥30</w:t>
            </w:r>
          </w:p>
        </w:tc>
        <w:tc>
          <w:tcPr>
            <w:tcW w:w="683" w:type="pct"/>
            <w:vAlign w:val="center"/>
          </w:tcPr>
          <w:p w14:paraId="11388502">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尾矿充填利用率达到60%</w:t>
            </w:r>
          </w:p>
        </w:tc>
      </w:tr>
      <w:tr w14:paraId="57E00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trPr>
        <w:tc>
          <w:tcPr>
            <w:tcW w:w="199" w:type="pct"/>
            <w:vAlign w:val="center"/>
          </w:tcPr>
          <w:p w14:paraId="6F576B4D">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13</w:t>
            </w:r>
          </w:p>
        </w:tc>
        <w:tc>
          <w:tcPr>
            <w:tcW w:w="307" w:type="pct"/>
            <w:vMerge w:val="restart"/>
            <w:vAlign w:val="center"/>
          </w:tcPr>
          <w:p w14:paraId="32583FAA">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污染物产生指标</w:t>
            </w:r>
          </w:p>
        </w:tc>
        <w:tc>
          <w:tcPr>
            <w:tcW w:w="390" w:type="pct"/>
            <w:vMerge w:val="restart"/>
            <w:vAlign w:val="center"/>
          </w:tcPr>
          <w:p w14:paraId="1262F4E8">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0.10</w:t>
            </w:r>
          </w:p>
        </w:tc>
        <w:tc>
          <w:tcPr>
            <w:tcW w:w="622" w:type="pct"/>
            <w:vAlign w:val="center"/>
          </w:tcPr>
          <w:p w14:paraId="185075F0">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※废水产生量</w:t>
            </w:r>
          </w:p>
        </w:tc>
        <w:tc>
          <w:tcPr>
            <w:tcW w:w="341" w:type="pct"/>
            <w:vAlign w:val="center"/>
          </w:tcPr>
          <w:p w14:paraId="5DCF061C">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m</w:t>
            </w:r>
            <w:r>
              <w:rPr>
                <w:rFonts w:ascii="Times New Roman" w:hAnsi="Times New Roman" w:eastAsia="宋体" w:cs="Times New Roman"/>
                <w:snapToGrid w:val="0"/>
                <w:color w:val="000000" w:themeColor="text1"/>
                <w:kern w:val="0"/>
                <w:szCs w:val="21"/>
                <w:vertAlign w:val="superscript"/>
                <w14:textFill>
                  <w14:solidFill>
                    <w14:schemeClr w14:val="tx1"/>
                  </w14:solidFill>
                </w14:textFill>
                <w14:ligatures w14:val="none"/>
              </w:rPr>
              <w:t>3</w:t>
            </w:r>
            <w:r>
              <w:rPr>
                <w:rFonts w:ascii="Times New Roman" w:hAnsi="Times New Roman" w:eastAsia="宋体" w:cs="Times New Roman"/>
                <w:snapToGrid w:val="0"/>
                <w:color w:val="000000" w:themeColor="text1"/>
                <w:kern w:val="0"/>
                <w:szCs w:val="21"/>
                <w14:textFill>
                  <w14:solidFill>
                    <w14:schemeClr w14:val="tx1"/>
                  </w14:solidFill>
                </w14:textFill>
                <w14:ligatures w14:val="none"/>
              </w:rPr>
              <w:t>/t</w:t>
            </w:r>
          </w:p>
        </w:tc>
        <w:tc>
          <w:tcPr>
            <w:tcW w:w="426" w:type="pct"/>
            <w:vAlign w:val="center"/>
          </w:tcPr>
          <w:p w14:paraId="69D065A4">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0.25</w:t>
            </w:r>
          </w:p>
        </w:tc>
        <w:tc>
          <w:tcPr>
            <w:tcW w:w="581" w:type="pct"/>
            <w:vAlign w:val="center"/>
          </w:tcPr>
          <w:p w14:paraId="2B8963AB">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≤4.0</w:t>
            </w:r>
          </w:p>
        </w:tc>
        <w:tc>
          <w:tcPr>
            <w:tcW w:w="712" w:type="pct"/>
            <w:vAlign w:val="center"/>
          </w:tcPr>
          <w:p w14:paraId="5419C148">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≤4.2</w:t>
            </w:r>
          </w:p>
        </w:tc>
        <w:tc>
          <w:tcPr>
            <w:tcW w:w="739" w:type="pct"/>
            <w:vAlign w:val="center"/>
          </w:tcPr>
          <w:p w14:paraId="10BE6847">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≤4.5</w:t>
            </w:r>
          </w:p>
        </w:tc>
        <w:tc>
          <w:tcPr>
            <w:tcW w:w="683" w:type="pct"/>
            <w:vAlign w:val="center"/>
          </w:tcPr>
          <w:p w14:paraId="7083E703">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本项目废水产生量为3.342m</w:t>
            </w:r>
            <w:r>
              <w:rPr>
                <w:rFonts w:ascii="Times New Roman" w:hAnsi="Times New Roman" w:eastAsia="宋体" w:cs="Times New Roman"/>
                <w:snapToGrid w:val="0"/>
                <w:color w:val="000000" w:themeColor="text1"/>
                <w:kern w:val="0"/>
                <w:szCs w:val="21"/>
                <w:vertAlign w:val="superscript"/>
                <w14:textFill>
                  <w14:solidFill>
                    <w14:schemeClr w14:val="tx1"/>
                  </w14:solidFill>
                </w14:textFill>
                <w14:ligatures w14:val="none"/>
              </w:rPr>
              <w:t>3</w:t>
            </w:r>
            <w:r>
              <w:rPr>
                <w:rFonts w:ascii="Times New Roman" w:hAnsi="Times New Roman" w:eastAsia="宋体" w:cs="Times New Roman"/>
                <w:snapToGrid w:val="0"/>
                <w:color w:val="000000" w:themeColor="text1"/>
                <w:kern w:val="0"/>
                <w:szCs w:val="21"/>
                <w14:textFill>
                  <w14:solidFill>
                    <w14:schemeClr w14:val="tx1"/>
                  </w14:solidFill>
                </w14:textFill>
                <w14:ligatures w14:val="none"/>
              </w:rPr>
              <w:t>/t</w:t>
            </w:r>
          </w:p>
        </w:tc>
      </w:tr>
      <w:tr w14:paraId="79893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trPr>
        <w:tc>
          <w:tcPr>
            <w:tcW w:w="199" w:type="pct"/>
            <w:vAlign w:val="center"/>
          </w:tcPr>
          <w:p w14:paraId="5A3986B3">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14</w:t>
            </w:r>
          </w:p>
        </w:tc>
        <w:tc>
          <w:tcPr>
            <w:tcW w:w="307" w:type="pct"/>
            <w:vMerge w:val="continue"/>
            <w:vAlign w:val="center"/>
          </w:tcPr>
          <w:p w14:paraId="1D08DA36">
            <w:pPr>
              <w:widowControl/>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p>
        </w:tc>
        <w:tc>
          <w:tcPr>
            <w:tcW w:w="390" w:type="pct"/>
            <w:vMerge w:val="continue"/>
            <w:vAlign w:val="center"/>
          </w:tcPr>
          <w:p w14:paraId="66ECB9E1">
            <w:pPr>
              <w:widowControl/>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p>
        </w:tc>
        <w:tc>
          <w:tcPr>
            <w:tcW w:w="622" w:type="pct"/>
            <w:vAlign w:val="center"/>
          </w:tcPr>
          <w:p w14:paraId="2B214287">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废水中Pb的最高允许浓度</w:t>
            </w:r>
          </w:p>
        </w:tc>
        <w:tc>
          <w:tcPr>
            <w:tcW w:w="341" w:type="pct"/>
            <w:vAlign w:val="center"/>
          </w:tcPr>
          <w:p w14:paraId="1C534975">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mg/L</w:t>
            </w:r>
          </w:p>
        </w:tc>
        <w:tc>
          <w:tcPr>
            <w:tcW w:w="426" w:type="pct"/>
            <w:vAlign w:val="center"/>
          </w:tcPr>
          <w:p w14:paraId="4696BEB6">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0.15</w:t>
            </w:r>
          </w:p>
        </w:tc>
        <w:tc>
          <w:tcPr>
            <w:tcW w:w="581" w:type="pct"/>
            <w:vAlign w:val="center"/>
          </w:tcPr>
          <w:p w14:paraId="7980E5FE">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≤0.40</w:t>
            </w:r>
          </w:p>
        </w:tc>
        <w:tc>
          <w:tcPr>
            <w:tcW w:w="712" w:type="pct"/>
            <w:vAlign w:val="center"/>
          </w:tcPr>
          <w:p w14:paraId="556D065A">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≤0.45</w:t>
            </w:r>
          </w:p>
        </w:tc>
        <w:tc>
          <w:tcPr>
            <w:tcW w:w="739" w:type="pct"/>
            <w:vAlign w:val="center"/>
          </w:tcPr>
          <w:p w14:paraId="71690E34">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≤0.50</w:t>
            </w:r>
          </w:p>
        </w:tc>
        <w:tc>
          <w:tcPr>
            <w:tcW w:w="683" w:type="pct"/>
            <w:vAlign w:val="center"/>
          </w:tcPr>
          <w:p w14:paraId="52832DDB">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本项目废水中Pb的浓度为1.3509mg/L</w:t>
            </w:r>
          </w:p>
        </w:tc>
      </w:tr>
      <w:tr w14:paraId="447F4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trPr>
        <w:tc>
          <w:tcPr>
            <w:tcW w:w="199" w:type="pct"/>
            <w:vAlign w:val="center"/>
          </w:tcPr>
          <w:p w14:paraId="41DEC51E">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15</w:t>
            </w:r>
          </w:p>
        </w:tc>
        <w:tc>
          <w:tcPr>
            <w:tcW w:w="307" w:type="pct"/>
            <w:vMerge w:val="continue"/>
            <w:vAlign w:val="center"/>
          </w:tcPr>
          <w:p w14:paraId="6FBD6273">
            <w:pPr>
              <w:widowControl/>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p>
        </w:tc>
        <w:tc>
          <w:tcPr>
            <w:tcW w:w="390" w:type="pct"/>
            <w:vMerge w:val="continue"/>
            <w:vAlign w:val="center"/>
          </w:tcPr>
          <w:p w14:paraId="368F291A">
            <w:pPr>
              <w:widowControl/>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p>
        </w:tc>
        <w:tc>
          <w:tcPr>
            <w:tcW w:w="622" w:type="pct"/>
            <w:vAlign w:val="center"/>
          </w:tcPr>
          <w:p w14:paraId="2BD6E4DC">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废水中Zn的最高允许浓度</w:t>
            </w:r>
          </w:p>
        </w:tc>
        <w:tc>
          <w:tcPr>
            <w:tcW w:w="341" w:type="pct"/>
          </w:tcPr>
          <w:p w14:paraId="49F84333">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mg/L</w:t>
            </w:r>
          </w:p>
        </w:tc>
        <w:tc>
          <w:tcPr>
            <w:tcW w:w="426" w:type="pct"/>
            <w:vAlign w:val="center"/>
          </w:tcPr>
          <w:p w14:paraId="748E13A0">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0.10</w:t>
            </w:r>
          </w:p>
        </w:tc>
        <w:tc>
          <w:tcPr>
            <w:tcW w:w="581" w:type="pct"/>
            <w:vAlign w:val="center"/>
          </w:tcPr>
          <w:p w14:paraId="2F48A787">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≤1.30</w:t>
            </w:r>
          </w:p>
        </w:tc>
        <w:tc>
          <w:tcPr>
            <w:tcW w:w="712" w:type="pct"/>
            <w:vAlign w:val="center"/>
          </w:tcPr>
          <w:p w14:paraId="0B128D90">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≤1.40</w:t>
            </w:r>
          </w:p>
        </w:tc>
        <w:tc>
          <w:tcPr>
            <w:tcW w:w="739" w:type="pct"/>
            <w:vAlign w:val="center"/>
          </w:tcPr>
          <w:p w14:paraId="35226A2B">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≤1.50</w:t>
            </w:r>
          </w:p>
        </w:tc>
        <w:tc>
          <w:tcPr>
            <w:tcW w:w="683" w:type="pct"/>
          </w:tcPr>
          <w:p w14:paraId="20C70575">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本项目废水中Zn的浓度小于1.4mg/L</w:t>
            </w:r>
          </w:p>
        </w:tc>
      </w:tr>
      <w:tr w14:paraId="3230A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atLeast"/>
        </w:trPr>
        <w:tc>
          <w:tcPr>
            <w:tcW w:w="199" w:type="pct"/>
            <w:vAlign w:val="center"/>
          </w:tcPr>
          <w:p w14:paraId="5A859D6C">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16</w:t>
            </w:r>
          </w:p>
        </w:tc>
        <w:tc>
          <w:tcPr>
            <w:tcW w:w="307" w:type="pct"/>
            <w:vMerge w:val="continue"/>
            <w:vAlign w:val="center"/>
          </w:tcPr>
          <w:p w14:paraId="151D09AB">
            <w:pPr>
              <w:widowControl/>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p>
        </w:tc>
        <w:tc>
          <w:tcPr>
            <w:tcW w:w="390" w:type="pct"/>
            <w:vMerge w:val="continue"/>
            <w:vAlign w:val="center"/>
          </w:tcPr>
          <w:p w14:paraId="59A97109">
            <w:pPr>
              <w:widowControl/>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p>
        </w:tc>
        <w:tc>
          <w:tcPr>
            <w:tcW w:w="622" w:type="pct"/>
            <w:vAlign w:val="center"/>
          </w:tcPr>
          <w:p w14:paraId="4CAD4F50">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废水中Cu的最高允许浓度</w:t>
            </w:r>
          </w:p>
        </w:tc>
        <w:tc>
          <w:tcPr>
            <w:tcW w:w="341" w:type="pct"/>
          </w:tcPr>
          <w:p w14:paraId="58AE6653">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mg/L</w:t>
            </w:r>
          </w:p>
        </w:tc>
        <w:tc>
          <w:tcPr>
            <w:tcW w:w="426" w:type="pct"/>
            <w:vAlign w:val="center"/>
          </w:tcPr>
          <w:p w14:paraId="650285BF">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0.10</w:t>
            </w:r>
          </w:p>
        </w:tc>
        <w:tc>
          <w:tcPr>
            <w:tcW w:w="581" w:type="pct"/>
            <w:vAlign w:val="center"/>
          </w:tcPr>
          <w:p w14:paraId="5BB38385">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≤0.40</w:t>
            </w:r>
          </w:p>
        </w:tc>
        <w:tc>
          <w:tcPr>
            <w:tcW w:w="712" w:type="pct"/>
            <w:vAlign w:val="center"/>
          </w:tcPr>
          <w:p w14:paraId="4EFEF445">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≤0.45</w:t>
            </w:r>
          </w:p>
        </w:tc>
        <w:tc>
          <w:tcPr>
            <w:tcW w:w="739" w:type="pct"/>
            <w:vAlign w:val="center"/>
          </w:tcPr>
          <w:p w14:paraId="70908B99">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≤0.50</w:t>
            </w:r>
          </w:p>
        </w:tc>
        <w:tc>
          <w:tcPr>
            <w:tcW w:w="683" w:type="pct"/>
          </w:tcPr>
          <w:p w14:paraId="128B49B8">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本项目废水中Pb的浓度小于0.45mg/L</w:t>
            </w:r>
          </w:p>
        </w:tc>
      </w:tr>
      <w:tr w14:paraId="4C4BE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trPr>
        <w:tc>
          <w:tcPr>
            <w:tcW w:w="199" w:type="pct"/>
            <w:vAlign w:val="center"/>
          </w:tcPr>
          <w:p w14:paraId="7F763E18">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17</w:t>
            </w:r>
          </w:p>
        </w:tc>
        <w:tc>
          <w:tcPr>
            <w:tcW w:w="307" w:type="pct"/>
            <w:vMerge w:val="continue"/>
            <w:vAlign w:val="center"/>
          </w:tcPr>
          <w:p w14:paraId="3E649321">
            <w:pPr>
              <w:widowControl/>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p>
        </w:tc>
        <w:tc>
          <w:tcPr>
            <w:tcW w:w="390" w:type="pct"/>
            <w:vMerge w:val="continue"/>
            <w:vAlign w:val="center"/>
          </w:tcPr>
          <w:p w14:paraId="3CBF7645">
            <w:pPr>
              <w:widowControl/>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p>
        </w:tc>
        <w:tc>
          <w:tcPr>
            <w:tcW w:w="622" w:type="pct"/>
            <w:vAlign w:val="center"/>
          </w:tcPr>
          <w:p w14:paraId="308A8860">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废水中As的最高允许浓度</w:t>
            </w:r>
          </w:p>
        </w:tc>
        <w:tc>
          <w:tcPr>
            <w:tcW w:w="341" w:type="pct"/>
          </w:tcPr>
          <w:p w14:paraId="377DBEBA">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mg/L</w:t>
            </w:r>
          </w:p>
        </w:tc>
        <w:tc>
          <w:tcPr>
            <w:tcW w:w="426" w:type="pct"/>
            <w:vAlign w:val="center"/>
          </w:tcPr>
          <w:p w14:paraId="24B5B01F">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0.10</w:t>
            </w:r>
          </w:p>
        </w:tc>
        <w:tc>
          <w:tcPr>
            <w:tcW w:w="581" w:type="pct"/>
            <w:vAlign w:val="center"/>
          </w:tcPr>
          <w:p w14:paraId="25EDA4DB">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≤0.20</w:t>
            </w:r>
          </w:p>
        </w:tc>
        <w:tc>
          <w:tcPr>
            <w:tcW w:w="712" w:type="pct"/>
            <w:vAlign w:val="center"/>
          </w:tcPr>
          <w:p w14:paraId="07F495E9">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≤0.25</w:t>
            </w:r>
          </w:p>
        </w:tc>
        <w:tc>
          <w:tcPr>
            <w:tcW w:w="739" w:type="pct"/>
            <w:vAlign w:val="center"/>
          </w:tcPr>
          <w:p w14:paraId="6B76C93E">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≤0.30</w:t>
            </w:r>
          </w:p>
        </w:tc>
        <w:tc>
          <w:tcPr>
            <w:tcW w:w="683" w:type="pct"/>
          </w:tcPr>
          <w:p w14:paraId="2765E4AF">
            <w:pPr>
              <w:kinsoku w:val="0"/>
              <w:overflowPunct w:val="0"/>
              <w:autoSpaceDE w:val="0"/>
              <w:autoSpaceDN w:val="0"/>
              <w:adjustRightInd w:val="0"/>
              <w:snapToGrid w:val="0"/>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14:textFill>
                  <w14:solidFill>
                    <w14:schemeClr w14:val="tx1"/>
                  </w14:solidFill>
                </w14:textFill>
                <w14:ligatures w14:val="none"/>
              </w:rPr>
              <w:t>本项目废水中Pb的浓度为1.6279mg/L</w:t>
            </w:r>
          </w:p>
        </w:tc>
      </w:tr>
    </w:tbl>
    <w:p w14:paraId="170BB1CB">
      <w:pPr>
        <w:pStyle w:val="67"/>
        <w:ind w:firstLine="480"/>
        <w:rPr>
          <w:rFonts w:ascii="Times New Roman" w:hAnsi="Times New Roman"/>
          <w:color w:val="000000" w:themeColor="text1"/>
          <w14:textFill>
            <w14:solidFill>
              <w14:schemeClr w14:val="tx1"/>
            </w14:solidFill>
          </w14:textFill>
        </w:rPr>
      </w:pPr>
    </w:p>
    <w:p w14:paraId="49064051">
      <w:pPr>
        <w:pStyle w:val="67"/>
        <w:ind w:firstLine="480"/>
        <w:rPr>
          <w:rFonts w:ascii="Times New Roman" w:hAnsi="Times New Roman"/>
          <w:color w:val="000000" w:themeColor="text1"/>
          <w14:textFill>
            <w14:solidFill>
              <w14:schemeClr w14:val="tx1"/>
            </w14:solidFill>
          </w14:textFill>
        </w:rPr>
      </w:pPr>
    </w:p>
    <w:p w14:paraId="49623CCC">
      <w:pPr>
        <w:pStyle w:val="67"/>
        <w:ind w:firstLine="480"/>
        <w:rPr>
          <w:rFonts w:ascii="Times New Roman" w:hAnsi="Times New Roman"/>
          <w:color w:val="000000" w:themeColor="text1"/>
          <w14:textFill>
            <w14:solidFill>
              <w14:schemeClr w14:val="tx1"/>
            </w14:solidFill>
          </w14:textFill>
        </w:rPr>
      </w:pPr>
    </w:p>
    <w:p w14:paraId="595A3594">
      <w:pPr>
        <w:pStyle w:val="67"/>
        <w:ind w:firstLine="480"/>
        <w:rPr>
          <w:rFonts w:ascii="Times New Roman" w:hAnsi="Times New Roman"/>
          <w:color w:val="000000" w:themeColor="text1"/>
          <w14:textFill>
            <w14:solidFill>
              <w14:schemeClr w14:val="tx1"/>
            </w14:solidFill>
          </w14:textFill>
        </w:rPr>
        <w:sectPr>
          <w:pgSz w:w="16838" w:h="11906" w:orient="landscape"/>
          <w:pgMar w:top="1588" w:right="1440" w:bottom="1588" w:left="1440" w:header="851" w:footer="992" w:gutter="0"/>
          <w:cols w:space="425" w:num="1"/>
          <w:docGrid w:type="lines" w:linePitch="312" w:charSpace="0"/>
        </w:sectPr>
      </w:pPr>
    </w:p>
    <w:p w14:paraId="6ACEC8DA">
      <w:pPr>
        <w:pStyle w:val="2"/>
        <w:rPr>
          <w:rFonts w:ascii="Times New Roman" w:hAnsi="Times New Roman"/>
          <w:color w:val="000000" w:themeColor="text1"/>
          <w14:textFill>
            <w14:solidFill>
              <w14:schemeClr w14:val="tx1"/>
            </w14:solidFill>
          </w14:textFill>
        </w:rPr>
      </w:pPr>
      <w:bookmarkStart w:id="111" w:name="_Toc209687633"/>
      <w:r>
        <w:rPr>
          <w:rFonts w:ascii="Times New Roman" w:hAnsi="Times New Roman"/>
          <w:color w:val="000000" w:themeColor="text1"/>
          <w14:textFill>
            <w14:solidFill>
              <w14:schemeClr w14:val="tx1"/>
            </w14:solidFill>
          </w14:textFill>
        </w:rPr>
        <w:t>环境质量现状调查与评价</w:t>
      </w:r>
      <w:bookmarkEnd w:id="111"/>
    </w:p>
    <w:p w14:paraId="03005D7E">
      <w:pPr>
        <w:pStyle w:val="3"/>
        <w:rPr>
          <w:rFonts w:ascii="Times New Roman" w:hAnsi="Times New Roman"/>
          <w:color w:val="000000" w:themeColor="text1"/>
          <w14:textFill>
            <w14:solidFill>
              <w14:schemeClr w14:val="tx1"/>
            </w14:solidFill>
          </w14:textFill>
        </w:rPr>
      </w:pPr>
      <w:bookmarkStart w:id="112" w:name="_Toc209687634"/>
      <w:r>
        <w:rPr>
          <w:rFonts w:ascii="Times New Roman" w:hAnsi="Times New Roman"/>
          <w:color w:val="000000" w:themeColor="text1"/>
          <w14:textFill>
            <w14:solidFill>
              <w14:schemeClr w14:val="tx1"/>
            </w14:solidFill>
          </w14:textFill>
        </w:rPr>
        <w:t>自然环境现状调查与评价</w:t>
      </w:r>
      <w:bookmarkEnd w:id="112"/>
    </w:p>
    <w:p w14:paraId="039671A6">
      <w:pPr>
        <w:pStyle w:val="4"/>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地理位置</w:t>
      </w:r>
    </w:p>
    <w:p w14:paraId="348CAF19">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项目行政隶属于新疆维吾尔自治区阿勒泰地区阿勒泰市，阿勒泰市位于新疆维吾尔自治区北部，阿尔泰山南麓，额尔齐斯河上游北岸。东南面与福海县接壤，西南面与吉木乃县交界，西北面与布尔津县为邻，东北面是蒙古国，市境南北长146公里，东西宽84公里，总面积11.7平方公里。阿勒泰市金鑫铅锌矿业有限责任公司铁米尔特铅锌矿位于阿尔泰山西南坡、准噶尔盆地北东缘的山前低山丘陵地带，阿勒泰市东北88°方位，直线距离11km处，行政区划隶属于阿勒泰市管辖。矿区所在地势较平缓，总体呈北东高南西低，地形海拔906～928米，最大高差22米，矿区内无形态明显沟谷分布，地形切割不大；矿山凹陷式开采，开采后形成两处开采采坑，矿区内标高+874m—+928m。</w:t>
      </w:r>
    </w:p>
    <w:p w14:paraId="29907458">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项目区四周为空地，选矿厂中心地理坐标为：，尾矿库中心地理坐标为：。地理位置见图4.1-1。</w:t>
      </w:r>
    </w:p>
    <w:p w14:paraId="4290E71D">
      <w:pPr>
        <w:pStyle w:val="4"/>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地形地貌</w:t>
      </w:r>
    </w:p>
    <w:p w14:paraId="3C7ED796">
      <w:pPr>
        <w:pStyle w:val="67"/>
        <w:spacing w:line="360" w:lineRule="auto"/>
        <w:ind w:firstLine="480"/>
        <w:rPr>
          <w:rFonts w:ascii="Times New Roman" w:hAnsi="Times New Roman"/>
          <w:color w:val="000000" w:themeColor="text1"/>
          <w14:textFill>
            <w14:solidFill>
              <w14:schemeClr w14:val="tx1"/>
            </w14:solidFill>
          </w14:textFill>
        </w:rPr>
        <w:sectPr>
          <w:pgSz w:w="11906" w:h="16838"/>
          <w:pgMar w:top="1418" w:right="1588" w:bottom="1418" w:left="1588" w:header="1020" w:footer="1020" w:gutter="0"/>
          <w:cols w:space="720" w:num="1"/>
          <w:docGrid w:type="lines" w:linePitch="312" w:charSpace="0"/>
        </w:sectPr>
      </w:pPr>
      <w:r>
        <w:rPr>
          <w:rFonts w:ascii="Times New Roman" w:hAnsi="Times New Roman"/>
          <w:color w:val="000000" w:themeColor="text1"/>
          <w14:textFill>
            <w14:solidFill>
              <w14:schemeClr w14:val="tx1"/>
            </w14:solidFill>
          </w14:textFill>
        </w:rPr>
        <w:t>阿勒泰市辖区绝大部分位于阿尔泰地糟褶皱系中段，仅西南一角跨入准噶尔地糟褶皱系的北缘，两皱系间以额尔齐斯大断裂相隔。矿区地处阿尔泰山南缘，地貌类型属构造剥蚀低山丘陵，总体地势西高东低，南高北低，最高海拔1681m，最低海拔1136m，相对落差50~550m。矿区位于北西—南东向分水岭（红山分水岭）的东坡，微地貌形态呈缓坡状，相对高差一般小于30m，地形坡度一般5°-28°。矿区坡体浑圆，饱满，无天然陡立斜坡发育，山包比高30.0~40.0m。矿区沟谷不发育，仅发育丘间短浅冲沟。矿区地表部分基岩出露，大部分有第四系覆盖，厚度0.2—1.5m 不等，东采区厚度普遍大于西采区，东采区平均厚度1m，西采区平均厚度0.35m，由残坡积碎石土、风成砂混杂堆积。</w:t>
      </w:r>
    </w:p>
    <w:p w14:paraId="3929BD58">
      <w:pPr>
        <w:pStyle w:val="4"/>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气候条件</w:t>
      </w:r>
    </w:p>
    <w:p w14:paraId="5EC54FA4">
      <w:pPr>
        <w:pStyle w:val="67"/>
        <w:spacing w:line="360" w:lineRule="auto"/>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阿勒泰市地处欧亚大陆中心腹地，远离海洋，属于中温带大陆性气候区。北部高大的阿尔泰山阻挡了北冰洋、大西洋上空吹来的较湿润空气，但由于地形抬升作用以及山区原始森林，草甸下垫面环境，形成了降水的有利条件。南部地势开阔，地形较平坦，又处于准噶尔盆地北缘，受古尔班通古特大沙漠的影响，降水少、蒸发量大，夏季干热，昼夜温差大，冬季寒冷，冬春多风。</w:t>
      </w:r>
    </w:p>
    <w:p w14:paraId="180BFAD5">
      <w:pPr>
        <w:pStyle w:val="67"/>
        <w:spacing w:line="360" w:lineRule="auto"/>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本项目所在地深居亚欧大陆腹地，纬度偏高，属典型的大陆性气候。一年中四季变化特征明显，春季升温较快，夏季干热少雨，秋季降温迅速，冬季严寒且漫长，常有暴风雪。据阿勒泰近年来气象站的资料：</w:t>
      </w:r>
    </w:p>
    <w:p w14:paraId="381D4DAC">
      <w:pPr>
        <w:pStyle w:val="67"/>
        <w:spacing w:line="360" w:lineRule="auto"/>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年平均气温：3.6～5.7℃；</w:t>
      </w:r>
    </w:p>
    <w:p w14:paraId="024F8883">
      <w:pPr>
        <w:pStyle w:val="67"/>
        <w:spacing w:line="360" w:lineRule="auto"/>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极端最高温度：37.5℃；</w:t>
      </w:r>
    </w:p>
    <w:p w14:paraId="1D324F90">
      <w:pPr>
        <w:pStyle w:val="67"/>
        <w:spacing w:line="360" w:lineRule="auto"/>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极端最低温度：-40.8℃；</w:t>
      </w:r>
    </w:p>
    <w:p w14:paraId="2362E370">
      <w:pPr>
        <w:pStyle w:val="67"/>
        <w:spacing w:line="360" w:lineRule="auto"/>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年平均风速：1.23m/s；</w:t>
      </w:r>
    </w:p>
    <w:p w14:paraId="0D1F956B">
      <w:pPr>
        <w:pStyle w:val="67"/>
        <w:spacing w:line="360" w:lineRule="auto"/>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主导风向：NW；</w:t>
      </w:r>
    </w:p>
    <w:p w14:paraId="1D336541">
      <w:pPr>
        <w:pStyle w:val="67"/>
        <w:spacing w:line="360" w:lineRule="auto"/>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霜冻期：127～169 天；</w:t>
      </w:r>
    </w:p>
    <w:p w14:paraId="794B275B">
      <w:pPr>
        <w:pStyle w:val="67"/>
        <w:spacing w:line="360" w:lineRule="auto"/>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地震设防烈度：6 度；</w:t>
      </w:r>
    </w:p>
    <w:p w14:paraId="16766A45">
      <w:pPr>
        <w:pStyle w:val="67"/>
        <w:spacing w:line="360" w:lineRule="auto"/>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年平均湿度：5.4～6.1；</w:t>
      </w:r>
    </w:p>
    <w:p w14:paraId="68E4089D">
      <w:pPr>
        <w:pStyle w:val="67"/>
        <w:spacing w:line="360" w:lineRule="auto"/>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年平均降水量：198.7mm；</w:t>
      </w:r>
    </w:p>
    <w:p w14:paraId="487764E8">
      <w:pPr>
        <w:pStyle w:val="67"/>
        <w:spacing w:line="360" w:lineRule="auto"/>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日最大降水量：218mm；</w:t>
      </w:r>
    </w:p>
    <w:p w14:paraId="74469B24">
      <w:pPr>
        <w:pStyle w:val="67"/>
        <w:spacing w:line="360" w:lineRule="auto"/>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年平均蒸发量：1731.5mm；</w:t>
      </w:r>
    </w:p>
    <w:p w14:paraId="62F83C06">
      <w:pPr>
        <w:pStyle w:val="67"/>
        <w:spacing w:line="360" w:lineRule="auto"/>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最大积雪厚度：1900mm；</w:t>
      </w:r>
    </w:p>
    <w:p w14:paraId="0B025C04">
      <w:pPr>
        <w:pStyle w:val="67"/>
        <w:spacing w:line="360" w:lineRule="auto"/>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最大冻土深度：2000mm。</w:t>
      </w:r>
    </w:p>
    <w:p w14:paraId="1605C517">
      <w:pPr>
        <w:pStyle w:val="4"/>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水文地质条件</w:t>
      </w:r>
    </w:p>
    <w:p w14:paraId="59A6F565">
      <w:pPr>
        <w:pStyle w:val="67"/>
        <w:spacing w:line="360" w:lineRule="auto"/>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（1）地下水类型、含水层</w:t>
      </w:r>
    </w:p>
    <w:p w14:paraId="2ABC1FD0">
      <w:pPr>
        <w:pStyle w:val="67"/>
        <w:spacing w:line="360" w:lineRule="auto"/>
        <w:ind w:firstLine="48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①</w:t>
      </w:r>
      <w:r>
        <w:rPr>
          <w:rFonts w:ascii="Times New Roman" w:hAnsi="Times New Roman"/>
          <w:color w:val="000000" w:themeColor="text1"/>
          <w14:textFill>
            <w14:solidFill>
              <w14:schemeClr w14:val="tx1"/>
            </w14:solidFill>
          </w14:textFill>
        </w:rPr>
        <w:t>矿区含水层</w:t>
      </w:r>
    </w:p>
    <w:p w14:paraId="467F643D">
      <w:pPr>
        <w:pStyle w:val="67"/>
        <w:spacing w:line="360" w:lineRule="auto"/>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依据地下水的赋存条件、富水性等水文地质特征，可将地下水划分为三个含。水岩组（Ⅰa、Ⅰb、Ⅱ）。</w:t>
      </w:r>
    </w:p>
    <w:p w14:paraId="627D0A92">
      <w:pPr>
        <w:pStyle w:val="67"/>
        <w:spacing w:line="360" w:lineRule="auto"/>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※裂隙潜水含水岩组</w:t>
      </w:r>
    </w:p>
    <w:p w14:paraId="3C8D9514">
      <w:pPr>
        <w:pStyle w:val="67"/>
        <w:spacing w:line="360" w:lineRule="auto"/>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基岩裂隙水，弱富水区（Ⅰa）：本区主要分布在矿区东、北东部，由变钙质砂岩、变凝灰质砂岩、大理岩、变流纹质凝灰岩、变流纹质晶屑凝灰岩、层状变流纹质凝灰岩、褐铁矿化流纹质凝灰岩、变沉流纹质火山角砾岩等组成，风化裂隙较发育，裂隙延伸不大，透水较差，富水性弱，受大气降水补给，一般降水均很快渗入，形成地下水，沿冲沟溢出并补给地表水。</w:t>
      </w:r>
    </w:p>
    <w:p w14:paraId="1C2F3BA3">
      <w:pPr>
        <w:pStyle w:val="67"/>
        <w:spacing w:line="360" w:lineRule="auto"/>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基岩裂隙水，极弱富水区（Ⅰb）：本区主要分布在矿区西南部，由变凝灰质砂岩、大理岩、二云母石英片岩、变流纹质晶屑凝灰岩、变流纹质凝灰岩、层状变流纹质凝灰岩、变沉流纹质火山角砾岩、变流纹质熔岩等组成，以风化裂隙为主，裂隙延伸不大，且较细小，富水性及透水性均极弱。</w:t>
      </w:r>
    </w:p>
    <w:p w14:paraId="4496FCCD">
      <w:pPr>
        <w:pStyle w:val="67"/>
        <w:spacing w:line="360" w:lineRule="auto"/>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※孔隙潜水含水岩组</w:t>
      </w:r>
    </w:p>
    <w:p w14:paraId="2F3F417D">
      <w:pPr>
        <w:pStyle w:val="67"/>
        <w:spacing w:line="360" w:lineRule="auto"/>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第四系孔隙水，弱富水区（Ⅱ）：第四系孔隙含水层在矿区沟谷两侧分布，厚度不均，一般为0.5—3.5m，局部大于3.5m，主要为残坡积物和风积物。岩性为含碎石的亚砂土，透水性较差。第四系中的地下水主要集中在沟谷低洼地带，第四系厚度较大处含地下水较多。本区第四系孔隙水主要分布于冲沟中。沟中主要由冲洪积的砂及砂砾石所组成，其次为残坡积物。厚度2m 至10m，宽度3m 至20m，出露面积很小，透水性较好，富水性较好。所以本区孔隙水总体较少，大面积第四系含水较少，透水性较差，富水性较弱。</w:t>
      </w:r>
    </w:p>
    <w:p w14:paraId="6AEC0782">
      <w:pPr>
        <w:pStyle w:val="67"/>
        <w:spacing w:line="360" w:lineRule="auto"/>
        <w:ind w:firstLine="48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②</w:t>
      </w:r>
      <w:r>
        <w:rPr>
          <w:rFonts w:ascii="Times New Roman" w:hAnsi="Times New Roman"/>
          <w:color w:val="000000" w:themeColor="text1"/>
          <w14:textFill>
            <w14:solidFill>
              <w14:schemeClr w14:val="tx1"/>
            </w14:solidFill>
          </w14:textFill>
        </w:rPr>
        <w:t>矿床含水层</w:t>
      </w:r>
    </w:p>
    <w:p w14:paraId="069DDFC7">
      <w:pPr>
        <w:pStyle w:val="67"/>
        <w:spacing w:line="360" w:lineRule="auto"/>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矿床地下水类型主要为基岩风化裂隙水，含水层为下泥盆统康布铁堡组上亚组第一岩性段、第二岩性段和第三岩性段地层，含水层岩性为凝灰质粉砂岩、闪锌方铅矿化质粉砂岩、变流纹质熔岩、变流纹质火山角砾岩、绢云母化绿泥石英片岩、变流纹晶屑凝灰岩，风化裂隙发育深度为78.60—95.75m，风化裂隙以下基本无水。矿床地下水位标高为1290.15—1309.54m，采矿至该标高以下时，可遇到地下水，地下水埋深为20—35m，含水层厚度78—95m。根据《阿勒泰市铁米尔特铅锌矿资源储量核实报告》中简易抽水试验结果，单位涌水量q=0.01069L／S·m，渗透系数K=0.01838m／d，透水性较差，富水性弱。</w:t>
      </w:r>
    </w:p>
    <w:p w14:paraId="26B498EC">
      <w:pPr>
        <w:pStyle w:val="67"/>
        <w:spacing w:line="360" w:lineRule="auto"/>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（2）地下水补给、径流、排泄条件</w:t>
      </w:r>
    </w:p>
    <w:p w14:paraId="7CD5B28E">
      <w:pPr>
        <w:pStyle w:val="67"/>
        <w:spacing w:line="360" w:lineRule="auto"/>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本矿床位于红山分水岭北侧的坡麓地段，地面高程1250—1400m（33-45勘探线之间），矿体走向与分水岭方向一致，呈北西—南东向，倾向北东，倾角58°-61°，矿体厚度5—18m。矿床区地势较低，地下水的补给来源为：大气降水、红山分水岭基岩裂隙潜水和铁米尔特小溪地表流水。由地形来看，红山分水岭基岩裂隙潜水补给铁米尔特小溪（南西—北东向）。</w:t>
      </w:r>
    </w:p>
    <w:p w14:paraId="248E0480">
      <w:pPr>
        <w:pStyle w:val="67"/>
        <w:spacing w:line="360" w:lineRule="auto"/>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（3）地下水化学类型</w:t>
      </w:r>
    </w:p>
    <w:p w14:paraId="27F06200">
      <w:pPr>
        <w:pStyle w:val="67"/>
        <w:spacing w:line="360" w:lineRule="auto"/>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根据储量核实报告，矿床地下水总硬度为192.97mg／L；永久硬度为4.95mg／L；暂时硬度为188.02mg／L；游离CO2 含量为0.00mg／L；矿化度为314.18mg／L；pH值7.3，水化学类型为：重碳酸硫酸钙。矿床地下水挥发酚、铅、锰均超标，该水不能饮用。</w:t>
      </w:r>
    </w:p>
    <w:p w14:paraId="79C3CAE1">
      <w:pPr>
        <w:pStyle w:val="4"/>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水文</w:t>
      </w:r>
    </w:p>
    <w:p w14:paraId="4E1A67F3">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项目区及周边无常年地表径流，矿区东部发育有一条仅在融雪季节和降雨季节在沟谷内可形成的季节性溪流，由北东向南西径流，为铁米尔特小溪，距离矿区东界外约200m。该溪流发源于矿区南部的红山分水岭，接受泉水和多条小溪流水补给，自北西向南东沿多年冲刷形成的冲沟径流，冲沟深度一般1m，宽度约3m，沟道较为顺直，流量随季节变化较大，一般流量约0.06m</w:t>
      </w:r>
      <w:r>
        <w:rPr>
          <w:rFonts w:ascii="Times New Roman" w:hAnsi="Times New Roman" w:cs="Times New Roman"/>
          <w:color w:val="000000" w:themeColor="text1"/>
          <w:vertAlign w:val="superscript"/>
          <w14:textFill>
            <w14:solidFill>
              <w14:schemeClr w14:val="tx1"/>
            </w14:solidFill>
          </w14:textFill>
        </w:rPr>
        <w:t>3</w:t>
      </w:r>
      <w:r>
        <w:rPr>
          <w:rFonts w:ascii="Times New Roman" w:hAnsi="Times New Roman" w:cs="Times New Roman"/>
          <w:color w:val="000000" w:themeColor="text1"/>
          <w14:textFill>
            <w14:solidFill>
              <w14:schemeClr w14:val="tx1"/>
            </w14:solidFill>
          </w14:textFill>
        </w:rPr>
        <w:t>/s，流速为0.57m/s。流量动态变化较大，同一位置不同时间流量变化较大，说明季节性变化较大；同一时间不同位置，在径流途中流量增大，说明地下水补给地表水。矿区最近的水系为矿区南西部距离约10km处的乌尔莫盖提河，又名克兰河，全长265km，由北向南穿过阿勒泰市区，经苛苛苏湖流入额尔齐斯河，属额尔齐斯河的一条支流。年平均流量6.0亿m</w:t>
      </w:r>
      <w:r>
        <w:rPr>
          <w:rFonts w:ascii="Times New Roman" w:hAnsi="Times New Roman" w:cs="Times New Roman"/>
          <w:color w:val="000000" w:themeColor="text1"/>
          <w:vertAlign w:val="superscript"/>
          <w14:textFill>
            <w14:solidFill>
              <w14:schemeClr w14:val="tx1"/>
            </w14:solidFill>
          </w14:textFill>
        </w:rPr>
        <w:t>3</w:t>
      </w:r>
      <w:r>
        <w:rPr>
          <w:rFonts w:ascii="Times New Roman" w:hAnsi="Times New Roman" w:cs="Times New Roman"/>
          <w:color w:val="000000" w:themeColor="text1"/>
          <w14:textFill>
            <w14:solidFill>
              <w14:schemeClr w14:val="tx1"/>
            </w14:solidFill>
          </w14:textFill>
        </w:rPr>
        <w:t>。</w:t>
      </w:r>
    </w:p>
    <w:p w14:paraId="1B71914E">
      <w:pPr>
        <w:pStyle w:val="3"/>
        <w:rPr>
          <w:rFonts w:ascii="Times New Roman" w:hAnsi="Times New Roman"/>
          <w:color w:val="000000" w:themeColor="text1"/>
          <w14:textFill>
            <w14:solidFill>
              <w14:schemeClr w14:val="tx1"/>
            </w14:solidFill>
          </w14:textFill>
        </w:rPr>
      </w:pPr>
      <w:bookmarkStart w:id="113" w:name="_Toc209687635"/>
      <w:r>
        <w:rPr>
          <w:rFonts w:ascii="Times New Roman" w:hAnsi="Times New Roman"/>
          <w:color w:val="000000" w:themeColor="text1"/>
          <w14:textFill>
            <w14:solidFill>
              <w14:schemeClr w14:val="tx1"/>
            </w14:solidFill>
          </w14:textFill>
        </w:rPr>
        <w:t>环境保护目标调查</w:t>
      </w:r>
      <w:bookmarkEnd w:id="113"/>
    </w:p>
    <w:p w14:paraId="540EE03D">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评价范围内无自然保护区、风景名胜区、饮用水水源保护等环境敏感区、居民区、医院、学校等环境保护目标。</w:t>
      </w:r>
    </w:p>
    <w:p w14:paraId="5937EDE0">
      <w:pPr>
        <w:pStyle w:val="3"/>
        <w:rPr>
          <w:rFonts w:ascii="Times New Roman" w:hAnsi="Times New Roman"/>
          <w:color w:val="000000" w:themeColor="text1"/>
          <w14:textFill>
            <w14:solidFill>
              <w14:schemeClr w14:val="tx1"/>
            </w14:solidFill>
          </w14:textFill>
        </w:rPr>
      </w:pPr>
      <w:bookmarkStart w:id="114" w:name="_Toc209687636"/>
      <w:r>
        <w:rPr>
          <w:rFonts w:ascii="Times New Roman" w:hAnsi="Times New Roman"/>
          <w:color w:val="000000" w:themeColor="text1"/>
          <w14:textFill>
            <w14:solidFill>
              <w14:schemeClr w14:val="tx1"/>
            </w14:solidFill>
          </w14:textFill>
        </w:rPr>
        <w:t>环境质量现状调查与评价</w:t>
      </w:r>
      <w:bookmarkEnd w:id="114"/>
    </w:p>
    <w:p w14:paraId="150F3446">
      <w:pPr>
        <w:pStyle w:val="4"/>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生态环境现状调查与评价</w:t>
      </w:r>
    </w:p>
    <w:p w14:paraId="213ABA0D">
      <w:pPr>
        <w:spacing w:line="360" w:lineRule="auto"/>
        <w:ind w:firstLine="360" w:firstLineChars="150"/>
        <w:rPr>
          <w:rFonts w:ascii="Times New Roman" w:hAnsi="Times New Roman" w:eastAsia="宋体" w:cs="Times New Roman"/>
          <w:color w:val="000000" w:themeColor="text1"/>
          <w:sz w:val="24"/>
          <w:szCs w:val="24"/>
          <w14:textFill>
            <w14:solidFill>
              <w14:schemeClr w14:val="tx1"/>
            </w14:solidFill>
          </w14:textFill>
          <w14:ligatures w14:val="none"/>
        </w:rPr>
      </w:pPr>
      <w:r>
        <w:rPr>
          <w:rFonts w:ascii="Times New Roman" w:hAnsi="Times New Roman" w:eastAsia="宋体" w:cs="Times New Roman"/>
          <w:color w:val="000000" w:themeColor="text1"/>
          <w:sz w:val="24"/>
          <w:szCs w:val="24"/>
          <w14:textFill>
            <w14:solidFill>
              <w14:schemeClr w14:val="tx1"/>
            </w14:solidFill>
          </w14:textFill>
          <w14:ligatures w14:val="none"/>
        </w:rPr>
        <w:t>（1）生态功能区划</w:t>
      </w:r>
    </w:p>
    <w:p w14:paraId="10EC1F3D">
      <w:pPr>
        <w:spacing w:line="360" w:lineRule="auto"/>
        <w:ind w:firstLine="360" w:firstLineChars="150"/>
        <w:rPr>
          <w:rFonts w:ascii="Times New Roman" w:hAnsi="Times New Roman" w:eastAsia="宋体" w:cs="Times New Roman"/>
          <w:color w:val="000000" w:themeColor="text1"/>
          <w:sz w:val="24"/>
          <w:szCs w:val="24"/>
          <w14:textFill>
            <w14:solidFill>
              <w14:schemeClr w14:val="tx1"/>
            </w14:solidFill>
          </w14:textFill>
          <w14:ligatures w14:val="none"/>
        </w:rPr>
      </w:pPr>
      <w:r>
        <w:rPr>
          <w:rFonts w:ascii="Times New Roman" w:hAnsi="Times New Roman" w:eastAsia="宋体" w:cs="Times New Roman"/>
          <w:color w:val="000000" w:themeColor="text1"/>
          <w:sz w:val="24"/>
          <w:szCs w:val="24"/>
          <w14:textFill>
            <w14:solidFill>
              <w14:schemeClr w14:val="tx1"/>
            </w14:solidFill>
          </w14:textFill>
          <w14:ligatures w14:val="none"/>
        </w:rPr>
        <w:t>根据《新疆生态功能区划》，本项目所在区域位于Ⅰ阿尔泰-准噶尔西部山地温凉森林、草原生态区——Ⅰ</w:t>
      </w:r>
      <w:r>
        <w:rPr>
          <w:rFonts w:ascii="Times New Roman" w:hAnsi="Times New Roman" w:eastAsia="宋体" w:cs="Times New Roman"/>
          <w:color w:val="000000" w:themeColor="text1"/>
          <w:sz w:val="24"/>
          <w:szCs w:val="24"/>
          <w:vertAlign w:val="subscript"/>
          <w14:textFill>
            <w14:solidFill>
              <w14:schemeClr w14:val="tx1"/>
            </w14:solidFill>
          </w14:textFill>
          <w14:ligatures w14:val="none"/>
        </w:rPr>
        <w:t>1</w:t>
      </w:r>
      <w:r>
        <w:rPr>
          <w:rFonts w:ascii="Times New Roman" w:hAnsi="Times New Roman" w:eastAsia="宋体" w:cs="Times New Roman"/>
          <w:color w:val="000000" w:themeColor="text1"/>
          <w:sz w:val="24"/>
          <w:szCs w:val="24"/>
          <w14:textFill>
            <w14:solidFill>
              <w14:schemeClr w14:val="tx1"/>
            </w14:solidFill>
          </w14:textFill>
          <w14:ligatures w14:val="none"/>
        </w:rPr>
        <w:t>阿尔泰山南坡寒温带针叶林、山地草原水源涵养及草地畜牧业生态亚区——2.阿尔泰山中部林草保育及矿业开发环境修复生态区。该生态功能区的主要生态服务功能、生态敏感因子、主要生态环境问题和主要保护目标见表4.3-1，生态功能区划图见图4.3-1。</w:t>
      </w:r>
    </w:p>
    <w:p w14:paraId="588944C3">
      <w:pPr>
        <w:pStyle w:val="20"/>
        <w:spacing w:line="500" w:lineRule="exact"/>
        <w:jc w:val="center"/>
        <w:rPr>
          <w:rFonts w:ascii="Times New Roman" w:cs="Times New Roman"/>
          <w:b/>
          <w:bCs/>
          <w:color w:val="000000" w:themeColor="text1"/>
          <w:sz w:val="21"/>
          <w:szCs w:val="21"/>
          <w14:textFill>
            <w14:solidFill>
              <w14:schemeClr w14:val="tx1"/>
            </w14:solidFill>
          </w14:textFill>
        </w:rPr>
      </w:pPr>
      <w:r>
        <w:rPr>
          <w:rFonts w:ascii="Times New Roman" w:cs="Times New Roman"/>
          <w:b/>
          <w:bCs/>
          <w:color w:val="000000" w:themeColor="text1"/>
          <w:sz w:val="21"/>
          <w:szCs w:val="21"/>
          <w14:textFill>
            <w14:solidFill>
              <w14:schemeClr w14:val="tx1"/>
            </w14:solidFill>
          </w14:textFill>
        </w:rPr>
        <w:t>表4.3-1  区域生态功能区划</w:t>
      </w:r>
    </w:p>
    <w:tbl>
      <w:tblPr>
        <w:tblStyle w:val="52"/>
        <w:tblW w:w="5000" w:type="pct"/>
        <w:tblInd w:w="0" w:type="dxa"/>
        <w:tblBorders>
          <w:top w:val="single" w:color="000000" w:sz="4" w:space="0"/>
          <w:left w:val="single" w:color="000000" w:sz="4" w:space="0"/>
          <w:bottom w:val="single" w:color="000000" w:sz="4" w:space="0"/>
          <w:right w:val="single" w:color="000000" w:sz="4" w:space="0"/>
          <w:insideH w:val="single" w:color="000000" w:sz="2" w:space="0"/>
          <w:insideV w:val="single" w:color="000000" w:sz="2" w:space="0"/>
        </w:tblBorders>
        <w:tblLayout w:type="autofit"/>
        <w:tblCellMar>
          <w:top w:w="0" w:type="dxa"/>
          <w:left w:w="0" w:type="dxa"/>
          <w:bottom w:w="0" w:type="dxa"/>
          <w:right w:w="0" w:type="dxa"/>
        </w:tblCellMar>
      </w:tblPr>
      <w:tblGrid>
        <w:gridCol w:w="1027"/>
        <w:gridCol w:w="1820"/>
        <w:gridCol w:w="5893"/>
      </w:tblGrid>
      <w:tr w14:paraId="468ACF23">
        <w:tblPrEx>
          <w:tblBorders>
            <w:top w:val="single" w:color="000000" w:sz="4" w:space="0"/>
            <w:left w:val="single" w:color="000000" w:sz="4" w:space="0"/>
            <w:bottom w:val="single" w:color="000000" w:sz="4" w:space="0"/>
            <w:right w:val="single" w:color="000000" w:sz="4"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88" w:type="pct"/>
            <w:vMerge w:val="restart"/>
            <w:vAlign w:val="center"/>
          </w:tcPr>
          <w:p w14:paraId="675A68F6">
            <w:pPr>
              <w:kinsoku w:val="0"/>
              <w:overflowPunct w:val="0"/>
              <w:autoSpaceDE w:val="0"/>
              <w:autoSpaceDN w:val="0"/>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生态功能分区单元</w:t>
            </w:r>
          </w:p>
        </w:tc>
        <w:tc>
          <w:tcPr>
            <w:tcW w:w="1041" w:type="pct"/>
            <w:vAlign w:val="center"/>
          </w:tcPr>
          <w:p w14:paraId="25E711B5">
            <w:pPr>
              <w:kinsoku w:val="0"/>
              <w:overflowPunct w:val="0"/>
              <w:autoSpaceDE w:val="0"/>
              <w:autoSpaceDN w:val="0"/>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生态区</w:t>
            </w:r>
          </w:p>
        </w:tc>
        <w:tc>
          <w:tcPr>
            <w:tcW w:w="3371" w:type="pct"/>
            <w:vAlign w:val="center"/>
          </w:tcPr>
          <w:p w14:paraId="730CB24A">
            <w:pPr>
              <w:kinsoku w:val="0"/>
              <w:overflowPunct w:val="0"/>
              <w:autoSpaceDE w:val="0"/>
              <w:autoSpaceDN w:val="0"/>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等线" w:cs="Times New Roman"/>
                <w:color w:val="000000" w:themeColor="text1"/>
                <w:kern w:val="0"/>
                <w:szCs w:val="21"/>
                <w14:textFill>
                  <w14:solidFill>
                    <w14:schemeClr w14:val="tx1"/>
                  </w14:solidFill>
                </w14:textFill>
              </w:rPr>
              <w:t xml:space="preserve">I </w:t>
            </w:r>
            <w:r>
              <w:rPr>
                <w:rFonts w:ascii="Times New Roman" w:hAnsi="Times New Roman" w:eastAsia="宋体" w:cs="Times New Roman"/>
                <w:color w:val="000000" w:themeColor="text1"/>
                <w:kern w:val="0"/>
                <w:szCs w:val="21"/>
                <w14:textFill>
                  <w14:solidFill>
                    <w14:schemeClr w14:val="tx1"/>
                  </w14:solidFill>
                </w14:textFill>
              </w:rPr>
              <w:t>阿尔泰-准噶尔西部山地温凉森林、草原生态区</w:t>
            </w:r>
          </w:p>
        </w:tc>
      </w:tr>
      <w:tr w14:paraId="13A1C074">
        <w:tblPrEx>
          <w:tblBorders>
            <w:top w:val="single" w:color="000000" w:sz="4" w:space="0"/>
            <w:left w:val="single" w:color="000000" w:sz="4" w:space="0"/>
            <w:bottom w:val="single" w:color="000000" w:sz="4" w:space="0"/>
            <w:right w:val="single" w:color="000000" w:sz="4"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588" w:type="pct"/>
            <w:vMerge w:val="continue"/>
            <w:vAlign w:val="center"/>
          </w:tcPr>
          <w:p w14:paraId="6B662CF3">
            <w:pPr>
              <w:kinsoku w:val="0"/>
              <w:overflowPunct w:val="0"/>
              <w:autoSpaceDE w:val="0"/>
              <w:autoSpaceDN w:val="0"/>
              <w:adjustRightInd w:val="0"/>
              <w:snapToGrid w:val="0"/>
              <w:spacing w:line="300" w:lineRule="exact"/>
              <w:jc w:val="center"/>
              <w:rPr>
                <w:rFonts w:ascii="Times New Roman" w:hAnsi="Times New Roman" w:eastAsia="宋体" w:cs="Times New Roman"/>
                <w:b/>
                <w:bCs/>
                <w:color w:val="000000" w:themeColor="text1"/>
                <w:kern w:val="0"/>
                <w:sz w:val="2"/>
                <w:szCs w:val="2"/>
                <w14:textFill>
                  <w14:solidFill>
                    <w14:schemeClr w14:val="tx1"/>
                  </w14:solidFill>
                </w14:textFill>
              </w:rPr>
            </w:pPr>
          </w:p>
        </w:tc>
        <w:tc>
          <w:tcPr>
            <w:tcW w:w="1041" w:type="pct"/>
            <w:vAlign w:val="center"/>
          </w:tcPr>
          <w:p w14:paraId="5589855C">
            <w:pPr>
              <w:kinsoku w:val="0"/>
              <w:overflowPunct w:val="0"/>
              <w:autoSpaceDE w:val="0"/>
              <w:autoSpaceDN w:val="0"/>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生态亚区</w:t>
            </w:r>
          </w:p>
        </w:tc>
        <w:tc>
          <w:tcPr>
            <w:tcW w:w="3371" w:type="pct"/>
            <w:vAlign w:val="center"/>
          </w:tcPr>
          <w:p w14:paraId="67A9B23A">
            <w:pPr>
              <w:kinsoku w:val="0"/>
              <w:overflowPunct w:val="0"/>
              <w:autoSpaceDE w:val="0"/>
              <w:autoSpaceDN w:val="0"/>
              <w:adjustRightInd w:val="0"/>
              <w:snapToGrid w:val="0"/>
              <w:spacing w:line="300" w:lineRule="exact"/>
              <w:jc w:val="center"/>
              <w:rPr>
                <w:rFonts w:ascii="Times New Roman" w:hAnsi="Times New Roman" w:eastAsia="宋体" w:cs="Times New Roman"/>
                <w:color w:val="000000" w:themeColor="text1"/>
                <w:spacing w:val="-1"/>
                <w:kern w:val="0"/>
                <w:szCs w:val="21"/>
                <w14:textFill>
                  <w14:solidFill>
                    <w14:schemeClr w14:val="tx1"/>
                  </w14:solidFill>
                </w14:textFill>
              </w:rPr>
            </w:pPr>
            <w:r>
              <w:rPr>
                <w:rFonts w:ascii="Times New Roman" w:hAnsi="Times New Roman" w:eastAsia="等线" w:cs="Times New Roman"/>
                <w:color w:val="000000" w:themeColor="text1"/>
                <w:kern w:val="0"/>
                <w:position w:val="2"/>
                <w:szCs w:val="21"/>
                <w14:textFill>
                  <w14:solidFill>
                    <w14:schemeClr w14:val="tx1"/>
                  </w14:solidFill>
                </w14:textFill>
              </w:rPr>
              <w:t>I</w:t>
            </w:r>
            <w:r>
              <w:rPr>
                <w:rFonts w:ascii="Times New Roman" w:hAnsi="Times New Roman" w:eastAsia="等线" w:cs="Times New Roman"/>
                <w:color w:val="000000" w:themeColor="text1"/>
                <w:kern w:val="0"/>
                <w:position w:val="2"/>
                <w:szCs w:val="21"/>
                <w:vertAlign w:val="subscript"/>
                <w14:textFill>
                  <w14:solidFill>
                    <w14:schemeClr w14:val="tx1"/>
                  </w14:solidFill>
                </w14:textFill>
              </w:rPr>
              <w:t>1</w:t>
            </w:r>
            <w:r>
              <w:rPr>
                <w:rFonts w:ascii="Times New Roman" w:hAnsi="Times New Roman" w:eastAsia="等线" w:cs="Times New Roman"/>
                <w:color w:val="000000" w:themeColor="text1"/>
                <w:spacing w:val="-27"/>
                <w:kern w:val="0"/>
                <w:position w:val="2"/>
                <w:szCs w:val="21"/>
                <w14:textFill>
                  <w14:solidFill>
                    <w14:schemeClr w14:val="tx1"/>
                  </w14:solidFill>
                </w14:textFill>
              </w:rPr>
              <w:t xml:space="preserve"> </w:t>
            </w:r>
            <w:r>
              <w:rPr>
                <w:rFonts w:ascii="Times New Roman" w:hAnsi="Times New Roman" w:eastAsia="宋体" w:cs="Times New Roman"/>
                <w:color w:val="000000" w:themeColor="text1"/>
                <w:spacing w:val="-1"/>
                <w:kern w:val="0"/>
                <w:position w:val="2"/>
                <w:szCs w:val="21"/>
                <w14:textFill>
                  <w14:solidFill>
                    <w14:schemeClr w14:val="tx1"/>
                  </w14:solidFill>
                </w14:textFill>
              </w:rPr>
              <w:t>阿尔泰山南坡寒温带针叶林、山地草原水源涵养及草地畜牧</w:t>
            </w:r>
            <w:r>
              <w:rPr>
                <w:rFonts w:ascii="Times New Roman" w:hAnsi="Times New Roman" w:eastAsia="宋体" w:cs="Times New Roman"/>
                <w:color w:val="000000" w:themeColor="text1"/>
                <w:spacing w:val="-1"/>
                <w:kern w:val="0"/>
                <w:szCs w:val="21"/>
                <w14:textFill>
                  <w14:solidFill>
                    <w14:schemeClr w14:val="tx1"/>
                  </w14:solidFill>
                </w14:textFill>
              </w:rPr>
              <w:t>业生态亚区</w:t>
            </w:r>
          </w:p>
        </w:tc>
      </w:tr>
      <w:tr w14:paraId="359F3119">
        <w:tblPrEx>
          <w:tblBorders>
            <w:top w:val="single" w:color="000000" w:sz="4" w:space="0"/>
            <w:left w:val="single" w:color="000000" w:sz="4" w:space="0"/>
            <w:bottom w:val="single" w:color="000000" w:sz="4" w:space="0"/>
            <w:right w:val="single" w:color="000000" w:sz="4"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588" w:type="pct"/>
            <w:vMerge w:val="continue"/>
            <w:vAlign w:val="center"/>
          </w:tcPr>
          <w:p w14:paraId="61BB0291">
            <w:pPr>
              <w:kinsoku w:val="0"/>
              <w:overflowPunct w:val="0"/>
              <w:autoSpaceDE w:val="0"/>
              <w:autoSpaceDN w:val="0"/>
              <w:adjustRightInd w:val="0"/>
              <w:snapToGrid w:val="0"/>
              <w:spacing w:line="300" w:lineRule="exact"/>
              <w:jc w:val="center"/>
              <w:rPr>
                <w:rFonts w:ascii="Times New Roman" w:hAnsi="Times New Roman" w:eastAsia="宋体" w:cs="Times New Roman"/>
                <w:b/>
                <w:bCs/>
                <w:color w:val="000000" w:themeColor="text1"/>
                <w:kern w:val="0"/>
                <w:sz w:val="2"/>
                <w:szCs w:val="2"/>
                <w14:textFill>
                  <w14:solidFill>
                    <w14:schemeClr w14:val="tx1"/>
                  </w14:solidFill>
                </w14:textFill>
              </w:rPr>
            </w:pPr>
          </w:p>
        </w:tc>
        <w:tc>
          <w:tcPr>
            <w:tcW w:w="1041" w:type="pct"/>
            <w:vAlign w:val="center"/>
          </w:tcPr>
          <w:p w14:paraId="0FAA8EFA">
            <w:pPr>
              <w:kinsoku w:val="0"/>
              <w:overflowPunct w:val="0"/>
              <w:autoSpaceDE w:val="0"/>
              <w:autoSpaceDN w:val="0"/>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生态功能区</w:t>
            </w:r>
          </w:p>
        </w:tc>
        <w:tc>
          <w:tcPr>
            <w:tcW w:w="3371" w:type="pct"/>
            <w:vAlign w:val="center"/>
          </w:tcPr>
          <w:p w14:paraId="7A745879">
            <w:pPr>
              <w:kinsoku w:val="0"/>
              <w:overflowPunct w:val="0"/>
              <w:autoSpaceDE w:val="0"/>
              <w:autoSpaceDN w:val="0"/>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等线" w:cs="Times New Roman"/>
                <w:color w:val="000000" w:themeColor="text1"/>
                <w:kern w:val="0"/>
                <w:szCs w:val="21"/>
                <w14:textFill>
                  <w14:solidFill>
                    <w14:schemeClr w14:val="tx1"/>
                  </w14:solidFill>
                </w14:textFill>
              </w:rPr>
              <w:t>2.</w:t>
            </w:r>
            <w:r>
              <w:rPr>
                <w:rFonts w:ascii="Times New Roman" w:hAnsi="Times New Roman" w:eastAsia="宋体" w:cs="Times New Roman"/>
                <w:color w:val="000000" w:themeColor="text1"/>
                <w:kern w:val="0"/>
                <w:szCs w:val="21"/>
                <w14:textFill>
                  <w14:solidFill>
                    <w14:schemeClr w14:val="tx1"/>
                  </w14:solidFill>
                </w14:textFill>
              </w:rPr>
              <w:t>阿尔泰山中部林草保育及矿业开发环境恢复生态功能区</w:t>
            </w:r>
          </w:p>
        </w:tc>
      </w:tr>
      <w:tr w14:paraId="54A0604A">
        <w:tblPrEx>
          <w:tblBorders>
            <w:top w:val="single" w:color="000000" w:sz="4" w:space="0"/>
            <w:left w:val="single" w:color="000000" w:sz="4" w:space="0"/>
            <w:bottom w:val="single" w:color="000000" w:sz="4" w:space="0"/>
            <w:right w:val="single" w:color="000000" w:sz="4"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1629" w:type="pct"/>
            <w:gridSpan w:val="2"/>
            <w:vAlign w:val="center"/>
          </w:tcPr>
          <w:p w14:paraId="18691BE6">
            <w:pPr>
              <w:kinsoku w:val="0"/>
              <w:overflowPunct w:val="0"/>
              <w:autoSpaceDE w:val="0"/>
              <w:autoSpaceDN w:val="0"/>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主要生态服务功能</w:t>
            </w:r>
          </w:p>
        </w:tc>
        <w:tc>
          <w:tcPr>
            <w:tcW w:w="3371" w:type="pct"/>
            <w:vAlign w:val="center"/>
          </w:tcPr>
          <w:p w14:paraId="5CE79E18">
            <w:pPr>
              <w:kinsoku w:val="0"/>
              <w:overflowPunct w:val="0"/>
              <w:autoSpaceDE w:val="0"/>
              <w:autoSpaceDN w:val="0"/>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水源涵养、土壤保持、生物多样性维护、林畜产品生产、矿产</w:t>
            </w:r>
          </w:p>
          <w:p w14:paraId="00C30D56">
            <w:pPr>
              <w:kinsoku w:val="0"/>
              <w:overflowPunct w:val="0"/>
              <w:autoSpaceDE w:val="0"/>
              <w:autoSpaceDN w:val="0"/>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资源开发</w:t>
            </w:r>
          </w:p>
        </w:tc>
      </w:tr>
      <w:tr w14:paraId="6429F7CE">
        <w:tblPrEx>
          <w:tblBorders>
            <w:top w:val="single" w:color="000000" w:sz="4" w:space="0"/>
            <w:left w:val="single" w:color="000000" w:sz="4" w:space="0"/>
            <w:bottom w:val="single" w:color="000000" w:sz="4" w:space="0"/>
            <w:right w:val="single" w:color="000000" w:sz="4"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629" w:type="pct"/>
            <w:gridSpan w:val="2"/>
            <w:vAlign w:val="center"/>
          </w:tcPr>
          <w:p w14:paraId="27E67C08">
            <w:pPr>
              <w:kinsoku w:val="0"/>
              <w:overflowPunct w:val="0"/>
              <w:autoSpaceDE w:val="0"/>
              <w:autoSpaceDN w:val="0"/>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主要生态环境问题</w:t>
            </w:r>
          </w:p>
        </w:tc>
        <w:tc>
          <w:tcPr>
            <w:tcW w:w="3371" w:type="pct"/>
            <w:vAlign w:val="center"/>
          </w:tcPr>
          <w:p w14:paraId="23E021C4">
            <w:pPr>
              <w:kinsoku w:val="0"/>
              <w:overflowPunct w:val="0"/>
              <w:autoSpaceDE w:val="0"/>
              <w:autoSpaceDN w:val="0"/>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无序采矿破坏地貌、草地退化、水土流失、环境污染</w:t>
            </w:r>
          </w:p>
        </w:tc>
      </w:tr>
      <w:tr w14:paraId="029B5F57">
        <w:tblPrEx>
          <w:tblBorders>
            <w:top w:val="single" w:color="000000" w:sz="4" w:space="0"/>
            <w:left w:val="single" w:color="000000" w:sz="4" w:space="0"/>
            <w:bottom w:val="single" w:color="000000" w:sz="4" w:space="0"/>
            <w:right w:val="single" w:color="000000" w:sz="4"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29" w:type="pct"/>
            <w:gridSpan w:val="2"/>
            <w:vAlign w:val="center"/>
          </w:tcPr>
          <w:p w14:paraId="668D537A">
            <w:pPr>
              <w:kinsoku w:val="0"/>
              <w:overflowPunct w:val="0"/>
              <w:autoSpaceDE w:val="0"/>
              <w:autoSpaceDN w:val="0"/>
              <w:adjustRightInd w:val="0"/>
              <w:snapToGrid w:val="0"/>
              <w:spacing w:line="300" w:lineRule="exact"/>
              <w:jc w:val="center"/>
              <w:rPr>
                <w:rFonts w:ascii="Times New Roman" w:hAnsi="Times New Roman" w:eastAsia="宋体" w:cs="Times New Roman"/>
                <w:color w:val="000000" w:themeColor="text1"/>
                <w:spacing w:val="-3"/>
                <w:w w:val="95"/>
                <w:kern w:val="0"/>
                <w:szCs w:val="21"/>
                <w14:textFill>
                  <w14:solidFill>
                    <w14:schemeClr w14:val="tx1"/>
                  </w14:solidFill>
                </w14:textFill>
              </w:rPr>
            </w:pPr>
            <w:r>
              <w:rPr>
                <w:rFonts w:ascii="Times New Roman" w:hAnsi="Times New Roman" w:eastAsia="宋体" w:cs="Times New Roman"/>
                <w:color w:val="000000" w:themeColor="text1"/>
                <w:spacing w:val="-3"/>
                <w:w w:val="95"/>
                <w:kern w:val="0"/>
                <w:szCs w:val="21"/>
                <w14:textFill>
                  <w14:solidFill>
                    <w14:schemeClr w14:val="tx1"/>
                  </w14:solidFill>
                </w14:textFill>
              </w:rPr>
              <w:t>主要生态敏感因子、敏感程度</w:t>
            </w:r>
          </w:p>
        </w:tc>
        <w:tc>
          <w:tcPr>
            <w:tcW w:w="3371" w:type="pct"/>
            <w:vAlign w:val="center"/>
          </w:tcPr>
          <w:p w14:paraId="2DA97A89">
            <w:pPr>
              <w:kinsoku w:val="0"/>
              <w:overflowPunct w:val="0"/>
              <w:autoSpaceDE w:val="0"/>
              <w:autoSpaceDN w:val="0"/>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生物多样性及其生境高度敏感，土壤侵蚀轻度敏感</w:t>
            </w:r>
          </w:p>
        </w:tc>
      </w:tr>
      <w:tr w14:paraId="6A0C8B2C">
        <w:tblPrEx>
          <w:tblBorders>
            <w:top w:val="single" w:color="000000" w:sz="4" w:space="0"/>
            <w:left w:val="single" w:color="000000" w:sz="4" w:space="0"/>
            <w:bottom w:val="single" w:color="000000" w:sz="4" w:space="0"/>
            <w:right w:val="single" w:color="000000" w:sz="4"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1629" w:type="pct"/>
            <w:gridSpan w:val="2"/>
            <w:vAlign w:val="center"/>
          </w:tcPr>
          <w:p w14:paraId="15140C9E">
            <w:pPr>
              <w:kinsoku w:val="0"/>
              <w:overflowPunct w:val="0"/>
              <w:autoSpaceDE w:val="0"/>
              <w:autoSpaceDN w:val="0"/>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主要保护目标</w:t>
            </w:r>
          </w:p>
        </w:tc>
        <w:tc>
          <w:tcPr>
            <w:tcW w:w="3371" w:type="pct"/>
            <w:vAlign w:val="center"/>
          </w:tcPr>
          <w:p w14:paraId="0FF01ACA">
            <w:pPr>
              <w:kinsoku w:val="0"/>
              <w:overflowPunct w:val="0"/>
              <w:autoSpaceDE w:val="0"/>
              <w:autoSpaceDN w:val="0"/>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保护林草植被、保护野生动物、保护水源</w:t>
            </w:r>
          </w:p>
        </w:tc>
      </w:tr>
      <w:tr w14:paraId="753F1B88">
        <w:tblPrEx>
          <w:tblBorders>
            <w:top w:val="single" w:color="000000" w:sz="4" w:space="0"/>
            <w:left w:val="single" w:color="000000" w:sz="4" w:space="0"/>
            <w:bottom w:val="single" w:color="000000" w:sz="4" w:space="0"/>
            <w:right w:val="single" w:color="000000" w:sz="4"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1629" w:type="pct"/>
            <w:gridSpan w:val="2"/>
            <w:vAlign w:val="center"/>
          </w:tcPr>
          <w:p w14:paraId="07B13E62">
            <w:pPr>
              <w:kinsoku w:val="0"/>
              <w:overflowPunct w:val="0"/>
              <w:autoSpaceDE w:val="0"/>
              <w:autoSpaceDN w:val="0"/>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主要保护措施</w:t>
            </w:r>
          </w:p>
        </w:tc>
        <w:tc>
          <w:tcPr>
            <w:tcW w:w="3371" w:type="pct"/>
            <w:vAlign w:val="center"/>
          </w:tcPr>
          <w:p w14:paraId="73C5445D">
            <w:pPr>
              <w:kinsoku w:val="0"/>
              <w:overflowPunct w:val="0"/>
              <w:autoSpaceDE w:val="0"/>
              <w:autoSpaceDN w:val="0"/>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规范采矿作业、恢复迹地、草原减牧、森林适度采伐</w:t>
            </w:r>
          </w:p>
        </w:tc>
      </w:tr>
      <w:tr w14:paraId="08B002F2">
        <w:tblPrEx>
          <w:tblBorders>
            <w:top w:val="single" w:color="000000" w:sz="4" w:space="0"/>
            <w:left w:val="single" w:color="000000" w:sz="4" w:space="0"/>
            <w:bottom w:val="single" w:color="000000" w:sz="4" w:space="0"/>
            <w:right w:val="single" w:color="000000" w:sz="4"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1629" w:type="pct"/>
            <w:gridSpan w:val="2"/>
            <w:vAlign w:val="center"/>
          </w:tcPr>
          <w:p w14:paraId="75DFCE1D">
            <w:pPr>
              <w:kinsoku w:val="0"/>
              <w:overflowPunct w:val="0"/>
              <w:autoSpaceDE w:val="0"/>
              <w:autoSpaceDN w:val="0"/>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适宜发展方向</w:t>
            </w:r>
          </w:p>
        </w:tc>
        <w:tc>
          <w:tcPr>
            <w:tcW w:w="3371" w:type="pct"/>
            <w:vAlign w:val="center"/>
          </w:tcPr>
          <w:p w14:paraId="0E8E0399">
            <w:pPr>
              <w:kinsoku w:val="0"/>
              <w:overflowPunct w:val="0"/>
              <w:autoSpaceDE w:val="0"/>
              <w:autoSpaceDN w:val="0"/>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进行森林人工抚育更新与分类经营，建设草原牧业基地</w:t>
            </w:r>
          </w:p>
        </w:tc>
      </w:tr>
    </w:tbl>
    <w:p w14:paraId="6589FB80">
      <w:pPr>
        <w:adjustRightInd w:val="0"/>
        <w:snapToGrid w:val="0"/>
        <w:spacing w:line="50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14:ligatures w14:val="none"/>
        </w:rPr>
      </w:pPr>
      <w:r>
        <w:rPr>
          <w:rFonts w:ascii="Times New Roman" w:hAnsi="Times New Roman" w:eastAsia="宋体" w:cs="Times New Roman"/>
          <w:color w:val="000000" w:themeColor="text1"/>
          <w:sz w:val="24"/>
          <w:szCs w:val="24"/>
          <w14:textFill>
            <w14:solidFill>
              <w14:schemeClr w14:val="tx1"/>
            </w14:solidFill>
          </w14:textFill>
          <w14:ligatures w14:val="none"/>
        </w:rPr>
        <w:t>（2）土地利用类型</w:t>
      </w:r>
    </w:p>
    <w:p w14:paraId="083F59AD">
      <w:pPr>
        <w:adjustRightInd w:val="0"/>
        <w:snapToGrid w:val="0"/>
        <w:spacing w:line="50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项目土地利用类型主要为疏林地和高覆盖度草地，土地利用类型图见图4.3-2。</w:t>
      </w:r>
    </w:p>
    <w:p w14:paraId="013FB56A">
      <w:pPr>
        <w:adjustRightInd w:val="0"/>
        <w:snapToGrid w:val="0"/>
        <w:spacing w:line="50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14:ligatures w14:val="none"/>
        </w:rPr>
      </w:pPr>
      <w:r>
        <w:rPr>
          <w:rFonts w:ascii="Times New Roman" w:hAnsi="Times New Roman" w:eastAsia="宋体" w:cs="Times New Roman"/>
          <w:color w:val="000000" w:themeColor="text1"/>
          <w:sz w:val="24"/>
          <w:szCs w:val="24"/>
          <w14:textFill>
            <w14:solidFill>
              <w14:schemeClr w14:val="tx1"/>
            </w14:solidFill>
          </w14:textFill>
          <w14:ligatures w14:val="none"/>
        </w:rPr>
        <w:t>（3）植物现状调查</w:t>
      </w:r>
    </w:p>
    <w:p w14:paraId="6682B103">
      <w:pPr>
        <w:adjustRightInd w:val="0"/>
        <w:snapToGrid w:val="0"/>
        <w:spacing w:line="50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w:t>
      </w:r>
      <w:r>
        <w:rPr>
          <w:rFonts w:ascii="Times New Roman" w:hAnsi="Times New Roman" w:eastAsia="宋体" w:cs="Times New Roman"/>
          <w:color w:val="000000" w:themeColor="text1"/>
          <w:sz w:val="24"/>
          <w:szCs w:val="24"/>
          <w14:textFill>
            <w14:solidFill>
              <w14:schemeClr w14:val="tx1"/>
            </w14:solidFill>
          </w14:textFill>
        </w:rPr>
        <w:t>植被类型</w:t>
      </w:r>
    </w:p>
    <w:p w14:paraId="2D441DCF">
      <w:pPr>
        <w:adjustRightInd w:val="0"/>
        <w:snapToGrid w:val="0"/>
        <w:spacing w:line="50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本矿山所在区域属草场牧区，植被类型为沟叶羊茅草原，生长着吐尔条、野刺玫等灌木以及碱蓬、车前、针茅、芨芨草、牡丹草等草本植物，一般草层8-20cm，沟谷地区及低洼地可达15-40cm，盖度20%-35%，平均亩产鲜草约30-40kg，载畜能力约为35-50亩/绵羊单位，是当地牧民的春秋牧场，每年春秋常有哈萨克牧民在此放牧。</w:t>
      </w:r>
    </w:p>
    <w:p w14:paraId="7FC847FA">
      <w:pPr>
        <w:adjustRightInd w:val="0"/>
        <w:snapToGrid w:val="0"/>
        <w:spacing w:line="50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sectPr>
          <w:pgSz w:w="11906" w:h="16838"/>
          <w:pgMar w:top="1418" w:right="1588" w:bottom="1418" w:left="1588" w:header="1020" w:footer="1020" w:gutter="0"/>
          <w:cols w:space="720" w:num="1"/>
          <w:docGrid w:type="lines" w:linePitch="312" w:charSpace="0"/>
        </w:sectPr>
      </w:pPr>
      <w:r>
        <w:rPr>
          <w:rFonts w:ascii="Times New Roman" w:hAnsi="Times New Roman" w:eastAsia="宋体" w:cs="Times New Roman"/>
          <w:color w:val="000000" w:themeColor="text1"/>
          <w:sz w:val="24"/>
          <w:szCs w:val="24"/>
          <w14:textFill>
            <w14:solidFill>
              <w14:schemeClr w14:val="tx1"/>
            </w14:solidFill>
          </w14:textFill>
        </w:rPr>
        <w:t>由于矿区所在区域气候干旱特点，植物种类相对单一，植被结构简单，植被区系组成以多年生草本植物为主，禾本科植物仅有两种。根据实地调查，项目所在区的植物区系组成主要见表4.3-2。根据调查及现场踏勘可知，评价范围内无国家及地方保护植物。</w:t>
      </w:r>
    </w:p>
    <w:p w14:paraId="50CCDEE0">
      <w:pPr>
        <w:adjustRightInd w:val="0"/>
        <w:snapToGrid w:val="0"/>
        <w:spacing w:line="500" w:lineRule="exact"/>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表4.3-2  项目区主要植物区系组成表</w:t>
      </w:r>
    </w:p>
    <w:tbl>
      <w:tblPr>
        <w:tblStyle w:val="5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451"/>
        <w:gridCol w:w="1509"/>
        <w:gridCol w:w="1063"/>
        <w:gridCol w:w="1648"/>
        <w:gridCol w:w="1269"/>
        <w:gridCol w:w="1800"/>
      </w:tblGrid>
      <w:tr w14:paraId="43120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830" w:type="pct"/>
            <w:vAlign w:val="center"/>
          </w:tcPr>
          <w:p w14:paraId="7C56ADA2">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序号</w:t>
            </w:r>
          </w:p>
        </w:tc>
        <w:tc>
          <w:tcPr>
            <w:tcW w:w="863" w:type="pct"/>
            <w:vAlign w:val="center"/>
          </w:tcPr>
          <w:p w14:paraId="341DFE52">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科名</w:t>
            </w:r>
          </w:p>
        </w:tc>
        <w:tc>
          <w:tcPr>
            <w:tcW w:w="608" w:type="pct"/>
            <w:vAlign w:val="center"/>
          </w:tcPr>
          <w:p w14:paraId="7389A45F">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属数</w:t>
            </w:r>
          </w:p>
        </w:tc>
        <w:tc>
          <w:tcPr>
            <w:tcW w:w="943" w:type="pct"/>
            <w:vAlign w:val="center"/>
          </w:tcPr>
          <w:p w14:paraId="529E843E">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占总属数的%</w:t>
            </w:r>
          </w:p>
        </w:tc>
        <w:tc>
          <w:tcPr>
            <w:tcW w:w="726" w:type="pct"/>
            <w:vAlign w:val="center"/>
          </w:tcPr>
          <w:p w14:paraId="36DD36A1">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种数</w:t>
            </w:r>
          </w:p>
        </w:tc>
        <w:tc>
          <w:tcPr>
            <w:tcW w:w="1030" w:type="pct"/>
            <w:vAlign w:val="center"/>
          </w:tcPr>
          <w:p w14:paraId="421A34F3">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占全部种数的%</w:t>
            </w:r>
          </w:p>
        </w:tc>
      </w:tr>
      <w:tr w14:paraId="7E917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830" w:type="pct"/>
            <w:vAlign w:val="center"/>
          </w:tcPr>
          <w:p w14:paraId="6E74E0E1">
            <w:pPr>
              <w:pStyle w:val="75"/>
              <w:kinsoku w:val="0"/>
              <w:overflowPunct w:val="0"/>
              <w:snapToGrid w:val="0"/>
              <w:spacing w:line="300" w:lineRule="exact"/>
              <w:jc w:val="center"/>
              <w:rPr>
                <w:rFonts w:ascii="Times New Roman" w:cs="Times New Roman"/>
                <w:color w:val="000000" w:themeColor="text1"/>
                <w:w w:val="99"/>
                <w:sz w:val="21"/>
                <w:szCs w:val="21"/>
                <w14:textFill>
                  <w14:solidFill>
                    <w14:schemeClr w14:val="tx1"/>
                  </w14:solidFill>
                </w14:textFill>
              </w:rPr>
            </w:pPr>
            <w:r>
              <w:rPr>
                <w:rFonts w:ascii="Times New Roman" w:cs="Times New Roman"/>
                <w:color w:val="000000" w:themeColor="text1"/>
                <w:w w:val="99"/>
                <w:sz w:val="21"/>
                <w:szCs w:val="21"/>
                <w14:textFill>
                  <w14:solidFill>
                    <w14:schemeClr w14:val="tx1"/>
                  </w14:solidFill>
                </w14:textFill>
              </w:rPr>
              <w:t>1</w:t>
            </w:r>
          </w:p>
        </w:tc>
        <w:tc>
          <w:tcPr>
            <w:tcW w:w="863" w:type="pct"/>
            <w:vAlign w:val="center"/>
          </w:tcPr>
          <w:p w14:paraId="0590A2C8">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葱科</w:t>
            </w:r>
          </w:p>
        </w:tc>
        <w:tc>
          <w:tcPr>
            <w:tcW w:w="608" w:type="pct"/>
            <w:vAlign w:val="center"/>
          </w:tcPr>
          <w:p w14:paraId="6CCBBE23">
            <w:pPr>
              <w:pStyle w:val="75"/>
              <w:kinsoku w:val="0"/>
              <w:overflowPunct w:val="0"/>
              <w:snapToGrid w:val="0"/>
              <w:spacing w:line="300" w:lineRule="exact"/>
              <w:jc w:val="center"/>
              <w:rPr>
                <w:rFonts w:ascii="Times New Roman" w:cs="Times New Roman"/>
                <w:color w:val="000000" w:themeColor="text1"/>
                <w:w w:val="99"/>
                <w:sz w:val="21"/>
                <w:szCs w:val="21"/>
                <w14:textFill>
                  <w14:solidFill>
                    <w14:schemeClr w14:val="tx1"/>
                  </w14:solidFill>
                </w14:textFill>
              </w:rPr>
            </w:pPr>
            <w:r>
              <w:rPr>
                <w:rFonts w:ascii="Times New Roman" w:cs="Times New Roman"/>
                <w:color w:val="000000" w:themeColor="text1"/>
                <w:w w:val="99"/>
                <w:sz w:val="21"/>
                <w:szCs w:val="21"/>
                <w14:textFill>
                  <w14:solidFill>
                    <w14:schemeClr w14:val="tx1"/>
                  </w14:solidFill>
                </w14:textFill>
              </w:rPr>
              <w:t>5</w:t>
            </w:r>
          </w:p>
        </w:tc>
        <w:tc>
          <w:tcPr>
            <w:tcW w:w="943" w:type="pct"/>
            <w:vAlign w:val="center"/>
          </w:tcPr>
          <w:p w14:paraId="5CFA7D5E">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13.5</w:t>
            </w:r>
          </w:p>
        </w:tc>
        <w:tc>
          <w:tcPr>
            <w:tcW w:w="726" w:type="pct"/>
            <w:vAlign w:val="center"/>
          </w:tcPr>
          <w:p w14:paraId="49905DA1">
            <w:pPr>
              <w:pStyle w:val="75"/>
              <w:kinsoku w:val="0"/>
              <w:overflowPunct w:val="0"/>
              <w:snapToGrid w:val="0"/>
              <w:spacing w:line="300" w:lineRule="exact"/>
              <w:jc w:val="center"/>
              <w:rPr>
                <w:rFonts w:ascii="Times New Roman" w:cs="Times New Roman"/>
                <w:color w:val="000000" w:themeColor="text1"/>
                <w:w w:val="99"/>
                <w:sz w:val="21"/>
                <w:szCs w:val="21"/>
                <w14:textFill>
                  <w14:solidFill>
                    <w14:schemeClr w14:val="tx1"/>
                  </w14:solidFill>
                </w14:textFill>
              </w:rPr>
            </w:pPr>
            <w:r>
              <w:rPr>
                <w:rFonts w:ascii="Times New Roman" w:cs="Times New Roman"/>
                <w:color w:val="000000" w:themeColor="text1"/>
                <w:w w:val="99"/>
                <w:sz w:val="21"/>
                <w:szCs w:val="21"/>
                <w14:textFill>
                  <w14:solidFill>
                    <w14:schemeClr w14:val="tx1"/>
                  </w14:solidFill>
                </w14:textFill>
              </w:rPr>
              <w:t>6</w:t>
            </w:r>
          </w:p>
        </w:tc>
        <w:tc>
          <w:tcPr>
            <w:tcW w:w="1030" w:type="pct"/>
            <w:vAlign w:val="center"/>
          </w:tcPr>
          <w:p w14:paraId="63E0B903">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13.6</w:t>
            </w:r>
          </w:p>
        </w:tc>
      </w:tr>
      <w:tr w14:paraId="72395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830" w:type="pct"/>
            <w:vAlign w:val="center"/>
          </w:tcPr>
          <w:p w14:paraId="57AA7D4A">
            <w:pPr>
              <w:pStyle w:val="75"/>
              <w:kinsoku w:val="0"/>
              <w:overflowPunct w:val="0"/>
              <w:snapToGrid w:val="0"/>
              <w:spacing w:line="300" w:lineRule="exact"/>
              <w:jc w:val="center"/>
              <w:rPr>
                <w:rFonts w:ascii="Times New Roman" w:cs="Times New Roman"/>
                <w:color w:val="000000" w:themeColor="text1"/>
                <w:w w:val="99"/>
                <w:sz w:val="21"/>
                <w:szCs w:val="21"/>
                <w14:textFill>
                  <w14:solidFill>
                    <w14:schemeClr w14:val="tx1"/>
                  </w14:solidFill>
                </w14:textFill>
              </w:rPr>
            </w:pPr>
            <w:r>
              <w:rPr>
                <w:rFonts w:ascii="Times New Roman" w:cs="Times New Roman"/>
                <w:color w:val="000000" w:themeColor="text1"/>
                <w:w w:val="99"/>
                <w:sz w:val="21"/>
                <w:szCs w:val="21"/>
                <w14:textFill>
                  <w14:solidFill>
                    <w14:schemeClr w14:val="tx1"/>
                  </w14:solidFill>
                </w14:textFill>
              </w:rPr>
              <w:t>2</w:t>
            </w:r>
          </w:p>
        </w:tc>
        <w:tc>
          <w:tcPr>
            <w:tcW w:w="863" w:type="pct"/>
            <w:vAlign w:val="center"/>
          </w:tcPr>
          <w:p w14:paraId="77CD6229">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玄参科</w:t>
            </w:r>
          </w:p>
        </w:tc>
        <w:tc>
          <w:tcPr>
            <w:tcW w:w="608" w:type="pct"/>
            <w:vAlign w:val="center"/>
          </w:tcPr>
          <w:p w14:paraId="20A8A45F">
            <w:pPr>
              <w:pStyle w:val="75"/>
              <w:kinsoku w:val="0"/>
              <w:overflowPunct w:val="0"/>
              <w:snapToGrid w:val="0"/>
              <w:spacing w:line="300" w:lineRule="exact"/>
              <w:jc w:val="center"/>
              <w:rPr>
                <w:rFonts w:ascii="Times New Roman" w:cs="Times New Roman"/>
                <w:color w:val="000000" w:themeColor="text1"/>
                <w:w w:val="99"/>
                <w:sz w:val="21"/>
                <w:szCs w:val="21"/>
                <w14:textFill>
                  <w14:solidFill>
                    <w14:schemeClr w14:val="tx1"/>
                  </w14:solidFill>
                </w14:textFill>
              </w:rPr>
            </w:pPr>
            <w:r>
              <w:rPr>
                <w:rFonts w:ascii="Times New Roman" w:cs="Times New Roman"/>
                <w:color w:val="000000" w:themeColor="text1"/>
                <w:w w:val="99"/>
                <w:sz w:val="21"/>
                <w:szCs w:val="21"/>
                <w14:textFill>
                  <w14:solidFill>
                    <w14:schemeClr w14:val="tx1"/>
                  </w14:solidFill>
                </w14:textFill>
              </w:rPr>
              <w:t>1</w:t>
            </w:r>
          </w:p>
        </w:tc>
        <w:tc>
          <w:tcPr>
            <w:tcW w:w="943" w:type="pct"/>
            <w:vAlign w:val="center"/>
          </w:tcPr>
          <w:p w14:paraId="4985D50C">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2.7</w:t>
            </w:r>
          </w:p>
        </w:tc>
        <w:tc>
          <w:tcPr>
            <w:tcW w:w="726" w:type="pct"/>
            <w:vAlign w:val="center"/>
          </w:tcPr>
          <w:p w14:paraId="4E028D83">
            <w:pPr>
              <w:pStyle w:val="75"/>
              <w:kinsoku w:val="0"/>
              <w:overflowPunct w:val="0"/>
              <w:snapToGrid w:val="0"/>
              <w:spacing w:line="300" w:lineRule="exact"/>
              <w:jc w:val="center"/>
              <w:rPr>
                <w:rFonts w:ascii="Times New Roman" w:cs="Times New Roman"/>
                <w:color w:val="000000" w:themeColor="text1"/>
                <w:w w:val="99"/>
                <w:sz w:val="21"/>
                <w:szCs w:val="21"/>
                <w14:textFill>
                  <w14:solidFill>
                    <w14:schemeClr w14:val="tx1"/>
                  </w14:solidFill>
                </w14:textFill>
              </w:rPr>
            </w:pPr>
            <w:r>
              <w:rPr>
                <w:rFonts w:ascii="Times New Roman" w:cs="Times New Roman"/>
                <w:color w:val="000000" w:themeColor="text1"/>
                <w:w w:val="99"/>
                <w:sz w:val="21"/>
                <w:szCs w:val="21"/>
                <w14:textFill>
                  <w14:solidFill>
                    <w14:schemeClr w14:val="tx1"/>
                  </w14:solidFill>
                </w14:textFill>
              </w:rPr>
              <w:t>1</w:t>
            </w:r>
          </w:p>
        </w:tc>
        <w:tc>
          <w:tcPr>
            <w:tcW w:w="1030" w:type="pct"/>
            <w:vAlign w:val="center"/>
          </w:tcPr>
          <w:p w14:paraId="042A874B">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2.3</w:t>
            </w:r>
          </w:p>
        </w:tc>
      </w:tr>
      <w:tr w14:paraId="04E772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830" w:type="pct"/>
            <w:vAlign w:val="center"/>
          </w:tcPr>
          <w:p w14:paraId="0DBCD607">
            <w:pPr>
              <w:pStyle w:val="75"/>
              <w:kinsoku w:val="0"/>
              <w:overflowPunct w:val="0"/>
              <w:snapToGrid w:val="0"/>
              <w:spacing w:line="300" w:lineRule="exact"/>
              <w:jc w:val="center"/>
              <w:rPr>
                <w:rFonts w:ascii="Times New Roman" w:cs="Times New Roman"/>
                <w:color w:val="000000" w:themeColor="text1"/>
                <w:w w:val="99"/>
                <w:sz w:val="21"/>
                <w:szCs w:val="21"/>
                <w14:textFill>
                  <w14:solidFill>
                    <w14:schemeClr w14:val="tx1"/>
                  </w14:solidFill>
                </w14:textFill>
              </w:rPr>
            </w:pPr>
            <w:r>
              <w:rPr>
                <w:rFonts w:ascii="Times New Roman" w:cs="Times New Roman"/>
                <w:color w:val="000000" w:themeColor="text1"/>
                <w:w w:val="99"/>
                <w:sz w:val="21"/>
                <w:szCs w:val="21"/>
                <w14:textFill>
                  <w14:solidFill>
                    <w14:schemeClr w14:val="tx1"/>
                  </w14:solidFill>
                </w14:textFill>
              </w:rPr>
              <w:t>3</w:t>
            </w:r>
          </w:p>
        </w:tc>
        <w:tc>
          <w:tcPr>
            <w:tcW w:w="863" w:type="pct"/>
            <w:vAlign w:val="center"/>
          </w:tcPr>
          <w:p w14:paraId="2A4D0FA1">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菊科</w:t>
            </w:r>
          </w:p>
        </w:tc>
        <w:tc>
          <w:tcPr>
            <w:tcW w:w="608" w:type="pct"/>
            <w:vAlign w:val="center"/>
          </w:tcPr>
          <w:p w14:paraId="3EB6EC60">
            <w:pPr>
              <w:pStyle w:val="75"/>
              <w:kinsoku w:val="0"/>
              <w:overflowPunct w:val="0"/>
              <w:snapToGrid w:val="0"/>
              <w:spacing w:line="300" w:lineRule="exact"/>
              <w:jc w:val="center"/>
              <w:rPr>
                <w:rFonts w:ascii="Times New Roman" w:cs="Times New Roman"/>
                <w:color w:val="000000" w:themeColor="text1"/>
                <w:w w:val="99"/>
                <w:sz w:val="21"/>
                <w:szCs w:val="21"/>
                <w14:textFill>
                  <w14:solidFill>
                    <w14:schemeClr w14:val="tx1"/>
                  </w14:solidFill>
                </w14:textFill>
              </w:rPr>
            </w:pPr>
            <w:r>
              <w:rPr>
                <w:rFonts w:ascii="Times New Roman" w:cs="Times New Roman"/>
                <w:color w:val="000000" w:themeColor="text1"/>
                <w:w w:val="99"/>
                <w:sz w:val="21"/>
                <w:szCs w:val="21"/>
                <w14:textFill>
                  <w14:solidFill>
                    <w14:schemeClr w14:val="tx1"/>
                  </w14:solidFill>
                </w14:textFill>
              </w:rPr>
              <w:t>8</w:t>
            </w:r>
          </w:p>
        </w:tc>
        <w:tc>
          <w:tcPr>
            <w:tcW w:w="943" w:type="pct"/>
            <w:vAlign w:val="center"/>
          </w:tcPr>
          <w:p w14:paraId="6A882BE1">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21.7</w:t>
            </w:r>
          </w:p>
        </w:tc>
        <w:tc>
          <w:tcPr>
            <w:tcW w:w="726" w:type="pct"/>
            <w:vAlign w:val="center"/>
          </w:tcPr>
          <w:p w14:paraId="6E55AFB2">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13</w:t>
            </w:r>
          </w:p>
        </w:tc>
        <w:tc>
          <w:tcPr>
            <w:tcW w:w="1030" w:type="pct"/>
            <w:vAlign w:val="center"/>
          </w:tcPr>
          <w:p w14:paraId="2A9B2D0A">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29.5</w:t>
            </w:r>
          </w:p>
        </w:tc>
      </w:tr>
      <w:tr w14:paraId="603171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830" w:type="pct"/>
            <w:vAlign w:val="center"/>
          </w:tcPr>
          <w:p w14:paraId="1C369100">
            <w:pPr>
              <w:pStyle w:val="75"/>
              <w:kinsoku w:val="0"/>
              <w:overflowPunct w:val="0"/>
              <w:snapToGrid w:val="0"/>
              <w:spacing w:line="300" w:lineRule="exact"/>
              <w:jc w:val="center"/>
              <w:rPr>
                <w:rFonts w:ascii="Times New Roman" w:cs="Times New Roman"/>
                <w:color w:val="000000" w:themeColor="text1"/>
                <w:w w:val="99"/>
                <w:sz w:val="21"/>
                <w:szCs w:val="21"/>
                <w14:textFill>
                  <w14:solidFill>
                    <w14:schemeClr w14:val="tx1"/>
                  </w14:solidFill>
                </w14:textFill>
              </w:rPr>
            </w:pPr>
            <w:r>
              <w:rPr>
                <w:rFonts w:ascii="Times New Roman" w:cs="Times New Roman"/>
                <w:color w:val="000000" w:themeColor="text1"/>
                <w:w w:val="99"/>
                <w:sz w:val="21"/>
                <w:szCs w:val="21"/>
                <w14:textFill>
                  <w14:solidFill>
                    <w14:schemeClr w14:val="tx1"/>
                  </w14:solidFill>
                </w14:textFill>
              </w:rPr>
              <w:t>4</w:t>
            </w:r>
          </w:p>
        </w:tc>
        <w:tc>
          <w:tcPr>
            <w:tcW w:w="863" w:type="pct"/>
            <w:vAlign w:val="center"/>
          </w:tcPr>
          <w:p w14:paraId="522349A2">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报春花科</w:t>
            </w:r>
          </w:p>
        </w:tc>
        <w:tc>
          <w:tcPr>
            <w:tcW w:w="608" w:type="pct"/>
            <w:vAlign w:val="center"/>
          </w:tcPr>
          <w:p w14:paraId="5C6D3AC2">
            <w:pPr>
              <w:pStyle w:val="75"/>
              <w:kinsoku w:val="0"/>
              <w:overflowPunct w:val="0"/>
              <w:snapToGrid w:val="0"/>
              <w:spacing w:line="300" w:lineRule="exact"/>
              <w:jc w:val="center"/>
              <w:rPr>
                <w:rFonts w:ascii="Times New Roman" w:cs="Times New Roman"/>
                <w:color w:val="000000" w:themeColor="text1"/>
                <w:w w:val="99"/>
                <w:sz w:val="21"/>
                <w:szCs w:val="21"/>
                <w14:textFill>
                  <w14:solidFill>
                    <w14:schemeClr w14:val="tx1"/>
                  </w14:solidFill>
                </w14:textFill>
              </w:rPr>
            </w:pPr>
            <w:r>
              <w:rPr>
                <w:rFonts w:ascii="Times New Roman" w:cs="Times New Roman"/>
                <w:color w:val="000000" w:themeColor="text1"/>
                <w:w w:val="99"/>
                <w:sz w:val="21"/>
                <w:szCs w:val="21"/>
                <w14:textFill>
                  <w14:solidFill>
                    <w14:schemeClr w14:val="tx1"/>
                  </w14:solidFill>
                </w14:textFill>
              </w:rPr>
              <w:t>1</w:t>
            </w:r>
          </w:p>
        </w:tc>
        <w:tc>
          <w:tcPr>
            <w:tcW w:w="943" w:type="pct"/>
            <w:vAlign w:val="center"/>
          </w:tcPr>
          <w:p w14:paraId="0901B36F">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2.7</w:t>
            </w:r>
          </w:p>
        </w:tc>
        <w:tc>
          <w:tcPr>
            <w:tcW w:w="726" w:type="pct"/>
            <w:vAlign w:val="center"/>
          </w:tcPr>
          <w:p w14:paraId="52407465">
            <w:pPr>
              <w:pStyle w:val="75"/>
              <w:kinsoku w:val="0"/>
              <w:overflowPunct w:val="0"/>
              <w:snapToGrid w:val="0"/>
              <w:spacing w:line="300" w:lineRule="exact"/>
              <w:jc w:val="center"/>
              <w:rPr>
                <w:rFonts w:ascii="Times New Roman" w:cs="Times New Roman"/>
                <w:color w:val="000000" w:themeColor="text1"/>
                <w:w w:val="99"/>
                <w:sz w:val="21"/>
                <w:szCs w:val="21"/>
                <w14:textFill>
                  <w14:solidFill>
                    <w14:schemeClr w14:val="tx1"/>
                  </w14:solidFill>
                </w14:textFill>
              </w:rPr>
            </w:pPr>
            <w:r>
              <w:rPr>
                <w:rFonts w:ascii="Times New Roman" w:cs="Times New Roman"/>
                <w:color w:val="000000" w:themeColor="text1"/>
                <w:w w:val="99"/>
                <w:sz w:val="21"/>
                <w:szCs w:val="21"/>
                <w14:textFill>
                  <w14:solidFill>
                    <w14:schemeClr w14:val="tx1"/>
                  </w14:solidFill>
                </w14:textFill>
              </w:rPr>
              <w:t>1</w:t>
            </w:r>
          </w:p>
        </w:tc>
        <w:tc>
          <w:tcPr>
            <w:tcW w:w="1030" w:type="pct"/>
            <w:vAlign w:val="center"/>
          </w:tcPr>
          <w:p w14:paraId="6DAE6976">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2.3</w:t>
            </w:r>
          </w:p>
        </w:tc>
      </w:tr>
      <w:tr w14:paraId="03276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830" w:type="pct"/>
            <w:vAlign w:val="center"/>
          </w:tcPr>
          <w:p w14:paraId="76B2D748">
            <w:pPr>
              <w:pStyle w:val="75"/>
              <w:kinsoku w:val="0"/>
              <w:overflowPunct w:val="0"/>
              <w:snapToGrid w:val="0"/>
              <w:spacing w:line="300" w:lineRule="exact"/>
              <w:jc w:val="center"/>
              <w:rPr>
                <w:rFonts w:ascii="Times New Roman" w:cs="Times New Roman"/>
                <w:color w:val="000000" w:themeColor="text1"/>
                <w:w w:val="99"/>
                <w:sz w:val="21"/>
                <w:szCs w:val="21"/>
                <w14:textFill>
                  <w14:solidFill>
                    <w14:schemeClr w14:val="tx1"/>
                  </w14:solidFill>
                </w14:textFill>
              </w:rPr>
            </w:pPr>
            <w:r>
              <w:rPr>
                <w:rFonts w:ascii="Times New Roman" w:cs="Times New Roman"/>
                <w:color w:val="000000" w:themeColor="text1"/>
                <w:w w:val="99"/>
                <w:sz w:val="21"/>
                <w:szCs w:val="21"/>
                <w14:textFill>
                  <w14:solidFill>
                    <w14:schemeClr w14:val="tx1"/>
                  </w14:solidFill>
                </w14:textFill>
              </w:rPr>
              <w:t>5</w:t>
            </w:r>
          </w:p>
        </w:tc>
        <w:tc>
          <w:tcPr>
            <w:tcW w:w="863" w:type="pct"/>
            <w:vAlign w:val="center"/>
          </w:tcPr>
          <w:p w14:paraId="399FE617">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蓼科</w:t>
            </w:r>
          </w:p>
        </w:tc>
        <w:tc>
          <w:tcPr>
            <w:tcW w:w="608" w:type="pct"/>
            <w:vAlign w:val="center"/>
          </w:tcPr>
          <w:p w14:paraId="2C70664F">
            <w:pPr>
              <w:pStyle w:val="75"/>
              <w:kinsoku w:val="0"/>
              <w:overflowPunct w:val="0"/>
              <w:snapToGrid w:val="0"/>
              <w:spacing w:line="300" w:lineRule="exact"/>
              <w:jc w:val="center"/>
              <w:rPr>
                <w:rFonts w:ascii="Times New Roman" w:cs="Times New Roman"/>
                <w:color w:val="000000" w:themeColor="text1"/>
                <w:w w:val="99"/>
                <w:sz w:val="21"/>
                <w:szCs w:val="21"/>
                <w14:textFill>
                  <w14:solidFill>
                    <w14:schemeClr w14:val="tx1"/>
                  </w14:solidFill>
                </w14:textFill>
              </w:rPr>
            </w:pPr>
            <w:r>
              <w:rPr>
                <w:rFonts w:ascii="Times New Roman" w:cs="Times New Roman"/>
                <w:color w:val="000000" w:themeColor="text1"/>
                <w:w w:val="99"/>
                <w:sz w:val="21"/>
                <w:szCs w:val="21"/>
                <w14:textFill>
                  <w14:solidFill>
                    <w14:schemeClr w14:val="tx1"/>
                  </w14:solidFill>
                </w14:textFill>
              </w:rPr>
              <w:t>1</w:t>
            </w:r>
          </w:p>
        </w:tc>
        <w:tc>
          <w:tcPr>
            <w:tcW w:w="943" w:type="pct"/>
            <w:vAlign w:val="center"/>
          </w:tcPr>
          <w:p w14:paraId="66978A5F">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2.7</w:t>
            </w:r>
          </w:p>
        </w:tc>
        <w:tc>
          <w:tcPr>
            <w:tcW w:w="726" w:type="pct"/>
            <w:vAlign w:val="center"/>
          </w:tcPr>
          <w:p w14:paraId="3C46CD37">
            <w:pPr>
              <w:pStyle w:val="75"/>
              <w:kinsoku w:val="0"/>
              <w:overflowPunct w:val="0"/>
              <w:snapToGrid w:val="0"/>
              <w:spacing w:line="300" w:lineRule="exact"/>
              <w:jc w:val="center"/>
              <w:rPr>
                <w:rFonts w:ascii="Times New Roman" w:cs="Times New Roman"/>
                <w:color w:val="000000" w:themeColor="text1"/>
                <w:w w:val="99"/>
                <w:sz w:val="21"/>
                <w:szCs w:val="21"/>
                <w14:textFill>
                  <w14:solidFill>
                    <w14:schemeClr w14:val="tx1"/>
                  </w14:solidFill>
                </w14:textFill>
              </w:rPr>
            </w:pPr>
            <w:r>
              <w:rPr>
                <w:rFonts w:ascii="Times New Roman" w:cs="Times New Roman"/>
                <w:color w:val="000000" w:themeColor="text1"/>
                <w:w w:val="99"/>
                <w:sz w:val="21"/>
                <w:szCs w:val="21"/>
                <w14:textFill>
                  <w14:solidFill>
                    <w14:schemeClr w14:val="tx1"/>
                  </w14:solidFill>
                </w14:textFill>
              </w:rPr>
              <w:t>1</w:t>
            </w:r>
          </w:p>
        </w:tc>
        <w:tc>
          <w:tcPr>
            <w:tcW w:w="1030" w:type="pct"/>
            <w:vAlign w:val="center"/>
          </w:tcPr>
          <w:p w14:paraId="701EE1B4">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2.3</w:t>
            </w:r>
          </w:p>
        </w:tc>
      </w:tr>
      <w:tr w14:paraId="1A6BA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830" w:type="pct"/>
            <w:vAlign w:val="center"/>
          </w:tcPr>
          <w:p w14:paraId="1BECD356">
            <w:pPr>
              <w:pStyle w:val="75"/>
              <w:kinsoku w:val="0"/>
              <w:overflowPunct w:val="0"/>
              <w:snapToGrid w:val="0"/>
              <w:spacing w:line="300" w:lineRule="exact"/>
              <w:jc w:val="center"/>
              <w:rPr>
                <w:rFonts w:ascii="Times New Roman" w:cs="Times New Roman"/>
                <w:color w:val="000000" w:themeColor="text1"/>
                <w:w w:val="99"/>
                <w:sz w:val="21"/>
                <w:szCs w:val="21"/>
                <w14:textFill>
                  <w14:solidFill>
                    <w14:schemeClr w14:val="tx1"/>
                  </w14:solidFill>
                </w14:textFill>
              </w:rPr>
            </w:pPr>
            <w:r>
              <w:rPr>
                <w:rFonts w:ascii="Times New Roman" w:cs="Times New Roman"/>
                <w:color w:val="000000" w:themeColor="text1"/>
                <w:w w:val="99"/>
                <w:sz w:val="21"/>
                <w:szCs w:val="21"/>
                <w14:textFill>
                  <w14:solidFill>
                    <w14:schemeClr w14:val="tx1"/>
                  </w14:solidFill>
                </w14:textFill>
              </w:rPr>
              <w:t>6</w:t>
            </w:r>
          </w:p>
        </w:tc>
        <w:tc>
          <w:tcPr>
            <w:tcW w:w="863" w:type="pct"/>
            <w:vAlign w:val="center"/>
          </w:tcPr>
          <w:p w14:paraId="4EDAC9E3">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唇形科</w:t>
            </w:r>
          </w:p>
        </w:tc>
        <w:tc>
          <w:tcPr>
            <w:tcW w:w="608" w:type="pct"/>
            <w:vAlign w:val="center"/>
          </w:tcPr>
          <w:p w14:paraId="6A9C5586">
            <w:pPr>
              <w:pStyle w:val="75"/>
              <w:kinsoku w:val="0"/>
              <w:overflowPunct w:val="0"/>
              <w:snapToGrid w:val="0"/>
              <w:spacing w:line="300" w:lineRule="exact"/>
              <w:jc w:val="center"/>
              <w:rPr>
                <w:rFonts w:ascii="Times New Roman" w:cs="Times New Roman"/>
                <w:color w:val="000000" w:themeColor="text1"/>
                <w:w w:val="99"/>
                <w:sz w:val="21"/>
                <w:szCs w:val="21"/>
                <w14:textFill>
                  <w14:solidFill>
                    <w14:schemeClr w14:val="tx1"/>
                  </w14:solidFill>
                </w14:textFill>
              </w:rPr>
            </w:pPr>
            <w:r>
              <w:rPr>
                <w:rFonts w:ascii="Times New Roman" w:cs="Times New Roman"/>
                <w:color w:val="000000" w:themeColor="text1"/>
                <w:w w:val="99"/>
                <w:sz w:val="21"/>
                <w:szCs w:val="21"/>
                <w14:textFill>
                  <w14:solidFill>
                    <w14:schemeClr w14:val="tx1"/>
                  </w14:solidFill>
                </w14:textFill>
              </w:rPr>
              <w:t>3</w:t>
            </w:r>
          </w:p>
        </w:tc>
        <w:tc>
          <w:tcPr>
            <w:tcW w:w="943" w:type="pct"/>
            <w:vAlign w:val="center"/>
          </w:tcPr>
          <w:p w14:paraId="0018EA5E">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8.1</w:t>
            </w:r>
          </w:p>
        </w:tc>
        <w:tc>
          <w:tcPr>
            <w:tcW w:w="726" w:type="pct"/>
            <w:vAlign w:val="center"/>
          </w:tcPr>
          <w:p w14:paraId="5C2FA2C4">
            <w:pPr>
              <w:pStyle w:val="75"/>
              <w:kinsoku w:val="0"/>
              <w:overflowPunct w:val="0"/>
              <w:snapToGrid w:val="0"/>
              <w:spacing w:line="300" w:lineRule="exact"/>
              <w:jc w:val="center"/>
              <w:rPr>
                <w:rFonts w:ascii="Times New Roman" w:cs="Times New Roman"/>
                <w:color w:val="000000" w:themeColor="text1"/>
                <w:w w:val="99"/>
                <w:sz w:val="21"/>
                <w:szCs w:val="21"/>
                <w14:textFill>
                  <w14:solidFill>
                    <w14:schemeClr w14:val="tx1"/>
                  </w14:solidFill>
                </w14:textFill>
              </w:rPr>
            </w:pPr>
            <w:r>
              <w:rPr>
                <w:rFonts w:ascii="Times New Roman" w:cs="Times New Roman"/>
                <w:color w:val="000000" w:themeColor="text1"/>
                <w:w w:val="99"/>
                <w:sz w:val="21"/>
                <w:szCs w:val="21"/>
                <w14:textFill>
                  <w14:solidFill>
                    <w14:schemeClr w14:val="tx1"/>
                  </w14:solidFill>
                </w14:textFill>
              </w:rPr>
              <w:t>3</w:t>
            </w:r>
          </w:p>
        </w:tc>
        <w:tc>
          <w:tcPr>
            <w:tcW w:w="1030" w:type="pct"/>
            <w:vAlign w:val="center"/>
          </w:tcPr>
          <w:p w14:paraId="133C8C06">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6.8</w:t>
            </w:r>
          </w:p>
        </w:tc>
      </w:tr>
      <w:tr w14:paraId="5A68D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830" w:type="pct"/>
            <w:vAlign w:val="center"/>
          </w:tcPr>
          <w:p w14:paraId="501CFF52">
            <w:pPr>
              <w:pStyle w:val="75"/>
              <w:kinsoku w:val="0"/>
              <w:overflowPunct w:val="0"/>
              <w:snapToGrid w:val="0"/>
              <w:spacing w:line="300" w:lineRule="exact"/>
              <w:jc w:val="center"/>
              <w:rPr>
                <w:rFonts w:ascii="Times New Roman" w:cs="Times New Roman"/>
                <w:color w:val="000000" w:themeColor="text1"/>
                <w:w w:val="99"/>
                <w:sz w:val="21"/>
                <w:szCs w:val="21"/>
                <w14:textFill>
                  <w14:solidFill>
                    <w14:schemeClr w14:val="tx1"/>
                  </w14:solidFill>
                </w14:textFill>
              </w:rPr>
            </w:pPr>
            <w:r>
              <w:rPr>
                <w:rFonts w:ascii="Times New Roman" w:cs="Times New Roman"/>
                <w:color w:val="000000" w:themeColor="text1"/>
                <w:w w:val="99"/>
                <w:sz w:val="21"/>
                <w:szCs w:val="21"/>
                <w14:textFill>
                  <w14:solidFill>
                    <w14:schemeClr w14:val="tx1"/>
                  </w14:solidFill>
                </w14:textFill>
              </w:rPr>
              <w:t>7</w:t>
            </w:r>
          </w:p>
        </w:tc>
        <w:tc>
          <w:tcPr>
            <w:tcW w:w="863" w:type="pct"/>
            <w:vAlign w:val="center"/>
          </w:tcPr>
          <w:p w14:paraId="1C969CC2">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藜科</w:t>
            </w:r>
          </w:p>
        </w:tc>
        <w:tc>
          <w:tcPr>
            <w:tcW w:w="608" w:type="pct"/>
            <w:vAlign w:val="center"/>
          </w:tcPr>
          <w:p w14:paraId="23FFF498">
            <w:pPr>
              <w:pStyle w:val="75"/>
              <w:kinsoku w:val="0"/>
              <w:overflowPunct w:val="0"/>
              <w:snapToGrid w:val="0"/>
              <w:spacing w:line="300" w:lineRule="exact"/>
              <w:jc w:val="center"/>
              <w:rPr>
                <w:rFonts w:ascii="Times New Roman" w:cs="Times New Roman"/>
                <w:color w:val="000000" w:themeColor="text1"/>
                <w:w w:val="99"/>
                <w:sz w:val="21"/>
                <w:szCs w:val="21"/>
                <w14:textFill>
                  <w14:solidFill>
                    <w14:schemeClr w14:val="tx1"/>
                  </w14:solidFill>
                </w14:textFill>
              </w:rPr>
            </w:pPr>
            <w:r>
              <w:rPr>
                <w:rFonts w:ascii="Times New Roman" w:cs="Times New Roman"/>
                <w:color w:val="000000" w:themeColor="text1"/>
                <w:w w:val="99"/>
                <w:sz w:val="21"/>
                <w:szCs w:val="21"/>
                <w14:textFill>
                  <w14:solidFill>
                    <w14:schemeClr w14:val="tx1"/>
                  </w14:solidFill>
                </w14:textFill>
              </w:rPr>
              <w:t>2</w:t>
            </w:r>
          </w:p>
        </w:tc>
        <w:tc>
          <w:tcPr>
            <w:tcW w:w="943" w:type="pct"/>
            <w:vAlign w:val="center"/>
          </w:tcPr>
          <w:p w14:paraId="592CD2A0">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5.4</w:t>
            </w:r>
          </w:p>
        </w:tc>
        <w:tc>
          <w:tcPr>
            <w:tcW w:w="726" w:type="pct"/>
            <w:vAlign w:val="center"/>
          </w:tcPr>
          <w:p w14:paraId="12CA2F15">
            <w:pPr>
              <w:pStyle w:val="75"/>
              <w:kinsoku w:val="0"/>
              <w:overflowPunct w:val="0"/>
              <w:snapToGrid w:val="0"/>
              <w:spacing w:line="300" w:lineRule="exact"/>
              <w:jc w:val="center"/>
              <w:rPr>
                <w:rFonts w:ascii="Times New Roman" w:cs="Times New Roman"/>
                <w:color w:val="000000" w:themeColor="text1"/>
                <w:w w:val="99"/>
                <w:sz w:val="21"/>
                <w:szCs w:val="21"/>
                <w14:textFill>
                  <w14:solidFill>
                    <w14:schemeClr w14:val="tx1"/>
                  </w14:solidFill>
                </w14:textFill>
              </w:rPr>
            </w:pPr>
            <w:r>
              <w:rPr>
                <w:rFonts w:ascii="Times New Roman" w:cs="Times New Roman"/>
                <w:color w:val="000000" w:themeColor="text1"/>
                <w:w w:val="99"/>
                <w:sz w:val="21"/>
                <w:szCs w:val="21"/>
                <w14:textFill>
                  <w14:solidFill>
                    <w14:schemeClr w14:val="tx1"/>
                  </w14:solidFill>
                </w14:textFill>
              </w:rPr>
              <w:t>3</w:t>
            </w:r>
          </w:p>
        </w:tc>
        <w:tc>
          <w:tcPr>
            <w:tcW w:w="1030" w:type="pct"/>
            <w:vAlign w:val="center"/>
          </w:tcPr>
          <w:p w14:paraId="1C001421">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6.8</w:t>
            </w:r>
          </w:p>
        </w:tc>
      </w:tr>
      <w:tr w14:paraId="7BCD0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830" w:type="pct"/>
            <w:vAlign w:val="center"/>
          </w:tcPr>
          <w:p w14:paraId="3CBA64E9">
            <w:pPr>
              <w:pStyle w:val="75"/>
              <w:kinsoku w:val="0"/>
              <w:overflowPunct w:val="0"/>
              <w:snapToGrid w:val="0"/>
              <w:spacing w:line="300" w:lineRule="exact"/>
              <w:jc w:val="center"/>
              <w:rPr>
                <w:rFonts w:ascii="Times New Roman" w:cs="Times New Roman"/>
                <w:color w:val="000000" w:themeColor="text1"/>
                <w:w w:val="99"/>
                <w:sz w:val="21"/>
                <w:szCs w:val="21"/>
                <w14:textFill>
                  <w14:solidFill>
                    <w14:schemeClr w14:val="tx1"/>
                  </w14:solidFill>
                </w14:textFill>
              </w:rPr>
            </w:pPr>
            <w:r>
              <w:rPr>
                <w:rFonts w:ascii="Times New Roman" w:cs="Times New Roman"/>
                <w:color w:val="000000" w:themeColor="text1"/>
                <w:w w:val="99"/>
                <w:sz w:val="21"/>
                <w:szCs w:val="21"/>
                <w14:textFill>
                  <w14:solidFill>
                    <w14:schemeClr w14:val="tx1"/>
                  </w14:solidFill>
                </w14:textFill>
              </w:rPr>
              <w:t>8</w:t>
            </w:r>
          </w:p>
        </w:tc>
        <w:tc>
          <w:tcPr>
            <w:tcW w:w="863" w:type="pct"/>
            <w:vAlign w:val="center"/>
          </w:tcPr>
          <w:p w14:paraId="2F6FEFE6">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毛莨科</w:t>
            </w:r>
          </w:p>
        </w:tc>
        <w:tc>
          <w:tcPr>
            <w:tcW w:w="608" w:type="pct"/>
            <w:vAlign w:val="center"/>
          </w:tcPr>
          <w:p w14:paraId="52477A28">
            <w:pPr>
              <w:pStyle w:val="75"/>
              <w:kinsoku w:val="0"/>
              <w:overflowPunct w:val="0"/>
              <w:snapToGrid w:val="0"/>
              <w:spacing w:line="300" w:lineRule="exact"/>
              <w:jc w:val="center"/>
              <w:rPr>
                <w:rFonts w:ascii="Times New Roman" w:cs="Times New Roman"/>
                <w:color w:val="000000" w:themeColor="text1"/>
                <w:w w:val="99"/>
                <w:sz w:val="21"/>
                <w:szCs w:val="21"/>
                <w14:textFill>
                  <w14:solidFill>
                    <w14:schemeClr w14:val="tx1"/>
                  </w14:solidFill>
                </w14:textFill>
              </w:rPr>
            </w:pPr>
            <w:r>
              <w:rPr>
                <w:rFonts w:ascii="Times New Roman" w:cs="Times New Roman"/>
                <w:color w:val="000000" w:themeColor="text1"/>
                <w:w w:val="99"/>
                <w:sz w:val="21"/>
                <w:szCs w:val="21"/>
                <w14:textFill>
                  <w14:solidFill>
                    <w14:schemeClr w14:val="tx1"/>
                  </w14:solidFill>
                </w14:textFill>
              </w:rPr>
              <w:t>1</w:t>
            </w:r>
          </w:p>
        </w:tc>
        <w:tc>
          <w:tcPr>
            <w:tcW w:w="943" w:type="pct"/>
            <w:vAlign w:val="center"/>
          </w:tcPr>
          <w:p w14:paraId="07344D87">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2.7</w:t>
            </w:r>
          </w:p>
        </w:tc>
        <w:tc>
          <w:tcPr>
            <w:tcW w:w="726" w:type="pct"/>
            <w:vAlign w:val="center"/>
          </w:tcPr>
          <w:p w14:paraId="73E09FDF">
            <w:pPr>
              <w:pStyle w:val="75"/>
              <w:kinsoku w:val="0"/>
              <w:overflowPunct w:val="0"/>
              <w:snapToGrid w:val="0"/>
              <w:spacing w:line="300" w:lineRule="exact"/>
              <w:jc w:val="center"/>
              <w:rPr>
                <w:rFonts w:ascii="Times New Roman" w:cs="Times New Roman"/>
                <w:color w:val="000000" w:themeColor="text1"/>
                <w:w w:val="99"/>
                <w:sz w:val="21"/>
                <w:szCs w:val="21"/>
                <w14:textFill>
                  <w14:solidFill>
                    <w14:schemeClr w14:val="tx1"/>
                  </w14:solidFill>
                </w14:textFill>
              </w:rPr>
            </w:pPr>
            <w:r>
              <w:rPr>
                <w:rFonts w:ascii="Times New Roman" w:cs="Times New Roman"/>
                <w:color w:val="000000" w:themeColor="text1"/>
                <w:w w:val="99"/>
                <w:sz w:val="21"/>
                <w:szCs w:val="21"/>
                <w14:textFill>
                  <w14:solidFill>
                    <w14:schemeClr w14:val="tx1"/>
                  </w14:solidFill>
                </w14:textFill>
              </w:rPr>
              <w:t>1</w:t>
            </w:r>
          </w:p>
        </w:tc>
        <w:tc>
          <w:tcPr>
            <w:tcW w:w="1030" w:type="pct"/>
            <w:vAlign w:val="center"/>
          </w:tcPr>
          <w:p w14:paraId="40A8F4E8">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2.3</w:t>
            </w:r>
          </w:p>
        </w:tc>
      </w:tr>
      <w:tr w14:paraId="3A3C4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830" w:type="pct"/>
            <w:vAlign w:val="center"/>
          </w:tcPr>
          <w:p w14:paraId="66B259E5">
            <w:pPr>
              <w:pStyle w:val="75"/>
              <w:kinsoku w:val="0"/>
              <w:overflowPunct w:val="0"/>
              <w:snapToGrid w:val="0"/>
              <w:spacing w:line="300" w:lineRule="exact"/>
              <w:jc w:val="center"/>
              <w:rPr>
                <w:rFonts w:ascii="Times New Roman" w:cs="Times New Roman"/>
                <w:color w:val="000000" w:themeColor="text1"/>
                <w:w w:val="99"/>
                <w:sz w:val="21"/>
                <w:szCs w:val="21"/>
                <w14:textFill>
                  <w14:solidFill>
                    <w14:schemeClr w14:val="tx1"/>
                  </w14:solidFill>
                </w14:textFill>
              </w:rPr>
            </w:pPr>
            <w:r>
              <w:rPr>
                <w:rFonts w:ascii="Times New Roman" w:cs="Times New Roman"/>
                <w:color w:val="000000" w:themeColor="text1"/>
                <w:w w:val="99"/>
                <w:sz w:val="21"/>
                <w:szCs w:val="21"/>
                <w14:textFill>
                  <w14:solidFill>
                    <w14:schemeClr w14:val="tx1"/>
                  </w14:solidFill>
                </w14:textFill>
              </w:rPr>
              <w:t>9</w:t>
            </w:r>
          </w:p>
        </w:tc>
        <w:tc>
          <w:tcPr>
            <w:tcW w:w="863" w:type="pct"/>
            <w:vAlign w:val="center"/>
          </w:tcPr>
          <w:p w14:paraId="55BA5059">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麻黄科</w:t>
            </w:r>
          </w:p>
        </w:tc>
        <w:tc>
          <w:tcPr>
            <w:tcW w:w="608" w:type="pct"/>
            <w:vAlign w:val="center"/>
          </w:tcPr>
          <w:p w14:paraId="63A1F1F4">
            <w:pPr>
              <w:pStyle w:val="75"/>
              <w:kinsoku w:val="0"/>
              <w:overflowPunct w:val="0"/>
              <w:snapToGrid w:val="0"/>
              <w:spacing w:line="300" w:lineRule="exact"/>
              <w:jc w:val="center"/>
              <w:rPr>
                <w:rFonts w:ascii="Times New Roman" w:cs="Times New Roman"/>
                <w:color w:val="000000" w:themeColor="text1"/>
                <w:w w:val="99"/>
                <w:sz w:val="21"/>
                <w:szCs w:val="21"/>
                <w14:textFill>
                  <w14:solidFill>
                    <w14:schemeClr w14:val="tx1"/>
                  </w14:solidFill>
                </w14:textFill>
              </w:rPr>
            </w:pPr>
            <w:r>
              <w:rPr>
                <w:rFonts w:ascii="Times New Roman" w:cs="Times New Roman"/>
                <w:color w:val="000000" w:themeColor="text1"/>
                <w:w w:val="99"/>
                <w:sz w:val="21"/>
                <w:szCs w:val="21"/>
                <w14:textFill>
                  <w14:solidFill>
                    <w14:schemeClr w14:val="tx1"/>
                  </w14:solidFill>
                </w14:textFill>
              </w:rPr>
              <w:t>1</w:t>
            </w:r>
          </w:p>
        </w:tc>
        <w:tc>
          <w:tcPr>
            <w:tcW w:w="943" w:type="pct"/>
            <w:vAlign w:val="center"/>
          </w:tcPr>
          <w:p w14:paraId="3B9ACA3C">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2.7</w:t>
            </w:r>
          </w:p>
        </w:tc>
        <w:tc>
          <w:tcPr>
            <w:tcW w:w="726" w:type="pct"/>
            <w:vAlign w:val="center"/>
          </w:tcPr>
          <w:p w14:paraId="5A9351EC">
            <w:pPr>
              <w:pStyle w:val="75"/>
              <w:kinsoku w:val="0"/>
              <w:overflowPunct w:val="0"/>
              <w:snapToGrid w:val="0"/>
              <w:spacing w:line="300" w:lineRule="exact"/>
              <w:jc w:val="center"/>
              <w:rPr>
                <w:rFonts w:ascii="Times New Roman" w:cs="Times New Roman"/>
                <w:color w:val="000000" w:themeColor="text1"/>
                <w:w w:val="99"/>
                <w:sz w:val="21"/>
                <w:szCs w:val="21"/>
                <w14:textFill>
                  <w14:solidFill>
                    <w14:schemeClr w14:val="tx1"/>
                  </w14:solidFill>
                </w14:textFill>
              </w:rPr>
            </w:pPr>
            <w:r>
              <w:rPr>
                <w:rFonts w:ascii="Times New Roman" w:cs="Times New Roman"/>
                <w:color w:val="000000" w:themeColor="text1"/>
                <w:w w:val="99"/>
                <w:sz w:val="21"/>
                <w:szCs w:val="21"/>
                <w14:textFill>
                  <w14:solidFill>
                    <w14:schemeClr w14:val="tx1"/>
                  </w14:solidFill>
                </w14:textFill>
              </w:rPr>
              <w:t>1</w:t>
            </w:r>
          </w:p>
        </w:tc>
        <w:tc>
          <w:tcPr>
            <w:tcW w:w="1030" w:type="pct"/>
            <w:vAlign w:val="center"/>
          </w:tcPr>
          <w:p w14:paraId="11EC4574">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2.3</w:t>
            </w:r>
          </w:p>
        </w:tc>
      </w:tr>
      <w:tr w14:paraId="3D519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830" w:type="pct"/>
            <w:vAlign w:val="center"/>
          </w:tcPr>
          <w:p w14:paraId="6FDAD3E1">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10</w:t>
            </w:r>
          </w:p>
        </w:tc>
        <w:tc>
          <w:tcPr>
            <w:tcW w:w="863" w:type="pct"/>
            <w:vAlign w:val="center"/>
          </w:tcPr>
          <w:p w14:paraId="737E80B5">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十字花科</w:t>
            </w:r>
          </w:p>
        </w:tc>
        <w:tc>
          <w:tcPr>
            <w:tcW w:w="608" w:type="pct"/>
            <w:vAlign w:val="center"/>
          </w:tcPr>
          <w:p w14:paraId="57E776ED">
            <w:pPr>
              <w:pStyle w:val="75"/>
              <w:kinsoku w:val="0"/>
              <w:overflowPunct w:val="0"/>
              <w:snapToGrid w:val="0"/>
              <w:spacing w:line="300" w:lineRule="exact"/>
              <w:jc w:val="center"/>
              <w:rPr>
                <w:rFonts w:ascii="Times New Roman" w:cs="Times New Roman"/>
                <w:color w:val="000000" w:themeColor="text1"/>
                <w:w w:val="99"/>
                <w:sz w:val="21"/>
                <w:szCs w:val="21"/>
                <w14:textFill>
                  <w14:solidFill>
                    <w14:schemeClr w14:val="tx1"/>
                  </w14:solidFill>
                </w14:textFill>
              </w:rPr>
            </w:pPr>
            <w:r>
              <w:rPr>
                <w:rFonts w:ascii="Times New Roman" w:cs="Times New Roman"/>
                <w:color w:val="000000" w:themeColor="text1"/>
                <w:w w:val="99"/>
                <w:sz w:val="21"/>
                <w:szCs w:val="21"/>
                <w14:textFill>
                  <w14:solidFill>
                    <w14:schemeClr w14:val="tx1"/>
                  </w14:solidFill>
                </w14:textFill>
              </w:rPr>
              <w:t>6</w:t>
            </w:r>
          </w:p>
        </w:tc>
        <w:tc>
          <w:tcPr>
            <w:tcW w:w="943" w:type="pct"/>
            <w:vAlign w:val="center"/>
          </w:tcPr>
          <w:p w14:paraId="2A963352">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16.2</w:t>
            </w:r>
          </w:p>
        </w:tc>
        <w:tc>
          <w:tcPr>
            <w:tcW w:w="726" w:type="pct"/>
            <w:vAlign w:val="center"/>
          </w:tcPr>
          <w:p w14:paraId="50B0990F">
            <w:pPr>
              <w:pStyle w:val="75"/>
              <w:kinsoku w:val="0"/>
              <w:overflowPunct w:val="0"/>
              <w:snapToGrid w:val="0"/>
              <w:spacing w:line="300" w:lineRule="exact"/>
              <w:jc w:val="center"/>
              <w:rPr>
                <w:rFonts w:ascii="Times New Roman" w:cs="Times New Roman"/>
                <w:color w:val="000000" w:themeColor="text1"/>
                <w:w w:val="99"/>
                <w:sz w:val="21"/>
                <w:szCs w:val="21"/>
                <w14:textFill>
                  <w14:solidFill>
                    <w14:schemeClr w14:val="tx1"/>
                  </w14:solidFill>
                </w14:textFill>
              </w:rPr>
            </w:pPr>
            <w:r>
              <w:rPr>
                <w:rFonts w:ascii="Times New Roman" w:cs="Times New Roman"/>
                <w:color w:val="000000" w:themeColor="text1"/>
                <w:w w:val="99"/>
                <w:sz w:val="21"/>
                <w:szCs w:val="21"/>
                <w14:textFill>
                  <w14:solidFill>
                    <w14:schemeClr w14:val="tx1"/>
                  </w14:solidFill>
                </w14:textFill>
              </w:rPr>
              <w:t>6</w:t>
            </w:r>
          </w:p>
        </w:tc>
        <w:tc>
          <w:tcPr>
            <w:tcW w:w="1030" w:type="pct"/>
            <w:vAlign w:val="center"/>
          </w:tcPr>
          <w:p w14:paraId="5478E24B">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13.6</w:t>
            </w:r>
          </w:p>
        </w:tc>
      </w:tr>
      <w:tr w14:paraId="09DA5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830" w:type="pct"/>
            <w:vAlign w:val="center"/>
          </w:tcPr>
          <w:p w14:paraId="28ED7259">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11</w:t>
            </w:r>
          </w:p>
        </w:tc>
        <w:tc>
          <w:tcPr>
            <w:tcW w:w="863" w:type="pct"/>
            <w:vAlign w:val="center"/>
          </w:tcPr>
          <w:p w14:paraId="321E3213">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柴草科</w:t>
            </w:r>
          </w:p>
        </w:tc>
        <w:tc>
          <w:tcPr>
            <w:tcW w:w="608" w:type="pct"/>
            <w:vAlign w:val="center"/>
          </w:tcPr>
          <w:p w14:paraId="7A602C38">
            <w:pPr>
              <w:pStyle w:val="75"/>
              <w:kinsoku w:val="0"/>
              <w:overflowPunct w:val="0"/>
              <w:snapToGrid w:val="0"/>
              <w:spacing w:line="300" w:lineRule="exact"/>
              <w:jc w:val="center"/>
              <w:rPr>
                <w:rFonts w:ascii="Times New Roman" w:cs="Times New Roman"/>
                <w:color w:val="000000" w:themeColor="text1"/>
                <w:w w:val="99"/>
                <w:sz w:val="21"/>
                <w:szCs w:val="21"/>
                <w14:textFill>
                  <w14:solidFill>
                    <w14:schemeClr w14:val="tx1"/>
                  </w14:solidFill>
                </w14:textFill>
              </w:rPr>
            </w:pPr>
            <w:r>
              <w:rPr>
                <w:rFonts w:ascii="Times New Roman" w:cs="Times New Roman"/>
                <w:color w:val="000000" w:themeColor="text1"/>
                <w:w w:val="99"/>
                <w:sz w:val="21"/>
                <w:szCs w:val="21"/>
                <w14:textFill>
                  <w14:solidFill>
                    <w14:schemeClr w14:val="tx1"/>
                  </w14:solidFill>
                </w14:textFill>
              </w:rPr>
              <w:t>1</w:t>
            </w:r>
          </w:p>
        </w:tc>
        <w:tc>
          <w:tcPr>
            <w:tcW w:w="943" w:type="pct"/>
            <w:vAlign w:val="center"/>
          </w:tcPr>
          <w:p w14:paraId="59CE90F7">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2.7</w:t>
            </w:r>
          </w:p>
        </w:tc>
        <w:tc>
          <w:tcPr>
            <w:tcW w:w="726" w:type="pct"/>
            <w:vAlign w:val="center"/>
          </w:tcPr>
          <w:p w14:paraId="777D1B4B">
            <w:pPr>
              <w:pStyle w:val="75"/>
              <w:kinsoku w:val="0"/>
              <w:overflowPunct w:val="0"/>
              <w:snapToGrid w:val="0"/>
              <w:spacing w:line="300" w:lineRule="exact"/>
              <w:jc w:val="center"/>
              <w:rPr>
                <w:rFonts w:ascii="Times New Roman" w:cs="Times New Roman"/>
                <w:color w:val="000000" w:themeColor="text1"/>
                <w:w w:val="99"/>
                <w:sz w:val="21"/>
                <w:szCs w:val="21"/>
                <w14:textFill>
                  <w14:solidFill>
                    <w14:schemeClr w14:val="tx1"/>
                  </w14:solidFill>
                </w14:textFill>
              </w:rPr>
            </w:pPr>
            <w:r>
              <w:rPr>
                <w:rFonts w:ascii="Times New Roman" w:cs="Times New Roman"/>
                <w:color w:val="000000" w:themeColor="text1"/>
                <w:w w:val="99"/>
                <w:sz w:val="21"/>
                <w:szCs w:val="21"/>
                <w14:textFill>
                  <w14:solidFill>
                    <w14:schemeClr w14:val="tx1"/>
                  </w14:solidFill>
                </w14:textFill>
              </w:rPr>
              <w:t>1</w:t>
            </w:r>
          </w:p>
        </w:tc>
        <w:tc>
          <w:tcPr>
            <w:tcW w:w="1030" w:type="pct"/>
            <w:vAlign w:val="center"/>
          </w:tcPr>
          <w:p w14:paraId="0C01D67F">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2.3</w:t>
            </w:r>
          </w:p>
        </w:tc>
      </w:tr>
      <w:tr w14:paraId="7BDC4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830" w:type="pct"/>
            <w:vAlign w:val="center"/>
          </w:tcPr>
          <w:p w14:paraId="179056DE">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12</w:t>
            </w:r>
          </w:p>
        </w:tc>
        <w:tc>
          <w:tcPr>
            <w:tcW w:w="863" w:type="pct"/>
            <w:vAlign w:val="center"/>
          </w:tcPr>
          <w:p w14:paraId="4798D75D">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兰雪科</w:t>
            </w:r>
          </w:p>
        </w:tc>
        <w:tc>
          <w:tcPr>
            <w:tcW w:w="608" w:type="pct"/>
            <w:vAlign w:val="center"/>
          </w:tcPr>
          <w:p w14:paraId="26AB2F25">
            <w:pPr>
              <w:pStyle w:val="75"/>
              <w:kinsoku w:val="0"/>
              <w:overflowPunct w:val="0"/>
              <w:snapToGrid w:val="0"/>
              <w:spacing w:line="300" w:lineRule="exact"/>
              <w:jc w:val="center"/>
              <w:rPr>
                <w:rFonts w:ascii="Times New Roman" w:cs="Times New Roman"/>
                <w:color w:val="000000" w:themeColor="text1"/>
                <w:w w:val="99"/>
                <w:sz w:val="21"/>
                <w:szCs w:val="21"/>
                <w14:textFill>
                  <w14:solidFill>
                    <w14:schemeClr w14:val="tx1"/>
                  </w14:solidFill>
                </w14:textFill>
              </w:rPr>
            </w:pPr>
            <w:r>
              <w:rPr>
                <w:rFonts w:ascii="Times New Roman" w:cs="Times New Roman"/>
                <w:color w:val="000000" w:themeColor="text1"/>
                <w:w w:val="99"/>
                <w:sz w:val="21"/>
                <w:szCs w:val="21"/>
                <w14:textFill>
                  <w14:solidFill>
                    <w14:schemeClr w14:val="tx1"/>
                  </w14:solidFill>
                </w14:textFill>
              </w:rPr>
              <w:t>1</w:t>
            </w:r>
          </w:p>
        </w:tc>
        <w:tc>
          <w:tcPr>
            <w:tcW w:w="943" w:type="pct"/>
            <w:vAlign w:val="center"/>
          </w:tcPr>
          <w:p w14:paraId="18EF0932">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2.7</w:t>
            </w:r>
          </w:p>
        </w:tc>
        <w:tc>
          <w:tcPr>
            <w:tcW w:w="726" w:type="pct"/>
            <w:vAlign w:val="center"/>
          </w:tcPr>
          <w:p w14:paraId="4D6374CC">
            <w:pPr>
              <w:pStyle w:val="75"/>
              <w:kinsoku w:val="0"/>
              <w:overflowPunct w:val="0"/>
              <w:snapToGrid w:val="0"/>
              <w:spacing w:line="300" w:lineRule="exact"/>
              <w:jc w:val="center"/>
              <w:rPr>
                <w:rFonts w:ascii="Times New Roman" w:cs="Times New Roman"/>
                <w:color w:val="000000" w:themeColor="text1"/>
                <w:w w:val="99"/>
                <w:sz w:val="21"/>
                <w:szCs w:val="21"/>
                <w14:textFill>
                  <w14:solidFill>
                    <w14:schemeClr w14:val="tx1"/>
                  </w14:solidFill>
                </w14:textFill>
              </w:rPr>
            </w:pPr>
            <w:r>
              <w:rPr>
                <w:rFonts w:ascii="Times New Roman" w:cs="Times New Roman"/>
                <w:color w:val="000000" w:themeColor="text1"/>
                <w:w w:val="99"/>
                <w:sz w:val="21"/>
                <w:szCs w:val="21"/>
                <w14:textFill>
                  <w14:solidFill>
                    <w14:schemeClr w14:val="tx1"/>
                  </w14:solidFill>
                </w14:textFill>
              </w:rPr>
              <w:t>1</w:t>
            </w:r>
          </w:p>
        </w:tc>
        <w:tc>
          <w:tcPr>
            <w:tcW w:w="1030" w:type="pct"/>
            <w:vAlign w:val="center"/>
          </w:tcPr>
          <w:p w14:paraId="767302F1">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2.3</w:t>
            </w:r>
          </w:p>
        </w:tc>
      </w:tr>
      <w:tr w14:paraId="54BD6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830" w:type="pct"/>
            <w:vAlign w:val="center"/>
          </w:tcPr>
          <w:p w14:paraId="07A5D25D">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13</w:t>
            </w:r>
          </w:p>
        </w:tc>
        <w:tc>
          <w:tcPr>
            <w:tcW w:w="863" w:type="pct"/>
            <w:vAlign w:val="center"/>
          </w:tcPr>
          <w:p w14:paraId="01443E08">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豆科</w:t>
            </w:r>
          </w:p>
        </w:tc>
        <w:tc>
          <w:tcPr>
            <w:tcW w:w="608" w:type="pct"/>
            <w:vAlign w:val="center"/>
          </w:tcPr>
          <w:p w14:paraId="37A06AA1">
            <w:pPr>
              <w:pStyle w:val="75"/>
              <w:kinsoku w:val="0"/>
              <w:overflowPunct w:val="0"/>
              <w:snapToGrid w:val="0"/>
              <w:spacing w:line="300" w:lineRule="exact"/>
              <w:jc w:val="center"/>
              <w:rPr>
                <w:rFonts w:ascii="Times New Roman" w:cs="Times New Roman"/>
                <w:color w:val="000000" w:themeColor="text1"/>
                <w:w w:val="99"/>
                <w:sz w:val="21"/>
                <w:szCs w:val="21"/>
                <w14:textFill>
                  <w14:solidFill>
                    <w14:schemeClr w14:val="tx1"/>
                  </w14:solidFill>
                </w14:textFill>
              </w:rPr>
            </w:pPr>
            <w:r>
              <w:rPr>
                <w:rFonts w:ascii="Times New Roman" w:cs="Times New Roman"/>
                <w:color w:val="000000" w:themeColor="text1"/>
                <w:w w:val="99"/>
                <w:sz w:val="21"/>
                <w:szCs w:val="21"/>
                <w14:textFill>
                  <w14:solidFill>
                    <w14:schemeClr w14:val="tx1"/>
                  </w14:solidFill>
                </w14:textFill>
              </w:rPr>
              <w:t>3</w:t>
            </w:r>
          </w:p>
        </w:tc>
        <w:tc>
          <w:tcPr>
            <w:tcW w:w="943" w:type="pct"/>
            <w:vAlign w:val="center"/>
          </w:tcPr>
          <w:p w14:paraId="5C0A2F52">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8.1</w:t>
            </w:r>
          </w:p>
        </w:tc>
        <w:tc>
          <w:tcPr>
            <w:tcW w:w="726" w:type="pct"/>
            <w:vAlign w:val="center"/>
          </w:tcPr>
          <w:p w14:paraId="56447F8E">
            <w:pPr>
              <w:pStyle w:val="75"/>
              <w:kinsoku w:val="0"/>
              <w:overflowPunct w:val="0"/>
              <w:snapToGrid w:val="0"/>
              <w:spacing w:line="300" w:lineRule="exact"/>
              <w:jc w:val="center"/>
              <w:rPr>
                <w:rFonts w:ascii="Times New Roman" w:cs="Times New Roman"/>
                <w:color w:val="000000" w:themeColor="text1"/>
                <w:w w:val="99"/>
                <w:sz w:val="21"/>
                <w:szCs w:val="21"/>
                <w14:textFill>
                  <w14:solidFill>
                    <w14:schemeClr w14:val="tx1"/>
                  </w14:solidFill>
                </w14:textFill>
              </w:rPr>
            </w:pPr>
            <w:r>
              <w:rPr>
                <w:rFonts w:ascii="Times New Roman" w:cs="Times New Roman"/>
                <w:color w:val="000000" w:themeColor="text1"/>
                <w:w w:val="99"/>
                <w:sz w:val="21"/>
                <w:szCs w:val="21"/>
                <w14:textFill>
                  <w14:solidFill>
                    <w14:schemeClr w14:val="tx1"/>
                  </w14:solidFill>
                </w14:textFill>
              </w:rPr>
              <w:t>3</w:t>
            </w:r>
          </w:p>
        </w:tc>
        <w:tc>
          <w:tcPr>
            <w:tcW w:w="1030" w:type="pct"/>
            <w:vAlign w:val="center"/>
          </w:tcPr>
          <w:p w14:paraId="3FB26C05">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6.8</w:t>
            </w:r>
          </w:p>
        </w:tc>
      </w:tr>
      <w:tr w14:paraId="38520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830" w:type="pct"/>
            <w:vAlign w:val="center"/>
          </w:tcPr>
          <w:p w14:paraId="66ADC1F3">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14</w:t>
            </w:r>
          </w:p>
        </w:tc>
        <w:tc>
          <w:tcPr>
            <w:tcW w:w="863" w:type="pct"/>
            <w:vAlign w:val="center"/>
          </w:tcPr>
          <w:p w14:paraId="4EDC2FC8">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禾本科</w:t>
            </w:r>
          </w:p>
        </w:tc>
        <w:tc>
          <w:tcPr>
            <w:tcW w:w="608" w:type="pct"/>
            <w:vAlign w:val="center"/>
          </w:tcPr>
          <w:p w14:paraId="42F6E17B">
            <w:pPr>
              <w:pStyle w:val="75"/>
              <w:kinsoku w:val="0"/>
              <w:overflowPunct w:val="0"/>
              <w:snapToGrid w:val="0"/>
              <w:spacing w:line="300" w:lineRule="exact"/>
              <w:jc w:val="center"/>
              <w:rPr>
                <w:rFonts w:ascii="Times New Roman" w:cs="Times New Roman"/>
                <w:color w:val="000000" w:themeColor="text1"/>
                <w:w w:val="99"/>
                <w:sz w:val="21"/>
                <w:szCs w:val="21"/>
                <w14:textFill>
                  <w14:solidFill>
                    <w14:schemeClr w14:val="tx1"/>
                  </w14:solidFill>
                </w14:textFill>
              </w:rPr>
            </w:pPr>
            <w:r>
              <w:rPr>
                <w:rFonts w:ascii="Times New Roman" w:cs="Times New Roman"/>
                <w:color w:val="000000" w:themeColor="text1"/>
                <w:w w:val="99"/>
                <w:sz w:val="21"/>
                <w:szCs w:val="21"/>
                <w14:textFill>
                  <w14:solidFill>
                    <w14:schemeClr w14:val="tx1"/>
                  </w14:solidFill>
                </w14:textFill>
              </w:rPr>
              <w:t>2</w:t>
            </w:r>
          </w:p>
        </w:tc>
        <w:tc>
          <w:tcPr>
            <w:tcW w:w="943" w:type="pct"/>
            <w:vAlign w:val="center"/>
          </w:tcPr>
          <w:p w14:paraId="143ECDE4">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5.4</w:t>
            </w:r>
          </w:p>
        </w:tc>
        <w:tc>
          <w:tcPr>
            <w:tcW w:w="726" w:type="pct"/>
            <w:vAlign w:val="center"/>
          </w:tcPr>
          <w:p w14:paraId="5B9C309B">
            <w:pPr>
              <w:pStyle w:val="75"/>
              <w:kinsoku w:val="0"/>
              <w:overflowPunct w:val="0"/>
              <w:snapToGrid w:val="0"/>
              <w:spacing w:line="300" w:lineRule="exact"/>
              <w:jc w:val="center"/>
              <w:rPr>
                <w:rFonts w:ascii="Times New Roman" w:cs="Times New Roman"/>
                <w:color w:val="000000" w:themeColor="text1"/>
                <w:w w:val="99"/>
                <w:sz w:val="21"/>
                <w:szCs w:val="21"/>
                <w14:textFill>
                  <w14:solidFill>
                    <w14:schemeClr w14:val="tx1"/>
                  </w14:solidFill>
                </w14:textFill>
              </w:rPr>
            </w:pPr>
            <w:r>
              <w:rPr>
                <w:rFonts w:ascii="Times New Roman" w:cs="Times New Roman"/>
                <w:color w:val="000000" w:themeColor="text1"/>
                <w:w w:val="99"/>
                <w:sz w:val="21"/>
                <w:szCs w:val="21"/>
                <w14:textFill>
                  <w14:solidFill>
                    <w14:schemeClr w14:val="tx1"/>
                  </w14:solidFill>
                </w14:textFill>
              </w:rPr>
              <w:t>2</w:t>
            </w:r>
          </w:p>
        </w:tc>
        <w:tc>
          <w:tcPr>
            <w:tcW w:w="1030" w:type="pct"/>
            <w:vAlign w:val="center"/>
          </w:tcPr>
          <w:p w14:paraId="4EA1F173">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4.5</w:t>
            </w:r>
          </w:p>
        </w:tc>
      </w:tr>
      <w:tr w14:paraId="43B39A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830" w:type="pct"/>
            <w:vAlign w:val="center"/>
          </w:tcPr>
          <w:p w14:paraId="033149CE">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15</w:t>
            </w:r>
          </w:p>
        </w:tc>
        <w:tc>
          <w:tcPr>
            <w:tcW w:w="863" w:type="pct"/>
            <w:vAlign w:val="center"/>
          </w:tcPr>
          <w:p w14:paraId="083D5EEC">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百合科</w:t>
            </w:r>
          </w:p>
        </w:tc>
        <w:tc>
          <w:tcPr>
            <w:tcW w:w="608" w:type="pct"/>
            <w:vAlign w:val="center"/>
          </w:tcPr>
          <w:p w14:paraId="246E0CBF">
            <w:pPr>
              <w:pStyle w:val="75"/>
              <w:kinsoku w:val="0"/>
              <w:overflowPunct w:val="0"/>
              <w:snapToGrid w:val="0"/>
              <w:spacing w:line="300" w:lineRule="exact"/>
              <w:jc w:val="center"/>
              <w:rPr>
                <w:rFonts w:ascii="Times New Roman" w:cs="Times New Roman"/>
                <w:color w:val="000000" w:themeColor="text1"/>
                <w:w w:val="99"/>
                <w:sz w:val="21"/>
                <w:szCs w:val="21"/>
                <w14:textFill>
                  <w14:solidFill>
                    <w14:schemeClr w14:val="tx1"/>
                  </w14:solidFill>
                </w14:textFill>
              </w:rPr>
            </w:pPr>
            <w:r>
              <w:rPr>
                <w:rFonts w:ascii="Times New Roman" w:cs="Times New Roman"/>
                <w:color w:val="000000" w:themeColor="text1"/>
                <w:w w:val="99"/>
                <w:sz w:val="21"/>
                <w:szCs w:val="21"/>
                <w14:textFill>
                  <w14:solidFill>
                    <w14:schemeClr w14:val="tx1"/>
                  </w14:solidFill>
                </w14:textFill>
              </w:rPr>
              <w:t>1</w:t>
            </w:r>
          </w:p>
        </w:tc>
        <w:tc>
          <w:tcPr>
            <w:tcW w:w="943" w:type="pct"/>
            <w:vAlign w:val="center"/>
          </w:tcPr>
          <w:p w14:paraId="7B2B42DA">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2.7</w:t>
            </w:r>
          </w:p>
        </w:tc>
        <w:tc>
          <w:tcPr>
            <w:tcW w:w="726" w:type="pct"/>
            <w:vAlign w:val="center"/>
          </w:tcPr>
          <w:p w14:paraId="71953107">
            <w:pPr>
              <w:pStyle w:val="75"/>
              <w:kinsoku w:val="0"/>
              <w:overflowPunct w:val="0"/>
              <w:snapToGrid w:val="0"/>
              <w:spacing w:line="300" w:lineRule="exact"/>
              <w:jc w:val="center"/>
              <w:rPr>
                <w:rFonts w:ascii="Times New Roman" w:cs="Times New Roman"/>
                <w:color w:val="000000" w:themeColor="text1"/>
                <w:w w:val="99"/>
                <w:sz w:val="21"/>
                <w:szCs w:val="21"/>
                <w14:textFill>
                  <w14:solidFill>
                    <w14:schemeClr w14:val="tx1"/>
                  </w14:solidFill>
                </w14:textFill>
              </w:rPr>
            </w:pPr>
            <w:r>
              <w:rPr>
                <w:rFonts w:ascii="Times New Roman" w:cs="Times New Roman"/>
                <w:color w:val="000000" w:themeColor="text1"/>
                <w:w w:val="99"/>
                <w:sz w:val="21"/>
                <w:szCs w:val="21"/>
                <w14:textFill>
                  <w14:solidFill>
                    <w14:schemeClr w14:val="tx1"/>
                  </w14:solidFill>
                </w14:textFill>
              </w:rPr>
              <w:t>1</w:t>
            </w:r>
          </w:p>
        </w:tc>
        <w:tc>
          <w:tcPr>
            <w:tcW w:w="1030" w:type="pct"/>
            <w:vAlign w:val="center"/>
          </w:tcPr>
          <w:p w14:paraId="4BB4BFB9">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2.3</w:t>
            </w:r>
          </w:p>
        </w:tc>
      </w:tr>
      <w:tr w14:paraId="231B6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830" w:type="pct"/>
            <w:vAlign w:val="center"/>
          </w:tcPr>
          <w:p w14:paraId="46A073C0">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合计</w:t>
            </w:r>
          </w:p>
        </w:tc>
        <w:tc>
          <w:tcPr>
            <w:tcW w:w="863" w:type="pct"/>
            <w:vAlign w:val="center"/>
          </w:tcPr>
          <w:p w14:paraId="0CC086AF">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15</w:t>
            </w:r>
          </w:p>
        </w:tc>
        <w:tc>
          <w:tcPr>
            <w:tcW w:w="608" w:type="pct"/>
            <w:vAlign w:val="center"/>
          </w:tcPr>
          <w:p w14:paraId="1088D714">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37</w:t>
            </w:r>
          </w:p>
        </w:tc>
        <w:tc>
          <w:tcPr>
            <w:tcW w:w="943" w:type="pct"/>
            <w:vAlign w:val="center"/>
          </w:tcPr>
          <w:p w14:paraId="5A71AA76">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100</w:t>
            </w:r>
          </w:p>
        </w:tc>
        <w:tc>
          <w:tcPr>
            <w:tcW w:w="726" w:type="pct"/>
            <w:vAlign w:val="center"/>
          </w:tcPr>
          <w:p w14:paraId="1283A5E9">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44</w:t>
            </w:r>
          </w:p>
        </w:tc>
        <w:tc>
          <w:tcPr>
            <w:tcW w:w="1030" w:type="pct"/>
            <w:vAlign w:val="center"/>
          </w:tcPr>
          <w:p w14:paraId="19CADC46">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100</w:t>
            </w:r>
          </w:p>
        </w:tc>
      </w:tr>
    </w:tbl>
    <w:p w14:paraId="7CB59188">
      <w:pPr>
        <w:adjustRightInd w:val="0"/>
        <w:snapToGrid w:val="0"/>
        <w:spacing w:line="50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w:t>
      </w:r>
      <w:r>
        <w:rPr>
          <w:rFonts w:ascii="Times New Roman" w:hAnsi="Times New Roman" w:eastAsia="宋体" w:cs="Times New Roman"/>
          <w:color w:val="000000" w:themeColor="text1"/>
          <w:sz w:val="24"/>
          <w:szCs w:val="24"/>
          <w14:textFill>
            <w14:solidFill>
              <w14:schemeClr w14:val="tx1"/>
            </w14:solidFill>
          </w14:textFill>
        </w:rPr>
        <w:t>样方调查</w:t>
      </w:r>
    </w:p>
    <w:p w14:paraId="7D0EC89D">
      <w:pPr>
        <w:pStyle w:val="71"/>
        <w:ind w:firstLine="480"/>
        <w:rPr>
          <w:rFonts w:ascii="Times New Roman" w:hAnsi="Times New Roman" w:cs="Times New Roman"/>
          <w:color w:val="000000" w:themeColor="text1"/>
          <w14:textFill>
            <w14:solidFill>
              <w14:schemeClr w14:val="tx1"/>
            </w14:solidFill>
          </w14:textFill>
        </w:rPr>
      </w:pPr>
      <w:bookmarkStart w:id="115" w:name="_Hlk163693462"/>
      <w:r>
        <w:rPr>
          <w:rFonts w:ascii="Times New Roman" w:hAnsi="Times New Roman" w:cs="Times New Roman"/>
          <w:color w:val="000000" w:themeColor="text1"/>
          <w14:textFill>
            <w14:solidFill>
              <w14:schemeClr w14:val="tx1"/>
            </w14:solidFill>
          </w14:textFill>
        </w:rPr>
        <w:t>本项目生态环境影响评价等级为二级，根据《环境影响评价技术导则 生态影响》（HJ19-2022）要求，根据植物群落类型（宜以群系及以下分类单位为调查单元）设置调查样地，二级评价每种群落类型设置的样方数量不少于3个。本次评价对评价范围内的植被进行了现场样方调查，评价范围内涉及两种植物群落类型，本次共设6个样方选择重点工程建设地点和有代表性植被类型作为调查样地，在样地中统计植物种类、群落结构等数据，详细记录样方中的植物种类、盖度、高度等信息，并记录生境特征，拍摄群落照片。</w:t>
      </w:r>
    </w:p>
    <w:bookmarkEnd w:id="115"/>
    <w:p w14:paraId="69784B23">
      <w:pPr>
        <w:pStyle w:val="71"/>
        <w:ind w:left="210" w:leftChars="100" w:firstLine="240" w:firstLineChars="1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※灌木植物群落类型：样方大小5m×5m，统计结果见表4.3-3。</w:t>
      </w:r>
    </w:p>
    <w:p w14:paraId="60C55E88">
      <w:pPr>
        <w:pStyle w:val="71"/>
        <w:ind w:left="210" w:leftChars="100" w:firstLine="240" w:firstLineChars="100"/>
        <w:rPr>
          <w:rFonts w:ascii="Times New Roman" w:hAnsi="Times New Roman" w:cs="Times New Roman"/>
          <w:color w:val="000000" w:themeColor="text1"/>
          <w14:textFill>
            <w14:solidFill>
              <w14:schemeClr w14:val="tx1"/>
            </w14:solidFill>
          </w14:textFill>
        </w:rPr>
        <w:sectPr>
          <w:pgSz w:w="11906" w:h="16838"/>
          <w:pgMar w:top="1418" w:right="1588" w:bottom="1418" w:left="1588" w:header="1020" w:footer="1020" w:gutter="0"/>
          <w:cols w:space="720" w:num="1"/>
          <w:docGrid w:type="lines" w:linePitch="312" w:charSpace="0"/>
        </w:sectPr>
      </w:pPr>
      <w:r>
        <w:rPr>
          <w:rFonts w:ascii="Times New Roman" w:hAnsi="Times New Roman" w:cs="Times New Roman"/>
          <w:color w:val="000000" w:themeColor="text1"/>
          <w14:textFill>
            <w14:solidFill>
              <w14:schemeClr w14:val="tx1"/>
            </w14:solidFill>
          </w14:textFill>
        </w:rPr>
        <w:t>※草本植物群落类型：样方大小1m×1m，统计结果见表4.3-4。</w:t>
      </w:r>
    </w:p>
    <w:p w14:paraId="6CE8141C">
      <w:pPr>
        <w:pStyle w:val="71"/>
        <w:spacing w:line="360" w:lineRule="auto"/>
        <w:ind w:firstLine="0" w:firstLineChars="0"/>
        <w:jc w:val="center"/>
        <w:rPr>
          <w:rFonts w:ascii="Times New Roman" w:hAnsi="Times New Roman" w:cs="Times New Roman"/>
          <w:b/>
          <w:bCs/>
          <w:color w:val="000000" w:themeColor="text1"/>
          <w:sz w:val="21"/>
          <w:szCs w:val="21"/>
          <w14:textFill>
            <w14:solidFill>
              <w14:schemeClr w14:val="tx1"/>
            </w14:solidFill>
          </w14:textFill>
        </w:rPr>
      </w:pPr>
      <w:r>
        <w:rPr>
          <w:rFonts w:ascii="Times New Roman" w:hAnsi="Times New Roman" w:cs="Times New Roman"/>
          <w:b/>
          <w:bCs/>
          <w:color w:val="000000" w:themeColor="text1"/>
          <w:sz w:val="21"/>
          <w:szCs w:val="21"/>
          <w14:textFill>
            <w14:solidFill>
              <w14:schemeClr w14:val="tx1"/>
            </w14:solidFill>
          </w14:textFill>
        </w:rPr>
        <w:t>表4.3-3  灌木植物群落样方统计表</w:t>
      </w:r>
    </w:p>
    <w:tbl>
      <w:tblPr>
        <w:tblStyle w:val="5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8"/>
        <w:gridCol w:w="1010"/>
        <w:gridCol w:w="2440"/>
        <w:gridCol w:w="1561"/>
        <w:gridCol w:w="1561"/>
        <w:gridCol w:w="1561"/>
        <w:gridCol w:w="1368"/>
        <w:gridCol w:w="1422"/>
        <w:gridCol w:w="1207"/>
      </w:tblGrid>
      <w:tr w14:paraId="5E08D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vAlign w:val="center"/>
          </w:tcPr>
          <w:p w14:paraId="3A93C748">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5m×5m样方号</w:t>
            </w:r>
          </w:p>
        </w:tc>
        <w:tc>
          <w:tcPr>
            <w:tcW w:w="355" w:type="pct"/>
            <w:vAlign w:val="center"/>
          </w:tcPr>
          <w:p w14:paraId="339C1A16">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中文名</w:t>
            </w:r>
          </w:p>
        </w:tc>
        <w:tc>
          <w:tcPr>
            <w:tcW w:w="858" w:type="pct"/>
            <w:vAlign w:val="center"/>
          </w:tcPr>
          <w:p w14:paraId="1023FF29">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坐标</w:t>
            </w:r>
          </w:p>
        </w:tc>
        <w:tc>
          <w:tcPr>
            <w:tcW w:w="549" w:type="pct"/>
            <w:vAlign w:val="center"/>
          </w:tcPr>
          <w:p w14:paraId="0AD5EF4A">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高度（cm）</w:t>
            </w:r>
          </w:p>
        </w:tc>
        <w:tc>
          <w:tcPr>
            <w:tcW w:w="549" w:type="pct"/>
            <w:vAlign w:val="center"/>
          </w:tcPr>
          <w:p w14:paraId="36FEB573">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冠幅SN（cm）</w:t>
            </w:r>
          </w:p>
        </w:tc>
        <w:tc>
          <w:tcPr>
            <w:tcW w:w="549" w:type="pct"/>
            <w:vAlign w:val="center"/>
          </w:tcPr>
          <w:p w14:paraId="60D4E6F3">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冠幅EW（cm）</w:t>
            </w:r>
          </w:p>
        </w:tc>
        <w:tc>
          <w:tcPr>
            <w:tcW w:w="481" w:type="pct"/>
            <w:vAlign w:val="center"/>
          </w:tcPr>
          <w:p w14:paraId="64696C7E">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种盖度（%）</w:t>
            </w:r>
          </w:p>
        </w:tc>
        <w:tc>
          <w:tcPr>
            <w:tcW w:w="500" w:type="pct"/>
            <w:vAlign w:val="center"/>
          </w:tcPr>
          <w:p w14:paraId="5F6271AF">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样方总盖度（%）</w:t>
            </w:r>
          </w:p>
        </w:tc>
        <w:tc>
          <w:tcPr>
            <w:tcW w:w="424" w:type="pct"/>
            <w:vAlign w:val="center"/>
          </w:tcPr>
          <w:p w14:paraId="0EF2D38F">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生长状态</w:t>
            </w:r>
          </w:p>
        </w:tc>
      </w:tr>
      <w:tr w14:paraId="0DDEA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vAlign w:val="center"/>
          </w:tcPr>
          <w:p w14:paraId="5437B860">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样方1-1</w:t>
            </w:r>
          </w:p>
        </w:tc>
        <w:tc>
          <w:tcPr>
            <w:tcW w:w="355" w:type="pct"/>
            <w:vAlign w:val="center"/>
          </w:tcPr>
          <w:p w14:paraId="777242EC">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吐尔条</w:t>
            </w:r>
          </w:p>
        </w:tc>
        <w:tc>
          <w:tcPr>
            <w:tcW w:w="858" w:type="pct"/>
            <w:vAlign w:val="center"/>
          </w:tcPr>
          <w:p w14:paraId="0A9905B0">
            <w:pPr>
              <w:jc w:val="center"/>
              <w:rPr>
                <w:rFonts w:ascii="Times New Roman" w:hAnsi="Times New Roman" w:eastAsia="宋体" w:cs="Times New Roman"/>
                <w:color w:val="000000" w:themeColor="text1"/>
                <w:szCs w:val="21"/>
                <w14:textFill>
                  <w14:solidFill>
                    <w14:schemeClr w14:val="tx1"/>
                  </w14:solidFill>
                </w14:textFill>
              </w:rPr>
            </w:pPr>
          </w:p>
        </w:tc>
        <w:tc>
          <w:tcPr>
            <w:tcW w:w="549" w:type="pct"/>
            <w:vAlign w:val="center"/>
          </w:tcPr>
          <w:p w14:paraId="40F9317D">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120</w:t>
            </w:r>
          </w:p>
        </w:tc>
        <w:tc>
          <w:tcPr>
            <w:tcW w:w="549" w:type="pct"/>
            <w:vAlign w:val="center"/>
          </w:tcPr>
          <w:p w14:paraId="2CD3E608">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130</w:t>
            </w:r>
          </w:p>
        </w:tc>
        <w:tc>
          <w:tcPr>
            <w:tcW w:w="549" w:type="pct"/>
            <w:vAlign w:val="center"/>
          </w:tcPr>
          <w:p w14:paraId="0C8BD854">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80</w:t>
            </w:r>
          </w:p>
        </w:tc>
        <w:tc>
          <w:tcPr>
            <w:tcW w:w="481" w:type="pct"/>
            <w:vAlign w:val="center"/>
          </w:tcPr>
          <w:p w14:paraId="46E3288D">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35</w:t>
            </w:r>
          </w:p>
        </w:tc>
        <w:tc>
          <w:tcPr>
            <w:tcW w:w="500" w:type="pct"/>
            <w:vAlign w:val="center"/>
          </w:tcPr>
          <w:p w14:paraId="1B07748E">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45</w:t>
            </w:r>
          </w:p>
        </w:tc>
        <w:tc>
          <w:tcPr>
            <w:tcW w:w="424" w:type="pct"/>
            <w:vAlign w:val="center"/>
          </w:tcPr>
          <w:p w14:paraId="6FBA972C">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良好</w:t>
            </w:r>
          </w:p>
        </w:tc>
      </w:tr>
      <w:tr w14:paraId="4EC81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vAlign w:val="center"/>
          </w:tcPr>
          <w:p w14:paraId="2E368175">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样方1-2</w:t>
            </w:r>
          </w:p>
        </w:tc>
        <w:tc>
          <w:tcPr>
            <w:tcW w:w="355" w:type="pct"/>
            <w:vAlign w:val="center"/>
          </w:tcPr>
          <w:p w14:paraId="54E73F13">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野刺玫</w:t>
            </w:r>
          </w:p>
        </w:tc>
        <w:tc>
          <w:tcPr>
            <w:tcW w:w="858" w:type="pct"/>
            <w:vAlign w:val="center"/>
          </w:tcPr>
          <w:p w14:paraId="0215E363">
            <w:pPr>
              <w:jc w:val="center"/>
              <w:rPr>
                <w:rFonts w:ascii="Times New Roman" w:hAnsi="Times New Roman" w:eastAsia="宋体" w:cs="Times New Roman"/>
                <w:color w:val="000000" w:themeColor="text1"/>
                <w:szCs w:val="21"/>
                <w14:textFill>
                  <w14:solidFill>
                    <w14:schemeClr w14:val="tx1"/>
                  </w14:solidFill>
                </w14:textFill>
              </w:rPr>
            </w:pPr>
          </w:p>
        </w:tc>
        <w:tc>
          <w:tcPr>
            <w:tcW w:w="549" w:type="pct"/>
            <w:vAlign w:val="center"/>
          </w:tcPr>
          <w:p w14:paraId="09FE3E52">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30</w:t>
            </w:r>
          </w:p>
        </w:tc>
        <w:tc>
          <w:tcPr>
            <w:tcW w:w="549" w:type="pct"/>
            <w:vAlign w:val="center"/>
          </w:tcPr>
          <w:p w14:paraId="70D2BAEE">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30</w:t>
            </w:r>
          </w:p>
        </w:tc>
        <w:tc>
          <w:tcPr>
            <w:tcW w:w="549" w:type="pct"/>
            <w:vAlign w:val="center"/>
          </w:tcPr>
          <w:p w14:paraId="573244F9">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35</w:t>
            </w:r>
          </w:p>
        </w:tc>
        <w:tc>
          <w:tcPr>
            <w:tcW w:w="481" w:type="pct"/>
            <w:vAlign w:val="center"/>
          </w:tcPr>
          <w:p w14:paraId="01661468">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15</w:t>
            </w:r>
          </w:p>
        </w:tc>
        <w:tc>
          <w:tcPr>
            <w:tcW w:w="500" w:type="pct"/>
            <w:vAlign w:val="center"/>
          </w:tcPr>
          <w:p w14:paraId="2BE86BEC">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15</w:t>
            </w:r>
          </w:p>
        </w:tc>
        <w:tc>
          <w:tcPr>
            <w:tcW w:w="424" w:type="pct"/>
            <w:vAlign w:val="center"/>
          </w:tcPr>
          <w:p w14:paraId="38A41D89">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枯萎</w:t>
            </w:r>
          </w:p>
        </w:tc>
      </w:tr>
      <w:tr w14:paraId="105CB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vAlign w:val="center"/>
          </w:tcPr>
          <w:p w14:paraId="208AB2B2">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样方1-3</w:t>
            </w:r>
          </w:p>
        </w:tc>
        <w:tc>
          <w:tcPr>
            <w:tcW w:w="355" w:type="pct"/>
            <w:vAlign w:val="center"/>
          </w:tcPr>
          <w:p w14:paraId="3CE45499">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野刺玫</w:t>
            </w:r>
          </w:p>
        </w:tc>
        <w:tc>
          <w:tcPr>
            <w:tcW w:w="858" w:type="pct"/>
            <w:vAlign w:val="center"/>
          </w:tcPr>
          <w:p w14:paraId="57A37C60">
            <w:pPr>
              <w:jc w:val="center"/>
              <w:rPr>
                <w:rFonts w:ascii="Times New Roman" w:hAnsi="Times New Roman" w:eastAsia="宋体" w:cs="Times New Roman"/>
                <w:color w:val="000000" w:themeColor="text1"/>
                <w:szCs w:val="21"/>
                <w14:textFill>
                  <w14:solidFill>
                    <w14:schemeClr w14:val="tx1"/>
                  </w14:solidFill>
                </w14:textFill>
              </w:rPr>
            </w:pPr>
          </w:p>
        </w:tc>
        <w:tc>
          <w:tcPr>
            <w:tcW w:w="549" w:type="pct"/>
            <w:vAlign w:val="center"/>
          </w:tcPr>
          <w:p w14:paraId="414DCE86">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35</w:t>
            </w:r>
          </w:p>
        </w:tc>
        <w:tc>
          <w:tcPr>
            <w:tcW w:w="549" w:type="pct"/>
            <w:vAlign w:val="center"/>
          </w:tcPr>
          <w:p w14:paraId="2DBF942C">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40</w:t>
            </w:r>
          </w:p>
        </w:tc>
        <w:tc>
          <w:tcPr>
            <w:tcW w:w="549" w:type="pct"/>
            <w:vAlign w:val="center"/>
          </w:tcPr>
          <w:p w14:paraId="1D224DAB">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35</w:t>
            </w:r>
          </w:p>
        </w:tc>
        <w:tc>
          <w:tcPr>
            <w:tcW w:w="481" w:type="pct"/>
            <w:vAlign w:val="center"/>
          </w:tcPr>
          <w:p w14:paraId="770EF6BE">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25</w:t>
            </w:r>
          </w:p>
        </w:tc>
        <w:tc>
          <w:tcPr>
            <w:tcW w:w="500" w:type="pct"/>
            <w:vAlign w:val="center"/>
          </w:tcPr>
          <w:p w14:paraId="6F08AEEA">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25</w:t>
            </w:r>
          </w:p>
        </w:tc>
        <w:tc>
          <w:tcPr>
            <w:tcW w:w="424" w:type="pct"/>
            <w:vAlign w:val="center"/>
          </w:tcPr>
          <w:p w14:paraId="14F20533">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良好</w:t>
            </w:r>
          </w:p>
        </w:tc>
      </w:tr>
    </w:tbl>
    <w:p w14:paraId="6A7B6901">
      <w:pPr>
        <w:pStyle w:val="71"/>
        <w:ind w:firstLine="0" w:firstLineChars="0"/>
        <w:jc w:val="center"/>
        <w:rPr>
          <w:rFonts w:ascii="Times New Roman" w:hAnsi="Times New Roman" w:cs="Times New Roman"/>
          <w:b/>
          <w:bCs/>
          <w:color w:val="000000" w:themeColor="text1"/>
          <w:sz w:val="21"/>
          <w:szCs w:val="21"/>
          <w14:textFill>
            <w14:solidFill>
              <w14:schemeClr w14:val="tx1"/>
            </w14:solidFill>
          </w14:textFill>
        </w:rPr>
      </w:pPr>
      <w:r>
        <w:rPr>
          <w:rFonts w:ascii="Times New Roman" w:hAnsi="Times New Roman" w:cs="Times New Roman"/>
          <w:b/>
          <w:bCs/>
          <w:color w:val="000000" w:themeColor="text1"/>
          <w:sz w:val="21"/>
          <w:szCs w:val="21"/>
          <w14:textFill>
            <w14:solidFill>
              <w14:schemeClr w14:val="tx1"/>
            </w14:solidFill>
          </w14:textFill>
        </w:rPr>
        <w:t>表4.3-4  草本植物样方统计表</w:t>
      </w:r>
    </w:p>
    <w:tbl>
      <w:tblPr>
        <w:tblStyle w:val="5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1533"/>
        <w:gridCol w:w="2369"/>
        <w:gridCol w:w="1479"/>
        <w:gridCol w:w="1314"/>
        <w:gridCol w:w="1646"/>
        <w:gridCol w:w="1646"/>
        <w:gridCol w:w="1314"/>
        <w:gridCol w:w="1391"/>
      </w:tblGrid>
      <w:tr w14:paraId="0DE96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7" w:type="pct"/>
            <w:vAlign w:val="center"/>
          </w:tcPr>
          <w:p w14:paraId="00174F3F">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1m×1m样方号</w:t>
            </w:r>
          </w:p>
        </w:tc>
        <w:tc>
          <w:tcPr>
            <w:tcW w:w="539" w:type="pct"/>
            <w:vAlign w:val="center"/>
          </w:tcPr>
          <w:p w14:paraId="11CBAD0D">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中文名</w:t>
            </w:r>
          </w:p>
        </w:tc>
        <w:tc>
          <w:tcPr>
            <w:tcW w:w="833" w:type="pct"/>
            <w:vAlign w:val="center"/>
          </w:tcPr>
          <w:p w14:paraId="1DB280B8">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坐标</w:t>
            </w:r>
          </w:p>
        </w:tc>
        <w:tc>
          <w:tcPr>
            <w:tcW w:w="520" w:type="pct"/>
            <w:vAlign w:val="center"/>
          </w:tcPr>
          <w:p w14:paraId="1C5D8C04">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平均高度（cm）</w:t>
            </w:r>
          </w:p>
        </w:tc>
        <w:tc>
          <w:tcPr>
            <w:tcW w:w="462" w:type="pct"/>
            <w:vAlign w:val="center"/>
          </w:tcPr>
          <w:p w14:paraId="1ABD8AD8">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平均冠幅SN（cm）</w:t>
            </w:r>
          </w:p>
        </w:tc>
        <w:tc>
          <w:tcPr>
            <w:tcW w:w="579" w:type="pct"/>
            <w:vAlign w:val="center"/>
          </w:tcPr>
          <w:p w14:paraId="3C4999EA">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平均冠幅EW（cm）</w:t>
            </w:r>
          </w:p>
        </w:tc>
        <w:tc>
          <w:tcPr>
            <w:tcW w:w="579" w:type="pct"/>
            <w:vAlign w:val="center"/>
          </w:tcPr>
          <w:p w14:paraId="457AFB3F">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种盖度（%）</w:t>
            </w:r>
          </w:p>
        </w:tc>
        <w:tc>
          <w:tcPr>
            <w:tcW w:w="462" w:type="pct"/>
            <w:vAlign w:val="center"/>
          </w:tcPr>
          <w:p w14:paraId="3673A1BE">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样方总盖度（%）</w:t>
            </w:r>
          </w:p>
        </w:tc>
        <w:tc>
          <w:tcPr>
            <w:tcW w:w="489" w:type="pct"/>
            <w:vAlign w:val="center"/>
          </w:tcPr>
          <w:p w14:paraId="722D3467">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生活力</w:t>
            </w:r>
          </w:p>
        </w:tc>
      </w:tr>
      <w:tr w14:paraId="25760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7" w:type="pct"/>
            <w:vAlign w:val="center"/>
          </w:tcPr>
          <w:p w14:paraId="5951E0CD">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样方2-1</w:t>
            </w:r>
          </w:p>
        </w:tc>
        <w:tc>
          <w:tcPr>
            <w:tcW w:w="539" w:type="pct"/>
            <w:vAlign w:val="center"/>
          </w:tcPr>
          <w:p w14:paraId="35AE2457">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牡丹草</w:t>
            </w:r>
          </w:p>
        </w:tc>
        <w:tc>
          <w:tcPr>
            <w:tcW w:w="833" w:type="pct"/>
            <w:vAlign w:val="center"/>
          </w:tcPr>
          <w:p w14:paraId="6E2F69C5">
            <w:pPr>
              <w:jc w:val="center"/>
              <w:rPr>
                <w:rFonts w:ascii="Times New Roman" w:hAnsi="Times New Roman" w:eastAsia="宋体" w:cs="Times New Roman"/>
                <w:color w:val="000000" w:themeColor="text1"/>
                <w:szCs w:val="21"/>
                <w14:textFill>
                  <w14:solidFill>
                    <w14:schemeClr w14:val="tx1"/>
                  </w14:solidFill>
                </w14:textFill>
              </w:rPr>
            </w:pPr>
          </w:p>
        </w:tc>
        <w:tc>
          <w:tcPr>
            <w:tcW w:w="520" w:type="pct"/>
            <w:vAlign w:val="center"/>
          </w:tcPr>
          <w:p w14:paraId="58C9A4A2">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10</w:t>
            </w:r>
          </w:p>
        </w:tc>
        <w:tc>
          <w:tcPr>
            <w:tcW w:w="462" w:type="pct"/>
            <w:vAlign w:val="center"/>
          </w:tcPr>
          <w:p w14:paraId="1FDFCA7B">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15</w:t>
            </w:r>
          </w:p>
        </w:tc>
        <w:tc>
          <w:tcPr>
            <w:tcW w:w="579" w:type="pct"/>
            <w:vAlign w:val="center"/>
          </w:tcPr>
          <w:p w14:paraId="0EC48742">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10</w:t>
            </w:r>
          </w:p>
        </w:tc>
        <w:tc>
          <w:tcPr>
            <w:tcW w:w="579" w:type="pct"/>
            <w:vAlign w:val="center"/>
          </w:tcPr>
          <w:p w14:paraId="6078E707">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3</w:t>
            </w:r>
          </w:p>
        </w:tc>
        <w:tc>
          <w:tcPr>
            <w:tcW w:w="462" w:type="pct"/>
            <w:vAlign w:val="center"/>
          </w:tcPr>
          <w:p w14:paraId="189CC51B">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5</w:t>
            </w:r>
          </w:p>
        </w:tc>
        <w:tc>
          <w:tcPr>
            <w:tcW w:w="489" w:type="pct"/>
            <w:vAlign w:val="center"/>
          </w:tcPr>
          <w:p w14:paraId="013FFFBE">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良好</w:t>
            </w:r>
          </w:p>
        </w:tc>
      </w:tr>
      <w:tr w14:paraId="3E66F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7" w:type="pct"/>
            <w:vAlign w:val="center"/>
          </w:tcPr>
          <w:p w14:paraId="058BE4F3">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样方2-2</w:t>
            </w:r>
          </w:p>
        </w:tc>
        <w:tc>
          <w:tcPr>
            <w:tcW w:w="539" w:type="pct"/>
            <w:vAlign w:val="center"/>
          </w:tcPr>
          <w:p w14:paraId="0D72FCB8">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牡丹草</w:t>
            </w:r>
          </w:p>
        </w:tc>
        <w:tc>
          <w:tcPr>
            <w:tcW w:w="833" w:type="pct"/>
            <w:vAlign w:val="center"/>
          </w:tcPr>
          <w:p w14:paraId="2586C218">
            <w:pPr>
              <w:jc w:val="center"/>
              <w:rPr>
                <w:rFonts w:ascii="Times New Roman" w:hAnsi="Times New Roman" w:eastAsia="宋体" w:cs="Times New Roman"/>
                <w:color w:val="000000" w:themeColor="text1"/>
                <w:szCs w:val="21"/>
                <w14:textFill>
                  <w14:solidFill>
                    <w14:schemeClr w14:val="tx1"/>
                  </w14:solidFill>
                </w14:textFill>
              </w:rPr>
            </w:pPr>
          </w:p>
        </w:tc>
        <w:tc>
          <w:tcPr>
            <w:tcW w:w="520" w:type="pct"/>
            <w:vAlign w:val="center"/>
          </w:tcPr>
          <w:p w14:paraId="7D3F2DE9">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10</w:t>
            </w:r>
          </w:p>
        </w:tc>
        <w:tc>
          <w:tcPr>
            <w:tcW w:w="462" w:type="pct"/>
            <w:vAlign w:val="center"/>
          </w:tcPr>
          <w:p w14:paraId="68FB8DF5">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13</w:t>
            </w:r>
          </w:p>
        </w:tc>
        <w:tc>
          <w:tcPr>
            <w:tcW w:w="579" w:type="pct"/>
            <w:vAlign w:val="center"/>
          </w:tcPr>
          <w:p w14:paraId="65445EDE">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12</w:t>
            </w:r>
          </w:p>
        </w:tc>
        <w:tc>
          <w:tcPr>
            <w:tcW w:w="579" w:type="pct"/>
            <w:vAlign w:val="center"/>
          </w:tcPr>
          <w:p w14:paraId="00070E03">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3</w:t>
            </w:r>
          </w:p>
        </w:tc>
        <w:tc>
          <w:tcPr>
            <w:tcW w:w="462" w:type="pct"/>
            <w:vAlign w:val="center"/>
          </w:tcPr>
          <w:p w14:paraId="47A805C9">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5</w:t>
            </w:r>
          </w:p>
        </w:tc>
        <w:tc>
          <w:tcPr>
            <w:tcW w:w="489" w:type="pct"/>
            <w:vAlign w:val="center"/>
          </w:tcPr>
          <w:p w14:paraId="551E8187">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良好</w:t>
            </w:r>
          </w:p>
        </w:tc>
      </w:tr>
      <w:tr w14:paraId="78EC9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7" w:type="pct"/>
            <w:vAlign w:val="center"/>
          </w:tcPr>
          <w:p w14:paraId="133F7470">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样方2-3</w:t>
            </w:r>
          </w:p>
        </w:tc>
        <w:tc>
          <w:tcPr>
            <w:tcW w:w="539" w:type="pct"/>
            <w:vAlign w:val="center"/>
          </w:tcPr>
          <w:p w14:paraId="7351A609">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牡丹草</w:t>
            </w:r>
          </w:p>
        </w:tc>
        <w:tc>
          <w:tcPr>
            <w:tcW w:w="833" w:type="pct"/>
            <w:vAlign w:val="center"/>
          </w:tcPr>
          <w:p w14:paraId="771FA520">
            <w:pPr>
              <w:jc w:val="center"/>
              <w:rPr>
                <w:rFonts w:ascii="Times New Roman" w:hAnsi="Times New Roman" w:eastAsia="宋体" w:cs="Times New Roman"/>
                <w:color w:val="000000" w:themeColor="text1"/>
                <w:szCs w:val="21"/>
                <w14:textFill>
                  <w14:solidFill>
                    <w14:schemeClr w14:val="tx1"/>
                  </w14:solidFill>
                </w14:textFill>
              </w:rPr>
            </w:pPr>
          </w:p>
        </w:tc>
        <w:tc>
          <w:tcPr>
            <w:tcW w:w="520" w:type="pct"/>
            <w:vAlign w:val="center"/>
          </w:tcPr>
          <w:p w14:paraId="7B258910">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15</w:t>
            </w:r>
          </w:p>
        </w:tc>
        <w:tc>
          <w:tcPr>
            <w:tcW w:w="462" w:type="pct"/>
            <w:vAlign w:val="center"/>
          </w:tcPr>
          <w:p w14:paraId="4FADDDF6">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15</w:t>
            </w:r>
          </w:p>
        </w:tc>
        <w:tc>
          <w:tcPr>
            <w:tcW w:w="579" w:type="pct"/>
            <w:vAlign w:val="center"/>
          </w:tcPr>
          <w:p w14:paraId="48935ED8">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10</w:t>
            </w:r>
          </w:p>
        </w:tc>
        <w:tc>
          <w:tcPr>
            <w:tcW w:w="579" w:type="pct"/>
            <w:vAlign w:val="center"/>
          </w:tcPr>
          <w:p w14:paraId="5579C816">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5</w:t>
            </w:r>
          </w:p>
        </w:tc>
        <w:tc>
          <w:tcPr>
            <w:tcW w:w="462" w:type="pct"/>
            <w:vAlign w:val="center"/>
          </w:tcPr>
          <w:p w14:paraId="613B6914">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5</w:t>
            </w:r>
          </w:p>
        </w:tc>
        <w:tc>
          <w:tcPr>
            <w:tcW w:w="489" w:type="pct"/>
            <w:vAlign w:val="center"/>
          </w:tcPr>
          <w:p w14:paraId="7C429EDE">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良好</w:t>
            </w:r>
          </w:p>
        </w:tc>
      </w:tr>
    </w:tbl>
    <w:p w14:paraId="52607307">
      <w:pPr>
        <w:adjustRightInd w:val="0"/>
        <w:snapToGrid w:val="0"/>
        <w:spacing w:line="500" w:lineRule="exact"/>
        <w:rPr>
          <w:rFonts w:ascii="Times New Roman" w:hAnsi="Times New Roman" w:eastAsia="宋体" w:cs="Times New Roman"/>
          <w:color w:val="000000" w:themeColor="text1"/>
          <w:sz w:val="24"/>
          <w:szCs w:val="24"/>
          <w14:textFill>
            <w14:solidFill>
              <w14:schemeClr w14:val="tx1"/>
            </w14:solidFill>
          </w14:textFill>
          <w14:ligatures w14:val="none"/>
        </w:rPr>
      </w:pPr>
    </w:p>
    <w:p w14:paraId="340DA29D">
      <w:pPr>
        <w:adjustRightInd w:val="0"/>
        <w:snapToGrid w:val="0"/>
        <w:spacing w:line="500" w:lineRule="exact"/>
        <w:rPr>
          <w:rFonts w:ascii="Times New Roman" w:hAnsi="Times New Roman" w:eastAsia="宋体" w:cs="Times New Roman"/>
          <w:color w:val="000000" w:themeColor="text1"/>
          <w:sz w:val="24"/>
          <w:szCs w:val="24"/>
          <w14:textFill>
            <w14:solidFill>
              <w14:schemeClr w14:val="tx1"/>
            </w14:solidFill>
          </w14:textFill>
          <w14:ligatures w14:val="none"/>
        </w:rPr>
      </w:pPr>
    </w:p>
    <w:p w14:paraId="7E3E89DB">
      <w:pPr>
        <w:adjustRightInd w:val="0"/>
        <w:snapToGrid w:val="0"/>
        <w:spacing w:line="500" w:lineRule="exact"/>
        <w:rPr>
          <w:rFonts w:ascii="Times New Roman" w:hAnsi="Times New Roman" w:eastAsia="宋体" w:cs="Times New Roman"/>
          <w:color w:val="000000" w:themeColor="text1"/>
          <w:sz w:val="24"/>
          <w:szCs w:val="24"/>
          <w14:textFill>
            <w14:solidFill>
              <w14:schemeClr w14:val="tx1"/>
            </w14:solidFill>
          </w14:textFill>
          <w14:ligatures w14:val="none"/>
        </w:rPr>
      </w:pPr>
    </w:p>
    <w:p w14:paraId="1D43E8EA">
      <w:pPr>
        <w:adjustRightInd w:val="0"/>
        <w:snapToGrid w:val="0"/>
        <w:spacing w:line="50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14:ligatures w14:val="none"/>
        </w:rPr>
      </w:pPr>
    </w:p>
    <w:p w14:paraId="7E50D192">
      <w:pPr>
        <w:adjustRightInd w:val="0"/>
        <w:snapToGrid w:val="0"/>
        <w:spacing w:line="50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14:ligatures w14:val="none"/>
        </w:rPr>
      </w:pPr>
    </w:p>
    <w:p w14:paraId="7161B413">
      <w:pPr>
        <w:adjustRightInd w:val="0"/>
        <w:snapToGrid w:val="0"/>
        <w:spacing w:line="50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14:ligatures w14:val="none"/>
        </w:rPr>
        <w:sectPr>
          <w:pgSz w:w="16838" w:h="11906" w:orient="landscape"/>
          <w:pgMar w:top="1588" w:right="1418" w:bottom="1588" w:left="1418" w:header="1020" w:footer="1020" w:gutter="0"/>
          <w:cols w:space="720" w:num="1"/>
          <w:docGrid w:type="lines" w:linePitch="312" w:charSpace="0"/>
        </w:sectPr>
      </w:pPr>
    </w:p>
    <w:p w14:paraId="45C50C7C">
      <w:pPr>
        <w:adjustRightInd w:val="0"/>
        <w:snapToGrid w:val="0"/>
        <w:spacing w:line="50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14:ligatures w14:val="none"/>
        </w:rPr>
      </w:pPr>
      <w:r>
        <w:rPr>
          <w:rFonts w:ascii="Times New Roman" w:hAnsi="Times New Roman" w:eastAsia="宋体" w:cs="Times New Roman"/>
          <w:color w:val="000000" w:themeColor="text1"/>
          <w:sz w:val="24"/>
          <w:szCs w:val="24"/>
          <w14:textFill>
            <w14:solidFill>
              <w14:schemeClr w14:val="tx1"/>
            </w14:solidFill>
          </w14:textFill>
          <w14:ligatures w14:val="none"/>
        </w:rPr>
        <w:t>（3）动物现状调查</w:t>
      </w:r>
    </w:p>
    <w:p w14:paraId="550ABDC7">
      <w:pPr>
        <w:adjustRightInd w:val="0"/>
        <w:snapToGrid w:val="0"/>
        <w:spacing w:line="50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w:t>
      </w:r>
      <w:r>
        <w:rPr>
          <w:rFonts w:ascii="Times New Roman" w:hAnsi="Times New Roman" w:eastAsia="宋体" w:cs="Times New Roman"/>
          <w:color w:val="000000" w:themeColor="text1"/>
          <w:sz w:val="24"/>
          <w:szCs w:val="24"/>
          <w14:textFill>
            <w14:solidFill>
              <w14:schemeClr w14:val="tx1"/>
            </w14:solidFill>
          </w14:textFill>
        </w:rPr>
        <w:t>动物现状调查</w:t>
      </w:r>
    </w:p>
    <w:p w14:paraId="2B5690D8">
      <w:pPr>
        <w:adjustRightInd w:val="0"/>
        <w:snapToGrid w:val="0"/>
        <w:spacing w:line="50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根据《新疆野生动物名录》，该地区广泛分布的野生动物有：马鹿、黄羊、熊、野猪、狐狸、狼、獾猪、野兔、灰鼠、白鼠、野山羊、刺猬等；禽鸟类有：野鸡、雪鸡、喜鹊、麻雀、猫头鹰等。项目所在区域内无受国家和地方保护及珍、濒物种分布。常见的有旱獭、狼、啮齿类、蜥蜴、鼠类等，偶见有猛禽类飞过。主要野生动物名录见表4.3-5。根据调查及现场踏勘可知，评价范围内无国家及地方保护动物。</w:t>
      </w:r>
    </w:p>
    <w:p w14:paraId="05D843E6">
      <w:pPr>
        <w:spacing w:line="360" w:lineRule="auto"/>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表4.3-5  主要野生动物名录</w:t>
      </w:r>
    </w:p>
    <w:tbl>
      <w:tblPr>
        <w:tblStyle w:val="5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533"/>
        <w:gridCol w:w="5207"/>
      </w:tblGrid>
      <w:tr w14:paraId="504EE5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021" w:type="pct"/>
            <w:vAlign w:val="center"/>
          </w:tcPr>
          <w:p w14:paraId="760B0390">
            <w:pPr>
              <w:pStyle w:val="75"/>
              <w:tabs>
                <w:tab w:val="left" w:pos="554"/>
              </w:tabs>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种</w:t>
            </w:r>
            <w:r>
              <w:rPr>
                <w:rFonts w:ascii="Times New Roman" w:cs="Times New Roman"/>
                <w:color w:val="000000" w:themeColor="text1"/>
                <w:sz w:val="21"/>
                <w:szCs w:val="21"/>
                <w14:textFill>
                  <w14:solidFill>
                    <w14:schemeClr w14:val="tx1"/>
                  </w14:solidFill>
                </w14:textFill>
              </w:rPr>
              <w:tab/>
            </w:r>
            <w:r>
              <w:rPr>
                <w:rFonts w:ascii="Times New Roman" w:cs="Times New Roman"/>
                <w:color w:val="000000" w:themeColor="text1"/>
                <w:sz w:val="21"/>
                <w:szCs w:val="21"/>
                <w14:textFill>
                  <w14:solidFill>
                    <w14:schemeClr w14:val="tx1"/>
                  </w14:solidFill>
                </w14:textFill>
              </w:rPr>
              <w:t>类</w:t>
            </w:r>
          </w:p>
        </w:tc>
        <w:tc>
          <w:tcPr>
            <w:tcW w:w="2979" w:type="pct"/>
            <w:vAlign w:val="center"/>
          </w:tcPr>
          <w:p w14:paraId="78616903">
            <w:pPr>
              <w:pStyle w:val="75"/>
              <w:tabs>
                <w:tab w:val="left" w:pos="656"/>
              </w:tabs>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学</w:t>
            </w:r>
            <w:r>
              <w:rPr>
                <w:rFonts w:ascii="Times New Roman" w:cs="Times New Roman"/>
                <w:color w:val="000000" w:themeColor="text1"/>
                <w:sz w:val="21"/>
                <w:szCs w:val="21"/>
                <w14:textFill>
                  <w14:solidFill>
                    <w14:schemeClr w14:val="tx1"/>
                  </w14:solidFill>
                </w14:textFill>
              </w:rPr>
              <w:tab/>
            </w:r>
            <w:r>
              <w:rPr>
                <w:rFonts w:ascii="Times New Roman" w:cs="Times New Roman"/>
                <w:color w:val="000000" w:themeColor="text1"/>
                <w:sz w:val="21"/>
                <w:szCs w:val="21"/>
                <w14:textFill>
                  <w14:solidFill>
                    <w14:schemeClr w14:val="tx1"/>
                  </w14:solidFill>
                </w14:textFill>
              </w:rPr>
              <w:t>名</w:t>
            </w:r>
          </w:p>
        </w:tc>
      </w:tr>
      <w:tr w14:paraId="111A3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000" w:type="pct"/>
            <w:gridSpan w:val="2"/>
            <w:vAlign w:val="center"/>
          </w:tcPr>
          <w:p w14:paraId="03DF7014">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兽类</w:t>
            </w:r>
          </w:p>
        </w:tc>
      </w:tr>
      <w:tr w14:paraId="6CEE3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021" w:type="pct"/>
            <w:vAlign w:val="center"/>
          </w:tcPr>
          <w:p w14:paraId="0755C901">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赤狐</w:t>
            </w:r>
          </w:p>
        </w:tc>
        <w:tc>
          <w:tcPr>
            <w:tcW w:w="2979" w:type="pct"/>
            <w:vAlign w:val="center"/>
          </w:tcPr>
          <w:p w14:paraId="6C6DC969">
            <w:pPr>
              <w:pStyle w:val="75"/>
              <w:kinsoku w:val="0"/>
              <w:overflowPunct w:val="0"/>
              <w:snapToGrid w:val="0"/>
              <w:spacing w:line="300" w:lineRule="exact"/>
              <w:jc w:val="center"/>
              <w:rPr>
                <w:rFonts w:ascii="Times New Roman" w:cs="Times New Roman"/>
                <w:i/>
                <w:iCs/>
                <w:color w:val="000000" w:themeColor="text1"/>
                <w:sz w:val="21"/>
                <w:szCs w:val="21"/>
                <w14:textFill>
                  <w14:solidFill>
                    <w14:schemeClr w14:val="tx1"/>
                  </w14:solidFill>
                </w14:textFill>
              </w:rPr>
            </w:pPr>
            <w:r>
              <w:rPr>
                <w:rFonts w:ascii="Times New Roman" w:cs="Times New Roman"/>
                <w:i/>
                <w:iCs/>
                <w:color w:val="000000" w:themeColor="text1"/>
                <w:sz w:val="21"/>
                <w:szCs w:val="21"/>
                <w14:textFill>
                  <w14:solidFill>
                    <w14:schemeClr w14:val="tx1"/>
                  </w14:solidFill>
                </w14:textFill>
              </w:rPr>
              <w:t>Vulpes vulpes kanagan Erx</w:t>
            </w:r>
          </w:p>
        </w:tc>
      </w:tr>
      <w:tr w14:paraId="4EB08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021" w:type="pct"/>
            <w:vAlign w:val="center"/>
          </w:tcPr>
          <w:p w14:paraId="4A977FFA">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沙狐</w:t>
            </w:r>
          </w:p>
        </w:tc>
        <w:tc>
          <w:tcPr>
            <w:tcW w:w="2979" w:type="pct"/>
            <w:vAlign w:val="center"/>
          </w:tcPr>
          <w:p w14:paraId="0937110A">
            <w:pPr>
              <w:pStyle w:val="75"/>
              <w:kinsoku w:val="0"/>
              <w:overflowPunct w:val="0"/>
              <w:snapToGrid w:val="0"/>
              <w:spacing w:line="300" w:lineRule="exact"/>
              <w:jc w:val="center"/>
              <w:rPr>
                <w:rFonts w:ascii="Times New Roman" w:cs="Times New Roman"/>
                <w:i/>
                <w:iCs/>
                <w:color w:val="000000" w:themeColor="text1"/>
                <w:sz w:val="21"/>
                <w:szCs w:val="21"/>
                <w14:textFill>
                  <w14:solidFill>
                    <w14:schemeClr w14:val="tx1"/>
                  </w14:solidFill>
                </w14:textFill>
              </w:rPr>
            </w:pPr>
            <w:r>
              <w:rPr>
                <w:rFonts w:ascii="Times New Roman" w:cs="Times New Roman"/>
                <w:i/>
                <w:iCs/>
                <w:color w:val="000000" w:themeColor="text1"/>
                <w:sz w:val="21"/>
                <w:szCs w:val="21"/>
                <w14:textFill>
                  <w14:solidFill>
                    <w14:schemeClr w14:val="tx1"/>
                  </w14:solidFill>
                </w14:textFill>
              </w:rPr>
              <w:t>V.corsac turkmenica Ogrev</w:t>
            </w:r>
          </w:p>
        </w:tc>
      </w:tr>
      <w:tr w14:paraId="13E7E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021" w:type="pct"/>
            <w:vAlign w:val="center"/>
          </w:tcPr>
          <w:p w14:paraId="18272843">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草兔</w:t>
            </w:r>
          </w:p>
        </w:tc>
        <w:tc>
          <w:tcPr>
            <w:tcW w:w="2979" w:type="pct"/>
            <w:vAlign w:val="center"/>
          </w:tcPr>
          <w:p w14:paraId="319724BD">
            <w:pPr>
              <w:pStyle w:val="75"/>
              <w:kinsoku w:val="0"/>
              <w:overflowPunct w:val="0"/>
              <w:snapToGrid w:val="0"/>
              <w:spacing w:line="300" w:lineRule="exact"/>
              <w:jc w:val="center"/>
              <w:rPr>
                <w:rFonts w:ascii="Times New Roman" w:cs="Times New Roman"/>
                <w:i/>
                <w:iCs/>
                <w:color w:val="000000" w:themeColor="text1"/>
                <w:sz w:val="21"/>
                <w:szCs w:val="21"/>
                <w14:textFill>
                  <w14:solidFill>
                    <w14:schemeClr w14:val="tx1"/>
                  </w14:solidFill>
                </w14:textFill>
              </w:rPr>
            </w:pPr>
            <w:r>
              <w:rPr>
                <w:rFonts w:ascii="Times New Roman" w:cs="Times New Roman"/>
                <w:i/>
                <w:iCs/>
                <w:color w:val="000000" w:themeColor="text1"/>
                <w:sz w:val="21"/>
                <w:szCs w:val="21"/>
                <w14:textFill>
                  <w14:solidFill>
                    <w14:schemeClr w14:val="tx1"/>
                  </w14:solidFill>
                </w14:textFill>
              </w:rPr>
              <w:t>Lepus capensis lehmanni Sev</w:t>
            </w:r>
          </w:p>
        </w:tc>
      </w:tr>
      <w:tr w14:paraId="49A7E8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021" w:type="pct"/>
            <w:vAlign w:val="center"/>
          </w:tcPr>
          <w:p w14:paraId="54239DBB">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灰旱獭</w:t>
            </w:r>
          </w:p>
        </w:tc>
        <w:tc>
          <w:tcPr>
            <w:tcW w:w="2979" w:type="pct"/>
            <w:vAlign w:val="center"/>
          </w:tcPr>
          <w:p w14:paraId="764F7C17">
            <w:pPr>
              <w:pStyle w:val="75"/>
              <w:kinsoku w:val="0"/>
              <w:overflowPunct w:val="0"/>
              <w:snapToGrid w:val="0"/>
              <w:spacing w:line="300" w:lineRule="exact"/>
              <w:jc w:val="center"/>
              <w:rPr>
                <w:rFonts w:ascii="Times New Roman" w:cs="Times New Roman"/>
                <w:i/>
                <w:iCs/>
                <w:color w:val="000000" w:themeColor="text1"/>
                <w:sz w:val="21"/>
                <w:szCs w:val="21"/>
                <w14:textFill>
                  <w14:solidFill>
                    <w14:schemeClr w14:val="tx1"/>
                  </w14:solidFill>
                </w14:textFill>
              </w:rPr>
            </w:pPr>
            <w:r>
              <w:rPr>
                <w:rFonts w:ascii="Times New Roman" w:cs="Times New Roman"/>
                <w:i/>
                <w:iCs/>
                <w:color w:val="000000" w:themeColor="text1"/>
                <w:sz w:val="21"/>
                <w:szCs w:val="21"/>
                <w14:textFill>
                  <w14:solidFill>
                    <w14:schemeClr w14:val="tx1"/>
                  </w14:solidFill>
                </w14:textFill>
              </w:rPr>
              <w:t>Marmota baibacina suschrini Saetu</w:t>
            </w:r>
          </w:p>
        </w:tc>
      </w:tr>
      <w:tr w14:paraId="2E5EF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021" w:type="pct"/>
            <w:vAlign w:val="center"/>
          </w:tcPr>
          <w:p w14:paraId="5A427909">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黄鼬</w:t>
            </w:r>
          </w:p>
        </w:tc>
        <w:tc>
          <w:tcPr>
            <w:tcW w:w="2979" w:type="pct"/>
            <w:vAlign w:val="center"/>
          </w:tcPr>
          <w:p w14:paraId="13B8BF0F">
            <w:pPr>
              <w:pStyle w:val="75"/>
              <w:kinsoku w:val="0"/>
              <w:overflowPunct w:val="0"/>
              <w:snapToGrid w:val="0"/>
              <w:spacing w:line="300" w:lineRule="exact"/>
              <w:jc w:val="center"/>
              <w:rPr>
                <w:rFonts w:ascii="Times New Roman" w:cs="Times New Roman"/>
                <w:i/>
                <w:iCs/>
                <w:color w:val="000000" w:themeColor="text1"/>
                <w:sz w:val="21"/>
                <w:szCs w:val="21"/>
                <w14:textFill>
                  <w14:solidFill>
                    <w14:schemeClr w14:val="tx1"/>
                  </w14:solidFill>
                </w14:textFill>
              </w:rPr>
            </w:pPr>
            <w:r>
              <w:rPr>
                <w:rFonts w:ascii="Times New Roman" w:cs="Times New Roman"/>
                <w:i/>
                <w:iCs/>
                <w:color w:val="000000" w:themeColor="text1"/>
                <w:sz w:val="21"/>
                <w:szCs w:val="21"/>
                <w14:textFill>
                  <w14:solidFill>
                    <w14:schemeClr w14:val="tx1"/>
                  </w14:solidFill>
                </w14:textFill>
              </w:rPr>
              <w:t>M.sibirica sibirica Pall</w:t>
            </w:r>
          </w:p>
        </w:tc>
      </w:tr>
      <w:tr w14:paraId="075DB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021" w:type="pct"/>
            <w:vAlign w:val="center"/>
          </w:tcPr>
          <w:p w14:paraId="2A261127">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小家鼠</w:t>
            </w:r>
          </w:p>
        </w:tc>
        <w:tc>
          <w:tcPr>
            <w:tcW w:w="2979" w:type="pct"/>
            <w:vAlign w:val="center"/>
          </w:tcPr>
          <w:p w14:paraId="36227200">
            <w:pPr>
              <w:pStyle w:val="75"/>
              <w:kinsoku w:val="0"/>
              <w:overflowPunct w:val="0"/>
              <w:snapToGrid w:val="0"/>
              <w:spacing w:line="300" w:lineRule="exact"/>
              <w:jc w:val="center"/>
              <w:rPr>
                <w:rFonts w:ascii="Times New Roman" w:cs="Times New Roman"/>
                <w:i/>
                <w:iCs/>
                <w:color w:val="000000" w:themeColor="text1"/>
                <w:sz w:val="21"/>
                <w:szCs w:val="21"/>
                <w14:textFill>
                  <w14:solidFill>
                    <w14:schemeClr w14:val="tx1"/>
                  </w14:solidFill>
                </w14:textFill>
              </w:rPr>
            </w:pPr>
            <w:r>
              <w:rPr>
                <w:rFonts w:ascii="Times New Roman" w:cs="Times New Roman"/>
                <w:i/>
                <w:iCs/>
                <w:color w:val="000000" w:themeColor="text1"/>
                <w:sz w:val="21"/>
                <w:szCs w:val="21"/>
                <w14:textFill>
                  <w14:solidFill>
                    <w14:schemeClr w14:val="tx1"/>
                  </w14:solidFill>
                </w14:textFill>
              </w:rPr>
              <w:t>Mus musculus decolor Argy</w:t>
            </w:r>
          </w:p>
        </w:tc>
      </w:tr>
      <w:tr w14:paraId="5E2EC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021" w:type="pct"/>
            <w:vAlign w:val="center"/>
          </w:tcPr>
          <w:p w14:paraId="60C1BE82">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普通田鼠</w:t>
            </w:r>
          </w:p>
        </w:tc>
        <w:tc>
          <w:tcPr>
            <w:tcW w:w="2979" w:type="pct"/>
            <w:vAlign w:val="center"/>
          </w:tcPr>
          <w:p w14:paraId="4B0B56D5">
            <w:pPr>
              <w:pStyle w:val="75"/>
              <w:kinsoku w:val="0"/>
              <w:overflowPunct w:val="0"/>
              <w:snapToGrid w:val="0"/>
              <w:spacing w:line="300" w:lineRule="exact"/>
              <w:jc w:val="center"/>
              <w:rPr>
                <w:rFonts w:ascii="Times New Roman" w:cs="Times New Roman"/>
                <w:i/>
                <w:iCs/>
                <w:color w:val="000000" w:themeColor="text1"/>
                <w:sz w:val="21"/>
                <w:szCs w:val="21"/>
                <w14:textFill>
                  <w14:solidFill>
                    <w14:schemeClr w14:val="tx1"/>
                  </w14:solidFill>
                </w14:textFill>
              </w:rPr>
            </w:pPr>
            <w:r>
              <w:rPr>
                <w:rFonts w:ascii="Times New Roman" w:cs="Times New Roman"/>
                <w:i/>
                <w:iCs/>
                <w:color w:val="000000" w:themeColor="text1"/>
                <w:sz w:val="21"/>
                <w:szCs w:val="21"/>
                <w14:textFill>
                  <w14:solidFill>
                    <w14:schemeClr w14:val="tx1"/>
                  </w14:solidFill>
                </w14:textFill>
              </w:rPr>
              <w:t>Microtus arcalis obscurus Ev</w:t>
            </w:r>
          </w:p>
        </w:tc>
      </w:tr>
      <w:tr w14:paraId="20B4D9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021" w:type="pct"/>
            <w:vAlign w:val="center"/>
          </w:tcPr>
          <w:p w14:paraId="57E9A973">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野猪</w:t>
            </w:r>
          </w:p>
        </w:tc>
        <w:tc>
          <w:tcPr>
            <w:tcW w:w="2979" w:type="pct"/>
            <w:vAlign w:val="center"/>
          </w:tcPr>
          <w:p w14:paraId="3267B6CD">
            <w:pPr>
              <w:pStyle w:val="75"/>
              <w:kinsoku w:val="0"/>
              <w:overflowPunct w:val="0"/>
              <w:snapToGrid w:val="0"/>
              <w:spacing w:line="300" w:lineRule="exact"/>
              <w:jc w:val="center"/>
              <w:rPr>
                <w:rFonts w:ascii="Times New Roman" w:cs="Times New Roman"/>
                <w:i/>
                <w:iCs/>
                <w:color w:val="000000" w:themeColor="text1"/>
                <w:sz w:val="21"/>
                <w:szCs w:val="21"/>
                <w14:textFill>
                  <w14:solidFill>
                    <w14:schemeClr w14:val="tx1"/>
                  </w14:solidFill>
                </w14:textFill>
              </w:rPr>
            </w:pPr>
            <w:r>
              <w:rPr>
                <w:rFonts w:ascii="Times New Roman" w:cs="Times New Roman"/>
                <w:i/>
                <w:iCs/>
                <w:color w:val="000000" w:themeColor="text1"/>
                <w:sz w:val="21"/>
                <w:szCs w:val="21"/>
                <w14:textFill>
                  <w14:solidFill>
                    <w14:schemeClr w14:val="tx1"/>
                  </w14:solidFill>
                </w14:textFill>
              </w:rPr>
              <w:t>Sus scrofa nigripes Blanf</w:t>
            </w:r>
          </w:p>
        </w:tc>
      </w:tr>
      <w:tr w14:paraId="17A892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000" w:type="pct"/>
            <w:gridSpan w:val="2"/>
            <w:vAlign w:val="center"/>
          </w:tcPr>
          <w:p w14:paraId="5A16BC11">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鸟类</w:t>
            </w:r>
          </w:p>
        </w:tc>
      </w:tr>
      <w:tr w14:paraId="2B001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021" w:type="pct"/>
            <w:vAlign w:val="center"/>
          </w:tcPr>
          <w:p w14:paraId="67CC7E93">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鸬鹚</w:t>
            </w:r>
          </w:p>
        </w:tc>
        <w:tc>
          <w:tcPr>
            <w:tcW w:w="2979" w:type="pct"/>
            <w:vAlign w:val="center"/>
          </w:tcPr>
          <w:p w14:paraId="46B3C850">
            <w:pPr>
              <w:pStyle w:val="75"/>
              <w:kinsoku w:val="0"/>
              <w:overflowPunct w:val="0"/>
              <w:snapToGrid w:val="0"/>
              <w:spacing w:line="300" w:lineRule="exact"/>
              <w:jc w:val="center"/>
              <w:rPr>
                <w:rFonts w:ascii="Times New Roman" w:cs="Times New Roman"/>
                <w:i/>
                <w:iCs/>
                <w:color w:val="000000" w:themeColor="text1"/>
                <w:sz w:val="21"/>
                <w:szCs w:val="21"/>
                <w14:textFill>
                  <w14:solidFill>
                    <w14:schemeClr w14:val="tx1"/>
                  </w14:solidFill>
                </w14:textFill>
              </w:rPr>
            </w:pPr>
            <w:r>
              <w:rPr>
                <w:rFonts w:ascii="Times New Roman" w:cs="Times New Roman"/>
                <w:i/>
                <w:iCs/>
                <w:color w:val="000000" w:themeColor="text1"/>
                <w:sz w:val="21"/>
                <w:szCs w:val="21"/>
                <w14:textFill>
                  <w14:solidFill>
                    <w14:schemeClr w14:val="tx1"/>
                  </w14:solidFill>
                </w14:textFill>
              </w:rPr>
              <w:t>Phalacrocorax carbo sinensis</w:t>
            </w:r>
          </w:p>
        </w:tc>
      </w:tr>
      <w:tr w14:paraId="3F791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021" w:type="pct"/>
            <w:vAlign w:val="center"/>
          </w:tcPr>
          <w:p w14:paraId="663E9A60">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赤麻鸭</w:t>
            </w:r>
          </w:p>
        </w:tc>
        <w:tc>
          <w:tcPr>
            <w:tcW w:w="2979" w:type="pct"/>
            <w:vAlign w:val="center"/>
          </w:tcPr>
          <w:p w14:paraId="6C8AE75E">
            <w:pPr>
              <w:pStyle w:val="75"/>
              <w:kinsoku w:val="0"/>
              <w:overflowPunct w:val="0"/>
              <w:snapToGrid w:val="0"/>
              <w:spacing w:line="300" w:lineRule="exact"/>
              <w:jc w:val="center"/>
              <w:rPr>
                <w:rFonts w:ascii="Times New Roman" w:cs="Times New Roman"/>
                <w:i/>
                <w:iCs/>
                <w:color w:val="000000" w:themeColor="text1"/>
                <w:sz w:val="21"/>
                <w:szCs w:val="21"/>
                <w14:textFill>
                  <w14:solidFill>
                    <w14:schemeClr w14:val="tx1"/>
                  </w14:solidFill>
                </w14:textFill>
              </w:rPr>
            </w:pPr>
            <w:r>
              <w:rPr>
                <w:rFonts w:ascii="Times New Roman" w:cs="Times New Roman"/>
                <w:i/>
                <w:iCs/>
                <w:color w:val="000000" w:themeColor="text1"/>
                <w:sz w:val="21"/>
                <w:szCs w:val="21"/>
                <w14:textFill>
                  <w14:solidFill>
                    <w14:schemeClr w14:val="tx1"/>
                  </w14:solidFill>
                </w14:textFill>
              </w:rPr>
              <w:t>Tadornaferruginea</w:t>
            </w:r>
          </w:p>
        </w:tc>
      </w:tr>
      <w:tr w14:paraId="0E954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021" w:type="pct"/>
            <w:vAlign w:val="center"/>
          </w:tcPr>
          <w:p w14:paraId="3CF2BD18">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绿头鸭</w:t>
            </w:r>
          </w:p>
        </w:tc>
        <w:tc>
          <w:tcPr>
            <w:tcW w:w="2979" w:type="pct"/>
            <w:vAlign w:val="center"/>
          </w:tcPr>
          <w:p w14:paraId="75844D18">
            <w:pPr>
              <w:pStyle w:val="75"/>
              <w:kinsoku w:val="0"/>
              <w:overflowPunct w:val="0"/>
              <w:snapToGrid w:val="0"/>
              <w:spacing w:line="300" w:lineRule="exact"/>
              <w:jc w:val="center"/>
              <w:rPr>
                <w:rFonts w:ascii="Times New Roman" w:cs="Times New Roman"/>
                <w:i/>
                <w:iCs/>
                <w:color w:val="000000" w:themeColor="text1"/>
                <w:sz w:val="21"/>
                <w:szCs w:val="21"/>
                <w14:textFill>
                  <w14:solidFill>
                    <w14:schemeClr w14:val="tx1"/>
                  </w14:solidFill>
                </w14:textFill>
              </w:rPr>
            </w:pPr>
            <w:r>
              <w:rPr>
                <w:rFonts w:ascii="Times New Roman" w:cs="Times New Roman"/>
                <w:i/>
                <w:iCs/>
                <w:color w:val="000000" w:themeColor="text1"/>
                <w:sz w:val="21"/>
                <w:szCs w:val="21"/>
                <w14:textFill>
                  <w14:solidFill>
                    <w14:schemeClr w14:val="tx1"/>
                  </w14:solidFill>
                </w14:textFill>
              </w:rPr>
              <w:t>A. platyrhtnchosplatyrhynchos L.</w:t>
            </w:r>
          </w:p>
        </w:tc>
      </w:tr>
      <w:tr w14:paraId="61D41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021" w:type="pct"/>
            <w:vAlign w:val="center"/>
          </w:tcPr>
          <w:p w14:paraId="451DB73C">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鹌鹑</w:t>
            </w:r>
          </w:p>
        </w:tc>
        <w:tc>
          <w:tcPr>
            <w:tcW w:w="2979" w:type="pct"/>
            <w:vAlign w:val="center"/>
          </w:tcPr>
          <w:p w14:paraId="186BE4B0">
            <w:pPr>
              <w:pStyle w:val="75"/>
              <w:kinsoku w:val="0"/>
              <w:overflowPunct w:val="0"/>
              <w:snapToGrid w:val="0"/>
              <w:spacing w:line="300" w:lineRule="exact"/>
              <w:jc w:val="center"/>
              <w:rPr>
                <w:rFonts w:ascii="Times New Roman" w:cs="Times New Roman"/>
                <w:i/>
                <w:iCs/>
                <w:color w:val="000000" w:themeColor="text1"/>
                <w:sz w:val="21"/>
                <w:szCs w:val="21"/>
                <w14:textFill>
                  <w14:solidFill>
                    <w14:schemeClr w14:val="tx1"/>
                  </w14:solidFill>
                </w14:textFill>
              </w:rPr>
            </w:pPr>
            <w:r>
              <w:rPr>
                <w:rFonts w:ascii="Times New Roman" w:cs="Times New Roman"/>
                <w:i/>
                <w:iCs/>
                <w:color w:val="000000" w:themeColor="text1"/>
                <w:sz w:val="21"/>
                <w:szCs w:val="21"/>
                <w14:textFill>
                  <w14:solidFill>
                    <w14:schemeClr w14:val="tx1"/>
                  </w14:solidFill>
                </w14:textFill>
              </w:rPr>
              <w:t>Coturnix coturnix coturnix L.</w:t>
            </w:r>
          </w:p>
        </w:tc>
      </w:tr>
      <w:tr w14:paraId="511E4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021" w:type="pct"/>
            <w:vAlign w:val="center"/>
          </w:tcPr>
          <w:p w14:paraId="613F5C60">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普通燕鸥</w:t>
            </w:r>
          </w:p>
        </w:tc>
        <w:tc>
          <w:tcPr>
            <w:tcW w:w="2979" w:type="pct"/>
            <w:vAlign w:val="center"/>
          </w:tcPr>
          <w:p w14:paraId="71CF4E27">
            <w:pPr>
              <w:pStyle w:val="75"/>
              <w:kinsoku w:val="0"/>
              <w:overflowPunct w:val="0"/>
              <w:snapToGrid w:val="0"/>
              <w:spacing w:line="300" w:lineRule="exact"/>
              <w:jc w:val="center"/>
              <w:rPr>
                <w:rFonts w:ascii="Times New Roman" w:cs="Times New Roman"/>
                <w:i/>
                <w:iCs/>
                <w:color w:val="000000" w:themeColor="text1"/>
                <w:sz w:val="21"/>
                <w:szCs w:val="21"/>
                <w14:textFill>
                  <w14:solidFill>
                    <w14:schemeClr w14:val="tx1"/>
                  </w14:solidFill>
                </w14:textFill>
              </w:rPr>
            </w:pPr>
            <w:r>
              <w:rPr>
                <w:rFonts w:ascii="Times New Roman" w:cs="Times New Roman"/>
                <w:i/>
                <w:iCs/>
                <w:color w:val="000000" w:themeColor="text1"/>
                <w:sz w:val="21"/>
                <w:szCs w:val="21"/>
                <w14:textFill>
                  <w14:solidFill>
                    <w14:schemeClr w14:val="tx1"/>
                  </w14:solidFill>
                </w14:textFill>
              </w:rPr>
              <w:t>Sterna hirundo hirundo L.</w:t>
            </w:r>
          </w:p>
        </w:tc>
      </w:tr>
      <w:tr w14:paraId="75CB3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021" w:type="pct"/>
            <w:vAlign w:val="center"/>
          </w:tcPr>
          <w:p w14:paraId="63960674">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原鸽</w:t>
            </w:r>
          </w:p>
        </w:tc>
        <w:tc>
          <w:tcPr>
            <w:tcW w:w="2979" w:type="pct"/>
            <w:vAlign w:val="center"/>
          </w:tcPr>
          <w:p w14:paraId="294C69FC">
            <w:pPr>
              <w:pStyle w:val="75"/>
              <w:kinsoku w:val="0"/>
              <w:overflowPunct w:val="0"/>
              <w:snapToGrid w:val="0"/>
              <w:spacing w:line="300" w:lineRule="exact"/>
              <w:jc w:val="center"/>
              <w:rPr>
                <w:rFonts w:ascii="Times New Roman" w:cs="Times New Roman"/>
                <w:i/>
                <w:iCs/>
                <w:color w:val="000000" w:themeColor="text1"/>
                <w:sz w:val="21"/>
                <w:szCs w:val="21"/>
                <w14:textFill>
                  <w14:solidFill>
                    <w14:schemeClr w14:val="tx1"/>
                  </w14:solidFill>
                </w14:textFill>
              </w:rPr>
            </w:pPr>
            <w:r>
              <w:rPr>
                <w:rFonts w:ascii="Times New Roman" w:cs="Times New Roman"/>
                <w:i/>
                <w:iCs/>
                <w:color w:val="000000" w:themeColor="text1"/>
                <w:sz w:val="21"/>
                <w:szCs w:val="21"/>
                <w14:textFill>
                  <w14:solidFill>
                    <w14:schemeClr w14:val="tx1"/>
                  </w14:solidFill>
                </w14:textFill>
              </w:rPr>
              <w:t>C.livia neglecta Hume</w:t>
            </w:r>
          </w:p>
        </w:tc>
      </w:tr>
      <w:tr w14:paraId="27F34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021" w:type="pct"/>
            <w:vAlign w:val="center"/>
          </w:tcPr>
          <w:p w14:paraId="73B67F25">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山斑鸠</w:t>
            </w:r>
          </w:p>
        </w:tc>
        <w:tc>
          <w:tcPr>
            <w:tcW w:w="2979" w:type="pct"/>
            <w:vAlign w:val="center"/>
          </w:tcPr>
          <w:p w14:paraId="2C929E2C">
            <w:pPr>
              <w:pStyle w:val="75"/>
              <w:kinsoku w:val="0"/>
              <w:overflowPunct w:val="0"/>
              <w:snapToGrid w:val="0"/>
              <w:spacing w:line="300" w:lineRule="exact"/>
              <w:jc w:val="center"/>
              <w:rPr>
                <w:rFonts w:ascii="Times New Roman" w:cs="Times New Roman"/>
                <w:i/>
                <w:iCs/>
                <w:color w:val="000000" w:themeColor="text1"/>
                <w:sz w:val="21"/>
                <w:szCs w:val="21"/>
                <w14:textFill>
                  <w14:solidFill>
                    <w14:schemeClr w14:val="tx1"/>
                  </w14:solidFill>
                </w14:textFill>
              </w:rPr>
            </w:pPr>
            <w:r>
              <w:rPr>
                <w:rFonts w:ascii="Times New Roman" w:cs="Times New Roman"/>
                <w:i/>
                <w:iCs/>
                <w:color w:val="000000" w:themeColor="text1"/>
                <w:sz w:val="21"/>
                <w:szCs w:val="21"/>
                <w14:textFill>
                  <w14:solidFill>
                    <w14:schemeClr w14:val="tx1"/>
                  </w14:solidFill>
                </w14:textFill>
              </w:rPr>
              <w:t>S. orientalis meena</w:t>
            </w:r>
          </w:p>
        </w:tc>
      </w:tr>
      <w:tr w14:paraId="64496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021" w:type="pct"/>
            <w:vAlign w:val="center"/>
          </w:tcPr>
          <w:p w14:paraId="72014121">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大杜鹃</w:t>
            </w:r>
          </w:p>
        </w:tc>
        <w:tc>
          <w:tcPr>
            <w:tcW w:w="2979" w:type="pct"/>
            <w:vAlign w:val="center"/>
          </w:tcPr>
          <w:p w14:paraId="684FDDBD">
            <w:pPr>
              <w:pStyle w:val="75"/>
              <w:kinsoku w:val="0"/>
              <w:overflowPunct w:val="0"/>
              <w:snapToGrid w:val="0"/>
              <w:spacing w:line="300" w:lineRule="exact"/>
              <w:jc w:val="center"/>
              <w:rPr>
                <w:rFonts w:ascii="Times New Roman" w:cs="Times New Roman"/>
                <w:i/>
                <w:iCs/>
                <w:color w:val="000000" w:themeColor="text1"/>
                <w:sz w:val="21"/>
                <w:szCs w:val="21"/>
                <w14:textFill>
                  <w14:solidFill>
                    <w14:schemeClr w14:val="tx1"/>
                  </w14:solidFill>
                </w14:textFill>
              </w:rPr>
            </w:pPr>
            <w:r>
              <w:rPr>
                <w:rFonts w:ascii="Times New Roman" w:cs="Times New Roman"/>
                <w:i/>
                <w:iCs/>
                <w:color w:val="000000" w:themeColor="text1"/>
                <w:sz w:val="21"/>
                <w:szCs w:val="21"/>
                <w14:textFill>
                  <w14:solidFill>
                    <w14:schemeClr w14:val="tx1"/>
                  </w14:solidFill>
                </w14:textFill>
              </w:rPr>
              <w:t>Cuculus canorus canorus L.</w:t>
            </w:r>
          </w:p>
        </w:tc>
      </w:tr>
      <w:tr w14:paraId="0663A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021" w:type="pct"/>
            <w:vAlign w:val="center"/>
          </w:tcPr>
          <w:p w14:paraId="3ECD39D6">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楼燕</w:t>
            </w:r>
          </w:p>
        </w:tc>
        <w:tc>
          <w:tcPr>
            <w:tcW w:w="2979" w:type="pct"/>
            <w:vAlign w:val="center"/>
          </w:tcPr>
          <w:p w14:paraId="30B7F444">
            <w:pPr>
              <w:pStyle w:val="75"/>
              <w:kinsoku w:val="0"/>
              <w:overflowPunct w:val="0"/>
              <w:snapToGrid w:val="0"/>
              <w:spacing w:line="300" w:lineRule="exact"/>
              <w:jc w:val="center"/>
              <w:rPr>
                <w:rFonts w:ascii="Times New Roman" w:cs="Times New Roman"/>
                <w:i/>
                <w:iCs/>
                <w:color w:val="000000" w:themeColor="text1"/>
                <w:sz w:val="21"/>
                <w:szCs w:val="21"/>
                <w14:textFill>
                  <w14:solidFill>
                    <w14:schemeClr w14:val="tx1"/>
                  </w14:solidFill>
                </w14:textFill>
              </w:rPr>
            </w:pPr>
            <w:r>
              <w:rPr>
                <w:rFonts w:ascii="Times New Roman" w:cs="Times New Roman"/>
                <w:i/>
                <w:iCs/>
                <w:color w:val="000000" w:themeColor="text1"/>
                <w:sz w:val="21"/>
                <w:szCs w:val="21"/>
                <w14:textFill>
                  <w14:solidFill>
                    <w14:schemeClr w14:val="tx1"/>
                  </w14:solidFill>
                </w14:textFill>
              </w:rPr>
              <w:t>Apus apus pekinensis</w:t>
            </w:r>
          </w:p>
        </w:tc>
      </w:tr>
      <w:tr w14:paraId="3E238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021" w:type="pct"/>
            <w:vAlign w:val="center"/>
          </w:tcPr>
          <w:p w14:paraId="4EB11D46">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凤头百灵（新疆亚种）</w:t>
            </w:r>
          </w:p>
        </w:tc>
        <w:tc>
          <w:tcPr>
            <w:tcW w:w="2979" w:type="pct"/>
            <w:vAlign w:val="center"/>
          </w:tcPr>
          <w:p w14:paraId="22F146DE">
            <w:pPr>
              <w:pStyle w:val="75"/>
              <w:kinsoku w:val="0"/>
              <w:overflowPunct w:val="0"/>
              <w:snapToGrid w:val="0"/>
              <w:spacing w:line="300" w:lineRule="exact"/>
              <w:jc w:val="center"/>
              <w:rPr>
                <w:rFonts w:ascii="Times New Roman" w:cs="Times New Roman"/>
                <w:i/>
                <w:iCs/>
                <w:color w:val="000000" w:themeColor="text1"/>
                <w:sz w:val="21"/>
                <w:szCs w:val="21"/>
                <w14:textFill>
                  <w14:solidFill>
                    <w14:schemeClr w14:val="tx1"/>
                  </w14:solidFill>
                </w14:textFill>
              </w:rPr>
            </w:pPr>
            <w:r>
              <w:rPr>
                <w:rFonts w:ascii="Times New Roman" w:cs="Times New Roman"/>
                <w:i/>
                <w:iCs/>
                <w:color w:val="000000" w:themeColor="text1"/>
                <w:sz w:val="21"/>
                <w:szCs w:val="21"/>
                <w14:textFill>
                  <w14:solidFill>
                    <w14:schemeClr w14:val="tx1"/>
                  </w14:solidFill>
                </w14:textFill>
              </w:rPr>
              <w:t>Galeruia criatata</w:t>
            </w:r>
          </w:p>
        </w:tc>
      </w:tr>
      <w:tr w14:paraId="19F19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021" w:type="pct"/>
            <w:vAlign w:val="center"/>
          </w:tcPr>
          <w:p w14:paraId="10C27DEE">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角百灵</w:t>
            </w:r>
          </w:p>
        </w:tc>
        <w:tc>
          <w:tcPr>
            <w:tcW w:w="2979" w:type="pct"/>
            <w:vAlign w:val="center"/>
          </w:tcPr>
          <w:p w14:paraId="136FC130">
            <w:pPr>
              <w:pStyle w:val="75"/>
              <w:kinsoku w:val="0"/>
              <w:overflowPunct w:val="0"/>
              <w:snapToGrid w:val="0"/>
              <w:spacing w:line="300" w:lineRule="exact"/>
              <w:jc w:val="center"/>
              <w:rPr>
                <w:rFonts w:ascii="Times New Roman" w:cs="Times New Roman"/>
                <w:i/>
                <w:iCs/>
                <w:color w:val="000000" w:themeColor="text1"/>
                <w:sz w:val="21"/>
                <w:szCs w:val="21"/>
                <w14:textFill>
                  <w14:solidFill>
                    <w14:schemeClr w14:val="tx1"/>
                  </w14:solidFill>
                </w14:textFill>
              </w:rPr>
            </w:pPr>
            <w:r>
              <w:rPr>
                <w:rFonts w:ascii="Times New Roman" w:cs="Times New Roman"/>
                <w:i/>
                <w:iCs/>
                <w:color w:val="000000" w:themeColor="text1"/>
                <w:sz w:val="21"/>
                <w:szCs w:val="21"/>
                <w14:textFill>
                  <w14:solidFill>
                    <w14:schemeClr w14:val="tx1"/>
                  </w14:solidFill>
                </w14:textFill>
              </w:rPr>
              <w:t>Eremophila alpestris brandt</w:t>
            </w:r>
          </w:p>
        </w:tc>
      </w:tr>
      <w:tr w14:paraId="0DAD7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021" w:type="pct"/>
            <w:vAlign w:val="center"/>
          </w:tcPr>
          <w:p w14:paraId="5783DF84">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家燕</w:t>
            </w:r>
          </w:p>
        </w:tc>
        <w:tc>
          <w:tcPr>
            <w:tcW w:w="2979" w:type="pct"/>
            <w:vAlign w:val="center"/>
          </w:tcPr>
          <w:p w14:paraId="4ABF06DD">
            <w:pPr>
              <w:pStyle w:val="75"/>
              <w:kinsoku w:val="0"/>
              <w:overflowPunct w:val="0"/>
              <w:snapToGrid w:val="0"/>
              <w:spacing w:line="300" w:lineRule="exact"/>
              <w:jc w:val="center"/>
              <w:rPr>
                <w:rFonts w:ascii="Times New Roman" w:cs="Times New Roman"/>
                <w:i/>
                <w:iCs/>
                <w:color w:val="000000" w:themeColor="text1"/>
                <w:sz w:val="21"/>
                <w:szCs w:val="21"/>
                <w14:textFill>
                  <w14:solidFill>
                    <w14:schemeClr w14:val="tx1"/>
                  </w14:solidFill>
                </w14:textFill>
              </w:rPr>
            </w:pPr>
            <w:r>
              <w:rPr>
                <w:rFonts w:ascii="Times New Roman" w:cs="Times New Roman"/>
                <w:i/>
                <w:iCs/>
                <w:color w:val="000000" w:themeColor="text1"/>
                <w:sz w:val="21"/>
                <w:szCs w:val="21"/>
                <w14:textFill>
                  <w14:solidFill>
                    <w14:schemeClr w14:val="tx1"/>
                  </w14:solidFill>
                </w14:textFill>
              </w:rPr>
              <w:t>Hirundo rustica rustica L.</w:t>
            </w:r>
          </w:p>
        </w:tc>
      </w:tr>
      <w:tr w14:paraId="66F94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021" w:type="pct"/>
            <w:vAlign w:val="center"/>
          </w:tcPr>
          <w:p w14:paraId="198FD335">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紫翅椋鸟</w:t>
            </w:r>
          </w:p>
        </w:tc>
        <w:tc>
          <w:tcPr>
            <w:tcW w:w="2979" w:type="pct"/>
            <w:vAlign w:val="center"/>
          </w:tcPr>
          <w:p w14:paraId="4D252784">
            <w:pPr>
              <w:pStyle w:val="75"/>
              <w:kinsoku w:val="0"/>
              <w:overflowPunct w:val="0"/>
              <w:snapToGrid w:val="0"/>
              <w:spacing w:line="300" w:lineRule="exact"/>
              <w:jc w:val="center"/>
              <w:rPr>
                <w:rFonts w:ascii="Times New Roman" w:cs="Times New Roman"/>
                <w:i/>
                <w:iCs/>
                <w:color w:val="000000" w:themeColor="text1"/>
                <w:sz w:val="21"/>
                <w:szCs w:val="21"/>
                <w14:textFill>
                  <w14:solidFill>
                    <w14:schemeClr w14:val="tx1"/>
                  </w14:solidFill>
                </w14:textFill>
              </w:rPr>
            </w:pPr>
            <w:r>
              <w:rPr>
                <w:rFonts w:ascii="Times New Roman" w:cs="Times New Roman"/>
                <w:i/>
                <w:iCs/>
                <w:color w:val="000000" w:themeColor="text1"/>
                <w:sz w:val="21"/>
                <w:szCs w:val="21"/>
                <w14:textFill>
                  <w14:solidFill>
                    <w14:schemeClr w14:val="tx1"/>
                  </w14:solidFill>
                </w14:textFill>
              </w:rPr>
              <w:t>S. vulgaris poltaratskyiFins</w:t>
            </w:r>
          </w:p>
        </w:tc>
      </w:tr>
      <w:tr w14:paraId="6A012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021" w:type="pct"/>
            <w:vAlign w:val="center"/>
          </w:tcPr>
          <w:p w14:paraId="678B0CBC">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喜鹊</w:t>
            </w:r>
          </w:p>
        </w:tc>
        <w:tc>
          <w:tcPr>
            <w:tcW w:w="2979" w:type="pct"/>
            <w:vAlign w:val="center"/>
          </w:tcPr>
          <w:p w14:paraId="7109C8D1">
            <w:pPr>
              <w:pStyle w:val="75"/>
              <w:kinsoku w:val="0"/>
              <w:overflowPunct w:val="0"/>
              <w:snapToGrid w:val="0"/>
              <w:spacing w:line="300" w:lineRule="exact"/>
              <w:jc w:val="center"/>
              <w:rPr>
                <w:rFonts w:ascii="Times New Roman" w:cs="Times New Roman"/>
                <w:i/>
                <w:iCs/>
                <w:color w:val="000000" w:themeColor="text1"/>
                <w:sz w:val="21"/>
                <w:szCs w:val="21"/>
                <w14:textFill>
                  <w14:solidFill>
                    <w14:schemeClr w14:val="tx1"/>
                  </w14:solidFill>
                </w14:textFill>
              </w:rPr>
            </w:pPr>
            <w:r>
              <w:rPr>
                <w:rFonts w:ascii="Times New Roman" w:cs="Times New Roman"/>
                <w:i/>
                <w:iCs/>
                <w:color w:val="000000" w:themeColor="text1"/>
                <w:sz w:val="21"/>
                <w:szCs w:val="21"/>
                <w14:textFill>
                  <w14:solidFill>
                    <w14:schemeClr w14:val="tx1"/>
                  </w14:solidFill>
                </w14:textFill>
              </w:rPr>
              <w:t>Pica pica bactriana Bonap</w:t>
            </w:r>
          </w:p>
        </w:tc>
      </w:tr>
      <w:tr w14:paraId="6BD66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021" w:type="pct"/>
            <w:vAlign w:val="center"/>
          </w:tcPr>
          <w:p w14:paraId="2958055E">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渡鸦</w:t>
            </w:r>
          </w:p>
        </w:tc>
        <w:tc>
          <w:tcPr>
            <w:tcW w:w="2979" w:type="pct"/>
            <w:vAlign w:val="center"/>
          </w:tcPr>
          <w:p w14:paraId="27ADC85F">
            <w:pPr>
              <w:pStyle w:val="75"/>
              <w:kinsoku w:val="0"/>
              <w:overflowPunct w:val="0"/>
              <w:snapToGrid w:val="0"/>
              <w:spacing w:line="300" w:lineRule="exact"/>
              <w:jc w:val="center"/>
              <w:rPr>
                <w:rFonts w:ascii="Times New Roman" w:cs="Times New Roman"/>
                <w:i/>
                <w:iCs/>
                <w:color w:val="000000" w:themeColor="text1"/>
                <w:sz w:val="21"/>
                <w:szCs w:val="21"/>
                <w14:textFill>
                  <w14:solidFill>
                    <w14:schemeClr w14:val="tx1"/>
                  </w14:solidFill>
                </w14:textFill>
              </w:rPr>
            </w:pPr>
            <w:r>
              <w:rPr>
                <w:rFonts w:ascii="Times New Roman" w:cs="Times New Roman"/>
                <w:i/>
                <w:iCs/>
                <w:color w:val="000000" w:themeColor="text1"/>
                <w:sz w:val="21"/>
                <w:szCs w:val="21"/>
                <w14:textFill>
                  <w14:solidFill>
                    <w14:schemeClr w14:val="tx1"/>
                  </w14:solidFill>
                </w14:textFill>
              </w:rPr>
              <w:t>C. corax tibetanus Hodg</w:t>
            </w:r>
          </w:p>
        </w:tc>
      </w:tr>
      <w:tr w14:paraId="4D513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021" w:type="pct"/>
            <w:vAlign w:val="center"/>
          </w:tcPr>
          <w:p w14:paraId="0D23EA89">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大山雀</w:t>
            </w:r>
          </w:p>
        </w:tc>
        <w:tc>
          <w:tcPr>
            <w:tcW w:w="2979" w:type="pct"/>
            <w:vAlign w:val="center"/>
          </w:tcPr>
          <w:p w14:paraId="2DEFB251">
            <w:pPr>
              <w:pStyle w:val="75"/>
              <w:kinsoku w:val="0"/>
              <w:overflowPunct w:val="0"/>
              <w:snapToGrid w:val="0"/>
              <w:spacing w:line="300" w:lineRule="exact"/>
              <w:jc w:val="center"/>
              <w:rPr>
                <w:rFonts w:ascii="Times New Roman" w:cs="Times New Roman"/>
                <w:i/>
                <w:iCs/>
                <w:color w:val="000000" w:themeColor="text1"/>
                <w:sz w:val="21"/>
                <w:szCs w:val="21"/>
                <w14:textFill>
                  <w14:solidFill>
                    <w14:schemeClr w14:val="tx1"/>
                  </w14:solidFill>
                </w14:textFill>
              </w:rPr>
            </w:pPr>
            <w:r>
              <w:rPr>
                <w:rFonts w:ascii="Times New Roman" w:cs="Times New Roman"/>
                <w:i/>
                <w:iCs/>
                <w:color w:val="000000" w:themeColor="text1"/>
                <w:sz w:val="21"/>
                <w:szCs w:val="21"/>
                <w14:textFill>
                  <w14:solidFill>
                    <w14:schemeClr w14:val="tx1"/>
                  </w14:solidFill>
                </w14:textFill>
              </w:rPr>
              <w:t>Parus major kapustini Port</w:t>
            </w:r>
          </w:p>
        </w:tc>
      </w:tr>
      <w:tr w14:paraId="5D3DA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021" w:type="pct"/>
            <w:vAlign w:val="center"/>
          </w:tcPr>
          <w:p w14:paraId="1811A017">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家麻雀</w:t>
            </w:r>
          </w:p>
        </w:tc>
        <w:tc>
          <w:tcPr>
            <w:tcW w:w="2979" w:type="pct"/>
            <w:vAlign w:val="center"/>
          </w:tcPr>
          <w:p w14:paraId="244F73D4">
            <w:pPr>
              <w:pStyle w:val="75"/>
              <w:kinsoku w:val="0"/>
              <w:overflowPunct w:val="0"/>
              <w:snapToGrid w:val="0"/>
              <w:spacing w:line="300" w:lineRule="exact"/>
              <w:jc w:val="center"/>
              <w:rPr>
                <w:rFonts w:ascii="Times New Roman" w:cs="Times New Roman"/>
                <w:i/>
                <w:iCs/>
                <w:color w:val="000000" w:themeColor="text1"/>
                <w:sz w:val="21"/>
                <w:szCs w:val="21"/>
                <w14:textFill>
                  <w14:solidFill>
                    <w14:schemeClr w14:val="tx1"/>
                  </w14:solidFill>
                </w14:textFill>
              </w:rPr>
            </w:pPr>
            <w:r>
              <w:rPr>
                <w:rFonts w:ascii="Times New Roman" w:cs="Times New Roman"/>
                <w:i/>
                <w:iCs/>
                <w:color w:val="000000" w:themeColor="text1"/>
                <w:sz w:val="21"/>
                <w:szCs w:val="21"/>
                <w14:textFill>
                  <w14:solidFill>
                    <w14:schemeClr w14:val="tx1"/>
                  </w14:solidFill>
                </w14:textFill>
              </w:rPr>
              <w:t>Passer domesticus daurica Port</w:t>
            </w:r>
          </w:p>
        </w:tc>
      </w:tr>
    </w:tbl>
    <w:p w14:paraId="1AC47495">
      <w:pPr>
        <w:adjustRightInd w:val="0"/>
        <w:snapToGrid w:val="0"/>
        <w:spacing w:line="50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评价区域内无国家及自治区级野生保护动物分布，无《中国生物多样性红色名录》中列为极危、濒危和易危的物种及其他重要物种。</w:t>
      </w:r>
    </w:p>
    <w:p w14:paraId="6D929D24">
      <w:pPr>
        <w:adjustRightInd w:val="0"/>
        <w:snapToGrid w:val="0"/>
        <w:spacing w:line="500" w:lineRule="exact"/>
        <w:ind w:firstLine="480" w:firstLineChars="200"/>
        <w:rPr>
          <w:rFonts w:ascii="Times New Roman" w:hAnsi="Times New Roman" w:cs="Times New Roman"/>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w:t>
      </w:r>
      <w:r>
        <w:rPr>
          <w:rFonts w:ascii="Times New Roman" w:hAnsi="Times New Roman" w:eastAsia="宋体" w:cs="Times New Roman"/>
          <w:color w:val="000000" w:themeColor="text1"/>
          <w:sz w:val="24"/>
          <w:szCs w:val="24"/>
          <w14:textFill>
            <w14:solidFill>
              <w14:schemeClr w14:val="tx1"/>
            </w14:solidFill>
          </w14:textFill>
        </w:rPr>
        <w:t>样线调查</w:t>
      </w:r>
    </w:p>
    <w:p w14:paraId="73BB22A8">
      <w:pPr>
        <w:adjustRightInd w:val="0"/>
        <w:snapToGrid w:val="0"/>
        <w:spacing w:line="50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本项目生态评价为二级，根据《环境影响评价技术导则 生态影响》（HJ 19-2022）要求，二级评价每种生境类型设置的野生动物调查样线数量不少于3条。本次单条样线调查长度为100m～500m，在有道路的区域通过驱车观测的方式进行调查，在无路且车辆不能通行的区域通过步行观测的方式进行调查，在调查样线内记录该空间范围内出现的陆生野生动物。现场调查期间未发现野生动物，仅发现野生动物的粪便。</w:t>
      </w:r>
    </w:p>
    <w:p w14:paraId="521429A3">
      <w:pPr>
        <w:pStyle w:val="4"/>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土壤环境质量现状调查与评价</w:t>
      </w:r>
    </w:p>
    <w:p w14:paraId="7FB055D7">
      <w:pPr>
        <w:spacing w:line="360" w:lineRule="auto"/>
        <w:ind w:firstLine="360" w:firstLineChars="150"/>
        <w:rPr>
          <w:rFonts w:ascii="Times New Roman" w:hAnsi="Times New Roman" w:eastAsia="宋体" w:cs="Times New Roman"/>
          <w:color w:val="000000" w:themeColor="text1"/>
          <w:sz w:val="24"/>
          <w:szCs w:val="24"/>
          <w14:textFill>
            <w14:solidFill>
              <w14:schemeClr w14:val="tx1"/>
            </w14:solidFill>
          </w14:textFill>
          <w14:ligatures w14:val="none"/>
        </w:rPr>
      </w:pPr>
      <w:r>
        <w:rPr>
          <w:rFonts w:ascii="Times New Roman" w:hAnsi="Times New Roman" w:eastAsia="宋体" w:cs="Times New Roman"/>
          <w:color w:val="000000" w:themeColor="text1"/>
          <w:sz w:val="24"/>
          <w:szCs w:val="24"/>
          <w14:textFill>
            <w14:solidFill>
              <w14:schemeClr w14:val="tx1"/>
            </w14:solidFill>
          </w14:textFill>
          <w14:ligatures w14:val="none"/>
        </w:rPr>
        <w:t>（1）监测点位及监测因子</w:t>
      </w:r>
    </w:p>
    <w:p w14:paraId="5C21F73C">
      <w:pPr>
        <w:spacing w:line="360" w:lineRule="auto"/>
        <w:ind w:firstLine="360" w:firstLineChars="150"/>
        <w:rPr>
          <w:rFonts w:ascii="Times New Roman" w:hAnsi="Times New Roman" w:eastAsia="宋体" w:cs="Times New Roman"/>
          <w:color w:val="000000" w:themeColor="text1"/>
          <w:sz w:val="24"/>
          <w:szCs w:val="24"/>
          <w14:textFill>
            <w14:solidFill>
              <w14:schemeClr w14:val="tx1"/>
            </w14:solidFill>
          </w14:textFill>
          <w14:ligatures w14:val="none"/>
        </w:rPr>
      </w:pPr>
      <w:r>
        <w:rPr>
          <w:rFonts w:ascii="Times New Roman" w:hAnsi="Times New Roman" w:eastAsia="宋体" w:cs="Times New Roman"/>
          <w:color w:val="000000" w:themeColor="text1"/>
          <w:sz w:val="24"/>
          <w:szCs w:val="24"/>
          <w14:textFill>
            <w14:solidFill>
              <w14:schemeClr w14:val="tx1"/>
            </w14:solidFill>
          </w14:textFill>
          <w14:ligatures w14:val="none"/>
        </w:rPr>
        <w:t>项目区仅有一种土壤类型——暗栗钙土，土壤类型见图4.3-4。</w:t>
      </w:r>
    </w:p>
    <w:p w14:paraId="68943AE3">
      <w:pPr>
        <w:spacing w:line="360" w:lineRule="auto"/>
        <w:ind w:firstLine="360" w:firstLineChars="150"/>
        <w:rPr>
          <w:rFonts w:ascii="Times New Roman" w:hAnsi="Times New Roman" w:eastAsia="宋体" w:cs="Times New Roman"/>
          <w:bCs/>
          <w:color w:val="000000" w:themeColor="text1"/>
          <w:sz w:val="24"/>
          <w:szCs w:val="24"/>
          <w14:textFill>
            <w14:solidFill>
              <w14:schemeClr w14:val="tx1"/>
            </w14:solidFill>
          </w14:textFill>
          <w14:ligatures w14:val="none"/>
        </w:rPr>
      </w:pPr>
      <w:r>
        <w:rPr>
          <w:rFonts w:ascii="Times New Roman" w:hAnsi="Times New Roman" w:eastAsia="宋体" w:cs="Times New Roman"/>
          <w:color w:val="000000" w:themeColor="text1"/>
          <w:sz w:val="24"/>
          <w:szCs w:val="24"/>
          <w14:textFill>
            <w14:solidFill>
              <w14:schemeClr w14:val="tx1"/>
            </w14:solidFill>
          </w14:textFill>
          <w14:ligatures w14:val="none"/>
        </w:rPr>
        <w:t>选矿厂和尾矿库对土壤的环境影响主要为污染影响型，根据</w:t>
      </w:r>
      <w:bookmarkStart w:id="116" w:name="_Hlk190356928"/>
      <w:r>
        <w:rPr>
          <w:rFonts w:ascii="Times New Roman" w:hAnsi="Times New Roman" w:eastAsia="宋体" w:cs="Times New Roman"/>
          <w:color w:val="000000" w:themeColor="text1"/>
          <w:sz w:val="24"/>
          <w:szCs w:val="24"/>
          <w14:textFill>
            <w14:solidFill>
              <w14:schemeClr w14:val="tx1"/>
            </w14:solidFill>
          </w14:textFill>
          <w14:ligatures w14:val="none"/>
        </w:rPr>
        <w:t>《环境影响评价技术导则 土壤环境（试行）（HJ964-2018）》判定</w:t>
      </w:r>
      <w:bookmarkEnd w:id="116"/>
      <w:r>
        <w:rPr>
          <w:rFonts w:ascii="Times New Roman" w:hAnsi="Times New Roman" w:eastAsia="宋体" w:cs="Times New Roman"/>
          <w:color w:val="000000" w:themeColor="text1"/>
          <w:sz w:val="24"/>
          <w:szCs w:val="24"/>
          <w14:textFill>
            <w14:solidFill>
              <w14:schemeClr w14:val="tx1"/>
            </w14:solidFill>
          </w14:textFill>
          <w14:ligatures w14:val="none"/>
        </w:rPr>
        <w:t>，选矿厂占地面积为2.688hm</w:t>
      </w:r>
      <w:r>
        <w:rPr>
          <w:rFonts w:ascii="Times New Roman" w:hAnsi="Times New Roman" w:eastAsia="宋体" w:cs="Times New Roman"/>
          <w:color w:val="000000" w:themeColor="text1"/>
          <w:sz w:val="24"/>
          <w:szCs w:val="24"/>
          <w:vertAlign w:val="superscript"/>
          <w14:textFill>
            <w14:solidFill>
              <w14:schemeClr w14:val="tx1"/>
            </w14:solidFill>
          </w14:textFill>
          <w14:ligatures w14:val="none"/>
        </w:rPr>
        <w:t>2</w:t>
      </w:r>
      <w:r>
        <w:rPr>
          <w:rFonts w:ascii="Times New Roman" w:hAnsi="Times New Roman" w:eastAsia="宋体" w:cs="Times New Roman"/>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14:ligatures w14:val="none"/>
        </w:rPr>
        <w:t>占地类型为小型；尾矿库占地面积</w:t>
      </w:r>
      <w:r>
        <w:rPr>
          <w:rFonts w:ascii="Times New Roman" w:hAnsi="Times New Roman" w:eastAsia="宋体" w:cs="Times New Roman"/>
          <w:color w:val="000000" w:themeColor="text1"/>
          <w:sz w:val="24"/>
          <w:szCs w:val="24"/>
          <w14:textFill>
            <w14:solidFill>
              <w14:schemeClr w14:val="tx1"/>
            </w14:solidFill>
          </w14:textFill>
        </w:rPr>
        <w:t>26.84hm</w:t>
      </w:r>
      <w:r>
        <w:rPr>
          <w:rFonts w:ascii="Times New Roman" w:hAnsi="Times New Roman" w:eastAsia="宋体" w:cs="Times New Roman"/>
          <w:color w:val="000000" w:themeColor="text1"/>
          <w:sz w:val="24"/>
          <w:szCs w:val="24"/>
          <w:vertAlign w:val="superscript"/>
          <w14:textFill>
            <w14:solidFill>
              <w14:schemeClr w14:val="tx1"/>
            </w14:solidFill>
          </w14:textFill>
        </w:rPr>
        <w:t>2</w:t>
      </w:r>
      <w:r>
        <w:rPr>
          <w:rFonts w:ascii="Times New Roman" w:hAnsi="Times New Roman" w:eastAsia="宋体" w:cs="Times New Roman"/>
          <w:color w:val="000000" w:themeColor="text1"/>
          <w:sz w:val="24"/>
          <w:szCs w:val="24"/>
          <w14:textFill>
            <w14:solidFill>
              <w14:schemeClr w14:val="tx1"/>
            </w14:solidFill>
          </w14:textFill>
        </w:rPr>
        <w:t>，占地类型为中型</w:t>
      </w:r>
      <w:r>
        <w:rPr>
          <w:rFonts w:ascii="Times New Roman" w:hAnsi="Times New Roman" w:eastAsia="宋体" w:cs="Times New Roman"/>
          <w:color w:val="000000" w:themeColor="text1"/>
          <w:sz w:val="24"/>
          <w:szCs w:val="24"/>
          <w14:textFill>
            <w14:solidFill>
              <w14:schemeClr w14:val="tx1"/>
            </w14:solidFill>
          </w14:textFill>
          <w14:ligatures w14:val="none"/>
        </w:rPr>
        <w:t>；项目类型为Ⅰ类，土壤敏感程度为敏感，土壤评价等级为一级评价，本次在选矿厂占地范围内布设2个表层样点、5个柱状样点，占地范围外布设4个表层样点；在尾矿库</w:t>
      </w:r>
      <w:r>
        <w:rPr>
          <w:rFonts w:ascii="Times New Roman" w:hAnsi="Times New Roman" w:eastAsia="宋体" w:cs="Times New Roman"/>
          <w:color w:val="000000" w:themeColor="text1"/>
          <w:sz w:val="24"/>
          <w:szCs w:val="24"/>
          <w14:textFill>
            <w14:solidFill>
              <w14:schemeClr w14:val="tx1"/>
            </w14:solidFill>
          </w14:textFill>
        </w:rPr>
        <w:t>占地范围内布设2个表层样点、5个柱状样点，占地范围外布设4个表层样点。</w:t>
      </w:r>
      <w:r>
        <w:rPr>
          <w:rFonts w:ascii="Times New Roman" w:hAnsi="Times New Roman" w:eastAsia="宋体" w:cs="Times New Roman"/>
          <w:color w:val="000000" w:themeColor="text1"/>
          <w:sz w:val="24"/>
          <w:szCs w:val="24"/>
          <w14:textFill>
            <w14:solidFill>
              <w14:schemeClr w14:val="tx1"/>
            </w14:solidFill>
          </w14:textFill>
          <w14:ligatures w14:val="none"/>
        </w:rPr>
        <w:t>T7、T12监测点监测因子为《土壤环境质量  建设用地土壤污染风险管控标准（试行）》（GB36600-2018）中表1基本项目、pH、锌，其余监测因子为pH、六价铬、砷、镉、汞、铅、铜、镍、锌。</w:t>
      </w:r>
      <w:r>
        <w:rPr>
          <w:rFonts w:ascii="Times New Roman" w:hAnsi="Times New Roman" w:eastAsia="宋体" w:cs="Times New Roman"/>
          <w:bCs/>
          <w:color w:val="000000" w:themeColor="text1"/>
          <w:sz w:val="24"/>
          <w:szCs w:val="24"/>
          <w14:textFill>
            <w14:solidFill>
              <w14:schemeClr w14:val="tx1"/>
            </w14:solidFill>
          </w14:textFill>
          <w14:ligatures w14:val="none"/>
        </w:rPr>
        <w:t>监测点坐标及监测因子见表4.3-4和图4.3-5、图4.3-6。</w:t>
      </w:r>
    </w:p>
    <w:p w14:paraId="55133FC7">
      <w:pPr>
        <w:widowControl/>
        <w:adjustRightInd w:val="0"/>
        <w:snapToGrid w:val="0"/>
        <w:spacing w:line="500" w:lineRule="exact"/>
        <w:jc w:val="center"/>
        <w:rPr>
          <w:rFonts w:ascii="Times New Roman" w:hAnsi="Times New Roman" w:eastAsia="宋体" w:cs="Times New Roman"/>
          <w:b/>
          <w:bCs/>
          <w:color w:val="000000" w:themeColor="text1"/>
          <w:szCs w:val="21"/>
          <w:lang w:bidi="ar"/>
          <w14:textFill>
            <w14:solidFill>
              <w14:schemeClr w14:val="tx1"/>
            </w14:solidFill>
          </w14:textFill>
        </w:rPr>
      </w:pPr>
      <w:r>
        <w:rPr>
          <w:rFonts w:ascii="Times New Roman" w:hAnsi="Times New Roman" w:eastAsia="宋体" w:cs="Times New Roman"/>
          <w:b/>
          <w:bCs/>
          <w:color w:val="000000" w:themeColor="text1"/>
          <w:szCs w:val="21"/>
          <w:lang w:bidi="ar"/>
          <w14:textFill>
            <w14:solidFill>
              <w14:schemeClr w14:val="tx1"/>
            </w14:solidFill>
          </w14:textFill>
        </w:rPr>
        <w:t>表4.3-6  选矿厂土壤环境现状监测点</w:t>
      </w:r>
    </w:p>
    <w:tbl>
      <w:tblPr>
        <w:tblStyle w:val="5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82"/>
        <w:gridCol w:w="531"/>
        <w:gridCol w:w="968"/>
        <w:gridCol w:w="1280"/>
        <w:gridCol w:w="1278"/>
        <w:gridCol w:w="1563"/>
        <w:gridCol w:w="2638"/>
      </w:tblGrid>
      <w:tr w14:paraId="06D25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76" w:type="pct"/>
            <w:vMerge w:val="restart"/>
            <w:vAlign w:val="center"/>
          </w:tcPr>
          <w:p w14:paraId="052E3038">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t>类别</w:t>
            </w:r>
          </w:p>
        </w:tc>
        <w:tc>
          <w:tcPr>
            <w:tcW w:w="304" w:type="pct"/>
            <w:vMerge w:val="restart"/>
            <w:vAlign w:val="center"/>
          </w:tcPr>
          <w:p w14:paraId="6E4D55C3">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t>序号</w:t>
            </w:r>
          </w:p>
        </w:tc>
        <w:tc>
          <w:tcPr>
            <w:tcW w:w="554" w:type="pct"/>
            <w:vMerge w:val="restart"/>
            <w:vAlign w:val="center"/>
          </w:tcPr>
          <w:p w14:paraId="3C183180">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t>监测点</w:t>
            </w:r>
          </w:p>
        </w:tc>
        <w:tc>
          <w:tcPr>
            <w:tcW w:w="732" w:type="pct"/>
            <w:vMerge w:val="restart"/>
            <w:vAlign w:val="center"/>
          </w:tcPr>
          <w:p w14:paraId="4527DEED">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t>取样深度</w:t>
            </w:r>
          </w:p>
        </w:tc>
        <w:tc>
          <w:tcPr>
            <w:tcW w:w="1625" w:type="pct"/>
            <w:gridSpan w:val="2"/>
            <w:vAlign w:val="center"/>
          </w:tcPr>
          <w:p w14:paraId="5C195506">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t>监测点坐标</w:t>
            </w:r>
          </w:p>
        </w:tc>
        <w:tc>
          <w:tcPr>
            <w:tcW w:w="1509" w:type="pct"/>
            <w:vMerge w:val="restart"/>
            <w:vAlign w:val="center"/>
          </w:tcPr>
          <w:p w14:paraId="5A8EA636">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t>监测因子</w:t>
            </w:r>
          </w:p>
        </w:tc>
      </w:tr>
      <w:tr w14:paraId="4F068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76" w:type="pct"/>
            <w:vMerge w:val="continue"/>
            <w:vAlign w:val="center"/>
          </w:tcPr>
          <w:p w14:paraId="7AA3E5A3">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pPr>
          </w:p>
        </w:tc>
        <w:tc>
          <w:tcPr>
            <w:tcW w:w="304" w:type="pct"/>
            <w:vMerge w:val="continue"/>
            <w:vAlign w:val="center"/>
          </w:tcPr>
          <w:p w14:paraId="4AE4DA2C">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pPr>
          </w:p>
        </w:tc>
        <w:tc>
          <w:tcPr>
            <w:tcW w:w="554" w:type="pct"/>
            <w:vMerge w:val="continue"/>
            <w:vAlign w:val="center"/>
          </w:tcPr>
          <w:p w14:paraId="2FDCB473">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pPr>
          </w:p>
        </w:tc>
        <w:tc>
          <w:tcPr>
            <w:tcW w:w="732" w:type="pct"/>
            <w:vMerge w:val="continue"/>
            <w:vAlign w:val="center"/>
          </w:tcPr>
          <w:p w14:paraId="37C85B9B">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pPr>
          </w:p>
        </w:tc>
        <w:tc>
          <w:tcPr>
            <w:tcW w:w="731" w:type="pct"/>
            <w:vAlign w:val="center"/>
          </w:tcPr>
          <w:p w14:paraId="60B5EC4E">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t>北纬</w:t>
            </w:r>
          </w:p>
        </w:tc>
        <w:tc>
          <w:tcPr>
            <w:tcW w:w="894" w:type="pct"/>
            <w:vAlign w:val="center"/>
          </w:tcPr>
          <w:p w14:paraId="14B5FFDE">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t>东经</w:t>
            </w:r>
          </w:p>
        </w:tc>
        <w:tc>
          <w:tcPr>
            <w:tcW w:w="1509" w:type="pct"/>
            <w:vMerge w:val="continue"/>
            <w:vAlign w:val="center"/>
          </w:tcPr>
          <w:p w14:paraId="1D0A7FF8">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pPr>
          </w:p>
        </w:tc>
      </w:tr>
      <w:tr w14:paraId="4E70D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76" w:type="pct"/>
            <w:vMerge w:val="restart"/>
            <w:vAlign w:val="center"/>
          </w:tcPr>
          <w:p w14:paraId="18319028">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pPr>
          </w:p>
          <w:p w14:paraId="6369BCE2">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t>占地范围内</w:t>
            </w:r>
          </w:p>
        </w:tc>
        <w:tc>
          <w:tcPr>
            <w:tcW w:w="304" w:type="pct"/>
            <w:vAlign w:val="center"/>
          </w:tcPr>
          <w:p w14:paraId="4FF92144">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t>T1</w:t>
            </w:r>
          </w:p>
        </w:tc>
        <w:tc>
          <w:tcPr>
            <w:tcW w:w="554" w:type="pct"/>
            <w:vAlign w:val="center"/>
          </w:tcPr>
          <w:p w14:paraId="4939E259">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t>柱状样</w:t>
            </w:r>
          </w:p>
        </w:tc>
        <w:tc>
          <w:tcPr>
            <w:tcW w:w="732" w:type="pct"/>
            <w:vAlign w:val="center"/>
          </w:tcPr>
          <w:p w14:paraId="3AF4DE08">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t>0-0.5m；0.5-1.5m；1.5-3.0m；</w:t>
            </w:r>
          </w:p>
        </w:tc>
        <w:tc>
          <w:tcPr>
            <w:tcW w:w="731" w:type="pct"/>
            <w:vAlign w:val="center"/>
          </w:tcPr>
          <w:p w14:paraId="6A7886BF">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pPr>
          </w:p>
        </w:tc>
        <w:tc>
          <w:tcPr>
            <w:tcW w:w="894" w:type="pct"/>
            <w:vAlign w:val="center"/>
          </w:tcPr>
          <w:p w14:paraId="1DF02FC4">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pPr>
          </w:p>
        </w:tc>
        <w:tc>
          <w:tcPr>
            <w:tcW w:w="1509" w:type="pct"/>
            <w:vAlign w:val="center"/>
          </w:tcPr>
          <w:p w14:paraId="553050D4">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rPr>
              <w:t>基本因子：pH、含盐量、砷、镉、铬（六价）、铜、铅、汞、镍、四氯化碳、氯仿、氯甲烷、1,1-二氯乙烷、1,2-二氯乙烷、1,1-二氯乙烯、顺-1,2-二氯乙烯、反-1,2-二氯乙烯、二氯甲烷、1,2-二氯丙烷、1,1,1,2-四氯乙烷、1,1,2,2-四氯乙烷、四氯乙烯、1,1,1-三氯乙烷、1,1,2-三氯乙烷、三氯乙烯、1,2,3-三氯丙烷、氯乙烯、苯、氯苯、1,2-二氯苯、1,4-二氯苯、乙苯、苯乙烯、甲苯、间二甲苯+对二甲苯、邻二甲苯、硝基苯、苯胺、2-氯酚、苯并[a]蒽、苯并[a]芘、苯并[b]荧蒽、苯并[k]荧蒽、䓛、二苯并[a，h]蒽、茚并[1,2,3-cd]芘、萘、锌。</w:t>
            </w:r>
          </w:p>
        </w:tc>
      </w:tr>
      <w:tr w14:paraId="4D41D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76" w:type="pct"/>
            <w:vMerge w:val="continue"/>
            <w:vAlign w:val="center"/>
          </w:tcPr>
          <w:p w14:paraId="35AD37B4">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pPr>
          </w:p>
        </w:tc>
        <w:tc>
          <w:tcPr>
            <w:tcW w:w="304" w:type="pct"/>
            <w:vAlign w:val="center"/>
          </w:tcPr>
          <w:p w14:paraId="3E4134B9">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t>T2</w:t>
            </w:r>
          </w:p>
        </w:tc>
        <w:tc>
          <w:tcPr>
            <w:tcW w:w="554" w:type="pct"/>
            <w:vAlign w:val="center"/>
          </w:tcPr>
          <w:p w14:paraId="1B2EA4D0">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t>柱状样</w:t>
            </w:r>
          </w:p>
        </w:tc>
        <w:tc>
          <w:tcPr>
            <w:tcW w:w="732" w:type="pct"/>
            <w:vAlign w:val="center"/>
          </w:tcPr>
          <w:p w14:paraId="41A0CE58">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t>0-0.5m；0.5-1.5m；1.5-3.0m；</w:t>
            </w:r>
          </w:p>
        </w:tc>
        <w:tc>
          <w:tcPr>
            <w:tcW w:w="731" w:type="pct"/>
            <w:vAlign w:val="center"/>
          </w:tcPr>
          <w:p w14:paraId="294239FC">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pPr>
          </w:p>
        </w:tc>
        <w:tc>
          <w:tcPr>
            <w:tcW w:w="894" w:type="pct"/>
            <w:vAlign w:val="center"/>
          </w:tcPr>
          <w:p w14:paraId="1A185313">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pPr>
          </w:p>
        </w:tc>
        <w:tc>
          <w:tcPr>
            <w:tcW w:w="1509" w:type="pct"/>
            <w:vAlign w:val="center"/>
          </w:tcPr>
          <w:p w14:paraId="7DDC4BA6">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rPr>
              <w:t>pH、砷、镉、铬（六价）、铜、铅、汞、镍、锌</w:t>
            </w:r>
          </w:p>
        </w:tc>
      </w:tr>
      <w:tr w14:paraId="1B1EA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76" w:type="pct"/>
            <w:vMerge w:val="continue"/>
            <w:vAlign w:val="center"/>
          </w:tcPr>
          <w:p w14:paraId="52DECC88">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pPr>
          </w:p>
        </w:tc>
        <w:tc>
          <w:tcPr>
            <w:tcW w:w="304" w:type="pct"/>
            <w:vAlign w:val="center"/>
          </w:tcPr>
          <w:p w14:paraId="385B74EF">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t>T3</w:t>
            </w:r>
          </w:p>
        </w:tc>
        <w:tc>
          <w:tcPr>
            <w:tcW w:w="554" w:type="pct"/>
            <w:vAlign w:val="center"/>
          </w:tcPr>
          <w:p w14:paraId="6ED8F6C9">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t>柱状样</w:t>
            </w:r>
          </w:p>
        </w:tc>
        <w:tc>
          <w:tcPr>
            <w:tcW w:w="732" w:type="pct"/>
            <w:vAlign w:val="center"/>
          </w:tcPr>
          <w:p w14:paraId="11BC23F0">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t>0-0.5m；0.5-1.5m；1.5-3.0m；</w:t>
            </w:r>
          </w:p>
        </w:tc>
        <w:tc>
          <w:tcPr>
            <w:tcW w:w="731" w:type="pct"/>
            <w:vAlign w:val="center"/>
          </w:tcPr>
          <w:p w14:paraId="2BEC3508">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pPr>
          </w:p>
        </w:tc>
        <w:tc>
          <w:tcPr>
            <w:tcW w:w="894" w:type="pct"/>
            <w:vAlign w:val="center"/>
          </w:tcPr>
          <w:p w14:paraId="11E7495C">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pPr>
          </w:p>
        </w:tc>
        <w:tc>
          <w:tcPr>
            <w:tcW w:w="1509" w:type="pct"/>
            <w:vAlign w:val="center"/>
          </w:tcPr>
          <w:p w14:paraId="4E5E51BD">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rPr>
              <w:t>pH、砷、镉、铬（六价）、铜、铅、汞、镍、锌</w:t>
            </w:r>
          </w:p>
        </w:tc>
      </w:tr>
      <w:tr w14:paraId="31C74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76" w:type="pct"/>
            <w:vMerge w:val="continue"/>
            <w:vAlign w:val="center"/>
          </w:tcPr>
          <w:p w14:paraId="6B9AA9C5">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pPr>
          </w:p>
        </w:tc>
        <w:tc>
          <w:tcPr>
            <w:tcW w:w="304" w:type="pct"/>
            <w:vAlign w:val="center"/>
          </w:tcPr>
          <w:p w14:paraId="05BD8AE2">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t>T4</w:t>
            </w:r>
          </w:p>
        </w:tc>
        <w:tc>
          <w:tcPr>
            <w:tcW w:w="554" w:type="pct"/>
            <w:vAlign w:val="center"/>
          </w:tcPr>
          <w:p w14:paraId="065F8F07">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t>柱状样</w:t>
            </w:r>
          </w:p>
        </w:tc>
        <w:tc>
          <w:tcPr>
            <w:tcW w:w="732" w:type="pct"/>
            <w:vAlign w:val="center"/>
          </w:tcPr>
          <w:p w14:paraId="3E0B5265">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t>0-0.5m；0.5-1.5m；1.5-3.0m；</w:t>
            </w:r>
          </w:p>
        </w:tc>
        <w:tc>
          <w:tcPr>
            <w:tcW w:w="731" w:type="pct"/>
            <w:vAlign w:val="center"/>
          </w:tcPr>
          <w:p w14:paraId="3A70F5B8">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pPr>
          </w:p>
        </w:tc>
        <w:tc>
          <w:tcPr>
            <w:tcW w:w="894" w:type="pct"/>
            <w:vAlign w:val="center"/>
          </w:tcPr>
          <w:p w14:paraId="6FE23DA5">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pPr>
          </w:p>
        </w:tc>
        <w:tc>
          <w:tcPr>
            <w:tcW w:w="1509" w:type="pct"/>
            <w:vAlign w:val="center"/>
          </w:tcPr>
          <w:p w14:paraId="2A20584B">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rPr>
              <w:t>pH、砷、镉、铬（六价）、铜、铅、汞、镍、锌</w:t>
            </w:r>
          </w:p>
        </w:tc>
      </w:tr>
      <w:tr w14:paraId="79E5E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76" w:type="pct"/>
            <w:vMerge w:val="continue"/>
            <w:vAlign w:val="center"/>
          </w:tcPr>
          <w:p w14:paraId="3A052856">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pPr>
          </w:p>
        </w:tc>
        <w:tc>
          <w:tcPr>
            <w:tcW w:w="304" w:type="pct"/>
            <w:vAlign w:val="center"/>
          </w:tcPr>
          <w:p w14:paraId="04B11698">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t>T5</w:t>
            </w:r>
          </w:p>
        </w:tc>
        <w:tc>
          <w:tcPr>
            <w:tcW w:w="554" w:type="pct"/>
            <w:vAlign w:val="center"/>
          </w:tcPr>
          <w:p w14:paraId="3F3625CF">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t>柱状样</w:t>
            </w:r>
          </w:p>
        </w:tc>
        <w:tc>
          <w:tcPr>
            <w:tcW w:w="732" w:type="pct"/>
            <w:vAlign w:val="center"/>
          </w:tcPr>
          <w:p w14:paraId="295AE607">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t>0-0.5m；0.5-1.5m；1.5-3.0m；</w:t>
            </w:r>
          </w:p>
        </w:tc>
        <w:tc>
          <w:tcPr>
            <w:tcW w:w="731" w:type="pct"/>
            <w:vAlign w:val="center"/>
          </w:tcPr>
          <w:p w14:paraId="134D3516">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pPr>
          </w:p>
        </w:tc>
        <w:tc>
          <w:tcPr>
            <w:tcW w:w="894" w:type="pct"/>
            <w:vAlign w:val="center"/>
          </w:tcPr>
          <w:p w14:paraId="2E544B4F">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pPr>
          </w:p>
        </w:tc>
        <w:tc>
          <w:tcPr>
            <w:tcW w:w="1509" w:type="pct"/>
            <w:vAlign w:val="center"/>
          </w:tcPr>
          <w:p w14:paraId="35FFA196">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rPr>
              <w:t>pH、砷、镉、铬（六价）、铜、铅、汞、镍、锌</w:t>
            </w:r>
          </w:p>
        </w:tc>
      </w:tr>
      <w:tr w14:paraId="1B0B3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76" w:type="pct"/>
            <w:vMerge w:val="continue"/>
            <w:vAlign w:val="center"/>
          </w:tcPr>
          <w:p w14:paraId="2997C3A3">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pPr>
          </w:p>
        </w:tc>
        <w:tc>
          <w:tcPr>
            <w:tcW w:w="304" w:type="pct"/>
            <w:vAlign w:val="center"/>
          </w:tcPr>
          <w:p w14:paraId="6776A4DB">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t>T6</w:t>
            </w:r>
          </w:p>
        </w:tc>
        <w:tc>
          <w:tcPr>
            <w:tcW w:w="554" w:type="pct"/>
            <w:vAlign w:val="center"/>
          </w:tcPr>
          <w:p w14:paraId="07734212">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t>表层样</w:t>
            </w:r>
          </w:p>
        </w:tc>
        <w:tc>
          <w:tcPr>
            <w:tcW w:w="732" w:type="pct"/>
            <w:vAlign w:val="center"/>
          </w:tcPr>
          <w:p w14:paraId="743E0CCB">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t>0-0.2m</w:t>
            </w:r>
          </w:p>
        </w:tc>
        <w:tc>
          <w:tcPr>
            <w:tcW w:w="731" w:type="pct"/>
            <w:vAlign w:val="center"/>
          </w:tcPr>
          <w:p w14:paraId="0B39D567">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pPr>
          </w:p>
        </w:tc>
        <w:tc>
          <w:tcPr>
            <w:tcW w:w="894" w:type="pct"/>
            <w:vAlign w:val="center"/>
          </w:tcPr>
          <w:p w14:paraId="3E87D4C0">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pPr>
          </w:p>
        </w:tc>
        <w:tc>
          <w:tcPr>
            <w:tcW w:w="1509" w:type="pct"/>
            <w:vAlign w:val="center"/>
          </w:tcPr>
          <w:p w14:paraId="01135BD6">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rPr>
              <w:t>pH、砷、镉、铬（六价）、铜、铅、汞、镍、锌</w:t>
            </w:r>
          </w:p>
        </w:tc>
      </w:tr>
      <w:tr w14:paraId="1F5FC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76" w:type="pct"/>
            <w:vMerge w:val="continue"/>
            <w:vAlign w:val="center"/>
          </w:tcPr>
          <w:p w14:paraId="6E2C0796">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pPr>
          </w:p>
        </w:tc>
        <w:tc>
          <w:tcPr>
            <w:tcW w:w="304" w:type="pct"/>
            <w:vAlign w:val="center"/>
          </w:tcPr>
          <w:p w14:paraId="36546A03">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t>T7</w:t>
            </w:r>
          </w:p>
        </w:tc>
        <w:tc>
          <w:tcPr>
            <w:tcW w:w="554" w:type="pct"/>
            <w:vAlign w:val="center"/>
          </w:tcPr>
          <w:p w14:paraId="3EEAAAE9">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t>表层样</w:t>
            </w:r>
          </w:p>
        </w:tc>
        <w:tc>
          <w:tcPr>
            <w:tcW w:w="732" w:type="pct"/>
            <w:vAlign w:val="center"/>
          </w:tcPr>
          <w:p w14:paraId="2D418165">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t>0-0.2m</w:t>
            </w:r>
          </w:p>
        </w:tc>
        <w:tc>
          <w:tcPr>
            <w:tcW w:w="731" w:type="pct"/>
            <w:vAlign w:val="center"/>
          </w:tcPr>
          <w:p w14:paraId="0E3ADC9F">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pPr>
          </w:p>
        </w:tc>
        <w:tc>
          <w:tcPr>
            <w:tcW w:w="894" w:type="pct"/>
            <w:vAlign w:val="center"/>
          </w:tcPr>
          <w:p w14:paraId="3824DAAC">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pPr>
          </w:p>
        </w:tc>
        <w:tc>
          <w:tcPr>
            <w:tcW w:w="1509" w:type="pct"/>
            <w:vAlign w:val="center"/>
          </w:tcPr>
          <w:p w14:paraId="11EED8FF">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rPr>
              <w:t>pH、砷、镉、铬（六价）、铜、铅、汞、镍、锌</w:t>
            </w:r>
          </w:p>
        </w:tc>
      </w:tr>
      <w:tr w14:paraId="7FE22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76" w:type="pct"/>
            <w:vMerge w:val="restart"/>
            <w:vAlign w:val="center"/>
          </w:tcPr>
          <w:p w14:paraId="7F74FC92">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t>占地范围外</w:t>
            </w:r>
          </w:p>
        </w:tc>
        <w:tc>
          <w:tcPr>
            <w:tcW w:w="304" w:type="pct"/>
            <w:vAlign w:val="center"/>
          </w:tcPr>
          <w:p w14:paraId="5F2852D7">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t>T8</w:t>
            </w:r>
          </w:p>
        </w:tc>
        <w:tc>
          <w:tcPr>
            <w:tcW w:w="554" w:type="pct"/>
            <w:vAlign w:val="center"/>
          </w:tcPr>
          <w:p w14:paraId="3B6DF02F">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t>表层样</w:t>
            </w:r>
          </w:p>
        </w:tc>
        <w:tc>
          <w:tcPr>
            <w:tcW w:w="732" w:type="pct"/>
            <w:vAlign w:val="center"/>
          </w:tcPr>
          <w:p w14:paraId="1C4AD6BF">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t>0-0.2m</w:t>
            </w:r>
          </w:p>
        </w:tc>
        <w:tc>
          <w:tcPr>
            <w:tcW w:w="731" w:type="pct"/>
            <w:vAlign w:val="center"/>
          </w:tcPr>
          <w:p w14:paraId="4E29C2D1">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pPr>
          </w:p>
        </w:tc>
        <w:tc>
          <w:tcPr>
            <w:tcW w:w="894" w:type="pct"/>
            <w:vAlign w:val="center"/>
          </w:tcPr>
          <w:p w14:paraId="4E3BF8A4">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pPr>
          </w:p>
        </w:tc>
        <w:tc>
          <w:tcPr>
            <w:tcW w:w="1509" w:type="pct"/>
            <w:vAlign w:val="center"/>
          </w:tcPr>
          <w:p w14:paraId="19645485">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rPr>
              <w:t>pH、砷、镉、铬、铜、铅、汞、镍、锌</w:t>
            </w:r>
          </w:p>
        </w:tc>
      </w:tr>
      <w:tr w14:paraId="6FBAE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76" w:type="pct"/>
            <w:vMerge w:val="continue"/>
            <w:vAlign w:val="center"/>
          </w:tcPr>
          <w:p w14:paraId="39A4CDBD">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pPr>
          </w:p>
        </w:tc>
        <w:tc>
          <w:tcPr>
            <w:tcW w:w="304" w:type="pct"/>
            <w:vAlign w:val="center"/>
          </w:tcPr>
          <w:p w14:paraId="795A98EF">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t>T9</w:t>
            </w:r>
          </w:p>
        </w:tc>
        <w:tc>
          <w:tcPr>
            <w:tcW w:w="554" w:type="pct"/>
            <w:vAlign w:val="center"/>
          </w:tcPr>
          <w:p w14:paraId="0FC73864">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t>表层样</w:t>
            </w:r>
          </w:p>
        </w:tc>
        <w:tc>
          <w:tcPr>
            <w:tcW w:w="732" w:type="pct"/>
            <w:vAlign w:val="center"/>
          </w:tcPr>
          <w:p w14:paraId="08D883C4">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t>0-0.2m</w:t>
            </w:r>
          </w:p>
        </w:tc>
        <w:tc>
          <w:tcPr>
            <w:tcW w:w="731" w:type="pct"/>
            <w:vAlign w:val="center"/>
          </w:tcPr>
          <w:p w14:paraId="6BC15925">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pPr>
          </w:p>
        </w:tc>
        <w:tc>
          <w:tcPr>
            <w:tcW w:w="894" w:type="pct"/>
            <w:vAlign w:val="center"/>
          </w:tcPr>
          <w:p w14:paraId="6B8F567B">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pPr>
          </w:p>
        </w:tc>
        <w:tc>
          <w:tcPr>
            <w:tcW w:w="1509" w:type="pct"/>
            <w:vAlign w:val="center"/>
          </w:tcPr>
          <w:p w14:paraId="4709B438">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rPr>
              <w:t>pH、砷、镉、铬、铜、铅、汞、镍、锌</w:t>
            </w:r>
          </w:p>
        </w:tc>
      </w:tr>
      <w:tr w14:paraId="1A8E9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76" w:type="pct"/>
            <w:vMerge w:val="continue"/>
            <w:vAlign w:val="center"/>
          </w:tcPr>
          <w:p w14:paraId="7A2B2500">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pPr>
          </w:p>
        </w:tc>
        <w:tc>
          <w:tcPr>
            <w:tcW w:w="304" w:type="pct"/>
            <w:vAlign w:val="center"/>
          </w:tcPr>
          <w:p w14:paraId="17D6A9E9">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t>T10</w:t>
            </w:r>
          </w:p>
        </w:tc>
        <w:tc>
          <w:tcPr>
            <w:tcW w:w="554" w:type="pct"/>
            <w:vAlign w:val="center"/>
          </w:tcPr>
          <w:p w14:paraId="549680C2">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t>表层样</w:t>
            </w:r>
          </w:p>
        </w:tc>
        <w:tc>
          <w:tcPr>
            <w:tcW w:w="732" w:type="pct"/>
            <w:vAlign w:val="center"/>
          </w:tcPr>
          <w:p w14:paraId="1913DE14">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t>0-0.2m</w:t>
            </w:r>
          </w:p>
        </w:tc>
        <w:tc>
          <w:tcPr>
            <w:tcW w:w="731" w:type="pct"/>
            <w:vAlign w:val="center"/>
          </w:tcPr>
          <w:p w14:paraId="7BEB259B">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pPr>
          </w:p>
        </w:tc>
        <w:tc>
          <w:tcPr>
            <w:tcW w:w="894" w:type="pct"/>
            <w:vAlign w:val="center"/>
          </w:tcPr>
          <w:p w14:paraId="1783F61C">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pPr>
          </w:p>
        </w:tc>
        <w:tc>
          <w:tcPr>
            <w:tcW w:w="1509" w:type="pct"/>
            <w:vAlign w:val="center"/>
          </w:tcPr>
          <w:p w14:paraId="2B74DEAE">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rPr>
              <w:t>pH、砷、镉、铬、铜、铅、汞、镍、锌</w:t>
            </w:r>
          </w:p>
        </w:tc>
      </w:tr>
      <w:tr w14:paraId="03DE2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76" w:type="pct"/>
            <w:vMerge w:val="continue"/>
            <w:vAlign w:val="center"/>
          </w:tcPr>
          <w:p w14:paraId="2D8C9482">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pPr>
          </w:p>
        </w:tc>
        <w:tc>
          <w:tcPr>
            <w:tcW w:w="304" w:type="pct"/>
            <w:vAlign w:val="center"/>
          </w:tcPr>
          <w:p w14:paraId="0B96AB30">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t>T11</w:t>
            </w:r>
          </w:p>
        </w:tc>
        <w:tc>
          <w:tcPr>
            <w:tcW w:w="554" w:type="pct"/>
            <w:vAlign w:val="center"/>
          </w:tcPr>
          <w:p w14:paraId="50E39595">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t>表层样</w:t>
            </w:r>
          </w:p>
        </w:tc>
        <w:tc>
          <w:tcPr>
            <w:tcW w:w="732" w:type="pct"/>
            <w:vAlign w:val="center"/>
          </w:tcPr>
          <w:p w14:paraId="146C8A71">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pPr>
            <w:r>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t>0-0.2m</w:t>
            </w:r>
          </w:p>
        </w:tc>
        <w:tc>
          <w:tcPr>
            <w:tcW w:w="731" w:type="pct"/>
            <w:vAlign w:val="center"/>
          </w:tcPr>
          <w:p w14:paraId="1625CB52">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pPr>
          </w:p>
        </w:tc>
        <w:tc>
          <w:tcPr>
            <w:tcW w:w="894" w:type="pct"/>
            <w:vAlign w:val="center"/>
          </w:tcPr>
          <w:p w14:paraId="2E0AB787">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pPr>
          </w:p>
        </w:tc>
        <w:tc>
          <w:tcPr>
            <w:tcW w:w="1509" w:type="pct"/>
            <w:vAlign w:val="center"/>
          </w:tcPr>
          <w:p w14:paraId="38ED4D35">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rPr>
              <w:t>pH、砷、镉、铬、铜、铅、汞、镍、锌</w:t>
            </w:r>
          </w:p>
        </w:tc>
      </w:tr>
    </w:tbl>
    <w:p w14:paraId="7D9CFBBE">
      <w:pPr>
        <w:widowControl/>
        <w:adjustRightInd w:val="0"/>
        <w:snapToGrid w:val="0"/>
        <w:spacing w:line="500" w:lineRule="exact"/>
        <w:jc w:val="center"/>
        <w:rPr>
          <w:rFonts w:ascii="Times New Roman" w:hAnsi="Times New Roman" w:eastAsia="宋体" w:cs="Times New Roman"/>
          <w:b/>
          <w:bCs/>
          <w:color w:val="000000" w:themeColor="text1"/>
          <w:szCs w:val="21"/>
          <w:lang w:bidi="ar"/>
          <w14:textFill>
            <w14:solidFill>
              <w14:schemeClr w14:val="tx1"/>
            </w14:solidFill>
          </w14:textFill>
        </w:rPr>
      </w:pPr>
      <w:r>
        <w:rPr>
          <w:rFonts w:ascii="Times New Roman" w:hAnsi="Times New Roman" w:eastAsia="宋体" w:cs="Times New Roman"/>
          <w:b/>
          <w:bCs/>
          <w:color w:val="000000" w:themeColor="text1"/>
          <w:szCs w:val="21"/>
          <w:lang w:bidi="ar"/>
          <w14:textFill>
            <w14:solidFill>
              <w14:schemeClr w14:val="tx1"/>
            </w14:solidFill>
          </w14:textFill>
        </w:rPr>
        <w:t>表4.3-7  尾矿库土壤环境现状监测点</w:t>
      </w:r>
    </w:p>
    <w:tbl>
      <w:tblPr>
        <w:tblStyle w:val="5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44"/>
        <w:gridCol w:w="603"/>
        <w:gridCol w:w="1094"/>
        <w:gridCol w:w="1164"/>
        <w:gridCol w:w="1989"/>
        <w:gridCol w:w="3346"/>
      </w:tblGrid>
      <w:tr w14:paraId="30B72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311" w:type="pct"/>
            <w:vAlign w:val="center"/>
          </w:tcPr>
          <w:p w14:paraId="6AAB8D99">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rPr>
            </w:pPr>
            <w:r>
              <w:rPr>
                <w:rFonts w:ascii="Times New Roman" w:hAnsi="Times New Roman" w:eastAsia="宋体" w:cs="Times New Roman"/>
                <w:snapToGrid w:val="0"/>
                <w:color w:val="000000" w:themeColor="text1"/>
                <w:kern w:val="0"/>
                <w:szCs w:val="21"/>
                <w:lang w:bidi="ar"/>
                <w14:textFill>
                  <w14:solidFill>
                    <w14:schemeClr w14:val="tx1"/>
                  </w14:solidFill>
                </w14:textFill>
              </w:rPr>
              <w:t>类别</w:t>
            </w:r>
          </w:p>
        </w:tc>
        <w:tc>
          <w:tcPr>
            <w:tcW w:w="345" w:type="pct"/>
            <w:vAlign w:val="center"/>
          </w:tcPr>
          <w:p w14:paraId="41FC550C">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rPr>
            </w:pPr>
            <w:r>
              <w:rPr>
                <w:rFonts w:ascii="Times New Roman" w:hAnsi="Times New Roman" w:eastAsia="宋体" w:cs="Times New Roman"/>
                <w:snapToGrid w:val="0"/>
                <w:color w:val="000000" w:themeColor="text1"/>
                <w:kern w:val="0"/>
                <w:szCs w:val="21"/>
                <w:lang w:bidi="ar"/>
                <w14:textFill>
                  <w14:solidFill>
                    <w14:schemeClr w14:val="tx1"/>
                  </w14:solidFill>
                </w14:textFill>
              </w:rPr>
              <w:t>序号</w:t>
            </w:r>
          </w:p>
        </w:tc>
        <w:tc>
          <w:tcPr>
            <w:tcW w:w="626" w:type="pct"/>
            <w:vAlign w:val="center"/>
          </w:tcPr>
          <w:p w14:paraId="698B2338">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rPr>
            </w:pPr>
            <w:r>
              <w:rPr>
                <w:rFonts w:ascii="Times New Roman" w:hAnsi="Times New Roman" w:eastAsia="宋体" w:cs="Times New Roman"/>
                <w:snapToGrid w:val="0"/>
                <w:color w:val="000000" w:themeColor="text1"/>
                <w:kern w:val="0"/>
                <w:szCs w:val="21"/>
                <w:lang w:bidi="ar"/>
                <w14:textFill>
                  <w14:solidFill>
                    <w14:schemeClr w14:val="tx1"/>
                  </w14:solidFill>
                </w14:textFill>
              </w:rPr>
              <w:t>监测点</w:t>
            </w:r>
          </w:p>
        </w:tc>
        <w:tc>
          <w:tcPr>
            <w:tcW w:w="666" w:type="pct"/>
            <w:vAlign w:val="center"/>
          </w:tcPr>
          <w:p w14:paraId="6ABB99BA">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rPr>
            </w:pPr>
            <w:r>
              <w:rPr>
                <w:rFonts w:ascii="Times New Roman" w:hAnsi="Times New Roman" w:eastAsia="宋体" w:cs="Times New Roman"/>
                <w:snapToGrid w:val="0"/>
                <w:color w:val="000000" w:themeColor="text1"/>
                <w:kern w:val="0"/>
                <w:szCs w:val="21"/>
                <w:lang w:bidi="ar"/>
                <w14:textFill>
                  <w14:solidFill>
                    <w14:schemeClr w14:val="tx1"/>
                  </w14:solidFill>
                </w14:textFill>
              </w:rPr>
              <w:t>取样深度</w:t>
            </w:r>
          </w:p>
        </w:tc>
        <w:tc>
          <w:tcPr>
            <w:tcW w:w="1138" w:type="pct"/>
            <w:vAlign w:val="center"/>
          </w:tcPr>
          <w:p w14:paraId="67126914">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rPr>
            </w:pPr>
            <w:r>
              <w:rPr>
                <w:rFonts w:ascii="Times New Roman" w:hAnsi="Times New Roman" w:eastAsia="宋体" w:cs="Times New Roman"/>
                <w:snapToGrid w:val="0"/>
                <w:color w:val="000000" w:themeColor="text1"/>
                <w:kern w:val="0"/>
                <w:szCs w:val="21"/>
                <w:lang w:bidi="ar"/>
                <w14:textFill>
                  <w14:solidFill>
                    <w14:schemeClr w14:val="tx1"/>
                  </w14:solidFill>
                </w14:textFill>
              </w:rPr>
              <w:t>监测点坐标</w:t>
            </w:r>
          </w:p>
        </w:tc>
        <w:tc>
          <w:tcPr>
            <w:tcW w:w="1914" w:type="pct"/>
            <w:vAlign w:val="center"/>
          </w:tcPr>
          <w:p w14:paraId="485862AE">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rPr>
            </w:pPr>
            <w:r>
              <w:rPr>
                <w:rFonts w:ascii="Times New Roman" w:hAnsi="Times New Roman" w:eastAsia="宋体" w:cs="Times New Roman"/>
                <w:snapToGrid w:val="0"/>
                <w:color w:val="000000" w:themeColor="text1"/>
                <w:kern w:val="0"/>
                <w:szCs w:val="21"/>
                <w:lang w:bidi="ar"/>
                <w14:textFill>
                  <w14:solidFill>
                    <w14:schemeClr w14:val="tx1"/>
                  </w14:solidFill>
                </w14:textFill>
              </w:rPr>
              <w:t>监测因子</w:t>
            </w:r>
          </w:p>
        </w:tc>
      </w:tr>
      <w:tr w14:paraId="47FAF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11" w:type="pct"/>
            <w:vMerge w:val="restart"/>
            <w:vAlign w:val="center"/>
          </w:tcPr>
          <w:p w14:paraId="2E430725">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rPr>
            </w:pPr>
          </w:p>
          <w:p w14:paraId="125CC6CD">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rPr>
            </w:pPr>
            <w:r>
              <w:rPr>
                <w:rFonts w:ascii="Times New Roman" w:hAnsi="Times New Roman" w:eastAsia="宋体" w:cs="Times New Roman"/>
                <w:snapToGrid w:val="0"/>
                <w:color w:val="000000" w:themeColor="text1"/>
                <w:kern w:val="0"/>
                <w:szCs w:val="21"/>
                <w:lang w:bidi="ar"/>
                <w14:textFill>
                  <w14:solidFill>
                    <w14:schemeClr w14:val="tx1"/>
                  </w14:solidFill>
                </w14:textFill>
              </w:rPr>
              <w:t>占地范围内</w:t>
            </w:r>
          </w:p>
        </w:tc>
        <w:tc>
          <w:tcPr>
            <w:tcW w:w="345" w:type="pct"/>
            <w:vAlign w:val="center"/>
          </w:tcPr>
          <w:p w14:paraId="542EEAC7">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rPr>
            </w:pPr>
            <w:r>
              <w:rPr>
                <w:rFonts w:ascii="Times New Roman" w:hAnsi="Times New Roman" w:eastAsia="宋体" w:cs="Times New Roman"/>
                <w:snapToGrid w:val="0"/>
                <w:color w:val="000000" w:themeColor="text1"/>
                <w:kern w:val="0"/>
                <w:szCs w:val="21"/>
                <w:lang w:bidi="ar"/>
                <w14:textFill>
                  <w14:solidFill>
                    <w14:schemeClr w14:val="tx1"/>
                  </w14:solidFill>
                </w14:textFill>
              </w:rPr>
              <w:t>T1</w:t>
            </w:r>
          </w:p>
        </w:tc>
        <w:tc>
          <w:tcPr>
            <w:tcW w:w="626" w:type="pct"/>
            <w:vAlign w:val="center"/>
          </w:tcPr>
          <w:p w14:paraId="2C32AEE6">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rPr>
            </w:pPr>
            <w:r>
              <w:rPr>
                <w:rFonts w:ascii="Times New Roman" w:hAnsi="Times New Roman" w:eastAsia="宋体" w:cs="Times New Roman"/>
                <w:snapToGrid w:val="0"/>
                <w:color w:val="000000" w:themeColor="text1"/>
                <w:kern w:val="0"/>
                <w:szCs w:val="21"/>
                <w:lang w:bidi="ar"/>
                <w14:textFill>
                  <w14:solidFill>
                    <w14:schemeClr w14:val="tx1"/>
                  </w14:solidFill>
                </w14:textFill>
              </w:rPr>
              <w:t>柱状样</w:t>
            </w:r>
          </w:p>
        </w:tc>
        <w:tc>
          <w:tcPr>
            <w:tcW w:w="666" w:type="pct"/>
            <w:vAlign w:val="center"/>
          </w:tcPr>
          <w:p w14:paraId="73BE5EBA">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rPr>
            </w:pPr>
            <w:r>
              <w:rPr>
                <w:rFonts w:ascii="Times New Roman" w:hAnsi="Times New Roman" w:eastAsia="宋体" w:cs="Times New Roman"/>
                <w:snapToGrid w:val="0"/>
                <w:color w:val="000000" w:themeColor="text1"/>
                <w:kern w:val="0"/>
                <w:szCs w:val="21"/>
                <w:lang w:bidi="ar"/>
                <w14:textFill>
                  <w14:solidFill>
                    <w14:schemeClr w14:val="tx1"/>
                  </w14:solidFill>
                </w14:textFill>
              </w:rPr>
              <w:t>0-0.5m；0.5-1.5m；1.5-3.0m；</w:t>
            </w:r>
          </w:p>
        </w:tc>
        <w:tc>
          <w:tcPr>
            <w:tcW w:w="1138" w:type="pct"/>
            <w:vAlign w:val="center"/>
          </w:tcPr>
          <w:p w14:paraId="35356F15">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rPr>
            </w:pPr>
          </w:p>
        </w:tc>
        <w:tc>
          <w:tcPr>
            <w:tcW w:w="1914" w:type="pct"/>
            <w:vAlign w:val="center"/>
          </w:tcPr>
          <w:p w14:paraId="7EF9CDB1">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基本因子：pH、含盐量、砷、镉、铬（六价）、铜、铅、汞、镍、四氯化碳、氯仿、氯甲烷、1,1-二氯乙烷、1,2-二氯乙烷、1,1-二氯乙烯、顺-1,2-二氯乙烯、反-1,2-二氯乙烯、二氯甲烷、1,2-二氯丙烷、1,1,1,2-四氯乙烷、1,1,2,2-四氯乙烷、四氯乙烯、1,1,1-三氯乙烷、1,1,2-三氯乙烷、三氯乙烯、1,2,3-三氯丙烷、氯乙烯、苯、氯苯、1,2-二氯苯、1,4-二氯苯、乙苯、苯乙烯、甲苯、间二甲苯+对二甲苯、邻二甲苯、硝基苯、苯胺、2-氯酚、苯并[a]蒽、苯并[a]芘、苯并[b]荧蒽、苯并[k]荧蒽、䓛、二苯并[a，h]蒽、茚并[1,2,3-cd]芘、萘、锌。</w:t>
            </w:r>
          </w:p>
        </w:tc>
      </w:tr>
      <w:tr w14:paraId="09F54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11" w:type="pct"/>
            <w:vMerge w:val="continue"/>
            <w:vAlign w:val="center"/>
          </w:tcPr>
          <w:p w14:paraId="23C8BAFA">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rPr>
            </w:pPr>
          </w:p>
        </w:tc>
        <w:tc>
          <w:tcPr>
            <w:tcW w:w="345" w:type="pct"/>
            <w:vAlign w:val="center"/>
          </w:tcPr>
          <w:p w14:paraId="1F4E5B1A">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rPr>
            </w:pPr>
            <w:r>
              <w:rPr>
                <w:rFonts w:ascii="Times New Roman" w:hAnsi="Times New Roman" w:eastAsia="宋体" w:cs="Times New Roman"/>
                <w:snapToGrid w:val="0"/>
                <w:color w:val="000000" w:themeColor="text1"/>
                <w:kern w:val="0"/>
                <w:szCs w:val="21"/>
                <w:lang w:bidi="ar"/>
                <w14:textFill>
                  <w14:solidFill>
                    <w14:schemeClr w14:val="tx1"/>
                  </w14:solidFill>
                </w14:textFill>
              </w:rPr>
              <w:t>T2</w:t>
            </w:r>
          </w:p>
        </w:tc>
        <w:tc>
          <w:tcPr>
            <w:tcW w:w="626" w:type="pct"/>
            <w:vAlign w:val="center"/>
          </w:tcPr>
          <w:p w14:paraId="751F14DD">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rPr>
            </w:pPr>
            <w:r>
              <w:rPr>
                <w:rFonts w:ascii="Times New Roman" w:hAnsi="Times New Roman" w:eastAsia="宋体" w:cs="Times New Roman"/>
                <w:snapToGrid w:val="0"/>
                <w:color w:val="000000" w:themeColor="text1"/>
                <w:kern w:val="0"/>
                <w:szCs w:val="21"/>
                <w:lang w:bidi="ar"/>
                <w14:textFill>
                  <w14:solidFill>
                    <w14:schemeClr w14:val="tx1"/>
                  </w14:solidFill>
                </w14:textFill>
              </w:rPr>
              <w:t>柱状样</w:t>
            </w:r>
          </w:p>
        </w:tc>
        <w:tc>
          <w:tcPr>
            <w:tcW w:w="666" w:type="pct"/>
            <w:vAlign w:val="center"/>
          </w:tcPr>
          <w:p w14:paraId="25115163">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rPr>
            </w:pPr>
            <w:r>
              <w:rPr>
                <w:rFonts w:ascii="Times New Roman" w:hAnsi="Times New Roman" w:eastAsia="宋体" w:cs="Times New Roman"/>
                <w:snapToGrid w:val="0"/>
                <w:color w:val="000000" w:themeColor="text1"/>
                <w:kern w:val="0"/>
                <w:szCs w:val="21"/>
                <w:lang w:bidi="ar"/>
                <w14:textFill>
                  <w14:solidFill>
                    <w14:schemeClr w14:val="tx1"/>
                  </w14:solidFill>
                </w14:textFill>
              </w:rPr>
              <w:t>0-0.5m；0.5-1.5m；1.5-3.0m；</w:t>
            </w:r>
          </w:p>
        </w:tc>
        <w:tc>
          <w:tcPr>
            <w:tcW w:w="1138" w:type="pct"/>
            <w:vAlign w:val="center"/>
          </w:tcPr>
          <w:p w14:paraId="2846B8F3">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rPr>
            </w:pPr>
          </w:p>
        </w:tc>
        <w:tc>
          <w:tcPr>
            <w:tcW w:w="1914" w:type="pct"/>
          </w:tcPr>
          <w:p w14:paraId="1F6D8516">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pH、砷、镉、铬（六价）、铜、铅、汞、镍、锌</w:t>
            </w:r>
          </w:p>
        </w:tc>
      </w:tr>
      <w:tr w14:paraId="59C74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11" w:type="pct"/>
            <w:vMerge w:val="continue"/>
            <w:vAlign w:val="center"/>
          </w:tcPr>
          <w:p w14:paraId="3AEACA89">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rPr>
            </w:pPr>
          </w:p>
        </w:tc>
        <w:tc>
          <w:tcPr>
            <w:tcW w:w="345" w:type="pct"/>
            <w:vAlign w:val="center"/>
          </w:tcPr>
          <w:p w14:paraId="1DECED72">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rPr>
            </w:pPr>
            <w:r>
              <w:rPr>
                <w:rFonts w:ascii="Times New Roman" w:hAnsi="Times New Roman" w:eastAsia="宋体" w:cs="Times New Roman"/>
                <w:snapToGrid w:val="0"/>
                <w:color w:val="000000" w:themeColor="text1"/>
                <w:kern w:val="0"/>
                <w:szCs w:val="21"/>
                <w:lang w:bidi="ar"/>
                <w14:textFill>
                  <w14:solidFill>
                    <w14:schemeClr w14:val="tx1"/>
                  </w14:solidFill>
                </w14:textFill>
              </w:rPr>
              <w:t>T3</w:t>
            </w:r>
          </w:p>
        </w:tc>
        <w:tc>
          <w:tcPr>
            <w:tcW w:w="626" w:type="pct"/>
            <w:vAlign w:val="center"/>
          </w:tcPr>
          <w:p w14:paraId="6E6ADA8C">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rPr>
            </w:pPr>
            <w:r>
              <w:rPr>
                <w:rFonts w:ascii="Times New Roman" w:hAnsi="Times New Roman" w:eastAsia="宋体" w:cs="Times New Roman"/>
                <w:snapToGrid w:val="0"/>
                <w:color w:val="000000" w:themeColor="text1"/>
                <w:kern w:val="0"/>
                <w:szCs w:val="21"/>
                <w:lang w:bidi="ar"/>
                <w14:textFill>
                  <w14:solidFill>
                    <w14:schemeClr w14:val="tx1"/>
                  </w14:solidFill>
                </w14:textFill>
              </w:rPr>
              <w:t>柱状样</w:t>
            </w:r>
          </w:p>
        </w:tc>
        <w:tc>
          <w:tcPr>
            <w:tcW w:w="666" w:type="pct"/>
            <w:vAlign w:val="center"/>
          </w:tcPr>
          <w:p w14:paraId="54B9BA4A">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rPr>
            </w:pPr>
            <w:r>
              <w:rPr>
                <w:rFonts w:ascii="Times New Roman" w:hAnsi="Times New Roman" w:eastAsia="宋体" w:cs="Times New Roman"/>
                <w:snapToGrid w:val="0"/>
                <w:color w:val="000000" w:themeColor="text1"/>
                <w:kern w:val="0"/>
                <w:szCs w:val="21"/>
                <w:lang w:bidi="ar"/>
                <w14:textFill>
                  <w14:solidFill>
                    <w14:schemeClr w14:val="tx1"/>
                  </w14:solidFill>
                </w14:textFill>
              </w:rPr>
              <w:t>0-0.5m；0.5-1.5m；1.5-3.0m；</w:t>
            </w:r>
          </w:p>
        </w:tc>
        <w:tc>
          <w:tcPr>
            <w:tcW w:w="1138" w:type="pct"/>
            <w:vAlign w:val="center"/>
          </w:tcPr>
          <w:p w14:paraId="2F20DD1B">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rPr>
            </w:pPr>
          </w:p>
        </w:tc>
        <w:tc>
          <w:tcPr>
            <w:tcW w:w="1914" w:type="pct"/>
          </w:tcPr>
          <w:p w14:paraId="01B22378">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pH、砷、镉、铬（六价）、铜、铅、汞、镍、锌</w:t>
            </w:r>
          </w:p>
        </w:tc>
      </w:tr>
      <w:tr w14:paraId="2A5CF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11" w:type="pct"/>
            <w:vMerge w:val="continue"/>
            <w:vAlign w:val="center"/>
          </w:tcPr>
          <w:p w14:paraId="6AFFF530">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rPr>
            </w:pPr>
          </w:p>
        </w:tc>
        <w:tc>
          <w:tcPr>
            <w:tcW w:w="345" w:type="pct"/>
            <w:vAlign w:val="center"/>
          </w:tcPr>
          <w:p w14:paraId="753B8EE5">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rPr>
            </w:pPr>
            <w:r>
              <w:rPr>
                <w:rFonts w:ascii="Times New Roman" w:hAnsi="Times New Roman" w:eastAsia="宋体" w:cs="Times New Roman"/>
                <w:snapToGrid w:val="0"/>
                <w:color w:val="000000" w:themeColor="text1"/>
                <w:kern w:val="0"/>
                <w:szCs w:val="21"/>
                <w:lang w:bidi="ar"/>
                <w14:textFill>
                  <w14:solidFill>
                    <w14:schemeClr w14:val="tx1"/>
                  </w14:solidFill>
                </w14:textFill>
              </w:rPr>
              <w:t>T4</w:t>
            </w:r>
          </w:p>
        </w:tc>
        <w:tc>
          <w:tcPr>
            <w:tcW w:w="626" w:type="pct"/>
            <w:vAlign w:val="center"/>
          </w:tcPr>
          <w:p w14:paraId="1FB33C8D">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rPr>
            </w:pPr>
            <w:r>
              <w:rPr>
                <w:rFonts w:ascii="Times New Roman" w:hAnsi="Times New Roman" w:eastAsia="宋体" w:cs="Times New Roman"/>
                <w:snapToGrid w:val="0"/>
                <w:color w:val="000000" w:themeColor="text1"/>
                <w:kern w:val="0"/>
                <w:szCs w:val="21"/>
                <w:lang w:bidi="ar"/>
                <w14:textFill>
                  <w14:solidFill>
                    <w14:schemeClr w14:val="tx1"/>
                  </w14:solidFill>
                </w14:textFill>
              </w:rPr>
              <w:t>柱状样</w:t>
            </w:r>
          </w:p>
        </w:tc>
        <w:tc>
          <w:tcPr>
            <w:tcW w:w="666" w:type="pct"/>
            <w:vAlign w:val="center"/>
          </w:tcPr>
          <w:p w14:paraId="656F2BAA">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rPr>
            </w:pPr>
            <w:r>
              <w:rPr>
                <w:rFonts w:ascii="Times New Roman" w:hAnsi="Times New Roman" w:eastAsia="宋体" w:cs="Times New Roman"/>
                <w:snapToGrid w:val="0"/>
                <w:color w:val="000000" w:themeColor="text1"/>
                <w:kern w:val="0"/>
                <w:szCs w:val="21"/>
                <w:lang w:bidi="ar"/>
                <w14:textFill>
                  <w14:solidFill>
                    <w14:schemeClr w14:val="tx1"/>
                  </w14:solidFill>
                </w14:textFill>
              </w:rPr>
              <w:t>0-0.5m；0.5-1.5m；1.5-3.0m；</w:t>
            </w:r>
          </w:p>
        </w:tc>
        <w:tc>
          <w:tcPr>
            <w:tcW w:w="1138" w:type="pct"/>
            <w:vAlign w:val="center"/>
          </w:tcPr>
          <w:p w14:paraId="3EB99285">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rPr>
            </w:pPr>
          </w:p>
        </w:tc>
        <w:tc>
          <w:tcPr>
            <w:tcW w:w="1914" w:type="pct"/>
          </w:tcPr>
          <w:p w14:paraId="219E423D">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pH、砷、镉、铬（六价）、铜、铅、汞、镍、锌</w:t>
            </w:r>
          </w:p>
        </w:tc>
      </w:tr>
      <w:tr w14:paraId="5D37C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11" w:type="pct"/>
            <w:vMerge w:val="continue"/>
            <w:vAlign w:val="center"/>
          </w:tcPr>
          <w:p w14:paraId="2CCF0FD8">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rPr>
            </w:pPr>
          </w:p>
        </w:tc>
        <w:tc>
          <w:tcPr>
            <w:tcW w:w="345" w:type="pct"/>
            <w:vAlign w:val="center"/>
          </w:tcPr>
          <w:p w14:paraId="4AB5C242">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rPr>
            </w:pPr>
            <w:r>
              <w:rPr>
                <w:rFonts w:ascii="Times New Roman" w:hAnsi="Times New Roman" w:eastAsia="宋体" w:cs="Times New Roman"/>
                <w:snapToGrid w:val="0"/>
                <w:color w:val="000000" w:themeColor="text1"/>
                <w:kern w:val="0"/>
                <w:szCs w:val="21"/>
                <w:lang w:bidi="ar"/>
                <w14:textFill>
                  <w14:solidFill>
                    <w14:schemeClr w14:val="tx1"/>
                  </w14:solidFill>
                </w14:textFill>
              </w:rPr>
              <w:t>T5</w:t>
            </w:r>
          </w:p>
        </w:tc>
        <w:tc>
          <w:tcPr>
            <w:tcW w:w="626" w:type="pct"/>
            <w:vAlign w:val="center"/>
          </w:tcPr>
          <w:p w14:paraId="39A73AE3">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rPr>
            </w:pPr>
            <w:r>
              <w:rPr>
                <w:rFonts w:ascii="Times New Roman" w:hAnsi="Times New Roman" w:eastAsia="宋体" w:cs="Times New Roman"/>
                <w:snapToGrid w:val="0"/>
                <w:color w:val="000000" w:themeColor="text1"/>
                <w:kern w:val="0"/>
                <w:szCs w:val="21"/>
                <w:lang w:bidi="ar"/>
                <w14:textFill>
                  <w14:solidFill>
                    <w14:schemeClr w14:val="tx1"/>
                  </w14:solidFill>
                </w14:textFill>
              </w:rPr>
              <w:t>柱状样</w:t>
            </w:r>
          </w:p>
        </w:tc>
        <w:tc>
          <w:tcPr>
            <w:tcW w:w="666" w:type="pct"/>
            <w:vAlign w:val="center"/>
          </w:tcPr>
          <w:p w14:paraId="7D579F9A">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rPr>
            </w:pPr>
            <w:r>
              <w:rPr>
                <w:rFonts w:ascii="Times New Roman" w:hAnsi="Times New Roman" w:eastAsia="宋体" w:cs="Times New Roman"/>
                <w:snapToGrid w:val="0"/>
                <w:color w:val="000000" w:themeColor="text1"/>
                <w:kern w:val="0"/>
                <w:szCs w:val="21"/>
                <w:lang w:bidi="ar"/>
                <w14:textFill>
                  <w14:solidFill>
                    <w14:schemeClr w14:val="tx1"/>
                  </w14:solidFill>
                </w14:textFill>
              </w:rPr>
              <w:t>0-0.5m；0.5-1.5m；1.5-3.0m；</w:t>
            </w:r>
          </w:p>
        </w:tc>
        <w:tc>
          <w:tcPr>
            <w:tcW w:w="1138" w:type="pct"/>
            <w:vAlign w:val="center"/>
          </w:tcPr>
          <w:p w14:paraId="195EFC02">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rPr>
            </w:pPr>
          </w:p>
        </w:tc>
        <w:tc>
          <w:tcPr>
            <w:tcW w:w="1914" w:type="pct"/>
          </w:tcPr>
          <w:p w14:paraId="707F888D">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pH、砷、镉、铬（六价）、铜、铅、汞、镍、锌</w:t>
            </w:r>
          </w:p>
        </w:tc>
      </w:tr>
      <w:tr w14:paraId="0CE31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11" w:type="pct"/>
            <w:vMerge w:val="continue"/>
            <w:vAlign w:val="center"/>
          </w:tcPr>
          <w:p w14:paraId="149358D1">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rPr>
            </w:pPr>
          </w:p>
        </w:tc>
        <w:tc>
          <w:tcPr>
            <w:tcW w:w="345" w:type="pct"/>
            <w:vAlign w:val="center"/>
          </w:tcPr>
          <w:p w14:paraId="0F09AF71">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rPr>
            </w:pPr>
            <w:r>
              <w:rPr>
                <w:rFonts w:ascii="Times New Roman" w:hAnsi="Times New Roman" w:eastAsia="宋体" w:cs="Times New Roman"/>
                <w:snapToGrid w:val="0"/>
                <w:color w:val="000000" w:themeColor="text1"/>
                <w:kern w:val="0"/>
                <w:szCs w:val="21"/>
                <w:lang w:bidi="ar"/>
                <w14:textFill>
                  <w14:solidFill>
                    <w14:schemeClr w14:val="tx1"/>
                  </w14:solidFill>
                </w14:textFill>
              </w:rPr>
              <w:t>T6</w:t>
            </w:r>
          </w:p>
        </w:tc>
        <w:tc>
          <w:tcPr>
            <w:tcW w:w="626" w:type="pct"/>
            <w:vAlign w:val="center"/>
          </w:tcPr>
          <w:p w14:paraId="5EC86C69">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rPr>
            </w:pPr>
            <w:r>
              <w:rPr>
                <w:rFonts w:ascii="Times New Roman" w:hAnsi="Times New Roman" w:eastAsia="宋体" w:cs="Times New Roman"/>
                <w:snapToGrid w:val="0"/>
                <w:color w:val="000000" w:themeColor="text1"/>
                <w:kern w:val="0"/>
                <w:szCs w:val="21"/>
                <w:lang w:bidi="ar"/>
                <w14:textFill>
                  <w14:solidFill>
                    <w14:schemeClr w14:val="tx1"/>
                  </w14:solidFill>
                </w14:textFill>
              </w:rPr>
              <w:t>表层样</w:t>
            </w:r>
          </w:p>
        </w:tc>
        <w:tc>
          <w:tcPr>
            <w:tcW w:w="666" w:type="pct"/>
            <w:vAlign w:val="center"/>
          </w:tcPr>
          <w:p w14:paraId="65D0102B">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rPr>
            </w:pPr>
            <w:r>
              <w:rPr>
                <w:rFonts w:ascii="Times New Roman" w:hAnsi="Times New Roman" w:eastAsia="宋体" w:cs="Times New Roman"/>
                <w:snapToGrid w:val="0"/>
                <w:color w:val="000000" w:themeColor="text1"/>
                <w:kern w:val="0"/>
                <w:szCs w:val="21"/>
                <w:lang w:bidi="ar"/>
                <w14:textFill>
                  <w14:solidFill>
                    <w14:schemeClr w14:val="tx1"/>
                  </w14:solidFill>
                </w14:textFill>
              </w:rPr>
              <w:t>0-0.2m</w:t>
            </w:r>
          </w:p>
        </w:tc>
        <w:tc>
          <w:tcPr>
            <w:tcW w:w="1138" w:type="pct"/>
            <w:vAlign w:val="center"/>
          </w:tcPr>
          <w:p w14:paraId="2F13BDAA">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rPr>
            </w:pPr>
          </w:p>
        </w:tc>
        <w:tc>
          <w:tcPr>
            <w:tcW w:w="1914" w:type="pct"/>
          </w:tcPr>
          <w:p w14:paraId="50E119D7">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pH、砷、镉、铬（六价）、铜、铅、汞、镍、锌</w:t>
            </w:r>
          </w:p>
        </w:tc>
      </w:tr>
      <w:tr w14:paraId="561ED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11" w:type="pct"/>
            <w:vMerge w:val="continue"/>
            <w:vAlign w:val="center"/>
          </w:tcPr>
          <w:p w14:paraId="4BA5C628">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rPr>
            </w:pPr>
          </w:p>
        </w:tc>
        <w:tc>
          <w:tcPr>
            <w:tcW w:w="345" w:type="pct"/>
            <w:vAlign w:val="center"/>
          </w:tcPr>
          <w:p w14:paraId="54AADA4B">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rPr>
            </w:pPr>
            <w:r>
              <w:rPr>
                <w:rFonts w:ascii="Times New Roman" w:hAnsi="Times New Roman" w:eastAsia="宋体" w:cs="Times New Roman"/>
                <w:snapToGrid w:val="0"/>
                <w:color w:val="000000" w:themeColor="text1"/>
                <w:kern w:val="0"/>
                <w:szCs w:val="21"/>
                <w:lang w:bidi="ar"/>
                <w14:textFill>
                  <w14:solidFill>
                    <w14:schemeClr w14:val="tx1"/>
                  </w14:solidFill>
                </w14:textFill>
              </w:rPr>
              <w:t>T7</w:t>
            </w:r>
          </w:p>
        </w:tc>
        <w:tc>
          <w:tcPr>
            <w:tcW w:w="626" w:type="pct"/>
            <w:vAlign w:val="center"/>
          </w:tcPr>
          <w:p w14:paraId="4E1C29D0">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rPr>
            </w:pPr>
            <w:r>
              <w:rPr>
                <w:rFonts w:ascii="Times New Roman" w:hAnsi="Times New Roman" w:eastAsia="宋体" w:cs="Times New Roman"/>
                <w:snapToGrid w:val="0"/>
                <w:color w:val="000000" w:themeColor="text1"/>
                <w:kern w:val="0"/>
                <w:szCs w:val="21"/>
                <w:lang w:bidi="ar"/>
                <w14:textFill>
                  <w14:solidFill>
                    <w14:schemeClr w14:val="tx1"/>
                  </w14:solidFill>
                </w14:textFill>
              </w:rPr>
              <w:t>表层样</w:t>
            </w:r>
          </w:p>
        </w:tc>
        <w:tc>
          <w:tcPr>
            <w:tcW w:w="666" w:type="pct"/>
            <w:vAlign w:val="center"/>
          </w:tcPr>
          <w:p w14:paraId="338FDFD4">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rPr>
            </w:pPr>
            <w:r>
              <w:rPr>
                <w:rFonts w:ascii="Times New Roman" w:hAnsi="Times New Roman" w:eastAsia="宋体" w:cs="Times New Roman"/>
                <w:snapToGrid w:val="0"/>
                <w:color w:val="000000" w:themeColor="text1"/>
                <w:kern w:val="0"/>
                <w:szCs w:val="21"/>
                <w:lang w:bidi="ar"/>
                <w14:textFill>
                  <w14:solidFill>
                    <w14:schemeClr w14:val="tx1"/>
                  </w14:solidFill>
                </w14:textFill>
              </w:rPr>
              <w:t>0-0.2m</w:t>
            </w:r>
          </w:p>
        </w:tc>
        <w:tc>
          <w:tcPr>
            <w:tcW w:w="1138" w:type="pct"/>
            <w:vAlign w:val="center"/>
          </w:tcPr>
          <w:p w14:paraId="32D4AD08">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rPr>
            </w:pPr>
          </w:p>
        </w:tc>
        <w:tc>
          <w:tcPr>
            <w:tcW w:w="1914" w:type="pct"/>
          </w:tcPr>
          <w:p w14:paraId="48C9F30D">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pH、砷、镉、铬（六价）、铜、铅、汞、镍、锌</w:t>
            </w:r>
          </w:p>
        </w:tc>
      </w:tr>
      <w:tr w14:paraId="6C83F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11" w:type="pct"/>
            <w:vMerge w:val="restart"/>
            <w:vAlign w:val="center"/>
          </w:tcPr>
          <w:p w14:paraId="63932323">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rPr>
            </w:pPr>
            <w:r>
              <w:rPr>
                <w:rFonts w:ascii="Times New Roman" w:hAnsi="Times New Roman" w:eastAsia="宋体" w:cs="Times New Roman"/>
                <w:snapToGrid w:val="0"/>
                <w:color w:val="000000" w:themeColor="text1"/>
                <w:kern w:val="0"/>
                <w:szCs w:val="21"/>
                <w:lang w:bidi="ar"/>
                <w14:textFill>
                  <w14:solidFill>
                    <w14:schemeClr w14:val="tx1"/>
                  </w14:solidFill>
                </w14:textFill>
              </w:rPr>
              <w:t>占地范围外</w:t>
            </w:r>
          </w:p>
        </w:tc>
        <w:tc>
          <w:tcPr>
            <w:tcW w:w="345" w:type="pct"/>
          </w:tcPr>
          <w:p w14:paraId="10DF3179">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rPr>
            </w:pPr>
            <w:r>
              <w:rPr>
                <w:rFonts w:ascii="Times New Roman" w:hAnsi="Times New Roman" w:eastAsia="宋体" w:cs="Times New Roman"/>
                <w:snapToGrid w:val="0"/>
                <w:color w:val="000000" w:themeColor="text1"/>
                <w:kern w:val="0"/>
                <w:szCs w:val="21"/>
                <w:lang w:bidi="ar"/>
                <w14:textFill>
                  <w14:solidFill>
                    <w14:schemeClr w14:val="tx1"/>
                  </w14:solidFill>
                </w14:textFill>
              </w:rPr>
              <w:t>T8</w:t>
            </w:r>
          </w:p>
        </w:tc>
        <w:tc>
          <w:tcPr>
            <w:tcW w:w="626" w:type="pct"/>
            <w:vAlign w:val="center"/>
          </w:tcPr>
          <w:p w14:paraId="4E4A89F2">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rPr>
            </w:pPr>
            <w:r>
              <w:rPr>
                <w:rFonts w:ascii="Times New Roman" w:hAnsi="Times New Roman" w:eastAsia="宋体" w:cs="Times New Roman"/>
                <w:snapToGrid w:val="0"/>
                <w:color w:val="000000" w:themeColor="text1"/>
                <w:kern w:val="0"/>
                <w:szCs w:val="21"/>
                <w:lang w:bidi="ar"/>
                <w14:textFill>
                  <w14:solidFill>
                    <w14:schemeClr w14:val="tx1"/>
                  </w14:solidFill>
                </w14:textFill>
              </w:rPr>
              <w:t>表层样</w:t>
            </w:r>
          </w:p>
        </w:tc>
        <w:tc>
          <w:tcPr>
            <w:tcW w:w="666" w:type="pct"/>
            <w:vAlign w:val="center"/>
          </w:tcPr>
          <w:p w14:paraId="2CE89A44">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rPr>
            </w:pPr>
            <w:r>
              <w:rPr>
                <w:rFonts w:ascii="Times New Roman" w:hAnsi="Times New Roman" w:eastAsia="宋体" w:cs="Times New Roman"/>
                <w:snapToGrid w:val="0"/>
                <w:color w:val="000000" w:themeColor="text1"/>
                <w:kern w:val="0"/>
                <w:szCs w:val="21"/>
                <w:lang w:bidi="ar"/>
                <w14:textFill>
                  <w14:solidFill>
                    <w14:schemeClr w14:val="tx1"/>
                  </w14:solidFill>
                </w14:textFill>
              </w:rPr>
              <w:t>0-0.2m</w:t>
            </w:r>
          </w:p>
        </w:tc>
        <w:tc>
          <w:tcPr>
            <w:tcW w:w="1138" w:type="pct"/>
            <w:vAlign w:val="center"/>
          </w:tcPr>
          <w:p w14:paraId="373AC021">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rPr>
            </w:pPr>
          </w:p>
        </w:tc>
        <w:tc>
          <w:tcPr>
            <w:tcW w:w="1914" w:type="pct"/>
          </w:tcPr>
          <w:p w14:paraId="6B3A5E52">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pH、砷、镉、铬、铜、铅、汞、镍、锌</w:t>
            </w:r>
          </w:p>
        </w:tc>
      </w:tr>
      <w:tr w14:paraId="7A523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11" w:type="pct"/>
            <w:vMerge w:val="continue"/>
            <w:vAlign w:val="center"/>
          </w:tcPr>
          <w:p w14:paraId="02ECBA42">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rPr>
            </w:pPr>
          </w:p>
        </w:tc>
        <w:tc>
          <w:tcPr>
            <w:tcW w:w="345" w:type="pct"/>
          </w:tcPr>
          <w:p w14:paraId="77A53FAC">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rPr>
            </w:pPr>
            <w:r>
              <w:rPr>
                <w:rFonts w:ascii="Times New Roman" w:hAnsi="Times New Roman" w:eastAsia="宋体" w:cs="Times New Roman"/>
                <w:snapToGrid w:val="0"/>
                <w:color w:val="000000" w:themeColor="text1"/>
                <w:kern w:val="0"/>
                <w:szCs w:val="21"/>
                <w:lang w:bidi="ar"/>
                <w14:textFill>
                  <w14:solidFill>
                    <w14:schemeClr w14:val="tx1"/>
                  </w14:solidFill>
                </w14:textFill>
              </w:rPr>
              <w:t>T9</w:t>
            </w:r>
          </w:p>
        </w:tc>
        <w:tc>
          <w:tcPr>
            <w:tcW w:w="626" w:type="pct"/>
            <w:vAlign w:val="center"/>
          </w:tcPr>
          <w:p w14:paraId="4715A12B">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rPr>
            </w:pPr>
            <w:r>
              <w:rPr>
                <w:rFonts w:ascii="Times New Roman" w:hAnsi="Times New Roman" w:eastAsia="宋体" w:cs="Times New Roman"/>
                <w:snapToGrid w:val="0"/>
                <w:color w:val="000000" w:themeColor="text1"/>
                <w:kern w:val="0"/>
                <w:szCs w:val="21"/>
                <w:lang w:bidi="ar"/>
                <w14:textFill>
                  <w14:solidFill>
                    <w14:schemeClr w14:val="tx1"/>
                  </w14:solidFill>
                </w14:textFill>
              </w:rPr>
              <w:t>表层样</w:t>
            </w:r>
          </w:p>
        </w:tc>
        <w:tc>
          <w:tcPr>
            <w:tcW w:w="666" w:type="pct"/>
            <w:vAlign w:val="center"/>
          </w:tcPr>
          <w:p w14:paraId="25C8CC9C">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rPr>
            </w:pPr>
            <w:r>
              <w:rPr>
                <w:rFonts w:ascii="Times New Roman" w:hAnsi="Times New Roman" w:eastAsia="宋体" w:cs="Times New Roman"/>
                <w:snapToGrid w:val="0"/>
                <w:color w:val="000000" w:themeColor="text1"/>
                <w:kern w:val="0"/>
                <w:szCs w:val="21"/>
                <w:lang w:bidi="ar"/>
                <w14:textFill>
                  <w14:solidFill>
                    <w14:schemeClr w14:val="tx1"/>
                  </w14:solidFill>
                </w14:textFill>
              </w:rPr>
              <w:t>0-0.2m</w:t>
            </w:r>
          </w:p>
        </w:tc>
        <w:tc>
          <w:tcPr>
            <w:tcW w:w="1138" w:type="pct"/>
            <w:vAlign w:val="center"/>
          </w:tcPr>
          <w:p w14:paraId="785E9635">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rPr>
            </w:pPr>
          </w:p>
        </w:tc>
        <w:tc>
          <w:tcPr>
            <w:tcW w:w="1914" w:type="pct"/>
          </w:tcPr>
          <w:p w14:paraId="174912CC">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pH、砷、镉、铬、铜、铅、汞、镍、锌</w:t>
            </w:r>
          </w:p>
        </w:tc>
      </w:tr>
      <w:tr w14:paraId="2BF55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11" w:type="pct"/>
            <w:vMerge w:val="continue"/>
            <w:vAlign w:val="center"/>
          </w:tcPr>
          <w:p w14:paraId="666DF4F0">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rPr>
            </w:pPr>
          </w:p>
        </w:tc>
        <w:tc>
          <w:tcPr>
            <w:tcW w:w="345" w:type="pct"/>
          </w:tcPr>
          <w:p w14:paraId="39758872">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rPr>
            </w:pPr>
            <w:r>
              <w:rPr>
                <w:rFonts w:ascii="Times New Roman" w:hAnsi="Times New Roman" w:eastAsia="宋体" w:cs="Times New Roman"/>
                <w:snapToGrid w:val="0"/>
                <w:color w:val="000000" w:themeColor="text1"/>
                <w:kern w:val="0"/>
                <w:szCs w:val="21"/>
                <w:lang w:bidi="ar"/>
                <w14:textFill>
                  <w14:solidFill>
                    <w14:schemeClr w14:val="tx1"/>
                  </w14:solidFill>
                </w14:textFill>
              </w:rPr>
              <w:t>T10</w:t>
            </w:r>
          </w:p>
        </w:tc>
        <w:tc>
          <w:tcPr>
            <w:tcW w:w="626" w:type="pct"/>
            <w:vAlign w:val="center"/>
          </w:tcPr>
          <w:p w14:paraId="3081329E">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rPr>
            </w:pPr>
            <w:r>
              <w:rPr>
                <w:rFonts w:ascii="Times New Roman" w:hAnsi="Times New Roman" w:eastAsia="宋体" w:cs="Times New Roman"/>
                <w:snapToGrid w:val="0"/>
                <w:color w:val="000000" w:themeColor="text1"/>
                <w:kern w:val="0"/>
                <w:szCs w:val="21"/>
                <w:lang w:bidi="ar"/>
                <w14:textFill>
                  <w14:solidFill>
                    <w14:schemeClr w14:val="tx1"/>
                  </w14:solidFill>
                </w14:textFill>
              </w:rPr>
              <w:t>表层样</w:t>
            </w:r>
          </w:p>
        </w:tc>
        <w:tc>
          <w:tcPr>
            <w:tcW w:w="666" w:type="pct"/>
            <w:vAlign w:val="center"/>
          </w:tcPr>
          <w:p w14:paraId="15991326">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rPr>
            </w:pPr>
            <w:r>
              <w:rPr>
                <w:rFonts w:ascii="Times New Roman" w:hAnsi="Times New Roman" w:eastAsia="宋体" w:cs="Times New Roman"/>
                <w:snapToGrid w:val="0"/>
                <w:color w:val="000000" w:themeColor="text1"/>
                <w:kern w:val="0"/>
                <w:szCs w:val="21"/>
                <w:lang w:bidi="ar"/>
                <w14:textFill>
                  <w14:solidFill>
                    <w14:schemeClr w14:val="tx1"/>
                  </w14:solidFill>
                </w14:textFill>
              </w:rPr>
              <w:t>0-0.2m</w:t>
            </w:r>
          </w:p>
        </w:tc>
        <w:tc>
          <w:tcPr>
            <w:tcW w:w="1138" w:type="pct"/>
            <w:vAlign w:val="center"/>
          </w:tcPr>
          <w:p w14:paraId="4345A6AD">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rPr>
            </w:pPr>
          </w:p>
        </w:tc>
        <w:tc>
          <w:tcPr>
            <w:tcW w:w="1914" w:type="pct"/>
          </w:tcPr>
          <w:p w14:paraId="68B0D528">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pH、砷、镉、铬、铜、铅、汞、镍、锌</w:t>
            </w:r>
          </w:p>
        </w:tc>
      </w:tr>
      <w:tr w14:paraId="564A9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11" w:type="pct"/>
            <w:vMerge w:val="continue"/>
            <w:vAlign w:val="center"/>
          </w:tcPr>
          <w:p w14:paraId="23E51AB8">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rPr>
            </w:pPr>
          </w:p>
        </w:tc>
        <w:tc>
          <w:tcPr>
            <w:tcW w:w="345" w:type="pct"/>
          </w:tcPr>
          <w:p w14:paraId="2C253D71">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rPr>
            </w:pPr>
            <w:r>
              <w:rPr>
                <w:rFonts w:ascii="Times New Roman" w:hAnsi="Times New Roman" w:eastAsia="宋体" w:cs="Times New Roman"/>
                <w:snapToGrid w:val="0"/>
                <w:color w:val="000000" w:themeColor="text1"/>
                <w:kern w:val="0"/>
                <w:szCs w:val="21"/>
                <w:lang w:bidi="ar"/>
                <w14:textFill>
                  <w14:solidFill>
                    <w14:schemeClr w14:val="tx1"/>
                  </w14:solidFill>
                </w14:textFill>
              </w:rPr>
              <w:t>T11</w:t>
            </w:r>
          </w:p>
        </w:tc>
        <w:tc>
          <w:tcPr>
            <w:tcW w:w="626" w:type="pct"/>
            <w:vAlign w:val="center"/>
          </w:tcPr>
          <w:p w14:paraId="33B7E1E7">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rPr>
            </w:pPr>
            <w:r>
              <w:rPr>
                <w:rFonts w:ascii="Times New Roman" w:hAnsi="Times New Roman" w:eastAsia="宋体" w:cs="Times New Roman"/>
                <w:snapToGrid w:val="0"/>
                <w:color w:val="000000" w:themeColor="text1"/>
                <w:kern w:val="0"/>
                <w:szCs w:val="21"/>
                <w:lang w:bidi="ar"/>
                <w14:textFill>
                  <w14:solidFill>
                    <w14:schemeClr w14:val="tx1"/>
                  </w14:solidFill>
                </w14:textFill>
              </w:rPr>
              <w:t>表层样</w:t>
            </w:r>
          </w:p>
        </w:tc>
        <w:tc>
          <w:tcPr>
            <w:tcW w:w="666" w:type="pct"/>
            <w:vAlign w:val="center"/>
          </w:tcPr>
          <w:p w14:paraId="08D0BE88">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rPr>
            </w:pPr>
            <w:r>
              <w:rPr>
                <w:rFonts w:ascii="Times New Roman" w:hAnsi="Times New Roman" w:eastAsia="宋体" w:cs="Times New Roman"/>
                <w:snapToGrid w:val="0"/>
                <w:color w:val="000000" w:themeColor="text1"/>
                <w:kern w:val="0"/>
                <w:szCs w:val="21"/>
                <w:lang w:bidi="ar"/>
                <w14:textFill>
                  <w14:solidFill>
                    <w14:schemeClr w14:val="tx1"/>
                  </w14:solidFill>
                </w14:textFill>
              </w:rPr>
              <w:t>0-0.2m</w:t>
            </w:r>
          </w:p>
        </w:tc>
        <w:tc>
          <w:tcPr>
            <w:tcW w:w="1138" w:type="pct"/>
            <w:vAlign w:val="center"/>
          </w:tcPr>
          <w:p w14:paraId="6955443B">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rPr>
            </w:pPr>
          </w:p>
        </w:tc>
        <w:tc>
          <w:tcPr>
            <w:tcW w:w="1914" w:type="pct"/>
          </w:tcPr>
          <w:p w14:paraId="33D9D30A">
            <w:pPr>
              <w:jc w:val="center"/>
              <w:outlineLvl w:val="2"/>
              <w:rPr>
                <w:rFonts w:ascii="Times New Roman" w:hAnsi="Times New Roman" w:eastAsia="宋体" w:cs="Times New Roman"/>
                <w:snapToGrid w:val="0"/>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pH、砷、镉、铬、铜、铅、汞、镍、锌</w:t>
            </w:r>
          </w:p>
        </w:tc>
      </w:tr>
    </w:tbl>
    <w:p w14:paraId="677F4443">
      <w:pPr>
        <w:spacing w:line="360" w:lineRule="auto"/>
        <w:jc w:val="center"/>
        <w:rPr>
          <w:rFonts w:ascii="Times New Roman" w:hAnsi="Times New Roman" w:eastAsia="宋体" w:cs="Times New Roman"/>
          <w:b/>
          <w:color w:val="000000" w:themeColor="text1"/>
          <w:szCs w:val="21"/>
          <w14:textFill>
            <w14:solidFill>
              <w14:schemeClr w14:val="tx1"/>
            </w14:solidFill>
          </w14:textFill>
        </w:rPr>
      </w:pPr>
    </w:p>
    <w:p w14:paraId="7AFB1EBE">
      <w:pPr>
        <w:spacing w:line="360" w:lineRule="auto"/>
        <w:jc w:val="center"/>
        <w:rPr>
          <w:rFonts w:ascii="Times New Roman" w:hAnsi="Times New Roman" w:eastAsia="宋体" w:cs="Times New Roman"/>
          <w:b/>
          <w:color w:val="000000" w:themeColor="text1"/>
          <w:szCs w:val="21"/>
          <w14:textFill>
            <w14:solidFill>
              <w14:schemeClr w14:val="tx1"/>
            </w14:solidFill>
          </w14:textFill>
        </w:rPr>
      </w:pPr>
    </w:p>
    <w:p w14:paraId="4F484375">
      <w:pPr>
        <w:spacing w:line="360" w:lineRule="auto"/>
        <w:jc w:val="center"/>
        <w:rPr>
          <w:rFonts w:ascii="Times New Roman" w:hAnsi="Times New Roman" w:eastAsia="宋体" w:cs="Times New Roman"/>
          <w:b/>
          <w:color w:val="000000" w:themeColor="text1"/>
          <w:szCs w:val="21"/>
          <w14:textFill>
            <w14:solidFill>
              <w14:schemeClr w14:val="tx1"/>
            </w14:solidFill>
          </w14:textFill>
        </w:rPr>
      </w:pPr>
    </w:p>
    <w:p w14:paraId="3CB112A0">
      <w:pPr>
        <w:spacing w:line="360" w:lineRule="auto"/>
        <w:jc w:val="center"/>
        <w:rPr>
          <w:rFonts w:ascii="Times New Roman" w:hAnsi="Times New Roman" w:eastAsia="宋体" w:cs="Times New Roman"/>
          <w:b/>
          <w:color w:val="000000" w:themeColor="text1"/>
          <w:szCs w:val="21"/>
          <w14:textFill>
            <w14:solidFill>
              <w14:schemeClr w14:val="tx1"/>
            </w14:solidFill>
          </w14:textFill>
        </w:rPr>
        <w:sectPr>
          <w:pgSz w:w="11906" w:h="16838"/>
          <w:pgMar w:top="1418" w:right="1588" w:bottom="1418" w:left="1588" w:header="1020" w:footer="1020" w:gutter="0"/>
          <w:cols w:space="720" w:num="1"/>
          <w:docGrid w:type="lines" w:linePitch="312" w:charSpace="0"/>
        </w:sectPr>
      </w:pPr>
    </w:p>
    <w:p w14:paraId="49FEFB4A">
      <w:pPr>
        <w:spacing w:line="360" w:lineRule="auto"/>
        <w:ind w:firstLine="360" w:firstLineChars="150"/>
        <w:rPr>
          <w:rFonts w:ascii="Times New Roman" w:hAnsi="Times New Roman" w:eastAsia="宋体" w:cs="Times New Roman"/>
          <w:color w:val="000000" w:themeColor="text1"/>
          <w:sz w:val="24"/>
          <w:szCs w:val="24"/>
          <w14:textFill>
            <w14:solidFill>
              <w14:schemeClr w14:val="tx1"/>
            </w14:solidFill>
          </w14:textFill>
          <w14:ligatures w14:val="none"/>
        </w:rPr>
      </w:pPr>
      <w:r>
        <w:rPr>
          <w:rFonts w:ascii="Times New Roman" w:hAnsi="Times New Roman" w:eastAsia="宋体" w:cs="Times New Roman"/>
          <w:color w:val="000000" w:themeColor="text1"/>
          <w:sz w:val="24"/>
          <w:szCs w:val="24"/>
          <w14:textFill>
            <w14:solidFill>
              <w14:schemeClr w14:val="tx1"/>
            </w14:solidFill>
          </w14:textFill>
          <w14:ligatures w14:val="none"/>
        </w:rPr>
        <w:t>（2）理化性质监测</w:t>
      </w:r>
    </w:p>
    <w:p w14:paraId="4DDF3BBE">
      <w:pPr>
        <w:spacing w:line="360" w:lineRule="auto"/>
        <w:ind w:firstLine="360" w:firstLineChars="150"/>
        <w:rPr>
          <w:rFonts w:ascii="Times New Roman" w:hAnsi="Times New Roman" w:eastAsia="宋体" w:cs="Times New Roman"/>
          <w:color w:val="000000" w:themeColor="text1"/>
          <w:sz w:val="24"/>
          <w:szCs w:val="24"/>
          <w14:textFill>
            <w14:solidFill>
              <w14:schemeClr w14:val="tx1"/>
            </w14:solidFill>
          </w14:textFill>
          <w14:ligatures w14:val="none"/>
        </w:rPr>
      </w:pPr>
      <w:r>
        <w:rPr>
          <w:rFonts w:ascii="Times New Roman" w:hAnsi="Times New Roman" w:eastAsia="宋体" w:cs="Times New Roman"/>
          <w:color w:val="000000" w:themeColor="text1"/>
          <w:sz w:val="24"/>
          <w:szCs w:val="24"/>
          <w14:textFill>
            <w14:solidFill>
              <w14:schemeClr w14:val="tx1"/>
            </w14:solidFill>
          </w14:textFill>
          <w14:ligatures w14:val="none"/>
        </w:rPr>
        <w:t>T2和T8理化性质调查包括土壤颜色、土壤结构、土壤质地、砂砾含量、阳离子交换量、氧化还原电位、饱和导水率、土壤容重、孔隙度。</w:t>
      </w:r>
    </w:p>
    <w:p w14:paraId="55E54A22">
      <w:pPr>
        <w:spacing w:line="500" w:lineRule="exact"/>
        <w:ind w:firstLine="480"/>
        <w:rPr>
          <w:rFonts w:ascii="Times New Roman" w:hAnsi="Times New Roman" w:eastAsia="宋体" w:cs="Times New Roman"/>
          <w:color w:val="000000" w:themeColor="text1"/>
          <w:sz w:val="24"/>
          <w:szCs w:val="24"/>
          <w14:textFill>
            <w14:solidFill>
              <w14:schemeClr w14:val="tx1"/>
            </w14:solidFill>
          </w14:textFill>
          <w14:ligatures w14:val="none"/>
        </w:rPr>
      </w:pPr>
      <w:r>
        <w:rPr>
          <w:rFonts w:ascii="Times New Roman" w:hAnsi="Times New Roman" w:eastAsia="宋体" w:cs="Times New Roman"/>
          <w:color w:val="000000" w:themeColor="text1"/>
          <w:sz w:val="24"/>
          <w:szCs w:val="24"/>
          <w14:textFill>
            <w14:solidFill>
              <w14:schemeClr w14:val="tx1"/>
            </w14:solidFill>
          </w14:textFill>
          <w14:ligatures w14:val="none"/>
        </w:rPr>
        <w:t>（3）监测单位及监测时间</w:t>
      </w:r>
    </w:p>
    <w:p w14:paraId="73D90520">
      <w:pPr>
        <w:spacing w:line="500" w:lineRule="exact"/>
        <w:ind w:firstLine="480"/>
        <w:rPr>
          <w:rFonts w:ascii="Times New Roman" w:hAnsi="Times New Roman" w:eastAsia="宋体" w:cs="Times New Roman"/>
          <w:color w:val="000000" w:themeColor="text1"/>
          <w:sz w:val="24"/>
          <w:szCs w:val="24"/>
          <w14:textFill>
            <w14:solidFill>
              <w14:schemeClr w14:val="tx1"/>
            </w14:solidFill>
          </w14:textFill>
          <w14:ligatures w14:val="none"/>
        </w:rPr>
      </w:pPr>
      <w:r>
        <w:rPr>
          <w:rFonts w:ascii="Times New Roman" w:hAnsi="Times New Roman" w:eastAsia="宋体" w:cs="Times New Roman"/>
          <w:color w:val="000000" w:themeColor="text1"/>
          <w:sz w:val="24"/>
          <w:szCs w:val="24"/>
          <w14:textFill>
            <w14:solidFill>
              <w14:schemeClr w14:val="tx1"/>
            </w14:solidFill>
          </w14:textFill>
          <w14:ligatures w14:val="none"/>
        </w:rPr>
        <w:t>采样时间：2025年7月12日和</w:t>
      </w:r>
      <w:r>
        <w:rPr>
          <w:rFonts w:ascii="Times New Roman" w:hAnsi="Times New Roman" w:eastAsia="宋体" w:cs="Times New Roman"/>
          <w:color w:val="000000" w:themeColor="text1"/>
          <w:sz w:val="24"/>
          <w:szCs w:val="24"/>
          <w14:textFill>
            <w14:solidFill>
              <w14:schemeClr w14:val="tx1"/>
            </w14:solidFill>
          </w14:textFill>
        </w:rPr>
        <w:t>2025年3月22日</w:t>
      </w:r>
      <w:r>
        <w:rPr>
          <w:rFonts w:ascii="Times New Roman" w:hAnsi="Times New Roman" w:eastAsia="宋体" w:cs="Times New Roman"/>
          <w:color w:val="000000" w:themeColor="text1"/>
          <w:sz w:val="24"/>
          <w:szCs w:val="24"/>
          <w14:textFill>
            <w14:solidFill>
              <w14:schemeClr w14:val="tx1"/>
            </w14:solidFill>
          </w14:textFill>
          <w14:ligatures w14:val="none"/>
        </w:rPr>
        <w:t>。</w:t>
      </w:r>
    </w:p>
    <w:p w14:paraId="693E94F2">
      <w:pPr>
        <w:spacing w:line="500" w:lineRule="exact"/>
        <w:ind w:firstLine="480"/>
        <w:rPr>
          <w:rFonts w:ascii="Times New Roman" w:hAnsi="Times New Roman" w:eastAsia="宋体" w:cs="Times New Roman"/>
          <w:color w:val="000000" w:themeColor="text1"/>
          <w:sz w:val="24"/>
          <w:szCs w:val="24"/>
          <w14:textFill>
            <w14:solidFill>
              <w14:schemeClr w14:val="tx1"/>
            </w14:solidFill>
          </w14:textFill>
          <w14:ligatures w14:val="none"/>
        </w:rPr>
      </w:pPr>
      <w:r>
        <w:rPr>
          <w:rFonts w:ascii="Times New Roman" w:hAnsi="Times New Roman" w:eastAsia="宋体" w:cs="Times New Roman"/>
          <w:color w:val="000000" w:themeColor="text1"/>
          <w:sz w:val="24"/>
          <w:szCs w:val="24"/>
          <w14:textFill>
            <w14:solidFill>
              <w14:schemeClr w14:val="tx1"/>
            </w14:solidFill>
          </w14:textFill>
          <w14:ligatures w14:val="none"/>
        </w:rPr>
        <w:t>监测单位：新疆锡水金山环境科技有限公司。</w:t>
      </w:r>
    </w:p>
    <w:p w14:paraId="71765EA7">
      <w:pPr>
        <w:spacing w:line="48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14:ligatures w14:val="none"/>
        </w:rPr>
      </w:pPr>
      <w:r>
        <w:rPr>
          <w:rFonts w:ascii="Times New Roman" w:hAnsi="Times New Roman" w:eastAsia="宋体" w:cs="Times New Roman"/>
          <w:color w:val="000000" w:themeColor="text1"/>
          <w:sz w:val="24"/>
          <w:szCs w:val="24"/>
          <w14:textFill>
            <w14:solidFill>
              <w14:schemeClr w14:val="tx1"/>
            </w14:solidFill>
          </w14:textFill>
          <w14:ligatures w14:val="none"/>
        </w:rPr>
        <w:t>（4）评价标准</w:t>
      </w:r>
    </w:p>
    <w:p w14:paraId="6498C1C3">
      <w:pPr>
        <w:spacing w:line="500" w:lineRule="exact"/>
        <w:ind w:firstLine="480" w:firstLineChars="200"/>
        <w:rPr>
          <w:rFonts w:ascii="Times New Roman" w:hAnsi="Times New Roman" w:eastAsia="宋体" w:cs="Times New Roman"/>
          <w:color w:val="000000" w:themeColor="text1"/>
          <w:sz w:val="24"/>
          <w:szCs w:val="20"/>
          <w14:textFill>
            <w14:solidFill>
              <w14:schemeClr w14:val="tx1"/>
            </w14:solidFill>
          </w14:textFill>
          <w14:ligatures w14:val="none"/>
        </w:rPr>
      </w:pPr>
      <w:r>
        <w:rPr>
          <w:rFonts w:ascii="Times New Roman" w:hAnsi="Times New Roman" w:eastAsia="宋体" w:cs="Times New Roman"/>
          <w:color w:val="000000" w:themeColor="text1"/>
          <w:sz w:val="24"/>
          <w:szCs w:val="24"/>
          <w14:textFill>
            <w14:solidFill>
              <w14:schemeClr w14:val="tx1"/>
            </w14:solidFill>
          </w14:textFill>
          <w14:ligatures w14:val="none"/>
        </w:rPr>
        <w:t>占地范围内土壤环境质量执行《土壤环境质量  建设用地土壤污染风险管控标准（试行）》（GB36600-2018）中第二类用地筛选值。</w:t>
      </w:r>
      <w:r>
        <w:rPr>
          <w:rFonts w:ascii="Times New Roman" w:hAnsi="Times New Roman" w:eastAsia="宋体" w:cs="Times New Roman"/>
          <w:color w:val="000000" w:themeColor="text1"/>
          <w:sz w:val="24"/>
          <w:szCs w:val="20"/>
          <w14:textFill>
            <w14:solidFill>
              <w14:schemeClr w14:val="tx1"/>
            </w14:solidFill>
          </w14:textFill>
          <w14:ligatures w14:val="none"/>
        </w:rPr>
        <w:t>占地范围内的锌参照执行《土壤环境质量 农用地土壤污染风险管控标准（试行）》(GB15618—2018)表1限值要求，占地范围外土壤环境质量执行《土壤环境质量 农用地土壤污染风险管控标准（试行）》(GB15618—2018)表1限值要求。</w:t>
      </w:r>
    </w:p>
    <w:p w14:paraId="5EB4E7CE">
      <w:pPr>
        <w:spacing w:line="50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14:ligatures w14:val="none"/>
        </w:rPr>
      </w:pPr>
      <w:r>
        <w:rPr>
          <w:rFonts w:ascii="Times New Roman" w:hAnsi="Times New Roman" w:eastAsia="宋体" w:cs="Times New Roman"/>
          <w:color w:val="000000" w:themeColor="text1"/>
          <w:sz w:val="24"/>
          <w:szCs w:val="24"/>
          <w14:textFill>
            <w14:solidFill>
              <w14:schemeClr w14:val="tx1"/>
            </w14:solidFill>
          </w14:textFill>
          <w14:ligatures w14:val="none"/>
        </w:rPr>
        <w:t>（5）评价方法</w:t>
      </w:r>
    </w:p>
    <w:p w14:paraId="3573214E">
      <w:pPr>
        <w:spacing w:line="50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14:ligatures w14:val="none"/>
        </w:rPr>
      </w:pPr>
      <w:r>
        <w:rPr>
          <w:rFonts w:ascii="Times New Roman" w:hAnsi="Times New Roman" w:eastAsia="宋体" w:cs="Times New Roman"/>
          <w:color w:val="000000" w:themeColor="text1"/>
          <w:sz w:val="24"/>
          <w:szCs w:val="24"/>
          <w14:textFill>
            <w14:solidFill>
              <w14:schemeClr w14:val="tx1"/>
            </w14:solidFill>
          </w14:textFill>
          <w14:ligatures w14:val="none"/>
        </w:rPr>
        <w:t>采用单因子标准指数法，计算公式为：</w:t>
      </w:r>
    </w:p>
    <w:p w14:paraId="2FF3B443">
      <w:pPr>
        <w:ind w:firstLine="480" w:firstLineChars="200"/>
        <w:jc w:val="center"/>
        <w:rPr>
          <w:rFonts w:ascii="Times New Roman" w:hAnsi="Times New Roman" w:eastAsia="宋体" w:cs="Times New Roman"/>
          <w:color w:val="000000" w:themeColor="text1"/>
          <w:sz w:val="24"/>
          <w:szCs w:val="24"/>
          <w:lang w:val="fr-FR"/>
          <w14:textFill>
            <w14:solidFill>
              <w14:schemeClr w14:val="tx1"/>
            </w14:solidFill>
          </w14:textFill>
          <w14:ligatures w14:val="none"/>
        </w:rPr>
      </w:pPr>
      <w:r>
        <w:rPr>
          <w:rFonts w:ascii="Times New Roman" w:hAnsi="Times New Roman" w:eastAsia="宋体" w:cs="Times New Roman"/>
          <w:color w:val="000000" w:themeColor="text1"/>
          <w:sz w:val="24"/>
          <w:szCs w:val="24"/>
          <w:lang w:val="fr-FR"/>
          <w14:textFill>
            <w14:solidFill>
              <w14:schemeClr w14:val="tx1"/>
            </w14:solidFill>
          </w14:textFill>
          <w14:ligatures w14:val="none"/>
        </w:rPr>
        <w:object>
          <v:shape id="_x0000_i1025" o:spt="75" type="#_x0000_t75" style="height:21.75pt;width:57.75pt;" o:ole="t" filled="f" o:preferrelative="t" stroked="f" coordsize="21600,21600">
            <v:path/>
            <v:fill on="f" focussize="0,0"/>
            <v:stroke on="f" joinstyle="miter"/>
            <v:imagedata r:id="rId20" o:title=""/>
            <o:lock v:ext="edit" aspectratio="t"/>
            <w10:wrap type="none"/>
            <w10:anchorlock/>
          </v:shape>
          <o:OLEObject Type="Embed" ProgID="Equation.DSMT4" ShapeID="_x0000_i1025" DrawAspect="Content" ObjectID="_1468075725" r:id="rId19">
            <o:LockedField>false</o:LockedField>
          </o:OLEObject>
        </w:object>
      </w:r>
    </w:p>
    <w:p w14:paraId="1B46E44C">
      <w:pPr>
        <w:spacing w:line="50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14:ligatures w14:val="none"/>
        </w:rPr>
      </w:pPr>
      <w:r>
        <w:rPr>
          <w:rFonts w:ascii="Times New Roman" w:hAnsi="Times New Roman" w:eastAsia="宋体" w:cs="Times New Roman"/>
          <w:color w:val="000000" w:themeColor="text1"/>
          <w:sz w:val="24"/>
          <w:szCs w:val="24"/>
          <w14:textFill>
            <w14:solidFill>
              <w14:schemeClr w14:val="tx1"/>
            </w14:solidFill>
          </w14:textFill>
          <w14:ligatures w14:val="none"/>
        </w:rPr>
        <w:t>式中</w:t>
      </w:r>
      <w:r>
        <w:rPr>
          <w:rFonts w:ascii="Times New Roman" w:hAnsi="Times New Roman" w:eastAsia="宋体" w:cs="Times New Roman"/>
          <w:color w:val="000000" w:themeColor="text1"/>
          <w:sz w:val="24"/>
          <w:szCs w:val="24"/>
          <w:lang w:val="fr-FR"/>
          <w14:textFill>
            <w14:solidFill>
              <w14:schemeClr w14:val="tx1"/>
            </w14:solidFill>
          </w14:textFill>
          <w14:ligatures w14:val="none"/>
        </w:rPr>
        <w:t>：</w:t>
      </w:r>
      <w:r>
        <w:rPr>
          <w:rFonts w:ascii="Times New Roman" w:hAnsi="Times New Roman" w:eastAsia="宋体" w:cs="Times New Roman"/>
          <w:color w:val="000000" w:themeColor="text1"/>
          <w:sz w:val="24"/>
          <w:szCs w:val="24"/>
          <w14:textFill>
            <w14:solidFill>
              <w14:schemeClr w14:val="tx1"/>
            </w14:solidFill>
          </w14:textFill>
          <w14:ligatures w14:val="none"/>
        </w:rPr>
        <w:drawing>
          <wp:inline distT="0" distB="0" distL="0" distR="0">
            <wp:extent cx="229870" cy="252730"/>
            <wp:effectExtent l="0" t="0" r="0" b="0"/>
            <wp:docPr id="29"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6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29870" cy="252730"/>
                    </a:xfrm>
                    <a:prstGeom prst="rect">
                      <a:avLst/>
                    </a:prstGeom>
                    <a:noFill/>
                    <a:ln>
                      <a:noFill/>
                    </a:ln>
                  </pic:spPr>
                </pic:pic>
              </a:graphicData>
            </a:graphic>
          </wp:inline>
        </w:drawing>
      </w:r>
      <w:r>
        <w:rPr>
          <w:rFonts w:ascii="Times New Roman" w:hAnsi="Times New Roman" w:eastAsia="宋体" w:cs="Times New Roman"/>
          <w:color w:val="000000" w:themeColor="text1"/>
          <w:sz w:val="24"/>
          <w:szCs w:val="24"/>
          <w14:textFill>
            <w14:solidFill>
              <w14:schemeClr w14:val="tx1"/>
            </w14:solidFill>
          </w14:textFill>
          <w14:ligatures w14:val="none"/>
        </w:rPr>
        <w:t>—单项土壤参数i在j点的标准指数；</w:t>
      </w:r>
    </w:p>
    <w:p w14:paraId="4D21EDF2">
      <w:pPr>
        <w:spacing w:line="500" w:lineRule="exact"/>
        <w:ind w:firstLine="1132" w:firstLineChars="472"/>
        <w:rPr>
          <w:rFonts w:ascii="Times New Roman" w:hAnsi="Times New Roman" w:eastAsia="宋体" w:cs="Times New Roman"/>
          <w:color w:val="000000" w:themeColor="text1"/>
          <w:sz w:val="24"/>
          <w:szCs w:val="24"/>
          <w14:textFill>
            <w14:solidFill>
              <w14:schemeClr w14:val="tx1"/>
            </w14:solidFill>
          </w14:textFill>
          <w14:ligatures w14:val="none"/>
        </w:rPr>
      </w:pPr>
      <w:r>
        <w:rPr>
          <w:rFonts w:ascii="Times New Roman" w:hAnsi="Times New Roman" w:eastAsia="宋体" w:cs="Times New Roman"/>
          <w:color w:val="000000" w:themeColor="text1"/>
          <w:sz w:val="24"/>
          <w:szCs w:val="24"/>
          <w14:textFill>
            <w14:solidFill>
              <w14:schemeClr w14:val="tx1"/>
            </w14:solidFill>
          </w14:textFill>
          <w14:ligatures w14:val="none"/>
        </w:rPr>
        <w:drawing>
          <wp:inline distT="0" distB="0" distL="0" distR="0">
            <wp:extent cx="252730" cy="252730"/>
            <wp:effectExtent l="0" t="0" r="0" b="0"/>
            <wp:docPr id="30"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6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252730" cy="252730"/>
                    </a:xfrm>
                    <a:prstGeom prst="rect">
                      <a:avLst/>
                    </a:prstGeom>
                    <a:noFill/>
                    <a:ln>
                      <a:noFill/>
                    </a:ln>
                  </pic:spPr>
                </pic:pic>
              </a:graphicData>
            </a:graphic>
          </wp:inline>
        </w:drawing>
      </w:r>
      <w:r>
        <w:rPr>
          <w:rFonts w:ascii="Times New Roman" w:hAnsi="Times New Roman" w:eastAsia="宋体" w:cs="Times New Roman"/>
          <w:color w:val="000000" w:themeColor="text1"/>
          <w:sz w:val="24"/>
          <w:szCs w:val="24"/>
          <w14:textFill>
            <w14:solidFill>
              <w14:schemeClr w14:val="tx1"/>
            </w14:solidFill>
          </w14:textFill>
          <w14:ligatures w14:val="none"/>
        </w:rPr>
        <w:t>—土壤参数i在j点的监测浓度，mg/L；</w:t>
      </w:r>
    </w:p>
    <w:p w14:paraId="10A2B356">
      <w:pPr>
        <w:spacing w:line="500" w:lineRule="exact"/>
        <w:ind w:firstLine="1132" w:firstLineChars="472"/>
        <w:rPr>
          <w:rFonts w:ascii="Times New Roman" w:hAnsi="Times New Roman" w:eastAsia="宋体" w:cs="Times New Roman"/>
          <w:color w:val="000000" w:themeColor="text1"/>
          <w:sz w:val="24"/>
          <w:szCs w:val="24"/>
          <w14:textFill>
            <w14:solidFill>
              <w14:schemeClr w14:val="tx1"/>
            </w14:solidFill>
          </w14:textFill>
          <w14:ligatures w14:val="none"/>
        </w:rPr>
      </w:pPr>
      <w:r>
        <w:rPr>
          <w:rFonts w:ascii="Times New Roman" w:hAnsi="Times New Roman" w:eastAsia="宋体" w:cs="Times New Roman"/>
          <w:color w:val="000000" w:themeColor="text1"/>
          <w:sz w:val="24"/>
          <w:szCs w:val="24"/>
          <w14:textFill>
            <w14:solidFill>
              <w14:schemeClr w14:val="tx1"/>
            </w14:solidFill>
          </w14:textFill>
          <w14:ligatures w14:val="none"/>
        </w:rPr>
        <w:drawing>
          <wp:inline distT="0" distB="0" distL="0" distR="0">
            <wp:extent cx="213360" cy="229870"/>
            <wp:effectExtent l="0" t="0" r="0" b="0"/>
            <wp:docPr id="31"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7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213360" cy="229870"/>
                    </a:xfrm>
                    <a:prstGeom prst="rect">
                      <a:avLst/>
                    </a:prstGeom>
                    <a:noFill/>
                    <a:ln>
                      <a:noFill/>
                    </a:ln>
                  </pic:spPr>
                </pic:pic>
              </a:graphicData>
            </a:graphic>
          </wp:inline>
        </w:drawing>
      </w:r>
      <w:r>
        <w:rPr>
          <w:rFonts w:ascii="Times New Roman" w:hAnsi="Times New Roman" w:eastAsia="宋体" w:cs="Times New Roman"/>
          <w:color w:val="000000" w:themeColor="text1"/>
          <w:sz w:val="24"/>
          <w:szCs w:val="24"/>
          <w14:textFill>
            <w14:solidFill>
              <w14:schemeClr w14:val="tx1"/>
            </w14:solidFill>
          </w14:textFill>
          <w14:ligatures w14:val="none"/>
        </w:rPr>
        <w:t>—土壤参数i的土壤环境质量标准，mg/L。</w:t>
      </w:r>
    </w:p>
    <w:p w14:paraId="02982E00">
      <w:pPr>
        <w:spacing w:line="500" w:lineRule="exact"/>
        <w:ind w:firstLine="480"/>
        <w:rPr>
          <w:rFonts w:ascii="Times New Roman" w:hAnsi="Times New Roman" w:eastAsia="宋体" w:cs="Times New Roman"/>
          <w:color w:val="000000" w:themeColor="text1"/>
          <w:sz w:val="24"/>
          <w:szCs w:val="24"/>
          <w14:textFill>
            <w14:solidFill>
              <w14:schemeClr w14:val="tx1"/>
            </w14:solidFill>
          </w14:textFill>
          <w14:ligatures w14:val="none"/>
        </w:rPr>
      </w:pPr>
      <w:r>
        <w:rPr>
          <w:rFonts w:ascii="Times New Roman" w:hAnsi="Times New Roman" w:eastAsia="宋体" w:cs="Times New Roman"/>
          <w:color w:val="000000" w:themeColor="text1"/>
          <w:sz w:val="24"/>
          <w:szCs w:val="24"/>
          <w14:textFill>
            <w14:solidFill>
              <w14:schemeClr w14:val="tx1"/>
            </w14:solidFill>
          </w14:textFill>
          <w14:ligatures w14:val="none"/>
        </w:rPr>
        <w:t>（6）评价结果</w:t>
      </w:r>
    </w:p>
    <w:p w14:paraId="3B0C552C">
      <w:pPr>
        <w:spacing w:line="50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14:ligatures w14:val="none"/>
        </w:rPr>
      </w:pPr>
      <w:r>
        <w:rPr>
          <w:rFonts w:ascii="Times New Roman" w:hAnsi="Times New Roman" w:eastAsia="宋体" w:cs="Times New Roman"/>
          <w:color w:val="000000" w:themeColor="text1"/>
          <w:sz w:val="24"/>
          <w:szCs w:val="24"/>
          <w14:textFill>
            <w14:solidFill>
              <w14:schemeClr w14:val="tx1"/>
            </w14:solidFill>
          </w14:textFill>
          <w14:ligatures w14:val="none"/>
        </w:rPr>
        <w:t>土壤监测及评价结果见表4.3-8、表4.3-6、表4.3-7，土壤理化性质见表4.3-8。</w:t>
      </w:r>
    </w:p>
    <w:p w14:paraId="2E1E6704">
      <w:pPr>
        <w:spacing w:line="360" w:lineRule="auto"/>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表4.3-8  T7监测点挥发性、半挥发性监测因子监测结果及评价结果一览表</w:t>
      </w:r>
    </w:p>
    <w:tbl>
      <w:tblPr>
        <w:tblStyle w:val="5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1"/>
        <w:gridCol w:w="2655"/>
        <w:gridCol w:w="1362"/>
        <w:gridCol w:w="1904"/>
        <w:gridCol w:w="1512"/>
        <w:gridCol w:w="902"/>
      </w:tblGrid>
      <w:tr w14:paraId="6359E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342" w:type="pct"/>
            <w:vMerge w:val="restart"/>
            <w:vAlign w:val="center"/>
          </w:tcPr>
          <w:p w14:paraId="74ADA751">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序号</w:t>
            </w:r>
          </w:p>
        </w:tc>
        <w:tc>
          <w:tcPr>
            <w:tcW w:w="1484" w:type="pct"/>
            <w:vMerge w:val="restart"/>
            <w:vAlign w:val="center"/>
          </w:tcPr>
          <w:p w14:paraId="70C2D96A">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名称</w:t>
            </w:r>
          </w:p>
        </w:tc>
        <w:tc>
          <w:tcPr>
            <w:tcW w:w="761" w:type="pct"/>
            <w:vMerge w:val="restart"/>
            <w:vAlign w:val="center"/>
          </w:tcPr>
          <w:p w14:paraId="4F426B31">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标准限值(mg/kg)</w:t>
            </w:r>
          </w:p>
        </w:tc>
        <w:tc>
          <w:tcPr>
            <w:tcW w:w="2413" w:type="pct"/>
            <w:gridSpan w:val="3"/>
            <w:vAlign w:val="center"/>
          </w:tcPr>
          <w:p w14:paraId="09CFE733">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T7</w:t>
            </w:r>
          </w:p>
        </w:tc>
      </w:tr>
      <w:tr w14:paraId="1668F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342" w:type="pct"/>
            <w:vMerge w:val="continue"/>
            <w:vAlign w:val="center"/>
          </w:tcPr>
          <w:p w14:paraId="5EA66FE9">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1484" w:type="pct"/>
            <w:vMerge w:val="continue"/>
            <w:vAlign w:val="center"/>
          </w:tcPr>
          <w:p w14:paraId="66C48444">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761" w:type="pct"/>
            <w:vMerge w:val="continue"/>
            <w:vAlign w:val="center"/>
          </w:tcPr>
          <w:p w14:paraId="487B6A0D">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p>
        </w:tc>
        <w:tc>
          <w:tcPr>
            <w:tcW w:w="1064" w:type="pct"/>
            <w:vAlign w:val="center"/>
          </w:tcPr>
          <w:p w14:paraId="49F14C3D">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监测值(mg/kg)</w:t>
            </w:r>
          </w:p>
        </w:tc>
        <w:tc>
          <w:tcPr>
            <w:tcW w:w="845" w:type="pct"/>
            <w:vAlign w:val="center"/>
          </w:tcPr>
          <w:p w14:paraId="289E359D">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标准指数</w:t>
            </w:r>
          </w:p>
        </w:tc>
        <w:tc>
          <w:tcPr>
            <w:tcW w:w="504" w:type="pct"/>
            <w:vAlign w:val="center"/>
          </w:tcPr>
          <w:p w14:paraId="3AEDF6B1">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达标情况</w:t>
            </w:r>
          </w:p>
        </w:tc>
      </w:tr>
      <w:tr w14:paraId="0A6AC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2" w:type="pct"/>
            <w:vAlign w:val="center"/>
          </w:tcPr>
          <w:p w14:paraId="59064BD6">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w:t>
            </w:r>
          </w:p>
        </w:tc>
        <w:tc>
          <w:tcPr>
            <w:tcW w:w="1484" w:type="pct"/>
            <w:vAlign w:val="center"/>
          </w:tcPr>
          <w:p w14:paraId="2101590C">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四氯化碳</w:t>
            </w:r>
          </w:p>
        </w:tc>
        <w:tc>
          <w:tcPr>
            <w:tcW w:w="761" w:type="pct"/>
            <w:vAlign w:val="center"/>
          </w:tcPr>
          <w:p w14:paraId="0FF9CE23">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2.8</w:t>
            </w:r>
          </w:p>
        </w:tc>
        <w:tc>
          <w:tcPr>
            <w:tcW w:w="1064" w:type="pct"/>
            <w:vAlign w:val="center"/>
          </w:tcPr>
          <w:p w14:paraId="7FFCF8D2">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未检出</w:t>
            </w:r>
          </w:p>
        </w:tc>
        <w:tc>
          <w:tcPr>
            <w:tcW w:w="845" w:type="pct"/>
            <w:vAlign w:val="center"/>
          </w:tcPr>
          <w:p w14:paraId="45FBBBD5">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w:t>
            </w:r>
          </w:p>
        </w:tc>
        <w:tc>
          <w:tcPr>
            <w:tcW w:w="504" w:type="pct"/>
            <w:vAlign w:val="center"/>
          </w:tcPr>
          <w:p w14:paraId="79372B2B">
            <w:pPr>
              <w:adjustRightInd w:val="0"/>
              <w:snapToGrid w:val="0"/>
              <w:spacing w:line="300" w:lineRule="exact"/>
              <w:jc w:val="center"/>
              <w:textAlignment w:val="baseline"/>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达标</w:t>
            </w:r>
          </w:p>
        </w:tc>
      </w:tr>
      <w:tr w14:paraId="30C1E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2" w:type="pct"/>
            <w:vAlign w:val="center"/>
          </w:tcPr>
          <w:p w14:paraId="6ABAD948">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2</w:t>
            </w:r>
          </w:p>
        </w:tc>
        <w:tc>
          <w:tcPr>
            <w:tcW w:w="1484" w:type="pct"/>
            <w:vAlign w:val="center"/>
          </w:tcPr>
          <w:p w14:paraId="485B5BCF">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氯仿</w:t>
            </w:r>
          </w:p>
        </w:tc>
        <w:tc>
          <w:tcPr>
            <w:tcW w:w="761" w:type="pct"/>
            <w:vAlign w:val="center"/>
          </w:tcPr>
          <w:p w14:paraId="3A15862E">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0.9</w:t>
            </w:r>
          </w:p>
        </w:tc>
        <w:tc>
          <w:tcPr>
            <w:tcW w:w="1064" w:type="pct"/>
          </w:tcPr>
          <w:p w14:paraId="012649F8">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未检出</w:t>
            </w:r>
          </w:p>
        </w:tc>
        <w:tc>
          <w:tcPr>
            <w:tcW w:w="845" w:type="pct"/>
            <w:vAlign w:val="center"/>
          </w:tcPr>
          <w:p w14:paraId="42386A63">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0.002</w:t>
            </w:r>
          </w:p>
        </w:tc>
        <w:tc>
          <w:tcPr>
            <w:tcW w:w="504" w:type="pct"/>
            <w:vAlign w:val="center"/>
          </w:tcPr>
          <w:p w14:paraId="3425FA5F">
            <w:pPr>
              <w:adjustRightInd w:val="0"/>
              <w:snapToGrid w:val="0"/>
              <w:spacing w:line="300" w:lineRule="exact"/>
              <w:jc w:val="center"/>
              <w:textAlignment w:val="baseline"/>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达标</w:t>
            </w:r>
          </w:p>
        </w:tc>
      </w:tr>
      <w:tr w14:paraId="673A1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2" w:type="pct"/>
            <w:vAlign w:val="center"/>
          </w:tcPr>
          <w:p w14:paraId="0E3D6B19">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3</w:t>
            </w:r>
          </w:p>
        </w:tc>
        <w:tc>
          <w:tcPr>
            <w:tcW w:w="1484" w:type="pct"/>
            <w:vAlign w:val="center"/>
          </w:tcPr>
          <w:p w14:paraId="5DC09550">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氯甲烷</w:t>
            </w:r>
          </w:p>
        </w:tc>
        <w:tc>
          <w:tcPr>
            <w:tcW w:w="761" w:type="pct"/>
            <w:vAlign w:val="center"/>
          </w:tcPr>
          <w:p w14:paraId="304E9434">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37</w:t>
            </w:r>
          </w:p>
        </w:tc>
        <w:tc>
          <w:tcPr>
            <w:tcW w:w="1064" w:type="pct"/>
          </w:tcPr>
          <w:p w14:paraId="437E5647">
            <w:pPr>
              <w:adjustRightInd w:val="0"/>
              <w:snapToGrid w:val="0"/>
              <w:spacing w:line="300" w:lineRule="exact"/>
              <w:jc w:val="center"/>
              <w:textAlignment w:val="baseline"/>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未检出</w:t>
            </w:r>
          </w:p>
        </w:tc>
        <w:tc>
          <w:tcPr>
            <w:tcW w:w="845" w:type="pct"/>
            <w:vAlign w:val="center"/>
          </w:tcPr>
          <w:p w14:paraId="2F27C6D8">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0.000032</w:t>
            </w:r>
          </w:p>
        </w:tc>
        <w:tc>
          <w:tcPr>
            <w:tcW w:w="504" w:type="pct"/>
            <w:vAlign w:val="center"/>
          </w:tcPr>
          <w:p w14:paraId="6A4F0C5F">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达标</w:t>
            </w:r>
          </w:p>
        </w:tc>
      </w:tr>
      <w:tr w14:paraId="74864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2" w:type="pct"/>
            <w:vAlign w:val="center"/>
          </w:tcPr>
          <w:p w14:paraId="46D26B3A">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4</w:t>
            </w:r>
          </w:p>
        </w:tc>
        <w:tc>
          <w:tcPr>
            <w:tcW w:w="1484" w:type="pct"/>
            <w:vAlign w:val="center"/>
          </w:tcPr>
          <w:p w14:paraId="67B4E8E8">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1,1-二氯乙烷</w:t>
            </w:r>
          </w:p>
        </w:tc>
        <w:tc>
          <w:tcPr>
            <w:tcW w:w="761" w:type="pct"/>
            <w:vAlign w:val="center"/>
          </w:tcPr>
          <w:p w14:paraId="58E7311A">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9</w:t>
            </w:r>
          </w:p>
        </w:tc>
        <w:tc>
          <w:tcPr>
            <w:tcW w:w="1064" w:type="pct"/>
          </w:tcPr>
          <w:p w14:paraId="6E47DE70">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未检出</w:t>
            </w:r>
          </w:p>
        </w:tc>
        <w:tc>
          <w:tcPr>
            <w:tcW w:w="845" w:type="pct"/>
            <w:vAlign w:val="center"/>
          </w:tcPr>
          <w:p w14:paraId="6DBCBE3B">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w:t>
            </w:r>
          </w:p>
        </w:tc>
        <w:tc>
          <w:tcPr>
            <w:tcW w:w="504" w:type="pct"/>
            <w:vAlign w:val="center"/>
          </w:tcPr>
          <w:p w14:paraId="1B1ED006">
            <w:pPr>
              <w:adjustRightInd w:val="0"/>
              <w:snapToGrid w:val="0"/>
              <w:spacing w:line="300" w:lineRule="exact"/>
              <w:jc w:val="center"/>
              <w:textAlignment w:val="baseline"/>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达标</w:t>
            </w:r>
          </w:p>
        </w:tc>
      </w:tr>
      <w:tr w14:paraId="74D18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2" w:type="pct"/>
            <w:vAlign w:val="center"/>
          </w:tcPr>
          <w:p w14:paraId="476CB73F">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5</w:t>
            </w:r>
          </w:p>
        </w:tc>
        <w:tc>
          <w:tcPr>
            <w:tcW w:w="1484" w:type="pct"/>
            <w:vAlign w:val="center"/>
          </w:tcPr>
          <w:p w14:paraId="06685957">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1,2-二氯乙烷</w:t>
            </w:r>
          </w:p>
        </w:tc>
        <w:tc>
          <w:tcPr>
            <w:tcW w:w="761" w:type="pct"/>
            <w:vAlign w:val="center"/>
          </w:tcPr>
          <w:p w14:paraId="571DBBC6">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5</w:t>
            </w:r>
          </w:p>
        </w:tc>
        <w:tc>
          <w:tcPr>
            <w:tcW w:w="1064" w:type="pct"/>
          </w:tcPr>
          <w:p w14:paraId="6BE1258C">
            <w:pPr>
              <w:adjustRightInd w:val="0"/>
              <w:snapToGrid w:val="0"/>
              <w:spacing w:line="300" w:lineRule="exact"/>
              <w:jc w:val="center"/>
              <w:textAlignment w:val="baseline"/>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未检出</w:t>
            </w:r>
          </w:p>
        </w:tc>
        <w:tc>
          <w:tcPr>
            <w:tcW w:w="845" w:type="pct"/>
            <w:vAlign w:val="center"/>
          </w:tcPr>
          <w:p w14:paraId="527FCDB9">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w:t>
            </w:r>
          </w:p>
        </w:tc>
        <w:tc>
          <w:tcPr>
            <w:tcW w:w="504" w:type="pct"/>
            <w:vAlign w:val="center"/>
          </w:tcPr>
          <w:p w14:paraId="791AF687">
            <w:pPr>
              <w:adjustRightInd w:val="0"/>
              <w:snapToGrid w:val="0"/>
              <w:spacing w:line="300" w:lineRule="exact"/>
              <w:jc w:val="center"/>
              <w:textAlignment w:val="baseline"/>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达标</w:t>
            </w:r>
          </w:p>
        </w:tc>
      </w:tr>
      <w:tr w14:paraId="12B1A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2" w:type="pct"/>
            <w:vAlign w:val="center"/>
          </w:tcPr>
          <w:p w14:paraId="626E32CE">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6</w:t>
            </w:r>
          </w:p>
        </w:tc>
        <w:tc>
          <w:tcPr>
            <w:tcW w:w="1484" w:type="pct"/>
            <w:vAlign w:val="center"/>
          </w:tcPr>
          <w:p w14:paraId="7CA92BEC">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1,1-二氯乙烯</w:t>
            </w:r>
          </w:p>
        </w:tc>
        <w:tc>
          <w:tcPr>
            <w:tcW w:w="761" w:type="pct"/>
            <w:vAlign w:val="center"/>
          </w:tcPr>
          <w:p w14:paraId="16EBE5BC">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66</w:t>
            </w:r>
          </w:p>
        </w:tc>
        <w:tc>
          <w:tcPr>
            <w:tcW w:w="1064" w:type="pct"/>
          </w:tcPr>
          <w:p w14:paraId="7DA87813">
            <w:pPr>
              <w:adjustRightInd w:val="0"/>
              <w:snapToGrid w:val="0"/>
              <w:spacing w:line="300" w:lineRule="exact"/>
              <w:jc w:val="center"/>
              <w:textAlignment w:val="baseline"/>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未检出</w:t>
            </w:r>
          </w:p>
        </w:tc>
        <w:tc>
          <w:tcPr>
            <w:tcW w:w="845" w:type="pct"/>
            <w:vAlign w:val="center"/>
          </w:tcPr>
          <w:p w14:paraId="1185E499">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w:t>
            </w:r>
          </w:p>
        </w:tc>
        <w:tc>
          <w:tcPr>
            <w:tcW w:w="504" w:type="pct"/>
            <w:vAlign w:val="center"/>
          </w:tcPr>
          <w:p w14:paraId="3E546270">
            <w:pPr>
              <w:adjustRightInd w:val="0"/>
              <w:snapToGrid w:val="0"/>
              <w:spacing w:line="300" w:lineRule="exact"/>
              <w:jc w:val="center"/>
              <w:textAlignment w:val="baseline"/>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达标</w:t>
            </w:r>
          </w:p>
        </w:tc>
      </w:tr>
      <w:tr w14:paraId="7B1DA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2" w:type="pct"/>
            <w:vAlign w:val="center"/>
          </w:tcPr>
          <w:p w14:paraId="53254D81">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7</w:t>
            </w:r>
          </w:p>
        </w:tc>
        <w:tc>
          <w:tcPr>
            <w:tcW w:w="1484" w:type="pct"/>
            <w:vAlign w:val="center"/>
          </w:tcPr>
          <w:p w14:paraId="5C964C3A">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顺-1,2-二氯乙烯</w:t>
            </w:r>
          </w:p>
        </w:tc>
        <w:tc>
          <w:tcPr>
            <w:tcW w:w="761" w:type="pct"/>
            <w:vAlign w:val="center"/>
          </w:tcPr>
          <w:p w14:paraId="393E9996">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596</w:t>
            </w:r>
          </w:p>
        </w:tc>
        <w:tc>
          <w:tcPr>
            <w:tcW w:w="1064" w:type="pct"/>
          </w:tcPr>
          <w:p w14:paraId="4FBEAC80">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未检出</w:t>
            </w:r>
          </w:p>
        </w:tc>
        <w:tc>
          <w:tcPr>
            <w:tcW w:w="845" w:type="pct"/>
            <w:vAlign w:val="center"/>
          </w:tcPr>
          <w:p w14:paraId="07562FD1">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w:t>
            </w:r>
          </w:p>
        </w:tc>
        <w:tc>
          <w:tcPr>
            <w:tcW w:w="504" w:type="pct"/>
            <w:vAlign w:val="center"/>
          </w:tcPr>
          <w:p w14:paraId="7EE89F48">
            <w:pPr>
              <w:adjustRightInd w:val="0"/>
              <w:snapToGrid w:val="0"/>
              <w:spacing w:line="300" w:lineRule="exact"/>
              <w:jc w:val="center"/>
              <w:textAlignment w:val="baseline"/>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达标</w:t>
            </w:r>
          </w:p>
        </w:tc>
      </w:tr>
      <w:tr w14:paraId="764CA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2" w:type="pct"/>
            <w:vAlign w:val="center"/>
          </w:tcPr>
          <w:p w14:paraId="79F6A3F6">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8</w:t>
            </w:r>
          </w:p>
        </w:tc>
        <w:tc>
          <w:tcPr>
            <w:tcW w:w="1484" w:type="pct"/>
            <w:vAlign w:val="center"/>
          </w:tcPr>
          <w:p w14:paraId="1B6BF661">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反-1,2-二氯乙烯</w:t>
            </w:r>
          </w:p>
        </w:tc>
        <w:tc>
          <w:tcPr>
            <w:tcW w:w="761" w:type="pct"/>
            <w:vAlign w:val="center"/>
          </w:tcPr>
          <w:p w14:paraId="633F123F">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54</w:t>
            </w:r>
          </w:p>
        </w:tc>
        <w:tc>
          <w:tcPr>
            <w:tcW w:w="1064" w:type="pct"/>
          </w:tcPr>
          <w:p w14:paraId="2DBE98BB">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未检出</w:t>
            </w:r>
          </w:p>
        </w:tc>
        <w:tc>
          <w:tcPr>
            <w:tcW w:w="845" w:type="pct"/>
            <w:vAlign w:val="center"/>
          </w:tcPr>
          <w:p w14:paraId="0911D6C0">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w:t>
            </w:r>
          </w:p>
        </w:tc>
        <w:tc>
          <w:tcPr>
            <w:tcW w:w="504" w:type="pct"/>
            <w:vAlign w:val="center"/>
          </w:tcPr>
          <w:p w14:paraId="409E77C1">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达标</w:t>
            </w:r>
          </w:p>
        </w:tc>
      </w:tr>
      <w:tr w14:paraId="618F8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2" w:type="pct"/>
            <w:vAlign w:val="center"/>
          </w:tcPr>
          <w:p w14:paraId="1F1CC1AC">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9</w:t>
            </w:r>
          </w:p>
        </w:tc>
        <w:tc>
          <w:tcPr>
            <w:tcW w:w="1484" w:type="pct"/>
            <w:vAlign w:val="center"/>
          </w:tcPr>
          <w:p w14:paraId="7E232D4F">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二氯甲烷</w:t>
            </w:r>
          </w:p>
        </w:tc>
        <w:tc>
          <w:tcPr>
            <w:tcW w:w="761" w:type="pct"/>
            <w:vAlign w:val="center"/>
          </w:tcPr>
          <w:p w14:paraId="003B7307">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616</w:t>
            </w:r>
          </w:p>
        </w:tc>
        <w:tc>
          <w:tcPr>
            <w:tcW w:w="1064" w:type="pct"/>
          </w:tcPr>
          <w:p w14:paraId="2FE718A6">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未检出</w:t>
            </w:r>
          </w:p>
        </w:tc>
        <w:tc>
          <w:tcPr>
            <w:tcW w:w="845" w:type="pct"/>
            <w:vAlign w:val="center"/>
          </w:tcPr>
          <w:p w14:paraId="1D05F2A5">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w:t>
            </w:r>
          </w:p>
        </w:tc>
        <w:tc>
          <w:tcPr>
            <w:tcW w:w="504" w:type="pct"/>
            <w:vAlign w:val="center"/>
          </w:tcPr>
          <w:p w14:paraId="7D02F425">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达标</w:t>
            </w:r>
          </w:p>
        </w:tc>
      </w:tr>
      <w:tr w14:paraId="68E4B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2" w:type="pct"/>
            <w:vAlign w:val="center"/>
          </w:tcPr>
          <w:p w14:paraId="3429C296">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10</w:t>
            </w:r>
          </w:p>
        </w:tc>
        <w:tc>
          <w:tcPr>
            <w:tcW w:w="1484" w:type="pct"/>
            <w:vAlign w:val="center"/>
          </w:tcPr>
          <w:p w14:paraId="6B445444">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1,2-二氯丙烷</w:t>
            </w:r>
          </w:p>
        </w:tc>
        <w:tc>
          <w:tcPr>
            <w:tcW w:w="761" w:type="pct"/>
            <w:vAlign w:val="center"/>
          </w:tcPr>
          <w:p w14:paraId="140B941A">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5</w:t>
            </w:r>
          </w:p>
        </w:tc>
        <w:tc>
          <w:tcPr>
            <w:tcW w:w="1064" w:type="pct"/>
          </w:tcPr>
          <w:p w14:paraId="2308C07E">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未检出</w:t>
            </w:r>
          </w:p>
        </w:tc>
        <w:tc>
          <w:tcPr>
            <w:tcW w:w="845" w:type="pct"/>
            <w:vAlign w:val="center"/>
          </w:tcPr>
          <w:p w14:paraId="32420B76">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w:t>
            </w:r>
          </w:p>
        </w:tc>
        <w:tc>
          <w:tcPr>
            <w:tcW w:w="504" w:type="pct"/>
            <w:vAlign w:val="center"/>
          </w:tcPr>
          <w:p w14:paraId="576F7156">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达标</w:t>
            </w:r>
          </w:p>
        </w:tc>
      </w:tr>
      <w:tr w14:paraId="69D44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2" w:type="pct"/>
            <w:vAlign w:val="center"/>
          </w:tcPr>
          <w:p w14:paraId="3E023C7A">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11</w:t>
            </w:r>
          </w:p>
        </w:tc>
        <w:tc>
          <w:tcPr>
            <w:tcW w:w="1484" w:type="pct"/>
            <w:vAlign w:val="center"/>
          </w:tcPr>
          <w:p w14:paraId="03017AAF">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1,1,1,2-四氯乙烷</w:t>
            </w:r>
          </w:p>
        </w:tc>
        <w:tc>
          <w:tcPr>
            <w:tcW w:w="761" w:type="pct"/>
            <w:vAlign w:val="center"/>
          </w:tcPr>
          <w:p w14:paraId="5C78F932">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10</w:t>
            </w:r>
          </w:p>
        </w:tc>
        <w:tc>
          <w:tcPr>
            <w:tcW w:w="1064" w:type="pct"/>
          </w:tcPr>
          <w:p w14:paraId="0EAE7665">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未检出</w:t>
            </w:r>
          </w:p>
        </w:tc>
        <w:tc>
          <w:tcPr>
            <w:tcW w:w="845" w:type="pct"/>
            <w:vAlign w:val="center"/>
          </w:tcPr>
          <w:p w14:paraId="6BA0CF0F">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w:t>
            </w:r>
          </w:p>
        </w:tc>
        <w:tc>
          <w:tcPr>
            <w:tcW w:w="504" w:type="pct"/>
            <w:vAlign w:val="center"/>
          </w:tcPr>
          <w:p w14:paraId="33781470">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达标</w:t>
            </w:r>
          </w:p>
        </w:tc>
      </w:tr>
      <w:tr w14:paraId="241A9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2" w:type="pct"/>
            <w:vAlign w:val="center"/>
          </w:tcPr>
          <w:p w14:paraId="22807A41">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12</w:t>
            </w:r>
          </w:p>
        </w:tc>
        <w:tc>
          <w:tcPr>
            <w:tcW w:w="1484" w:type="pct"/>
            <w:vAlign w:val="center"/>
          </w:tcPr>
          <w:p w14:paraId="420664FF">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1,1,2,2-四氯乙烷</w:t>
            </w:r>
          </w:p>
        </w:tc>
        <w:tc>
          <w:tcPr>
            <w:tcW w:w="761" w:type="pct"/>
            <w:vAlign w:val="center"/>
          </w:tcPr>
          <w:p w14:paraId="15C57FF3">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6.8</w:t>
            </w:r>
          </w:p>
        </w:tc>
        <w:tc>
          <w:tcPr>
            <w:tcW w:w="1064" w:type="pct"/>
          </w:tcPr>
          <w:p w14:paraId="0FB52C7B">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未检出</w:t>
            </w:r>
          </w:p>
        </w:tc>
        <w:tc>
          <w:tcPr>
            <w:tcW w:w="845" w:type="pct"/>
            <w:vAlign w:val="center"/>
          </w:tcPr>
          <w:p w14:paraId="19775F78">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w:t>
            </w:r>
          </w:p>
        </w:tc>
        <w:tc>
          <w:tcPr>
            <w:tcW w:w="504" w:type="pct"/>
            <w:vAlign w:val="center"/>
          </w:tcPr>
          <w:p w14:paraId="032AA3DF">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达标</w:t>
            </w:r>
          </w:p>
        </w:tc>
      </w:tr>
      <w:tr w14:paraId="3BC54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2" w:type="pct"/>
            <w:vAlign w:val="center"/>
          </w:tcPr>
          <w:p w14:paraId="2ED5A42B">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13</w:t>
            </w:r>
          </w:p>
        </w:tc>
        <w:tc>
          <w:tcPr>
            <w:tcW w:w="1484" w:type="pct"/>
            <w:vAlign w:val="center"/>
          </w:tcPr>
          <w:p w14:paraId="7EF5A58A">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四氯乙烯</w:t>
            </w:r>
          </w:p>
        </w:tc>
        <w:tc>
          <w:tcPr>
            <w:tcW w:w="761" w:type="pct"/>
            <w:vAlign w:val="center"/>
          </w:tcPr>
          <w:p w14:paraId="729A062A">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53</w:t>
            </w:r>
          </w:p>
        </w:tc>
        <w:tc>
          <w:tcPr>
            <w:tcW w:w="1064" w:type="pct"/>
          </w:tcPr>
          <w:p w14:paraId="20ABFF8C">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未检出</w:t>
            </w:r>
          </w:p>
        </w:tc>
        <w:tc>
          <w:tcPr>
            <w:tcW w:w="845" w:type="pct"/>
            <w:vAlign w:val="center"/>
          </w:tcPr>
          <w:p w14:paraId="132C08B0">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w:t>
            </w:r>
          </w:p>
        </w:tc>
        <w:tc>
          <w:tcPr>
            <w:tcW w:w="504" w:type="pct"/>
            <w:vAlign w:val="center"/>
          </w:tcPr>
          <w:p w14:paraId="65BD1FE9">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达标</w:t>
            </w:r>
          </w:p>
        </w:tc>
      </w:tr>
      <w:tr w14:paraId="50DFF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2" w:type="pct"/>
            <w:vAlign w:val="center"/>
          </w:tcPr>
          <w:p w14:paraId="6F341250">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14</w:t>
            </w:r>
          </w:p>
        </w:tc>
        <w:tc>
          <w:tcPr>
            <w:tcW w:w="1484" w:type="pct"/>
            <w:vAlign w:val="center"/>
          </w:tcPr>
          <w:p w14:paraId="2A5EEDA4">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1,1,1-三氯乙烷</w:t>
            </w:r>
          </w:p>
        </w:tc>
        <w:tc>
          <w:tcPr>
            <w:tcW w:w="761" w:type="pct"/>
            <w:vAlign w:val="center"/>
          </w:tcPr>
          <w:p w14:paraId="0A0B8923">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840</w:t>
            </w:r>
          </w:p>
        </w:tc>
        <w:tc>
          <w:tcPr>
            <w:tcW w:w="1064" w:type="pct"/>
          </w:tcPr>
          <w:p w14:paraId="0D67403F">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未检出</w:t>
            </w:r>
          </w:p>
        </w:tc>
        <w:tc>
          <w:tcPr>
            <w:tcW w:w="845" w:type="pct"/>
            <w:vAlign w:val="center"/>
          </w:tcPr>
          <w:p w14:paraId="10D32038">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w:t>
            </w:r>
          </w:p>
        </w:tc>
        <w:tc>
          <w:tcPr>
            <w:tcW w:w="504" w:type="pct"/>
            <w:vAlign w:val="center"/>
          </w:tcPr>
          <w:p w14:paraId="6858B01F">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达标</w:t>
            </w:r>
          </w:p>
        </w:tc>
      </w:tr>
      <w:tr w14:paraId="1335E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2" w:type="pct"/>
            <w:vAlign w:val="center"/>
          </w:tcPr>
          <w:p w14:paraId="3B861EBE">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15</w:t>
            </w:r>
          </w:p>
        </w:tc>
        <w:tc>
          <w:tcPr>
            <w:tcW w:w="1484" w:type="pct"/>
            <w:vAlign w:val="center"/>
          </w:tcPr>
          <w:p w14:paraId="36E94A16">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1,1,2-三氯乙烷</w:t>
            </w:r>
          </w:p>
        </w:tc>
        <w:tc>
          <w:tcPr>
            <w:tcW w:w="761" w:type="pct"/>
            <w:vAlign w:val="center"/>
          </w:tcPr>
          <w:p w14:paraId="6D8B1E43">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2.8</w:t>
            </w:r>
          </w:p>
        </w:tc>
        <w:tc>
          <w:tcPr>
            <w:tcW w:w="1064" w:type="pct"/>
          </w:tcPr>
          <w:p w14:paraId="38C68295">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未检出</w:t>
            </w:r>
          </w:p>
        </w:tc>
        <w:tc>
          <w:tcPr>
            <w:tcW w:w="845" w:type="pct"/>
            <w:vAlign w:val="center"/>
          </w:tcPr>
          <w:p w14:paraId="5617B5DA">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w:t>
            </w:r>
          </w:p>
        </w:tc>
        <w:tc>
          <w:tcPr>
            <w:tcW w:w="504" w:type="pct"/>
            <w:vAlign w:val="center"/>
          </w:tcPr>
          <w:p w14:paraId="545AC183">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达标</w:t>
            </w:r>
          </w:p>
        </w:tc>
      </w:tr>
      <w:tr w14:paraId="01967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2" w:type="pct"/>
            <w:vAlign w:val="center"/>
          </w:tcPr>
          <w:p w14:paraId="5B2C4547">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16</w:t>
            </w:r>
          </w:p>
        </w:tc>
        <w:tc>
          <w:tcPr>
            <w:tcW w:w="1484" w:type="pct"/>
            <w:vAlign w:val="center"/>
          </w:tcPr>
          <w:p w14:paraId="6B3BD121">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三氯乙烯</w:t>
            </w:r>
          </w:p>
        </w:tc>
        <w:tc>
          <w:tcPr>
            <w:tcW w:w="761" w:type="pct"/>
            <w:vAlign w:val="center"/>
          </w:tcPr>
          <w:p w14:paraId="6231EC24">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2.8</w:t>
            </w:r>
          </w:p>
        </w:tc>
        <w:tc>
          <w:tcPr>
            <w:tcW w:w="1064" w:type="pct"/>
          </w:tcPr>
          <w:p w14:paraId="5C0B3359">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未检出</w:t>
            </w:r>
          </w:p>
        </w:tc>
        <w:tc>
          <w:tcPr>
            <w:tcW w:w="845" w:type="pct"/>
            <w:vAlign w:val="center"/>
          </w:tcPr>
          <w:p w14:paraId="3482ABCF">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w:t>
            </w:r>
          </w:p>
        </w:tc>
        <w:tc>
          <w:tcPr>
            <w:tcW w:w="504" w:type="pct"/>
            <w:vAlign w:val="center"/>
          </w:tcPr>
          <w:p w14:paraId="0182AEBF">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达标</w:t>
            </w:r>
          </w:p>
        </w:tc>
      </w:tr>
      <w:tr w14:paraId="1E735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2" w:type="pct"/>
            <w:vAlign w:val="center"/>
          </w:tcPr>
          <w:p w14:paraId="5C0AFFCD">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17</w:t>
            </w:r>
          </w:p>
        </w:tc>
        <w:tc>
          <w:tcPr>
            <w:tcW w:w="1484" w:type="pct"/>
            <w:vAlign w:val="center"/>
          </w:tcPr>
          <w:p w14:paraId="483E2A60">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1,2,3-三氯丙烷</w:t>
            </w:r>
          </w:p>
        </w:tc>
        <w:tc>
          <w:tcPr>
            <w:tcW w:w="761" w:type="pct"/>
            <w:vAlign w:val="center"/>
          </w:tcPr>
          <w:p w14:paraId="685AB0DA">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0.5</w:t>
            </w:r>
          </w:p>
        </w:tc>
        <w:tc>
          <w:tcPr>
            <w:tcW w:w="1064" w:type="pct"/>
          </w:tcPr>
          <w:p w14:paraId="3F3C6751">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未检出</w:t>
            </w:r>
          </w:p>
        </w:tc>
        <w:tc>
          <w:tcPr>
            <w:tcW w:w="845" w:type="pct"/>
            <w:vAlign w:val="center"/>
          </w:tcPr>
          <w:p w14:paraId="1F9E6396">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w:t>
            </w:r>
          </w:p>
        </w:tc>
        <w:tc>
          <w:tcPr>
            <w:tcW w:w="504" w:type="pct"/>
            <w:vAlign w:val="center"/>
          </w:tcPr>
          <w:p w14:paraId="3B9283A5">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达标</w:t>
            </w:r>
          </w:p>
        </w:tc>
      </w:tr>
      <w:tr w14:paraId="7F491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2" w:type="pct"/>
            <w:vAlign w:val="center"/>
          </w:tcPr>
          <w:p w14:paraId="44761C18">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18</w:t>
            </w:r>
          </w:p>
        </w:tc>
        <w:tc>
          <w:tcPr>
            <w:tcW w:w="1484" w:type="pct"/>
            <w:vAlign w:val="center"/>
          </w:tcPr>
          <w:p w14:paraId="78D2E5BA">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氯乙烯</w:t>
            </w:r>
          </w:p>
        </w:tc>
        <w:tc>
          <w:tcPr>
            <w:tcW w:w="761" w:type="pct"/>
            <w:vAlign w:val="center"/>
          </w:tcPr>
          <w:p w14:paraId="3E3E607F">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0.43</w:t>
            </w:r>
          </w:p>
        </w:tc>
        <w:tc>
          <w:tcPr>
            <w:tcW w:w="1064" w:type="pct"/>
          </w:tcPr>
          <w:p w14:paraId="6806C5D6">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未检出</w:t>
            </w:r>
          </w:p>
        </w:tc>
        <w:tc>
          <w:tcPr>
            <w:tcW w:w="845" w:type="pct"/>
            <w:vAlign w:val="center"/>
          </w:tcPr>
          <w:p w14:paraId="09BC9295">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w:t>
            </w:r>
          </w:p>
        </w:tc>
        <w:tc>
          <w:tcPr>
            <w:tcW w:w="504" w:type="pct"/>
            <w:vAlign w:val="center"/>
          </w:tcPr>
          <w:p w14:paraId="13A7FF8C">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达标</w:t>
            </w:r>
          </w:p>
        </w:tc>
      </w:tr>
      <w:tr w14:paraId="1AABD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2" w:type="pct"/>
            <w:vAlign w:val="center"/>
          </w:tcPr>
          <w:p w14:paraId="1F9922CA">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19</w:t>
            </w:r>
          </w:p>
        </w:tc>
        <w:tc>
          <w:tcPr>
            <w:tcW w:w="1484" w:type="pct"/>
            <w:vAlign w:val="center"/>
          </w:tcPr>
          <w:p w14:paraId="5B56E0D2">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苯</w:t>
            </w:r>
          </w:p>
        </w:tc>
        <w:tc>
          <w:tcPr>
            <w:tcW w:w="761" w:type="pct"/>
            <w:vAlign w:val="center"/>
          </w:tcPr>
          <w:p w14:paraId="02E5B056">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4</w:t>
            </w:r>
          </w:p>
        </w:tc>
        <w:tc>
          <w:tcPr>
            <w:tcW w:w="1064" w:type="pct"/>
          </w:tcPr>
          <w:p w14:paraId="254820AE">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未检出</w:t>
            </w:r>
          </w:p>
        </w:tc>
        <w:tc>
          <w:tcPr>
            <w:tcW w:w="845" w:type="pct"/>
            <w:vAlign w:val="center"/>
          </w:tcPr>
          <w:p w14:paraId="07AB5DDB">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w:t>
            </w:r>
          </w:p>
        </w:tc>
        <w:tc>
          <w:tcPr>
            <w:tcW w:w="504" w:type="pct"/>
            <w:vAlign w:val="center"/>
          </w:tcPr>
          <w:p w14:paraId="5BF63B71">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达标</w:t>
            </w:r>
          </w:p>
        </w:tc>
      </w:tr>
      <w:tr w14:paraId="1AA1A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2" w:type="pct"/>
            <w:vAlign w:val="center"/>
          </w:tcPr>
          <w:p w14:paraId="2D8D07F7">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20</w:t>
            </w:r>
          </w:p>
        </w:tc>
        <w:tc>
          <w:tcPr>
            <w:tcW w:w="1484" w:type="pct"/>
            <w:vAlign w:val="center"/>
          </w:tcPr>
          <w:p w14:paraId="0EC8AAEE">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氯苯</w:t>
            </w:r>
          </w:p>
        </w:tc>
        <w:tc>
          <w:tcPr>
            <w:tcW w:w="761" w:type="pct"/>
            <w:vAlign w:val="center"/>
          </w:tcPr>
          <w:p w14:paraId="091CB634">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270</w:t>
            </w:r>
          </w:p>
        </w:tc>
        <w:tc>
          <w:tcPr>
            <w:tcW w:w="1064" w:type="pct"/>
          </w:tcPr>
          <w:p w14:paraId="02B0B8BC">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未检出</w:t>
            </w:r>
          </w:p>
        </w:tc>
        <w:tc>
          <w:tcPr>
            <w:tcW w:w="845" w:type="pct"/>
            <w:vAlign w:val="center"/>
          </w:tcPr>
          <w:p w14:paraId="18FD4025">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w:t>
            </w:r>
          </w:p>
        </w:tc>
        <w:tc>
          <w:tcPr>
            <w:tcW w:w="504" w:type="pct"/>
            <w:vAlign w:val="center"/>
          </w:tcPr>
          <w:p w14:paraId="6527040B">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达标</w:t>
            </w:r>
          </w:p>
        </w:tc>
      </w:tr>
      <w:tr w14:paraId="561EA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2" w:type="pct"/>
            <w:vAlign w:val="center"/>
          </w:tcPr>
          <w:p w14:paraId="64A5EC18">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21</w:t>
            </w:r>
          </w:p>
        </w:tc>
        <w:tc>
          <w:tcPr>
            <w:tcW w:w="1484" w:type="pct"/>
            <w:vAlign w:val="center"/>
          </w:tcPr>
          <w:p w14:paraId="5ED89A28">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1,2-二氯苯</w:t>
            </w:r>
          </w:p>
        </w:tc>
        <w:tc>
          <w:tcPr>
            <w:tcW w:w="761" w:type="pct"/>
            <w:vAlign w:val="center"/>
          </w:tcPr>
          <w:p w14:paraId="4AC72311">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560</w:t>
            </w:r>
          </w:p>
        </w:tc>
        <w:tc>
          <w:tcPr>
            <w:tcW w:w="1064" w:type="pct"/>
          </w:tcPr>
          <w:p w14:paraId="290278D4">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未检出</w:t>
            </w:r>
          </w:p>
        </w:tc>
        <w:tc>
          <w:tcPr>
            <w:tcW w:w="845" w:type="pct"/>
            <w:vAlign w:val="center"/>
          </w:tcPr>
          <w:p w14:paraId="58174C37">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w:t>
            </w:r>
          </w:p>
        </w:tc>
        <w:tc>
          <w:tcPr>
            <w:tcW w:w="504" w:type="pct"/>
            <w:vAlign w:val="center"/>
          </w:tcPr>
          <w:p w14:paraId="133000F2">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达标</w:t>
            </w:r>
          </w:p>
        </w:tc>
      </w:tr>
      <w:tr w14:paraId="2D43B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2" w:type="pct"/>
            <w:vAlign w:val="center"/>
          </w:tcPr>
          <w:p w14:paraId="34E967DB">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22</w:t>
            </w:r>
          </w:p>
        </w:tc>
        <w:tc>
          <w:tcPr>
            <w:tcW w:w="1484" w:type="pct"/>
            <w:vAlign w:val="center"/>
          </w:tcPr>
          <w:p w14:paraId="42DF3378">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1,4二氯苯</w:t>
            </w:r>
          </w:p>
        </w:tc>
        <w:tc>
          <w:tcPr>
            <w:tcW w:w="761" w:type="pct"/>
            <w:vAlign w:val="center"/>
          </w:tcPr>
          <w:p w14:paraId="18DD3610">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20</w:t>
            </w:r>
          </w:p>
        </w:tc>
        <w:tc>
          <w:tcPr>
            <w:tcW w:w="1064" w:type="pct"/>
          </w:tcPr>
          <w:p w14:paraId="6621A491">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未检出</w:t>
            </w:r>
          </w:p>
        </w:tc>
        <w:tc>
          <w:tcPr>
            <w:tcW w:w="845" w:type="pct"/>
            <w:vAlign w:val="center"/>
          </w:tcPr>
          <w:p w14:paraId="46D0420D">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w:t>
            </w:r>
          </w:p>
        </w:tc>
        <w:tc>
          <w:tcPr>
            <w:tcW w:w="504" w:type="pct"/>
            <w:vAlign w:val="center"/>
          </w:tcPr>
          <w:p w14:paraId="645470E0">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达标</w:t>
            </w:r>
          </w:p>
        </w:tc>
      </w:tr>
      <w:tr w14:paraId="09C80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2" w:type="pct"/>
            <w:vAlign w:val="center"/>
          </w:tcPr>
          <w:p w14:paraId="07EE03FE">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23</w:t>
            </w:r>
          </w:p>
        </w:tc>
        <w:tc>
          <w:tcPr>
            <w:tcW w:w="1484" w:type="pct"/>
            <w:vAlign w:val="center"/>
          </w:tcPr>
          <w:p w14:paraId="14B4EE9B">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乙苯</w:t>
            </w:r>
          </w:p>
        </w:tc>
        <w:tc>
          <w:tcPr>
            <w:tcW w:w="761" w:type="pct"/>
            <w:vAlign w:val="center"/>
          </w:tcPr>
          <w:p w14:paraId="0F1E7B61">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28</w:t>
            </w:r>
          </w:p>
        </w:tc>
        <w:tc>
          <w:tcPr>
            <w:tcW w:w="1064" w:type="pct"/>
          </w:tcPr>
          <w:p w14:paraId="75B674B6">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未检出</w:t>
            </w:r>
          </w:p>
        </w:tc>
        <w:tc>
          <w:tcPr>
            <w:tcW w:w="845" w:type="pct"/>
            <w:vAlign w:val="center"/>
          </w:tcPr>
          <w:p w14:paraId="1F2D7A66">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w:t>
            </w:r>
          </w:p>
        </w:tc>
        <w:tc>
          <w:tcPr>
            <w:tcW w:w="504" w:type="pct"/>
            <w:vAlign w:val="center"/>
          </w:tcPr>
          <w:p w14:paraId="5A391F3D">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达标</w:t>
            </w:r>
          </w:p>
        </w:tc>
      </w:tr>
      <w:tr w14:paraId="5790C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2" w:type="pct"/>
            <w:vAlign w:val="center"/>
          </w:tcPr>
          <w:p w14:paraId="5EF8F1F8">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24</w:t>
            </w:r>
          </w:p>
        </w:tc>
        <w:tc>
          <w:tcPr>
            <w:tcW w:w="1484" w:type="pct"/>
            <w:vAlign w:val="center"/>
          </w:tcPr>
          <w:p w14:paraId="0FB0EFA9">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苯乙烯</w:t>
            </w:r>
          </w:p>
        </w:tc>
        <w:tc>
          <w:tcPr>
            <w:tcW w:w="761" w:type="pct"/>
            <w:vAlign w:val="center"/>
          </w:tcPr>
          <w:p w14:paraId="30E518B6">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1290</w:t>
            </w:r>
          </w:p>
        </w:tc>
        <w:tc>
          <w:tcPr>
            <w:tcW w:w="1064" w:type="pct"/>
          </w:tcPr>
          <w:p w14:paraId="101053CE">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未检出</w:t>
            </w:r>
          </w:p>
        </w:tc>
        <w:tc>
          <w:tcPr>
            <w:tcW w:w="845" w:type="pct"/>
            <w:vAlign w:val="center"/>
          </w:tcPr>
          <w:p w14:paraId="57D4AB19">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w:t>
            </w:r>
          </w:p>
        </w:tc>
        <w:tc>
          <w:tcPr>
            <w:tcW w:w="504" w:type="pct"/>
            <w:vAlign w:val="center"/>
          </w:tcPr>
          <w:p w14:paraId="675C09B0">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达标</w:t>
            </w:r>
          </w:p>
        </w:tc>
      </w:tr>
      <w:tr w14:paraId="7EAC7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2" w:type="pct"/>
            <w:vAlign w:val="center"/>
          </w:tcPr>
          <w:p w14:paraId="7D2045E7">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25</w:t>
            </w:r>
          </w:p>
        </w:tc>
        <w:tc>
          <w:tcPr>
            <w:tcW w:w="1484" w:type="pct"/>
            <w:vAlign w:val="center"/>
          </w:tcPr>
          <w:p w14:paraId="7B634E2E">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甲苯</w:t>
            </w:r>
          </w:p>
        </w:tc>
        <w:tc>
          <w:tcPr>
            <w:tcW w:w="761" w:type="pct"/>
            <w:vAlign w:val="center"/>
          </w:tcPr>
          <w:p w14:paraId="5CE92BFD">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1200</w:t>
            </w:r>
          </w:p>
        </w:tc>
        <w:tc>
          <w:tcPr>
            <w:tcW w:w="1064" w:type="pct"/>
          </w:tcPr>
          <w:p w14:paraId="2EB1ADCC">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未检出</w:t>
            </w:r>
          </w:p>
        </w:tc>
        <w:tc>
          <w:tcPr>
            <w:tcW w:w="845" w:type="pct"/>
            <w:vAlign w:val="center"/>
          </w:tcPr>
          <w:p w14:paraId="7FE1718B">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0.000013</w:t>
            </w:r>
          </w:p>
        </w:tc>
        <w:tc>
          <w:tcPr>
            <w:tcW w:w="504" w:type="pct"/>
            <w:vAlign w:val="center"/>
          </w:tcPr>
          <w:p w14:paraId="2166F48A">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达标</w:t>
            </w:r>
          </w:p>
        </w:tc>
      </w:tr>
      <w:tr w14:paraId="3DE8B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2" w:type="pct"/>
            <w:vAlign w:val="center"/>
          </w:tcPr>
          <w:p w14:paraId="25C45BC9">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26</w:t>
            </w:r>
          </w:p>
        </w:tc>
        <w:tc>
          <w:tcPr>
            <w:tcW w:w="1484" w:type="pct"/>
            <w:vAlign w:val="center"/>
          </w:tcPr>
          <w:p w14:paraId="46F41299">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间二甲苯+对二甲苯</w:t>
            </w:r>
          </w:p>
        </w:tc>
        <w:tc>
          <w:tcPr>
            <w:tcW w:w="761" w:type="pct"/>
            <w:vAlign w:val="center"/>
          </w:tcPr>
          <w:p w14:paraId="2E7BC925">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570</w:t>
            </w:r>
          </w:p>
        </w:tc>
        <w:tc>
          <w:tcPr>
            <w:tcW w:w="1064" w:type="pct"/>
          </w:tcPr>
          <w:p w14:paraId="4EAD632F">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未检出</w:t>
            </w:r>
          </w:p>
        </w:tc>
        <w:tc>
          <w:tcPr>
            <w:tcW w:w="845" w:type="pct"/>
            <w:vAlign w:val="center"/>
          </w:tcPr>
          <w:p w14:paraId="69A9EA5C">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0.000002</w:t>
            </w:r>
          </w:p>
        </w:tc>
        <w:tc>
          <w:tcPr>
            <w:tcW w:w="504" w:type="pct"/>
            <w:vAlign w:val="center"/>
          </w:tcPr>
          <w:p w14:paraId="0AABF513">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达标</w:t>
            </w:r>
          </w:p>
        </w:tc>
      </w:tr>
      <w:tr w14:paraId="64F65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2" w:type="pct"/>
            <w:vAlign w:val="center"/>
          </w:tcPr>
          <w:p w14:paraId="4E68735C">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27</w:t>
            </w:r>
          </w:p>
        </w:tc>
        <w:tc>
          <w:tcPr>
            <w:tcW w:w="1484" w:type="pct"/>
            <w:vAlign w:val="center"/>
          </w:tcPr>
          <w:p w14:paraId="4676144C">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邻二甲苯</w:t>
            </w:r>
          </w:p>
        </w:tc>
        <w:tc>
          <w:tcPr>
            <w:tcW w:w="761" w:type="pct"/>
            <w:vAlign w:val="center"/>
          </w:tcPr>
          <w:p w14:paraId="5178144F">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640</w:t>
            </w:r>
          </w:p>
        </w:tc>
        <w:tc>
          <w:tcPr>
            <w:tcW w:w="1064" w:type="pct"/>
          </w:tcPr>
          <w:p w14:paraId="790AB3A3">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未检出</w:t>
            </w:r>
          </w:p>
        </w:tc>
        <w:tc>
          <w:tcPr>
            <w:tcW w:w="845" w:type="pct"/>
            <w:vAlign w:val="center"/>
          </w:tcPr>
          <w:p w14:paraId="11FCC852">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w:t>
            </w:r>
          </w:p>
        </w:tc>
        <w:tc>
          <w:tcPr>
            <w:tcW w:w="504" w:type="pct"/>
            <w:vAlign w:val="center"/>
          </w:tcPr>
          <w:p w14:paraId="2A175221">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达标</w:t>
            </w:r>
          </w:p>
        </w:tc>
      </w:tr>
      <w:tr w14:paraId="7AF49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2" w:type="pct"/>
            <w:vAlign w:val="center"/>
          </w:tcPr>
          <w:p w14:paraId="0368C24C">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28</w:t>
            </w:r>
          </w:p>
        </w:tc>
        <w:tc>
          <w:tcPr>
            <w:tcW w:w="1484" w:type="pct"/>
            <w:vAlign w:val="center"/>
          </w:tcPr>
          <w:p w14:paraId="588A2530">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硝基苯</w:t>
            </w:r>
          </w:p>
        </w:tc>
        <w:tc>
          <w:tcPr>
            <w:tcW w:w="761" w:type="pct"/>
            <w:vAlign w:val="center"/>
          </w:tcPr>
          <w:p w14:paraId="1E6512E6">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76</w:t>
            </w:r>
          </w:p>
        </w:tc>
        <w:tc>
          <w:tcPr>
            <w:tcW w:w="1064" w:type="pct"/>
          </w:tcPr>
          <w:p w14:paraId="6E9EF8EB">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未检出</w:t>
            </w:r>
          </w:p>
        </w:tc>
        <w:tc>
          <w:tcPr>
            <w:tcW w:w="845" w:type="pct"/>
            <w:vAlign w:val="center"/>
          </w:tcPr>
          <w:p w14:paraId="293D8A91">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w:t>
            </w:r>
          </w:p>
        </w:tc>
        <w:tc>
          <w:tcPr>
            <w:tcW w:w="504" w:type="pct"/>
            <w:vAlign w:val="center"/>
          </w:tcPr>
          <w:p w14:paraId="10025876">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达标</w:t>
            </w:r>
          </w:p>
        </w:tc>
      </w:tr>
      <w:tr w14:paraId="16213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2" w:type="pct"/>
            <w:vAlign w:val="center"/>
          </w:tcPr>
          <w:p w14:paraId="5B83EA4D">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29</w:t>
            </w:r>
          </w:p>
        </w:tc>
        <w:tc>
          <w:tcPr>
            <w:tcW w:w="1484" w:type="pct"/>
            <w:vAlign w:val="center"/>
          </w:tcPr>
          <w:p w14:paraId="4F9CC919">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苯胺</w:t>
            </w:r>
          </w:p>
        </w:tc>
        <w:tc>
          <w:tcPr>
            <w:tcW w:w="761" w:type="pct"/>
            <w:vAlign w:val="center"/>
          </w:tcPr>
          <w:p w14:paraId="4EFD45B3">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260</w:t>
            </w:r>
          </w:p>
        </w:tc>
        <w:tc>
          <w:tcPr>
            <w:tcW w:w="1064" w:type="pct"/>
          </w:tcPr>
          <w:p w14:paraId="59723E46">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未检出</w:t>
            </w:r>
          </w:p>
        </w:tc>
        <w:tc>
          <w:tcPr>
            <w:tcW w:w="845" w:type="pct"/>
            <w:vAlign w:val="center"/>
          </w:tcPr>
          <w:p w14:paraId="5DECBA67">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w:t>
            </w:r>
          </w:p>
        </w:tc>
        <w:tc>
          <w:tcPr>
            <w:tcW w:w="504" w:type="pct"/>
            <w:vAlign w:val="center"/>
          </w:tcPr>
          <w:p w14:paraId="6696775F">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达标</w:t>
            </w:r>
          </w:p>
        </w:tc>
      </w:tr>
      <w:tr w14:paraId="145F1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2" w:type="pct"/>
            <w:vAlign w:val="center"/>
          </w:tcPr>
          <w:p w14:paraId="09469D1B">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30</w:t>
            </w:r>
          </w:p>
        </w:tc>
        <w:tc>
          <w:tcPr>
            <w:tcW w:w="1484" w:type="pct"/>
            <w:vAlign w:val="center"/>
          </w:tcPr>
          <w:p w14:paraId="72E79AD1">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2-氯酚</w:t>
            </w:r>
          </w:p>
        </w:tc>
        <w:tc>
          <w:tcPr>
            <w:tcW w:w="761" w:type="pct"/>
            <w:vAlign w:val="center"/>
          </w:tcPr>
          <w:p w14:paraId="7A3BDD9E">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2256</w:t>
            </w:r>
          </w:p>
        </w:tc>
        <w:tc>
          <w:tcPr>
            <w:tcW w:w="1064" w:type="pct"/>
          </w:tcPr>
          <w:p w14:paraId="7A5F1BBE">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未检出</w:t>
            </w:r>
          </w:p>
        </w:tc>
        <w:tc>
          <w:tcPr>
            <w:tcW w:w="845" w:type="pct"/>
            <w:vAlign w:val="center"/>
          </w:tcPr>
          <w:p w14:paraId="08106FBA">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w:t>
            </w:r>
          </w:p>
        </w:tc>
        <w:tc>
          <w:tcPr>
            <w:tcW w:w="504" w:type="pct"/>
            <w:vAlign w:val="center"/>
          </w:tcPr>
          <w:p w14:paraId="5AA0E60F">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达标</w:t>
            </w:r>
          </w:p>
        </w:tc>
      </w:tr>
      <w:tr w14:paraId="7BE1E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2" w:type="pct"/>
            <w:vAlign w:val="center"/>
          </w:tcPr>
          <w:p w14:paraId="30081A0F">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31</w:t>
            </w:r>
          </w:p>
        </w:tc>
        <w:tc>
          <w:tcPr>
            <w:tcW w:w="1484" w:type="pct"/>
            <w:vAlign w:val="center"/>
          </w:tcPr>
          <w:p w14:paraId="78420FDA">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苯并[a]蒽</w:t>
            </w:r>
          </w:p>
        </w:tc>
        <w:tc>
          <w:tcPr>
            <w:tcW w:w="761" w:type="pct"/>
            <w:vAlign w:val="center"/>
          </w:tcPr>
          <w:p w14:paraId="472F1E5B">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15</w:t>
            </w:r>
          </w:p>
        </w:tc>
        <w:tc>
          <w:tcPr>
            <w:tcW w:w="1064" w:type="pct"/>
          </w:tcPr>
          <w:p w14:paraId="485DD9B3">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未检出</w:t>
            </w:r>
          </w:p>
        </w:tc>
        <w:tc>
          <w:tcPr>
            <w:tcW w:w="845" w:type="pct"/>
            <w:vAlign w:val="center"/>
          </w:tcPr>
          <w:p w14:paraId="517790E3">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w:t>
            </w:r>
          </w:p>
        </w:tc>
        <w:tc>
          <w:tcPr>
            <w:tcW w:w="504" w:type="pct"/>
            <w:vAlign w:val="center"/>
          </w:tcPr>
          <w:p w14:paraId="3FABCB16">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达标</w:t>
            </w:r>
          </w:p>
        </w:tc>
      </w:tr>
      <w:tr w14:paraId="3B872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2" w:type="pct"/>
            <w:vAlign w:val="center"/>
          </w:tcPr>
          <w:p w14:paraId="72E1CBAF">
            <w:pPr>
              <w:adjustRightInd w:val="0"/>
              <w:snapToGrid w:val="0"/>
              <w:spacing w:line="300" w:lineRule="exact"/>
              <w:jc w:val="center"/>
              <w:textAlignment w:val="baseline"/>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32</w:t>
            </w:r>
          </w:p>
        </w:tc>
        <w:tc>
          <w:tcPr>
            <w:tcW w:w="1484" w:type="pct"/>
            <w:vAlign w:val="center"/>
          </w:tcPr>
          <w:p w14:paraId="126F4E2C">
            <w:pPr>
              <w:adjustRightInd w:val="0"/>
              <w:snapToGrid w:val="0"/>
              <w:spacing w:line="300" w:lineRule="exact"/>
              <w:jc w:val="center"/>
              <w:textAlignment w:val="baseline"/>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苯并[a]芘</w:t>
            </w:r>
          </w:p>
        </w:tc>
        <w:tc>
          <w:tcPr>
            <w:tcW w:w="761" w:type="pct"/>
            <w:vAlign w:val="center"/>
          </w:tcPr>
          <w:p w14:paraId="1BCF4D9E">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1.5</w:t>
            </w:r>
          </w:p>
        </w:tc>
        <w:tc>
          <w:tcPr>
            <w:tcW w:w="1064" w:type="pct"/>
          </w:tcPr>
          <w:p w14:paraId="2F8B5A00">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未检出</w:t>
            </w:r>
          </w:p>
        </w:tc>
        <w:tc>
          <w:tcPr>
            <w:tcW w:w="845" w:type="pct"/>
            <w:vAlign w:val="center"/>
          </w:tcPr>
          <w:p w14:paraId="26F76DA9">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w:t>
            </w:r>
          </w:p>
        </w:tc>
        <w:tc>
          <w:tcPr>
            <w:tcW w:w="504" w:type="pct"/>
            <w:vAlign w:val="center"/>
          </w:tcPr>
          <w:p w14:paraId="12331A1C">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达标</w:t>
            </w:r>
          </w:p>
        </w:tc>
      </w:tr>
      <w:tr w14:paraId="2682C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2" w:type="pct"/>
            <w:vAlign w:val="center"/>
          </w:tcPr>
          <w:p w14:paraId="089BBD4D">
            <w:pPr>
              <w:adjustRightInd w:val="0"/>
              <w:snapToGrid w:val="0"/>
              <w:spacing w:line="300" w:lineRule="exact"/>
              <w:jc w:val="center"/>
              <w:textAlignment w:val="baseline"/>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33</w:t>
            </w:r>
          </w:p>
        </w:tc>
        <w:tc>
          <w:tcPr>
            <w:tcW w:w="1484" w:type="pct"/>
            <w:vAlign w:val="center"/>
          </w:tcPr>
          <w:p w14:paraId="78B73442">
            <w:pPr>
              <w:adjustRightInd w:val="0"/>
              <w:snapToGrid w:val="0"/>
              <w:spacing w:line="300" w:lineRule="exact"/>
              <w:jc w:val="center"/>
              <w:textAlignment w:val="baseline"/>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苯并[b]荧蒽</w:t>
            </w:r>
          </w:p>
        </w:tc>
        <w:tc>
          <w:tcPr>
            <w:tcW w:w="761" w:type="pct"/>
            <w:vAlign w:val="center"/>
          </w:tcPr>
          <w:p w14:paraId="4B08146B">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15</w:t>
            </w:r>
          </w:p>
        </w:tc>
        <w:tc>
          <w:tcPr>
            <w:tcW w:w="1064" w:type="pct"/>
          </w:tcPr>
          <w:p w14:paraId="2E9DCE7A">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未检出</w:t>
            </w:r>
          </w:p>
        </w:tc>
        <w:tc>
          <w:tcPr>
            <w:tcW w:w="845" w:type="pct"/>
            <w:vAlign w:val="center"/>
          </w:tcPr>
          <w:p w14:paraId="0D0966D4">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w:t>
            </w:r>
          </w:p>
        </w:tc>
        <w:tc>
          <w:tcPr>
            <w:tcW w:w="504" w:type="pct"/>
            <w:vAlign w:val="center"/>
          </w:tcPr>
          <w:p w14:paraId="2DCC3403">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达标</w:t>
            </w:r>
          </w:p>
        </w:tc>
      </w:tr>
      <w:tr w14:paraId="5737A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2" w:type="pct"/>
            <w:vAlign w:val="center"/>
          </w:tcPr>
          <w:p w14:paraId="18C14F65">
            <w:pPr>
              <w:adjustRightInd w:val="0"/>
              <w:snapToGrid w:val="0"/>
              <w:spacing w:line="300" w:lineRule="exact"/>
              <w:jc w:val="center"/>
              <w:textAlignment w:val="baseline"/>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34</w:t>
            </w:r>
          </w:p>
        </w:tc>
        <w:tc>
          <w:tcPr>
            <w:tcW w:w="1484" w:type="pct"/>
            <w:vAlign w:val="center"/>
          </w:tcPr>
          <w:p w14:paraId="08B65E24">
            <w:pPr>
              <w:adjustRightInd w:val="0"/>
              <w:snapToGrid w:val="0"/>
              <w:spacing w:line="300" w:lineRule="exact"/>
              <w:jc w:val="center"/>
              <w:textAlignment w:val="baseline"/>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苯并[k]荧蒽</w:t>
            </w:r>
          </w:p>
        </w:tc>
        <w:tc>
          <w:tcPr>
            <w:tcW w:w="761" w:type="pct"/>
            <w:vAlign w:val="center"/>
          </w:tcPr>
          <w:p w14:paraId="28CE7FBF">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151</w:t>
            </w:r>
          </w:p>
        </w:tc>
        <w:tc>
          <w:tcPr>
            <w:tcW w:w="1064" w:type="pct"/>
          </w:tcPr>
          <w:p w14:paraId="75A85461">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未检出</w:t>
            </w:r>
          </w:p>
        </w:tc>
        <w:tc>
          <w:tcPr>
            <w:tcW w:w="845" w:type="pct"/>
            <w:vAlign w:val="center"/>
          </w:tcPr>
          <w:p w14:paraId="3A5A8206">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w:t>
            </w:r>
          </w:p>
        </w:tc>
        <w:tc>
          <w:tcPr>
            <w:tcW w:w="504" w:type="pct"/>
            <w:vAlign w:val="center"/>
          </w:tcPr>
          <w:p w14:paraId="5B4A8A83">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达标</w:t>
            </w:r>
          </w:p>
        </w:tc>
      </w:tr>
      <w:tr w14:paraId="5A3B4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2" w:type="pct"/>
            <w:vAlign w:val="center"/>
          </w:tcPr>
          <w:p w14:paraId="3270E656">
            <w:pPr>
              <w:adjustRightInd w:val="0"/>
              <w:snapToGrid w:val="0"/>
              <w:spacing w:line="300" w:lineRule="exact"/>
              <w:jc w:val="center"/>
              <w:textAlignment w:val="baseline"/>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35</w:t>
            </w:r>
          </w:p>
        </w:tc>
        <w:tc>
          <w:tcPr>
            <w:tcW w:w="1484" w:type="pct"/>
            <w:vAlign w:val="center"/>
          </w:tcPr>
          <w:p w14:paraId="5DBAF779">
            <w:pPr>
              <w:adjustRightInd w:val="0"/>
              <w:snapToGrid w:val="0"/>
              <w:spacing w:line="300" w:lineRule="exact"/>
              <w:jc w:val="center"/>
              <w:textAlignment w:val="baseline"/>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䓛</w:t>
            </w:r>
          </w:p>
        </w:tc>
        <w:tc>
          <w:tcPr>
            <w:tcW w:w="761" w:type="pct"/>
            <w:vAlign w:val="center"/>
          </w:tcPr>
          <w:p w14:paraId="3CDFAE08">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1293</w:t>
            </w:r>
          </w:p>
        </w:tc>
        <w:tc>
          <w:tcPr>
            <w:tcW w:w="1064" w:type="pct"/>
          </w:tcPr>
          <w:p w14:paraId="7FF65E1C">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未检出</w:t>
            </w:r>
          </w:p>
        </w:tc>
        <w:tc>
          <w:tcPr>
            <w:tcW w:w="845" w:type="pct"/>
            <w:vAlign w:val="center"/>
          </w:tcPr>
          <w:p w14:paraId="2072D3B8">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w:t>
            </w:r>
          </w:p>
        </w:tc>
        <w:tc>
          <w:tcPr>
            <w:tcW w:w="504" w:type="pct"/>
            <w:vAlign w:val="center"/>
          </w:tcPr>
          <w:p w14:paraId="7B8A4ACC">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达标</w:t>
            </w:r>
          </w:p>
        </w:tc>
      </w:tr>
      <w:tr w14:paraId="090CC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2" w:type="pct"/>
            <w:vAlign w:val="center"/>
          </w:tcPr>
          <w:p w14:paraId="6C8892F8">
            <w:pPr>
              <w:adjustRightInd w:val="0"/>
              <w:snapToGrid w:val="0"/>
              <w:spacing w:line="300" w:lineRule="exact"/>
              <w:jc w:val="center"/>
              <w:textAlignment w:val="baseline"/>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36</w:t>
            </w:r>
          </w:p>
        </w:tc>
        <w:tc>
          <w:tcPr>
            <w:tcW w:w="1484" w:type="pct"/>
            <w:vAlign w:val="center"/>
          </w:tcPr>
          <w:p w14:paraId="58B3A26A">
            <w:pPr>
              <w:adjustRightInd w:val="0"/>
              <w:snapToGrid w:val="0"/>
              <w:spacing w:line="300" w:lineRule="exact"/>
              <w:jc w:val="center"/>
              <w:textAlignment w:val="baseline"/>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二苯并[a,h]蒽</w:t>
            </w:r>
          </w:p>
        </w:tc>
        <w:tc>
          <w:tcPr>
            <w:tcW w:w="761" w:type="pct"/>
            <w:vAlign w:val="center"/>
          </w:tcPr>
          <w:p w14:paraId="2255B2E6">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1.5</w:t>
            </w:r>
          </w:p>
        </w:tc>
        <w:tc>
          <w:tcPr>
            <w:tcW w:w="1064" w:type="pct"/>
          </w:tcPr>
          <w:p w14:paraId="728C9E9F">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未检出</w:t>
            </w:r>
          </w:p>
        </w:tc>
        <w:tc>
          <w:tcPr>
            <w:tcW w:w="845" w:type="pct"/>
            <w:vAlign w:val="center"/>
          </w:tcPr>
          <w:p w14:paraId="49AB71C2">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w:t>
            </w:r>
          </w:p>
        </w:tc>
        <w:tc>
          <w:tcPr>
            <w:tcW w:w="504" w:type="pct"/>
            <w:vAlign w:val="center"/>
          </w:tcPr>
          <w:p w14:paraId="204A0355">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达标</w:t>
            </w:r>
          </w:p>
        </w:tc>
      </w:tr>
      <w:tr w14:paraId="22164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2" w:type="pct"/>
            <w:vAlign w:val="center"/>
          </w:tcPr>
          <w:p w14:paraId="6BDEF0FA">
            <w:pPr>
              <w:adjustRightInd w:val="0"/>
              <w:snapToGrid w:val="0"/>
              <w:spacing w:line="300" w:lineRule="exact"/>
              <w:jc w:val="center"/>
              <w:textAlignment w:val="baseline"/>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37</w:t>
            </w:r>
          </w:p>
        </w:tc>
        <w:tc>
          <w:tcPr>
            <w:tcW w:w="1484" w:type="pct"/>
            <w:vAlign w:val="center"/>
          </w:tcPr>
          <w:p w14:paraId="54D1FDC5">
            <w:pPr>
              <w:adjustRightInd w:val="0"/>
              <w:snapToGrid w:val="0"/>
              <w:spacing w:line="300" w:lineRule="exact"/>
              <w:jc w:val="center"/>
              <w:textAlignment w:val="baseline"/>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茚并[1,2,3-cd]芘</w:t>
            </w:r>
          </w:p>
        </w:tc>
        <w:tc>
          <w:tcPr>
            <w:tcW w:w="761" w:type="pct"/>
            <w:vAlign w:val="center"/>
          </w:tcPr>
          <w:p w14:paraId="03A84B16">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15</w:t>
            </w:r>
          </w:p>
        </w:tc>
        <w:tc>
          <w:tcPr>
            <w:tcW w:w="1064" w:type="pct"/>
          </w:tcPr>
          <w:p w14:paraId="7A644A11">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未检出</w:t>
            </w:r>
          </w:p>
        </w:tc>
        <w:tc>
          <w:tcPr>
            <w:tcW w:w="845" w:type="pct"/>
            <w:vAlign w:val="center"/>
          </w:tcPr>
          <w:p w14:paraId="383D1103">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w:t>
            </w:r>
          </w:p>
        </w:tc>
        <w:tc>
          <w:tcPr>
            <w:tcW w:w="504" w:type="pct"/>
            <w:vAlign w:val="center"/>
          </w:tcPr>
          <w:p w14:paraId="0602D85F">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达标</w:t>
            </w:r>
          </w:p>
        </w:tc>
      </w:tr>
      <w:tr w14:paraId="625A7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2" w:type="pct"/>
            <w:vAlign w:val="center"/>
          </w:tcPr>
          <w:p w14:paraId="6B4FFD91">
            <w:pPr>
              <w:adjustRightInd w:val="0"/>
              <w:snapToGrid w:val="0"/>
              <w:spacing w:line="300" w:lineRule="exact"/>
              <w:jc w:val="center"/>
              <w:textAlignment w:val="baseline"/>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38</w:t>
            </w:r>
          </w:p>
        </w:tc>
        <w:tc>
          <w:tcPr>
            <w:tcW w:w="1484" w:type="pct"/>
            <w:vAlign w:val="center"/>
          </w:tcPr>
          <w:p w14:paraId="2422A752">
            <w:pPr>
              <w:adjustRightInd w:val="0"/>
              <w:snapToGrid w:val="0"/>
              <w:spacing w:line="300" w:lineRule="exact"/>
              <w:jc w:val="center"/>
              <w:textAlignment w:val="baseline"/>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萘</w:t>
            </w:r>
          </w:p>
        </w:tc>
        <w:tc>
          <w:tcPr>
            <w:tcW w:w="761" w:type="pct"/>
            <w:vAlign w:val="center"/>
          </w:tcPr>
          <w:p w14:paraId="6F7A7354">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70</w:t>
            </w:r>
          </w:p>
        </w:tc>
        <w:tc>
          <w:tcPr>
            <w:tcW w:w="1064" w:type="pct"/>
          </w:tcPr>
          <w:p w14:paraId="73FDABAC">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未检出</w:t>
            </w:r>
          </w:p>
        </w:tc>
        <w:tc>
          <w:tcPr>
            <w:tcW w:w="845" w:type="pct"/>
            <w:vAlign w:val="center"/>
          </w:tcPr>
          <w:p w14:paraId="2D79FE32">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w:t>
            </w:r>
          </w:p>
        </w:tc>
        <w:tc>
          <w:tcPr>
            <w:tcW w:w="504" w:type="pct"/>
            <w:vAlign w:val="center"/>
          </w:tcPr>
          <w:p w14:paraId="1DF1EB6A">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达标</w:t>
            </w:r>
          </w:p>
        </w:tc>
      </w:tr>
      <w:tr w14:paraId="12EF8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2" w:type="pct"/>
            <w:vAlign w:val="center"/>
          </w:tcPr>
          <w:p w14:paraId="1AB21299">
            <w:pPr>
              <w:adjustRightInd w:val="0"/>
              <w:snapToGrid w:val="0"/>
              <w:spacing w:line="300" w:lineRule="exact"/>
              <w:jc w:val="center"/>
              <w:textAlignment w:val="baseline"/>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39</w:t>
            </w:r>
          </w:p>
        </w:tc>
        <w:tc>
          <w:tcPr>
            <w:tcW w:w="1484" w:type="pct"/>
            <w:vAlign w:val="center"/>
          </w:tcPr>
          <w:p w14:paraId="2283D6BF">
            <w:pPr>
              <w:adjustRightInd w:val="0"/>
              <w:snapToGrid w:val="0"/>
              <w:spacing w:line="300" w:lineRule="exact"/>
              <w:jc w:val="center"/>
              <w:textAlignment w:val="baseline"/>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土壤盐分含量</w:t>
            </w:r>
          </w:p>
        </w:tc>
        <w:tc>
          <w:tcPr>
            <w:tcW w:w="761" w:type="pct"/>
            <w:vAlign w:val="center"/>
          </w:tcPr>
          <w:p w14:paraId="7569E52A">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w:t>
            </w:r>
          </w:p>
        </w:tc>
        <w:tc>
          <w:tcPr>
            <w:tcW w:w="1064" w:type="pct"/>
          </w:tcPr>
          <w:p w14:paraId="2CF6AA99">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1.6</w:t>
            </w:r>
          </w:p>
        </w:tc>
        <w:tc>
          <w:tcPr>
            <w:tcW w:w="845" w:type="pct"/>
            <w:vAlign w:val="center"/>
          </w:tcPr>
          <w:p w14:paraId="75055F6F">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w:t>
            </w:r>
          </w:p>
        </w:tc>
        <w:tc>
          <w:tcPr>
            <w:tcW w:w="504" w:type="pct"/>
            <w:vAlign w:val="center"/>
          </w:tcPr>
          <w:p w14:paraId="61F7E44C">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w:t>
            </w:r>
          </w:p>
        </w:tc>
      </w:tr>
    </w:tbl>
    <w:p w14:paraId="494F3C9A">
      <w:pPr>
        <w:ind w:firstLine="197" w:firstLineChars="94"/>
        <w:jc w:val="center"/>
        <w:rPr>
          <w:rFonts w:ascii="Times New Roman" w:hAnsi="Times New Roman" w:eastAsia="黑体" w:cs="Times New Roman"/>
          <w:bCs/>
          <w:color w:val="000000" w:themeColor="text1"/>
          <w:szCs w:val="21"/>
          <w14:textFill>
            <w14:solidFill>
              <w14:schemeClr w14:val="tx1"/>
            </w14:solidFill>
          </w14:textFill>
          <w14:ligatures w14:val="none"/>
        </w:rPr>
      </w:pPr>
    </w:p>
    <w:p w14:paraId="0E954A9E">
      <w:pPr>
        <w:adjustRightInd w:val="0"/>
        <w:snapToGrid w:val="0"/>
        <w:spacing w:line="500" w:lineRule="exact"/>
        <w:jc w:val="center"/>
        <w:rPr>
          <w:rFonts w:ascii="Times New Roman" w:hAnsi="Times New Roman" w:eastAsia="黑体" w:cs="Times New Roman"/>
          <w:bCs/>
          <w:color w:val="000000" w:themeColor="text1"/>
          <w:szCs w:val="21"/>
          <w14:textFill>
            <w14:solidFill>
              <w14:schemeClr w14:val="tx1"/>
            </w14:solidFill>
          </w14:textFill>
        </w:rPr>
      </w:pPr>
    </w:p>
    <w:p w14:paraId="5247F7E6">
      <w:pPr>
        <w:adjustRightInd w:val="0"/>
        <w:snapToGrid w:val="0"/>
        <w:spacing w:line="500" w:lineRule="exact"/>
        <w:jc w:val="center"/>
        <w:rPr>
          <w:rFonts w:ascii="Times New Roman" w:hAnsi="Times New Roman" w:eastAsia="黑体" w:cs="Times New Roman"/>
          <w:bCs/>
          <w:color w:val="000000" w:themeColor="text1"/>
          <w:szCs w:val="21"/>
          <w14:textFill>
            <w14:solidFill>
              <w14:schemeClr w14:val="tx1"/>
            </w14:solidFill>
          </w14:textFill>
        </w:rPr>
      </w:pPr>
    </w:p>
    <w:p w14:paraId="55FD086F">
      <w:pPr>
        <w:spacing w:line="480" w:lineRule="exact"/>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表4.3-9  T8监测点挥发性、半挥发性监测因子监测结果及评价结果一览表</w:t>
      </w:r>
    </w:p>
    <w:tbl>
      <w:tblPr>
        <w:tblStyle w:val="5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5"/>
        <w:gridCol w:w="2412"/>
        <w:gridCol w:w="1236"/>
        <w:gridCol w:w="1172"/>
        <w:gridCol w:w="1456"/>
        <w:gridCol w:w="1295"/>
        <w:gridCol w:w="820"/>
      </w:tblGrid>
      <w:tr w14:paraId="5096B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310" w:type="pct"/>
            <w:vMerge w:val="restart"/>
            <w:vAlign w:val="center"/>
          </w:tcPr>
          <w:p w14:paraId="3A7D041A">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序号</w:t>
            </w:r>
          </w:p>
        </w:tc>
        <w:tc>
          <w:tcPr>
            <w:tcW w:w="1348" w:type="pct"/>
            <w:vMerge w:val="restart"/>
            <w:vAlign w:val="center"/>
          </w:tcPr>
          <w:p w14:paraId="0C8133AD">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名称</w:t>
            </w:r>
          </w:p>
        </w:tc>
        <w:tc>
          <w:tcPr>
            <w:tcW w:w="691" w:type="pct"/>
            <w:vMerge w:val="restart"/>
            <w:vAlign w:val="center"/>
          </w:tcPr>
          <w:p w14:paraId="3EADFC7C">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标准限值(mg/kg)</w:t>
            </w:r>
          </w:p>
        </w:tc>
        <w:tc>
          <w:tcPr>
            <w:tcW w:w="2193" w:type="pct"/>
            <w:gridSpan w:val="3"/>
            <w:vAlign w:val="center"/>
          </w:tcPr>
          <w:p w14:paraId="39FA9E88">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T1监测值(mg/kg)</w:t>
            </w:r>
          </w:p>
        </w:tc>
        <w:tc>
          <w:tcPr>
            <w:tcW w:w="458" w:type="pct"/>
            <w:vMerge w:val="restart"/>
          </w:tcPr>
          <w:p w14:paraId="217FB2D1">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达标情况</w:t>
            </w:r>
          </w:p>
        </w:tc>
      </w:tr>
      <w:tr w14:paraId="27A33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310" w:type="pct"/>
            <w:vMerge w:val="continue"/>
            <w:vAlign w:val="center"/>
          </w:tcPr>
          <w:p w14:paraId="39F70FCD">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p>
        </w:tc>
        <w:tc>
          <w:tcPr>
            <w:tcW w:w="1348" w:type="pct"/>
            <w:vMerge w:val="continue"/>
            <w:vAlign w:val="center"/>
          </w:tcPr>
          <w:p w14:paraId="53D1D01B">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p>
        </w:tc>
        <w:tc>
          <w:tcPr>
            <w:tcW w:w="691" w:type="pct"/>
            <w:vMerge w:val="continue"/>
            <w:vAlign w:val="center"/>
          </w:tcPr>
          <w:p w14:paraId="1E754B4F">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p>
        </w:tc>
        <w:tc>
          <w:tcPr>
            <w:tcW w:w="655" w:type="pct"/>
            <w:vAlign w:val="center"/>
          </w:tcPr>
          <w:p w14:paraId="4BD3EA18">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0-0.5m</w:t>
            </w:r>
          </w:p>
        </w:tc>
        <w:tc>
          <w:tcPr>
            <w:tcW w:w="814" w:type="pct"/>
            <w:vAlign w:val="center"/>
          </w:tcPr>
          <w:p w14:paraId="105B7692">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0.5-1.5m</w:t>
            </w:r>
          </w:p>
        </w:tc>
        <w:tc>
          <w:tcPr>
            <w:tcW w:w="724" w:type="pct"/>
            <w:vAlign w:val="center"/>
          </w:tcPr>
          <w:p w14:paraId="6BCCC398">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1.5-3.0m</w:t>
            </w:r>
          </w:p>
        </w:tc>
        <w:tc>
          <w:tcPr>
            <w:tcW w:w="458" w:type="pct"/>
            <w:vMerge w:val="continue"/>
            <w:vAlign w:val="center"/>
          </w:tcPr>
          <w:p w14:paraId="46175C09">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p>
        </w:tc>
      </w:tr>
      <w:tr w14:paraId="1C552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0" w:type="pct"/>
            <w:vAlign w:val="center"/>
          </w:tcPr>
          <w:p w14:paraId="09E0E1CD">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w:t>
            </w:r>
          </w:p>
        </w:tc>
        <w:tc>
          <w:tcPr>
            <w:tcW w:w="1348" w:type="pct"/>
            <w:vAlign w:val="center"/>
          </w:tcPr>
          <w:p w14:paraId="707E0991">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四氯化碳</w:t>
            </w:r>
          </w:p>
        </w:tc>
        <w:tc>
          <w:tcPr>
            <w:tcW w:w="691" w:type="pct"/>
            <w:vAlign w:val="center"/>
          </w:tcPr>
          <w:p w14:paraId="0BCDBA36">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2.8</w:t>
            </w:r>
          </w:p>
        </w:tc>
        <w:tc>
          <w:tcPr>
            <w:tcW w:w="655" w:type="pct"/>
          </w:tcPr>
          <w:p w14:paraId="66943569">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814" w:type="pct"/>
          </w:tcPr>
          <w:p w14:paraId="41DAE183">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724" w:type="pct"/>
          </w:tcPr>
          <w:p w14:paraId="48A147E2">
            <w:pPr>
              <w:adjustRightInd w:val="0"/>
              <w:snapToGrid w:val="0"/>
              <w:spacing w:line="300" w:lineRule="exact"/>
              <w:jc w:val="center"/>
              <w:textAlignment w:val="baseline"/>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458" w:type="pct"/>
            <w:vAlign w:val="center"/>
          </w:tcPr>
          <w:p w14:paraId="5677D25E">
            <w:pPr>
              <w:adjustRightInd w:val="0"/>
              <w:snapToGrid w:val="0"/>
              <w:spacing w:line="300" w:lineRule="exact"/>
              <w:jc w:val="center"/>
              <w:textAlignment w:val="baseline"/>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r>
      <w:tr w14:paraId="45DF8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0" w:type="pct"/>
            <w:vAlign w:val="center"/>
          </w:tcPr>
          <w:p w14:paraId="36E17EA4">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2</w:t>
            </w:r>
          </w:p>
        </w:tc>
        <w:tc>
          <w:tcPr>
            <w:tcW w:w="1348" w:type="pct"/>
            <w:vAlign w:val="center"/>
          </w:tcPr>
          <w:p w14:paraId="78F7711F">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氯仿</w:t>
            </w:r>
          </w:p>
        </w:tc>
        <w:tc>
          <w:tcPr>
            <w:tcW w:w="691" w:type="pct"/>
            <w:vAlign w:val="center"/>
          </w:tcPr>
          <w:p w14:paraId="503C6986">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0.9</w:t>
            </w:r>
          </w:p>
        </w:tc>
        <w:tc>
          <w:tcPr>
            <w:tcW w:w="655" w:type="pct"/>
          </w:tcPr>
          <w:p w14:paraId="02C71FFB">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814" w:type="pct"/>
          </w:tcPr>
          <w:p w14:paraId="3FC1A0BA">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724" w:type="pct"/>
          </w:tcPr>
          <w:p w14:paraId="424115A9">
            <w:pPr>
              <w:adjustRightInd w:val="0"/>
              <w:snapToGrid w:val="0"/>
              <w:spacing w:line="300" w:lineRule="exact"/>
              <w:jc w:val="center"/>
              <w:textAlignment w:val="baseline"/>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458" w:type="pct"/>
            <w:vAlign w:val="center"/>
          </w:tcPr>
          <w:p w14:paraId="40FBB6A5">
            <w:pPr>
              <w:adjustRightInd w:val="0"/>
              <w:snapToGrid w:val="0"/>
              <w:spacing w:line="300" w:lineRule="exact"/>
              <w:jc w:val="center"/>
              <w:textAlignment w:val="baseline"/>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r>
      <w:tr w14:paraId="0B3D8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0" w:type="pct"/>
            <w:vAlign w:val="center"/>
          </w:tcPr>
          <w:p w14:paraId="1B0C9DF2">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3</w:t>
            </w:r>
          </w:p>
        </w:tc>
        <w:tc>
          <w:tcPr>
            <w:tcW w:w="1348" w:type="pct"/>
            <w:vAlign w:val="center"/>
          </w:tcPr>
          <w:p w14:paraId="4819E708">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氯甲烷</w:t>
            </w:r>
          </w:p>
        </w:tc>
        <w:tc>
          <w:tcPr>
            <w:tcW w:w="691" w:type="pct"/>
            <w:vAlign w:val="center"/>
          </w:tcPr>
          <w:p w14:paraId="6CD822D0">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37</w:t>
            </w:r>
          </w:p>
        </w:tc>
        <w:tc>
          <w:tcPr>
            <w:tcW w:w="655" w:type="pct"/>
          </w:tcPr>
          <w:p w14:paraId="58730A91">
            <w:pPr>
              <w:adjustRightInd w:val="0"/>
              <w:snapToGrid w:val="0"/>
              <w:spacing w:line="300" w:lineRule="exact"/>
              <w:jc w:val="center"/>
              <w:textAlignment w:val="baseline"/>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814" w:type="pct"/>
          </w:tcPr>
          <w:p w14:paraId="5D8C0982">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724" w:type="pct"/>
          </w:tcPr>
          <w:p w14:paraId="2392BE7E">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458" w:type="pct"/>
            <w:vAlign w:val="center"/>
          </w:tcPr>
          <w:p w14:paraId="4F5392A7">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达标</w:t>
            </w:r>
          </w:p>
        </w:tc>
      </w:tr>
      <w:tr w14:paraId="5B51F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0" w:type="pct"/>
            <w:vAlign w:val="center"/>
          </w:tcPr>
          <w:p w14:paraId="0F04AC3C">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4</w:t>
            </w:r>
          </w:p>
        </w:tc>
        <w:tc>
          <w:tcPr>
            <w:tcW w:w="1348" w:type="pct"/>
            <w:vAlign w:val="center"/>
          </w:tcPr>
          <w:p w14:paraId="5E75BD90">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1,1-二氯乙烷</w:t>
            </w:r>
          </w:p>
        </w:tc>
        <w:tc>
          <w:tcPr>
            <w:tcW w:w="691" w:type="pct"/>
            <w:vAlign w:val="center"/>
          </w:tcPr>
          <w:p w14:paraId="027E7D6B">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9</w:t>
            </w:r>
          </w:p>
        </w:tc>
        <w:tc>
          <w:tcPr>
            <w:tcW w:w="655" w:type="pct"/>
          </w:tcPr>
          <w:p w14:paraId="413C3B6A">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814" w:type="pct"/>
          </w:tcPr>
          <w:p w14:paraId="37C8756B">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724" w:type="pct"/>
          </w:tcPr>
          <w:p w14:paraId="2526D430">
            <w:pPr>
              <w:adjustRightInd w:val="0"/>
              <w:snapToGrid w:val="0"/>
              <w:spacing w:line="300" w:lineRule="exact"/>
              <w:jc w:val="center"/>
              <w:textAlignment w:val="baseline"/>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458" w:type="pct"/>
            <w:vAlign w:val="center"/>
          </w:tcPr>
          <w:p w14:paraId="225B8CCE">
            <w:pPr>
              <w:adjustRightInd w:val="0"/>
              <w:snapToGrid w:val="0"/>
              <w:spacing w:line="300" w:lineRule="exact"/>
              <w:jc w:val="center"/>
              <w:textAlignment w:val="baseline"/>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r>
      <w:tr w14:paraId="2EABF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0" w:type="pct"/>
            <w:vAlign w:val="center"/>
          </w:tcPr>
          <w:p w14:paraId="7A13375B">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5</w:t>
            </w:r>
          </w:p>
        </w:tc>
        <w:tc>
          <w:tcPr>
            <w:tcW w:w="1348" w:type="pct"/>
            <w:vAlign w:val="center"/>
          </w:tcPr>
          <w:p w14:paraId="550D9983">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1,2-二氯乙烷</w:t>
            </w:r>
          </w:p>
        </w:tc>
        <w:tc>
          <w:tcPr>
            <w:tcW w:w="691" w:type="pct"/>
            <w:vAlign w:val="center"/>
          </w:tcPr>
          <w:p w14:paraId="00EB1A01">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5</w:t>
            </w:r>
          </w:p>
        </w:tc>
        <w:tc>
          <w:tcPr>
            <w:tcW w:w="655" w:type="pct"/>
          </w:tcPr>
          <w:p w14:paraId="6D32E7CE">
            <w:pPr>
              <w:adjustRightInd w:val="0"/>
              <w:snapToGrid w:val="0"/>
              <w:spacing w:line="300" w:lineRule="exact"/>
              <w:jc w:val="center"/>
              <w:textAlignment w:val="baseline"/>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814" w:type="pct"/>
          </w:tcPr>
          <w:p w14:paraId="5119C0C0">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724" w:type="pct"/>
          </w:tcPr>
          <w:p w14:paraId="2410D1BA">
            <w:pPr>
              <w:adjustRightInd w:val="0"/>
              <w:snapToGrid w:val="0"/>
              <w:spacing w:line="300" w:lineRule="exact"/>
              <w:jc w:val="center"/>
              <w:textAlignment w:val="baseline"/>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458" w:type="pct"/>
            <w:vAlign w:val="center"/>
          </w:tcPr>
          <w:p w14:paraId="5EE2188E">
            <w:pPr>
              <w:adjustRightInd w:val="0"/>
              <w:snapToGrid w:val="0"/>
              <w:spacing w:line="300" w:lineRule="exact"/>
              <w:jc w:val="center"/>
              <w:textAlignment w:val="baseline"/>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r>
      <w:tr w14:paraId="5B350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0" w:type="pct"/>
            <w:vAlign w:val="center"/>
          </w:tcPr>
          <w:p w14:paraId="1810DE04">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6</w:t>
            </w:r>
          </w:p>
        </w:tc>
        <w:tc>
          <w:tcPr>
            <w:tcW w:w="1348" w:type="pct"/>
            <w:vAlign w:val="center"/>
          </w:tcPr>
          <w:p w14:paraId="01590311">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1,1-二氯乙烯</w:t>
            </w:r>
          </w:p>
        </w:tc>
        <w:tc>
          <w:tcPr>
            <w:tcW w:w="691" w:type="pct"/>
            <w:vAlign w:val="center"/>
          </w:tcPr>
          <w:p w14:paraId="0E962052">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66</w:t>
            </w:r>
          </w:p>
        </w:tc>
        <w:tc>
          <w:tcPr>
            <w:tcW w:w="655" w:type="pct"/>
          </w:tcPr>
          <w:p w14:paraId="1572CA0A">
            <w:pPr>
              <w:adjustRightInd w:val="0"/>
              <w:snapToGrid w:val="0"/>
              <w:spacing w:line="300" w:lineRule="exact"/>
              <w:jc w:val="center"/>
              <w:textAlignment w:val="baseline"/>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814" w:type="pct"/>
          </w:tcPr>
          <w:p w14:paraId="6FA88594">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724" w:type="pct"/>
          </w:tcPr>
          <w:p w14:paraId="172B2912">
            <w:pPr>
              <w:adjustRightInd w:val="0"/>
              <w:snapToGrid w:val="0"/>
              <w:spacing w:line="300" w:lineRule="exact"/>
              <w:jc w:val="center"/>
              <w:textAlignment w:val="baseline"/>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458" w:type="pct"/>
            <w:vAlign w:val="center"/>
          </w:tcPr>
          <w:p w14:paraId="1D0C3ABF">
            <w:pPr>
              <w:adjustRightInd w:val="0"/>
              <w:snapToGrid w:val="0"/>
              <w:spacing w:line="300" w:lineRule="exact"/>
              <w:jc w:val="center"/>
              <w:textAlignment w:val="baseline"/>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r>
      <w:tr w14:paraId="1D7F6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0" w:type="pct"/>
            <w:vAlign w:val="center"/>
          </w:tcPr>
          <w:p w14:paraId="41D4C8BD">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7</w:t>
            </w:r>
          </w:p>
        </w:tc>
        <w:tc>
          <w:tcPr>
            <w:tcW w:w="1348" w:type="pct"/>
            <w:vAlign w:val="center"/>
          </w:tcPr>
          <w:p w14:paraId="1031DB45">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顺-1,2-二氯乙烯</w:t>
            </w:r>
          </w:p>
        </w:tc>
        <w:tc>
          <w:tcPr>
            <w:tcW w:w="691" w:type="pct"/>
            <w:vAlign w:val="center"/>
          </w:tcPr>
          <w:p w14:paraId="1CB08633">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596</w:t>
            </w:r>
          </w:p>
        </w:tc>
        <w:tc>
          <w:tcPr>
            <w:tcW w:w="655" w:type="pct"/>
          </w:tcPr>
          <w:p w14:paraId="70ADF1A3">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814" w:type="pct"/>
          </w:tcPr>
          <w:p w14:paraId="081D1265">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724" w:type="pct"/>
          </w:tcPr>
          <w:p w14:paraId="215396F1">
            <w:pPr>
              <w:adjustRightInd w:val="0"/>
              <w:snapToGrid w:val="0"/>
              <w:spacing w:line="300" w:lineRule="exact"/>
              <w:jc w:val="center"/>
              <w:textAlignment w:val="baseline"/>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458" w:type="pct"/>
            <w:vAlign w:val="center"/>
          </w:tcPr>
          <w:p w14:paraId="0669D139">
            <w:pPr>
              <w:adjustRightInd w:val="0"/>
              <w:snapToGrid w:val="0"/>
              <w:spacing w:line="300" w:lineRule="exact"/>
              <w:jc w:val="center"/>
              <w:textAlignment w:val="baseline"/>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r>
      <w:tr w14:paraId="40D0B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0" w:type="pct"/>
            <w:vAlign w:val="center"/>
          </w:tcPr>
          <w:p w14:paraId="583EC530">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8</w:t>
            </w:r>
          </w:p>
        </w:tc>
        <w:tc>
          <w:tcPr>
            <w:tcW w:w="1348" w:type="pct"/>
            <w:vAlign w:val="center"/>
          </w:tcPr>
          <w:p w14:paraId="45E0826D">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反-1,2-二氯乙烯</w:t>
            </w:r>
          </w:p>
        </w:tc>
        <w:tc>
          <w:tcPr>
            <w:tcW w:w="691" w:type="pct"/>
            <w:vAlign w:val="center"/>
          </w:tcPr>
          <w:p w14:paraId="208A8564">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54</w:t>
            </w:r>
          </w:p>
        </w:tc>
        <w:tc>
          <w:tcPr>
            <w:tcW w:w="655" w:type="pct"/>
          </w:tcPr>
          <w:p w14:paraId="225BCD6F">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814" w:type="pct"/>
          </w:tcPr>
          <w:p w14:paraId="01FCDFF8">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724" w:type="pct"/>
          </w:tcPr>
          <w:p w14:paraId="4C24E68E">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458" w:type="pct"/>
            <w:vAlign w:val="center"/>
          </w:tcPr>
          <w:p w14:paraId="3E8C4D6F">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r>
      <w:tr w14:paraId="72649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0" w:type="pct"/>
            <w:vAlign w:val="center"/>
          </w:tcPr>
          <w:p w14:paraId="25063BD6">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9</w:t>
            </w:r>
          </w:p>
        </w:tc>
        <w:tc>
          <w:tcPr>
            <w:tcW w:w="1348" w:type="pct"/>
            <w:vAlign w:val="center"/>
          </w:tcPr>
          <w:p w14:paraId="64D27E15">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二氯甲烷</w:t>
            </w:r>
          </w:p>
        </w:tc>
        <w:tc>
          <w:tcPr>
            <w:tcW w:w="691" w:type="pct"/>
            <w:vAlign w:val="center"/>
          </w:tcPr>
          <w:p w14:paraId="17BA7721">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616</w:t>
            </w:r>
          </w:p>
        </w:tc>
        <w:tc>
          <w:tcPr>
            <w:tcW w:w="655" w:type="pct"/>
          </w:tcPr>
          <w:p w14:paraId="4C05250B">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814" w:type="pct"/>
          </w:tcPr>
          <w:p w14:paraId="4F81692E">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724" w:type="pct"/>
          </w:tcPr>
          <w:p w14:paraId="6DB00430">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458" w:type="pct"/>
            <w:vAlign w:val="center"/>
          </w:tcPr>
          <w:p w14:paraId="41EBAAF9">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r>
      <w:tr w14:paraId="793BE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0" w:type="pct"/>
            <w:vAlign w:val="center"/>
          </w:tcPr>
          <w:p w14:paraId="796FAB8C">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10</w:t>
            </w:r>
          </w:p>
        </w:tc>
        <w:tc>
          <w:tcPr>
            <w:tcW w:w="1348" w:type="pct"/>
            <w:vAlign w:val="center"/>
          </w:tcPr>
          <w:p w14:paraId="564E12C9">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1,2-二氯丙烷</w:t>
            </w:r>
          </w:p>
        </w:tc>
        <w:tc>
          <w:tcPr>
            <w:tcW w:w="691" w:type="pct"/>
            <w:vAlign w:val="center"/>
          </w:tcPr>
          <w:p w14:paraId="58168056">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5</w:t>
            </w:r>
          </w:p>
        </w:tc>
        <w:tc>
          <w:tcPr>
            <w:tcW w:w="655" w:type="pct"/>
          </w:tcPr>
          <w:p w14:paraId="63B68ABE">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814" w:type="pct"/>
          </w:tcPr>
          <w:p w14:paraId="79BEB3FF">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724" w:type="pct"/>
          </w:tcPr>
          <w:p w14:paraId="46926916">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458" w:type="pct"/>
            <w:vAlign w:val="center"/>
          </w:tcPr>
          <w:p w14:paraId="22C6C477">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r>
      <w:tr w14:paraId="12B88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0" w:type="pct"/>
            <w:vAlign w:val="center"/>
          </w:tcPr>
          <w:p w14:paraId="74B500C8">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11</w:t>
            </w:r>
          </w:p>
        </w:tc>
        <w:tc>
          <w:tcPr>
            <w:tcW w:w="1348" w:type="pct"/>
            <w:vAlign w:val="center"/>
          </w:tcPr>
          <w:p w14:paraId="06203D22">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1,1,1,2-四氯乙烷</w:t>
            </w:r>
          </w:p>
        </w:tc>
        <w:tc>
          <w:tcPr>
            <w:tcW w:w="691" w:type="pct"/>
            <w:vAlign w:val="center"/>
          </w:tcPr>
          <w:p w14:paraId="4F048067">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10</w:t>
            </w:r>
          </w:p>
        </w:tc>
        <w:tc>
          <w:tcPr>
            <w:tcW w:w="655" w:type="pct"/>
          </w:tcPr>
          <w:p w14:paraId="0257262C">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814" w:type="pct"/>
          </w:tcPr>
          <w:p w14:paraId="20BB9809">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724" w:type="pct"/>
          </w:tcPr>
          <w:p w14:paraId="42B8F2E8">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458" w:type="pct"/>
            <w:vAlign w:val="center"/>
          </w:tcPr>
          <w:p w14:paraId="20916688">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r>
      <w:tr w14:paraId="587FA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0" w:type="pct"/>
            <w:vAlign w:val="center"/>
          </w:tcPr>
          <w:p w14:paraId="62857DDC">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12</w:t>
            </w:r>
          </w:p>
        </w:tc>
        <w:tc>
          <w:tcPr>
            <w:tcW w:w="1348" w:type="pct"/>
            <w:vAlign w:val="center"/>
          </w:tcPr>
          <w:p w14:paraId="65D2C429">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1,1,2,2-四氯乙烷</w:t>
            </w:r>
          </w:p>
        </w:tc>
        <w:tc>
          <w:tcPr>
            <w:tcW w:w="691" w:type="pct"/>
            <w:vAlign w:val="center"/>
          </w:tcPr>
          <w:p w14:paraId="51E2E191">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6.8</w:t>
            </w:r>
          </w:p>
        </w:tc>
        <w:tc>
          <w:tcPr>
            <w:tcW w:w="655" w:type="pct"/>
          </w:tcPr>
          <w:p w14:paraId="28AEB8F5">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814" w:type="pct"/>
          </w:tcPr>
          <w:p w14:paraId="109B6572">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724" w:type="pct"/>
          </w:tcPr>
          <w:p w14:paraId="39361FDA">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458" w:type="pct"/>
            <w:vAlign w:val="center"/>
          </w:tcPr>
          <w:p w14:paraId="7E31F8EF">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r>
      <w:tr w14:paraId="1EF0E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0" w:type="pct"/>
            <w:vAlign w:val="center"/>
          </w:tcPr>
          <w:p w14:paraId="0F290666">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13</w:t>
            </w:r>
          </w:p>
        </w:tc>
        <w:tc>
          <w:tcPr>
            <w:tcW w:w="1348" w:type="pct"/>
            <w:vAlign w:val="center"/>
          </w:tcPr>
          <w:p w14:paraId="005F9752">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四氯乙烯</w:t>
            </w:r>
          </w:p>
        </w:tc>
        <w:tc>
          <w:tcPr>
            <w:tcW w:w="691" w:type="pct"/>
            <w:vAlign w:val="center"/>
          </w:tcPr>
          <w:p w14:paraId="3555AF15">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53</w:t>
            </w:r>
          </w:p>
        </w:tc>
        <w:tc>
          <w:tcPr>
            <w:tcW w:w="655" w:type="pct"/>
          </w:tcPr>
          <w:p w14:paraId="1369E990">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814" w:type="pct"/>
          </w:tcPr>
          <w:p w14:paraId="6FD4E90C">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724" w:type="pct"/>
          </w:tcPr>
          <w:p w14:paraId="0AD5D8E4">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458" w:type="pct"/>
            <w:vAlign w:val="center"/>
          </w:tcPr>
          <w:p w14:paraId="22343CDB">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r>
      <w:tr w14:paraId="36F83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0" w:type="pct"/>
            <w:vAlign w:val="center"/>
          </w:tcPr>
          <w:p w14:paraId="37E88AEF">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14</w:t>
            </w:r>
          </w:p>
        </w:tc>
        <w:tc>
          <w:tcPr>
            <w:tcW w:w="1348" w:type="pct"/>
            <w:vAlign w:val="center"/>
          </w:tcPr>
          <w:p w14:paraId="0157E02D">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1,1,1-三氯乙烷</w:t>
            </w:r>
          </w:p>
        </w:tc>
        <w:tc>
          <w:tcPr>
            <w:tcW w:w="691" w:type="pct"/>
            <w:vAlign w:val="center"/>
          </w:tcPr>
          <w:p w14:paraId="5C81B6AF">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840</w:t>
            </w:r>
          </w:p>
        </w:tc>
        <w:tc>
          <w:tcPr>
            <w:tcW w:w="655" w:type="pct"/>
          </w:tcPr>
          <w:p w14:paraId="05822F9B">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814" w:type="pct"/>
          </w:tcPr>
          <w:p w14:paraId="23B8DCA5">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724" w:type="pct"/>
          </w:tcPr>
          <w:p w14:paraId="2B6D498B">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458" w:type="pct"/>
            <w:vAlign w:val="center"/>
          </w:tcPr>
          <w:p w14:paraId="3F6E6555">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r>
      <w:tr w14:paraId="398C7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0" w:type="pct"/>
            <w:vAlign w:val="center"/>
          </w:tcPr>
          <w:p w14:paraId="5D4CA34B">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15</w:t>
            </w:r>
          </w:p>
        </w:tc>
        <w:tc>
          <w:tcPr>
            <w:tcW w:w="1348" w:type="pct"/>
            <w:vAlign w:val="center"/>
          </w:tcPr>
          <w:p w14:paraId="1FF1A997">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1,1,2-三氯乙烷</w:t>
            </w:r>
          </w:p>
        </w:tc>
        <w:tc>
          <w:tcPr>
            <w:tcW w:w="691" w:type="pct"/>
            <w:vAlign w:val="center"/>
          </w:tcPr>
          <w:p w14:paraId="0638D98B">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2.8</w:t>
            </w:r>
          </w:p>
        </w:tc>
        <w:tc>
          <w:tcPr>
            <w:tcW w:w="655" w:type="pct"/>
          </w:tcPr>
          <w:p w14:paraId="2B63601E">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814" w:type="pct"/>
          </w:tcPr>
          <w:p w14:paraId="6C7FFEC8">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724" w:type="pct"/>
          </w:tcPr>
          <w:p w14:paraId="55D7D0EB">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458" w:type="pct"/>
            <w:vAlign w:val="center"/>
          </w:tcPr>
          <w:p w14:paraId="560CAFD5">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r>
      <w:tr w14:paraId="4EC1A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0" w:type="pct"/>
            <w:vAlign w:val="center"/>
          </w:tcPr>
          <w:p w14:paraId="79374084">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16</w:t>
            </w:r>
          </w:p>
        </w:tc>
        <w:tc>
          <w:tcPr>
            <w:tcW w:w="1348" w:type="pct"/>
            <w:vAlign w:val="center"/>
          </w:tcPr>
          <w:p w14:paraId="3FD61388">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三氯乙烯</w:t>
            </w:r>
          </w:p>
        </w:tc>
        <w:tc>
          <w:tcPr>
            <w:tcW w:w="691" w:type="pct"/>
            <w:vAlign w:val="center"/>
          </w:tcPr>
          <w:p w14:paraId="3E9889FF">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2.8</w:t>
            </w:r>
          </w:p>
        </w:tc>
        <w:tc>
          <w:tcPr>
            <w:tcW w:w="655" w:type="pct"/>
          </w:tcPr>
          <w:p w14:paraId="63133EC5">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814" w:type="pct"/>
          </w:tcPr>
          <w:p w14:paraId="1919726C">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724" w:type="pct"/>
          </w:tcPr>
          <w:p w14:paraId="285A842A">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458" w:type="pct"/>
            <w:vAlign w:val="center"/>
          </w:tcPr>
          <w:p w14:paraId="4784686A">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r>
      <w:tr w14:paraId="132F9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0" w:type="pct"/>
            <w:vAlign w:val="center"/>
          </w:tcPr>
          <w:p w14:paraId="256F332B">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17</w:t>
            </w:r>
          </w:p>
        </w:tc>
        <w:tc>
          <w:tcPr>
            <w:tcW w:w="1348" w:type="pct"/>
            <w:vAlign w:val="center"/>
          </w:tcPr>
          <w:p w14:paraId="711CC2B6">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1,2,3-三氯丙烷</w:t>
            </w:r>
          </w:p>
        </w:tc>
        <w:tc>
          <w:tcPr>
            <w:tcW w:w="691" w:type="pct"/>
            <w:vAlign w:val="center"/>
          </w:tcPr>
          <w:p w14:paraId="71105B40">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0.5</w:t>
            </w:r>
          </w:p>
        </w:tc>
        <w:tc>
          <w:tcPr>
            <w:tcW w:w="655" w:type="pct"/>
          </w:tcPr>
          <w:p w14:paraId="646B27CF">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814" w:type="pct"/>
          </w:tcPr>
          <w:p w14:paraId="14F098A8">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724" w:type="pct"/>
          </w:tcPr>
          <w:p w14:paraId="0666F4AA">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458" w:type="pct"/>
            <w:vAlign w:val="center"/>
          </w:tcPr>
          <w:p w14:paraId="6506F391">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r>
      <w:tr w14:paraId="25043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0" w:type="pct"/>
            <w:vAlign w:val="center"/>
          </w:tcPr>
          <w:p w14:paraId="6AE3BE31">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18</w:t>
            </w:r>
          </w:p>
        </w:tc>
        <w:tc>
          <w:tcPr>
            <w:tcW w:w="1348" w:type="pct"/>
            <w:vAlign w:val="center"/>
          </w:tcPr>
          <w:p w14:paraId="28345A8B">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氯乙烯</w:t>
            </w:r>
          </w:p>
        </w:tc>
        <w:tc>
          <w:tcPr>
            <w:tcW w:w="691" w:type="pct"/>
            <w:vAlign w:val="center"/>
          </w:tcPr>
          <w:p w14:paraId="4B50C58C">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0.43</w:t>
            </w:r>
          </w:p>
        </w:tc>
        <w:tc>
          <w:tcPr>
            <w:tcW w:w="655" w:type="pct"/>
          </w:tcPr>
          <w:p w14:paraId="79CBC19E">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814" w:type="pct"/>
          </w:tcPr>
          <w:p w14:paraId="2751909E">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724" w:type="pct"/>
          </w:tcPr>
          <w:p w14:paraId="4061A479">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458" w:type="pct"/>
            <w:vAlign w:val="center"/>
          </w:tcPr>
          <w:p w14:paraId="60313CDD">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r>
      <w:tr w14:paraId="56463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0" w:type="pct"/>
            <w:vAlign w:val="center"/>
          </w:tcPr>
          <w:p w14:paraId="58AB6DC9">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19</w:t>
            </w:r>
          </w:p>
        </w:tc>
        <w:tc>
          <w:tcPr>
            <w:tcW w:w="1348" w:type="pct"/>
            <w:vAlign w:val="center"/>
          </w:tcPr>
          <w:p w14:paraId="6B6B2066">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苯</w:t>
            </w:r>
          </w:p>
        </w:tc>
        <w:tc>
          <w:tcPr>
            <w:tcW w:w="691" w:type="pct"/>
            <w:vAlign w:val="center"/>
          </w:tcPr>
          <w:p w14:paraId="1B92F2F1">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4</w:t>
            </w:r>
          </w:p>
        </w:tc>
        <w:tc>
          <w:tcPr>
            <w:tcW w:w="655" w:type="pct"/>
          </w:tcPr>
          <w:p w14:paraId="47F5ECDC">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814" w:type="pct"/>
          </w:tcPr>
          <w:p w14:paraId="39F2D22D">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724" w:type="pct"/>
          </w:tcPr>
          <w:p w14:paraId="68980AE8">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458" w:type="pct"/>
            <w:vAlign w:val="center"/>
          </w:tcPr>
          <w:p w14:paraId="3ACEB087">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r>
      <w:tr w14:paraId="172B9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0" w:type="pct"/>
            <w:vAlign w:val="center"/>
          </w:tcPr>
          <w:p w14:paraId="2D07D25A">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20</w:t>
            </w:r>
          </w:p>
        </w:tc>
        <w:tc>
          <w:tcPr>
            <w:tcW w:w="1348" w:type="pct"/>
            <w:vAlign w:val="center"/>
          </w:tcPr>
          <w:p w14:paraId="25C37F25">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氯苯</w:t>
            </w:r>
          </w:p>
        </w:tc>
        <w:tc>
          <w:tcPr>
            <w:tcW w:w="691" w:type="pct"/>
            <w:vAlign w:val="center"/>
          </w:tcPr>
          <w:p w14:paraId="7014B22C">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270</w:t>
            </w:r>
          </w:p>
        </w:tc>
        <w:tc>
          <w:tcPr>
            <w:tcW w:w="655" w:type="pct"/>
          </w:tcPr>
          <w:p w14:paraId="4ED97DF5">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814" w:type="pct"/>
          </w:tcPr>
          <w:p w14:paraId="0DEF8065">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724" w:type="pct"/>
          </w:tcPr>
          <w:p w14:paraId="51AFE60C">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458" w:type="pct"/>
            <w:vAlign w:val="center"/>
          </w:tcPr>
          <w:p w14:paraId="27B266BC">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r>
      <w:tr w14:paraId="3CCED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0" w:type="pct"/>
            <w:vAlign w:val="center"/>
          </w:tcPr>
          <w:p w14:paraId="670972A4">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21</w:t>
            </w:r>
          </w:p>
        </w:tc>
        <w:tc>
          <w:tcPr>
            <w:tcW w:w="1348" w:type="pct"/>
            <w:vAlign w:val="center"/>
          </w:tcPr>
          <w:p w14:paraId="7EBE248A">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1,2-二氯苯</w:t>
            </w:r>
          </w:p>
        </w:tc>
        <w:tc>
          <w:tcPr>
            <w:tcW w:w="691" w:type="pct"/>
            <w:vAlign w:val="center"/>
          </w:tcPr>
          <w:p w14:paraId="17785FEB">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560</w:t>
            </w:r>
          </w:p>
        </w:tc>
        <w:tc>
          <w:tcPr>
            <w:tcW w:w="655" w:type="pct"/>
          </w:tcPr>
          <w:p w14:paraId="04C087F8">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814" w:type="pct"/>
          </w:tcPr>
          <w:p w14:paraId="26D7B167">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724" w:type="pct"/>
          </w:tcPr>
          <w:p w14:paraId="434E8336">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458" w:type="pct"/>
            <w:vAlign w:val="center"/>
          </w:tcPr>
          <w:p w14:paraId="408738D1">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r>
      <w:tr w14:paraId="74505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0" w:type="pct"/>
            <w:vAlign w:val="center"/>
          </w:tcPr>
          <w:p w14:paraId="0626EA52">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22</w:t>
            </w:r>
          </w:p>
        </w:tc>
        <w:tc>
          <w:tcPr>
            <w:tcW w:w="1348" w:type="pct"/>
            <w:vAlign w:val="center"/>
          </w:tcPr>
          <w:p w14:paraId="490A8101">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1,4二氯苯</w:t>
            </w:r>
          </w:p>
        </w:tc>
        <w:tc>
          <w:tcPr>
            <w:tcW w:w="691" w:type="pct"/>
            <w:vAlign w:val="center"/>
          </w:tcPr>
          <w:p w14:paraId="2E9F7531">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20</w:t>
            </w:r>
          </w:p>
        </w:tc>
        <w:tc>
          <w:tcPr>
            <w:tcW w:w="655" w:type="pct"/>
          </w:tcPr>
          <w:p w14:paraId="017B6D12">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814" w:type="pct"/>
          </w:tcPr>
          <w:p w14:paraId="47EC2599">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724" w:type="pct"/>
          </w:tcPr>
          <w:p w14:paraId="45979922">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458" w:type="pct"/>
            <w:vAlign w:val="center"/>
          </w:tcPr>
          <w:p w14:paraId="3AD4EA9B">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r>
      <w:tr w14:paraId="08BA4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0" w:type="pct"/>
            <w:vAlign w:val="center"/>
          </w:tcPr>
          <w:p w14:paraId="17229C72">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23</w:t>
            </w:r>
          </w:p>
        </w:tc>
        <w:tc>
          <w:tcPr>
            <w:tcW w:w="1348" w:type="pct"/>
            <w:vAlign w:val="center"/>
          </w:tcPr>
          <w:p w14:paraId="73D19A26">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乙苯</w:t>
            </w:r>
          </w:p>
        </w:tc>
        <w:tc>
          <w:tcPr>
            <w:tcW w:w="691" w:type="pct"/>
            <w:vAlign w:val="center"/>
          </w:tcPr>
          <w:p w14:paraId="71E778BA">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28</w:t>
            </w:r>
          </w:p>
        </w:tc>
        <w:tc>
          <w:tcPr>
            <w:tcW w:w="655" w:type="pct"/>
          </w:tcPr>
          <w:p w14:paraId="187445BE">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814" w:type="pct"/>
          </w:tcPr>
          <w:p w14:paraId="6464E686">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724" w:type="pct"/>
          </w:tcPr>
          <w:p w14:paraId="22A446E5">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458" w:type="pct"/>
            <w:vAlign w:val="center"/>
          </w:tcPr>
          <w:p w14:paraId="2D70B4B9">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r>
      <w:tr w14:paraId="2E8E0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0" w:type="pct"/>
            <w:vAlign w:val="center"/>
          </w:tcPr>
          <w:p w14:paraId="33E2B78C">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24</w:t>
            </w:r>
          </w:p>
        </w:tc>
        <w:tc>
          <w:tcPr>
            <w:tcW w:w="1348" w:type="pct"/>
            <w:vAlign w:val="center"/>
          </w:tcPr>
          <w:p w14:paraId="5A65C151">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苯乙烯</w:t>
            </w:r>
          </w:p>
        </w:tc>
        <w:tc>
          <w:tcPr>
            <w:tcW w:w="691" w:type="pct"/>
            <w:vAlign w:val="center"/>
          </w:tcPr>
          <w:p w14:paraId="71693C08">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1290</w:t>
            </w:r>
          </w:p>
        </w:tc>
        <w:tc>
          <w:tcPr>
            <w:tcW w:w="655" w:type="pct"/>
          </w:tcPr>
          <w:p w14:paraId="31352997">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814" w:type="pct"/>
          </w:tcPr>
          <w:p w14:paraId="43627C68">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724" w:type="pct"/>
          </w:tcPr>
          <w:p w14:paraId="316597E6">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458" w:type="pct"/>
            <w:vAlign w:val="center"/>
          </w:tcPr>
          <w:p w14:paraId="0273365F">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r>
      <w:tr w14:paraId="25185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0" w:type="pct"/>
            <w:vAlign w:val="center"/>
          </w:tcPr>
          <w:p w14:paraId="2ED168F8">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25</w:t>
            </w:r>
          </w:p>
        </w:tc>
        <w:tc>
          <w:tcPr>
            <w:tcW w:w="1348" w:type="pct"/>
            <w:vAlign w:val="center"/>
          </w:tcPr>
          <w:p w14:paraId="7767DE6F">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甲苯</w:t>
            </w:r>
          </w:p>
        </w:tc>
        <w:tc>
          <w:tcPr>
            <w:tcW w:w="691" w:type="pct"/>
            <w:vAlign w:val="center"/>
          </w:tcPr>
          <w:p w14:paraId="5E4A0AFF">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1200</w:t>
            </w:r>
          </w:p>
        </w:tc>
        <w:tc>
          <w:tcPr>
            <w:tcW w:w="655" w:type="pct"/>
          </w:tcPr>
          <w:p w14:paraId="52FD3596">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814" w:type="pct"/>
          </w:tcPr>
          <w:p w14:paraId="55F05837">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724" w:type="pct"/>
          </w:tcPr>
          <w:p w14:paraId="34CCB378">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458" w:type="pct"/>
            <w:vAlign w:val="center"/>
          </w:tcPr>
          <w:p w14:paraId="4974B708">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r>
      <w:tr w14:paraId="1B8DB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0" w:type="pct"/>
            <w:vAlign w:val="center"/>
          </w:tcPr>
          <w:p w14:paraId="6B4BBFCE">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26</w:t>
            </w:r>
          </w:p>
        </w:tc>
        <w:tc>
          <w:tcPr>
            <w:tcW w:w="1348" w:type="pct"/>
            <w:vAlign w:val="center"/>
          </w:tcPr>
          <w:p w14:paraId="28DC9D02">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间二甲苯+对二甲苯</w:t>
            </w:r>
          </w:p>
        </w:tc>
        <w:tc>
          <w:tcPr>
            <w:tcW w:w="691" w:type="pct"/>
            <w:vAlign w:val="center"/>
          </w:tcPr>
          <w:p w14:paraId="6A52CF96">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570</w:t>
            </w:r>
          </w:p>
        </w:tc>
        <w:tc>
          <w:tcPr>
            <w:tcW w:w="655" w:type="pct"/>
          </w:tcPr>
          <w:p w14:paraId="76310C14">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814" w:type="pct"/>
          </w:tcPr>
          <w:p w14:paraId="4FDEB9BD">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724" w:type="pct"/>
          </w:tcPr>
          <w:p w14:paraId="79097CBE">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458" w:type="pct"/>
            <w:vAlign w:val="center"/>
          </w:tcPr>
          <w:p w14:paraId="58AC63B6">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r>
      <w:tr w14:paraId="23AC7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0" w:type="pct"/>
            <w:vAlign w:val="center"/>
          </w:tcPr>
          <w:p w14:paraId="21BB9E3C">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27</w:t>
            </w:r>
          </w:p>
        </w:tc>
        <w:tc>
          <w:tcPr>
            <w:tcW w:w="1348" w:type="pct"/>
            <w:vAlign w:val="center"/>
          </w:tcPr>
          <w:p w14:paraId="075702DC">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邻二甲苯</w:t>
            </w:r>
          </w:p>
        </w:tc>
        <w:tc>
          <w:tcPr>
            <w:tcW w:w="691" w:type="pct"/>
            <w:vAlign w:val="center"/>
          </w:tcPr>
          <w:p w14:paraId="477B64D1">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640</w:t>
            </w:r>
          </w:p>
        </w:tc>
        <w:tc>
          <w:tcPr>
            <w:tcW w:w="655" w:type="pct"/>
          </w:tcPr>
          <w:p w14:paraId="3731DC10">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814" w:type="pct"/>
          </w:tcPr>
          <w:p w14:paraId="5D59AF40">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724" w:type="pct"/>
          </w:tcPr>
          <w:p w14:paraId="4D59E29E">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458" w:type="pct"/>
            <w:vAlign w:val="center"/>
          </w:tcPr>
          <w:p w14:paraId="2B35AEF5">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r>
      <w:tr w14:paraId="28661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0" w:type="pct"/>
            <w:vAlign w:val="center"/>
          </w:tcPr>
          <w:p w14:paraId="0E112039">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28</w:t>
            </w:r>
          </w:p>
        </w:tc>
        <w:tc>
          <w:tcPr>
            <w:tcW w:w="1348" w:type="pct"/>
            <w:vAlign w:val="center"/>
          </w:tcPr>
          <w:p w14:paraId="3C79FAB6">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硝基苯</w:t>
            </w:r>
          </w:p>
        </w:tc>
        <w:tc>
          <w:tcPr>
            <w:tcW w:w="691" w:type="pct"/>
            <w:vAlign w:val="center"/>
          </w:tcPr>
          <w:p w14:paraId="7409376F">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76</w:t>
            </w:r>
          </w:p>
        </w:tc>
        <w:tc>
          <w:tcPr>
            <w:tcW w:w="655" w:type="pct"/>
          </w:tcPr>
          <w:p w14:paraId="79C1D9CB">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814" w:type="pct"/>
          </w:tcPr>
          <w:p w14:paraId="3DF9BC88">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724" w:type="pct"/>
          </w:tcPr>
          <w:p w14:paraId="00639087">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458" w:type="pct"/>
            <w:vAlign w:val="center"/>
          </w:tcPr>
          <w:p w14:paraId="7522BA44">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r>
      <w:tr w14:paraId="72E41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0" w:type="pct"/>
            <w:vAlign w:val="center"/>
          </w:tcPr>
          <w:p w14:paraId="0C51BF7C">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29</w:t>
            </w:r>
          </w:p>
        </w:tc>
        <w:tc>
          <w:tcPr>
            <w:tcW w:w="1348" w:type="pct"/>
            <w:vAlign w:val="center"/>
          </w:tcPr>
          <w:p w14:paraId="78681B02">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苯胺</w:t>
            </w:r>
          </w:p>
        </w:tc>
        <w:tc>
          <w:tcPr>
            <w:tcW w:w="691" w:type="pct"/>
            <w:vAlign w:val="center"/>
          </w:tcPr>
          <w:p w14:paraId="423FDE50">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260</w:t>
            </w:r>
          </w:p>
        </w:tc>
        <w:tc>
          <w:tcPr>
            <w:tcW w:w="655" w:type="pct"/>
          </w:tcPr>
          <w:p w14:paraId="45AB304F">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814" w:type="pct"/>
          </w:tcPr>
          <w:p w14:paraId="6D7C80F2">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724" w:type="pct"/>
          </w:tcPr>
          <w:p w14:paraId="36A0016D">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458" w:type="pct"/>
            <w:vAlign w:val="center"/>
          </w:tcPr>
          <w:p w14:paraId="74E87B45">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r>
      <w:tr w14:paraId="5D3AB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0" w:type="pct"/>
            <w:vAlign w:val="center"/>
          </w:tcPr>
          <w:p w14:paraId="68424F67">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30</w:t>
            </w:r>
          </w:p>
        </w:tc>
        <w:tc>
          <w:tcPr>
            <w:tcW w:w="1348" w:type="pct"/>
            <w:vAlign w:val="center"/>
          </w:tcPr>
          <w:p w14:paraId="202543BA">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2-氯酚</w:t>
            </w:r>
          </w:p>
        </w:tc>
        <w:tc>
          <w:tcPr>
            <w:tcW w:w="691" w:type="pct"/>
            <w:vAlign w:val="center"/>
          </w:tcPr>
          <w:p w14:paraId="6ED2ACED">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2256</w:t>
            </w:r>
          </w:p>
        </w:tc>
        <w:tc>
          <w:tcPr>
            <w:tcW w:w="655" w:type="pct"/>
          </w:tcPr>
          <w:p w14:paraId="7891BF26">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814" w:type="pct"/>
          </w:tcPr>
          <w:p w14:paraId="3B4DD23D">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724" w:type="pct"/>
          </w:tcPr>
          <w:p w14:paraId="6375AA47">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458" w:type="pct"/>
            <w:vAlign w:val="center"/>
          </w:tcPr>
          <w:p w14:paraId="698CCEF9">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r>
      <w:tr w14:paraId="77A14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0" w:type="pct"/>
            <w:vAlign w:val="center"/>
          </w:tcPr>
          <w:p w14:paraId="004F839D">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31</w:t>
            </w:r>
          </w:p>
        </w:tc>
        <w:tc>
          <w:tcPr>
            <w:tcW w:w="1348" w:type="pct"/>
            <w:vAlign w:val="center"/>
          </w:tcPr>
          <w:p w14:paraId="75B270B8">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苯并[a]蒽</w:t>
            </w:r>
          </w:p>
        </w:tc>
        <w:tc>
          <w:tcPr>
            <w:tcW w:w="691" w:type="pct"/>
            <w:vAlign w:val="center"/>
          </w:tcPr>
          <w:p w14:paraId="05DB5711">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15</w:t>
            </w:r>
          </w:p>
        </w:tc>
        <w:tc>
          <w:tcPr>
            <w:tcW w:w="655" w:type="pct"/>
          </w:tcPr>
          <w:p w14:paraId="1812FA68">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814" w:type="pct"/>
          </w:tcPr>
          <w:p w14:paraId="7881F0E3">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724" w:type="pct"/>
          </w:tcPr>
          <w:p w14:paraId="39C45B67">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458" w:type="pct"/>
            <w:vAlign w:val="center"/>
          </w:tcPr>
          <w:p w14:paraId="748251F7">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r>
      <w:tr w14:paraId="6C6EB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0" w:type="pct"/>
            <w:vAlign w:val="center"/>
          </w:tcPr>
          <w:p w14:paraId="24C7EC84">
            <w:pPr>
              <w:adjustRightInd w:val="0"/>
              <w:snapToGrid w:val="0"/>
              <w:spacing w:line="300" w:lineRule="exact"/>
              <w:jc w:val="center"/>
              <w:textAlignment w:val="baseline"/>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32</w:t>
            </w:r>
          </w:p>
        </w:tc>
        <w:tc>
          <w:tcPr>
            <w:tcW w:w="1348" w:type="pct"/>
            <w:vAlign w:val="center"/>
          </w:tcPr>
          <w:p w14:paraId="362497C3">
            <w:pPr>
              <w:adjustRightInd w:val="0"/>
              <w:snapToGrid w:val="0"/>
              <w:spacing w:line="300" w:lineRule="exact"/>
              <w:jc w:val="center"/>
              <w:textAlignment w:val="baseline"/>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苯并[a]芘</w:t>
            </w:r>
          </w:p>
        </w:tc>
        <w:tc>
          <w:tcPr>
            <w:tcW w:w="691" w:type="pct"/>
            <w:vAlign w:val="center"/>
          </w:tcPr>
          <w:p w14:paraId="0EF79179">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1.5</w:t>
            </w:r>
          </w:p>
        </w:tc>
        <w:tc>
          <w:tcPr>
            <w:tcW w:w="655" w:type="pct"/>
          </w:tcPr>
          <w:p w14:paraId="3EB6F4BA">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814" w:type="pct"/>
          </w:tcPr>
          <w:p w14:paraId="15EBA3A2">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724" w:type="pct"/>
          </w:tcPr>
          <w:p w14:paraId="63633879">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458" w:type="pct"/>
            <w:vAlign w:val="center"/>
          </w:tcPr>
          <w:p w14:paraId="3CFE29B7">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r>
      <w:tr w14:paraId="6B3B2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0" w:type="pct"/>
            <w:vAlign w:val="center"/>
          </w:tcPr>
          <w:p w14:paraId="4E863663">
            <w:pPr>
              <w:adjustRightInd w:val="0"/>
              <w:snapToGrid w:val="0"/>
              <w:spacing w:line="300" w:lineRule="exact"/>
              <w:jc w:val="center"/>
              <w:textAlignment w:val="baseline"/>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33</w:t>
            </w:r>
          </w:p>
        </w:tc>
        <w:tc>
          <w:tcPr>
            <w:tcW w:w="1348" w:type="pct"/>
            <w:vAlign w:val="center"/>
          </w:tcPr>
          <w:p w14:paraId="7B09331F">
            <w:pPr>
              <w:adjustRightInd w:val="0"/>
              <w:snapToGrid w:val="0"/>
              <w:spacing w:line="300" w:lineRule="exact"/>
              <w:jc w:val="center"/>
              <w:textAlignment w:val="baseline"/>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苯并[b]荧蒽</w:t>
            </w:r>
          </w:p>
        </w:tc>
        <w:tc>
          <w:tcPr>
            <w:tcW w:w="691" w:type="pct"/>
            <w:vAlign w:val="center"/>
          </w:tcPr>
          <w:p w14:paraId="22982E01">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15</w:t>
            </w:r>
          </w:p>
        </w:tc>
        <w:tc>
          <w:tcPr>
            <w:tcW w:w="655" w:type="pct"/>
          </w:tcPr>
          <w:p w14:paraId="7DD5623F">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814" w:type="pct"/>
          </w:tcPr>
          <w:p w14:paraId="46539BEC">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724" w:type="pct"/>
          </w:tcPr>
          <w:p w14:paraId="5FAF72E7">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458" w:type="pct"/>
            <w:vAlign w:val="center"/>
          </w:tcPr>
          <w:p w14:paraId="73E38073">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r>
      <w:tr w14:paraId="2931A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0" w:type="pct"/>
            <w:vAlign w:val="center"/>
          </w:tcPr>
          <w:p w14:paraId="2C6E2839">
            <w:pPr>
              <w:adjustRightInd w:val="0"/>
              <w:snapToGrid w:val="0"/>
              <w:spacing w:line="300" w:lineRule="exact"/>
              <w:jc w:val="center"/>
              <w:textAlignment w:val="baseline"/>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34</w:t>
            </w:r>
          </w:p>
        </w:tc>
        <w:tc>
          <w:tcPr>
            <w:tcW w:w="1348" w:type="pct"/>
            <w:vAlign w:val="center"/>
          </w:tcPr>
          <w:p w14:paraId="0F574758">
            <w:pPr>
              <w:adjustRightInd w:val="0"/>
              <w:snapToGrid w:val="0"/>
              <w:spacing w:line="300" w:lineRule="exact"/>
              <w:jc w:val="center"/>
              <w:textAlignment w:val="baseline"/>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苯并[k]荧蒽</w:t>
            </w:r>
          </w:p>
        </w:tc>
        <w:tc>
          <w:tcPr>
            <w:tcW w:w="691" w:type="pct"/>
            <w:vAlign w:val="center"/>
          </w:tcPr>
          <w:p w14:paraId="6AF2DF70">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151</w:t>
            </w:r>
          </w:p>
        </w:tc>
        <w:tc>
          <w:tcPr>
            <w:tcW w:w="655" w:type="pct"/>
          </w:tcPr>
          <w:p w14:paraId="56C00BB8">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814" w:type="pct"/>
          </w:tcPr>
          <w:p w14:paraId="7632DA9B">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724" w:type="pct"/>
          </w:tcPr>
          <w:p w14:paraId="17B2C299">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458" w:type="pct"/>
            <w:vAlign w:val="center"/>
          </w:tcPr>
          <w:p w14:paraId="2600F886">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r>
      <w:tr w14:paraId="411D2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0" w:type="pct"/>
            <w:vAlign w:val="center"/>
          </w:tcPr>
          <w:p w14:paraId="3C0D5AE2">
            <w:pPr>
              <w:adjustRightInd w:val="0"/>
              <w:snapToGrid w:val="0"/>
              <w:spacing w:line="300" w:lineRule="exact"/>
              <w:jc w:val="center"/>
              <w:textAlignment w:val="baseline"/>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35</w:t>
            </w:r>
          </w:p>
        </w:tc>
        <w:tc>
          <w:tcPr>
            <w:tcW w:w="1348" w:type="pct"/>
            <w:vAlign w:val="center"/>
          </w:tcPr>
          <w:p w14:paraId="3769F9F6">
            <w:pPr>
              <w:adjustRightInd w:val="0"/>
              <w:snapToGrid w:val="0"/>
              <w:spacing w:line="300" w:lineRule="exact"/>
              <w:jc w:val="center"/>
              <w:textAlignment w:val="baseline"/>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䓛</w:t>
            </w:r>
          </w:p>
        </w:tc>
        <w:tc>
          <w:tcPr>
            <w:tcW w:w="691" w:type="pct"/>
            <w:vAlign w:val="center"/>
          </w:tcPr>
          <w:p w14:paraId="08630AE5">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1293</w:t>
            </w:r>
          </w:p>
        </w:tc>
        <w:tc>
          <w:tcPr>
            <w:tcW w:w="655" w:type="pct"/>
          </w:tcPr>
          <w:p w14:paraId="7D034CF0">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814" w:type="pct"/>
          </w:tcPr>
          <w:p w14:paraId="76974722">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724" w:type="pct"/>
          </w:tcPr>
          <w:p w14:paraId="70D26995">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458" w:type="pct"/>
            <w:vAlign w:val="center"/>
          </w:tcPr>
          <w:p w14:paraId="0902AD2E">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r>
      <w:tr w14:paraId="08AC8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0" w:type="pct"/>
            <w:vAlign w:val="center"/>
          </w:tcPr>
          <w:p w14:paraId="3833562E">
            <w:pPr>
              <w:adjustRightInd w:val="0"/>
              <w:snapToGrid w:val="0"/>
              <w:spacing w:line="300" w:lineRule="exact"/>
              <w:jc w:val="center"/>
              <w:textAlignment w:val="baseline"/>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36</w:t>
            </w:r>
          </w:p>
        </w:tc>
        <w:tc>
          <w:tcPr>
            <w:tcW w:w="1348" w:type="pct"/>
            <w:vAlign w:val="center"/>
          </w:tcPr>
          <w:p w14:paraId="4B5CFF45">
            <w:pPr>
              <w:adjustRightInd w:val="0"/>
              <w:snapToGrid w:val="0"/>
              <w:spacing w:line="300" w:lineRule="exact"/>
              <w:jc w:val="center"/>
              <w:textAlignment w:val="baseline"/>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二苯并[a,h]蒽</w:t>
            </w:r>
          </w:p>
        </w:tc>
        <w:tc>
          <w:tcPr>
            <w:tcW w:w="691" w:type="pct"/>
            <w:vAlign w:val="center"/>
          </w:tcPr>
          <w:p w14:paraId="7E2E4CCA">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1.5</w:t>
            </w:r>
          </w:p>
        </w:tc>
        <w:tc>
          <w:tcPr>
            <w:tcW w:w="655" w:type="pct"/>
          </w:tcPr>
          <w:p w14:paraId="692FDFBE">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814" w:type="pct"/>
          </w:tcPr>
          <w:p w14:paraId="7DA5B29F">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724" w:type="pct"/>
          </w:tcPr>
          <w:p w14:paraId="694A3BAA">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458" w:type="pct"/>
            <w:vAlign w:val="center"/>
          </w:tcPr>
          <w:p w14:paraId="69712845">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r>
      <w:tr w14:paraId="0ACA5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0" w:type="pct"/>
            <w:vAlign w:val="center"/>
          </w:tcPr>
          <w:p w14:paraId="5A684094">
            <w:pPr>
              <w:adjustRightInd w:val="0"/>
              <w:snapToGrid w:val="0"/>
              <w:spacing w:line="300" w:lineRule="exact"/>
              <w:jc w:val="center"/>
              <w:textAlignment w:val="baseline"/>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37</w:t>
            </w:r>
          </w:p>
        </w:tc>
        <w:tc>
          <w:tcPr>
            <w:tcW w:w="1348" w:type="pct"/>
            <w:vAlign w:val="center"/>
          </w:tcPr>
          <w:p w14:paraId="689FD68E">
            <w:pPr>
              <w:adjustRightInd w:val="0"/>
              <w:snapToGrid w:val="0"/>
              <w:spacing w:line="300" w:lineRule="exact"/>
              <w:jc w:val="center"/>
              <w:textAlignment w:val="baseline"/>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茚并[1,2,3-cd]芘</w:t>
            </w:r>
          </w:p>
        </w:tc>
        <w:tc>
          <w:tcPr>
            <w:tcW w:w="691" w:type="pct"/>
            <w:vAlign w:val="center"/>
          </w:tcPr>
          <w:p w14:paraId="68C6FCC1">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15</w:t>
            </w:r>
          </w:p>
        </w:tc>
        <w:tc>
          <w:tcPr>
            <w:tcW w:w="655" w:type="pct"/>
          </w:tcPr>
          <w:p w14:paraId="757FE864">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814" w:type="pct"/>
          </w:tcPr>
          <w:p w14:paraId="455B850B">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724" w:type="pct"/>
          </w:tcPr>
          <w:p w14:paraId="092B8069">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458" w:type="pct"/>
            <w:vAlign w:val="center"/>
          </w:tcPr>
          <w:p w14:paraId="039E0367">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r>
      <w:tr w14:paraId="0370C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0" w:type="pct"/>
            <w:vAlign w:val="center"/>
          </w:tcPr>
          <w:p w14:paraId="028EA8EE">
            <w:pPr>
              <w:adjustRightInd w:val="0"/>
              <w:snapToGrid w:val="0"/>
              <w:spacing w:line="300" w:lineRule="exact"/>
              <w:jc w:val="center"/>
              <w:textAlignment w:val="baseline"/>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38</w:t>
            </w:r>
          </w:p>
        </w:tc>
        <w:tc>
          <w:tcPr>
            <w:tcW w:w="1348" w:type="pct"/>
            <w:vAlign w:val="center"/>
          </w:tcPr>
          <w:p w14:paraId="0D032C78">
            <w:pPr>
              <w:adjustRightInd w:val="0"/>
              <w:snapToGrid w:val="0"/>
              <w:spacing w:line="300" w:lineRule="exact"/>
              <w:jc w:val="center"/>
              <w:textAlignment w:val="baseline"/>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萘</w:t>
            </w:r>
          </w:p>
        </w:tc>
        <w:tc>
          <w:tcPr>
            <w:tcW w:w="691" w:type="pct"/>
            <w:vAlign w:val="center"/>
          </w:tcPr>
          <w:p w14:paraId="5EFEDB27">
            <w:pPr>
              <w:adjustRightInd w:val="0"/>
              <w:snapToGri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70</w:t>
            </w:r>
          </w:p>
        </w:tc>
        <w:tc>
          <w:tcPr>
            <w:tcW w:w="655" w:type="pct"/>
          </w:tcPr>
          <w:p w14:paraId="5B857D53">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814" w:type="pct"/>
          </w:tcPr>
          <w:p w14:paraId="20AC4808">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724" w:type="pct"/>
          </w:tcPr>
          <w:p w14:paraId="74EDFE7D">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未检出</w:t>
            </w:r>
          </w:p>
        </w:tc>
        <w:tc>
          <w:tcPr>
            <w:tcW w:w="458" w:type="pct"/>
            <w:vAlign w:val="center"/>
          </w:tcPr>
          <w:p w14:paraId="20B842EA">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r>
    </w:tbl>
    <w:p w14:paraId="5FC24EFD">
      <w:pPr>
        <w:spacing w:line="480" w:lineRule="exact"/>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表4.3-10  选矿厂占地范围内重金属监测结果及评价结果一览表</w:t>
      </w:r>
    </w:p>
    <w:tbl>
      <w:tblPr>
        <w:tblStyle w:val="5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9"/>
        <w:gridCol w:w="1279"/>
        <w:gridCol w:w="1279"/>
        <w:gridCol w:w="1279"/>
        <w:gridCol w:w="1279"/>
        <w:gridCol w:w="1276"/>
        <w:gridCol w:w="1275"/>
      </w:tblGrid>
      <w:tr w14:paraId="1F70D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7"/>
            <w:vAlign w:val="center"/>
          </w:tcPr>
          <w:p w14:paraId="7A7BB99C">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T1监测值</w:t>
            </w:r>
          </w:p>
        </w:tc>
      </w:tr>
      <w:tr w14:paraId="47561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16485B95">
            <w:pPr>
              <w:widowControl/>
              <w:jc w:val="center"/>
              <w:rPr>
                <w:rFonts w:ascii="Times New Roman" w:hAnsi="Times New Roman" w:eastAsia="宋体" w:cs="Times New Roman"/>
                <w:color w:val="000000" w:themeColor="text1"/>
                <w:kern w:val="0"/>
                <w:szCs w:val="21"/>
                <w14:textFill>
                  <w14:solidFill>
                    <w14:schemeClr w14:val="tx1"/>
                  </w14:solidFill>
                </w14:textFill>
              </w:rPr>
            </w:pPr>
            <w:bookmarkStart w:id="117" w:name="_Hlk199090341"/>
            <w:r>
              <w:rPr>
                <w:rFonts w:ascii="Times New Roman" w:hAnsi="Times New Roman" w:eastAsia="宋体" w:cs="Times New Roman"/>
                <w:color w:val="000000" w:themeColor="text1"/>
                <w:kern w:val="0"/>
                <w:szCs w:val="21"/>
                <w14:textFill>
                  <w14:solidFill>
                    <w14:schemeClr w14:val="tx1"/>
                  </w14:solidFill>
                </w14:textFill>
              </w:rPr>
              <w:t>监测因子</w:t>
            </w:r>
          </w:p>
        </w:tc>
        <w:tc>
          <w:tcPr>
            <w:tcW w:w="715" w:type="pct"/>
            <w:vAlign w:val="center"/>
          </w:tcPr>
          <w:p w14:paraId="6BB12011">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标准值</w:t>
            </w:r>
          </w:p>
        </w:tc>
        <w:tc>
          <w:tcPr>
            <w:tcW w:w="715" w:type="pct"/>
            <w:vAlign w:val="center"/>
          </w:tcPr>
          <w:p w14:paraId="32D68F9E">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单位</w:t>
            </w:r>
          </w:p>
        </w:tc>
        <w:tc>
          <w:tcPr>
            <w:tcW w:w="715" w:type="pct"/>
            <w:vAlign w:val="center"/>
          </w:tcPr>
          <w:p w14:paraId="5813BDDA">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0-0.5m</w:t>
            </w:r>
          </w:p>
        </w:tc>
        <w:tc>
          <w:tcPr>
            <w:tcW w:w="715" w:type="pct"/>
            <w:vAlign w:val="center"/>
          </w:tcPr>
          <w:p w14:paraId="44B51023">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0.5-1.5m</w:t>
            </w:r>
          </w:p>
        </w:tc>
        <w:tc>
          <w:tcPr>
            <w:tcW w:w="713" w:type="pct"/>
            <w:vAlign w:val="center"/>
          </w:tcPr>
          <w:p w14:paraId="37F41BDE">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1.5-3.0m</w:t>
            </w:r>
          </w:p>
        </w:tc>
        <w:tc>
          <w:tcPr>
            <w:tcW w:w="712" w:type="pct"/>
            <w:vAlign w:val="center"/>
          </w:tcPr>
          <w:p w14:paraId="58A662DE">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达标情况</w:t>
            </w:r>
          </w:p>
        </w:tc>
      </w:tr>
      <w:bookmarkEnd w:id="117"/>
      <w:tr w14:paraId="7DF92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08751184">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汞</w:t>
            </w:r>
          </w:p>
        </w:tc>
        <w:tc>
          <w:tcPr>
            <w:tcW w:w="715" w:type="pct"/>
            <w:vAlign w:val="center"/>
          </w:tcPr>
          <w:p w14:paraId="676C9A08">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38</w:t>
            </w:r>
          </w:p>
        </w:tc>
        <w:tc>
          <w:tcPr>
            <w:tcW w:w="715" w:type="pct"/>
            <w:vAlign w:val="center"/>
          </w:tcPr>
          <w:p w14:paraId="46F9445C">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无量纲</w:t>
            </w:r>
          </w:p>
        </w:tc>
        <w:tc>
          <w:tcPr>
            <w:tcW w:w="715" w:type="pct"/>
            <w:vAlign w:val="center"/>
          </w:tcPr>
          <w:p w14:paraId="2AD225BF">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0.161</w:t>
            </w:r>
          </w:p>
        </w:tc>
        <w:tc>
          <w:tcPr>
            <w:tcW w:w="715" w:type="pct"/>
            <w:vAlign w:val="center"/>
          </w:tcPr>
          <w:p w14:paraId="0FA33ACB">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0.11</w:t>
            </w:r>
          </w:p>
        </w:tc>
        <w:tc>
          <w:tcPr>
            <w:tcW w:w="713" w:type="pct"/>
            <w:vAlign w:val="center"/>
          </w:tcPr>
          <w:p w14:paraId="637EF1C1">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0.084</w:t>
            </w:r>
          </w:p>
        </w:tc>
        <w:tc>
          <w:tcPr>
            <w:tcW w:w="712" w:type="pct"/>
            <w:vAlign w:val="center"/>
          </w:tcPr>
          <w:p w14:paraId="79E041B0">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达标</w:t>
            </w:r>
          </w:p>
        </w:tc>
      </w:tr>
      <w:tr w14:paraId="4BD1D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150B888F">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砷</w:t>
            </w:r>
          </w:p>
        </w:tc>
        <w:tc>
          <w:tcPr>
            <w:tcW w:w="715" w:type="pct"/>
            <w:vAlign w:val="center"/>
          </w:tcPr>
          <w:p w14:paraId="62C8CE28">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60</w:t>
            </w:r>
          </w:p>
        </w:tc>
        <w:tc>
          <w:tcPr>
            <w:tcW w:w="715" w:type="pct"/>
            <w:vAlign w:val="center"/>
          </w:tcPr>
          <w:p w14:paraId="17A36B7C">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g/kg</w:t>
            </w:r>
          </w:p>
        </w:tc>
        <w:tc>
          <w:tcPr>
            <w:tcW w:w="715" w:type="pct"/>
            <w:vAlign w:val="center"/>
          </w:tcPr>
          <w:p w14:paraId="7C66B5A9">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12.4</w:t>
            </w:r>
          </w:p>
        </w:tc>
        <w:tc>
          <w:tcPr>
            <w:tcW w:w="715" w:type="pct"/>
            <w:vAlign w:val="center"/>
          </w:tcPr>
          <w:p w14:paraId="387B94F4">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8.79</w:t>
            </w:r>
          </w:p>
        </w:tc>
        <w:tc>
          <w:tcPr>
            <w:tcW w:w="713" w:type="pct"/>
            <w:vAlign w:val="center"/>
          </w:tcPr>
          <w:p w14:paraId="064C65EE">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5.63</w:t>
            </w:r>
          </w:p>
        </w:tc>
        <w:tc>
          <w:tcPr>
            <w:tcW w:w="712" w:type="pct"/>
            <w:vAlign w:val="center"/>
          </w:tcPr>
          <w:p w14:paraId="10BC5EE1">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达标</w:t>
            </w:r>
          </w:p>
        </w:tc>
      </w:tr>
      <w:tr w14:paraId="49526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1A57C67A">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铅</w:t>
            </w:r>
          </w:p>
        </w:tc>
        <w:tc>
          <w:tcPr>
            <w:tcW w:w="715" w:type="pct"/>
            <w:vAlign w:val="center"/>
          </w:tcPr>
          <w:p w14:paraId="6F2F9531">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800</w:t>
            </w:r>
          </w:p>
        </w:tc>
        <w:tc>
          <w:tcPr>
            <w:tcW w:w="715" w:type="pct"/>
            <w:vAlign w:val="center"/>
          </w:tcPr>
          <w:p w14:paraId="2BA0D84D">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mg/kg</w:t>
            </w:r>
          </w:p>
        </w:tc>
        <w:tc>
          <w:tcPr>
            <w:tcW w:w="715" w:type="pct"/>
            <w:vAlign w:val="center"/>
          </w:tcPr>
          <w:p w14:paraId="44E611C2">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27</w:t>
            </w:r>
          </w:p>
        </w:tc>
        <w:tc>
          <w:tcPr>
            <w:tcW w:w="715" w:type="pct"/>
            <w:vAlign w:val="center"/>
          </w:tcPr>
          <w:p w14:paraId="244BD0BA">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20</w:t>
            </w:r>
          </w:p>
        </w:tc>
        <w:tc>
          <w:tcPr>
            <w:tcW w:w="713" w:type="pct"/>
            <w:vAlign w:val="center"/>
          </w:tcPr>
          <w:p w14:paraId="222ECD63">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17</w:t>
            </w:r>
          </w:p>
        </w:tc>
        <w:tc>
          <w:tcPr>
            <w:tcW w:w="712" w:type="pct"/>
            <w:vAlign w:val="center"/>
          </w:tcPr>
          <w:p w14:paraId="24682BCC">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达标</w:t>
            </w:r>
          </w:p>
        </w:tc>
      </w:tr>
      <w:tr w14:paraId="686FF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7B3EA57E">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镉</w:t>
            </w:r>
          </w:p>
        </w:tc>
        <w:tc>
          <w:tcPr>
            <w:tcW w:w="715" w:type="pct"/>
            <w:vAlign w:val="center"/>
          </w:tcPr>
          <w:p w14:paraId="6FA5722D">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65</w:t>
            </w:r>
          </w:p>
        </w:tc>
        <w:tc>
          <w:tcPr>
            <w:tcW w:w="715" w:type="pct"/>
            <w:vAlign w:val="center"/>
          </w:tcPr>
          <w:p w14:paraId="11EF8317">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mg/kg</w:t>
            </w:r>
          </w:p>
        </w:tc>
        <w:tc>
          <w:tcPr>
            <w:tcW w:w="715" w:type="pct"/>
            <w:vAlign w:val="center"/>
          </w:tcPr>
          <w:p w14:paraId="0E06B20A">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0.36</w:t>
            </w:r>
          </w:p>
        </w:tc>
        <w:tc>
          <w:tcPr>
            <w:tcW w:w="715" w:type="pct"/>
            <w:vAlign w:val="center"/>
          </w:tcPr>
          <w:p w14:paraId="3C3C65F8">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0.29</w:t>
            </w:r>
          </w:p>
        </w:tc>
        <w:tc>
          <w:tcPr>
            <w:tcW w:w="713" w:type="pct"/>
            <w:vAlign w:val="center"/>
          </w:tcPr>
          <w:p w14:paraId="01A1F2B1">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0.24</w:t>
            </w:r>
          </w:p>
        </w:tc>
        <w:tc>
          <w:tcPr>
            <w:tcW w:w="712" w:type="pct"/>
            <w:vAlign w:val="center"/>
          </w:tcPr>
          <w:p w14:paraId="7448E55E">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达标</w:t>
            </w:r>
          </w:p>
        </w:tc>
      </w:tr>
      <w:tr w14:paraId="37FA9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0AA65C91">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六价铬</w:t>
            </w:r>
          </w:p>
        </w:tc>
        <w:tc>
          <w:tcPr>
            <w:tcW w:w="715" w:type="pct"/>
            <w:vAlign w:val="center"/>
          </w:tcPr>
          <w:p w14:paraId="334D9BCC">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5.7</w:t>
            </w:r>
          </w:p>
        </w:tc>
        <w:tc>
          <w:tcPr>
            <w:tcW w:w="715" w:type="pct"/>
            <w:vAlign w:val="center"/>
          </w:tcPr>
          <w:p w14:paraId="1A6EB16F">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mg/kg</w:t>
            </w:r>
          </w:p>
        </w:tc>
        <w:tc>
          <w:tcPr>
            <w:tcW w:w="715" w:type="pct"/>
            <w:vAlign w:val="center"/>
          </w:tcPr>
          <w:p w14:paraId="05E6029A">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未检出</w:t>
            </w:r>
          </w:p>
        </w:tc>
        <w:tc>
          <w:tcPr>
            <w:tcW w:w="715" w:type="pct"/>
            <w:vAlign w:val="center"/>
          </w:tcPr>
          <w:p w14:paraId="3B9F4982">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未检出</w:t>
            </w:r>
          </w:p>
        </w:tc>
        <w:tc>
          <w:tcPr>
            <w:tcW w:w="713" w:type="pct"/>
            <w:vAlign w:val="center"/>
          </w:tcPr>
          <w:p w14:paraId="4B75686D">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未检出</w:t>
            </w:r>
          </w:p>
        </w:tc>
        <w:tc>
          <w:tcPr>
            <w:tcW w:w="712" w:type="pct"/>
            <w:vAlign w:val="center"/>
          </w:tcPr>
          <w:p w14:paraId="684470E1">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达标</w:t>
            </w:r>
          </w:p>
        </w:tc>
      </w:tr>
      <w:tr w14:paraId="7B535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3289E5B8">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铜</w:t>
            </w:r>
          </w:p>
        </w:tc>
        <w:tc>
          <w:tcPr>
            <w:tcW w:w="715" w:type="pct"/>
            <w:vAlign w:val="center"/>
          </w:tcPr>
          <w:p w14:paraId="71D22F1F">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18000</w:t>
            </w:r>
          </w:p>
        </w:tc>
        <w:tc>
          <w:tcPr>
            <w:tcW w:w="715" w:type="pct"/>
            <w:vAlign w:val="center"/>
          </w:tcPr>
          <w:p w14:paraId="6950C71F">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mg/kg</w:t>
            </w:r>
          </w:p>
        </w:tc>
        <w:tc>
          <w:tcPr>
            <w:tcW w:w="715" w:type="pct"/>
            <w:vAlign w:val="center"/>
          </w:tcPr>
          <w:p w14:paraId="79D84FBD">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28</w:t>
            </w:r>
          </w:p>
        </w:tc>
        <w:tc>
          <w:tcPr>
            <w:tcW w:w="715" w:type="pct"/>
            <w:vAlign w:val="center"/>
          </w:tcPr>
          <w:p w14:paraId="3301BE9F">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24</w:t>
            </w:r>
          </w:p>
        </w:tc>
        <w:tc>
          <w:tcPr>
            <w:tcW w:w="713" w:type="pct"/>
            <w:vAlign w:val="center"/>
          </w:tcPr>
          <w:p w14:paraId="6AF7E054">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20</w:t>
            </w:r>
          </w:p>
        </w:tc>
        <w:tc>
          <w:tcPr>
            <w:tcW w:w="712" w:type="pct"/>
            <w:vAlign w:val="center"/>
          </w:tcPr>
          <w:p w14:paraId="6853AE30">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达标</w:t>
            </w:r>
          </w:p>
        </w:tc>
      </w:tr>
      <w:tr w14:paraId="4D213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148DAA59">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锌</w:t>
            </w:r>
          </w:p>
        </w:tc>
        <w:tc>
          <w:tcPr>
            <w:tcW w:w="715" w:type="pct"/>
            <w:vAlign w:val="center"/>
          </w:tcPr>
          <w:p w14:paraId="1F18B791">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300</w:t>
            </w:r>
          </w:p>
        </w:tc>
        <w:tc>
          <w:tcPr>
            <w:tcW w:w="715" w:type="pct"/>
            <w:vAlign w:val="center"/>
          </w:tcPr>
          <w:p w14:paraId="7A01EDA7">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mg/kg</w:t>
            </w:r>
          </w:p>
        </w:tc>
        <w:tc>
          <w:tcPr>
            <w:tcW w:w="715" w:type="pct"/>
            <w:vAlign w:val="center"/>
          </w:tcPr>
          <w:p w14:paraId="40CCE27C">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70</w:t>
            </w:r>
          </w:p>
        </w:tc>
        <w:tc>
          <w:tcPr>
            <w:tcW w:w="715" w:type="pct"/>
            <w:vAlign w:val="center"/>
          </w:tcPr>
          <w:p w14:paraId="034D5046">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62</w:t>
            </w:r>
          </w:p>
        </w:tc>
        <w:tc>
          <w:tcPr>
            <w:tcW w:w="713" w:type="pct"/>
            <w:vAlign w:val="center"/>
          </w:tcPr>
          <w:p w14:paraId="28E5D249">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55</w:t>
            </w:r>
          </w:p>
        </w:tc>
        <w:tc>
          <w:tcPr>
            <w:tcW w:w="712" w:type="pct"/>
            <w:vAlign w:val="center"/>
          </w:tcPr>
          <w:p w14:paraId="4CF5CD9A">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达标</w:t>
            </w:r>
          </w:p>
        </w:tc>
      </w:tr>
      <w:tr w14:paraId="58F2B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15255EEC">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pH</w:t>
            </w:r>
          </w:p>
        </w:tc>
        <w:tc>
          <w:tcPr>
            <w:tcW w:w="715" w:type="pct"/>
            <w:vAlign w:val="center"/>
          </w:tcPr>
          <w:p w14:paraId="6D094D2E">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w:t>
            </w:r>
          </w:p>
        </w:tc>
        <w:tc>
          <w:tcPr>
            <w:tcW w:w="715" w:type="pct"/>
            <w:vAlign w:val="center"/>
          </w:tcPr>
          <w:p w14:paraId="62FCDD0B">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mg/kg</w:t>
            </w:r>
          </w:p>
        </w:tc>
        <w:tc>
          <w:tcPr>
            <w:tcW w:w="715" w:type="pct"/>
            <w:vAlign w:val="center"/>
          </w:tcPr>
          <w:p w14:paraId="4BE39833">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8.13</w:t>
            </w:r>
          </w:p>
        </w:tc>
        <w:tc>
          <w:tcPr>
            <w:tcW w:w="715" w:type="pct"/>
            <w:vAlign w:val="center"/>
          </w:tcPr>
          <w:p w14:paraId="764298B2">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8</w:t>
            </w:r>
          </w:p>
        </w:tc>
        <w:tc>
          <w:tcPr>
            <w:tcW w:w="713" w:type="pct"/>
            <w:vAlign w:val="center"/>
          </w:tcPr>
          <w:p w14:paraId="5B9A38A5">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7.88</w:t>
            </w:r>
          </w:p>
        </w:tc>
        <w:tc>
          <w:tcPr>
            <w:tcW w:w="712" w:type="pct"/>
            <w:vAlign w:val="center"/>
          </w:tcPr>
          <w:p w14:paraId="6581C63C">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达标</w:t>
            </w:r>
          </w:p>
        </w:tc>
      </w:tr>
      <w:tr w14:paraId="0E44B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6061F77A">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镍</w:t>
            </w:r>
          </w:p>
        </w:tc>
        <w:tc>
          <w:tcPr>
            <w:tcW w:w="715" w:type="pct"/>
            <w:vAlign w:val="center"/>
          </w:tcPr>
          <w:p w14:paraId="2F42DE16">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900</w:t>
            </w:r>
          </w:p>
        </w:tc>
        <w:tc>
          <w:tcPr>
            <w:tcW w:w="715" w:type="pct"/>
            <w:vAlign w:val="center"/>
          </w:tcPr>
          <w:p w14:paraId="10A3FB0E">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mg/kg</w:t>
            </w:r>
          </w:p>
        </w:tc>
        <w:tc>
          <w:tcPr>
            <w:tcW w:w="715" w:type="pct"/>
            <w:vAlign w:val="center"/>
          </w:tcPr>
          <w:p w14:paraId="37BDAA9A">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59</w:t>
            </w:r>
          </w:p>
        </w:tc>
        <w:tc>
          <w:tcPr>
            <w:tcW w:w="715" w:type="pct"/>
            <w:vAlign w:val="center"/>
          </w:tcPr>
          <w:p w14:paraId="7787AD6B">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53</w:t>
            </w:r>
          </w:p>
        </w:tc>
        <w:tc>
          <w:tcPr>
            <w:tcW w:w="713" w:type="pct"/>
            <w:vAlign w:val="center"/>
          </w:tcPr>
          <w:p w14:paraId="0BA29F52">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47</w:t>
            </w:r>
          </w:p>
        </w:tc>
        <w:tc>
          <w:tcPr>
            <w:tcW w:w="712" w:type="pct"/>
            <w:vAlign w:val="center"/>
          </w:tcPr>
          <w:p w14:paraId="2503A4B7">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达标</w:t>
            </w:r>
          </w:p>
        </w:tc>
      </w:tr>
      <w:tr w14:paraId="7EEE6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17069067">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汞</w:t>
            </w:r>
          </w:p>
        </w:tc>
        <w:tc>
          <w:tcPr>
            <w:tcW w:w="715" w:type="pct"/>
            <w:vAlign w:val="center"/>
          </w:tcPr>
          <w:p w14:paraId="0DD7E977">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38</w:t>
            </w:r>
          </w:p>
        </w:tc>
        <w:tc>
          <w:tcPr>
            <w:tcW w:w="715" w:type="pct"/>
            <w:vAlign w:val="center"/>
          </w:tcPr>
          <w:p w14:paraId="455EC296">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mg/kg</w:t>
            </w:r>
          </w:p>
        </w:tc>
        <w:tc>
          <w:tcPr>
            <w:tcW w:w="715" w:type="pct"/>
            <w:vAlign w:val="center"/>
          </w:tcPr>
          <w:p w14:paraId="5CFEB685">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0.161</w:t>
            </w:r>
          </w:p>
        </w:tc>
        <w:tc>
          <w:tcPr>
            <w:tcW w:w="715" w:type="pct"/>
            <w:vAlign w:val="center"/>
          </w:tcPr>
          <w:p w14:paraId="0E1BF951">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0.11</w:t>
            </w:r>
          </w:p>
        </w:tc>
        <w:tc>
          <w:tcPr>
            <w:tcW w:w="713" w:type="pct"/>
            <w:vAlign w:val="center"/>
          </w:tcPr>
          <w:p w14:paraId="2CA58D7D">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0.084</w:t>
            </w:r>
          </w:p>
        </w:tc>
        <w:tc>
          <w:tcPr>
            <w:tcW w:w="712" w:type="pct"/>
            <w:vAlign w:val="center"/>
          </w:tcPr>
          <w:p w14:paraId="73F397A8">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达标</w:t>
            </w:r>
          </w:p>
        </w:tc>
      </w:tr>
      <w:tr w14:paraId="50D62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7"/>
            <w:vAlign w:val="center"/>
          </w:tcPr>
          <w:p w14:paraId="6514768B">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T2监测值</w:t>
            </w:r>
          </w:p>
        </w:tc>
      </w:tr>
      <w:tr w14:paraId="00E90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45C2F969">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监测因子</w:t>
            </w:r>
          </w:p>
        </w:tc>
        <w:tc>
          <w:tcPr>
            <w:tcW w:w="715" w:type="pct"/>
            <w:vAlign w:val="center"/>
          </w:tcPr>
          <w:p w14:paraId="749F4AD3">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标准值</w:t>
            </w:r>
          </w:p>
        </w:tc>
        <w:tc>
          <w:tcPr>
            <w:tcW w:w="715" w:type="pct"/>
            <w:vAlign w:val="center"/>
          </w:tcPr>
          <w:p w14:paraId="15928F81">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单位</w:t>
            </w:r>
          </w:p>
        </w:tc>
        <w:tc>
          <w:tcPr>
            <w:tcW w:w="715" w:type="pct"/>
            <w:vAlign w:val="center"/>
          </w:tcPr>
          <w:p w14:paraId="3844A881">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0-0.5m</w:t>
            </w:r>
          </w:p>
        </w:tc>
        <w:tc>
          <w:tcPr>
            <w:tcW w:w="715" w:type="pct"/>
            <w:vAlign w:val="center"/>
          </w:tcPr>
          <w:p w14:paraId="081B7130">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0.5-1.5m</w:t>
            </w:r>
          </w:p>
        </w:tc>
        <w:tc>
          <w:tcPr>
            <w:tcW w:w="713" w:type="pct"/>
            <w:vAlign w:val="center"/>
          </w:tcPr>
          <w:p w14:paraId="3F509FC7">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1.5-3.0m</w:t>
            </w:r>
          </w:p>
        </w:tc>
        <w:tc>
          <w:tcPr>
            <w:tcW w:w="712" w:type="pct"/>
            <w:vAlign w:val="center"/>
          </w:tcPr>
          <w:p w14:paraId="4E2F7657">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达标情况</w:t>
            </w:r>
          </w:p>
        </w:tc>
      </w:tr>
      <w:tr w14:paraId="3A86B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1D3EEA37">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汞</w:t>
            </w:r>
          </w:p>
        </w:tc>
        <w:tc>
          <w:tcPr>
            <w:tcW w:w="715" w:type="pct"/>
            <w:vAlign w:val="center"/>
          </w:tcPr>
          <w:p w14:paraId="07A1C648">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38</w:t>
            </w:r>
          </w:p>
        </w:tc>
        <w:tc>
          <w:tcPr>
            <w:tcW w:w="715" w:type="pct"/>
            <w:vAlign w:val="center"/>
          </w:tcPr>
          <w:p w14:paraId="71A0B89F">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mg/kg</w:t>
            </w:r>
          </w:p>
        </w:tc>
        <w:tc>
          <w:tcPr>
            <w:tcW w:w="715" w:type="pct"/>
            <w:vAlign w:val="center"/>
          </w:tcPr>
          <w:p w14:paraId="2A867835">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0.181</w:t>
            </w:r>
          </w:p>
        </w:tc>
        <w:tc>
          <w:tcPr>
            <w:tcW w:w="715" w:type="pct"/>
            <w:vAlign w:val="center"/>
          </w:tcPr>
          <w:p w14:paraId="07C6718A">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0.124</w:t>
            </w:r>
          </w:p>
        </w:tc>
        <w:tc>
          <w:tcPr>
            <w:tcW w:w="713" w:type="pct"/>
            <w:vAlign w:val="center"/>
          </w:tcPr>
          <w:p w14:paraId="58710F8F">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0.107</w:t>
            </w:r>
          </w:p>
        </w:tc>
        <w:tc>
          <w:tcPr>
            <w:tcW w:w="712" w:type="pct"/>
            <w:vAlign w:val="center"/>
          </w:tcPr>
          <w:p w14:paraId="205F7703">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达标</w:t>
            </w:r>
          </w:p>
        </w:tc>
      </w:tr>
      <w:tr w14:paraId="39309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409A11E8">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砷</w:t>
            </w:r>
          </w:p>
        </w:tc>
        <w:tc>
          <w:tcPr>
            <w:tcW w:w="715" w:type="pct"/>
            <w:vAlign w:val="center"/>
          </w:tcPr>
          <w:p w14:paraId="32437FA4">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60</w:t>
            </w:r>
          </w:p>
        </w:tc>
        <w:tc>
          <w:tcPr>
            <w:tcW w:w="715" w:type="pct"/>
            <w:vAlign w:val="center"/>
          </w:tcPr>
          <w:p w14:paraId="06867F59">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mg/kg</w:t>
            </w:r>
          </w:p>
        </w:tc>
        <w:tc>
          <w:tcPr>
            <w:tcW w:w="715" w:type="pct"/>
            <w:vAlign w:val="center"/>
          </w:tcPr>
          <w:p w14:paraId="375FACC4">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12.2</w:t>
            </w:r>
          </w:p>
        </w:tc>
        <w:tc>
          <w:tcPr>
            <w:tcW w:w="715" w:type="pct"/>
            <w:vAlign w:val="center"/>
          </w:tcPr>
          <w:p w14:paraId="5A722FDA">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9.01</w:t>
            </w:r>
          </w:p>
        </w:tc>
        <w:tc>
          <w:tcPr>
            <w:tcW w:w="713" w:type="pct"/>
            <w:vAlign w:val="center"/>
          </w:tcPr>
          <w:p w14:paraId="6D8F80FD">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6.1</w:t>
            </w:r>
          </w:p>
        </w:tc>
        <w:tc>
          <w:tcPr>
            <w:tcW w:w="712" w:type="pct"/>
            <w:vAlign w:val="center"/>
          </w:tcPr>
          <w:p w14:paraId="4A924E87">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达标</w:t>
            </w:r>
          </w:p>
        </w:tc>
      </w:tr>
      <w:tr w14:paraId="10DFC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45A53E73">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铅</w:t>
            </w:r>
          </w:p>
        </w:tc>
        <w:tc>
          <w:tcPr>
            <w:tcW w:w="715" w:type="pct"/>
            <w:vAlign w:val="center"/>
          </w:tcPr>
          <w:p w14:paraId="63AE9467">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800</w:t>
            </w:r>
          </w:p>
        </w:tc>
        <w:tc>
          <w:tcPr>
            <w:tcW w:w="715" w:type="pct"/>
            <w:vAlign w:val="center"/>
          </w:tcPr>
          <w:p w14:paraId="0195E10B">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mg/kg</w:t>
            </w:r>
          </w:p>
        </w:tc>
        <w:tc>
          <w:tcPr>
            <w:tcW w:w="715" w:type="pct"/>
            <w:vAlign w:val="center"/>
          </w:tcPr>
          <w:p w14:paraId="521217E7">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26</w:t>
            </w:r>
          </w:p>
        </w:tc>
        <w:tc>
          <w:tcPr>
            <w:tcW w:w="715" w:type="pct"/>
            <w:vAlign w:val="center"/>
          </w:tcPr>
          <w:p w14:paraId="2E8D5900">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21</w:t>
            </w:r>
          </w:p>
        </w:tc>
        <w:tc>
          <w:tcPr>
            <w:tcW w:w="713" w:type="pct"/>
            <w:vAlign w:val="center"/>
          </w:tcPr>
          <w:p w14:paraId="0CF90333">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15</w:t>
            </w:r>
          </w:p>
        </w:tc>
        <w:tc>
          <w:tcPr>
            <w:tcW w:w="712" w:type="pct"/>
            <w:vAlign w:val="center"/>
          </w:tcPr>
          <w:p w14:paraId="6B7E948D">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达标</w:t>
            </w:r>
          </w:p>
        </w:tc>
      </w:tr>
      <w:tr w14:paraId="7C193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59CA3931">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镉</w:t>
            </w:r>
          </w:p>
        </w:tc>
        <w:tc>
          <w:tcPr>
            <w:tcW w:w="715" w:type="pct"/>
            <w:vAlign w:val="center"/>
          </w:tcPr>
          <w:p w14:paraId="453D14A6">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65</w:t>
            </w:r>
          </w:p>
        </w:tc>
        <w:tc>
          <w:tcPr>
            <w:tcW w:w="715" w:type="pct"/>
            <w:vAlign w:val="center"/>
          </w:tcPr>
          <w:p w14:paraId="51C2C44C">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mg/kg</w:t>
            </w:r>
          </w:p>
        </w:tc>
        <w:tc>
          <w:tcPr>
            <w:tcW w:w="715" w:type="pct"/>
            <w:vAlign w:val="center"/>
          </w:tcPr>
          <w:p w14:paraId="2333C563">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0.4</w:t>
            </w:r>
          </w:p>
        </w:tc>
        <w:tc>
          <w:tcPr>
            <w:tcW w:w="715" w:type="pct"/>
            <w:vAlign w:val="center"/>
          </w:tcPr>
          <w:p w14:paraId="53B0C005">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0.35</w:t>
            </w:r>
          </w:p>
        </w:tc>
        <w:tc>
          <w:tcPr>
            <w:tcW w:w="713" w:type="pct"/>
            <w:vAlign w:val="center"/>
          </w:tcPr>
          <w:p w14:paraId="383B868E">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0.3</w:t>
            </w:r>
          </w:p>
        </w:tc>
        <w:tc>
          <w:tcPr>
            <w:tcW w:w="712" w:type="pct"/>
            <w:vAlign w:val="center"/>
          </w:tcPr>
          <w:p w14:paraId="0A86D7DB">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达标</w:t>
            </w:r>
          </w:p>
        </w:tc>
      </w:tr>
      <w:tr w14:paraId="7A21B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4B9E70CA">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六价铬</w:t>
            </w:r>
          </w:p>
        </w:tc>
        <w:tc>
          <w:tcPr>
            <w:tcW w:w="715" w:type="pct"/>
            <w:vAlign w:val="center"/>
          </w:tcPr>
          <w:p w14:paraId="7A9C706B">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5.7</w:t>
            </w:r>
          </w:p>
        </w:tc>
        <w:tc>
          <w:tcPr>
            <w:tcW w:w="715" w:type="pct"/>
            <w:vAlign w:val="center"/>
          </w:tcPr>
          <w:p w14:paraId="68E4595E">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mg/kg</w:t>
            </w:r>
          </w:p>
        </w:tc>
        <w:tc>
          <w:tcPr>
            <w:tcW w:w="715" w:type="pct"/>
            <w:vAlign w:val="center"/>
          </w:tcPr>
          <w:p w14:paraId="25FDBEF7">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未检出</w:t>
            </w:r>
          </w:p>
        </w:tc>
        <w:tc>
          <w:tcPr>
            <w:tcW w:w="715" w:type="pct"/>
            <w:vAlign w:val="center"/>
          </w:tcPr>
          <w:p w14:paraId="1EEC04DD">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未检出</w:t>
            </w:r>
          </w:p>
        </w:tc>
        <w:tc>
          <w:tcPr>
            <w:tcW w:w="713" w:type="pct"/>
            <w:vAlign w:val="center"/>
          </w:tcPr>
          <w:p w14:paraId="6139F090">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未检出</w:t>
            </w:r>
          </w:p>
        </w:tc>
        <w:tc>
          <w:tcPr>
            <w:tcW w:w="712" w:type="pct"/>
            <w:vAlign w:val="center"/>
          </w:tcPr>
          <w:p w14:paraId="022A96AA">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达标</w:t>
            </w:r>
          </w:p>
        </w:tc>
      </w:tr>
      <w:tr w14:paraId="6C667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5E813A33">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铜</w:t>
            </w:r>
          </w:p>
        </w:tc>
        <w:tc>
          <w:tcPr>
            <w:tcW w:w="715" w:type="pct"/>
            <w:vAlign w:val="center"/>
          </w:tcPr>
          <w:p w14:paraId="4F9DBC28">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18000</w:t>
            </w:r>
          </w:p>
        </w:tc>
        <w:tc>
          <w:tcPr>
            <w:tcW w:w="715" w:type="pct"/>
            <w:vAlign w:val="center"/>
          </w:tcPr>
          <w:p w14:paraId="53291B5D">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无量纲</w:t>
            </w:r>
          </w:p>
        </w:tc>
        <w:tc>
          <w:tcPr>
            <w:tcW w:w="715" w:type="pct"/>
            <w:vAlign w:val="center"/>
          </w:tcPr>
          <w:p w14:paraId="671EF966">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27</w:t>
            </w:r>
          </w:p>
        </w:tc>
        <w:tc>
          <w:tcPr>
            <w:tcW w:w="715" w:type="pct"/>
            <w:vAlign w:val="center"/>
          </w:tcPr>
          <w:p w14:paraId="708A3215">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23</w:t>
            </w:r>
          </w:p>
        </w:tc>
        <w:tc>
          <w:tcPr>
            <w:tcW w:w="713" w:type="pct"/>
            <w:vAlign w:val="center"/>
          </w:tcPr>
          <w:p w14:paraId="25627F8B">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19</w:t>
            </w:r>
          </w:p>
        </w:tc>
        <w:tc>
          <w:tcPr>
            <w:tcW w:w="712" w:type="pct"/>
            <w:vAlign w:val="center"/>
          </w:tcPr>
          <w:p w14:paraId="163931EB">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达标</w:t>
            </w:r>
          </w:p>
        </w:tc>
      </w:tr>
      <w:tr w14:paraId="5A74D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439C8696">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锌</w:t>
            </w:r>
          </w:p>
        </w:tc>
        <w:tc>
          <w:tcPr>
            <w:tcW w:w="715" w:type="pct"/>
            <w:vAlign w:val="center"/>
          </w:tcPr>
          <w:p w14:paraId="76698484">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300</w:t>
            </w:r>
          </w:p>
        </w:tc>
        <w:tc>
          <w:tcPr>
            <w:tcW w:w="715" w:type="pct"/>
            <w:vAlign w:val="center"/>
          </w:tcPr>
          <w:p w14:paraId="62583329">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mg/kg</w:t>
            </w:r>
          </w:p>
        </w:tc>
        <w:tc>
          <w:tcPr>
            <w:tcW w:w="715" w:type="pct"/>
            <w:vAlign w:val="center"/>
          </w:tcPr>
          <w:p w14:paraId="313DBF2F">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64</w:t>
            </w:r>
          </w:p>
        </w:tc>
        <w:tc>
          <w:tcPr>
            <w:tcW w:w="715" w:type="pct"/>
            <w:vAlign w:val="center"/>
          </w:tcPr>
          <w:p w14:paraId="7AC34B83">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58</w:t>
            </w:r>
          </w:p>
        </w:tc>
        <w:tc>
          <w:tcPr>
            <w:tcW w:w="713" w:type="pct"/>
            <w:vAlign w:val="center"/>
          </w:tcPr>
          <w:p w14:paraId="79113C92">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52</w:t>
            </w:r>
          </w:p>
        </w:tc>
        <w:tc>
          <w:tcPr>
            <w:tcW w:w="712" w:type="pct"/>
            <w:vAlign w:val="center"/>
          </w:tcPr>
          <w:p w14:paraId="1D0B6631">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达标</w:t>
            </w:r>
          </w:p>
        </w:tc>
      </w:tr>
      <w:tr w14:paraId="5076D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7F3DF349">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pH</w:t>
            </w:r>
          </w:p>
        </w:tc>
        <w:tc>
          <w:tcPr>
            <w:tcW w:w="715" w:type="pct"/>
            <w:vAlign w:val="center"/>
          </w:tcPr>
          <w:p w14:paraId="77205D62">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w:t>
            </w:r>
          </w:p>
        </w:tc>
        <w:tc>
          <w:tcPr>
            <w:tcW w:w="715" w:type="pct"/>
            <w:vAlign w:val="center"/>
          </w:tcPr>
          <w:p w14:paraId="13F4FE1C">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mg/kg</w:t>
            </w:r>
          </w:p>
        </w:tc>
        <w:tc>
          <w:tcPr>
            <w:tcW w:w="715" w:type="pct"/>
            <w:vAlign w:val="center"/>
          </w:tcPr>
          <w:p w14:paraId="0B9EF97B">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8.14</w:t>
            </w:r>
          </w:p>
        </w:tc>
        <w:tc>
          <w:tcPr>
            <w:tcW w:w="715" w:type="pct"/>
            <w:vAlign w:val="center"/>
          </w:tcPr>
          <w:p w14:paraId="0FFFA451">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7.96</w:t>
            </w:r>
          </w:p>
        </w:tc>
        <w:tc>
          <w:tcPr>
            <w:tcW w:w="713" w:type="pct"/>
            <w:vAlign w:val="center"/>
          </w:tcPr>
          <w:p w14:paraId="400CADB0">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7.9</w:t>
            </w:r>
          </w:p>
        </w:tc>
        <w:tc>
          <w:tcPr>
            <w:tcW w:w="712" w:type="pct"/>
            <w:vAlign w:val="center"/>
          </w:tcPr>
          <w:p w14:paraId="7C7FD6BD">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达标</w:t>
            </w:r>
          </w:p>
        </w:tc>
      </w:tr>
      <w:tr w14:paraId="2CBF8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01D3EE96">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镍</w:t>
            </w:r>
          </w:p>
        </w:tc>
        <w:tc>
          <w:tcPr>
            <w:tcW w:w="715" w:type="pct"/>
            <w:vAlign w:val="center"/>
          </w:tcPr>
          <w:p w14:paraId="0797DB31">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900</w:t>
            </w:r>
          </w:p>
        </w:tc>
        <w:tc>
          <w:tcPr>
            <w:tcW w:w="715" w:type="pct"/>
            <w:vAlign w:val="center"/>
          </w:tcPr>
          <w:p w14:paraId="0C00FE7A">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mg/kg</w:t>
            </w:r>
          </w:p>
        </w:tc>
        <w:tc>
          <w:tcPr>
            <w:tcW w:w="715" w:type="pct"/>
            <w:vAlign w:val="center"/>
          </w:tcPr>
          <w:p w14:paraId="448BEC3B">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58</w:t>
            </w:r>
          </w:p>
        </w:tc>
        <w:tc>
          <w:tcPr>
            <w:tcW w:w="715" w:type="pct"/>
            <w:vAlign w:val="center"/>
          </w:tcPr>
          <w:p w14:paraId="2D76B0C7">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53</w:t>
            </w:r>
          </w:p>
        </w:tc>
        <w:tc>
          <w:tcPr>
            <w:tcW w:w="713" w:type="pct"/>
            <w:vAlign w:val="center"/>
          </w:tcPr>
          <w:p w14:paraId="771BF709">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48</w:t>
            </w:r>
          </w:p>
        </w:tc>
        <w:tc>
          <w:tcPr>
            <w:tcW w:w="712" w:type="pct"/>
            <w:vAlign w:val="center"/>
          </w:tcPr>
          <w:p w14:paraId="73063C52">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达标</w:t>
            </w:r>
          </w:p>
        </w:tc>
      </w:tr>
      <w:tr w14:paraId="76627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88" w:type="pct"/>
            <w:gridSpan w:val="6"/>
            <w:vAlign w:val="center"/>
          </w:tcPr>
          <w:p w14:paraId="3B9C6580">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T3监测值</w:t>
            </w:r>
          </w:p>
        </w:tc>
        <w:tc>
          <w:tcPr>
            <w:tcW w:w="712" w:type="pct"/>
            <w:vAlign w:val="center"/>
          </w:tcPr>
          <w:p w14:paraId="686E5D18">
            <w:pPr>
              <w:widowControl/>
              <w:jc w:val="center"/>
              <w:rPr>
                <w:rFonts w:ascii="Times New Roman" w:hAnsi="Times New Roman" w:eastAsia="宋体" w:cs="Times New Roman"/>
                <w:color w:val="000000" w:themeColor="text1"/>
                <w:kern w:val="0"/>
                <w:szCs w:val="21"/>
                <w14:textFill>
                  <w14:solidFill>
                    <w14:schemeClr w14:val="tx1"/>
                  </w14:solidFill>
                </w14:textFill>
              </w:rPr>
            </w:pPr>
          </w:p>
        </w:tc>
      </w:tr>
      <w:tr w14:paraId="05CD3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4BDB474C">
            <w:pPr>
              <w:widowControl/>
              <w:jc w:val="center"/>
              <w:rPr>
                <w:rFonts w:ascii="Times New Roman" w:hAnsi="Times New Roman" w:eastAsia="宋体" w:cs="Times New Roman"/>
                <w:color w:val="000000" w:themeColor="text1"/>
                <w:kern w:val="0"/>
                <w:szCs w:val="21"/>
                <w14:textFill>
                  <w14:solidFill>
                    <w14:schemeClr w14:val="tx1"/>
                  </w14:solidFill>
                </w14:textFill>
              </w:rPr>
            </w:pPr>
            <w:bookmarkStart w:id="118" w:name="_Hlk199090051"/>
            <w:r>
              <w:rPr>
                <w:rFonts w:ascii="Times New Roman" w:hAnsi="Times New Roman" w:eastAsia="宋体" w:cs="Times New Roman"/>
                <w:color w:val="000000" w:themeColor="text1"/>
                <w:kern w:val="0"/>
                <w:szCs w:val="21"/>
                <w14:textFill>
                  <w14:solidFill>
                    <w14:schemeClr w14:val="tx1"/>
                  </w14:solidFill>
                </w14:textFill>
              </w:rPr>
              <w:t>监测因子</w:t>
            </w:r>
          </w:p>
        </w:tc>
        <w:tc>
          <w:tcPr>
            <w:tcW w:w="715" w:type="pct"/>
            <w:vAlign w:val="center"/>
          </w:tcPr>
          <w:p w14:paraId="69634473">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标准值</w:t>
            </w:r>
          </w:p>
        </w:tc>
        <w:tc>
          <w:tcPr>
            <w:tcW w:w="715" w:type="pct"/>
            <w:vAlign w:val="center"/>
          </w:tcPr>
          <w:p w14:paraId="72A41DEE">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单位</w:t>
            </w:r>
          </w:p>
        </w:tc>
        <w:tc>
          <w:tcPr>
            <w:tcW w:w="715" w:type="pct"/>
            <w:vAlign w:val="center"/>
          </w:tcPr>
          <w:p w14:paraId="274C993F">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0-0.5m</w:t>
            </w:r>
          </w:p>
        </w:tc>
        <w:tc>
          <w:tcPr>
            <w:tcW w:w="715" w:type="pct"/>
            <w:vAlign w:val="center"/>
          </w:tcPr>
          <w:p w14:paraId="5315DFED">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0.5-1.5m</w:t>
            </w:r>
          </w:p>
        </w:tc>
        <w:tc>
          <w:tcPr>
            <w:tcW w:w="713" w:type="pct"/>
            <w:vAlign w:val="center"/>
          </w:tcPr>
          <w:p w14:paraId="114CB78B">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1.5-3.0m</w:t>
            </w:r>
          </w:p>
        </w:tc>
        <w:tc>
          <w:tcPr>
            <w:tcW w:w="712" w:type="pct"/>
            <w:vAlign w:val="center"/>
          </w:tcPr>
          <w:p w14:paraId="6837462E">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达标情况</w:t>
            </w:r>
          </w:p>
        </w:tc>
      </w:tr>
      <w:bookmarkEnd w:id="118"/>
      <w:tr w14:paraId="2103F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17F8B31F">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汞</w:t>
            </w:r>
          </w:p>
        </w:tc>
        <w:tc>
          <w:tcPr>
            <w:tcW w:w="715" w:type="pct"/>
            <w:vAlign w:val="center"/>
          </w:tcPr>
          <w:p w14:paraId="6B98B900">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38</w:t>
            </w:r>
          </w:p>
        </w:tc>
        <w:tc>
          <w:tcPr>
            <w:tcW w:w="715" w:type="pct"/>
            <w:vAlign w:val="center"/>
          </w:tcPr>
          <w:p w14:paraId="694B45DA">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mg/kg</w:t>
            </w:r>
          </w:p>
        </w:tc>
        <w:tc>
          <w:tcPr>
            <w:tcW w:w="715" w:type="pct"/>
            <w:vAlign w:val="center"/>
          </w:tcPr>
          <w:p w14:paraId="205F2CFE">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0.16</w:t>
            </w:r>
          </w:p>
        </w:tc>
        <w:tc>
          <w:tcPr>
            <w:tcW w:w="715" w:type="pct"/>
            <w:vAlign w:val="center"/>
          </w:tcPr>
          <w:p w14:paraId="4168B1D0">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0.105</w:t>
            </w:r>
          </w:p>
        </w:tc>
        <w:tc>
          <w:tcPr>
            <w:tcW w:w="713" w:type="pct"/>
            <w:vAlign w:val="center"/>
          </w:tcPr>
          <w:p w14:paraId="7C611A01">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0.081</w:t>
            </w:r>
          </w:p>
        </w:tc>
        <w:tc>
          <w:tcPr>
            <w:tcW w:w="712" w:type="pct"/>
            <w:vAlign w:val="center"/>
          </w:tcPr>
          <w:p w14:paraId="37549BD8">
            <w:pPr>
              <w:widowControl/>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达标</w:t>
            </w:r>
          </w:p>
        </w:tc>
      </w:tr>
      <w:tr w14:paraId="1F8D0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1C30A6E7">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砷</w:t>
            </w:r>
          </w:p>
        </w:tc>
        <w:tc>
          <w:tcPr>
            <w:tcW w:w="715" w:type="pct"/>
            <w:vAlign w:val="center"/>
          </w:tcPr>
          <w:p w14:paraId="7211E00A">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60</w:t>
            </w:r>
          </w:p>
        </w:tc>
        <w:tc>
          <w:tcPr>
            <w:tcW w:w="715" w:type="pct"/>
            <w:vAlign w:val="center"/>
          </w:tcPr>
          <w:p w14:paraId="7A8A88E7">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mg/kg</w:t>
            </w:r>
          </w:p>
        </w:tc>
        <w:tc>
          <w:tcPr>
            <w:tcW w:w="715" w:type="pct"/>
            <w:vAlign w:val="center"/>
          </w:tcPr>
          <w:p w14:paraId="5D52A96E">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13.3</w:t>
            </w:r>
          </w:p>
        </w:tc>
        <w:tc>
          <w:tcPr>
            <w:tcW w:w="715" w:type="pct"/>
            <w:vAlign w:val="center"/>
          </w:tcPr>
          <w:p w14:paraId="4ED346C4">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9.79</w:t>
            </w:r>
          </w:p>
        </w:tc>
        <w:tc>
          <w:tcPr>
            <w:tcW w:w="713" w:type="pct"/>
            <w:vAlign w:val="center"/>
          </w:tcPr>
          <w:p w14:paraId="6D0E45C5">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5.56</w:t>
            </w:r>
          </w:p>
        </w:tc>
        <w:tc>
          <w:tcPr>
            <w:tcW w:w="712" w:type="pct"/>
            <w:vAlign w:val="center"/>
          </w:tcPr>
          <w:p w14:paraId="027B1470">
            <w:pPr>
              <w:widowControl/>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达标</w:t>
            </w:r>
          </w:p>
        </w:tc>
      </w:tr>
      <w:tr w14:paraId="4272A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244F885B">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铅</w:t>
            </w:r>
          </w:p>
        </w:tc>
        <w:tc>
          <w:tcPr>
            <w:tcW w:w="715" w:type="pct"/>
            <w:vAlign w:val="center"/>
          </w:tcPr>
          <w:p w14:paraId="3484C2C6">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800</w:t>
            </w:r>
          </w:p>
        </w:tc>
        <w:tc>
          <w:tcPr>
            <w:tcW w:w="715" w:type="pct"/>
            <w:vAlign w:val="center"/>
          </w:tcPr>
          <w:p w14:paraId="5B4A0FCC">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mg/kg</w:t>
            </w:r>
          </w:p>
        </w:tc>
        <w:tc>
          <w:tcPr>
            <w:tcW w:w="715" w:type="pct"/>
            <w:vAlign w:val="center"/>
          </w:tcPr>
          <w:p w14:paraId="2FECB1CD">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28</w:t>
            </w:r>
          </w:p>
        </w:tc>
        <w:tc>
          <w:tcPr>
            <w:tcW w:w="715" w:type="pct"/>
            <w:vAlign w:val="center"/>
          </w:tcPr>
          <w:p w14:paraId="23D68784">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22</w:t>
            </w:r>
          </w:p>
        </w:tc>
        <w:tc>
          <w:tcPr>
            <w:tcW w:w="713" w:type="pct"/>
            <w:vAlign w:val="center"/>
          </w:tcPr>
          <w:p w14:paraId="4295FB1D">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18</w:t>
            </w:r>
          </w:p>
        </w:tc>
        <w:tc>
          <w:tcPr>
            <w:tcW w:w="712" w:type="pct"/>
            <w:vAlign w:val="center"/>
          </w:tcPr>
          <w:p w14:paraId="32130301">
            <w:pPr>
              <w:widowControl/>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达标</w:t>
            </w:r>
          </w:p>
        </w:tc>
      </w:tr>
      <w:tr w14:paraId="4C663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54BC7B36">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镉</w:t>
            </w:r>
          </w:p>
        </w:tc>
        <w:tc>
          <w:tcPr>
            <w:tcW w:w="715" w:type="pct"/>
            <w:vAlign w:val="center"/>
          </w:tcPr>
          <w:p w14:paraId="65937339">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65</w:t>
            </w:r>
          </w:p>
        </w:tc>
        <w:tc>
          <w:tcPr>
            <w:tcW w:w="715" w:type="pct"/>
            <w:vAlign w:val="center"/>
          </w:tcPr>
          <w:p w14:paraId="4F744C45">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mg/kg</w:t>
            </w:r>
          </w:p>
        </w:tc>
        <w:tc>
          <w:tcPr>
            <w:tcW w:w="715" w:type="pct"/>
            <w:vAlign w:val="center"/>
          </w:tcPr>
          <w:p w14:paraId="68528D88">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0.36</w:t>
            </w:r>
          </w:p>
        </w:tc>
        <w:tc>
          <w:tcPr>
            <w:tcW w:w="715" w:type="pct"/>
            <w:vAlign w:val="center"/>
          </w:tcPr>
          <w:p w14:paraId="4882C327">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0.32</w:t>
            </w:r>
          </w:p>
        </w:tc>
        <w:tc>
          <w:tcPr>
            <w:tcW w:w="713" w:type="pct"/>
            <w:vAlign w:val="center"/>
          </w:tcPr>
          <w:p w14:paraId="3292A2A0">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0.26</w:t>
            </w:r>
          </w:p>
        </w:tc>
        <w:tc>
          <w:tcPr>
            <w:tcW w:w="712" w:type="pct"/>
            <w:vAlign w:val="center"/>
          </w:tcPr>
          <w:p w14:paraId="68EE2E93">
            <w:pPr>
              <w:widowControl/>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达标</w:t>
            </w:r>
          </w:p>
        </w:tc>
      </w:tr>
      <w:tr w14:paraId="437BD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1B5BB0F0">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六价铬</w:t>
            </w:r>
          </w:p>
        </w:tc>
        <w:tc>
          <w:tcPr>
            <w:tcW w:w="715" w:type="pct"/>
            <w:vAlign w:val="center"/>
          </w:tcPr>
          <w:p w14:paraId="3E1D5CEB">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5.7</w:t>
            </w:r>
          </w:p>
        </w:tc>
        <w:tc>
          <w:tcPr>
            <w:tcW w:w="715" w:type="pct"/>
            <w:vAlign w:val="center"/>
          </w:tcPr>
          <w:p w14:paraId="3318F8E9">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mg/kg</w:t>
            </w:r>
          </w:p>
        </w:tc>
        <w:tc>
          <w:tcPr>
            <w:tcW w:w="715" w:type="pct"/>
            <w:vAlign w:val="center"/>
          </w:tcPr>
          <w:p w14:paraId="16B84F34">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未检出</w:t>
            </w:r>
          </w:p>
        </w:tc>
        <w:tc>
          <w:tcPr>
            <w:tcW w:w="715" w:type="pct"/>
            <w:vAlign w:val="center"/>
          </w:tcPr>
          <w:p w14:paraId="3E61495A">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未检出</w:t>
            </w:r>
          </w:p>
        </w:tc>
        <w:tc>
          <w:tcPr>
            <w:tcW w:w="713" w:type="pct"/>
            <w:vAlign w:val="center"/>
          </w:tcPr>
          <w:p w14:paraId="708CAB0F">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未检出</w:t>
            </w:r>
          </w:p>
        </w:tc>
        <w:tc>
          <w:tcPr>
            <w:tcW w:w="712" w:type="pct"/>
            <w:vAlign w:val="center"/>
          </w:tcPr>
          <w:p w14:paraId="7F67DFBA">
            <w:pPr>
              <w:widowControl/>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达标</w:t>
            </w:r>
          </w:p>
        </w:tc>
      </w:tr>
      <w:tr w14:paraId="42221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0F548201">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铜</w:t>
            </w:r>
          </w:p>
        </w:tc>
        <w:tc>
          <w:tcPr>
            <w:tcW w:w="715" w:type="pct"/>
            <w:vAlign w:val="center"/>
          </w:tcPr>
          <w:p w14:paraId="255521EE">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18000</w:t>
            </w:r>
          </w:p>
        </w:tc>
        <w:tc>
          <w:tcPr>
            <w:tcW w:w="715" w:type="pct"/>
            <w:vAlign w:val="center"/>
          </w:tcPr>
          <w:p w14:paraId="2D164091">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mg/kg</w:t>
            </w:r>
          </w:p>
        </w:tc>
        <w:tc>
          <w:tcPr>
            <w:tcW w:w="715" w:type="pct"/>
            <w:vAlign w:val="center"/>
          </w:tcPr>
          <w:p w14:paraId="75B74C31">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26</w:t>
            </w:r>
          </w:p>
        </w:tc>
        <w:tc>
          <w:tcPr>
            <w:tcW w:w="715" w:type="pct"/>
            <w:vAlign w:val="center"/>
          </w:tcPr>
          <w:p w14:paraId="5BE39128">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23</w:t>
            </w:r>
          </w:p>
        </w:tc>
        <w:tc>
          <w:tcPr>
            <w:tcW w:w="713" w:type="pct"/>
            <w:vAlign w:val="center"/>
          </w:tcPr>
          <w:p w14:paraId="0F64B1FC">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19</w:t>
            </w:r>
          </w:p>
        </w:tc>
        <w:tc>
          <w:tcPr>
            <w:tcW w:w="712" w:type="pct"/>
            <w:vAlign w:val="center"/>
          </w:tcPr>
          <w:p w14:paraId="0D3A8EA2">
            <w:pPr>
              <w:widowControl/>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达标</w:t>
            </w:r>
          </w:p>
        </w:tc>
      </w:tr>
      <w:tr w14:paraId="565B7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23CB5DB1">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锌</w:t>
            </w:r>
          </w:p>
        </w:tc>
        <w:tc>
          <w:tcPr>
            <w:tcW w:w="715" w:type="pct"/>
            <w:vAlign w:val="center"/>
          </w:tcPr>
          <w:p w14:paraId="6BFFE0CF">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300</w:t>
            </w:r>
          </w:p>
        </w:tc>
        <w:tc>
          <w:tcPr>
            <w:tcW w:w="715" w:type="pct"/>
            <w:vAlign w:val="center"/>
          </w:tcPr>
          <w:p w14:paraId="42F4A706">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mg/kg</w:t>
            </w:r>
          </w:p>
        </w:tc>
        <w:tc>
          <w:tcPr>
            <w:tcW w:w="715" w:type="pct"/>
            <w:vAlign w:val="center"/>
          </w:tcPr>
          <w:p w14:paraId="0C63974A">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71</w:t>
            </w:r>
          </w:p>
        </w:tc>
        <w:tc>
          <w:tcPr>
            <w:tcW w:w="715" w:type="pct"/>
            <w:vAlign w:val="center"/>
          </w:tcPr>
          <w:p w14:paraId="13811251">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64</w:t>
            </w:r>
          </w:p>
        </w:tc>
        <w:tc>
          <w:tcPr>
            <w:tcW w:w="713" w:type="pct"/>
            <w:vAlign w:val="center"/>
          </w:tcPr>
          <w:p w14:paraId="0A503AF6">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56</w:t>
            </w:r>
          </w:p>
        </w:tc>
        <w:tc>
          <w:tcPr>
            <w:tcW w:w="712" w:type="pct"/>
            <w:vAlign w:val="center"/>
          </w:tcPr>
          <w:p w14:paraId="0F342756">
            <w:pPr>
              <w:widowControl/>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达标</w:t>
            </w:r>
          </w:p>
        </w:tc>
      </w:tr>
      <w:tr w14:paraId="440A5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32411E29">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pH</w:t>
            </w:r>
          </w:p>
        </w:tc>
        <w:tc>
          <w:tcPr>
            <w:tcW w:w="715" w:type="pct"/>
            <w:vAlign w:val="center"/>
          </w:tcPr>
          <w:p w14:paraId="4E148A14">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w:t>
            </w:r>
          </w:p>
        </w:tc>
        <w:tc>
          <w:tcPr>
            <w:tcW w:w="715" w:type="pct"/>
            <w:vAlign w:val="center"/>
          </w:tcPr>
          <w:p w14:paraId="171FB344">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无量纲</w:t>
            </w:r>
          </w:p>
        </w:tc>
        <w:tc>
          <w:tcPr>
            <w:tcW w:w="715" w:type="pct"/>
            <w:vAlign w:val="center"/>
          </w:tcPr>
          <w:p w14:paraId="5CD1AC06">
            <w:pPr>
              <w:widowControl/>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8.18</w:t>
            </w:r>
          </w:p>
        </w:tc>
        <w:tc>
          <w:tcPr>
            <w:tcW w:w="715" w:type="pct"/>
            <w:vAlign w:val="center"/>
          </w:tcPr>
          <w:p w14:paraId="23660B2C">
            <w:pPr>
              <w:widowControl/>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7.99</w:t>
            </w:r>
          </w:p>
        </w:tc>
        <w:tc>
          <w:tcPr>
            <w:tcW w:w="713" w:type="pct"/>
            <w:vAlign w:val="center"/>
          </w:tcPr>
          <w:p w14:paraId="6F6C327B">
            <w:pPr>
              <w:widowControl/>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7.83</w:t>
            </w:r>
          </w:p>
        </w:tc>
        <w:tc>
          <w:tcPr>
            <w:tcW w:w="712" w:type="pct"/>
            <w:vAlign w:val="center"/>
          </w:tcPr>
          <w:p w14:paraId="55C33F61">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达标</w:t>
            </w:r>
          </w:p>
        </w:tc>
      </w:tr>
      <w:tr w14:paraId="19143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7F546BB7">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镍</w:t>
            </w:r>
          </w:p>
        </w:tc>
        <w:tc>
          <w:tcPr>
            <w:tcW w:w="715" w:type="pct"/>
            <w:vAlign w:val="center"/>
          </w:tcPr>
          <w:p w14:paraId="7022EE49">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900</w:t>
            </w:r>
          </w:p>
        </w:tc>
        <w:tc>
          <w:tcPr>
            <w:tcW w:w="715" w:type="pct"/>
            <w:vAlign w:val="center"/>
          </w:tcPr>
          <w:p w14:paraId="125E64C1">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mg/kg</w:t>
            </w:r>
          </w:p>
        </w:tc>
        <w:tc>
          <w:tcPr>
            <w:tcW w:w="715" w:type="pct"/>
            <w:vAlign w:val="center"/>
          </w:tcPr>
          <w:p w14:paraId="47F1B988">
            <w:pPr>
              <w:widowControl/>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61</w:t>
            </w:r>
          </w:p>
        </w:tc>
        <w:tc>
          <w:tcPr>
            <w:tcW w:w="715" w:type="pct"/>
            <w:vAlign w:val="center"/>
          </w:tcPr>
          <w:p w14:paraId="2F7D73FC">
            <w:pPr>
              <w:widowControl/>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54</w:t>
            </w:r>
          </w:p>
        </w:tc>
        <w:tc>
          <w:tcPr>
            <w:tcW w:w="713" w:type="pct"/>
            <w:vAlign w:val="center"/>
          </w:tcPr>
          <w:p w14:paraId="3802C240">
            <w:pPr>
              <w:widowControl/>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48</w:t>
            </w:r>
          </w:p>
        </w:tc>
        <w:tc>
          <w:tcPr>
            <w:tcW w:w="712" w:type="pct"/>
            <w:vAlign w:val="center"/>
          </w:tcPr>
          <w:p w14:paraId="6732B938">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达标</w:t>
            </w:r>
          </w:p>
        </w:tc>
      </w:tr>
      <w:tr w14:paraId="6B0BE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88" w:type="pct"/>
            <w:gridSpan w:val="6"/>
            <w:vAlign w:val="center"/>
          </w:tcPr>
          <w:p w14:paraId="69B7172F">
            <w:pPr>
              <w:widowControl/>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T4</w:t>
            </w:r>
            <w:r>
              <w:rPr>
                <w:rFonts w:ascii="Times New Roman" w:hAnsi="Times New Roman" w:eastAsia="宋体" w:cs="Times New Roman"/>
                <w:color w:val="000000" w:themeColor="text1"/>
                <w:kern w:val="0"/>
                <w:szCs w:val="21"/>
                <w14:textFill>
                  <w14:solidFill>
                    <w14:schemeClr w14:val="tx1"/>
                  </w14:solidFill>
                </w14:textFill>
              </w:rPr>
              <w:t>监测值</w:t>
            </w:r>
          </w:p>
        </w:tc>
        <w:tc>
          <w:tcPr>
            <w:tcW w:w="712" w:type="pct"/>
            <w:vAlign w:val="center"/>
          </w:tcPr>
          <w:p w14:paraId="783C7D73">
            <w:pPr>
              <w:widowControl/>
              <w:jc w:val="center"/>
              <w:rPr>
                <w:rFonts w:ascii="Times New Roman" w:hAnsi="Times New Roman" w:eastAsia="宋体" w:cs="Times New Roman"/>
                <w:color w:val="000000" w:themeColor="text1"/>
                <w:szCs w:val="21"/>
                <w14:textFill>
                  <w14:solidFill>
                    <w14:schemeClr w14:val="tx1"/>
                  </w14:solidFill>
                </w14:textFill>
              </w:rPr>
            </w:pPr>
          </w:p>
        </w:tc>
      </w:tr>
      <w:tr w14:paraId="165EF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1F88D091">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监测因子</w:t>
            </w:r>
          </w:p>
        </w:tc>
        <w:tc>
          <w:tcPr>
            <w:tcW w:w="715" w:type="pct"/>
            <w:vAlign w:val="center"/>
          </w:tcPr>
          <w:p w14:paraId="5513F106">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标准值</w:t>
            </w:r>
          </w:p>
        </w:tc>
        <w:tc>
          <w:tcPr>
            <w:tcW w:w="715" w:type="pct"/>
            <w:vAlign w:val="center"/>
          </w:tcPr>
          <w:p w14:paraId="760CA7E7">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单位</w:t>
            </w:r>
          </w:p>
        </w:tc>
        <w:tc>
          <w:tcPr>
            <w:tcW w:w="715" w:type="pct"/>
            <w:vAlign w:val="center"/>
          </w:tcPr>
          <w:p w14:paraId="595A0681">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0-0.5m</w:t>
            </w:r>
          </w:p>
        </w:tc>
        <w:tc>
          <w:tcPr>
            <w:tcW w:w="715" w:type="pct"/>
            <w:vAlign w:val="center"/>
          </w:tcPr>
          <w:p w14:paraId="63213808">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0.5-1.5m</w:t>
            </w:r>
          </w:p>
        </w:tc>
        <w:tc>
          <w:tcPr>
            <w:tcW w:w="713" w:type="pct"/>
            <w:vAlign w:val="center"/>
          </w:tcPr>
          <w:p w14:paraId="05A56AD4">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1.5-3.0m</w:t>
            </w:r>
          </w:p>
        </w:tc>
        <w:tc>
          <w:tcPr>
            <w:tcW w:w="712" w:type="pct"/>
            <w:vAlign w:val="center"/>
          </w:tcPr>
          <w:p w14:paraId="7129EC38">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达标情况</w:t>
            </w:r>
          </w:p>
        </w:tc>
      </w:tr>
      <w:tr w14:paraId="3A89A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750A5A66">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汞</w:t>
            </w:r>
          </w:p>
        </w:tc>
        <w:tc>
          <w:tcPr>
            <w:tcW w:w="715" w:type="pct"/>
            <w:vAlign w:val="center"/>
          </w:tcPr>
          <w:p w14:paraId="4D012FA0">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38</w:t>
            </w:r>
          </w:p>
        </w:tc>
        <w:tc>
          <w:tcPr>
            <w:tcW w:w="715" w:type="pct"/>
            <w:vAlign w:val="center"/>
          </w:tcPr>
          <w:p w14:paraId="28ECC4E9">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mg/kg</w:t>
            </w:r>
          </w:p>
        </w:tc>
        <w:tc>
          <w:tcPr>
            <w:tcW w:w="715" w:type="pct"/>
            <w:vAlign w:val="center"/>
          </w:tcPr>
          <w:p w14:paraId="20635AD4">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0.183</w:t>
            </w:r>
          </w:p>
        </w:tc>
        <w:tc>
          <w:tcPr>
            <w:tcW w:w="715" w:type="pct"/>
            <w:vAlign w:val="center"/>
          </w:tcPr>
          <w:p w14:paraId="2B376AB7">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0.12</w:t>
            </w:r>
          </w:p>
        </w:tc>
        <w:tc>
          <w:tcPr>
            <w:tcW w:w="713" w:type="pct"/>
            <w:vAlign w:val="center"/>
          </w:tcPr>
          <w:p w14:paraId="24E55653">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0.092</w:t>
            </w:r>
          </w:p>
        </w:tc>
        <w:tc>
          <w:tcPr>
            <w:tcW w:w="712" w:type="pct"/>
            <w:vAlign w:val="center"/>
          </w:tcPr>
          <w:p w14:paraId="192C4E48">
            <w:pPr>
              <w:widowControl/>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达标</w:t>
            </w:r>
          </w:p>
        </w:tc>
      </w:tr>
      <w:tr w14:paraId="1430C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6B8BECEA">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砷</w:t>
            </w:r>
          </w:p>
        </w:tc>
        <w:tc>
          <w:tcPr>
            <w:tcW w:w="715" w:type="pct"/>
            <w:vAlign w:val="center"/>
          </w:tcPr>
          <w:p w14:paraId="5EE673BC">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60</w:t>
            </w:r>
          </w:p>
        </w:tc>
        <w:tc>
          <w:tcPr>
            <w:tcW w:w="715" w:type="pct"/>
            <w:vAlign w:val="center"/>
          </w:tcPr>
          <w:p w14:paraId="32743D19">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mg/kg</w:t>
            </w:r>
          </w:p>
        </w:tc>
        <w:tc>
          <w:tcPr>
            <w:tcW w:w="715" w:type="pct"/>
            <w:vAlign w:val="center"/>
          </w:tcPr>
          <w:p w14:paraId="5D4F7E3B">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13.2</w:t>
            </w:r>
          </w:p>
        </w:tc>
        <w:tc>
          <w:tcPr>
            <w:tcW w:w="715" w:type="pct"/>
            <w:vAlign w:val="center"/>
          </w:tcPr>
          <w:p w14:paraId="5E2FA688">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8.74</w:t>
            </w:r>
          </w:p>
        </w:tc>
        <w:tc>
          <w:tcPr>
            <w:tcW w:w="713" w:type="pct"/>
            <w:vAlign w:val="center"/>
          </w:tcPr>
          <w:p w14:paraId="7A035454">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5.74</w:t>
            </w:r>
          </w:p>
        </w:tc>
        <w:tc>
          <w:tcPr>
            <w:tcW w:w="712" w:type="pct"/>
            <w:vAlign w:val="center"/>
          </w:tcPr>
          <w:p w14:paraId="2C620558">
            <w:pPr>
              <w:widowControl/>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达标</w:t>
            </w:r>
          </w:p>
        </w:tc>
      </w:tr>
      <w:tr w14:paraId="23D78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34B4A043">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铅</w:t>
            </w:r>
          </w:p>
        </w:tc>
        <w:tc>
          <w:tcPr>
            <w:tcW w:w="715" w:type="pct"/>
            <w:vAlign w:val="center"/>
          </w:tcPr>
          <w:p w14:paraId="6618D5ED">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800</w:t>
            </w:r>
          </w:p>
        </w:tc>
        <w:tc>
          <w:tcPr>
            <w:tcW w:w="715" w:type="pct"/>
            <w:vAlign w:val="center"/>
          </w:tcPr>
          <w:p w14:paraId="6D089D63">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mg/kg</w:t>
            </w:r>
          </w:p>
        </w:tc>
        <w:tc>
          <w:tcPr>
            <w:tcW w:w="715" w:type="pct"/>
            <w:vAlign w:val="center"/>
          </w:tcPr>
          <w:p w14:paraId="58C2AF8C">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32</w:t>
            </w:r>
          </w:p>
        </w:tc>
        <w:tc>
          <w:tcPr>
            <w:tcW w:w="715" w:type="pct"/>
            <w:vAlign w:val="center"/>
          </w:tcPr>
          <w:p w14:paraId="762F046E">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25</w:t>
            </w:r>
          </w:p>
        </w:tc>
        <w:tc>
          <w:tcPr>
            <w:tcW w:w="713" w:type="pct"/>
            <w:vAlign w:val="center"/>
          </w:tcPr>
          <w:p w14:paraId="32C09A3D">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19</w:t>
            </w:r>
          </w:p>
        </w:tc>
        <w:tc>
          <w:tcPr>
            <w:tcW w:w="712" w:type="pct"/>
            <w:vAlign w:val="center"/>
          </w:tcPr>
          <w:p w14:paraId="40BBB18A">
            <w:pPr>
              <w:widowControl/>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达标</w:t>
            </w:r>
          </w:p>
        </w:tc>
      </w:tr>
      <w:tr w14:paraId="7ACEB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68CDDF0D">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镉</w:t>
            </w:r>
          </w:p>
        </w:tc>
        <w:tc>
          <w:tcPr>
            <w:tcW w:w="715" w:type="pct"/>
            <w:vAlign w:val="center"/>
          </w:tcPr>
          <w:p w14:paraId="0113E282">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65</w:t>
            </w:r>
          </w:p>
        </w:tc>
        <w:tc>
          <w:tcPr>
            <w:tcW w:w="715" w:type="pct"/>
            <w:vAlign w:val="center"/>
          </w:tcPr>
          <w:p w14:paraId="4D768DC4">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mg/kg</w:t>
            </w:r>
          </w:p>
        </w:tc>
        <w:tc>
          <w:tcPr>
            <w:tcW w:w="715" w:type="pct"/>
            <w:vAlign w:val="center"/>
          </w:tcPr>
          <w:p w14:paraId="03AF6D04">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0.44</w:t>
            </w:r>
          </w:p>
        </w:tc>
        <w:tc>
          <w:tcPr>
            <w:tcW w:w="715" w:type="pct"/>
            <w:vAlign w:val="center"/>
          </w:tcPr>
          <w:p w14:paraId="1F0C1254">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0.37</w:t>
            </w:r>
          </w:p>
        </w:tc>
        <w:tc>
          <w:tcPr>
            <w:tcW w:w="713" w:type="pct"/>
            <w:vAlign w:val="center"/>
          </w:tcPr>
          <w:p w14:paraId="73C8C60F">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0.31</w:t>
            </w:r>
          </w:p>
        </w:tc>
        <w:tc>
          <w:tcPr>
            <w:tcW w:w="712" w:type="pct"/>
            <w:vAlign w:val="center"/>
          </w:tcPr>
          <w:p w14:paraId="5A2448C3">
            <w:pPr>
              <w:widowControl/>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达标</w:t>
            </w:r>
          </w:p>
        </w:tc>
      </w:tr>
      <w:tr w14:paraId="61FA3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36527423">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六价铬</w:t>
            </w:r>
          </w:p>
        </w:tc>
        <w:tc>
          <w:tcPr>
            <w:tcW w:w="715" w:type="pct"/>
            <w:vAlign w:val="center"/>
          </w:tcPr>
          <w:p w14:paraId="4B17D373">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5.7</w:t>
            </w:r>
          </w:p>
        </w:tc>
        <w:tc>
          <w:tcPr>
            <w:tcW w:w="715" w:type="pct"/>
            <w:vAlign w:val="center"/>
          </w:tcPr>
          <w:p w14:paraId="50152C27">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mg/kg</w:t>
            </w:r>
          </w:p>
        </w:tc>
        <w:tc>
          <w:tcPr>
            <w:tcW w:w="715" w:type="pct"/>
            <w:vAlign w:val="center"/>
          </w:tcPr>
          <w:p w14:paraId="41CAD290">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未检出</w:t>
            </w:r>
          </w:p>
        </w:tc>
        <w:tc>
          <w:tcPr>
            <w:tcW w:w="715" w:type="pct"/>
            <w:vAlign w:val="center"/>
          </w:tcPr>
          <w:p w14:paraId="64829B82">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未检出</w:t>
            </w:r>
          </w:p>
        </w:tc>
        <w:tc>
          <w:tcPr>
            <w:tcW w:w="713" w:type="pct"/>
            <w:vAlign w:val="center"/>
          </w:tcPr>
          <w:p w14:paraId="6CA8A321">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未检出</w:t>
            </w:r>
          </w:p>
        </w:tc>
        <w:tc>
          <w:tcPr>
            <w:tcW w:w="712" w:type="pct"/>
            <w:vAlign w:val="center"/>
          </w:tcPr>
          <w:p w14:paraId="1EF1D6F9">
            <w:pPr>
              <w:widowControl/>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达标</w:t>
            </w:r>
          </w:p>
        </w:tc>
      </w:tr>
      <w:tr w14:paraId="2DF5F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026DE733">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铜</w:t>
            </w:r>
          </w:p>
        </w:tc>
        <w:tc>
          <w:tcPr>
            <w:tcW w:w="715" w:type="pct"/>
            <w:vAlign w:val="center"/>
          </w:tcPr>
          <w:p w14:paraId="55690887">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18000</w:t>
            </w:r>
          </w:p>
        </w:tc>
        <w:tc>
          <w:tcPr>
            <w:tcW w:w="715" w:type="pct"/>
            <w:vAlign w:val="center"/>
          </w:tcPr>
          <w:p w14:paraId="343B5866">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无量纲</w:t>
            </w:r>
          </w:p>
        </w:tc>
        <w:tc>
          <w:tcPr>
            <w:tcW w:w="715" w:type="pct"/>
            <w:vAlign w:val="center"/>
          </w:tcPr>
          <w:p w14:paraId="4BBBC10A">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29</w:t>
            </w:r>
          </w:p>
        </w:tc>
        <w:tc>
          <w:tcPr>
            <w:tcW w:w="715" w:type="pct"/>
            <w:vAlign w:val="center"/>
          </w:tcPr>
          <w:p w14:paraId="5086CF37">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25</w:t>
            </w:r>
          </w:p>
        </w:tc>
        <w:tc>
          <w:tcPr>
            <w:tcW w:w="713" w:type="pct"/>
            <w:vAlign w:val="center"/>
          </w:tcPr>
          <w:p w14:paraId="080A5616">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21</w:t>
            </w:r>
          </w:p>
        </w:tc>
        <w:tc>
          <w:tcPr>
            <w:tcW w:w="712" w:type="pct"/>
            <w:vAlign w:val="center"/>
          </w:tcPr>
          <w:p w14:paraId="6844A8FB">
            <w:pPr>
              <w:widowControl/>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达标</w:t>
            </w:r>
          </w:p>
        </w:tc>
      </w:tr>
      <w:tr w14:paraId="44EDE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1B06A2BF">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锌</w:t>
            </w:r>
          </w:p>
        </w:tc>
        <w:tc>
          <w:tcPr>
            <w:tcW w:w="715" w:type="pct"/>
            <w:vAlign w:val="center"/>
          </w:tcPr>
          <w:p w14:paraId="13AF7FC3">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300</w:t>
            </w:r>
          </w:p>
        </w:tc>
        <w:tc>
          <w:tcPr>
            <w:tcW w:w="715" w:type="pct"/>
            <w:vAlign w:val="center"/>
          </w:tcPr>
          <w:p w14:paraId="62D9AA87">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mg/kg</w:t>
            </w:r>
          </w:p>
        </w:tc>
        <w:tc>
          <w:tcPr>
            <w:tcW w:w="715" w:type="pct"/>
            <w:vAlign w:val="center"/>
          </w:tcPr>
          <w:p w14:paraId="2665D5C7">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70</w:t>
            </w:r>
          </w:p>
        </w:tc>
        <w:tc>
          <w:tcPr>
            <w:tcW w:w="715" w:type="pct"/>
            <w:vAlign w:val="center"/>
          </w:tcPr>
          <w:p w14:paraId="35D7A40C">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62</w:t>
            </w:r>
          </w:p>
        </w:tc>
        <w:tc>
          <w:tcPr>
            <w:tcW w:w="713" w:type="pct"/>
            <w:vAlign w:val="center"/>
          </w:tcPr>
          <w:p w14:paraId="4F332360">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56</w:t>
            </w:r>
          </w:p>
        </w:tc>
        <w:tc>
          <w:tcPr>
            <w:tcW w:w="712" w:type="pct"/>
            <w:vAlign w:val="center"/>
          </w:tcPr>
          <w:p w14:paraId="32B4049E">
            <w:pPr>
              <w:widowControl/>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达标</w:t>
            </w:r>
          </w:p>
        </w:tc>
      </w:tr>
      <w:tr w14:paraId="46FE2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4A8D13CD">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pH</w:t>
            </w:r>
          </w:p>
        </w:tc>
        <w:tc>
          <w:tcPr>
            <w:tcW w:w="715" w:type="pct"/>
            <w:vAlign w:val="center"/>
          </w:tcPr>
          <w:p w14:paraId="754B9312">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w:t>
            </w:r>
          </w:p>
        </w:tc>
        <w:tc>
          <w:tcPr>
            <w:tcW w:w="715" w:type="pct"/>
            <w:vAlign w:val="center"/>
          </w:tcPr>
          <w:p w14:paraId="5FBFFECD">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mg/kg</w:t>
            </w:r>
          </w:p>
        </w:tc>
        <w:tc>
          <w:tcPr>
            <w:tcW w:w="715" w:type="pct"/>
            <w:vAlign w:val="center"/>
          </w:tcPr>
          <w:p w14:paraId="7AC8DBD0">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8.11</w:t>
            </w:r>
          </w:p>
        </w:tc>
        <w:tc>
          <w:tcPr>
            <w:tcW w:w="715" w:type="pct"/>
            <w:vAlign w:val="center"/>
          </w:tcPr>
          <w:p w14:paraId="312B0D63">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7.95</w:t>
            </w:r>
          </w:p>
        </w:tc>
        <w:tc>
          <w:tcPr>
            <w:tcW w:w="713" w:type="pct"/>
            <w:vAlign w:val="center"/>
          </w:tcPr>
          <w:p w14:paraId="4F789E55">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7.89</w:t>
            </w:r>
          </w:p>
        </w:tc>
        <w:tc>
          <w:tcPr>
            <w:tcW w:w="712" w:type="pct"/>
            <w:vAlign w:val="center"/>
          </w:tcPr>
          <w:p w14:paraId="1AE5FF5D">
            <w:pPr>
              <w:widowControl/>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达标</w:t>
            </w:r>
          </w:p>
        </w:tc>
      </w:tr>
      <w:tr w14:paraId="77D61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563E7C7E">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镍</w:t>
            </w:r>
          </w:p>
        </w:tc>
        <w:tc>
          <w:tcPr>
            <w:tcW w:w="715" w:type="pct"/>
            <w:vAlign w:val="center"/>
          </w:tcPr>
          <w:p w14:paraId="27E7DBDB">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900</w:t>
            </w:r>
          </w:p>
        </w:tc>
        <w:tc>
          <w:tcPr>
            <w:tcW w:w="715" w:type="pct"/>
            <w:vAlign w:val="center"/>
          </w:tcPr>
          <w:p w14:paraId="0B9AE6A0">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mg/kg</w:t>
            </w:r>
          </w:p>
        </w:tc>
        <w:tc>
          <w:tcPr>
            <w:tcW w:w="715" w:type="pct"/>
            <w:vAlign w:val="center"/>
          </w:tcPr>
          <w:p w14:paraId="7E57F369">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56</w:t>
            </w:r>
          </w:p>
        </w:tc>
        <w:tc>
          <w:tcPr>
            <w:tcW w:w="715" w:type="pct"/>
            <w:vAlign w:val="center"/>
          </w:tcPr>
          <w:p w14:paraId="753809EC">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51</w:t>
            </w:r>
          </w:p>
        </w:tc>
        <w:tc>
          <w:tcPr>
            <w:tcW w:w="713" w:type="pct"/>
            <w:vAlign w:val="center"/>
          </w:tcPr>
          <w:p w14:paraId="6710A89F">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45</w:t>
            </w:r>
          </w:p>
        </w:tc>
        <w:tc>
          <w:tcPr>
            <w:tcW w:w="712" w:type="pct"/>
            <w:vAlign w:val="center"/>
          </w:tcPr>
          <w:p w14:paraId="59E8F28B">
            <w:pPr>
              <w:widowControl/>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达标</w:t>
            </w:r>
          </w:p>
        </w:tc>
      </w:tr>
      <w:tr w14:paraId="7DC95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88" w:type="pct"/>
            <w:gridSpan w:val="6"/>
            <w:vAlign w:val="center"/>
          </w:tcPr>
          <w:p w14:paraId="6F30E84F">
            <w:pPr>
              <w:widowControl/>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T5</w:t>
            </w:r>
            <w:r>
              <w:rPr>
                <w:rFonts w:ascii="Times New Roman" w:hAnsi="Times New Roman" w:eastAsia="宋体" w:cs="Times New Roman"/>
                <w:color w:val="000000" w:themeColor="text1"/>
                <w:kern w:val="0"/>
                <w:szCs w:val="21"/>
                <w14:textFill>
                  <w14:solidFill>
                    <w14:schemeClr w14:val="tx1"/>
                  </w14:solidFill>
                </w14:textFill>
              </w:rPr>
              <w:t>监测值</w:t>
            </w:r>
          </w:p>
        </w:tc>
        <w:tc>
          <w:tcPr>
            <w:tcW w:w="712" w:type="pct"/>
            <w:vAlign w:val="center"/>
          </w:tcPr>
          <w:p w14:paraId="22CF434E">
            <w:pPr>
              <w:widowControl/>
              <w:jc w:val="center"/>
              <w:rPr>
                <w:rFonts w:ascii="Times New Roman" w:hAnsi="Times New Roman" w:eastAsia="宋体" w:cs="Times New Roman"/>
                <w:color w:val="000000" w:themeColor="text1"/>
                <w:szCs w:val="21"/>
                <w14:textFill>
                  <w14:solidFill>
                    <w14:schemeClr w14:val="tx1"/>
                  </w14:solidFill>
                </w14:textFill>
              </w:rPr>
            </w:pPr>
          </w:p>
        </w:tc>
      </w:tr>
      <w:tr w14:paraId="2C842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46DB9247">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监测因子</w:t>
            </w:r>
          </w:p>
        </w:tc>
        <w:tc>
          <w:tcPr>
            <w:tcW w:w="715" w:type="pct"/>
            <w:vAlign w:val="center"/>
          </w:tcPr>
          <w:p w14:paraId="2BA9D49F">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标准值</w:t>
            </w:r>
          </w:p>
        </w:tc>
        <w:tc>
          <w:tcPr>
            <w:tcW w:w="715" w:type="pct"/>
            <w:vAlign w:val="center"/>
          </w:tcPr>
          <w:p w14:paraId="17016843">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单位</w:t>
            </w:r>
          </w:p>
        </w:tc>
        <w:tc>
          <w:tcPr>
            <w:tcW w:w="715" w:type="pct"/>
            <w:vAlign w:val="center"/>
          </w:tcPr>
          <w:p w14:paraId="510EE5BD">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0-0.5m</w:t>
            </w:r>
          </w:p>
        </w:tc>
        <w:tc>
          <w:tcPr>
            <w:tcW w:w="715" w:type="pct"/>
            <w:vAlign w:val="center"/>
          </w:tcPr>
          <w:p w14:paraId="7C249AD7">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0.5-1.5m</w:t>
            </w:r>
          </w:p>
        </w:tc>
        <w:tc>
          <w:tcPr>
            <w:tcW w:w="713" w:type="pct"/>
            <w:vAlign w:val="center"/>
          </w:tcPr>
          <w:p w14:paraId="1CA95ACD">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1.5-3.0m</w:t>
            </w:r>
          </w:p>
        </w:tc>
        <w:tc>
          <w:tcPr>
            <w:tcW w:w="712" w:type="pct"/>
            <w:vAlign w:val="center"/>
          </w:tcPr>
          <w:p w14:paraId="38B33C4B">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达标情况</w:t>
            </w:r>
          </w:p>
        </w:tc>
      </w:tr>
      <w:tr w14:paraId="00776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4F5E19B4">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汞</w:t>
            </w:r>
          </w:p>
        </w:tc>
        <w:tc>
          <w:tcPr>
            <w:tcW w:w="715" w:type="pct"/>
            <w:vAlign w:val="center"/>
          </w:tcPr>
          <w:p w14:paraId="29609B65">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38</w:t>
            </w:r>
          </w:p>
        </w:tc>
        <w:tc>
          <w:tcPr>
            <w:tcW w:w="715" w:type="pct"/>
            <w:vAlign w:val="center"/>
          </w:tcPr>
          <w:p w14:paraId="3B3D0CF4">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mg/kg</w:t>
            </w:r>
          </w:p>
        </w:tc>
        <w:tc>
          <w:tcPr>
            <w:tcW w:w="715" w:type="pct"/>
            <w:vAlign w:val="center"/>
          </w:tcPr>
          <w:p w14:paraId="0344039E">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0.18</w:t>
            </w:r>
          </w:p>
        </w:tc>
        <w:tc>
          <w:tcPr>
            <w:tcW w:w="715" w:type="pct"/>
            <w:vAlign w:val="center"/>
          </w:tcPr>
          <w:p w14:paraId="2B141F89">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0.146</w:t>
            </w:r>
          </w:p>
        </w:tc>
        <w:tc>
          <w:tcPr>
            <w:tcW w:w="713" w:type="pct"/>
            <w:vAlign w:val="center"/>
          </w:tcPr>
          <w:p w14:paraId="30C6018A">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0.116</w:t>
            </w:r>
          </w:p>
        </w:tc>
        <w:tc>
          <w:tcPr>
            <w:tcW w:w="712" w:type="pct"/>
            <w:vAlign w:val="center"/>
          </w:tcPr>
          <w:p w14:paraId="1DA7108D">
            <w:pPr>
              <w:widowControl/>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达标</w:t>
            </w:r>
          </w:p>
        </w:tc>
      </w:tr>
      <w:tr w14:paraId="7934A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38D3DA3E">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砷</w:t>
            </w:r>
          </w:p>
        </w:tc>
        <w:tc>
          <w:tcPr>
            <w:tcW w:w="715" w:type="pct"/>
            <w:vAlign w:val="center"/>
          </w:tcPr>
          <w:p w14:paraId="7E217330">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60</w:t>
            </w:r>
          </w:p>
        </w:tc>
        <w:tc>
          <w:tcPr>
            <w:tcW w:w="715" w:type="pct"/>
            <w:vAlign w:val="center"/>
          </w:tcPr>
          <w:p w14:paraId="2B969BFB">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mg/kg</w:t>
            </w:r>
          </w:p>
        </w:tc>
        <w:tc>
          <w:tcPr>
            <w:tcW w:w="715" w:type="pct"/>
            <w:vAlign w:val="center"/>
          </w:tcPr>
          <w:p w14:paraId="3BC979BC">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12.9</w:t>
            </w:r>
          </w:p>
        </w:tc>
        <w:tc>
          <w:tcPr>
            <w:tcW w:w="715" w:type="pct"/>
            <w:vAlign w:val="center"/>
          </w:tcPr>
          <w:p w14:paraId="54F34784">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9.26</w:t>
            </w:r>
          </w:p>
        </w:tc>
        <w:tc>
          <w:tcPr>
            <w:tcW w:w="713" w:type="pct"/>
            <w:vAlign w:val="center"/>
          </w:tcPr>
          <w:p w14:paraId="250B7BA3">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8.58</w:t>
            </w:r>
          </w:p>
        </w:tc>
        <w:tc>
          <w:tcPr>
            <w:tcW w:w="712" w:type="pct"/>
            <w:vAlign w:val="center"/>
          </w:tcPr>
          <w:p w14:paraId="39BBF499">
            <w:pPr>
              <w:widowControl/>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达标</w:t>
            </w:r>
          </w:p>
        </w:tc>
      </w:tr>
      <w:tr w14:paraId="39BDB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787FABDD">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铅</w:t>
            </w:r>
          </w:p>
        </w:tc>
        <w:tc>
          <w:tcPr>
            <w:tcW w:w="715" w:type="pct"/>
            <w:vAlign w:val="center"/>
          </w:tcPr>
          <w:p w14:paraId="3A28C7F7">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800</w:t>
            </w:r>
          </w:p>
        </w:tc>
        <w:tc>
          <w:tcPr>
            <w:tcW w:w="715" w:type="pct"/>
            <w:vAlign w:val="center"/>
          </w:tcPr>
          <w:p w14:paraId="31159A96">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mg/kg</w:t>
            </w:r>
          </w:p>
        </w:tc>
        <w:tc>
          <w:tcPr>
            <w:tcW w:w="715" w:type="pct"/>
            <w:vAlign w:val="center"/>
          </w:tcPr>
          <w:p w14:paraId="053CA507">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27</w:t>
            </w:r>
          </w:p>
        </w:tc>
        <w:tc>
          <w:tcPr>
            <w:tcW w:w="715" w:type="pct"/>
            <w:vAlign w:val="center"/>
          </w:tcPr>
          <w:p w14:paraId="4A7C8DAF">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22</w:t>
            </w:r>
          </w:p>
        </w:tc>
        <w:tc>
          <w:tcPr>
            <w:tcW w:w="713" w:type="pct"/>
            <w:vAlign w:val="center"/>
          </w:tcPr>
          <w:p w14:paraId="0B5E8968">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16</w:t>
            </w:r>
          </w:p>
        </w:tc>
        <w:tc>
          <w:tcPr>
            <w:tcW w:w="712" w:type="pct"/>
            <w:vAlign w:val="center"/>
          </w:tcPr>
          <w:p w14:paraId="4DBF2ABE">
            <w:pPr>
              <w:widowControl/>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达标</w:t>
            </w:r>
          </w:p>
        </w:tc>
      </w:tr>
      <w:tr w14:paraId="2AE99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34B4CC65">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镉</w:t>
            </w:r>
          </w:p>
        </w:tc>
        <w:tc>
          <w:tcPr>
            <w:tcW w:w="715" w:type="pct"/>
            <w:vAlign w:val="center"/>
          </w:tcPr>
          <w:p w14:paraId="1A4EDDE6">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65</w:t>
            </w:r>
          </w:p>
        </w:tc>
        <w:tc>
          <w:tcPr>
            <w:tcW w:w="715" w:type="pct"/>
            <w:vAlign w:val="center"/>
          </w:tcPr>
          <w:p w14:paraId="5592845C">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mg/kg</w:t>
            </w:r>
          </w:p>
        </w:tc>
        <w:tc>
          <w:tcPr>
            <w:tcW w:w="715" w:type="pct"/>
            <w:vAlign w:val="center"/>
          </w:tcPr>
          <w:p w14:paraId="2A254414">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0.35</w:t>
            </w:r>
          </w:p>
        </w:tc>
        <w:tc>
          <w:tcPr>
            <w:tcW w:w="715" w:type="pct"/>
            <w:vAlign w:val="center"/>
          </w:tcPr>
          <w:p w14:paraId="39907A56">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0.3</w:t>
            </w:r>
          </w:p>
        </w:tc>
        <w:tc>
          <w:tcPr>
            <w:tcW w:w="713" w:type="pct"/>
            <w:vAlign w:val="center"/>
          </w:tcPr>
          <w:p w14:paraId="02930DE4">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0.25</w:t>
            </w:r>
          </w:p>
        </w:tc>
        <w:tc>
          <w:tcPr>
            <w:tcW w:w="712" w:type="pct"/>
            <w:vAlign w:val="center"/>
          </w:tcPr>
          <w:p w14:paraId="1DEA4FF6">
            <w:pPr>
              <w:widowControl/>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达标</w:t>
            </w:r>
          </w:p>
        </w:tc>
      </w:tr>
      <w:tr w14:paraId="70F3F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3232FD20">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六价铬</w:t>
            </w:r>
          </w:p>
        </w:tc>
        <w:tc>
          <w:tcPr>
            <w:tcW w:w="715" w:type="pct"/>
            <w:vAlign w:val="center"/>
          </w:tcPr>
          <w:p w14:paraId="0B336EDE">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5.7</w:t>
            </w:r>
          </w:p>
        </w:tc>
        <w:tc>
          <w:tcPr>
            <w:tcW w:w="715" w:type="pct"/>
            <w:vAlign w:val="center"/>
          </w:tcPr>
          <w:p w14:paraId="47E597FE">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mg/kg</w:t>
            </w:r>
          </w:p>
        </w:tc>
        <w:tc>
          <w:tcPr>
            <w:tcW w:w="715" w:type="pct"/>
            <w:vAlign w:val="center"/>
          </w:tcPr>
          <w:p w14:paraId="62FD0ED1">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未检出</w:t>
            </w:r>
          </w:p>
        </w:tc>
        <w:tc>
          <w:tcPr>
            <w:tcW w:w="715" w:type="pct"/>
            <w:vAlign w:val="center"/>
          </w:tcPr>
          <w:p w14:paraId="7A8C129C">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未检出</w:t>
            </w:r>
          </w:p>
        </w:tc>
        <w:tc>
          <w:tcPr>
            <w:tcW w:w="713" w:type="pct"/>
            <w:vAlign w:val="center"/>
          </w:tcPr>
          <w:p w14:paraId="0D5C28D3">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未检出</w:t>
            </w:r>
          </w:p>
        </w:tc>
        <w:tc>
          <w:tcPr>
            <w:tcW w:w="712" w:type="pct"/>
            <w:vAlign w:val="center"/>
          </w:tcPr>
          <w:p w14:paraId="5CD4228E">
            <w:pPr>
              <w:widowControl/>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达标</w:t>
            </w:r>
          </w:p>
        </w:tc>
      </w:tr>
      <w:tr w14:paraId="3A662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3B908338">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铜</w:t>
            </w:r>
          </w:p>
        </w:tc>
        <w:tc>
          <w:tcPr>
            <w:tcW w:w="715" w:type="pct"/>
            <w:vAlign w:val="center"/>
          </w:tcPr>
          <w:p w14:paraId="4CBD3751">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18000</w:t>
            </w:r>
          </w:p>
        </w:tc>
        <w:tc>
          <w:tcPr>
            <w:tcW w:w="715" w:type="pct"/>
            <w:vAlign w:val="center"/>
          </w:tcPr>
          <w:p w14:paraId="3E2C7E7C">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无量纲</w:t>
            </w:r>
          </w:p>
        </w:tc>
        <w:tc>
          <w:tcPr>
            <w:tcW w:w="715" w:type="pct"/>
            <w:vAlign w:val="center"/>
          </w:tcPr>
          <w:p w14:paraId="3956B94E">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26</w:t>
            </w:r>
          </w:p>
        </w:tc>
        <w:tc>
          <w:tcPr>
            <w:tcW w:w="715" w:type="pct"/>
            <w:vAlign w:val="center"/>
          </w:tcPr>
          <w:p w14:paraId="08D9E04F">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22</w:t>
            </w:r>
          </w:p>
        </w:tc>
        <w:tc>
          <w:tcPr>
            <w:tcW w:w="713" w:type="pct"/>
            <w:vAlign w:val="center"/>
          </w:tcPr>
          <w:p w14:paraId="35AE3E17">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18</w:t>
            </w:r>
          </w:p>
        </w:tc>
        <w:tc>
          <w:tcPr>
            <w:tcW w:w="712" w:type="pct"/>
            <w:vAlign w:val="center"/>
          </w:tcPr>
          <w:p w14:paraId="1E319770">
            <w:pPr>
              <w:widowControl/>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达标</w:t>
            </w:r>
          </w:p>
        </w:tc>
      </w:tr>
      <w:tr w14:paraId="7C7AC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16061C69">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锌</w:t>
            </w:r>
          </w:p>
        </w:tc>
        <w:tc>
          <w:tcPr>
            <w:tcW w:w="715" w:type="pct"/>
            <w:vAlign w:val="center"/>
          </w:tcPr>
          <w:p w14:paraId="69A02E85">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300</w:t>
            </w:r>
          </w:p>
        </w:tc>
        <w:tc>
          <w:tcPr>
            <w:tcW w:w="715" w:type="pct"/>
            <w:vAlign w:val="center"/>
          </w:tcPr>
          <w:p w14:paraId="17B4A1F9">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mg/kg</w:t>
            </w:r>
          </w:p>
        </w:tc>
        <w:tc>
          <w:tcPr>
            <w:tcW w:w="715" w:type="pct"/>
            <w:vAlign w:val="center"/>
          </w:tcPr>
          <w:p w14:paraId="2C418739">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71</w:t>
            </w:r>
          </w:p>
        </w:tc>
        <w:tc>
          <w:tcPr>
            <w:tcW w:w="715" w:type="pct"/>
            <w:vAlign w:val="center"/>
          </w:tcPr>
          <w:p w14:paraId="14FA5479">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62</w:t>
            </w:r>
          </w:p>
        </w:tc>
        <w:tc>
          <w:tcPr>
            <w:tcW w:w="713" w:type="pct"/>
            <w:vAlign w:val="center"/>
          </w:tcPr>
          <w:p w14:paraId="2A7B3DC7">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56</w:t>
            </w:r>
          </w:p>
        </w:tc>
        <w:tc>
          <w:tcPr>
            <w:tcW w:w="712" w:type="pct"/>
            <w:vAlign w:val="center"/>
          </w:tcPr>
          <w:p w14:paraId="0AAC6541">
            <w:pPr>
              <w:widowControl/>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达标</w:t>
            </w:r>
          </w:p>
        </w:tc>
      </w:tr>
      <w:tr w14:paraId="7377C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03BE3D90">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pH</w:t>
            </w:r>
          </w:p>
        </w:tc>
        <w:tc>
          <w:tcPr>
            <w:tcW w:w="715" w:type="pct"/>
            <w:vAlign w:val="center"/>
          </w:tcPr>
          <w:p w14:paraId="3F79930F">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w:t>
            </w:r>
          </w:p>
        </w:tc>
        <w:tc>
          <w:tcPr>
            <w:tcW w:w="715" w:type="pct"/>
            <w:vAlign w:val="center"/>
          </w:tcPr>
          <w:p w14:paraId="43CBD6C1">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mg/kg</w:t>
            </w:r>
          </w:p>
        </w:tc>
        <w:tc>
          <w:tcPr>
            <w:tcW w:w="715" w:type="pct"/>
            <w:vAlign w:val="center"/>
          </w:tcPr>
          <w:p w14:paraId="1773D485">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8.16</w:t>
            </w:r>
          </w:p>
        </w:tc>
        <w:tc>
          <w:tcPr>
            <w:tcW w:w="715" w:type="pct"/>
            <w:vAlign w:val="center"/>
          </w:tcPr>
          <w:p w14:paraId="2D94F234">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7.93</w:t>
            </w:r>
          </w:p>
        </w:tc>
        <w:tc>
          <w:tcPr>
            <w:tcW w:w="713" w:type="pct"/>
            <w:vAlign w:val="center"/>
          </w:tcPr>
          <w:p w14:paraId="42C00AC9">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7.91</w:t>
            </w:r>
          </w:p>
        </w:tc>
        <w:tc>
          <w:tcPr>
            <w:tcW w:w="712" w:type="pct"/>
            <w:vAlign w:val="center"/>
          </w:tcPr>
          <w:p w14:paraId="0AD349D6">
            <w:pPr>
              <w:widowControl/>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达标</w:t>
            </w:r>
          </w:p>
        </w:tc>
      </w:tr>
      <w:tr w14:paraId="678F6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072069C9">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镍</w:t>
            </w:r>
          </w:p>
        </w:tc>
        <w:tc>
          <w:tcPr>
            <w:tcW w:w="715" w:type="pct"/>
            <w:vAlign w:val="center"/>
          </w:tcPr>
          <w:p w14:paraId="7880589C">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900</w:t>
            </w:r>
          </w:p>
        </w:tc>
        <w:tc>
          <w:tcPr>
            <w:tcW w:w="715" w:type="pct"/>
            <w:vAlign w:val="center"/>
          </w:tcPr>
          <w:p w14:paraId="50758C29">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mg/kg</w:t>
            </w:r>
          </w:p>
        </w:tc>
        <w:tc>
          <w:tcPr>
            <w:tcW w:w="715" w:type="pct"/>
            <w:vAlign w:val="center"/>
          </w:tcPr>
          <w:p w14:paraId="40F395C9">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59</w:t>
            </w:r>
          </w:p>
        </w:tc>
        <w:tc>
          <w:tcPr>
            <w:tcW w:w="715" w:type="pct"/>
            <w:vAlign w:val="center"/>
          </w:tcPr>
          <w:p w14:paraId="3B1DDF59">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54</w:t>
            </w:r>
          </w:p>
        </w:tc>
        <w:tc>
          <w:tcPr>
            <w:tcW w:w="713" w:type="pct"/>
            <w:vAlign w:val="center"/>
          </w:tcPr>
          <w:p w14:paraId="31A21446">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48</w:t>
            </w:r>
          </w:p>
        </w:tc>
        <w:tc>
          <w:tcPr>
            <w:tcW w:w="712" w:type="pct"/>
            <w:vAlign w:val="center"/>
          </w:tcPr>
          <w:p w14:paraId="1AFE0108">
            <w:pPr>
              <w:widowControl/>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达标</w:t>
            </w:r>
          </w:p>
        </w:tc>
      </w:tr>
      <w:tr w14:paraId="50E2F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64AD3A2B">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检测项目</w:t>
            </w:r>
          </w:p>
        </w:tc>
        <w:tc>
          <w:tcPr>
            <w:tcW w:w="715" w:type="pct"/>
            <w:vAlign w:val="center"/>
          </w:tcPr>
          <w:p w14:paraId="707ECCAD">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标准值</w:t>
            </w:r>
          </w:p>
        </w:tc>
        <w:tc>
          <w:tcPr>
            <w:tcW w:w="715" w:type="pct"/>
            <w:vAlign w:val="center"/>
          </w:tcPr>
          <w:p w14:paraId="7ED25E89">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单位</w:t>
            </w:r>
          </w:p>
        </w:tc>
        <w:tc>
          <w:tcPr>
            <w:tcW w:w="715" w:type="pct"/>
            <w:vAlign w:val="center"/>
          </w:tcPr>
          <w:p w14:paraId="064451CA">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T6监测值</w:t>
            </w:r>
          </w:p>
        </w:tc>
        <w:tc>
          <w:tcPr>
            <w:tcW w:w="715" w:type="pct"/>
            <w:vAlign w:val="center"/>
          </w:tcPr>
          <w:p w14:paraId="30165794">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T7监测值</w:t>
            </w:r>
          </w:p>
        </w:tc>
        <w:tc>
          <w:tcPr>
            <w:tcW w:w="713" w:type="pct"/>
            <w:vAlign w:val="center"/>
          </w:tcPr>
          <w:p w14:paraId="05F7F178">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w:t>
            </w:r>
          </w:p>
        </w:tc>
        <w:tc>
          <w:tcPr>
            <w:tcW w:w="712" w:type="pct"/>
            <w:vAlign w:val="center"/>
          </w:tcPr>
          <w:p w14:paraId="7B948602">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达标</w:t>
            </w:r>
          </w:p>
        </w:tc>
      </w:tr>
      <w:tr w14:paraId="4B095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606C7B84">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汞</w:t>
            </w:r>
          </w:p>
        </w:tc>
        <w:tc>
          <w:tcPr>
            <w:tcW w:w="715" w:type="pct"/>
            <w:vAlign w:val="center"/>
          </w:tcPr>
          <w:p w14:paraId="15AE5A46">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38</w:t>
            </w:r>
          </w:p>
        </w:tc>
        <w:tc>
          <w:tcPr>
            <w:tcW w:w="715" w:type="pct"/>
            <w:vAlign w:val="center"/>
          </w:tcPr>
          <w:p w14:paraId="6EC61896">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mg/kg</w:t>
            </w:r>
          </w:p>
        </w:tc>
        <w:tc>
          <w:tcPr>
            <w:tcW w:w="715" w:type="pct"/>
            <w:vAlign w:val="center"/>
          </w:tcPr>
          <w:p w14:paraId="5AD562F4">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0.16</w:t>
            </w:r>
          </w:p>
        </w:tc>
        <w:tc>
          <w:tcPr>
            <w:tcW w:w="715" w:type="pct"/>
            <w:vAlign w:val="center"/>
          </w:tcPr>
          <w:p w14:paraId="3A586E4B">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0.191</w:t>
            </w:r>
          </w:p>
        </w:tc>
        <w:tc>
          <w:tcPr>
            <w:tcW w:w="713" w:type="pct"/>
            <w:vAlign w:val="center"/>
          </w:tcPr>
          <w:p w14:paraId="76D427E3">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w:t>
            </w:r>
          </w:p>
        </w:tc>
        <w:tc>
          <w:tcPr>
            <w:tcW w:w="712" w:type="pct"/>
            <w:vAlign w:val="center"/>
          </w:tcPr>
          <w:p w14:paraId="1C98DC47">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达标</w:t>
            </w:r>
          </w:p>
        </w:tc>
      </w:tr>
      <w:tr w14:paraId="60902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7EFE4447">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砷</w:t>
            </w:r>
          </w:p>
        </w:tc>
        <w:tc>
          <w:tcPr>
            <w:tcW w:w="715" w:type="pct"/>
            <w:vAlign w:val="center"/>
          </w:tcPr>
          <w:p w14:paraId="2900EF3B">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60</w:t>
            </w:r>
          </w:p>
        </w:tc>
        <w:tc>
          <w:tcPr>
            <w:tcW w:w="715" w:type="pct"/>
            <w:vAlign w:val="center"/>
          </w:tcPr>
          <w:p w14:paraId="2058982D">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mg/kg</w:t>
            </w:r>
          </w:p>
        </w:tc>
        <w:tc>
          <w:tcPr>
            <w:tcW w:w="715" w:type="pct"/>
            <w:vAlign w:val="center"/>
          </w:tcPr>
          <w:p w14:paraId="0DBF4BC1">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12.6</w:t>
            </w:r>
          </w:p>
        </w:tc>
        <w:tc>
          <w:tcPr>
            <w:tcW w:w="715" w:type="pct"/>
            <w:vAlign w:val="center"/>
          </w:tcPr>
          <w:p w14:paraId="76666F72">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11.5</w:t>
            </w:r>
          </w:p>
        </w:tc>
        <w:tc>
          <w:tcPr>
            <w:tcW w:w="713" w:type="pct"/>
            <w:vAlign w:val="center"/>
          </w:tcPr>
          <w:p w14:paraId="74AE2140">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w:t>
            </w:r>
          </w:p>
        </w:tc>
        <w:tc>
          <w:tcPr>
            <w:tcW w:w="712" w:type="pct"/>
            <w:vAlign w:val="center"/>
          </w:tcPr>
          <w:p w14:paraId="255638EC">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达标</w:t>
            </w:r>
          </w:p>
        </w:tc>
      </w:tr>
      <w:tr w14:paraId="2F7C5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5F15659C">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铅</w:t>
            </w:r>
          </w:p>
        </w:tc>
        <w:tc>
          <w:tcPr>
            <w:tcW w:w="715" w:type="pct"/>
            <w:vAlign w:val="center"/>
          </w:tcPr>
          <w:p w14:paraId="2C47A201">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800</w:t>
            </w:r>
          </w:p>
        </w:tc>
        <w:tc>
          <w:tcPr>
            <w:tcW w:w="715" w:type="pct"/>
            <w:vAlign w:val="center"/>
          </w:tcPr>
          <w:p w14:paraId="792BD5AD">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mg/kg</w:t>
            </w:r>
          </w:p>
        </w:tc>
        <w:tc>
          <w:tcPr>
            <w:tcW w:w="715" w:type="pct"/>
            <w:vAlign w:val="center"/>
          </w:tcPr>
          <w:p w14:paraId="4E977BEB">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24</w:t>
            </w:r>
          </w:p>
        </w:tc>
        <w:tc>
          <w:tcPr>
            <w:tcW w:w="715" w:type="pct"/>
            <w:vAlign w:val="center"/>
          </w:tcPr>
          <w:p w14:paraId="061FAE32">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28</w:t>
            </w:r>
          </w:p>
        </w:tc>
        <w:tc>
          <w:tcPr>
            <w:tcW w:w="713" w:type="pct"/>
            <w:vAlign w:val="center"/>
          </w:tcPr>
          <w:p w14:paraId="17D46294">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w:t>
            </w:r>
          </w:p>
        </w:tc>
        <w:tc>
          <w:tcPr>
            <w:tcW w:w="712" w:type="pct"/>
            <w:vAlign w:val="center"/>
          </w:tcPr>
          <w:p w14:paraId="44B22229">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达标</w:t>
            </w:r>
          </w:p>
        </w:tc>
      </w:tr>
      <w:tr w14:paraId="40657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7CD65546">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镉</w:t>
            </w:r>
          </w:p>
        </w:tc>
        <w:tc>
          <w:tcPr>
            <w:tcW w:w="715" w:type="pct"/>
            <w:vAlign w:val="center"/>
          </w:tcPr>
          <w:p w14:paraId="698BB93E">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65</w:t>
            </w:r>
          </w:p>
        </w:tc>
        <w:tc>
          <w:tcPr>
            <w:tcW w:w="715" w:type="pct"/>
            <w:vAlign w:val="center"/>
          </w:tcPr>
          <w:p w14:paraId="75525CBF">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mg/kg</w:t>
            </w:r>
          </w:p>
        </w:tc>
        <w:tc>
          <w:tcPr>
            <w:tcW w:w="715" w:type="pct"/>
            <w:vAlign w:val="center"/>
          </w:tcPr>
          <w:p w14:paraId="12A8812E">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0.34</w:t>
            </w:r>
          </w:p>
        </w:tc>
        <w:tc>
          <w:tcPr>
            <w:tcW w:w="715" w:type="pct"/>
            <w:vAlign w:val="center"/>
          </w:tcPr>
          <w:p w14:paraId="2D691907">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0.39</w:t>
            </w:r>
          </w:p>
        </w:tc>
        <w:tc>
          <w:tcPr>
            <w:tcW w:w="713" w:type="pct"/>
            <w:vAlign w:val="center"/>
          </w:tcPr>
          <w:p w14:paraId="774DEBD6">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w:t>
            </w:r>
          </w:p>
        </w:tc>
        <w:tc>
          <w:tcPr>
            <w:tcW w:w="712" w:type="pct"/>
            <w:vAlign w:val="center"/>
          </w:tcPr>
          <w:p w14:paraId="0AC8920D">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达标</w:t>
            </w:r>
          </w:p>
        </w:tc>
      </w:tr>
      <w:tr w14:paraId="5DE89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3BB3B083">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六价铬</w:t>
            </w:r>
          </w:p>
        </w:tc>
        <w:tc>
          <w:tcPr>
            <w:tcW w:w="715" w:type="pct"/>
            <w:vAlign w:val="center"/>
          </w:tcPr>
          <w:p w14:paraId="15740188">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5.7</w:t>
            </w:r>
          </w:p>
        </w:tc>
        <w:tc>
          <w:tcPr>
            <w:tcW w:w="715" w:type="pct"/>
            <w:vAlign w:val="center"/>
          </w:tcPr>
          <w:p w14:paraId="54CD8499">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mg/kg</w:t>
            </w:r>
          </w:p>
        </w:tc>
        <w:tc>
          <w:tcPr>
            <w:tcW w:w="715" w:type="pct"/>
            <w:vAlign w:val="center"/>
          </w:tcPr>
          <w:p w14:paraId="4706B8AB">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未检出</w:t>
            </w:r>
          </w:p>
        </w:tc>
        <w:tc>
          <w:tcPr>
            <w:tcW w:w="715" w:type="pct"/>
            <w:vAlign w:val="center"/>
          </w:tcPr>
          <w:p w14:paraId="544E3E14">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未检出</w:t>
            </w:r>
          </w:p>
        </w:tc>
        <w:tc>
          <w:tcPr>
            <w:tcW w:w="713" w:type="pct"/>
            <w:vAlign w:val="center"/>
          </w:tcPr>
          <w:p w14:paraId="7A2A0FA2">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w:t>
            </w:r>
          </w:p>
        </w:tc>
        <w:tc>
          <w:tcPr>
            <w:tcW w:w="712" w:type="pct"/>
            <w:vAlign w:val="center"/>
          </w:tcPr>
          <w:p w14:paraId="40B2ABC2">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达标</w:t>
            </w:r>
          </w:p>
        </w:tc>
      </w:tr>
      <w:tr w14:paraId="5D656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3414B547">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铜</w:t>
            </w:r>
          </w:p>
        </w:tc>
        <w:tc>
          <w:tcPr>
            <w:tcW w:w="715" w:type="pct"/>
            <w:vAlign w:val="center"/>
          </w:tcPr>
          <w:p w14:paraId="4F22C49E">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18000</w:t>
            </w:r>
          </w:p>
        </w:tc>
        <w:tc>
          <w:tcPr>
            <w:tcW w:w="715" w:type="pct"/>
            <w:vAlign w:val="center"/>
          </w:tcPr>
          <w:p w14:paraId="038DCC0A">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无量纲</w:t>
            </w:r>
          </w:p>
        </w:tc>
        <w:tc>
          <w:tcPr>
            <w:tcW w:w="715" w:type="pct"/>
            <w:vAlign w:val="center"/>
          </w:tcPr>
          <w:p w14:paraId="0C896A14">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29</w:t>
            </w:r>
          </w:p>
        </w:tc>
        <w:tc>
          <w:tcPr>
            <w:tcW w:w="715" w:type="pct"/>
            <w:vAlign w:val="center"/>
          </w:tcPr>
          <w:p w14:paraId="22E2A0B0">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28</w:t>
            </w:r>
          </w:p>
        </w:tc>
        <w:tc>
          <w:tcPr>
            <w:tcW w:w="713" w:type="pct"/>
            <w:vAlign w:val="center"/>
          </w:tcPr>
          <w:p w14:paraId="180F63CF">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w:t>
            </w:r>
          </w:p>
        </w:tc>
        <w:tc>
          <w:tcPr>
            <w:tcW w:w="712" w:type="pct"/>
            <w:vAlign w:val="center"/>
          </w:tcPr>
          <w:p w14:paraId="61FCEA56">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达标</w:t>
            </w:r>
          </w:p>
        </w:tc>
      </w:tr>
      <w:tr w14:paraId="19554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496D683A">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锌</w:t>
            </w:r>
          </w:p>
        </w:tc>
        <w:tc>
          <w:tcPr>
            <w:tcW w:w="715" w:type="pct"/>
            <w:vAlign w:val="center"/>
          </w:tcPr>
          <w:p w14:paraId="492F1EBA">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300</w:t>
            </w:r>
          </w:p>
        </w:tc>
        <w:tc>
          <w:tcPr>
            <w:tcW w:w="715" w:type="pct"/>
            <w:vAlign w:val="center"/>
          </w:tcPr>
          <w:p w14:paraId="6E65E4CB">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mg/kg</w:t>
            </w:r>
          </w:p>
        </w:tc>
        <w:tc>
          <w:tcPr>
            <w:tcW w:w="715" w:type="pct"/>
            <w:vAlign w:val="center"/>
          </w:tcPr>
          <w:p w14:paraId="163DAF0B">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61</w:t>
            </w:r>
          </w:p>
        </w:tc>
        <w:tc>
          <w:tcPr>
            <w:tcW w:w="715" w:type="pct"/>
            <w:vAlign w:val="center"/>
          </w:tcPr>
          <w:p w14:paraId="7BB580D9">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64</w:t>
            </w:r>
          </w:p>
        </w:tc>
        <w:tc>
          <w:tcPr>
            <w:tcW w:w="713" w:type="pct"/>
            <w:vAlign w:val="center"/>
          </w:tcPr>
          <w:p w14:paraId="47C14D1A">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w:t>
            </w:r>
          </w:p>
        </w:tc>
        <w:tc>
          <w:tcPr>
            <w:tcW w:w="712" w:type="pct"/>
            <w:vAlign w:val="center"/>
          </w:tcPr>
          <w:p w14:paraId="5E3CBBEF">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达标</w:t>
            </w:r>
          </w:p>
        </w:tc>
      </w:tr>
      <w:tr w14:paraId="24C52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0F6D9604">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pH</w:t>
            </w:r>
          </w:p>
        </w:tc>
        <w:tc>
          <w:tcPr>
            <w:tcW w:w="715" w:type="pct"/>
            <w:vAlign w:val="center"/>
          </w:tcPr>
          <w:p w14:paraId="2C45503D">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w:t>
            </w:r>
          </w:p>
        </w:tc>
        <w:tc>
          <w:tcPr>
            <w:tcW w:w="715" w:type="pct"/>
            <w:vAlign w:val="center"/>
          </w:tcPr>
          <w:p w14:paraId="5709E4F6">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mg/kg</w:t>
            </w:r>
          </w:p>
        </w:tc>
        <w:tc>
          <w:tcPr>
            <w:tcW w:w="715" w:type="pct"/>
            <w:vAlign w:val="center"/>
          </w:tcPr>
          <w:p w14:paraId="034AB969">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8.09</w:t>
            </w:r>
          </w:p>
        </w:tc>
        <w:tc>
          <w:tcPr>
            <w:tcW w:w="715" w:type="pct"/>
            <w:vAlign w:val="center"/>
          </w:tcPr>
          <w:p w14:paraId="0DBE5D89">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8.11</w:t>
            </w:r>
          </w:p>
        </w:tc>
        <w:tc>
          <w:tcPr>
            <w:tcW w:w="713" w:type="pct"/>
            <w:vAlign w:val="center"/>
          </w:tcPr>
          <w:p w14:paraId="3B6613C5">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w:t>
            </w:r>
          </w:p>
        </w:tc>
        <w:tc>
          <w:tcPr>
            <w:tcW w:w="712" w:type="pct"/>
            <w:vAlign w:val="center"/>
          </w:tcPr>
          <w:p w14:paraId="2B522672">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达标</w:t>
            </w:r>
          </w:p>
        </w:tc>
      </w:tr>
      <w:tr w14:paraId="4C9BA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5816F677">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镍</w:t>
            </w:r>
          </w:p>
        </w:tc>
        <w:tc>
          <w:tcPr>
            <w:tcW w:w="715" w:type="pct"/>
            <w:vAlign w:val="center"/>
          </w:tcPr>
          <w:p w14:paraId="58998D89">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900</w:t>
            </w:r>
          </w:p>
        </w:tc>
        <w:tc>
          <w:tcPr>
            <w:tcW w:w="715" w:type="pct"/>
            <w:vAlign w:val="center"/>
          </w:tcPr>
          <w:p w14:paraId="3E5C3790">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mg/kg</w:t>
            </w:r>
          </w:p>
        </w:tc>
        <w:tc>
          <w:tcPr>
            <w:tcW w:w="715" w:type="pct"/>
            <w:vAlign w:val="center"/>
          </w:tcPr>
          <w:p w14:paraId="58B7013E">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59</w:t>
            </w:r>
          </w:p>
        </w:tc>
        <w:tc>
          <w:tcPr>
            <w:tcW w:w="715" w:type="pct"/>
            <w:vAlign w:val="center"/>
          </w:tcPr>
          <w:p w14:paraId="0BDE7E0A">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57</w:t>
            </w:r>
          </w:p>
        </w:tc>
        <w:tc>
          <w:tcPr>
            <w:tcW w:w="713" w:type="pct"/>
            <w:vAlign w:val="center"/>
          </w:tcPr>
          <w:p w14:paraId="23B49990">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w:t>
            </w:r>
          </w:p>
        </w:tc>
        <w:tc>
          <w:tcPr>
            <w:tcW w:w="712" w:type="pct"/>
            <w:vAlign w:val="center"/>
          </w:tcPr>
          <w:p w14:paraId="137B1679">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达标</w:t>
            </w:r>
          </w:p>
        </w:tc>
      </w:tr>
    </w:tbl>
    <w:p w14:paraId="35B3E669">
      <w:pPr>
        <w:spacing w:line="480" w:lineRule="exact"/>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表4.3-11  尾矿库占地范围内重金属、pH监测结果及评价结果一览表</w:t>
      </w:r>
    </w:p>
    <w:tbl>
      <w:tblPr>
        <w:tblStyle w:val="5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9"/>
        <w:gridCol w:w="1279"/>
        <w:gridCol w:w="1279"/>
        <w:gridCol w:w="1279"/>
        <w:gridCol w:w="1279"/>
        <w:gridCol w:w="1276"/>
        <w:gridCol w:w="1275"/>
      </w:tblGrid>
      <w:tr w14:paraId="25AC8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7"/>
            <w:vAlign w:val="center"/>
          </w:tcPr>
          <w:p w14:paraId="53F60747">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T1监测值</w:t>
            </w:r>
          </w:p>
        </w:tc>
      </w:tr>
      <w:tr w14:paraId="16AF8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2243CE16">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监测因子</w:t>
            </w:r>
          </w:p>
        </w:tc>
        <w:tc>
          <w:tcPr>
            <w:tcW w:w="715" w:type="pct"/>
            <w:vAlign w:val="center"/>
          </w:tcPr>
          <w:p w14:paraId="62F17572">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标准值</w:t>
            </w:r>
          </w:p>
        </w:tc>
        <w:tc>
          <w:tcPr>
            <w:tcW w:w="715" w:type="pct"/>
            <w:vAlign w:val="center"/>
          </w:tcPr>
          <w:p w14:paraId="7C93645A">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单位</w:t>
            </w:r>
          </w:p>
        </w:tc>
        <w:tc>
          <w:tcPr>
            <w:tcW w:w="715" w:type="pct"/>
            <w:vAlign w:val="center"/>
          </w:tcPr>
          <w:p w14:paraId="19DAB93E">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0-0.5m</w:t>
            </w:r>
          </w:p>
        </w:tc>
        <w:tc>
          <w:tcPr>
            <w:tcW w:w="715" w:type="pct"/>
            <w:vAlign w:val="center"/>
          </w:tcPr>
          <w:p w14:paraId="6F366565">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0.5-1.5m</w:t>
            </w:r>
          </w:p>
        </w:tc>
        <w:tc>
          <w:tcPr>
            <w:tcW w:w="713" w:type="pct"/>
            <w:vAlign w:val="center"/>
          </w:tcPr>
          <w:p w14:paraId="0C7B64A9">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1.5-3.0m</w:t>
            </w:r>
          </w:p>
        </w:tc>
        <w:tc>
          <w:tcPr>
            <w:tcW w:w="712" w:type="pct"/>
            <w:vAlign w:val="center"/>
          </w:tcPr>
          <w:p w14:paraId="180981EA">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达标情况</w:t>
            </w:r>
          </w:p>
        </w:tc>
      </w:tr>
      <w:tr w14:paraId="759BA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5147E713">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pH</w:t>
            </w:r>
          </w:p>
        </w:tc>
        <w:tc>
          <w:tcPr>
            <w:tcW w:w="715" w:type="pct"/>
            <w:vAlign w:val="center"/>
          </w:tcPr>
          <w:p w14:paraId="73578E86">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w:t>
            </w:r>
          </w:p>
        </w:tc>
        <w:tc>
          <w:tcPr>
            <w:tcW w:w="715" w:type="pct"/>
            <w:vAlign w:val="center"/>
          </w:tcPr>
          <w:p w14:paraId="01435741">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无量纲</w:t>
            </w:r>
          </w:p>
        </w:tc>
        <w:tc>
          <w:tcPr>
            <w:tcW w:w="715" w:type="pct"/>
            <w:vAlign w:val="center"/>
          </w:tcPr>
          <w:p w14:paraId="364A16F9">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8.14</w:t>
            </w:r>
          </w:p>
        </w:tc>
        <w:tc>
          <w:tcPr>
            <w:tcW w:w="715" w:type="pct"/>
            <w:vAlign w:val="center"/>
          </w:tcPr>
          <w:p w14:paraId="68497C23">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7.96</w:t>
            </w:r>
          </w:p>
        </w:tc>
        <w:tc>
          <w:tcPr>
            <w:tcW w:w="713" w:type="pct"/>
            <w:vAlign w:val="center"/>
          </w:tcPr>
          <w:p w14:paraId="20BDC410">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7.83</w:t>
            </w:r>
          </w:p>
        </w:tc>
        <w:tc>
          <w:tcPr>
            <w:tcW w:w="712" w:type="pct"/>
            <w:vAlign w:val="center"/>
          </w:tcPr>
          <w:p w14:paraId="438F8D9D">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达标</w:t>
            </w:r>
          </w:p>
        </w:tc>
      </w:tr>
      <w:tr w14:paraId="2BFF5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67F8D366">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水溶性盐总量</w:t>
            </w:r>
          </w:p>
        </w:tc>
        <w:tc>
          <w:tcPr>
            <w:tcW w:w="715" w:type="pct"/>
            <w:vAlign w:val="center"/>
          </w:tcPr>
          <w:p w14:paraId="6524A7B2">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w:t>
            </w:r>
          </w:p>
        </w:tc>
        <w:tc>
          <w:tcPr>
            <w:tcW w:w="715" w:type="pct"/>
            <w:vAlign w:val="center"/>
          </w:tcPr>
          <w:p w14:paraId="6A3E4A96">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g/kg</w:t>
            </w:r>
          </w:p>
        </w:tc>
        <w:tc>
          <w:tcPr>
            <w:tcW w:w="715" w:type="pct"/>
            <w:vAlign w:val="center"/>
          </w:tcPr>
          <w:p w14:paraId="445CA4CA">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1.5</w:t>
            </w:r>
          </w:p>
        </w:tc>
        <w:tc>
          <w:tcPr>
            <w:tcW w:w="715" w:type="pct"/>
            <w:vAlign w:val="center"/>
          </w:tcPr>
          <w:p w14:paraId="0E44FAAE">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1.3</w:t>
            </w:r>
          </w:p>
        </w:tc>
        <w:tc>
          <w:tcPr>
            <w:tcW w:w="713" w:type="pct"/>
            <w:vAlign w:val="center"/>
          </w:tcPr>
          <w:p w14:paraId="2B5880E9">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1.2</w:t>
            </w:r>
          </w:p>
        </w:tc>
        <w:tc>
          <w:tcPr>
            <w:tcW w:w="712" w:type="pct"/>
            <w:vAlign w:val="center"/>
          </w:tcPr>
          <w:p w14:paraId="2ED96C63">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达标</w:t>
            </w:r>
          </w:p>
        </w:tc>
      </w:tr>
      <w:tr w14:paraId="70680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2E9B0720">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锌</w:t>
            </w:r>
          </w:p>
        </w:tc>
        <w:tc>
          <w:tcPr>
            <w:tcW w:w="715" w:type="pct"/>
            <w:vAlign w:val="center"/>
          </w:tcPr>
          <w:p w14:paraId="5240204F">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w:t>
            </w:r>
          </w:p>
        </w:tc>
        <w:tc>
          <w:tcPr>
            <w:tcW w:w="715" w:type="pct"/>
            <w:vAlign w:val="center"/>
          </w:tcPr>
          <w:p w14:paraId="387F3AF8">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mg/kg</w:t>
            </w:r>
          </w:p>
        </w:tc>
        <w:tc>
          <w:tcPr>
            <w:tcW w:w="715" w:type="pct"/>
            <w:vAlign w:val="center"/>
          </w:tcPr>
          <w:p w14:paraId="0AF754ED">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82</w:t>
            </w:r>
          </w:p>
        </w:tc>
        <w:tc>
          <w:tcPr>
            <w:tcW w:w="715" w:type="pct"/>
            <w:vAlign w:val="center"/>
          </w:tcPr>
          <w:p w14:paraId="39954951">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73</w:t>
            </w:r>
          </w:p>
        </w:tc>
        <w:tc>
          <w:tcPr>
            <w:tcW w:w="713" w:type="pct"/>
            <w:vAlign w:val="center"/>
          </w:tcPr>
          <w:p w14:paraId="0991F371">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60</w:t>
            </w:r>
          </w:p>
        </w:tc>
        <w:tc>
          <w:tcPr>
            <w:tcW w:w="712" w:type="pct"/>
            <w:vAlign w:val="center"/>
          </w:tcPr>
          <w:p w14:paraId="4B5B10CF">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达标</w:t>
            </w:r>
          </w:p>
        </w:tc>
      </w:tr>
      <w:tr w14:paraId="372E7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31E59A71">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砷</w:t>
            </w:r>
          </w:p>
        </w:tc>
        <w:tc>
          <w:tcPr>
            <w:tcW w:w="715" w:type="pct"/>
            <w:vAlign w:val="center"/>
          </w:tcPr>
          <w:p w14:paraId="33DA7913">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60</w:t>
            </w:r>
          </w:p>
        </w:tc>
        <w:tc>
          <w:tcPr>
            <w:tcW w:w="715" w:type="pct"/>
            <w:vAlign w:val="center"/>
          </w:tcPr>
          <w:p w14:paraId="17267CF1">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mg/kg</w:t>
            </w:r>
          </w:p>
        </w:tc>
        <w:tc>
          <w:tcPr>
            <w:tcW w:w="715" w:type="pct"/>
            <w:vAlign w:val="center"/>
          </w:tcPr>
          <w:p w14:paraId="40176251">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16.4</w:t>
            </w:r>
          </w:p>
        </w:tc>
        <w:tc>
          <w:tcPr>
            <w:tcW w:w="715" w:type="pct"/>
            <w:vAlign w:val="center"/>
          </w:tcPr>
          <w:p w14:paraId="7200461F">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13</w:t>
            </w:r>
          </w:p>
        </w:tc>
        <w:tc>
          <w:tcPr>
            <w:tcW w:w="713" w:type="pct"/>
            <w:vAlign w:val="center"/>
          </w:tcPr>
          <w:p w14:paraId="3859DE35">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6.93</w:t>
            </w:r>
          </w:p>
        </w:tc>
        <w:tc>
          <w:tcPr>
            <w:tcW w:w="712" w:type="pct"/>
            <w:vAlign w:val="center"/>
          </w:tcPr>
          <w:p w14:paraId="5832C6CA">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达标</w:t>
            </w:r>
          </w:p>
        </w:tc>
      </w:tr>
      <w:tr w14:paraId="346EC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4A585988">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铅</w:t>
            </w:r>
          </w:p>
        </w:tc>
        <w:tc>
          <w:tcPr>
            <w:tcW w:w="715" w:type="pct"/>
            <w:vAlign w:val="center"/>
          </w:tcPr>
          <w:p w14:paraId="58BA3FC1">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800</w:t>
            </w:r>
          </w:p>
        </w:tc>
        <w:tc>
          <w:tcPr>
            <w:tcW w:w="715" w:type="pct"/>
            <w:vAlign w:val="center"/>
          </w:tcPr>
          <w:p w14:paraId="777B989B">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mg/kg</w:t>
            </w:r>
          </w:p>
        </w:tc>
        <w:tc>
          <w:tcPr>
            <w:tcW w:w="715" w:type="pct"/>
            <w:vAlign w:val="center"/>
          </w:tcPr>
          <w:p w14:paraId="112E3DF1">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27</w:t>
            </w:r>
          </w:p>
        </w:tc>
        <w:tc>
          <w:tcPr>
            <w:tcW w:w="715" w:type="pct"/>
            <w:vAlign w:val="center"/>
          </w:tcPr>
          <w:p w14:paraId="3CC0158C">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23</w:t>
            </w:r>
          </w:p>
        </w:tc>
        <w:tc>
          <w:tcPr>
            <w:tcW w:w="713" w:type="pct"/>
            <w:vAlign w:val="center"/>
          </w:tcPr>
          <w:p w14:paraId="6B93CF42">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19</w:t>
            </w:r>
          </w:p>
        </w:tc>
        <w:tc>
          <w:tcPr>
            <w:tcW w:w="712" w:type="pct"/>
            <w:vAlign w:val="center"/>
          </w:tcPr>
          <w:p w14:paraId="3734C676">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达标</w:t>
            </w:r>
          </w:p>
        </w:tc>
      </w:tr>
      <w:tr w14:paraId="213F1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07CBD32A">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汞</w:t>
            </w:r>
          </w:p>
        </w:tc>
        <w:tc>
          <w:tcPr>
            <w:tcW w:w="715" w:type="pct"/>
            <w:vAlign w:val="center"/>
          </w:tcPr>
          <w:p w14:paraId="1A863424">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38</w:t>
            </w:r>
          </w:p>
        </w:tc>
        <w:tc>
          <w:tcPr>
            <w:tcW w:w="715" w:type="pct"/>
            <w:vAlign w:val="center"/>
          </w:tcPr>
          <w:p w14:paraId="31FC6F5E">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mg/kg</w:t>
            </w:r>
          </w:p>
        </w:tc>
        <w:tc>
          <w:tcPr>
            <w:tcW w:w="715" w:type="pct"/>
            <w:vAlign w:val="center"/>
          </w:tcPr>
          <w:p w14:paraId="3A4E4796">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0.137</w:t>
            </w:r>
          </w:p>
        </w:tc>
        <w:tc>
          <w:tcPr>
            <w:tcW w:w="715" w:type="pct"/>
            <w:vAlign w:val="center"/>
          </w:tcPr>
          <w:p w14:paraId="2F9BDAB1">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0.112</w:t>
            </w:r>
          </w:p>
        </w:tc>
        <w:tc>
          <w:tcPr>
            <w:tcW w:w="713" w:type="pct"/>
            <w:vAlign w:val="center"/>
          </w:tcPr>
          <w:p w14:paraId="4C8B5724">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0.098</w:t>
            </w:r>
          </w:p>
        </w:tc>
        <w:tc>
          <w:tcPr>
            <w:tcW w:w="712" w:type="pct"/>
            <w:vAlign w:val="center"/>
          </w:tcPr>
          <w:p w14:paraId="54052F76">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达标</w:t>
            </w:r>
          </w:p>
        </w:tc>
      </w:tr>
      <w:tr w14:paraId="48B7A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4864AE81">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镉</w:t>
            </w:r>
          </w:p>
        </w:tc>
        <w:tc>
          <w:tcPr>
            <w:tcW w:w="715" w:type="pct"/>
            <w:vAlign w:val="center"/>
          </w:tcPr>
          <w:p w14:paraId="3DFBCFEC">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65</w:t>
            </w:r>
          </w:p>
        </w:tc>
        <w:tc>
          <w:tcPr>
            <w:tcW w:w="715" w:type="pct"/>
            <w:vAlign w:val="center"/>
          </w:tcPr>
          <w:p w14:paraId="0F1C8E51">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mg/kg</w:t>
            </w:r>
          </w:p>
        </w:tc>
        <w:tc>
          <w:tcPr>
            <w:tcW w:w="715" w:type="pct"/>
            <w:vAlign w:val="center"/>
          </w:tcPr>
          <w:p w14:paraId="76421819">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0.37</w:t>
            </w:r>
          </w:p>
        </w:tc>
        <w:tc>
          <w:tcPr>
            <w:tcW w:w="715" w:type="pct"/>
            <w:vAlign w:val="center"/>
          </w:tcPr>
          <w:p w14:paraId="61A8CDA4">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0.32</w:t>
            </w:r>
          </w:p>
        </w:tc>
        <w:tc>
          <w:tcPr>
            <w:tcW w:w="713" w:type="pct"/>
            <w:vAlign w:val="center"/>
          </w:tcPr>
          <w:p w14:paraId="3724F097">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0.26</w:t>
            </w:r>
          </w:p>
        </w:tc>
        <w:tc>
          <w:tcPr>
            <w:tcW w:w="712" w:type="pct"/>
            <w:vAlign w:val="center"/>
          </w:tcPr>
          <w:p w14:paraId="30665FBD">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达标</w:t>
            </w:r>
          </w:p>
        </w:tc>
      </w:tr>
      <w:tr w14:paraId="1C461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14D5FDC0">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铜</w:t>
            </w:r>
          </w:p>
        </w:tc>
        <w:tc>
          <w:tcPr>
            <w:tcW w:w="715" w:type="pct"/>
            <w:vAlign w:val="center"/>
          </w:tcPr>
          <w:p w14:paraId="51C33EF8">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18000</w:t>
            </w:r>
          </w:p>
        </w:tc>
        <w:tc>
          <w:tcPr>
            <w:tcW w:w="715" w:type="pct"/>
            <w:vAlign w:val="center"/>
          </w:tcPr>
          <w:p w14:paraId="360AD327">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mg/kg</w:t>
            </w:r>
          </w:p>
        </w:tc>
        <w:tc>
          <w:tcPr>
            <w:tcW w:w="715" w:type="pct"/>
            <w:vAlign w:val="center"/>
          </w:tcPr>
          <w:p w14:paraId="2ACE7A07">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26</w:t>
            </w:r>
          </w:p>
        </w:tc>
        <w:tc>
          <w:tcPr>
            <w:tcW w:w="715" w:type="pct"/>
            <w:vAlign w:val="center"/>
          </w:tcPr>
          <w:p w14:paraId="10DD9CE4">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22</w:t>
            </w:r>
          </w:p>
        </w:tc>
        <w:tc>
          <w:tcPr>
            <w:tcW w:w="713" w:type="pct"/>
            <w:vAlign w:val="center"/>
          </w:tcPr>
          <w:p w14:paraId="08FEDBBD">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17</w:t>
            </w:r>
          </w:p>
        </w:tc>
        <w:tc>
          <w:tcPr>
            <w:tcW w:w="712" w:type="pct"/>
            <w:vAlign w:val="center"/>
          </w:tcPr>
          <w:p w14:paraId="49A15BFB">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达标</w:t>
            </w:r>
          </w:p>
        </w:tc>
      </w:tr>
      <w:tr w14:paraId="5FD66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2D6A2AD7">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镍</w:t>
            </w:r>
          </w:p>
        </w:tc>
        <w:tc>
          <w:tcPr>
            <w:tcW w:w="715" w:type="pct"/>
            <w:vAlign w:val="center"/>
          </w:tcPr>
          <w:p w14:paraId="56B63BA9">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900</w:t>
            </w:r>
          </w:p>
        </w:tc>
        <w:tc>
          <w:tcPr>
            <w:tcW w:w="715" w:type="pct"/>
            <w:vAlign w:val="center"/>
          </w:tcPr>
          <w:p w14:paraId="591B522F">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mg/kg</w:t>
            </w:r>
          </w:p>
        </w:tc>
        <w:tc>
          <w:tcPr>
            <w:tcW w:w="715" w:type="pct"/>
            <w:vAlign w:val="center"/>
          </w:tcPr>
          <w:p w14:paraId="645456C8">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45</w:t>
            </w:r>
          </w:p>
        </w:tc>
        <w:tc>
          <w:tcPr>
            <w:tcW w:w="715" w:type="pct"/>
            <w:vAlign w:val="center"/>
          </w:tcPr>
          <w:p w14:paraId="03E79FAB">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38</w:t>
            </w:r>
          </w:p>
        </w:tc>
        <w:tc>
          <w:tcPr>
            <w:tcW w:w="713" w:type="pct"/>
            <w:vAlign w:val="center"/>
          </w:tcPr>
          <w:p w14:paraId="21A53F65">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32</w:t>
            </w:r>
          </w:p>
        </w:tc>
        <w:tc>
          <w:tcPr>
            <w:tcW w:w="712" w:type="pct"/>
            <w:vAlign w:val="center"/>
          </w:tcPr>
          <w:p w14:paraId="135ADF30">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达标</w:t>
            </w:r>
          </w:p>
        </w:tc>
      </w:tr>
      <w:tr w14:paraId="6EB33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02070B78">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六价铬</w:t>
            </w:r>
          </w:p>
        </w:tc>
        <w:tc>
          <w:tcPr>
            <w:tcW w:w="715" w:type="pct"/>
            <w:vAlign w:val="center"/>
          </w:tcPr>
          <w:p w14:paraId="43BCE09A">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5.7</w:t>
            </w:r>
          </w:p>
        </w:tc>
        <w:tc>
          <w:tcPr>
            <w:tcW w:w="715" w:type="pct"/>
            <w:vAlign w:val="center"/>
          </w:tcPr>
          <w:p w14:paraId="72BF5D90">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mg/kg</w:t>
            </w:r>
          </w:p>
        </w:tc>
        <w:tc>
          <w:tcPr>
            <w:tcW w:w="715" w:type="pct"/>
            <w:vAlign w:val="center"/>
          </w:tcPr>
          <w:p w14:paraId="36984864">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未检出</w:t>
            </w:r>
          </w:p>
        </w:tc>
        <w:tc>
          <w:tcPr>
            <w:tcW w:w="715" w:type="pct"/>
            <w:vAlign w:val="center"/>
          </w:tcPr>
          <w:p w14:paraId="71BD716C">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未检出</w:t>
            </w:r>
          </w:p>
        </w:tc>
        <w:tc>
          <w:tcPr>
            <w:tcW w:w="713" w:type="pct"/>
            <w:vAlign w:val="center"/>
          </w:tcPr>
          <w:p w14:paraId="25849407">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未检出</w:t>
            </w:r>
          </w:p>
        </w:tc>
        <w:tc>
          <w:tcPr>
            <w:tcW w:w="712" w:type="pct"/>
            <w:vAlign w:val="center"/>
          </w:tcPr>
          <w:p w14:paraId="5D63BA53">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达标</w:t>
            </w:r>
          </w:p>
        </w:tc>
      </w:tr>
      <w:tr w14:paraId="6C0CB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7"/>
            <w:vAlign w:val="center"/>
          </w:tcPr>
          <w:p w14:paraId="55557F1C">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T2监测值</w:t>
            </w:r>
          </w:p>
        </w:tc>
      </w:tr>
      <w:tr w14:paraId="064DC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7480A4F8">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监测因子</w:t>
            </w:r>
          </w:p>
        </w:tc>
        <w:tc>
          <w:tcPr>
            <w:tcW w:w="715" w:type="pct"/>
            <w:vAlign w:val="center"/>
          </w:tcPr>
          <w:p w14:paraId="6DBF5775">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标准值</w:t>
            </w:r>
          </w:p>
        </w:tc>
        <w:tc>
          <w:tcPr>
            <w:tcW w:w="715" w:type="pct"/>
            <w:vAlign w:val="center"/>
          </w:tcPr>
          <w:p w14:paraId="1283AFFB">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单位</w:t>
            </w:r>
          </w:p>
        </w:tc>
        <w:tc>
          <w:tcPr>
            <w:tcW w:w="715" w:type="pct"/>
            <w:vAlign w:val="center"/>
          </w:tcPr>
          <w:p w14:paraId="56E6A202">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0-0.5m</w:t>
            </w:r>
          </w:p>
        </w:tc>
        <w:tc>
          <w:tcPr>
            <w:tcW w:w="715" w:type="pct"/>
            <w:vAlign w:val="center"/>
          </w:tcPr>
          <w:p w14:paraId="4C49FBFF">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0.5-1.5m</w:t>
            </w:r>
          </w:p>
        </w:tc>
        <w:tc>
          <w:tcPr>
            <w:tcW w:w="713" w:type="pct"/>
            <w:vAlign w:val="center"/>
          </w:tcPr>
          <w:p w14:paraId="79C56F7A">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1.5-3.0m</w:t>
            </w:r>
          </w:p>
        </w:tc>
        <w:tc>
          <w:tcPr>
            <w:tcW w:w="712" w:type="pct"/>
            <w:vAlign w:val="center"/>
          </w:tcPr>
          <w:p w14:paraId="4C8CDE22">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达标情况</w:t>
            </w:r>
          </w:p>
        </w:tc>
      </w:tr>
      <w:tr w14:paraId="5A269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4073F6F6">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汞</w:t>
            </w:r>
          </w:p>
        </w:tc>
        <w:tc>
          <w:tcPr>
            <w:tcW w:w="715" w:type="pct"/>
            <w:vAlign w:val="center"/>
          </w:tcPr>
          <w:p w14:paraId="24462E2A">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38</w:t>
            </w:r>
          </w:p>
        </w:tc>
        <w:tc>
          <w:tcPr>
            <w:tcW w:w="715" w:type="pct"/>
            <w:vAlign w:val="center"/>
          </w:tcPr>
          <w:p w14:paraId="1FA766E3">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mg/kg</w:t>
            </w:r>
          </w:p>
        </w:tc>
        <w:tc>
          <w:tcPr>
            <w:tcW w:w="715" w:type="pct"/>
            <w:vAlign w:val="center"/>
          </w:tcPr>
          <w:p w14:paraId="751086AE">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0.142</w:t>
            </w:r>
          </w:p>
        </w:tc>
        <w:tc>
          <w:tcPr>
            <w:tcW w:w="715" w:type="pct"/>
            <w:vAlign w:val="center"/>
          </w:tcPr>
          <w:p w14:paraId="54C4D26D">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0.133</w:t>
            </w:r>
          </w:p>
        </w:tc>
        <w:tc>
          <w:tcPr>
            <w:tcW w:w="713" w:type="pct"/>
            <w:vAlign w:val="center"/>
          </w:tcPr>
          <w:p w14:paraId="68947BAC">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0.123</w:t>
            </w:r>
          </w:p>
        </w:tc>
        <w:tc>
          <w:tcPr>
            <w:tcW w:w="712" w:type="pct"/>
            <w:vAlign w:val="center"/>
          </w:tcPr>
          <w:p w14:paraId="4B2FFA98">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达标</w:t>
            </w:r>
          </w:p>
        </w:tc>
      </w:tr>
      <w:tr w14:paraId="4B78D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130BBB8E">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砷</w:t>
            </w:r>
          </w:p>
        </w:tc>
        <w:tc>
          <w:tcPr>
            <w:tcW w:w="715" w:type="pct"/>
            <w:vAlign w:val="center"/>
          </w:tcPr>
          <w:p w14:paraId="312CF6D4">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60</w:t>
            </w:r>
          </w:p>
        </w:tc>
        <w:tc>
          <w:tcPr>
            <w:tcW w:w="715" w:type="pct"/>
            <w:vAlign w:val="center"/>
          </w:tcPr>
          <w:p w14:paraId="03C069E3">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mg/kg</w:t>
            </w:r>
          </w:p>
        </w:tc>
        <w:tc>
          <w:tcPr>
            <w:tcW w:w="715" w:type="pct"/>
            <w:vAlign w:val="center"/>
          </w:tcPr>
          <w:p w14:paraId="61860A24">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16</w:t>
            </w:r>
          </w:p>
        </w:tc>
        <w:tc>
          <w:tcPr>
            <w:tcW w:w="715" w:type="pct"/>
            <w:vAlign w:val="center"/>
          </w:tcPr>
          <w:p w14:paraId="720C2F76">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14.5</w:t>
            </w:r>
          </w:p>
        </w:tc>
        <w:tc>
          <w:tcPr>
            <w:tcW w:w="713" w:type="pct"/>
            <w:vAlign w:val="center"/>
          </w:tcPr>
          <w:p w14:paraId="56C65653">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7.27</w:t>
            </w:r>
          </w:p>
        </w:tc>
        <w:tc>
          <w:tcPr>
            <w:tcW w:w="712" w:type="pct"/>
            <w:vAlign w:val="center"/>
          </w:tcPr>
          <w:p w14:paraId="4EC5C992">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达标</w:t>
            </w:r>
          </w:p>
        </w:tc>
      </w:tr>
      <w:tr w14:paraId="3C4DE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7766024B">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铅</w:t>
            </w:r>
          </w:p>
        </w:tc>
        <w:tc>
          <w:tcPr>
            <w:tcW w:w="715" w:type="pct"/>
            <w:vAlign w:val="center"/>
          </w:tcPr>
          <w:p w14:paraId="2FFC09DC">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800</w:t>
            </w:r>
          </w:p>
        </w:tc>
        <w:tc>
          <w:tcPr>
            <w:tcW w:w="715" w:type="pct"/>
            <w:vAlign w:val="center"/>
          </w:tcPr>
          <w:p w14:paraId="1820E3A2">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mg/kg</w:t>
            </w:r>
          </w:p>
        </w:tc>
        <w:tc>
          <w:tcPr>
            <w:tcW w:w="715" w:type="pct"/>
            <w:vAlign w:val="center"/>
          </w:tcPr>
          <w:p w14:paraId="4661F2C8">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29</w:t>
            </w:r>
          </w:p>
        </w:tc>
        <w:tc>
          <w:tcPr>
            <w:tcW w:w="715" w:type="pct"/>
            <w:vAlign w:val="center"/>
          </w:tcPr>
          <w:p w14:paraId="307CE53B">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25</w:t>
            </w:r>
          </w:p>
        </w:tc>
        <w:tc>
          <w:tcPr>
            <w:tcW w:w="713" w:type="pct"/>
            <w:vAlign w:val="center"/>
          </w:tcPr>
          <w:p w14:paraId="5B9011EA">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20</w:t>
            </w:r>
          </w:p>
        </w:tc>
        <w:tc>
          <w:tcPr>
            <w:tcW w:w="712" w:type="pct"/>
            <w:vAlign w:val="center"/>
          </w:tcPr>
          <w:p w14:paraId="22B6BD4A">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达标</w:t>
            </w:r>
          </w:p>
        </w:tc>
      </w:tr>
      <w:tr w14:paraId="5E96B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18C58060">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镉</w:t>
            </w:r>
          </w:p>
        </w:tc>
        <w:tc>
          <w:tcPr>
            <w:tcW w:w="715" w:type="pct"/>
            <w:vAlign w:val="center"/>
          </w:tcPr>
          <w:p w14:paraId="364DA98C">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65</w:t>
            </w:r>
          </w:p>
        </w:tc>
        <w:tc>
          <w:tcPr>
            <w:tcW w:w="715" w:type="pct"/>
            <w:vAlign w:val="center"/>
          </w:tcPr>
          <w:p w14:paraId="076A3BBF">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mg/kg</w:t>
            </w:r>
          </w:p>
        </w:tc>
        <w:tc>
          <w:tcPr>
            <w:tcW w:w="715" w:type="pct"/>
            <w:vAlign w:val="center"/>
          </w:tcPr>
          <w:p w14:paraId="2936C062">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0.36</w:t>
            </w:r>
          </w:p>
        </w:tc>
        <w:tc>
          <w:tcPr>
            <w:tcW w:w="715" w:type="pct"/>
            <w:vAlign w:val="center"/>
          </w:tcPr>
          <w:p w14:paraId="6C78B53C">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0.32</w:t>
            </w:r>
          </w:p>
        </w:tc>
        <w:tc>
          <w:tcPr>
            <w:tcW w:w="713" w:type="pct"/>
            <w:vAlign w:val="center"/>
          </w:tcPr>
          <w:p w14:paraId="50C988D7">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0.24</w:t>
            </w:r>
          </w:p>
        </w:tc>
        <w:tc>
          <w:tcPr>
            <w:tcW w:w="712" w:type="pct"/>
            <w:vAlign w:val="center"/>
          </w:tcPr>
          <w:p w14:paraId="7B513610">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达标</w:t>
            </w:r>
          </w:p>
        </w:tc>
      </w:tr>
      <w:tr w14:paraId="5DCCB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1BA71298">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六价铬</w:t>
            </w:r>
          </w:p>
        </w:tc>
        <w:tc>
          <w:tcPr>
            <w:tcW w:w="715" w:type="pct"/>
            <w:vAlign w:val="center"/>
          </w:tcPr>
          <w:p w14:paraId="2B2202B3">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5.7</w:t>
            </w:r>
          </w:p>
        </w:tc>
        <w:tc>
          <w:tcPr>
            <w:tcW w:w="715" w:type="pct"/>
            <w:vAlign w:val="center"/>
          </w:tcPr>
          <w:p w14:paraId="22811FD7">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mg/kg</w:t>
            </w:r>
          </w:p>
        </w:tc>
        <w:tc>
          <w:tcPr>
            <w:tcW w:w="715" w:type="pct"/>
            <w:vAlign w:val="center"/>
          </w:tcPr>
          <w:p w14:paraId="11E04A17">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未检出</w:t>
            </w:r>
          </w:p>
        </w:tc>
        <w:tc>
          <w:tcPr>
            <w:tcW w:w="715" w:type="pct"/>
            <w:vAlign w:val="center"/>
          </w:tcPr>
          <w:p w14:paraId="0D26D80E">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未检出</w:t>
            </w:r>
          </w:p>
        </w:tc>
        <w:tc>
          <w:tcPr>
            <w:tcW w:w="713" w:type="pct"/>
            <w:vAlign w:val="center"/>
          </w:tcPr>
          <w:p w14:paraId="7B4AFEAE">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未检出</w:t>
            </w:r>
          </w:p>
        </w:tc>
        <w:tc>
          <w:tcPr>
            <w:tcW w:w="712" w:type="pct"/>
            <w:vAlign w:val="center"/>
          </w:tcPr>
          <w:p w14:paraId="4A7B8B79">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达标</w:t>
            </w:r>
          </w:p>
        </w:tc>
      </w:tr>
      <w:tr w14:paraId="6F445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77D80F7F">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pH</w:t>
            </w:r>
          </w:p>
        </w:tc>
        <w:tc>
          <w:tcPr>
            <w:tcW w:w="715" w:type="pct"/>
            <w:vAlign w:val="center"/>
          </w:tcPr>
          <w:p w14:paraId="3049280D">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w:t>
            </w:r>
          </w:p>
        </w:tc>
        <w:tc>
          <w:tcPr>
            <w:tcW w:w="715" w:type="pct"/>
            <w:vAlign w:val="center"/>
          </w:tcPr>
          <w:p w14:paraId="5DF60FBA">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无量纲</w:t>
            </w:r>
          </w:p>
        </w:tc>
        <w:tc>
          <w:tcPr>
            <w:tcW w:w="715" w:type="pct"/>
            <w:vAlign w:val="center"/>
          </w:tcPr>
          <w:p w14:paraId="545EA701">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8.19</w:t>
            </w:r>
          </w:p>
        </w:tc>
        <w:tc>
          <w:tcPr>
            <w:tcW w:w="715" w:type="pct"/>
            <w:vAlign w:val="center"/>
          </w:tcPr>
          <w:p w14:paraId="3C73149D">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7.94</w:t>
            </w:r>
          </w:p>
        </w:tc>
        <w:tc>
          <w:tcPr>
            <w:tcW w:w="713" w:type="pct"/>
            <w:vAlign w:val="center"/>
          </w:tcPr>
          <w:p w14:paraId="5A407F9F">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7.88</w:t>
            </w:r>
          </w:p>
        </w:tc>
        <w:tc>
          <w:tcPr>
            <w:tcW w:w="712" w:type="pct"/>
            <w:vAlign w:val="center"/>
          </w:tcPr>
          <w:p w14:paraId="22414E83">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达标</w:t>
            </w:r>
          </w:p>
        </w:tc>
      </w:tr>
      <w:tr w14:paraId="3953C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1364B1B2">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铜</w:t>
            </w:r>
          </w:p>
        </w:tc>
        <w:tc>
          <w:tcPr>
            <w:tcW w:w="715" w:type="pct"/>
            <w:vAlign w:val="center"/>
          </w:tcPr>
          <w:p w14:paraId="38E2A44C">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18000</w:t>
            </w:r>
          </w:p>
        </w:tc>
        <w:tc>
          <w:tcPr>
            <w:tcW w:w="715" w:type="pct"/>
            <w:vAlign w:val="center"/>
          </w:tcPr>
          <w:p w14:paraId="47867B1C">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mg/kg</w:t>
            </w:r>
          </w:p>
        </w:tc>
        <w:tc>
          <w:tcPr>
            <w:tcW w:w="715" w:type="pct"/>
            <w:vAlign w:val="center"/>
          </w:tcPr>
          <w:p w14:paraId="7E77632E">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25</w:t>
            </w:r>
          </w:p>
        </w:tc>
        <w:tc>
          <w:tcPr>
            <w:tcW w:w="715" w:type="pct"/>
            <w:vAlign w:val="center"/>
          </w:tcPr>
          <w:p w14:paraId="092FE9C0">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21</w:t>
            </w:r>
          </w:p>
        </w:tc>
        <w:tc>
          <w:tcPr>
            <w:tcW w:w="713" w:type="pct"/>
            <w:vAlign w:val="center"/>
          </w:tcPr>
          <w:p w14:paraId="5077B8FB">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17</w:t>
            </w:r>
          </w:p>
        </w:tc>
        <w:tc>
          <w:tcPr>
            <w:tcW w:w="712" w:type="pct"/>
            <w:vAlign w:val="center"/>
          </w:tcPr>
          <w:p w14:paraId="7B44CD54">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达标</w:t>
            </w:r>
          </w:p>
        </w:tc>
      </w:tr>
      <w:tr w14:paraId="66ACE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0B0D2895">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镍</w:t>
            </w:r>
          </w:p>
        </w:tc>
        <w:tc>
          <w:tcPr>
            <w:tcW w:w="715" w:type="pct"/>
            <w:vAlign w:val="center"/>
          </w:tcPr>
          <w:p w14:paraId="1188C9D2">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900</w:t>
            </w:r>
          </w:p>
        </w:tc>
        <w:tc>
          <w:tcPr>
            <w:tcW w:w="715" w:type="pct"/>
            <w:vAlign w:val="center"/>
          </w:tcPr>
          <w:p w14:paraId="09366884">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mg/kg</w:t>
            </w:r>
          </w:p>
        </w:tc>
        <w:tc>
          <w:tcPr>
            <w:tcW w:w="715" w:type="pct"/>
            <w:vAlign w:val="center"/>
          </w:tcPr>
          <w:p w14:paraId="25394384">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43</w:t>
            </w:r>
          </w:p>
        </w:tc>
        <w:tc>
          <w:tcPr>
            <w:tcW w:w="715" w:type="pct"/>
            <w:vAlign w:val="center"/>
          </w:tcPr>
          <w:p w14:paraId="12D9F4EF">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37</w:t>
            </w:r>
          </w:p>
        </w:tc>
        <w:tc>
          <w:tcPr>
            <w:tcW w:w="713" w:type="pct"/>
            <w:vAlign w:val="center"/>
          </w:tcPr>
          <w:p w14:paraId="08ECF024">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33</w:t>
            </w:r>
          </w:p>
        </w:tc>
        <w:tc>
          <w:tcPr>
            <w:tcW w:w="712" w:type="pct"/>
            <w:vAlign w:val="center"/>
          </w:tcPr>
          <w:p w14:paraId="0B53606A">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达标</w:t>
            </w:r>
          </w:p>
        </w:tc>
      </w:tr>
      <w:tr w14:paraId="1D61C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34827194">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锌</w:t>
            </w:r>
          </w:p>
        </w:tc>
        <w:tc>
          <w:tcPr>
            <w:tcW w:w="715" w:type="pct"/>
            <w:vAlign w:val="center"/>
          </w:tcPr>
          <w:p w14:paraId="22334616">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w:t>
            </w:r>
          </w:p>
        </w:tc>
        <w:tc>
          <w:tcPr>
            <w:tcW w:w="715" w:type="pct"/>
            <w:vAlign w:val="center"/>
          </w:tcPr>
          <w:p w14:paraId="2EDD893B">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mg/kg</w:t>
            </w:r>
          </w:p>
        </w:tc>
        <w:tc>
          <w:tcPr>
            <w:tcW w:w="715" w:type="pct"/>
            <w:vAlign w:val="center"/>
          </w:tcPr>
          <w:p w14:paraId="43A36DE8">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79</w:t>
            </w:r>
          </w:p>
        </w:tc>
        <w:tc>
          <w:tcPr>
            <w:tcW w:w="715" w:type="pct"/>
            <w:vAlign w:val="center"/>
          </w:tcPr>
          <w:p w14:paraId="029545F7">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71</w:t>
            </w:r>
          </w:p>
        </w:tc>
        <w:tc>
          <w:tcPr>
            <w:tcW w:w="713" w:type="pct"/>
            <w:vAlign w:val="center"/>
          </w:tcPr>
          <w:p w14:paraId="026EA5C2">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64</w:t>
            </w:r>
          </w:p>
        </w:tc>
        <w:tc>
          <w:tcPr>
            <w:tcW w:w="712" w:type="pct"/>
            <w:vAlign w:val="center"/>
          </w:tcPr>
          <w:p w14:paraId="1EEFC56E">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达标</w:t>
            </w:r>
          </w:p>
        </w:tc>
      </w:tr>
      <w:tr w14:paraId="2AA48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88" w:type="pct"/>
            <w:gridSpan w:val="6"/>
            <w:vAlign w:val="center"/>
          </w:tcPr>
          <w:p w14:paraId="08C6A32B">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T3监测值</w:t>
            </w:r>
          </w:p>
        </w:tc>
        <w:tc>
          <w:tcPr>
            <w:tcW w:w="712" w:type="pct"/>
            <w:vAlign w:val="center"/>
          </w:tcPr>
          <w:p w14:paraId="5EAEBCF8">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p>
        </w:tc>
      </w:tr>
      <w:tr w14:paraId="1DB69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7E5AFC01">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监测因子</w:t>
            </w:r>
          </w:p>
        </w:tc>
        <w:tc>
          <w:tcPr>
            <w:tcW w:w="715" w:type="pct"/>
            <w:vAlign w:val="center"/>
          </w:tcPr>
          <w:p w14:paraId="268838F1">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标准值</w:t>
            </w:r>
          </w:p>
        </w:tc>
        <w:tc>
          <w:tcPr>
            <w:tcW w:w="715" w:type="pct"/>
            <w:vAlign w:val="center"/>
          </w:tcPr>
          <w:p w14:paraId="5D48343F">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单位</w:t>
            </w:r>
          </w:p>
        </w:tc>
        <w:tc>
          <w:tcPr>
            <w:tcW w:w="715" w:type="pct"/>
            <w:vAlign w:val="center"/>
          </w:tcPr>
          <w:p w14:paraId="453F5C50">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0-0.5m</w:t>
            </w:r>
          </w:p>
        </w:tc>
        <w:tc>
          <w:tcPr>
            <w:tcW w:w="715" w:type="pct"/>
            <w:vAlign w:val="center"/>
          </w:tcPr>
          <w:p w14:paraId="0BFEB9DB">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0.5-1.5m</w:t>
            </w:r>
          </w:p>
        </w:tc>
        <w:tc>
          <w:tcPr>
            <w:tcW w:w="713" w:type="pct"/>
            <w:vAlign w:val="center"/>
          </w:tcPr>
          <w:p w14:paraId="6BAD3F0B">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1.5-3.0m</w:t>
            </w:r>
          </w:p>
        </w:tc>
        <w:tc>
          <w:tcPr>
            <w:tcW w:w="712" w:type="pct"/>
            <w:vAlign w:val="center"/>
          </w:tcPr>
          <w:p w14:paraId="12DB96A3">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达标情况</w:t>
            </w:r>
          </w:p>
        </w:tc>
      </w:tr>
      <w:tr w14:paraId="3D3FB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136EAA11">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汞</w:t>
            </w:r>
          </w:p>
        </w:tc>
        <w:tc>
          <w:tcPr>
            <w:tcW w:w="715" w:type="pct"/>
            <w:vAlign w:val="center"/>
          </w:tcPr>
          <w:p w14:paraId="548CD1A6">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38</w:t>
            </w:r>
          </w:p>
        </w:tc>
        <w:tc>
          <w:tcPr>
            <w:tcW w:w="715" w:type="pct"/>
            <w:vAlign w:val="center"/>
          </w:tcPr>
          <w:p w14:paraId="23322356">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mg/kg</w:t>
            </w:r>
          </w:p>
        </w:tc>
        <w:tc>
          <w:tcPr>
            <w:tcW w:w="715" w:type="pct"/>
            <w:vAlign w:val="center"/>
          </w:tcPr>
          <w:p w14:paraId="2694C3E2">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0.108</w:t>
            </w:r>
          </w:p>
        </w:tc>
        <w:tc>
          <w:tcPr>
            <w:tcW w:w="715" w:type="pct"/>
            <w:vAlign w:val="center"/>
          </w:tcPr>
          <w:p w14:paraId="29E29201">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0.095</w:t>
            </w:r>
          </w:p>
        </w:tc>
        <w:tc>
          <w:tcPr>
            <w:tcW w:w="713" w:type="pct"/>
            <w:vAlign w:val="center"/>
          </w:tcPr>
          <w:p w14:paraId="7CFECB53">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0.076</w:t>
            </w:r>
          </w:p>
        </w:tc>
        <w:tc>
          <w:tcPr>
            <w:tcW w:w="712" w:type="pct"/>
            <w:vAlign w:val="center"/>
          </w:tcPr>
          <w:p w14:paraId="0D6E95B4">
            <w:pPr>
              <w:widowControl/>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达标</w:t>
            </w:r>
          </w:p>
        </w:tc>
      </w:tr>
      <w:tr w14:paraId="358CC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16D4CA14">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砷</w:t>
            </w:r>
          </w:p>
        </w:tc>
        <w:tc>
          <w:tcPr>
            <w:tcW w:w="715" w:type="pct"/>
            <w:vAlign w:val="center"/>
          </w:tcPr>
          <w:p w14:paraId="7C89C60C">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60</w:t>
            </w:r>
          </w:p>
        </w:tc>
        <w:tc>
          <w:tcPr>
            <w:tcW w:w="715" w:type="pct"/>
            <w:vAlign w:val="center"/>
          </w:tcPr>
          <w:p w14:paraId="3DF4E48A">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mg/kg</w:t>
            </w:r>
          </w:p>
        </w:tc>
        <w:tc>
          <w:tcPr>
            <w:tcW w:w="715" w:type="pct"/>
            <w:vAlign w:val="center"/>
          </w:tcPr>
          <w:p w14:paraId="18948D9A">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15.7</w:t>
            </w:r>
          </w:p>
        </w:tc>
        <w:tc>
          <w:tcPr>
            <w:tcW w:w="715" w:type="pct"/>
            <w:vAlign w:val="center"/>
          </w:tcPr>
          <w:p w14:paraId="1B7B90E4">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10.8</w:t>
            </w:r>
          </w:p>
        </w:tc>
        <w:tc>
          <w:tcPr>
            <w:tcW w:w="713" w:type="pct"/>
            <w:vAlign w:val="center"/>
          </w:tcPr>
          <w:p w14:paraId="6C6D65C6">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7.81</w:t>
            </w:r>
          </w:p>
        </w:tc>
        <w:tc>
          <w:tcPr>
            <w:tcW w:w="712" w:type="pct"/>
            <w:vAlign w:val="center"/>
          </w:tcPr>
          <w:p w14:paraId="6A8851FB">
            <w:pPr>
              <w:widowControl/>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达标</w:t>
            </w:r>
          </w:p>
        </w:tc>
      </w:tr>
      <w:tr w14:paraId="4089F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7DC2345D">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铅</w:t>
            </w:r>
          </w:p>
        </w:tc>
        <w:tc>
          <w:tcPr>
            <w:tcW w:w="715" w:type="pct"/>
            <w:vAlign w:val="center"/>
          </w:tcPr>
          <w:p w14:paraId="6A652720">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800</w:t>
            </w:r>
          </w:p>
        </w:tc>
        <w:tc>
          <w:tcPr>
            <w:tcW w:w="715" w:type="pct"/>
            <w:vAlign w:val="center"/>
          </w:tcPr>
          <w:p w14:paraId="2524D989">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mg/kg</w:t>
            </w:r>
          </w:p>
        </w:tc>
        <w:tc>
          <w:tcPr>
            <w:tcW w:w="715" w:type="pct"/>
            <w:vAlign w:val="center"/>
          </w:tcPr>
          <w:p w14:paraId="1014C201">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27</w:t>
            </w:r>
          </w:p>
        </w:tc>
        <w:tc>
          <w:tcPr>
            <w:tcW w:w="715" w:type="pct"/>
            <w:vAlign w:val="center"/>
          </w:tcPr>
          <w:p w14:paraId="018100F2">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23</w:t>
            </w:r>
          </w:p>
        </w:tc>
        <w:tc>
          <w:tcPr>
            <w:tcW w:w="713" w:type="pct"/>
            <w:vAlign w:val="center"/>
          </w:tcPr>
          <w:p w14:paraId="49AF540E">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19</w:t>
            </w:r>
          </w:p>
        </w:tc>
        <w:tc>
          <w:tcPr>
            <w:tcW w:w="712" w:type="pct"/>
            <w:vAlign w:val="center"/>
          </w:tcPr>
          <w:p w14:paraId="16598B54">
            <w:pPr>
              <w:widowControl/>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达标</w:t>
            </w:r>
          </w:p>
        </w:tc>
      </w:tr>
      <w:tr w14:paraId="03EA6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16D7B5B4">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镉</w:t>
            </w:r>
          </w:p>
        </w:tc>
        <w:tc>
          <w:tcPr>
            <w:tcW w:w="715" w:type="pct"/>
            <w:vAlign w:val="center"/>
          </w:tcPr>
          <w:p w14:paraId="08BBCBCD">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65</w:t>
            </w:r>
          </w:p>
        </w:tc>
        <w:tc>
          <w:tcPr>
            <w:tcW w:w="715" w:type="pct"/>
            <w:vAlign w:val="center"/>
          </w:tcPr>
          <w:p w14:paraId="5BE1CC5D">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mg/kg</w:t>
            </w:r>
          </w:p>
        </w:tc>
        <w:tc>
          <w:tcPr>
            <w:tcW w:w="715" w:type="pct"/>
            <w:vAlign w:val="center"/>
          </w:tcPr>
          <w:p w14:paraId="57604C42">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0.39</w:t>
            </w:r>
          </w:p>
        </w:tc>
        <w:tc>
          <w:tcPr>
            <w:tcW w:w="715" w:type="pct"/>
            <w:vAlign w:val="center"/>
          </w:tcPr>
          <w:p w14:paraId="679E2871">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0.33</w:t>
            </w:r>
          </w:p>
        </w:tc>
        <w:tc>
          <w:tcPr>
            <w:tcW w:w="713" w:type="pct"/>
            <w:vAlign w:val="center"/>
          </w:tcPr>
          <w:p w14:paraId="7528BCE5">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0.28</w:t>
            </w:r>
          </w:p>
        </w:tc>
        <w:tc>
          <w:tcPr>
            <w:tcW w:w="712" w:type="pct"/>
            <w:vAlign w:val="center"/>
          </w:tcPr>
          <w:p w14:paraId="79BF5A6C">
            <w:pPr>
              <w:widowControl/>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达标</w:t>
            </w:r>
          </w:p>
        </w:tc>
      </w:tr>
      <w:tr w14:paraId="10CCE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115F49FB">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六价铬</w:t>
            </w:r>
          </w:p>
        </w:tc>
        <w:tc>
          <w:tcPr>
            <w:tcW w:w="715" w:type="pct"/>
            <w:vAlign w:val="center"/>
          </w:tcPr>
          <w:p w14:paraId="5E470579">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5.7</w:t>
            </w:r>
          </w:p>
        </w:tc>
        <w:tc>
          <w:tcPr>
            <w:tcW w:w="715" w:type="pct"/>
            <w:vAlign w:val="center"/>
          </w:tcPr>
          <w:p w14:paraId="5A7A9DBE">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mg/kg</w:t>
            </w:r>
          </w:p>
        </w:tc>
        <w:tc>
          <w:tcPr>
            <w:tcW w:w="715" w:type="pct"/>
            <w:vAlign w:val="center"/>
          </w:tcPr>
          <w:p w14:paraId="6467A486">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未检出</w:t>
            </w:r>
          </w:p>
        </w:tc>
        <w:tc>
          <w:tcPr>
            <w:tcW w:w="715" w:type="pct"/>
            <w:vAlign w:val="center"/>
          </w:tcPr>
          <w:p w14:paraId="3BF72E01">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未检出</w:t>
            </w:r>
          </w:p>
        </w:tc>
        <w:tc>
          <w:tcPr>
            <w:tcW w:w="713" w:type="pct"/>
            <w:vAlign w:val="center"/>
          </w:tcPr>
          <w:p w14:paraId="7B830A85">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未检出</w:t>
            </w:r>
          </w:p>
        </w:tc>
        <w:tc>
          <w:tcPr>
            <w:tcW w:w="712" w:type="pct"/>
            <w:vAlign w:val="center"/>
          </w:tcPr>
          <w:p w14:paraId="435004D3">
            <w:pPr>
              <w:widowControl/>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达标</w:t>
            </w:r>
          </w:p>
        </w:tc>
      </w:tr>
      <w:tr w14:paraId="66FB7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2440F5AF">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pH</w:t>
            </w:r>
          </w:p>
        </w:tc>
        <w:tc>
          <w:tcPr>
            <w:tcW w:w="715" w:type="pct"/>
            <w:vAlign w:val="center"/>
          </w:tcPr>
          <w:p w14:paraId="7EB05AA8">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w:t>
            </w:r>
          </w:p>
        </w:tc>
        <w:tc>
          <w:tcPr>
            <w:tcW w:w="715" w:type="pct"/>
            <w:vAlign w:val="center"/>
          </w:tcPr>
          <w:p w14:paraId="13E8840D">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无量纲</w:t>
            </w:r>
          </w:p>
        </w:tc>
        <w:tc>
          <w:tcPr>
            <w:tcW w:w="715" w:type="pct"/>
            <w:vAlign w:val="center"/>
          </w:tcPr>
          <w:p w14:paraId="45BB14E7">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8.2</w:t>
            </w:r>
          </w:p>
        </w:tc>
        <w:tc>
          <w:tcPr>
            <w:tcW w:w="715" w:type="pct"/>
            <w:vAlign w:val="center"/>
          </w:tcPr>
          <w:p w14:paraId="70358BC8">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7.96</w:t>
            </w:r>
          </w:p>
        </w:tc>
        <w:tc>
          <w:tcPr>
            <w:tcW w:w="713" w:type="pct"/>
            <w:vAlign w:val="center"/>
          </w:tcPr>
          <w:p w14:paraId="0350F4FF">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7.81</w:t>
            </w:r>
          </w:p>
        </w:tc>
        <w:tc>
          <w:tcPr>
            <w:tcW w:w="712" w:type="pct"/>
            <w:vAlign w:val="center"/>
          </w:tcPr>
          <w:p w14:paraId="1069FBEC">
            <w:pPr>
              <w:widowControl/>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达标</w:t>
            </w:r>
          </w:p>
        </w:tc>
      </w:tr>
      <w:tr w14:paraId="2B111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54783903">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铜</w:t>
            </w:r>
          </w:p>
        </w:tc>
        <w:tc>
          <w:tcPr>
            <w:tcW w:w="715" w:type="pct"/>
            <w:vAlign w:val="center"/>
          </w:tcPr>
          <w:p w14:paraId="4B2212AD">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18000</w:t>
            </w:r>
          </w:p>
        </w:tc>
        <w:tc>
          <w:tcPr>
            <w:tcW w:w="715" w:type="pct"/>
            <w:vAlign w:val="center"/>
          </w:tcPr>
          <w:p w14:paraId="458CDAB8">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mg/kg</w:t>
            </w:r>
          </w:p>
        </w:tc>
        <w:tc>
          <w:tcPr>
            <w:tcW w:w="715" w:type="pct"/>
            <w:vAlign w:val="center"/>
          </w:tcPr>
          <w:p w14:paraId="20CD8BE6">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27</w:t>
            </w:r>
          </w:p>
        </w:tc>
        <w:tc>
          <w:tcPr>
            <w:tcW w:w="715" w:type="pct"/>
            <w:vAlign w:val="center"/>
          </w:tcPr>
          <w:p w14:paraId="4776DBB9">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22</w:t>
            </w:r>
          </w:p>
        </w:tc>
        <w:tc>
          <w:tcPr>
            <w:tcW w:w="713" w:type="pct"/>
            <w:vAlign w:val="center"/>
          </w:tcPr>
          <w:p w14:paraId="59EE7D86">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18</w:t>
            </w:r>
          </w:p>
        </w:tc>
        <w:tc>
          <w:tcPr>
            <w:tcW w:w="712" w:type="pct"/>
            <w:vAlign w:val="center"/>
          </w:tcPr>
          <w:p w14:paraId="3B2FC5EE">
            <w:pPr>
              <w:widowControl/>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达标</w:t>
            </w:r>
          </w:p>
        </w:tc>
      </w:tr>
      <w:tr w14:paraId="3F210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2070721B">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镍</w:t>
            </w:r>
          </w:p>
        </w:tc>
        <w:tc>
          <w:tcPr>
            <w:tcW w:w="715" w:type="pct"/>
            <w:vAlign w:val="center"/>
          </w:tcPr>
          <w:p w14:paraId="22F2E954">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900</w:t>
            </w:r>
          </w:p>
        </w:tc>
        <w:tc>
          <w:tcPr>
            <w:tcW w:w="715" w:type="pct"/>
            <w:vAlign w:val="center"/>
          </w:tcPr>
          <w:p w14:paraId="392A4D02">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mg/kg</w:t>
            </w:r>
          </w:p>
        </w:tc>
        <w:tc>
          <w:tcPr>
            <w:tcW w:w="715" w:type="pct"/>
            <w:vAlign w:val="center"/>
          </w:tcPr>
          <w:p w14:paraId="77B5D0EC">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48</w:t>
            </w:r>
          </w:p>
        </w:tc>
        <w:tc>
          <w:tcPr>
            <w:tcW w:w="715" w:type="pct"/>
            <w:vAlign w:val="center"/>
          </w:tcPr>
          <w:p w14:paraId="55B1239F">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43</w:t>
            </w:r>
          </w:p>
        </w:tc>
        <w:tc>
          <w:tcPr>
            <w:tcW w:w="713" w:type="pct"/>
            <w:vAlign w:val="center"/>
          </w:tcPr>
          <w:p w14:paraId="4859B419">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39</w:t>
            </w:r>
          </w:p>
        </w:tc>
        <w:tc>
          <w:tcPr>
            <w:tcW w:w="712" w:type="pct"/>
            <w:vAlign w:val="center"/>
          </w:tcPr>
          <w:p w14:paraId="3DF0EF44">
            <w:pPr>
              <w:widowControl/>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达标</w:t>
            </w:r>
          </w:p>
        </w:tc>
      </w:tr>
      <w:tr w14:paraId="46237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6ACC1E4C">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锌</w:t>
            </w:r>
          </w:p>
        </w:tc>
        <w:tc>
          <w:tcPr>
            <w:tcW w:w="715" w:type="pct"/>
            <w:vAlign w:val="center"/>
          </w:tcPr>
          <w:p w14:paraId="6A64825E">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w:t>
            </w:r>
          </w:p>
        </w:tc>
        <w:tc>
          <w:tcPr>
            <w:tcW w:w="715" w:type="pct"/>
            <w:vAlign w:val="center"/>
          </w:tcPr>
          <w:p w14:paraId="0E465366">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mg/kg</w:t>
            </w:r>
          </w:p>
        </w:tc>
        <w:tc>
          <w:tcPr>
            <w:tcW w:w="715" w:type="pct"/>
            <w:vAlign w:val="center"/>
          </w:tcPr>
          <w:p w14:paraId="2C13EA42">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82</w:t>
            </w:r>
          </w:p>
        </w:tc>
        <w:tc>
          <w:tcPr>
            <w:tcW w:w="715" w:type="pct"/>
            <w:vAlign w:val="center"/>
          </w:tcPr>
          <w:p w14:paraId="666521E7">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74</w:t>
            </w:r>
          </w:p>
        </w:tc>
        <w:tc>
          <w:tcPr>
            <w:tcW w:w="713" w:type="pct"/>
            <w:vAlign w:val="center"/>
          </w:tcPr>
          <w:p w14:paraId="54BC45F8">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65</w:t>
            </w:r>
          </w:p>
        </w:tc>
        <w:tc>
          <w:tcPr>
            <w:tcW w:w="712" w:type="pct"/>
            <w:vAlign w:val="center"/>
          </w:tcPr>
          <w:p w14:paraId="56722A77">
            <w:pPr>
              <w:widowControl/>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达标</w:t>
            </w:r>
          </w:p>
        </w:tc>
      </w:tr>
      <w:tr w14:paraId="3B981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88" w:type="pct"/>
            <w:gridSpan w:val="6"/>
            <w:vAlign w:val="center"/>
          </w:tcPr>
          <w:p w14:paraId="3D6FEAC9">
            <w:pPr>
              <w:widowControl/>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T4</w:t>
            </w:r>
            <w:r>
              <w:rPr>
                <w:rFonts w:ascii="Times New Roman" w:hAnsi="Times New Roman" w:eastAsia="宋体" w:cs="Times New Roman"/>
                <w:color w:val="000000" w:themeColor="text1"/>
                <w:kern w:val="0"/>
                <w:szCs w:val="21"/>
                <w14:textFill>
                  <w14:solidFill>
                    <w14:schemeClr w14:val="tx1"/>
                  </w14:solidFill>
                </w14:textFill>
                <w14:ligatures w14:val="none"/>
              </w:rPr>
              <w:t>监测值</w:t>
            </w:r>
          </w:p>
        </w:tc>
        <w:tc>
          <w:tcPr>
            <w:tcW w:w="712" w:type="pct"/>
            <w:vAlign w:val="center"/>
          </w:tcPr>
          <w:p w14:paraId="055CD2DA">
            <w:pPr>
              <w:widowControl/>
              <w:jc w:val="center"/>
              <w:rPr>
                <w:rFonts w:ascii="Times New Roman" w:hAnsi="Times New Roman" w:eastAsia="宋体" w:cs="Times New Roman"/>
                <w:color w:val="000000" w:themeColor="text1"/>
                <w:szCs w:val="21"/>
                <w14:textFill>
                  <w14:solidFill>
                    <w14:schemeClr w14:val="tx1"/>
                  </w14:solidFill>
                </w14:textFill>
                <w14:ligatures w14:val="none"/>
              </w:rPr>
            </w:pPr>
          </w:p>
        </w:tc>
      </w:tr>
      <w:tr w14:paraId="45695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58C697B2">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监测因子</w:t>
            </w:r>
          </w:p>
        </w:tc>
        <w:tc>
          <w:tcPr>
            <w:tcW w:w="715" w:type="pct"/>
            <w:vAlign w:val="center"/>
          </w:tcPr>
          <w:p w14:paraId="461E97D3">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标准值</w:t>
            </w:r>
          </w:p>
        </w:tc>
        <w:tc>
          <w:tcPr>
            <w:tcW w:w="715" w:type="pct"/>
            <w:vAlign w:val="center"/>
          </w:tcPr>
          <w:p w14:paraId="730B3E62">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单位</w:t>
            </w:r>
          </w:p>
        </w:tc>
        <w:tc>
          <w:tcPr>
            <w:tcW w:w="715" w:type="pct"/>
            <w:vAlign w:val="center"/>
          </w:tcPr>
          <w:p w14:paraId="09057F1B">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0-0.5m</w:t>
            </w:r>
          </w:p>
        </w:tc>
        <w:tc>
          <w:tcPr>
            <w:tcW w:w="715" w:type="pct"/>
            <w:vAlign w:val="center"/>
          </w:tcPr>
          <w:p w14:paraId="06314DF0">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0.5-1.5m</w:t>
            </w:r>
          </w:p>
        </w:tc>
        <w:tc>
          <w:tcPr>
            <w:tcW w:w="713" w:type="pct"/>
            <w:vAlign w:val="center"/>
          </w:tcPr>
          <w:p w14:paraId="233C4F1E">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1.5-3.0m</w:t>
            </w:r>
          </w:p>
        </w:tc>
        <w:tc>
          <w:tcPr>
            <w:tcW w:w="712" w:type="pct"/>
            <w:vAlign w:val="center"/>
          </w:tcPr>
          <w:p w14:paraId="6F67CA0C">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达标情况</w:t>
            </w:r>
          </w:p>
        </w:tc>
      </w:tr>
      <w:tr w14:paraId="4678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4FE3FB34">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汞</w:t>
            </w:r>
          </w:p>
        </w:tc>
        <w:tc>
          <w:tcPr>
            <w:tcW w:w="715" w:type="pct"/>
            <w:vAlign w:val="center"/>
          </w:tcPr>
          <w:p w14:paraId="79183BF0">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38</w:t>
            </w:r>
          </w:p>
        </w:tc>
        <w:tc>
          <w:tcPr>
            <w:tcW w:w="715" w:type="pct"/>
            <w:vAlign w:val="center"/>
          </w:tcPr>
          <w:p w14:paraId="7DE4AEA4">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mg/kg</w:t>
            </w:r>
          </w:p>
        </w:tc>
        <w:tc>
          <w:tcPr>
            <w:tcW w:w="715" w:type="pct"/>
            <w:vAlign w:val="center"/>
          </w:tcPr>
          <w:p w14:paraId="79271767">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0.107</w:t>
            </w:r>
          </w:p>
        </w:tc>
        <w:tc>
          <w:tcPr>
            <w:tcW w:w="715" w:type="pct"/>
            <w:vAlign w:val="center"/>
          </w:tcPr>
          <w:p w14:paraId="66500FF9">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0.102</w:t>
            </w:r>
          </w:p>
        </w:tc>
        <w:tc>
          <w:tcPr>
            <w:tcW w:w="713" w:type="pct"/>
            <w:vAlign w:val="center"/>
          </w:tcPr>
          <w:p w14:paraId="5A578387">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0.1</w:t>
            </w:r>
          </w:p>
        </w:tc>
        <w:tc>
          <w:tcPr>
            <w:tcW w:w="712" w:type="pct"/>
            <w:vAlign w:val="center"/>
          </w:tcPr>
          <w:p w14:paraId="374CB884">
            <w:pPr>
              <w:widowControl/>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达标</w:t>
            </w:r>
          </w:p>
        </w:tc>
      </w:tr>
      <w:tr w14:paraId="41BD0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02CE5C95">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砷</w:t>
            </w:r>
          </w:p>
        </w:tc>
        <w:tc>
          <w:tcPr>
            <w:tcW w:w="715" w:type="pct"/>
            <w:vAlign w:val="center"/>
          </w:tcPr>
          <w:p w14:paraId="270E8819">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60</w:t>
            </w:r>
          </w:p>
        </w:tc>
        <w:tc>
          <w:tcPr>
            <w:tcW w:w="715" w:type="pct"/>
            <w:vAlign w:val="center"/>
          </w:tcPr>
          <w:p w14:paraId="11C75034">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mg/kg</w:t>
            </w:r>
          </w:p>
        </w:tc>
        <w:tc>
          <w:tcPr>
            <w:tcW w:w="715" w:type="pct"/>
            <w:vAlign w:val="center"/>
          </w:tcPr>
          <w:p w14:paraId="56EF2A75">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16.7</w:t>
            </w:r>
          </w:p>
        </w:tc>
        <w:tc>
          <w:tcPr>
            <w:tcW w:w="715" w:type="pct"/>
            <w:vAlign w:val="center"/>
          </w:tcPr>
          <w:p w14:paraId="1646F330">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13.6</w:t>
            </w:r>
          </w:p>
        </w:tc>
        <w:tc>
          <w:tcPr>
            <w:tcW w:w="713" w:type="pct"/>
            <w:vAlign w:val="center"/>
          </w:tcPr>
          <w:p w14:paraId="5E7CB3D0">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11.3</w:t>
            </w:r>
          </w:p>
        </w:tc>
        <w:tc>
          <w:tcPr>
            <w:tcW w:w="712" w:type="pct"/>
            <w:vAlign w:val="center"/>
          </w:tcPr>
          <w:p w14:paraId="4CF75F4C">
            <w:pPr>
              <w:widowControl/>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达标</w:t>
            </w:r>
          </w:p>
        </w:tc>
      </w:tr>
      <w:tr w14:paraId="71A87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56A81F01">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铅</w:t>
            </w:r>
          </w:p>
        </w:tc>
        <w:tc>
          <w:tcPr>
            <w:tcW w:w="715" w:type="pct"/>
            <w:vAlign w:val="center"/>
          </w:tcPr>
          <w:p w14:paraId="433B71A3">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800</w:t>
            </w:r>
          </w:p>
        </w:tc>
        <w:tc>
          <w:tcPr>
            <w:tcW w:w="715" w:type="pct"/>
            <w:vAlign w:val="center"/>
          </w:tcPr>
          <w:p w14:paraId="2015D756">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mg/kg</w:t>
            </w:r>
          </w:p>
        </w:tc>
        <w:tc>
          <w:tcPr>
            <w:tcW w:w="715" w:type="pct"/>
            <w:vAlign w:val="center"/>
          </w:tcPr>
          <w:p w14:paraId="634C8784">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27</w:t>
            </w:r>
          </w:p>
        </w:tc>
        <w:tc>
          <w:tcPr>
            <w:tcW w:w="715" w:type="pct"/>
            <w:vAlign w:val="center"/>
          </w:tcPr>
          <w:p w14:paraId="6AFA9BEC">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24</w:t>
            </w:r>
          </w:p>
        </w:tc>
        <w:tc>
          <w:tcPr>
            <w:tcW w:w="713" w:type="pct"/>
            <w:vAlign w:val="center"/>
          </w:tcPr>
          <w:p w14:paraId="766EE18F">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20</w:t>
            </w:r>
          </w:p>
        </w:tc>
        <w:tc>
          <w:tcPr>
            <w:tcW w:w="712" w:type="pct"/>
            <w:vAlign w:val="center"/>
          </w:tcPr>
          <w:p w14:paraId="27B97363">
            <w:pPr>
              <w:widowControl/>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达标</w:t>
            </w:r>
          </w:p>
        </w:tc>
      </w:tr>
      <w:tr w14:paraId="5963C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76D5E385">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镉</w:t>
            </w:r>
          </w:p>
        </w:tc>
        <w:tc>
          <w:tcPr>
            <w:tcW w:w="715" w:type="pct"/>
            <w:vAlign w:val="center"/>
          </w:tcPr>
          <w:p w14:paraId="50BD1EB0">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65</w:t>
            </w:r>
          </w:p>
        </w:tc>
        <w:tc>
          <w:tcPr>
            <w:tcW w:w="715" w:type="pct"/>
            <w:vAlign w:val="center"/>
          </w:tcPr>
          <w:p w14:paraId="35EC3E55">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mg/kg</w:t>
            </w:r>
          </w:p>
        </w:tc>
        <w:tc>
          <w:tcPr>
            <w:tcW w:w="715" w:type="pct"/>
            <w:vAlign w:val="center"/>
          </w:tcPr>
          <w:p w14:paraId="7D60BEA9">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0.34</w:t>
            </w:r>
          </w:p>
        </w:tc>
        <w:tc>
          <w:tcPr>
            <w:tcW w:w="715" w:type="pct"/>
            <w:vAlign w:val="center"/>
          </w:tcPr>
          <w:p w14:paraId="5C81A387">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0.28</w:t>
            </w:r>
          </w:p>
        </w:tc>
        <w:tc>
          <w:tcPr>
            <w:tcW w:w="713" w:type="pct"/>
            <w:vAlign w:val="center"/>
          </w:tcPr>
          <w:p w14:paraId="6CD0849A">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0.23</w:t>
            </w:r>
          </w:p>
        </w:tc>
        <w:tc>
          <w:tcPr>
            <w:tcW w:w="712" w:type="pct"/>
            <w:vAlign w:val="center"/>
          </w:tcPr>
          <w:p w14:paraId="53B07334">
            <w:pPr>
              <w:widowControl/>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达标</w:t>
            </w:r>
          </w:p>
        </w:tc>
      </w:tr>
      <w:tr w14:paraId="34160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2970E776">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六价铬</w:t>
            </w:r>
          </w:p>
        </w:tc>
        <w:tc>
          <w:tcPr>
            <w:tcW w:w="715" w:type="pct"/>
            <w:vAlign w:val="center"/>
          </w:tcPr>
          <w:p w14:paraId="50E1967C">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5.7</w:t>
            </w:r>
          </w:p>
        </w:tc>
        <w:tc>
          <w:tcPr>
            <w:tcW w:w="715" w:type="pct"/>
            <w:vAlign w:val="center"/>
          </w:tcPr>
          <w:p w14:paraId="289B10A2">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mg/kg</w:t>
            </w:r>
          </w:p>
        </w:tc>
        <w:tc>
          <w:tcPr>
            <w:tcW w:w="715" w:type="pct"/>
            <w:vAlign w:val="center"/>
          </w:tcPr>
          <w:p w14:paraId="6AE968A0">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未检出</w:t>
            </w:r>
          </w:p>
        </w:tc>
        <w:tc>
          <w:tcPr>
            <w:tcW w:w="715" w:type="pct"/>
            <w:vAlign w:val="center"/>
          </w:tcPr>
          <w:p w14:paraId="39A3D395">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未检出</w:t>
            </w:r>
          </w:p>
        </w:tc>
        <w:tc>
          <w:tcPr>
            <w:tcW w:w="713" w:type="pct"/>
            <w:vAlign w:val="center"/>
          </w:tcPr>
          <w:p w14:paraId="152B49E3">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未检出</w:t>
            </w:r>
          </w:p>
        </w:tc>
        <w:tc>
          <w:tcPr>
            <w:tcW w:w="712" w:type="pct"/>
            <w:vAlign w:val="center"/>
          </w:tcPr>
          <w:p w14:paraId="0CB1C398">
            <w:pPr>
              <w:widowControl/>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达标</w:t>
            </w:r>
          </w:p>
        </w:tc>
      </w:tr>
      <w:tr w14:paraId="67C6B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757DC277">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pH</w:t>
            </w:r>
          </w:p>
        </w:tc>
        <w:tc>
          <w:tcPr>
            <w:tcW w:w="715" w:type="pct"/>
            <w:vAlign w:val="center"/>
          </w:tcPr>
          <w:p w14:paraId="16AB3A1E">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w:t>
            </w:r>
          </w:p>
        </w:tc>
        <w:tc>
          <w:tcPr>
            <w:tcW w:w="715" w:type="pct"/>
            <w:vAlign w:val="center"/>
          </w:tcPr>
          <w:p w14:paraId="43471016">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无量纲</w:t>
            </w:r>
          </w:p>
        </w:tc>
        <w:tc>
          <w:tcPr>
            <w:tcW w:w="715" w:type="pct"/>
            <w:vAlign w:val="center"/>
          </w:tcPr>
          <w:p w14:paraId="0C90F264">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8.22</w:t>
            </w:r>
          </w:p>
        </w:tc>
        <w:tc>
          <w:tcPr>
            <w:tcW w:w="715" w:type="pct"/>
            <w:vAlign w:val="center"/>
          </w:tcPr>
          <w:p w14:paraId="4264FF59">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7.93</w:t>
            </w:r>
          </w:p>
        </w:tc>
        <w:tc>
          <w:tcPr>
            <w:tcW w:w="713" w:type="pct"/>
            <w:vAlign w:val="center"/>
          </w:tcPr>
          <w:p w14:paraId="174B3FFF">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7.84</w:t>
            </w:r>
          </w:p>
        </w:tc>
        <w:tc>
          <w:tcPr>
            <w:tcW w:w="712" w:type="pct"/>
            <w:vAlign w:val="center"/>
          </w:tcPr>
          <w:p w14:paraId="5378B956">
            <w:pPr>
              <w:widowControl/>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达标</w:t>
            </w:r>
          </w:p>
        </w:tc>
      </w:tr>
      <w:tr w14:paraId="5D6C9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1AA293B6">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铜</w:t>
            </w:r>
          </w:p>
        </w:tc>
        <w:tc>
          <w:tcPr>
            <w:tcW w:w="715" w:type="pct"/>
            <w:vAlign w:val="center"/>
          </w:tcPr>
          <w:p w14:paraId="5139A4F1">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18000</w:t>
            </w:r>
          </w:p>
        </w:tc>
        <w:tc>
          <w:tcPr>
            <w:tcW w:w="715" w:type="pct"/>
            <w:vAlign w:val="center"/>
          </w:tcPr>
          <w:p w14:paraId="74766ABE">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mg/kg</w:t>
            </w:r>
          </w:p>
        </w:tc>
        <w:tc>
          <w:tcPr>
            <w:tcW w:w="715" w:type="pct"/>
            <w:vAlign w:val="center"/>
          </w:tcPr>
          <w:p w14:paraId="53A09955">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29</w:t>
            </w:r>
          </w:p>
        </w:tc>
        <w:tc>
          <w:tcPr>
            <w:tcW w:w="715" w:type="pct"/>
            <w:vAlign w:val="center"/>
          </w:tcPr>
          <w:p w14:paraId="2C9267EE">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24</w:t>
            </w:r>
          </w:p>
        </w:tc>
        <w:tc>
          <w:tcPr>
            <w:tcW w:w="713" w:type="pct"/>
            <w:vAlign w:val="center"/>
          </w:tcPr>
          <w:p w14:paraId="2520B1B0">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20</w:t>
            </w:r>
          </w:p>
        </w:tc>
        <w:tc>
          <w:tcPr>
            <w:tcW w:w="712" w:type="pct"/>
            <w:vAlign w:val="center"/>
          </w:tcPr>
          <w:p w14:paraId="4848EC8A">
            <w:pPr>
              <w:widowControl/>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达标</w:t>
            </w:r>
          </w:p>
        </w:tc>
      </w:tr>
      <w:tr w14:paraId="4BA94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12D0020C">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镍</w:t>
            </w:r>
          </w:p>
        </w:tc>
        <w:tc>
          <w:tcPr>
            <w:tcW w:w="715" w:type="pct"/>
            <w:vAlign w:val="center"/>
          </w:tcPr>
          <w:p w14:paraId="49F57E7C">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900</w:t>
            </w:r>
          </w:p>
        </w:tc>
        <w:tc>
          <w:tcPr>
            <w:tcW w:w="715" w:type="pct"/>
            <w:vAlign w:val="center"/>
          </w:tcPr>
          <w:p w14:paraId="630C0AC1">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mg/kg</w:t>
            </w:r>
          </w:p>
        </w:tc>
        <w:tc>
          <w:tcPr>
            <w:tcW w:w="715" w:type="pct"/>
            <w:vAlign w:val="center"/>
          </w:tcPr>
          <w:p w14:paraId="6CFAF288">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44</w:t>
            </w:r>
          </w:p>
        </w:tc>
        <w:tc>
          <w:tcPr>
            <w:tcW w:w="715" w:type="pct"/>
            <w:vAlign w:val="center"/>
          </w:tcPr>
          <w:p w14:paraId="364E5D45">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40</w:t>
            </w:r>
          </w:p>
        </w:tc>
        <w:tc>
          <w:tcPr>
            <w:tcW w:w="713" w:type="pct"/>
            <w:vAlign w:val="center"/>
          </w:tcPr>
          <w:p w14:paraId="2E95AF3A">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34</w:t>
            </w:r>
          </w:p>
        </w:tc>
        <w:tc>
          <w:tcPr>
            <w:tcW w:w="712" w:type="pct"/>
            <w:vAlign w:val="center"/>
          </w:tcPr>
          <w:p w14:paraId="39C34B78">
            <w:pPr>
              <w:widowControl/>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达标</w:t>
            </w:r>
          </w:p>
        </w:tc>
      </w:tr>
      <w:tr w14:paraId="01D84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12048E8D">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锌</w:t>
            </w:r>
          </w:p>
        </w:tc>
        <w:tc>
          <w:tcPr>
            <w:tcW w:w="715" w:type="pct"/>
            <w:vAlign w:val="center"/>
          </w:tcPr>
          <w:p w14:paraId="662CE790">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w:t>
            </w:r>
          </w:p>
        </w:tc>
        <w:tc>
          <w:tcPr>
            <w:tcW w:w="715" w:type="pct"/>
            <w:vAlign w:val="center"/>
          </w:tcPr>
          <w:p w14:paraId="7FD1F97E">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mg/kg</w:t>
            </w:r>
          </w:p>
        </w:tc>
        <w:tc>
          <w:tcPr>
            <w:tcW w:w="715" w:type="pct"/>
            <w:vAlign w:val="center"/>
          </w:tcPr>
          <w:p w14:paraId="5EEA8371">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77</w:t>
            </w:r>
          </w:p>
        </w:tc>
        <w:tc>
          <w:tcPr>
            <w:tcW w:w="715" w:type="pct"/>
            <w:vAlign w:val="center"/>
          </w:tcPr>
          <w:p w14:paraId="0ABB891E">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67</w:t>
            </w:r>
          </w:p>
        </w:tc>
        <w:tc>
          <w:tcPr>
            <w:tcW w:w="713" w:type="pct"/>
            <w:vAlign w:val="center"/>
          </w:tcPr>
          <w:p w14:paraId="1FE91896">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59</w:t>
            </w:r>
          </w:p>
        </w:tc>
        <w:tc>
          <w:tcPr>
            <w:tcW w:w="712" w:type="pct"/>
            <w:vAlign w:val="center"/>
          </w:tcPr>
          <w:p w14:paraId="7AD67628">
            <w:pPr>
              <w:widowControl/>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达标</w:t>
            </w:r>
          </w:p>
        </w:tc>
      </w:tr>
      <w:tr w14:paraId="32A38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88" w:type="pct"/>
            <w:gridSpan w:val="6"/>
            <w:vAlign w:val="center"/>
          </w:tcPr>
          <w:p w14:paraId="5830B1A4">
            <w:pPr>
              <w:widowControl/>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T5</w:t>
            </w:r>
            <w:r>
              <w:rPr>
                <w:rFonts w:ascii="Times New Roman" w:hAnsi="Times New Roman" w:eastAsia="宋体" w:cs="Times New Roman"/>
                <w:color w:val="000000" w:themeColor="text1"/>
                <w:kern w:val="0"/>
                <w:szCs w:val="21"/>
                <w14:textFill>
                  <w14:solidFill>
                    <w14:schemeClr w14:val="tx1"/>
                  </w14:solidFill>
                </w14:textFill>
                <w14:ligatures w14:val="none"/>
              </w:rPr>
              <w:t>监测值</w:t>
            </w:r>
          </w:p>
        </w:tc>
        <w:tc>
          <w:tcPr>
            <w:tcW w:w="712" w:type="pct"/>
            <w:vAlign w:val="center"/>
          </w:tcPr>
          <w:p w14:paraId="3D0C5C41">
            <w:pPr>
              <w:widowControl/>
              <w:jc w:val="center"/>
              <w:rPr>
                <w:rFonts w:ascii="Times New Roman" w:hAnsi="Times New Roman" w:eastAsia="宋体" w:cs="Times New Roman"/>
                <w:color w:val="000000" w:themeColor="text1"/>
                <w:szCs w:val="21"/>
                <w14:textFill>
                  <w14:solidFill>
                    <w14:schemeClr w14:val="tx1"/>
                  </w14:solidFill>
                </w14:textFill>
                <w14:ligatures w14:val="none"/>
              </w:rPr>
            </w:pPr>
          </w:p>
        </w:tc>
      </w:tr>
      <w:tr w14:paraId="7734A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2FAF2A25">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监测因子</w:t>
            </w:r>
          </w:p>
        </w:tc>
        <w:tc>
          <w:tcPr>
            <w:tcW w:w="715" w:type="pct"/>
            <w:vAlign w:val="center"/>
          </w:tcPr>
          <w:p w14:paraId="22046827">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标准值</w:t>
            </w:r>
          </w:p>
        </w:tc>
        <w:tc>
          <w:tcPr>
            <w:tcW w:w="715" w:type="pct"/>
            <w:vAlign w:val="center"/>
          </w:tcPr>
          <w:p w14:paraId="4A6489A3">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单位</w:t>
            </w:r>
          </w:p>
        </w:tc>
        <w:tc>
          <w:tcPr>
            <w:tcW w:w="715" w:type="pct"/>
            <w:vAlign w:val="center"/>
          </w:tcPr>
          <w:p w14:paraId="6BF3C9D8">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0-0.5m</w:t>
            </w:r>
          </w:p>
        </w:tc>
        <w:tc>
          <w:tcPr>
            <w:tcW w:w="715" w:type="pct"/>
            <w:vAlign w:val="center"/>
          </w:tcPr>
          <w:p w14:paraId="4CCD7FF0">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0.5-1.5m</w:t>
            </w:r>
          </w:p>
        </w:tc>
        <w:tc>
          <w:tcPr>
            <w:tcW w:w="713" w:type="pct"/>
            <w:vAlign w:val="center"/>
          </w:tcPr>
          <w:p w14:paraId="6B8A231C">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1.5-3.0m</w:t>
            </w:r>
          </w:p>
        </w:tc>
        <w:tc>
          <w:tcPr>
            <w:tcW w:w="712" w:type="pct"/>
            <w:vAlign w:val="center"/>
          </w:tcPr>
          <w:p w14:paraId="23FD98F0">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达标情况</w:t>
            </w:r>
          </w:p>
        </w:tc>
      </w:tr>
      <w:tr w14:paraId="48869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522C18E7">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汞</w:t>
            </w:r>
          </w:p>
        </w:tc>
        <w:tc>
          <w:tcPr>
            <w:tcW w:w="715" w:type="pct"/>
            <w:vAlign w:val="center"/>
          </w:tcPr>
          <w:p w14:paraId="68DD3FA2">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38</w:t>
            </w:r>
          </w:p>
        </w:tc>
        <w:tc>
          <w:tcPr>
            <w:tcW w:w="715" w:type="pct"/>
            <w:vAlign w:val="center"/>
          </w:tcPr>
          <w:p w14:paraId="7B7FE504">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mg/kg</w:t>
            </w:r>
          </w:p>
        </w:tc>
        <w:tc>
          <w:tcPr>
            <w:tcW w:w="715" w:type="pct"/>
            <w:vAlign w:val="center"/>
          </w:tcPr>
          <w:p w14:paraId="6C8CB864">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0.117</w:t>
            </w:r>
          </w:p>
        </w:tc>
        <w:tc>
          <w:tcPr>
            <w:tcW w:w="715" w:type="pct"/>
            <w:vAlign w:val="center"/>
          </w:tcPr>
          <w:p w14:paraId="62283462">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0.105</w:t>
            </w:r>
          </w:p>
        </w:tc>
        <w:tc>
          <w:tcPr>
            <w:tcW w:w="713" w:type="pct"/>
            <w:vAlign w:val="center"/>
          </w:tcPr>
          <w:p w14:paraId="78A5BB10">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0.1</w:t>
            </w:r>
          </w:p>
        </w:tc>
        <w:tc>
          <w:tcPr>
            <w:tcW w:w="712" w:type="pct"/>
            <w:vAlign w:val="center"/>
          </w:tcPr>
          <w:p w14:paraId="4496B688">
            <w:pPr>
              <w:widowControl/>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达标</w:t>
            </w:r>
          </w:p>
        </w:tc>
      </w:tr>
      <w:tr w14:paraId="68BB9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6924C6CD">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砷</w:t>
            </w:r>
          </w:p>
        </w:tc>
        <w:tc>
          <w:tcPr>
            <w:tcW w:w="715" w:type="pct"/>
            <w:vAlign w:val="center"/>
          </w:tcPr>
          <w:p w14:paraId="56A5F8F1">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60</w:t>
            </w:r>
          </w:p>
        </w:tc>
        <w:tc>
          <w:tcPr>
            <w:tcW w:w="715" w:type="pct"/>
            <w:vAlign w:val="center"/>
          </w:tcPr>
          <w:p w14:paraId="250006CF">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mg/kg</w:t>
            </w:r>
          </w:p>
        </w:tc>
        <w:tc>
          <w:tcPr>
            <w:tcW w:w="715" w:type="pct"/>
            <w:vAlign w:val="center"/>
          </w:tcPr>
          <w:p w14:paraId="55386ADD">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16.9</w:t>
            </w:r>
          </w:p>
        </w:tc>
        <w:tc>
          <w:tcPr>
            <w:tcW w:w="715" w:type="pct"/>
            <w:vAlign w:val="center"/>
          </w:tcPr>
          <w:p w14:paraId="09F72D0F">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13.8</w:t>
            </w:r>
          </w:p>
        </w:tc>
        <w:tc>
          <w:tcPr>
            <w:tcW w:w="713" w:type="pct"/>
            <w:vAlign w:val="center"/>
          </w:tcPr>
          <w:p w14:paraId="4E431DEB">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11.1</w:t>
            </w:r>
          </w:p>
        </w:tc>
        <w:tc>
          <w:tcPr>
            <w:tcW w:w="712" w:type="pct"/>
            <w:vAlign w:val="center"/>
          </w:tcPr>
          <w:p w14:paraId="1034B7B0">
            <w:pPr>
              <w:widowControl/>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达标</w:t>
            </w:r>
          </w:p>
        </w:tc>
      </w:tr>
      <w:tr w14:paraId="04792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536090B7">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铅</w:t>
            </w:r>
          </w:p>
        </w:tc>
        <w:tc>
          <w:tcPr>
            <w:tcW w:w="715" w:type="pct"/>
            <w:vAlign w:val="center"/>
          </w:tcPr>
          <w:p w14:paraId="13494800">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800</w:t>
            </w:r>
          </w:p>
        </w:tc>
        <w:tc>
          <w:tcPr>
            <w:tcW w:w="715" w:type="pct"/>
            <w:vAlign w:val="center"/>
          </w:tcPr>
          <w:p w14:paraId="2067D9CD">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mg/kg</w:t>
            </w:r>
          </w:p>
        </w:tc>
        <w:tc>
          <w:tcPr>
            <w:tcW w:w="715" w:type="pct"/>
            <w:vAlign w:val="center"/>
          </w:tcPr>
          <w:p w14:paraId="5074B829">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29</w:t>
            </w:r>
          </w:p>
        </w:tc>
        <w:tc>
          <w:tcPr>
            <w:tcW w:w="715" w:type="pct"/>
            <w:vAlign w:val="center"/>
          </w:tcPr>
          <w:p w14:paraId="47B6FC01">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25</w:t>
            </w:r>
          </w:p>
        </w:tc>
        <w:tc>
          <w:tcPr>
            <w:tcW w:w="713" w:type="pct"/>
            <w:vAlign w:val="center"/>
          </w:tcPr>
          <w:p w14:paraId="23164897">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22</w:t>
            </w:r>
          </w:p>
        </w:tc>
        <w:tc>
          <w:tcPr>
            <w:tcW w:w="712" w:type="pct"/>
            <w:vAlign w:val="center"/>
          </w:tcPr>
          <w:p w14:paraId="31675FD6">
            <w:pPr>
              <w:widowControl/>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达标</w:t>
            </w:r>
          </w:p>
        </w:tc>
      </w:tr>
      <w:tr w14:paraId="2B627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48393091">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镉</w:t>
            </w:r>
          </w:p>
        </w:tc>
        <w:tc>
          <w:tcPr>
            <w:tcW w:w="715" w:type="pct"/>
            <w:vAlign w:val="center"/>
          </w:tcPr>
          <w:p w14:paraId="76ED88ED">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65</w:t>
            </w:r>
          </w:p>
        </w:tc>
        <w:tc>
          <w:tcPr>
            <w:tcW w:w="715" w:type="pct"/>
            <w:vAlign w:val="center"/>
          </w:tcPr>
          <w:p w14:paraId="26A52467">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mg/kg</w:t>
            </w:r>
          </w:p>
        </w:tc>
        <w:tc>
          <w:tcPr>
            <w:tcW w:w="715" w:type="pct"/>
            <w:vAlign w:val="center"/>
          </w:tcPr>
          <w:p w14:paraId="20DCF73F">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0.38</w:t>
            </w:r>
          </w:p>
        </w:tc>
        <w:tc>
          <w:tcPr>
            <w:tcW w:w="715" w:type="pct"/>
            <w:vAlign w:val="center"/>
          </w:tcPr>
          <w:p w14:paraId="0FB42B22">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0.32</w:t>
            </w:r>
          </w:p>
        </w:tc>
        <w:tc>
          <w:tcPr>
            <w:tcW w:w="713" w:type="pct"/>
            <w:vAlign w:val="center"/>
          </w:tcPr>
          <w:p w14:paraId="638F1D5E">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0.25</w:t>
            </w:r>
          </w:p>
        </w:tc>
        <w:tc>
          <w:tcPr>
            <w:tcW w:w="712" w:type="pct"/>
            <w:vAlign w:val="center"/>
          </w:tcPr>
          <w:p w14:paraId="3D85A665">
            <w:pPr>
              <w:widowControl/>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达标</w:t>
            </w:r>
          </w:p>
        </w:tc>
      </w:tr>
      <w:tr w14:paraId="2092D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49BFBA58">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六价铬</w:t>
            </w:r>
          </w:p>
        </w:tc>
        <w:tc>
          <w:tcPr>
            <w:tcW w:w="715" w:type="pct"/>
            <w:vAlign w:val="center"/>
          </w:tcPr>
          <w:p w14:paraId="754D7C7A">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5.7</w:t>
            </w:r>
          </w:p>
        </w:tc>
        <w:tc>
          <w:tcPr>
            <w:tcW w:w="715" w:type="pct"/>
            <w:vAlign w:val="center"/>
          </w:tcPr>
          <w:p w14:paraId="3462676D">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mg/kg</w:t>
            </w:r>
          </w:p>
        </w:tc>
        <w:tc>
          <w:tcPr>
            <w:tcW w:w="715" w:type="pct"/>
            <w:vAlign w:val="center"/>
          </w:tcPr>
          <w:p w14:paraId="34E63E7B">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未检出</w:t>
            </w:r>
          </w:p>
        </w:tc>
        <w:tc>
          <w:tcPr>
            <w:tcW w:w="715" w:type="pct"/>
            <w:vAlign w:val="center"/>
          </w:tcPr>
          <w:p w14:paraId="1E7357ED">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未检出</w:t>
            </w:r>
          </w:p>
        </w:tc>
        <w:tc>
          <w:tcPr>
            <w:tcW w:w="713" w:type="pct"/>
            <w:vAlign w:val="center"/>
          </w:tcPr>
          <w:p w14:paraId="3F9064D1">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未检出</w:t>
            </w:r>
          </w:p>
        </w:tc>
        <w:tc>
          <w:tcPr>
            <w:tcW w:w="712" w:type="pct"/>
            <w:vAlign w:val="center"/>
          </w:tcPr>
          <w:p w14:paraId="4E7D4D59">
            <w:pPr>
              <w:widowControl/>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达标</w:t>
            </w:r>
          </w:p>
        </w:tc>
      </w:tr>
      <w:tr w14:paraId="61478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07AEB8F0">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pH</w:t>
            </w:r>
          </w:p>
        </w:tc>
        <w:tc>
          <w:tcPr>
            <w:tcW w:w="715" w:type="pct"/>
            <w:vAlign w:val="center"/>
          </w:tcPr>
          <w:p w14:paraId="5E10FA21">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w:t>
            </w:r>
          </w:p>
        </w:tc>
        <w:tc>
          <w:tcPr>
            <w:tcW w:w="715" w:type="pct"/>
            <w:vAlign w:val="center"/>
          </w:tcPr>
          <w:p w14:paraId="30C87436">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无量纲</w:t>
            </w:r>
          </w:p>
        </w:tc>
        <w:tc>
          <w:tcPr>
            <w:tcW w:w="715" w:type="pct"/>
            <w:vAlign w:val="center"/>
          </w:tcPr>
          <w:p w14:paraId="6FD8BFC5">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8.15</w:t>
            </w:r>
          </w:p>
        </w:tc>
        <w:tc>
          <w:tcPr>
            <w:tcW w:w="715" w:type="pct"/>
            <w:vAlign w:val="center"/>
          </w:tcPr>
          <w:p w14:paraId="098FF7D7">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8</w:t>
            </w:r>
          </w:p>
        </w:tc>
        <w:tc>
          <w:tcPr>
            <w:tcW w:w="713" w:type="pct"/>
            <w:vAlign w:val="center"/>
          </w:tcPr>
          <w:p w14:paraId="7EF95426">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7.81</w:t>
            </w:r>
          </w:p>
        </w:tc>
        <w:tc>
          <w:tcPr>
            <w:tcW w:w="712" w:type="pct"/>
            <w:vAlign w:val="center"/>
          </w:tcPr>
          <w:p w14:paraId="0703344B">
            <w:pPr>
              <w:widowControl/>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达标</w:t>
            </w:r>
          </w:p>
        </w:tc>
      </w:tr>
      <w:tr w14:paraId="2181F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64871DE3">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铜</w:t>
            </w:r>
          </w:p>
        </w:tc>
        <w:tc>
          <w:tcPr>
            <w:tcW w:w="715" w:type="pct"/>
            <w:vAlign w:val="center"/>
          </w:tcPr>
          <w:p w14:paraId="2D5DBC2D">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18000</w:t>
            </w:r>
          </w:p>
        </w:tc>
        <w:tc>
          <w:tcPr>
            <w:tcW w:w="715" w:type="pct"/>
            <w:vAlign w:val="center"/>
          </w:tcPr>
          <w:p w14:paraId="686BF8D2">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mg/kg</w:t>
            </w:r>
          </w:p>
        </w:tc>
        <w:tc>
          <w:tcPr>
            <w:tcW w:w="715" w:type="pct"/>
            <w:vAlign w:val="center"/>
          </w:tcPr>
          <w:p w14:paraId="13B74307">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27</w:t>
            </w:r>
          </w:p>
        </w:tc>
        <w:tc>
          <w:tcPr>
            <w:tcW w:w="715" w:type="pct"/>
            <w:vAlign w:val="center"/>
          </w:tcPr>
          <w:p w14:paraId="3B04D1FD">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22</w:t>
            </w:r>
          </w:p>
        </w:tc>
        <w:tc>
          <w:tcPr>
            <w:tcW w:w="713" w:type="pct"/>
            <w:vAlign w:val="center"/>
          </w:tcPr>
          <w:p w14:paraId="74556FB1">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18</w:t>
            </w:r>
          </w:p>
        </w:tc>
        <w:tc>
          <w:tcPr>
            <w:tcW w:w="712" w:type="pct"/>
            <w:vAlign w:val="center"/>
          </w:tcPr>
          <w:p w14:paraId="73B8C4A5">
            <w:pPr>
              <w:widowControl/>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达标</w:t>
            </w:r>
          </w:p>
        </w:tc>
      </w:tr>
      <w:tr w14:paraId="16F32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2D390553">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镍</w:t>
            </w:r>
          </w:p>
        </w:tc>
        <w:tc>
          <w:tcPr>
            <w:tcW w:w="715" w:type="pct"/>
            <w:vAlign w:val="center"/>
          </w:tcPr>
          <w:p w14:paraId="432625B7">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900</w:t>
            </w:r>
          </w:p>
        </w:tc>
        <w:tc>
          <w:tcPr>
            <w:tcW w:w="715" w:type="pct"/>
            <w:vAlign w:val="center"/>
          </w:tcPr>
          <w:p w14:paraId="5C268718">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mg/kg</w:t>
            </w:r>
          </w:p>
        </w:tc>
        <w:tc>
          <w:tcPr>
            <w:tcW w:w="715" w:type="pct"/>
            <w:vAlign w:val="center"/>
          </w:tcPr>
          <w:p w14:paraId="2987A91A">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42</w:t>
            </w:r>
          </w:p>
        </w:tc>
        <w:tc>
          <w:tcPr>
            <w:tcW w:w="715" w:type="pct"/>
            <w:vAlign w:val="center"/>
          </w:tcPr>
          <w:p w14:paraId="3405B73C">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35</w:t>
            </w:r>
          </w:p>
        </w:tc>
        <w:tc>
          <w:tcPr>
            <w:tcW w:w="713" w:type="pct"/>
            <w:vAlign w:val="center"/>
          </w:tcPr>
          <w:p w14:paraId="3943D287">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31</w:t>
            </w:r>
          </w:p>
        </w:tc>
        <w:tc>
          <w:tcPr>
            <w:tcW w:w="712" w:type="pct"/>
            <w:vAlign w:val="center"/>
          </w:tcPr>
          <w:p w14:paraId="394F26F7">
            <w:pPr>
              <w:widowControl/>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达标</w:t>
            </w:r>
          </w:p>
        </w:tc>
      </w:tr>
      <w:tr w14:paraId="69D78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0CD5A90F">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锌</w:t>
            </w:r>
          </w:p>
        </w:tc>
        <w:tc>
          <w:tcPr>
            <w:tcW w:w="715" w:type="pct"/>
            <w:vAlign w:val="center"/>
          </w:tcPr>
          <w:p w14:paraId="50DC15D8">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w:t>
            </w:r>
          </w:p>
        </w:tc>
        <w:tc>
          <w:tcPr>
            <w:tcW w:w="715" w:type="pct"/>
            <w:vAlign w:val="center"/>
          </w:tcPr>
          <w:p w14:paraId="15A08752">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mg/kg</w:t>
            </w:r>
          </w:p>
        </w:tc>
        <w:tc>
          <w:tcPr>
            <w:tcW w:w="715" w:type="pct"/>
            <w:vAlign w:val="center"/>
          </w:tcPr>
          <w:p w14:paraId="73A7F608">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80</w:t>
            </w:r>
          </w:p>
        </w:tc>
        <w:tc>
          <w:tcPr>
            <w:tcW w:w="715" w:type="pct"/>
            <w:vAlign w:val="center"/>
          </w:tcPr>
          <w:p w14:paraId="64E5F365">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68</w:t>
            </w:r>
          </w:p>
        </w:tc>
        <w:tc>
          <w:tcPr>
            <w:tcW w:w="713" w:type="pct"/>
            <w:vAlign w:val="center"/>
          </w:tcPr>
          <w:p w14:paraId="60B01AD4">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58</w:t>
            </w:r>
          </w:p>
        </w:tc>
        <w:tc>
          <w:tcPr>
            <w:tcW w:w="712" w:type="pct"/>
            <w:vAlign w:val="center"/>
          </w:tcPr>
          <w:p w14:paraId="5BFEF4C2">
            <w:pPr>
              <w:widowControl/>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达标</w:t>
            </w:r>
          </w:p>
        </w:tc>
      </w:tr>
      <w:tr w14:paraId="6A525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45B4CEF2">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检测项目</w:t>
            </w:r>
          </w:p>
        </w:tc>
        <w:tc>
          <w:tcPr>
            <w:tcW w:w="715" w:type="pct"/>
            <w:vAlign w:val="center"/>
          </w:tcPr>
          <w:p w14:paraId="2DEFD6CB">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标准值</w:t>
            </w:r>
          </w:p>
        </w:tc>
        <w:tc>
          <w:tcPr>
            <w:tcW w:w="715" w:type="pct"/>
            <w:vAlign w:val="center"/>
          </w:tcPr>
          <w:p w14:paraId="013DC24F">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单位</w:t>
            </w:r>
          </w:p>
        </w:tc>
        <w:tc>
          <w:tcPr>
            <w:tcW w:w="715" w:type="pct"/>
            <w:vAlign w:val="center"/>
          </w:tcPr>
          <w:p w14:paraId="4714665E">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T6监测值</w:t>
            </w:r>
          </w:p>
        </w:tc>
        <w:tc>
          <w:tcPr>
            <w:tcW w:w="715" w:type="pct"/>
            <w:vAlign w:val="center"/>
          </w:tcPr>
          <w:p w14:paraId="3469C82F">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T7监测值</w:t>
            </w:r>
          </w:p>
        </w:tc>
        <w:tc>
          <w:tcPr>
            <w:tcW w:w="713" w:type="pct"/>
            <w:vAlign w:val="center"/>
          </w:tcPr>
          <w:p w14:paraId="5398C925">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w:t>
            </w:r>
          </w:p>
        </w:tc>
        <w:tc>
          <w:tcPr>
            <w:tcW w:w="712" w:type="pct"/>
            <w:vAlign w:val="center"/>
          </w:tcPr>
          <w:p w14:paraId="1957F1E2">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达标</w:t>
            </w:r>
          </w:p>
        </w:tc>
      </w:tr>
      <w:tr w14:paraId="6D0F6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4267C7A6">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汞</w:t>
            </w:r>
          </w:p>
        </w:tc>
        <w:tc>
          <w:tcPr>
            <w:tcW w:w="715" w:type="pct"/>
            <w:vAlign w:val="center"/>
          </w:tcPr>
          <w:p w14:paraId="28EDCF79">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38</w:t>
            </w:r>
          </w:p>
        </w:tc>
        <w:tc>
          <w:tcPr>
            <w:tcW w:w="715" w:type="pct"/>
            <w:vAlign w:val="center"/>
          </w:tcPr>
          <w:p w14:paraId="33F85DF9">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mg/kg</w:t>
            </w:r>
          </w:p>
        </w:tc>
        <w:tc>
          <w:tcPr>
            <w:tcW w:w="715" w:type="pct"/>
            <w:vAlign w:val="center"/>
          </w:tcPr>
          <w:p w14:paraId="2E7B77E7">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0.122</w:t>
            </w:r>
          </w:p>
        </w:tc>
        <w:tc>
          <w:tcPr>
            <w:tcW w:w="715" w:type="pct"/>
            <w:vAlign w:val="center"/>
          </w:tcPr>
          <w:p w14:paraId="4FFDF1C6">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0.12</w:t>
            </w:r>
          </w:p>
        </w:tc>
        <w:tc>
          <w:tcPr>
            <w:tcW w:w="713" w:type="pct"/>
            <w:vAlign w:val="center"/>
          </w:tcPr>
          <w:p w14:paraId="2BA92741">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w:t>
            </w:r>
          </w:p>
        </w:tc>
        <w:tc>
          <w:tcPr>
            <w:tcW w:w="712" w:type="pct"/>
            <w:vAlign w:val="center"/>
          </w:tcPr>
          <w:p w14:paraId="42078FF4">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达标</w:t>
            </w:r>
          </w:p>
        </w:tc>
      </w:tr>
      <w:tr w14:paraId="0296C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4220EB9A">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砷</w:t>
            </w:r>
          </w:p>
        </w:tc>
        <w:tc>
          <w:tcPr>
            <w:tcW w:w="715" w:type="pct"/>
            <w:vAlign w:val="center"/>
          </w:tcPr>
          <w:p w14:paraId="5502499C">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60</w:t>
            </w:r>
          </w:p>
        </w:tc>
        <w:tc>
          <w:tcPr>
            <w:tcW w:w="715" w:type="pct"/>
            <w:vAlign w:val="center"/>
          </w:tcPr>
          <w:p w14:paraId="7F0671BF">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mg/kg</w:t>
            </w:r>
          </w:p>
        </w:tc>
        <w:tc>
          <w:tcPr>
            <w:tcW w:w="715" w:type="pct"/>
            <w:vAlign w:val="center"/>
          </w:tcPr>
          <w:p w14:paraId="68C2AC04">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14.8</w:t>
            </w:r>
          </w:p>
        </w:tc>
        <w:tc>
          <w:tcPr>
            <w:tcW w:w="715" w:type="pct"/>
            <w:vAlign w:val="center"/>
          </w:tcPr>
          <w:p w14:paraId="117BFDFB">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17.1</w:t>
            </w:r>
          </w:p>
        </w:tc>
        <w:tc>
          <w:tcPr>
            <w:tcW w:w="713" w:type="pct"/>
            <w:vAlign w:val="center"/>
          </w:tcPr>
          <w:p w14:paraId="4B9B08FD">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w:t>
            </w:r>
          </w:p>
        </w:tc>
        <w:tc>
          <w:tcPr>
            <w:tcW w:w="712" w:type="pct"/>
            <w:vAlign w:val="center"/>
          </w:tcPr>
          <w:p w14:paraId="580FC9A5">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达标</w:t>
            </w:r>
          </w:p>
        </w:tc>
      </w:tr>
      <w:tr w14:paraId="2B876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64EE3BD6">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铅</w:t>
            </w:r>
          </w:p>
        </w:tc>
        <w:tc>
          <w:tcPr>
            <w:tcW w:w="715" w:type="pct"/>
            <w:vAlign w:val="center"/>
          </w:tcPr>
          <w:p w14:paraId="38AA1279">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800</w:t>
            </w:r>
          </w:p>
        </w:tc>
        <w:tc>
          <w:tcPr>
            <w:tcW w:w="715" w:type="pct"/>
            <w:vAlign w:val="center"/>
          </w:tcPr>
          <w:p w14:paraId="3379B605">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mg/kg</w:t>
            </w:r>
          </w:p>
        </w:tc>
        <w:tc>
          <w:tcPr>
            <w:tcW w:w="715" w:type="pct"/>
            <w:vAlign w:val="center"/>
          </w:tcPr>
          <w:p w14:paraId="70BC93DB">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23</w:t>
            </w:r>
          </w:p>
        </w:tc>
        <w:tc>
          <w:tcPr>
            <w:tcW w:w="715" w:type="pct"/>
            <w:vAlign w:val="center"/>
          </w:tcPr>
          <w:p w14:paraId="63B0BECB">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26</w:t>
            </w:r>
          </w:p>
        </w:tc>
        <w:tc>
          <w:tcPr>
            <w:tcW w:w="713" w:type="pct"/>
            <w:vAlign w:val="center"/>
          </w:tcPr>
          <w:p w14:paraId="79AE348D">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w:t>
            </w:r>
          </w:p>
        </w:tc>
        <w:tc>
          <w:tcPr>
            <w:tcW w:w="712" w:type="pct"/>
            <w:vAlign w:val="center"/>
          </w:tcPr>
          <w:p w14:paraId="0CF82023">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达标</w:t>
            </w:r>
          </w:p>
        </w:tc>
      </w:tr>
      <w:tr w14:paraId="37A01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79E23B1B">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镉</w:t>
            </w:r>
          </w:p>
        </w:tc>
        <w:tc>
          <w:tcPr>
            <w:tcW w:w="715" w:type="pct"/>
            <w:vAlign w:val="center"/>
          </w:tcPr>
          <w:p w14:paraId="7B843796">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65</w:t>
            </w:r>
          </w:p>
        </w:tc>
        <w:tc>
          <w:tcPr>
            <w:tcW w:w="715" w:type="pct"/>
            <w:vAlign w:val="center"/>
          </w:tcPr>
          <w:p w14:paraId="0837A508">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mg/kg</w:t>
            </w:r>
          </w:p>
        </w:tc>
        <w:tc>
          <w:tcPr>
            <w:tcW w:w="715" w:type="pct"/>
            <w:vAlign w:val="center"/>
          </w:tcPr>
          <w:p w14:paraId="3D4B04BF">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0.34</w:t>
            </w:r>
          </w:p>
        </w:tc>
        <w:tc>
          <w:tcPr>
            <w:tcW w:w="715" w:type="pct"/>
            <w:vAlign w:val="center"/>
          </w:tcPr>
          <w:p w14:paraId="01BBDE98">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0.33</w:t>
            </w:r>
          </w:p>
        </w:tc>
        <w:tc>
          <w:tcPr>
            <w:tcW w:w="713" w:type="pct"/>
            <w:vAlign w:val="center"/>
          </w:tcPr>
          <w:p w14:paraId="0DF4E343">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w:t>
            </w:r>
          </w:p>
        </w:tc>
        <w:tc>
          <w:tcPr>
            <w:tcW w:w="712" w:type="pct"/>
            <w:vAlign w:val="center"/>
          </w:tcPr>
          <w:p w14:paraId="470C8E4B">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达标</w:t>
            </w:r>
          </w:p>
        </w:tc>
      </w:tr>
      <w:tr w14:paraId="10BE4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42414E2B">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六价铬</w:t>
            </w:r>
          </w:p>
        </w:tc>
        <w:tc>
          <w:tcPr>
            <w:tcW w:w="715" w:type="pct"/>
            <w:vAlign w:val="center"/>
          </w:tcPr>
          <w:p w14:paraId="620F49B4">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5.7</w:t>
            </w:r>
          </w:p>
        </w:tc>
        <w:tc>
          <w:tcPr>
            <w:tcW w:w="715" w:type="pct"/>
            <w:vAlign w:val="center"/>
          </w:tcPr>
          <w:p w14:paraId="7275B61C">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mg/kg</w:t>
            </w:r>
          </w:p>
        </w:tc>
        <w:tc>
          <w:tcPr>
            <w:tcW w:w="715" w:type="pct"/>
            <w:vAlign w:val="center"/>
          </w:tcPr>
          <w:p w14:paraId="692345FA">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未检出</w:t>
            </w:r>
          </w:p>
        </w:tc>
        <w:tc>
          <w:tcPr>
            <w:tcW w:w="715" w:type="pct"/>
            <w:vAlign w:val="center"/>
          </w:tcPr>
          <w:p w14:paraId="690D5D0A">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未检出</w:t>
            </w:r>
          </w:p>
        </w:tc>
        <w:tc>
          <w:tcPr>
            <w:tcW w:w="713" w:type="pct"/>
            <w:vAlign w:val="center"/>
          </w:tcPr>
          <w:p w14:paraId="1B310B48">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w:t>
            </w:r>
          </w:p>
        </w:tc>
        <w:tc>
          <w:tcPr>
            <w:tcW w:w="712" w:type="pct"/>
            <w:vAlign w:val="center"/>
          </w:tcPr>
          <w:p w14:paraId="5E249DB1">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达标</w:t>
            </w:r>
          </w:p>
        </w:tc>
      </w:tr>
      <w:tr w14:paraId="78C70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3780AD07">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pH</w:t>
            </w:r>
          </w:p>
        </w:tc>
        <w:tc>
          <w:tcPr>
            <w:tcW w:w="715" w:type="pct"/>
            <w:vAlign w:val="center"/>
          </w:tcPr>
          <w:p w14:paraId="6171CA36">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w:t>
            </w:r>
          </w:p>
        </w:tc>
        <w:tc>
          <w:tcPr>
            <w:tcW w:w="715" w:type="pct"/>
            <w:vAlign w:val="center"/>
          </w:tcPr>
          <w:p w14:paraId="5155A676">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无量纲</w:t>
            </w:r>
          </w:p>
        </w:tc>
        <w:tc>
          <w:tcPr>
            <w:tcW w:w="715" w:type="pct"/>
            <w:vAlign w:val="center"/>
          </w:tcPr>
          <w:p w14:paraId="1BE9F55D">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8.16</w:t>
            </w:r>
          </w:p>
        </w:tc>
        <w:tc>
          <w:tcPr>
            <w:tcW w:w="715" w:type="pct"/>
            <w:vAlign w:val="center"/>
          </w:tcPr>
          <w:p w14:paraId="67DDEC90">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8.2</w:t>
            </w:r>
          </w:p>
        </w:tc>
        <w:tc>
          <w:tcPr>
            <w:tcW w:w="713" w:type="pct"/>
            <w:vAlign w:val="center"/>
          </w:tcPr>
          <w:p w14:paraId="04C1C9DD">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w:t>
            </w:r>
          </w:p>
        </w:tc>
        <w:tc>
          <w:tcPr>
            <w:tcW w:w="712" w:type="pct"/>
            <w:vAlign w:val="center"/>
          </w:tcPr>
          <w:p w14:paraId="48611784">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达标</w:t>
            </w:r>
          </w:p>
        </w:tc>
      </w:tr>
      <w:tr w14:paraId="2DAF5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2AA6222E">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铜</w:t>
            </w:r>
          </w:p>
        </w:tc>
        <w:tc>
          <w:tcPr>
            <w:tcW w:w="715" w:type="pct"/>
            <w:vAlign w:val="center"/>
          </w:tcPr>
          <w:p w14:paraId="02D65AFC">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18000</w:t>
            </w:r>
          </w:p>
        </w:tc>
        <w:tc>
          <w:tcPr>
            <w:tcW w:w="715" w:type="pct"/>
            <w:vAlign w:val="center"/>
          </w:tcPr>
          <w:p w14:paraId="61154798">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mg/kg</w:t>
            </w:r>
          </w:p>
        </w:tc>
        <w:tc>
          <w:tcPr>
            <w:tcW w:w="715" w:type="pct"/>
            <w:vAlign w:val="center"/>
          </w:tcPr>
          <w:p w14:paraId="716A09DF">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26</w:t>
            </w:r>
          </w:p>
        </w:tc>
        <w:tc>
          <w:tcPr>
            <w:tcW w:w="715" w:type="pct"/>
            <w:vAlign w:val="center"/>
          </w:tcPr>
          <w:p w14:paraId="32060099">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25</w:t>
            </w:r>
          </w:p>
        </w:tc>
        <w:tc>
          <w:tcPr>
            <w:tcW w:w="713" w:type="pct"/>
            <w:vAlign w:val="center"/>
          </w:tcPr>
          <w:p w14:paraId="12D2FAAF">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w:t>
            </w:r>
          </w:p>
        </w:tc>
        <w:tc>
          <w:tcPr>
            <w:tcW w:w="712" w:type="pct"/>
            <w:vAlign w:val="center"/>
          </w:tcPr>
          <w:p w14:paraId="4A9A3559">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达标</w:t>
            </w:r>
          </w:p>
        </w:tc>
      </w:tr>
      <w:tr w14:paraId="0E815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38931918">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镍</w:t>
            </w:r>
          </w:p>
        </w:tc>
        <w:tc>
          <w:tcPr>
            <w:tcW w:w="715" w:type="pct"/>
            <w:vAlign w:val="center"/>
          </w:tcPr>
          <w:p w14:paraId="3E14D25E">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900</w:t>
            </w:r>
          </w:p>
        </w:tc>
        <w:tc>
          <w:tcPr>
            <w:tcW w:w="715" w:type="pct"/>
            <w:vAlign w:val="center"/>
          </w:tcPr>
          <w:p w14:paraId="59A8BCA2">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mg/kg</w:t>
            </w:r>
          </w:p>
        </w:tc>
        <w:tc>
          <w:tcPr>
            <w:tcW w:w="715" w:type="pct"/>
            <w:vAlign w:val="center"/>
          </w:tcPr>
          <w:p w14:paraId="2C47ED89">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42</w:t>
            </w:r>
          </w:p>
        </w:tc>
        <w:tc>
          <w:tcPr>
            <w:tcW w:w="715" w:type="pct"/>
            <w:vAlign w:val="center"/>
          </w:tcPr>
          <w:p w14:paraId="3BE2929F">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37</w:t>
            </w:r>
          </w:p>
        </w:tc>
        <w:tc>
          <w:tcPr>
            <w:tcW w:w="713" w:type="pct"/>
            <w:vAlign w:val="center"/>
          </w:tcPr>
          <w:p w14:paraId="5464CA24">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w:t>
            </w:r>
          </w:p>
        </w:tc>
        <w:tc>
          <w:tcPr>
            <w:tcW w:w="712" w:type="pct"/>
            <w:vAlign w:val="center"/>
          </w:tcPr>
          <w:p w14:paraId="3D9C0130">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达标</w:t>
            </w:r>
          </w:p>
        </w:tc>
      </w:tr>
      <w:tr w14:paraId="6D2B3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5" w:type="pct"/>
            <w:vAlign w:val="center"/>
          </w:tcPr>
          <w:p w14:paraId="00D91027">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锌</w:t>
            </w:r>
          </w:p>
        </w:tc>
        <w:tc>
          <w:tcPr>
            <w:tcW w:w="715" w:type="pct"/>
            <w:vAlign w:val="center"/>
          </w:tcPr>
          <w:p w14:paraId="1D622277">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w:t>
            </w:r>
          </w:p>
        </w:tc>
        <w:tc>
          <w:tcPr>
            <w:tcW w:w="715" w:type="pct"/>
            <w:vAlign w:val="center"/>
          </w:tcPr>
          <w:p w14:paraId="453B3741">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mg/kg</w:t>
            </w:r>
          </w:p>
        </w:tc>
        <w:tc>
          <w:tcPr>
            <w:tcW w:w="715" w:type="pct"/>
            <w:vAlign w:val="center"/>
          </w:tcPr>
          <w:p w14:paraId="32FD5F7E">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74</w:t>
            </w:r>
          </w:p>
        </w:tc>
        <w:tc>
          <w:tcPr>
            <w:tcW w:w="715" w:type="pct"/>
            <w:vAlign w:val="center"/>
          </w:tcPr>
          <w:p w14:paraId="1AFAEEC7">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70</w:t>
            </w:r>
          </w:p>
        </w:tc>
        <w:tc>
          <w:tcPr>
            <w:tcW w:w="713" w:type="pct"/>
            <w:vAlign w:val="center"/>
          </w:tcPr>
          <w:p w14:paraId="31AD0A3A">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w:t>
            </w:r>
          </w:p>
        </w:tc>
        <w:tc>
          <w:tcPr>
            <w:tcW w:w="712" w:type="pct"/>
            <w:vAlign w:val="center"/>
          </w:tcPr>
          <w:p w14:paraId="071E6B3D">
            <w:pPr>
              <w:widowControl/>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达标</w:t>
            </w:r>
          </w:p>
        </w:tc>
      </w:tr>
    </w:tbl>
    <w:p w14:paraId="03004775">
      <w:pPr>
        <w:spacing w:line="480" w:lineRule="exact"/>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表4.3-12  选矿厂占地范围外土壤监测及评价结果</w:t>
      </w:r>
    </w:p>
    <w:tbl>
      <w:tblPr>
        <w:tblStyle w:val="5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1"/>
        <w:gridCol w:w="1111"/>
        <w:gridCol w:w="1111"/>
        <w:gridCol w:w="1172"/>
        <w:gridCol w:w="1111"/>
        <w:gridCol w:w="1111"/>
        <w:gridCol w:w="1111"/>
        <w:gridCol w:w="1108"/>
      </w:tblGrid>
      <w:tr w14:paraId="50520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21" w:type="pct"/>
            <w:vMerge w:val="restart"/>
            <w:vAlign w:val="center"/>
          </w:tcPr>
          <w:p w14:paraId="2235C07C">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监测因子</w:t>
            </w:r>
          </w:p>
        </w:tc>
        <w:tc>
          <w:tcPr>
            <w:tcW w:w="621" w:type="pct"/>
            <w:vMerge w:val="restart"/>
            <w:vAlign w:val="center"/>
          </w:tcPr>
          <w:p w14:paraId="2A0669B5">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标准值</w:t>
            </w:r>
          </w:p>
        </w:tc>
        <w:tc>
          <w:tcPr>
            <w:tcW w:w="621" w:type="pct"/>
            <w:vMerge w:val="restart"/>
            <w:vAlign w:val="center"/>
          </w:tcPr>
          <w:p w14:paraId="108BE364">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单位</w:t>
            </w:r>
          </w:p>
        </w:tc>
        <w:tc>
          <w:tcPr>
            <w:tcW w:w="2518" w:type="pct"/>
            <w:gridSpan w:val="4"/>
            <w:vAlign w:val="center"/>
          </w:tcPr>
          <w:p w14:paraId="4589B90B">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监测值</w:t>
            </w:r>
          </w:p>
        </w:tc>
        <w:tc>
          <w:tcPr>
            <w:tcW w:w="619" w:type="pct"/>
            <w:vMerge w:val="restart"/>
            <w:vAlign w:val="center"/>
          </w:tcPr>
          <w:p w14:paraId="55601109">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达标情况</w:t>
            </w:r>
          </w:p>
        </w:tc>
      </w:tr>
      <w:tr w14:paraId="1B18C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21" w:type="pct"/>
            <w:vMerge w:val="continue"/>
            <w:vAlign w:val="center"/>
          </w:tcPr>
          <w:p w14:paraId="7F2B9433">
            <w:pPr>
              <w:widowControl/>
              <w:jc w:val="center"/>
              <w:rPr>
                <w:rFonts w:ascii="Times New Roman" w:hAnsi="Times New Roman" w:eastAsia="宋体" w:cs="Times New Roman"/>
                <w:color w:val="000000" w:themeColor="text1"/>
                <w:kern w:val="0"/>
                <w:szCs w:val="21"/>
                <w14:textFill>
                  <w14:solidFill>
                    <w14:schemeClr w14:val="tx1"/>
                  </w14:solidFill>
                </w14:textFill>
              </w:rPr>
            </w:pPr>
          </w:p>
        </w:tc>
        <w:tc>
          <w:tcPr>
            <w:tcW w:w="621" w:type="pct"/>
            <w:vMerge w:val="continue"/>
            <w:vAlign w:val="center"/>
          </w:tcPr>
          <w:p w14:paraId="314BD1F0">
            <w:pPr>
              <w:widowControl/>
              <w:jc w:val="center"/>
              <w:rPr>
                <w:rFonts w:ascii="Times New Roman" w:hAnsi="Times New Roman" w:eastAsia="宋体" w:cs="Times New Roman"/>
                <w:color w:val="000000" w:themeColor="text1"/>
                <w:kern w:val="0"/>
                <w:szCs w:val="21"/>
                <w14:textFill>
                  <w14:solidFill>
                    <w14:schemeClr w14:val="tx1"/>
                  </w14:solidFill>
                </w14:textFill>
              </w:rPr>
            </w:pPr>
          </w:p>
        </w:tc>
        <w:tc>
          <w:tcPr>
            <w:tcW w:w="621" w:type="pct"/>
            <w:vMerge w:val="continue"/>
            <w:vAlign w:val="center"/>
          </w:tcPr>
          <w:p w14:paraId="67289033">
            <w:pPr>
              <w:widowControl/>
              <w:jc w:val="center"/>
              <w:rPr>
                <w:rFonts w:ascii="Times New Roman" w:hAnsi="Times New Roman" w:eastAsia="宋体" w:cs="Times New Roman"/>
                <w:color w:val="000000" w:themeColor="text1"/>
                <w:kern w:val="0"/>
                <w:szCs w:val="21"/>
                <w14:textFill>
                  <w14:solidFill>
                    <w14:schemeClr w14:val="tx1"/>
                  </w14:solidFill>
                </w14:textFill>
              </w:rPr>
            </w:pPr>
          </w:p>
        </w:tc>
        <w:tc>
          <w:tcPr>
            <w:tcW w:w="655" w:type="pct"/>
            <w:vAlign w:val="center"/>
          </w:tcPr>
          <w:p w14:paraId="36F0DD9C">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T8</w:t>
            </w:r>
          </w:p>
        </w:tc>
        <w:tc>
          <w:tcPr>
            <w:tcW w:w="621" w:type="pct"/>
            <w:vAlign w:val="center"/>
          </w:tcPr>
          <w:p w14:paraId="7AB0DE63">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T9</w:t>
            </w:r>
          </w:p>
        </w:tc>
        <w:tc>
          <w:tcPr>
            <w:tcW w:w="621" w:type="pct"/>
            <w:vAlign w:val="center"/>
          </w:tcPr>
          <w:p w14:paraId="63060B79">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T10</w:t>
            </w:r>
          </w:p>
        </w:tc>
        <w:tc>
          <w:tcPr>
            <w:tcW w:w="621" w:type="pct"/>
            <w:vAlign w:val="center"/>
          </w:tcPr>
          <w:p w14:paraId="36299810">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T11</w:t>
            </w:r>
          </w:p>
        </w:tc>
        <w:tc>
          <w:tcPr>
            <w:tcW w:w="619" w:type="pct"/>
            <w:vMerge w:val="continue"/>
            <w:vAlign w:val="center"/>
          </w:tcPr>
          <w:p w14:paraId="2FA37CFA">
            <w:pPr>
              <w:widowControl/>
              <w:jc w:val="center"/>
              <w:rPr>
                <w:rFonts w:ascii="Times New Roman" w:hAnsi="Times New Roman" w:eastAsia="宋体" w:cs="Times New Roman"/>
                <w:color w:val="000000" w:themeColor="text1"/>
                <w:kern w:val="0"/>
                <w:szCs w:val="21"/>
                <w14:textFill>
                  <w14:solidFill>
                    <w14:schemeClr w14:val="tx1"/>
                  </w14:solidFill>
                </w14:textFill>
              </w:rPr>
            </w:pPr>
          </w:p>
        </w:tc>
      </w:tr>
      <w:tr w14:paraId="15AAD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21" w:type="pct"/>
            <w:vAlign w:val="center"/>
          </w:tcPr>
          <w:p w14:paraId="758E4A1D">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pH</w:t>
            </w:r>
          </w:p>
        </w:tc>
        <w:tc>
          <w:tcPr>
            <w:tcW w:w="621" w:type="pct"/>
            <w:vAlign w:val="center"/>
          </w:tcPr>
          <w:p w14:paraId="407247A6">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&gt;7.5</w:t>
            </w:r>
          </w:p>
        </w:tc>
        <w:tc>
          <w:tcPr>
            <w:tcW w:w="621" w:type="pct"/>
            <w:vAlign w:val="center"/>
          </w:tcPr>
          <w:p w14:paraId="4E436728">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无量纲</w:t>
            </w:r>
          </w:p>
        </w:tc>
        <w:tc>
          <w:tcPr>
            <w:tcW w:w="655" w:type="pct"/>
            <w:vAlign w:val="center"/>
          </w:tcPr>
          <w:p w14:paraId="5879A6E5">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8.16</w:t>
            </w:r>
          </w:p>
        </w:tc>
        <w:tc>
          <w:tcPr>
            <w:tcW w:w="621" w:type="pct"/>
            <w:vAlign w:val="center"/>
          </w:tcPr>
          <w:p w14:paraId="1EC21EEA">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8.15</w:t>
            </w:r>
          </w:p>
        </w:tc>
        <w:tc>
          <w:tcPr>
            <w:tcW w:w="621" w:type="pct"/>
            <w:vAlign w:val="center"/>
          </w:tcPr>
          <w:p w14:paraId="6B1D786A">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8.13</w:t>
            </w:r>
          </w:p>
        </w:tc>
        <w:tc>
          <w:tcPr>
            <w:tcW w:w="621" w:type="pct"/>
            <w:vAlign w:val="center"/>
          </w:tcPr>
          <w:p w14:paraId="74FDB1A6">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8.17</w:t>
            </w:r>
          </w:p>
        </w:tc>
        <w:tc>
          <w:tcPr>
            <w:tcW w:w="619" w:type="pct"/>
            <w:vAlign w:val="center"/>
          </w:tcPr>
          <w:p w14:paraId="0E86B604">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达标</w:t>
            </w:r>
          </w:p>
        </w:tc>
      </w:tr>
      <w:tr w14:paraId="42E4D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21" w:type="pct"/>
            <w:vAlign w:val="center"/>
          </w:tcPr>
          <w:p w14:paraId="4374BA01">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砷</w:t>
            </w:r>
          </w:p>
        </w:tc>
        <w:tc>
          <w:tcPr>
            <w:tcW w:w="621" w:type="pct"/>
            <w:vAlign w:val="center"/>
          </w:tcPr>
          <w:p w14:paraId="2EC53131">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25</w:t>
            </w:r>
          </w:p>
        </w:tc>
        <w:tc>
          <w:tcPr>
            <w:tcW w:w="621" w:type="pct"/>
            <w:vAlign w:val="center"/>
          </w:tcPr>
          <w:p w14:paraId="546A7859">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mg/kg</w:t>
            </w:r>
          </w:p>
        </w:tc>
        <w:tc>
          <w:tcPr>
            <w:tcW w:w="655" w:type="pct"/>
            <w:vAlign w:val="center"/>
          </w:tcPr>
          <w:p w14:paraId="523E6607">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12.0</w:t>
            </w:r>
          </w:p>
        </w:tc>
        <w:tc>
          <w:tcPr>
            <w:tcW w:w="621" w:type="pct"/>
            <w:vAlign w:val="center"/>
          </w:tcPr>
          <w:p w14:paraId="23C3E503">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13.4</w:t>
            </w:r>
          </w:p>
        </w:tc>
        <w:tc>
          <w:tcPr>
            <w:tcW w:w="621" w:type="pct"/>
            <w:vAlign w:val="center"/>
          </w:tcPr>
          <w:p w14:paraId="507464A8">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13.4</w:t>
            </w:r>
          </w:p>
        </w:tc>
        <w:tc>
          <w:tcPr>
            <w:tcW w:w="621" w:type="pct"/>
            <w:vAlign w:val="center"/>
          </w:tcPr>
          <w:p w14:paraId="553BB619">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12.3</w:t>
            </w:r>
          </w:p>
        </w:tc>
        <w:tc>
          <w:tcPr>
            <w:tcW w:w="619" w:type="pct"/>
            <w:vAlign w:val="center"/>
          </w:tcPr>
          <w:p w14:paraId="2F115021">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达标</w:t>
            </w:r>
          </w:p>
        </w:tc>
      </w:tr>
      <w:tr w14:paraId="02195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21" w:type="pct"/>
            <w:vAlign w:val="center"/>
          </w:tcPr>
          <w:p w14:paraId="4FEDDAC1">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铅</w:t>
            </w:r>
          </w:p>
        </w:tc>
        <w:tc>
          <w:tcPr>
            <w:tcW w:w="621" w:type="pct"/>
            <w:vAlign w:val="center"/>
          </w:tcPr>
          <w:p w14:paraId="3881A9A3">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170</w:t>
            </w:r>
          </w:p>
        </w:tc>
        <w:tc>
          <w:tcPr>
            <w:tcW w:w="621" w:type="pct"/>
            <w:vAlign w:val="center"/>
          </w:tcPr>
          <w:p w14:paraId="201B4DD2">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mg/kg</w:t>
            </w:r>
          </w:p>
        </w:tc>
        <w:tc>
          <w:tcPr>
            <w:tcW w:w="655" w:type="pct"/>
            <w:vAlign w:val="center"/>
          </w:tcPr>
          <w:p w14:paraId="6D682BE9">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24</w:t>
            </w:r>
          </w:p>
        </w:tc>
        <w:tc>
          <w:tcPr>
            <w:tcW w:w="621" w:type="pct"/>
            <w:vAlign w:val="center"/>
          </w:tcPr>
          <w:p w14:paraId="0C2AAB78">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26</w:t>
            </w:r>
          </w:p>
        </w:tc>
        <w:tc>
          <w:tcPr>
            <w:tcW w:w="621" w:type="pct"/>
            <w:vAlign w:val="center"/>
          </w:tcPr>
          <w:p w14:paraId="5C65C6E2">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31</w:t>
            </w:r>
          </w:p>
        </w:tc>
        <w:tc>
          <w:tcPr>
            <w:tcW w:w="621" w:type="pct"/>
            <w:vAlign w:val="center"/>
          </w:tcPr>
          <w:p w14:paraId="2B316F02">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24</w:t>
            </w:r>
          </w:p>
        </w:tc>
        <w:tc>
          <w:tcPr>
            <w:tcW w:w="619" w:type="pct"/>
            <w:vAlign w:val="center"/>
          </w:tcPr>
          <w:p w14:paraId="1F627AE4">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达标</w:t>
            </w:r>
          </w:p>
        </w:tc>
      </w:tr>
      <w:tr w14:paraId="36A39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21" w:type="pct"/>
            <w:vAlign w:val="center"/>
          </w:tcPr>
          <w:p w14:paraId="1C6D1C54">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汞</w:t>
            </w:r>
          </w:p>
        </w:tc>
        <w:tc>
          <w:tcPr>
            <w:tcW w:w="621" w:type="pct"/>
            <w:vAlign w:val="center"/>
          </w:tcPr>
          <w:p w14:paraId="1B81296C">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3.4</w:t>
            </w:r>
          </w:p>
        </w:tc>
        <w:tc>
          <w:tcPr>
            <w:tcW w:w="621" w:type="pct"/>
            <w:vAlign w:val="center"/>
          </w:tcPr>
          <w:p w14:paraId="6CC6F78A">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mg/kg</w:t>
            </w:r>
          </w:p>
        </w:tc>
        <w:tc>
          <w:tcPr>
            <w:tcW w:w="655" w:type="pct"/>
            <w:vAlign w:val="center"/>
          </w:tcPr>
          <w:p w14:paraId="7F974A36">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0.212</w:t>
            </w:r>
          </w:p>
        </w:tc>
        <w:tc>
          <w:tcPr>
            <w:tcW w:w="621" w:type="pct"/>
            <w:vAlign w:val="center"/>
          </w:tcPr>
          <w:p w14:paraId="0346D58D">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0.184</w:t>
            </w:r>
          </w:p>
        </w:tc>
        <w:tc>
          <w:tcPr>
            <w:tcW w:w="621" w:type="pct"/>
            <w:vAlign w:val="center"/>
          </w:tcPr>
          <w:p w14:paraId="76201284">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0.190</w:t>
            </w:r>
          </w:p>
        </w:tc>
        <w:tc>
          <w:tcPr>
            <w:tcW w:w="621" w:type="pct"/>
            <w:vAlign w:val="center"/>
          </w:tcPr>
          <w:p w14:paraId="613866FB">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0.160</w:t>
            </w:r>
          </w:p>
        </w:tc>
        <w:tc>
          <w:tcPr>
            <w:tcW w:w="619" w:type="pct"/>
            <w:vAlign w:val="center"/>
          </w:tcPr>
          <w:p w14:paraId="7FB8FFB7">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达标</w:t>
            </w:r>
          </w:p>
        </w:tc>
      </w:tr>
      <w:tr w14:paraId="5A83E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21" w:type="pct"/>
            <w:vAlign w:val="center"/>
          </w:tcPr>
          <w:p w14:paraId="6ACBB821">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镉</w:t>
            </w:r>
          </w:p>
        </w:tc>
        <w:tc>
          <w:tcPr>
            <w:tcW w:w="621" w:type="pct"/>
            <w:vAlign w:val="center"/>
          </w:tcPr>
          <w:p w14:paraId="778B6B53">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0.6</w:t>
            </w:r>
          </w:p>
        </w:tc>
        <w:tc>
          <w:tcPr>
            <w:tcW w:w="621" w:type="pct"/>
            <w:vAlign w:val="center"/>
          </w:tcPr>
          <w:p w14:paraId="30F719E7">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mg/kg</w:t>
            </w:r>
          </w:p>
        </w:tc>
        <w:tc>
          <w:tcPr>
            <w:tcW w:w="655" w:type="pct"/>
            <w:vAlign w:val="center"/>
          </w:tcPr>
          <w:p w14:paraId="79B4B860">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0.37</w:t>
            </w:r>
          </w:p>
        </w:tc>
        <w:tc>
          <w:tcPr>
            <w:tcW w:w="621" w:type="pct"/>
            <w:vAlign w:val="center"/>
          </w:tcPr>
          <w:p w14:paraId="57845F34">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0.34</w:t>
            </w:r>
          </w:p>
        </w:tc>
        <w:tc>
          <w:tcPr>
            <w:tcW w:w="621" w:type="pct"/>
            <w:vAlign w:val="center"/>
          </w:tcPr>
          <w:p w14:paraId="179601A9">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0.33</w:t>
            </w:r>
          </w:p>
        </w:tc>
        <w:tc>
          <w:tcPr>
            <w:tcW w:w="621" w:type="pct"/>
            <w:vAlign w:val="center"/>
          </w:tcPr>
          <w:p w14:paraId="2B600390">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0.38</w:t>
            </w:r>
          </w:p>
        </w:tc>
        <w:tc>
          <w:tcPr>
            <w:tcW w:w="619" w:type="pct"/>
            <w:vAlign w:val="center"/>
          </w:tcPr>
          <w:p w14:paraId="3DB29CED">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达标</w:t>
            </w:r>
          </w:p>
        </w:tc>
      </w:tr>
      <w:tr w14:paraId="2D6BF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21" w:type="pct"/>
            <w:vAlign w:val="center"/>
          </w:tcPr>
          <w:p w14:paraId="4438E95F">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铜</w:t>
            </w:r>
          </w:p>
        </w:tc>
        <w:tc>
          <w:tcPr>
            <w:tcW w:w="621" w:type="pct"/>
            <w:vAlign w:val="center"/>
          </w:tcPr>
          <w:p w14:paraId="4596CF8C">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100</w:t>
            </w:r>
          </w:p>
        </w:tc>
        <w:tc>
          <w:tcPr>
            <w:tcW w:w="621" w:type="pct"/>
            <w:vAlign w:val="center"/>
          </w:tcPr>
          <w:p w14:paraId="1106E131">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mg/kg</w:t>
            </w:r>
          </w:p>
        </w:tc>
        <w:tc>
          <w:tcPr>
            <w:tcW w:w="655" w:type="pct"/>
            <w:vAlign w:val="center"/>
          </w:tcPr>
          <w:p w14:paraId="7B0A5FE8">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29</w:t>
            </w:r>
          </w:p>
        </w:tc>
        <w:tc>
          <w:tcPr>
            <w:tcW w:w="621" w:type="pct"/>
            <w:vAlign w:val="center"/>
          </w:tcPr>
          <w:p w14:paraId="1D5B14F4">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26</w:t>
            </w:r>
          </w:p>
        </w:tc>
        <w:tc>
          <w:tcPr>
            <w:tcW w:w="621" w:type="pct"/>
            <w:vAlign w:val="center"/>
          </w:tcPr>
          <w:p w14:paraId="4FDA36D2">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27</w:t>
            </w:r>
          </w:p>
        </w:tc>
        <w:tc>
          <w:tcPr>
            <w:tcW w:w="621" w:type="pct"/>
            <w:vAlign w:val="center"/>
          </w:tcPr>
          <w:p w14:paraId="495132B3">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28</w:t>
            </w:r>
          </w:p>
        </w:tc>
        <w:tc>
          <w:tcPr>
            <w:tcW w:w="619" w:type="pct"/>
            <w:vAlign w:val="center"/>
          </w:tcPr>
          <w:p w14:paraId="42AA02E8">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达标</w:t>
            </w:r>
          </w:p>
        </w:tc>
      </w:tr>
      <w:tr w14:paraId="263B9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21" w:type="pct"/>
            <w:vAlign w:val="center"/>
          </w:tcPr>
          <w:p w14:paraId="7EF3DCCF">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镍</w:t>
            </w:r>
          </w:p>
        </w:tc>
        <w:tc>
          <w:tcPr>
            <w:tcW w:w="621" w:type="pct"/>
            <w:vAlign w:val="center"/>
          </w:tcPr>
          <w:p w14:paraId="3FFCD693">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190</w:t>
            </w:r>
          </w:p>
        </w:tc>
        <w:tc>
          <w:tcPr>
            <w:tcW w:w="621" w:type="pct"/>
            <w:vAlign w:val="center"/>
          </w:tcPr>
          <w:p w14:paraId="743E7021">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mg/kg</w:t>
            </w:r>
          </w:p>
        </w:tc>
        <w:tc>
          <w:tcPr>
            <w:tcW w:w="655" w:type="pct"/>
            <w:vAlign w:val="center"/>
          </w:tcPr>
          <w:p w14:paraId="368BAC5B">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56</w:t>
            </w:r>
          </w:p>
        </w:tc>
        <w:tc>
          <w:tcPr>
            <w:tcW w:w="621" w:type="pct"/>
            <w:vAlign w:val="center"/>
          </w:tcPr>
          <w:p w14:paraId="219EEF89">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58</w:t>
            </w:r>
          </w:p>
        </w:tc>
        <w:tc>
          <w:tcPr>
            <w:tcW w:w="621" w:type="pct"/>
            <w:vAlign w:val="center"/>
          </w:tcPr>
          <w:p w14:paraId="402C5894">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60</w:t>
            </w:r>
          </w:p>
        </w:tc>
        <w:tc>
          <w:tcPr>
            <w:tcW w:w="621" w:type="pct"/>
            <w:vAlign w:val="center"/>
          </w:tcPr>
          <w:p w14:paraId="66354CDD">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59</w:t>
            </w:r>
          </w:p>
        </w:tc>
        <w:tc>
          <w:tcPr>
            <w:tcW w:w="619" w:type="pct"/>
            <w:vAlign w:val="center"/>
          </w:tcPr>
          <w:p w14:paraId="417A4BB2">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达标</w:t>
            </w:r>
          </w:p>
        </w:tc>
      </w:tr>
      <w:tr w14:paraId="435C1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21" w:type="pct"/>
            <w:vAlign w:val="center"/>
          </w:tcPr>
          <w:p w14:paraId="31A3C17D">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铬</w:t>
            </w:r>
          </w:p>
        </w:tc>
        <w:tc>
          <w:tcPr>
            <w:tcW w:w="621" w:type="pct"/>
            <w:vAlign w:val="center"/>
          </w:tcPr>
          <w:p w14:paraId="3691D12C">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250</w:t>
            </w:r>
          </w:p>
        </w:tc>
        <w:tc>
          <w:tcPr>
            <w:tcW w:w="621" w:type="pct"/>
            <w:vAlign w:val="center"/>
          </w:tcPr>
          <w:p w14:paraId="7689B3FA">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mg/kg</w:t>
            </w:r>
          </w:p>
        </w:tc>
        <w:tc>
          <w:tcPr>
            <w:tcW w:w="655" w:type="pct"/>
            <w:vAlign w:val="center"/>
          </w:tcPr>
          <w:p w14:paraId="1382F4C8">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51</w:t>
            </w:r>
          </w:p>
        </w:tc>
        <w:tc>
          <w:tcPr>
            <w:tcW w:w="621" w:type="pct"/>
            <w:vAlign w:val="center"/>
          </w:tcPr>
          <w:p w14:paraId="30CA5CD4">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46</w:t>
            </w:r>
          </w:p>
        </w:tc>
        <w:tc>
          <w:tcPr>
            <w:tcW w:w="621" w:type="pct"/>
            <w:vAlign w:val="center"/>
          </w:tcPr>
          <w:p w14:paraId="478B2826">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48</w:t>
            </w:r>
          </w:p>
        </w:tc>
        <w:tc>
          <w:tcPr>
            <w:tcW w:w="621" w:type="pct"/>
            <w:vAlign w:val="center"/>
          </w:tcPr>
          <w:p w14:paraId="58E71579">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56</w:t>
            </w:r>
          </w:p>
        </w:tc>
        <w:tc>
          <w:tcPr>
            <w:tcW w:w="619" w:type="pct"/>
            <w:vAlign w:val="center"/>
          </w:tcPr>
          <w:p w14:paraId="68671A85">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达标</w:t>
            </w:r>
          </w:p>
        </w:tc>
      </w:tr>
      <w:tr w14:paraId="3A7B7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21" w:type="pct"/>
            <w:vAlign w:val="center"/>
          </w:tcPr>
          <w:p w14:paraId="2ABEC60E">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锌</w:t>
            </w:r>
          </w:p>
        </w:tc>
        <w:tc>
          <w:tcPr>
            <w:tcW w:w="621" w:type="pct"/>
            <w:vAlign w:val="center"/>
          </w:tcPr>
          <w:p w14:paraId="5678E36D">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300</w:t>
            </w:r>
          </w:p>
        </w:tc>
        <w:tc>
          <w:tcPr>
            <w:tcW w:w="621" w:type="pct"/>
            <w:vAlign w:val="center"/>
          </w:tcPr>
          <w:p w14:paraId="51CBF38B">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mg/kg</w:t>
            </w:r>
          </w:p>
        </w:tc>
        <w:tc>
          <w:tcPr>
            <w:tcW w:w="655" w:type="pct"/>
            <w:vAlign w:val="center"/>
          </w:tcPr>
          <w:p w14:paraId="30238D84">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68</w:t>
            </w:r>
          </w:p>
        </w:tc>
        <w:tc>
          <w:tcPr>
            <w:tcW w:w="621" w:type="pct"/>
            <w:vAlign w:val="center"/>
          </w:tcPr>
          <w:p w14:paraId="60072903">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68</w:t>
            </w:r>
          </w:p>
        </w:tc>
        <w:tc>
          <w:tcPr>
            <w:tcW w:w="621" w:type="pct"/>
            <w:vAlign w:val="center"/>
          </w:tcPr>
          <w:p w14:paraId="578267B0">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71</w:t>
            </w:r>
          </w:p>
        </w:tc>
        <w:tc>
          <w:tcPr>
            <w:tcW w:w="621" w:type="pct"/>
            <w:vAlign w:val="center"/>
          </w:tcPr>
          <w:p w14:paraId="557FA824">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78</w:t>
            </w:r>
          </w:p>
        </w:tc>
        <w:tc>
          <w:tcPr>
            <w:tcW w:w="619" w:type="pct"/>
            <w:vAlign w:val="center"/>
          </w:tcPr>
          <w:p w14:paraId="1BFF5C90">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达标</w:t>
            </w:r>
          </w:p>
        </w:tc>
      </w:tr>
    </w:tbl>
    <w:p w14:paraId="01E9C888">
      <w:pPr>
        <w:spacing w:line="480" w:lineRule="exact"/>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表4.3-13  尾矿库占地范围外土壤监测及评价结果</w:t>
      </w:r>
    </w:p>
    <w:tbl>
      <w:tblPr>
        <w:tblStyle w:val="52"/>
        <w:tblW w:w="5000" w:type="pct"/>
        <w:tblInd w:w="0" w:type="dxa"/>
        <w:tblLayout w:type="autofit"/>
        <w:tblCellMar>
          <w:top w:w="0" w:type="dxa"/>
          <w:left w:w="108" w:type="dxa"/>
          <w:bottom w:w="0" w:type="dxa"/>
          <w:right w:w="108" w:type="dxa"/>
        </w:tblCellMar>
      </w:tblPr>
      <w:tblGrid>
        <w:gridCol w:w="1111"/>
        <w:gridCol w:w="1111"/>
        <w:gridCol w:w="1111"/>
        <w:gridCol w:w="1172"/>
        <w:gridCol w:w="1111"/>
        <w:gridCol w:w="1111"/>
        <w:gridCol w:w="1111"/>
        <w:gridCol w:w="1108"/>
      </w:tblGrid>
      <w:tr w14:paraId="7BD53CF0">
        <w:tblPrEx>
          <w:tblCellMar>
            <w:top w:w="0" w:type="dxa"/>
            <w:left w:w="108" w:type="dxa"/>
            <w:bottom w:w="0" w:type="dxa"/>
            <w:right w:w="108" w:type="dxa"/>
          </w:tblCellMar>
        </w:tblPrEx>
        <w:trPr>
          <w:trHeight w:val="300" w:hRule="atLeast"/>
        </w:trPr>
        <w:tc>
          <w:tcPr>
            <w:tcW w:w="621" w:type="pct"/>
            <w:vMerge w:val="restart"/>
            <w:tcBorders>
              <w:top w:val="single" w:color="auto" w:sz="8" w:space="0"/>
              <w:left w:val="single" w:color="auto" w:sz="8" w:space="0"/>
              <w:bottom w:val="single" w:color="000000" w:sz="8" w:space="0"/>
              <w:right w:val="single" w:color="auto" w:sz="8" w:space="0"/>
            </w:tcBorders>
            <w:vAlign w:val="center"/>
          </w:tcPr>
          <w:p w14:paraId="091B89EF">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监测因子</w:t>
            </w:r>
          </w:p>
        </w:tc>
        <w:tc>
          <w:tcPr>
            <w:tcW w:w="621" w:type="pct"/>
            <w:vMerge w:val="restart"/>
            <w:tcBorders>
              <w:top w:val="single" w:color="auto" w:sz="8" w:space="0"/>
              <w:left w:val="single" w:color="auto" w:sz="8" w:space="0"/>
              <w:bottom w:val="single" w:color="000000" w:sz="8" w:space="0"/>
              <w:right w:val="single" w:color="auto" w:sz="8" w:space="0"/>
            </w:tcBorders>
            <w:vAlign w:val="center"/>
          </w:tcPr>
          <w:p w14:paraId="05B2BA21">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标准值</w:t>
            </w:r>
          </w:p>
        </w:tc>
        <w:tc>
          <w:tcPr>
            <w:tcW w:w="621" w:type="pct"/>
            <w:vMerge w:val="restart"/>
            <w:tcBorders>
              <w:top w:val="single" w:color="auto" w:sz="8" w:space="0"/>
              <w:left w:val="single" w:color="auto" w:sz="8" w:space="0"/>
              <w:bottom w:val="single" w:color="000000" w:sz="8" w:space="0"/>
              <w:right w:val="single" w:color="auto" w:sz="8" w:space="0"/>
            </w:tcBorders>
            <w:vAlign w:val="center"/>
          </w:tcPr>
          <w:p w14:paraId="62104882">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单位</w:t>
            </w:r>
          </w:p>
        </w:tc>
        <w:tc>
          <w:tcPr>
            <w:tcW w:w="2517" w:type="pct"/>
            <w:gridSpan w:val="4"/>
            <w:tcBorders>
              <w:top w:val="single" w:color="auto" w:sz="8" w:space="0"/>
              <w:left w:val="nil"/>
              <w:bottom w:val="single" w:color="auto" w:sz="8" w:space="0"/>
              <w:right w:val="single" w:color="000000" w:sz="8" w:space="0"/>
            </w:tcBorders>
            <w:vAlign w:val="center"/>
          </w:tcPr>
          <w:p w14:paraId="5301E58B">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监测值</w:t>
            </w:r>
          </w:p>
        </w:tc>
        <w:tc>
          <w:tcPr>
            <w:tcW w:w="621" w:type="pct"/>
            <w:vMerge w:val="restart"/>
            <w:tcBorders>
              <w:top w:val="single" w:color="auto" w:sz="8" w:space="0"/>
              <w:left w:val="single" w:color="auto" w:sz="8" w:space="0"/>
              <w:bottom w:val="single" w:color="000000" w:sz="8" w:space="0"/>
              <w:right w:val="single" w:color="auto" w:sz="8" w:space="0"/>
            </w:tcBorders>
            <w:vAlign w:val="center"/>
          </w:tcPr>
          <w:p w14:paraId="49E08CE2">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达标情况</w:t>
            </w:r>
          </w:p>
        </w:tc>
      </w:tr>
      <w:tr w14:paraId="4D10AF87">
        <w:tblPrEx>
          <w:tblCellMar>
            <w:top w:w="0" w:type="dxa"/>
            <w:left w:w="108" w:type="dxa"/>
            <w:bottom w:w="0" w:type="dxa"/>
            <w:right w:w="108" w:type="dxa"/>
          </w:tblCellMar>
        </w:tblPrEx>
        <w:trPr>
          <w:trHeight w:val="300" w:hRule="atLeast"/>
        </w:trPr>
        <w:tc>
          <w:tcPr>
            <w:tcW w:w="621" w:type="pct"/>
            <w:vMerge w:val="continue"/>
            <w:tcBorders>
              <w:top w:val="single" w:color="auto" w:sz="8" w:space="0"/>
              <w:left w:val="single" w:color="auto" w:sz="8" w:space="0"/>
              <w:bottom w:val="single" w:color="000000" w:sz="8" w:space="0"/>
              <w:right w:val="single" w:color="auto" w:sz="8" w:space="0"/>
            </w:tcBorders>
            <w:vAlign w:val="center"/>
          </w:tcPr>
          <w:p w14:paraId="13A5BF36">
            <w:pPr>
              <w:widowControl/>
              <w:jc w:val="left"/>
              <w:rPr>
                <w:rFonts w:ascii="Times New Roman" w:hAnsi="Times New Roman" w:eastAsia="宋体" w:cs="Times New Roman"/>
                <w:color w:val="000000" w:themeColor="text1"/>
                <w:kern w:val="0"/>
                <w:szCs w:val="21"/>
                <w14:textFill>
                  <w14:solidFill>
                    <w14:schemeClr w14:val="tx1"/>
                  </w14:solidFill>
                </w14:textFill>
              </w:rPr>
            </w:pPr>
          </w:p>
        </w:tc>
        <w:tc>
          <w:tcPr>
            <w:tcW w:w="621" w:type="pct"/>
            <w:vMerge w:val="continue"/>
            <w:tcBorders>
              <w:top w:val="single" w:color="auto" w:sz="8" w:space="0"/>
              <w:left w:val="single" w:color="auto" w:sz="8" w:space="0"/>
              <w:bottom w:val="single" w:color="000000" w:sz="8" w:space="0"/>
              <w:right w:val="single" w:color="auto" w:sz="8" w:space="0"/>
            </w:tcBorders>
            <w:vAlign w:val="center"/>
          </w:tcPr>
          <w:p w14:paraId="5B92B61F">
            <w:pPr>
              <w:widowControl/>
              <w:jc w:val="left"/>
              <w:rPr>
                <w:rFonts w:ascii="Times New Roman" w:hAnsi="Times New Roman" w:eastAsia="宋体" w:cs="Times New Roman"/>
                <w:color w:val="000000" w:themeColor="text1"/>
                <w:kern w:val="0"/>
                <w:szCs w:val="21"/>
                <w14:textFill>
                  <w14:solidFill>
                    <w14:schemeClr w14:val="tx1"/>
                  </w14:solidFill>
                </w14:textFill>
              </w:rPr>
            </w:pPr>
          </w:p>
        </w:tc>
        <w:tc>
          <w:tcPr>
            <w:tcW w:w="621" w:type="pct"/>
            <w:vMerge w:val="continue"/>
            <w:tcBorders>
              <w:top w:val="single" w:color="auto" w:sz="8" w:space="0"/>
              <w:left w:val="single" w:color="auto" w:sz="8" w:space="0"/>
              <w:bottom w:val="single" w:color="000000" w:sz="8" w:space="0"/>
              <w:right w:val="single" w:color="auto" w:sz="8" w:space="0"/>
            </w:tcBorders>
            <w:vAlign w:val="center"/>
          </w:tcPr>
          <w:p w14:paraId="4311075A">
            <w:pPr>
              <w:widowControl/>
              <w:jc w:val="left"/>
              <w:rPr>
                <w:rFonts w:ascii="Times New Roman" w:hAnsi="Times New Roman" w:eastAsia="宋体" w:cs="Times New Roman"/>
                <w:color w:val="000000" w:themeColor="text1"/>
                <w:kern w:val="0"/>
                <w:szCs w:val="21"/>
                <w14:textFill>
                  <w14:solidFill>
                    <w14:schemeClr w14:val="tx1"/>
                  </w14:solidFill>
                </w14:textFill>
              </w:rPr>
            </w:pPr>
          </w:p>
        </w:tc>
        <w:tc>
          <w:tcPr>
            <w:tcW w:w="655" w:type="pct"/>
            <w:tcBorders>
              <w:top w:val="nil"/>
              <w:left w:val="nil"/>
              <w:bottom w:val="single" w:color="auto" w:sz="8" w:space="0"/>
              <w:right w:val="single" w:color="auto" w:sz="8" w:space="0"/>
            </w:tcBorders>
            <w:vAlign w:val="center"/>
          </w:tcPr>
          <w:p w14:paraId="69A8427C">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T8</w:t>
            </w:r>
          </w:p>
        </w:tc>
        <w:tc>
          <w:tcPr>
            <w:tcW w:w="621" w:type="pct"/>
            <w:tcBorders>
              <w:top w:val="nil"/>
              <w:left w:val="nil"/>
              <w:bottom w:val="single" w:color="auto" w:sz="8" w:space="0"/>
              <w:right w:val="single" w:color="auto" w:sz="8" w:space="0"/>
            </w:tcBorders>
            <w:vAlign w:val="center"/>
          </w:tcPr>
          <w:p w14:paraId="63CD560B">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T9</w:t>
            </w:r>
          </w:p>
        </w:tc>
        <w:tc>
          <w:tcPr>
            <w:tcW w:w="621" w:type="pct"/>
            <w:tcBorders>
              <w:top w:val="nil"/>
              <w:left w:val="nil"/>
              <w:bottom w:val="single" w:color="auto" w:sz="8" w:space="0"/>
              <w:right w:val="single" w:color="auto" w:sz="8" w:space="0"/>
            </w:tcBorders>
            <w:vAlign w:val="center"/>
          </w:tcPr>
          <w:p w14:paraId="1EC8A08F">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T10</w:t>
            </w:r>
          </w:p>
        </w:tc>
        <w:tc>
          <w:tcPr>
            <w:tcW w:w="621" w:type="pct"/>
            <w:tcBorders>
              <w:top w:val="nil"/>
              <w:left w:val="nil"/>
              <w:bottom w:val="single" w:color="auto" w:sz="8" w:space="0"/>
              <w:right w:val="single" w:color="auto" w:sz="8" w:space="0"/>
            </w:tcBorders>
            <w:vAlign w:val="center"/>
          </w:tcPr>
          <w:p w14:paraId="78337FA1">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T11</w:t>
            </w:r>
          </w:p>
        </w:tc>
        <w:tc>
          <w:tcPr>
            <w:tcW w:w="621" w:type="pct"/>
            <w:vMerge w:val="continue"/>
            <w:tcBorders>
              <w:top w:val="single" w:color="auto" w:sz="8" w:space="0"/>
              <w:left w:val="single" w:color="auto" w:sz="8" w:space="0"/>
              <w:bottom w:val="single" w:color="000000" w:sz="8" w:space="0"/>
              <w:right w:val="single" w:color="auto" w:sz="8" w:space="0"/>
            </w:tcBorders>
            <w:vAlign w:val="center"/>
          </w:tcPr>
          <w:p w14:paraId="14C350F1">
            <w:pPr>
              <w:widowControl/>
              <w:jc w:val="left"/>
              <w:rPr>
                <w:rFonts w:ascii="Times New Roman" w:hAnsi="Times New Roman" w:eastAsia="宋体" w:cs="Times New Roman"/>
                <w:color w:val="000000" w:themeColor="text1"/>
                <w:kern w:val="0"/>
                <w:szCs w:val="21"/>
                <w14:textFill>
                  <w14:solidFill>
                    <w14:schemeClr w14:val="tx1"/>
                  </w14:solidFill>
                </w14:textFill>
              </w:rPr>
            </w:pPr>
          </w:p>
        </w:tc>
      </w:tr>
      <w:tr w14:paraId="13654583">
        <w:tblPrEx>
          <w:tblCellMar>
            <w:top w:w="0" w:type="dxa"/>
            <w:left w:w="108" w:type="dxa"/>
            <w:bottom w:w="0" w:type="dxa"/>
            <w:right w:w="108" w:type="dxa"/>
          </w:tblCellMar>
        </w:tblPrEx>
        <w:trPr>
          <w:trHeight w:val="300" w:hRule="atLeast"/>
        </w:trPr>
        <w:tc>
          <w:tcPr>
            <w:tcW w:w="621" w:type="pct"/>
            <w:tcBorders>
              <w:top w:val="nil"/>
              <w:left w:val="single" w:color="auto" w:sz="8" w:space="0"/>
              <w:bottom w:val="single" w:color="auto" w:sz="8" w:space="0"/>
              <w:right w:val="single" w:color="auto" w:sz="8" w:space="0"/>
            </w:tcBorders>
            <w:vAlign w:val="center"/>
          </w:tcPr>
          <w:p w14:paraId="0258CABA">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pH</w:t>
            </w:r>
          </w:p>
        </w:tc>
        <w:tc>
          <w:tcPr>
            <w:tcW w:w="621" w:type="pct"/>
            <w:tcBorders>
              <w:top w:val="nil"/>
              <w:left w:val="nil"/>
              <w:bottom w:val="single" w:color="auto" w:sz="8" w:space="0"/>
              <w:right w:val="single" w:color="auto" w:sz="8" w:space="0"/>
            </w:tcBorders>
            <w:vAlign w:val="center"/>
          </w:tcPr>
          <w:p w14:paraId="4A040918">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&gt;7.5</w:t>
            </w:r>
          </w:p>
        </w:tc>
        <w:tc>
          <w:tcPr>
            <w:tcW w:w="621" w:type="pct"/>
            <w:tcBorders>
              <w:top w:val="nil"/>
              <w:left w:val="nil"/>
              <w:bottom w:val="single" w:color="auto" w:sz="8" w:space="0"/>
              <w:right w:val="single" w:color="auto" w:sz="8" w:space="0"/>
            </w:tcBorders>
            <w:vAlign w:val="center"/>
          </w:tcPr>
          <w:p w14:paraId="4EDFB616">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无量纲</w:t>
            </w:r>
          </w:p>
        </w:tc>
        <w:tc>
          <w:tcPr>
            <w:tcW w:w="655" w:type="pct"/>
            <w:tcBorders>
              <w:top w:val="nil"/>
              <w:left w:val="nil"/>
              <w:bottom w:val="single" w:color="auto" w:sz="8" w:space="0"/>
              <w:right w:val="single" w:color="auto" w:sz="8" w:space="0"/>
            </w:tcBorders>
            <w:vAlign w:val="center"/>
          </w:tcPr>
          <w:p w14:paraId="631C6DEA">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8.18</w:t>
            </w:r>
          </w:p>
        </w:tc>
        <w:tc>
          <w:tcPr>
            <w:tcW w:w="621" w:type="pct"/>
            <w:tcBorders>
              <w:top w:val="nil"/>
              <w:left w:val="nil"/>
              <w:bottom w:val="single" w:color="auto" w:sz="8" w:space="0"/>
              <w:right w:val="single" w:color="auto" w:sz="8" w:space="0"/>
            </w:tcBorders>
            <w:vAlign w:val="center"/>
          </w:tcPr>
          <w:p w14:paraId="097D00AB">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8.18</w:t>
            </w:r>
          </w:p>
        </w:tc>
        <w:tc>
          <w:tcPr>
            <w:tcW w:w="621" w:type="pct"/>
            <w:tcBorders>
              <w:top w:val="nil"/>
              <w:left w:val="nil"/>
              <w:bottom w:val="single" w:color="auto" w:sz="8" w:space="0"/>
              <w:right w:val="single" w:color="auto" w:sz="8" w:space="0"/>
            </w:tcBorders>
            <w:vAlign w:val="center"/>
          </w:tcPr>
          <w:p w14:paraId="47D74EE3">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8.21</w:t>
            </w:r>
          </w:p>
        </w:tc>
        <w:tc>
          <w:tcPr>
            <w:tcW w:w="621" w:type="pct"/>
            <w:tcBorders>
              <w:top w:val="nil"/>
              <w:left w:val="nil"/>
              <w:bottom w:val="single" w:color="auto" w:sz="8" w:space="0"/>
              <w:right w:val="single" w:color="auto" w:sz="8" w:space="0"/>
            </w:tcBorders>
            <w:vAlign w:val="center"/>
          </w:tcPr>
          <w:p w14:paraId="6E442B84">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8.2</w:t>
            </w:r>
          </w:p>
        </w:tc>
        <w:tc>
          <w:tcPr>
            <w:tcW w:w="621" w:type="pct"/>
            <w:tcBorders>
              <w:top w:val="nil"/>
              <w:left w:val="nil"/>
              <w:bottom w:val="single" w:color="auto" w:sz="8" w:space="0"/>
              <w:right w:val="single" w:color="auto" w:sz="8" w:space="0"/>
            </w:tcBorders>
            <w:vAlign w:val="center"/>
          </w:tcPr>
          <w:p w14:paraId="1E317906">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达标</w:t>
            </w:r>
          </w:p>
        </w:tc>
      </w:tr>
      <w:tr w14:paraId="5F6BE60D">
        <w:tblPrEx>
          <w:tblCellMar>
            <w:top w:w="0" w:type="dxa"/>
            <w:left w:w="108" w:type="dxa"/>
            <w:bottom w:w="0" w:type="dxa"/>
            <w:right w:w="108" w:type="dxa"/>
          </w:tblCellMar>
        </w:tblPrEx>
        <w:trPr>
          <w:trHeight w:val="300" w:hRule="atLeast"/>
        </w:trPr>
        <w:tc>
          <w:tcPr>
            <w:tcW w:w="621" w:type="pct"/>
            <w:tcBorders>
              <w:top w:val="nil"/>
              <w:left w:val="single" w:color="auto" w:sz="8" w:space="0"/>
              <w:bottom w:val="single" w:color="auto" w:sz="8" w:space="0"/>
              <w:right w:val="single" w:color="auto" w:sz="8" w:space="0"/>
            </w:tcBorders>
            <w:vAlign w:val="center"/>
          </w:tcPr>
          <w:p w14:paraId="5B1C7B8A">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砷</w:t>
            </w:r>
          </w:p>
        </w:tc>
        <w:tc>
          <w:tcPr>
            <w:tcW w:w="621" w:type="pct"/>
            <w:tcBorders>
              <w:top w:val="nil"/>
              <w:left w:val="nil"/>
              <w:bottom w:val="single" w:color="auto" w:sz="8" w:space="0"/>
              <w:right w:val="single" w:color="auto" w:sz="8" w:space="0"/>
            </w:tcBorders>
            <w:vAlign w:val="center"/>
          </w:tcPr>
          <w:p w14:paraId="7D6B32CA">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25</w:t>
            </w:r>
          </w:p>
        </w:tc>
        <w:tc>
          <w:tcPr>
            <w:tcW w:w="621" w:type="pct"/>
            <w:tcBorders>
              <w:top w:val="nil"/>
              <w:left w:val="nil"/>
              <w:bottom w:val="single" w:color="auto" w:sz="8" w:space="0"/>
              <w:right w:val="single" w:color="auto" w:sz="8" w:space="0"/>
            </w:tcBorders>
            <w:vAlign w:val="center"/>
          </w:tcPr>
          <w:p w14:paraId="46CE3B05">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mg/kg</w:t>
            </w:r>
          </w:p>
        </w:tc>
        <w:tc>
          <w:tcPr>
            <w:tcW w:w="655" w:type="pct"/>
            <w:tcBorders>
              <w:top w:val="nil"/>
              <w:left w:val="nil"/>
              <w:bottom w:val="single" w:color="auto" w:sz="8" w:space="0"/>
              <w:right w:val="single" w:color="auto" w:sz="8" w:space="0"/>
            </w:tcBorders>
            <w:vAlign w:val="center"/>
          </w:tcPr>
          <w:p w14:paraId="009B87DB">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5.6</w:t>
            </w:r>
          </w:p>
        </w:tc>
        <w:tc>
          <w:tcPr>
            <w:tcW w:w="621" w:type="pct"/>
            <w:tcBorders>
              <w:top w:val="nil"/>
              <w:left w:val="nil"/>
              <w:bottom w:val="single" w:color="auto" w:sz="8" w:space="0"/>
              <w:right w:val="single" w:color="auto" w:sz="8" w:space="0"/>
            </w:tcBorders>
            <w:vAlign w:val="center"/>
          </w:tcPr>
          <w:p w14:paraId="0C8A2E9B">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16.8</w:t>
            </w:r>
          </w:p>
        </w:tc>
        <w:tc>
          <w:tcPr>
            <w:tcW w:w="621" w:type="pct"/>
            <w:tcBorders>
              <w:top w:val="nil"/>
              <w:left w:val="nil"/>
              <w:bottom w:val="single" w:color="auto" w:sz="8" w:space="0"/>
              <w:right w:val="single" w:color="auto" w:sz="8" w:space="0"/>
            </w:tcBorders>
            <w:vAlign w:val="center"/>
          </w:tcPr>
          <w:p w14:paraId="7EB2E6EA">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15.9</w:t>
            </w:r>
          </w:p>
        </w:tc>
        <w:tc>
          <w:tcPr>
            <w:tcW w:w="621" w:type="pct"/>
            <w:tcBorders>
              <w:top w:val="nil"/>
              <w:left w:val="nil"/>
              <w:bottom w:val="single" w:color="auto" w:sz="8" w:space="0"/>
              <w:right w:val="single" w:color="auto" w:sz="8" w:space="0"/>
            </w:tcBorders>
            <w:vAlign w:val="center"/>
          </w:tcPr>
          <w:p w14:paraId="1020A232">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14.3</w:t>
            </w:r>
          </w:p>
        </w:tc>
        <w:tc>
          <w:tcPr>
            <w:tcW w:w="621" w:type="pct"/>
            <w:tcBorders>
              <w:top w:val="nil"/>
              <w:left w:val="nil"/>
              <w:bottom w:val="single" w:color="auto" w:sz="8" w:space="0"/>
              <w:right w:val="single" w:color="auto" w:sz="8" w:space="0"/>
            </w:tcBorders>
            <w:vAlign w:val="center"/>
          </w:tcPr>
          <w:p w14:paraId="08DB412E">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达标</w:t>
            </w:r>
          </w:p>
        </w:tc>
      </w:tr>
      <w:tr w14:paraId="5388A0C5">
        <w:tblPrEx>
          <w:tblCellMar>
            <w:top w:w="0" w:type="dxa"/>
            <w:left w:w="108" w:type="dxa"/>
            <w:bottom w:w="0" w:type="dxa"/>
            <w:right w:w="108" w:type="dxa"/>
          </w:tblCellMar>
        </w:tblPrEx>
        <w:trPr>
          <w:trHeight w:val="300" w:hRule="atLeast"/>
        </w:trPr>
        <w:tc>
          <w:tcPr>
            <w:tcW w:w="621" w:type="pct"/>
            <w:tcBorders>
              <w:top w:val="nil"/>
              <w:left w:val="single" w:color="auto" w:sz="8" w:space="0"/>
              <w:bottom w:val="single" w:color="auto" w:sz="8" w:space="0"/>
              <w:right w:val="single" w:color="auto" w:sz="8" w:space="0"/>
            </w:tcBorders>
            <w:vAlign w:val="center"/>
          </w:tcPr>
          <w:p w14:paraId="7CEDB48A">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铅</w:t>
            </w:r>
          </w:p>
        </w:tc>
        <w:tc>
          <w:tcPr>
            <w:tcW w:w="621" w:type="pct"/>
            <w:tcBorders>
              <w:top w:val="nil"/>
              <w:left w:val="nil"/>
              <w:bottom w:val="single" w:color="auto" w:sz="8" w:space="0"/>
              <w:right w:val="single" w:color="auto" w:sz="8" w:space="0"/>
            </w:tcBorders>
            <w:vAlign w:val="center"/>
          </w:tcPr>
          <w:p w14:paraId="1E8767F8">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170</w:t>
            </w:r>
          </w:p>
        </w:tc>
        <w:tc>
          <w:tcPr>
            <w:tcW w:w="621" w:type="pct"/>
            <w:tcBorders>
              <w:top w:val="nil"/>
              <w:left w:val="nil"/>
              <w:bottom w:val="single" w:color="auto" w:sz="8" w:space="0"/>
              <w:right w:val="single" w:color="auto" w:sz="8" w:space="0"/>
            </w:tcBorders>
            <w:vAlign w:val="center"/>
          </w:tcPr>
          <w:p w14:paraId="64DA5531">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mg/kg</w:t>
            </w:r>
          </w:p>
        </w:tc>
        <w:tc>
          <w:tcPr>
            <w:tcW w:w="655" w:type="pct"/>
            <w:tcBorders>
              <w:top w:val="nil"/>
              <w:left w:val="nil"/>
              <w:bottom w:val="single" w:color="auto" w:sz="8" w:space="0"/>
              <w:right w:val="single" w:color="auto" w:sz="8" w:space="0"/>
            </w:tcBorders>
            <w:vAlign w:val="center"/>
          </w:tcPr>
          <w:p w14:paraId="2DBF028D">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28</w:t>
            </w:r>
          </w:p>
        </w:tc>
        <w:tc>
          <w:tcPr>
            <w:tcW w:w="621" w:type="pct"/>
            <w:tcBorders>
              <w:top w:val="nil"/>
              <w:left w:val="nil"/>
              <w:bottom w:val="single" w:color="auto" w:sz="8" w:space="0"/>
              <w:right w:val="single" w:color="auto" w:sz="8" w:space="0"/>
            </w:tcBorders>
            <w:vAlign w:val="center"/>
          </w:tcPr>
          <w:p w14:paraId="78D0695F">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21</w:t>
            </w:r>
          </w:p>
        </w:tc>
        <w:tc>
          <w:tcPr>
            <w:tcW w:w="621" w:type="pct"/>
            <w:tcBorders>
              <w:top w:val="nil"/>
              <w:left w:val="nil"/>
              <w:bottom w:val="single" w:color="auto" w:sz="8" w:space="0"/>
              <w:right w:val="single" w:color="auto" w:sz="8" w:space="0"/>
            </w:tcBorders>
            <w:vAlign w:val="center"/>
          </w:tcPr>
          <w:p w14:paraId="2621435E">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29</w:t>
            </w:r>
          </w:p>
        </w:tc>
        <w:tc>
          <w:tcPr>
            <w:tcW w:w="621" w:type="pct"/>
            <w:tcBorders>
              <w:top w:val="nil"/>
              <w:left w:val="nil"/>
              <w:bottom w:val="single" w:color="auto" w:sz="8" w:space="0"/>
              <w:right w:val="single" w:color="auto" w:sz="8" w:space="0"/>
            </w:tcBorders>
            <w:vAlign w:val="center"/>
          </w:tcPr>
          <w:p w14:paraId="1C2D9200">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22</w:t>
            </w:r>
          </w:p>
        </w:tc>
        <w:tc>
          <w:tcPr>
            <w:tcW w:w="621" w:type="pct"/>
            <w:tcBorders>
              <w:top w:val="nil"/>
              <w:left w:val="nil"/>
              <w:bottom w:val="single" w:color="auto" w:sz="8" w:space="0"/>
              <w:right w:val="single" w:color="auto" w:sz="8" w:space="0"/>
            </w:tcBorders>
            <w:vAlign w:val="center"/>
          </w:tcPr>
          <w:p w14:paraId="205D8C09">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达标</w:t>
            </w:r>
          </w:p>
        </w:tc>
      </w:tr>
      <w:tr w14:paraId="045BC454">
        <w:tblPrEx>
          <w:tblCellMar>
            <w:top w:w="0" w:type="dxa"/>
            <w:left w:w="108" w:type="dxa"/>
            <w:bottom w:w="0" w:type="dxa"/>
            <w:right w:w="108" w:type="dxa"/>
          </w:tblCellMar>
        </w:tblPrEx>
        <w:trPr>
          <w:trHeight w:val="300" w:hRule="atLeast"/>
        </w:trPr>
        <w:tc>
          <w:tcPr>
            <w:tcW w:w="621" w:type="pct"/>
            <w:tcBorders>
              <w:top w:val="nil"/>
              <w:left w:val="single" w:color="auto" w:sz="8" w:space="0"/>
              <w:bottom w:val="single" w:color="auto" w:sz="8" w:space="0"/>
              <w:right w:val="single" w:color="auto" w:sz="8" w:space="0"/>
            </w:tcBorders>
            <w:vAlign w:val="center"/>
          </w:tcPr>
          <w:p w14:paraId="344079DD">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汞</w:t>
            </w:r>
          </w:p>
        </w:tc>
        <w:tc>
          <w:tcPr>
            <w:tcW w:w="621" w:type="pct"/>
            <w:tcBorders>
              <w:top w:val="nil"/>
              <w:left w:val="nil"/>
              <w:bottom w:val="single" w:color="auto" w:sz="8" w:space="0"/>
              <w:right w:val="single" w:color="auto" w:sz="8" w:space="0"/>
            </w:tcBorders>
            <w:vAlign w:val="center"/>
          </w:tcPr>
          <w:p w14:paraId="4F1FAE30">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3.4</w:t>
            </w:r>
          </w:p>
        </w:tc>
        <w:tc>
          <w:tcPr>
            <w:tcW w:w="621" w:type="pct"/>
            <w:tcBorders>
              <w:top w:val="nil"/>
              <w:left w:val="nil"/>
              <w:bottom w:val="single" w:color="auto" w:sz="8" w:space="0"/>
              <w:right w:val="single" w:color="auto" w:sz="8" w:space="0"/>
            </w:tcBorders>
            <w:vAlign w:val="center"/>
          </w:tcPr>
          <w:p w14:paraId="2D8DAA7A">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mg/kg</w:t>
            </w:r>
          </w:p>
        </w:tc>
        <w:tc>
          <w:tcPr>
            <w:tcW w:w="655" w:type="pct"/>
            <w:tcBorders>
              <w:top w:val="nil"/>
              <w:left w:val="nil"/>
              <w:bottom w:val="single" w:color="auto" w:sz="8" w:space="0"/>
              <w:right w:val="single" w:color="auto" w:sz="8" w:space="0"/>
            </w:tcBorders>
            <w:vAlign w:val="center"/>
          </w:tcPr>
          <w:p w14:paraId="6CF54761">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0.127</w:t>
            </w:r>
          </w:p>
        </w:tc>
        <w:tc>
          <w:tcPr>
            <w:tcW w:w="621" w:type="pct"/>
            <w:tcBorders>
              <w:top w:val="nil"/>
              <w:left w:val="nil"/>
              <w:bottom w:val="single" w:color="auto" w:sz="8" w:space="0"/>
              <w:right w:val="single" w:color="auto" w:sz="8" w:space="0"/>
            </w:tcBorders>
            <w:vAlign w:val="center"/>
          </w:tcPr>
          <w:p w14:paraId="2F159D26">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0.124</w:t>
            </w:r>
          </w:p>
        </w:tc>
        <w:tc>
          <w:tcPr>
            <w:tcW w:w="621" w:type="pct"/>
            <w:tcBorders>
              <w:top w:val="nil"/>
              <w:left w:val="nil"/>
              <w:bottom w:val="single" w:color="auto" w:sz="8" w:space="0"/>
              <w:right w:val="single" w:color="auto" w:sz="8" w:space="0"/>
            </w:tcBorders>
            <w:vAlign w:val="center"/>
          </w:tcPr>
          <w:p w14:paraId="3B14EC8F">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0.118</w:t>
            </w:r>
          </w:p>
        </w:tc>
        <w:tc>
          <w:tcPr>
            <w:tcW w:w="621" w:type="pct"/>
            <w:tcBorders>
              <w:top w:val="nil"/>
              <w:left w:val="nil"/>
              <w:bottom w:val="single" w:color="auto" w:sz="8" w:space="0"/>
              <w:right w:val="single" w:color="auto" w:sz="8" w:space="0"/>
            </w:tcBorders>
            <w:vAlign w:val="center"/>
          </w:tcPr>
          <w:p w14:paraId="38ED4FBA">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0.124</w:t>
            </w:r>
          </w:p>
        </w:tc>
        <w:tc>
          <w:tcPr>
            <w:tcW w:w="621" w:type="pct"/>
            <w:tcBorders>
              <w:top w:val="nil"/>
              <w:left w:val="nil"/>
              <w:bottom w:val="single" w:color="auto" w:sz="8" w:space="0"/>
              <w:right w:val="single" w:color="auto" w:sz="8" w:space="0"/>
            </w:tcBorders>
            <w:vAlign w:val="center"/>
          </w:tcPr>
          <w:p w14:paraId="0B0F742A">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达标</w:t>
            </w:r>
          </w:p>
        </w:tc>
      </w:tr>
      <w:tr w14:paraId="0AEDC2BA">
        <w:tblPrEx>
          <w:tblCellMar>
            <w:top w:w="0" w:type="dxa"/>
            <w:left w:w="108" w:type="dxa"/>
            <w:bottom w:w="0" w:type="dxa"/>
            <w:right w:w="108" w:type="dxa"/>
          </w:tblCellMar>
        </w:tblPrEx>
        <w:trPr>
          <w:trHeight w:val="300" w:hRule="atLeast"/>
        </w:trPr>
        <w:tc>
          <w:tcPr>
            <w:tcW w:w="621" w:type="pct"/>
            <w:tcBorders>
              <w:top w:val="nil"/>
              <w:left w:val="single" w:color="auto" w:sz="8" w:space="0"/>
              <w:bottom w:val="single" w:color="auto" w:sz="8" w:space="0"/>
              <w:right w:val="single" w:color="auto" w:sz="8" w:space="0"/>
            </w:tcBorders>
            <w:vAlign w:val="center"/>
          </w:tcPr>
          <w:p w14:paraId="436710A3">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镉</w:t>
            </w:r>
          </w:p>
        </w:tc>
        <w:tc>
          <w:tcPr>
            <w:tcW w:w="621" w:type="pct"/>
            <w:tcBorders>
              <w:top w:val="nil"/>
              <w:left w:val="nil"/>
              <w:bottom w:val="single" w:color="auto" w:sz="8" w:space="0"/>
              <w:right w:val="single" w:color="auto" w:sz="8" w:space="0"/>
            </w:tcBorders>
            <w:vAlign w:val="center"/>
          </w:tcPr>
          <w:p w14:paraId="0F714564">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0.6</w:t>
            </w:r>
          </w:p>
        </w:tc>
        <w:tc>
          <w:tcPr>
            <w:tcW w:w="621" w:type="pct"/>
            <w:tcBorders>
              <w:top w:val="nil"/>
              <w:left w:val="nil"/>
              <w:bottom w:val="single" w:color="auto" w:sz="8" w:space="0"/>
              <w:right w:val="single" w:color="auto" w:sz="8" w:space="0"/>
            </w:tcBorders>
            <w:vAlign w:val="center"/>
          </w:tcPr>
          <w:p w14:paraId="489D736F">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mg/kg</w:t>
            </w:r>
          </w:p>
        </w:tc>
        <w:tc>
          <w:tcPr>
            <w:tcW w:w="655" w:type="pct"/>
            <w:tcBorders>
              <w:top w:val="nil"/>
              <w:left w:val="nil"/>
              <w:bottom w:val="single" w:color="auto" w:sz="8" w:space="0"/>
              <w:right w:val="single" w:color="auto" w:sz="8" w:space="0"/>
            </w:tcBorders>
            <w:vAlign w:val="center"/>
          </w:tcPr>
          <w:p w14:paraId="377B2EB3">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0.36</w:t>
            </w:r>
          </w:p>
        </w:tc>
        <w:tc>
          <w:tcPr>
            <w:tcW w:w="621" w:type="pct"/>
            <w:tcBorders>
              <w:top w:val="nil"/>
              <w:left w:val="nil"/>
              <w:bottom w:val="single" w:color="auto" w:sz="8" w:space="0"/>
              <w:right w:val="single" w:color="auto" w:sz="8" w:space="0"/>
            </w:tcBorders>
            <w:vAlign w:val="center"/>
          </w:tcPr>
          <w:p w14:paraId="2181B2A1">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0.35</w:t>
            </w:r>
          </w:p>
        </w:tc>
        <w:tc>
          <w:tcPr>
            <w:tcW w:w="621" w:type="pct"/>
            <w:tcBorders>
              <w:top w:val="nil"/>
              <w:left w:val="nil"/>
              <w:bottom w:val="single" w:color="auto" w:sz="8" w:space="0"/>
              <w:right w:val="single" w:color="auto" w:sz="8" w:space="0"/>
            </w:tcBorders>
            <w:vAlign w:val="center"/>
          </w:tcPr>
          <w:p w14:paraId="0F3DCD87">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0.33</w:t>
            </w:r>
          </w:p>
        </w:tc>
        <w:tc>
          <w:tcPr>
            <w:tcW w:w="621" w:type="pct"/>
            <w:tcBorders>
              <w:top w:val="nil"/>
              <w:left w:val="nil"/>
              <w:bottom w:val="single" w:color="auto" w:sz="8" w:space="0"/>
              <w:right w:val="single" w:color="auto" w:sz="8" w:space="0"/>
            </w:tcBorders>
            <w:vAlign w:val="center"/>
          </w:tcPr>
          <w:p w14:paraId="36DC1A48">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0.34</w:t>
            </w:r>
          </w:p>
        </w:tc>
        <w:tc>
          <w:tcPr>
            <w:tcW w:w="621" w:type="pct"/>
            <w:tcBorders>
              <w:top w:val="nil"/>
              <w:left w:val="nil"/>
              <w:bottom w:val="single" w:color="auto" w:sz="8" w:space="0"/>
              <w:right w:val="single" w:color="auto" w:sz="8" w:space="0"/>
            </w:tcBorders>
            <w:vAlign w:val="center"/>
          </w:tcPr>
          <w:p w14:paraId="5BD45E60">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达标</w:t>
            </w:r>
          </w:p>
        </w:tc>
      </w:tr>
      <w:tr w14:paraId="7ADC4720">
        <w:tblPrEx>
          <w:tblCellMar>
            <w:top w:w="0" w:type="dxa"/>
            <w:left w:w="108" w:type="dxa"/>
            <w:bottom w:w="0" w:type="dxa"/>
            <w:right w:w="108" w:type="dxa"/>
          </w:tblCellMar>
        </w:tblPrEx>
        <w:trPr>
          <w:trHeight w:val="300" w:hRule="atLeast"/>
        </w:trPr>
        <w:tc>
          <w:tcPr>
            <w:tcW w:w="621" w:type="pct"/>
            <w:tcBorders>
              <w:top w:val="nil"/>
              <w:left w:val="single" w:color="auto" w:sz="8" w:space="0"/>
              <w:bottom w:val="single" w:color="auto" w:sz="8" w:space="0"/>
              <w:right w:val="single" w:color="auto" w:sz="8" w:space="0"/>
            </w:tcBorders>
            <w:vAlign w:val="center"/>
          </w:tcPr>
          <w:p w14:paraId="71F88E51">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铜</w:t>
            </w:r>
          </w:p>
        </w:tc>
        <w:tc>
          <w:tcPr>
            <w:tcW w:w="621" w:type="pct"/>
            <w:tcBorders>
              <w:top w:val="nil"/>
              <w:left w:val="nil"/>
              <w:bottom w:val="single" w:color="auto" w:sz="8" w:space="0"/>
              <w:right w:val="single" w:color="auto" w:sz="8" w:space="0"/>
            </w:tcBorders>
            <w:vAlign w:val="center"/>
          </w:tcPr>
          <w:p w14:paraId="52080539">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100</w:t>
            </w:r>
          </w:p>
        </w:tc>
        <w:tc>
          <w:tcPr>
            <w:tcW w:w="621" w:type="pct"/>
            <w:tcBorders>
              <w:top w:val="nil"/>
              <w:left w:val="nil"/>
              <w:bottom w:val="single" w:color="auto" w:sz="8" w:space="0"/>
              <w:right w:val="single" w:color="auto" w:sz="8" w:space="0"/>
            </w:tcBorders>
            <w:vAlign w:val="center"/>
          </w:tcPr>
          <w:p w14:paraId="2A938778">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mg/kg</w:t>
            </w:r>
          </w:p>
        </w:tc>
        <w:tc>
          <w:tcPr>
            <w:tcW w:w="655" w:type="pct"/>
            <w:tcBorders>
              <w:top w:val="nil"/>
              <w:left w:val="nil"/>
              <w:bottom w:val="single" w:color="auto" w:sz="8" w:space="0"/>
              <w:right w:val="single" w:color="auto" w:sz="8" w:space="0"/>
            </w:tcBorders>
            <w:vAlign w:val="center"/>
          </w:tcPr>
          <w:p w14:paraId="43C711F2">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26</w:t>
            </w:r>
          </w:p>
        </w:tc>
        <w:tc>
          <w:tcPr>
            <w:tcW w:w="621" w:type="pct"/>
            <w:tcBorders>
              <w:top w:val="nil"/>
              <w:left w:val="nil"/>
              <w:bottom w:val="single" w:color="auto" w:sz="8" w:space="0"/>
              <w:right w:val="single" w:color="auto" w:sz="8" w:space="0"/>
            </w:tcBorders>
            <w:vAlign w:val="center"/>
          </w:tcPr>
          <w:p w14:paraId="5ED03B01">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26</w:t>
            </w:r>
          </w:p>
        </w:tc>
        <w:tc>
          <w:tcPr>
            <w:tcW w:w="621" w:type="pct"/>
            <w:tcBorders>
              <w:top w:val="nil"/>
              <w:left w:val="nil"/>
              <w:bottom w:val="single" w:color="auto" w:sz="8" w:space="0"/>
              <w:right w:val="single" w:color="auto" w:sz="8" w:space="0"/>
            </w:tcBorders>
            <w:vAlign w:val="center"/>
          </w:tcPr>
          <w:p w14:paraId="60030029">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28</w:t>
            </w:r>
          </w:p>
        </w:tc>
        <w:tc>
          <w:tcPr>
            <w:tcW w:w="621" w:type="pct"/>
            <w:tcBorders>
              <w:top w:val="nil"/>
              <w:left w:val="nil"/>
              <w:bottom w:val="single" w:color="auto" w:sz="8" w:space="0"/>
              <w:right w:val="single" w:color="auto" w:sz="8" w:space="0"/>
            </w:tcBorders>
            <w:vAlign w:val="center"/>
          </w:tcPr>
          <w:p w14:paraId="01A44462">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24</w:t>
            </w:r>
          </w:p>
        </w:tc>
        <w:tc>
          <w:tcPr>
            <w:tcW w:w="621" w:type="pct"/>
            <w:tcBorders>
              <w:top w:val="nil"/>
              <w:left w:val="nil"/>
              <w:bottom w:val="single" w:color="auto" w:sz="8" w:space="0"/>
              <w:right w:val="single" w:color="auto" w:sz="8" w:space="0"/>
            </w:tcBorders>
            <w:vAlign w:val="center"/>
          </w:tcPr>
          <w:p w14:paraId="603932AE">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达标</w:t>
            </w:r>
          </w:p>
        </w:tc>
      </w:tr>
      <w:tr w14:paraId="15D5F2B7">
        <w:tblPrEx>
          <w:tblCellMar>
            <w:top w:w="0" w:type="dxa"/>
            <w:left w:w="108" w:type="dxa"/>
            <w:bottom w:w="0" w:type="dxa"/>
            <w:right w:w="108" w:type="dxa"/>
          </w:tblCellMar>
        </w:tblPrEx>
        <w:trPr>
          <w:trHeight w:val="300" w:hRule="atLeast"/>
        </w:trPr>
        <w:tc>
          <w:tcPr>
            <w:tcW w:w="621" w:type="pct"/>
            <w:tcBorders>
              <w:top w:val="nil"/>
              <w:left w:val="single" w:color="auto" w:sz="8" w:space="0"/>
              <w:bottom w:val="single" w:color="auto" w:sz="8" w:space="0"/>
              <w:right w:val="single" w:color="auto" w:sz="8" w:space="0"/>
            </w:tcBorders>
            <w:vAlign w:val="center"/>
          </w:tcPr>
          <w:p w14:paraId="64975353">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镍</w:t>
            </w:r>
          </w:p>
        </w:tc>
        <w:tc>
          <w:tcPr>
            <w:tcW w:w="621" w:type="pct"/>
            <w:tcBorders>
              <w:top w:val="nil"/>
              <w:left w:val="nil"/>
              <w:bottom w:val="single" w:color="auto" w:sz="8" w:space="0"/>
              <w:right w:val="single" w:color="auto" w:sz="8" w:space="0"/>
            </w:tcBorders>
            <w:vAlign w:val="center"/>
          </w:tcPr>
          <w:p w14:paraId="58D8011B">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190</w:t>
            </w:r>
          </w:p>
        </w:tc>
        <w:tc>
          <w:tcPr>
            <w:tcW w:w="621" w:type="pct"/>
            <w:tcBorders>
              <w:top w:val="nil"/>
              <w:left w:val="nil"/>
              <w:bottom w:val="single" w:color="auto" w:sz="8" w:space="0"/>
              <w:right w:val="single" w:color="auto" w:sz="8" w:space="0"/>
            </w:tcBorders>
            <w:vAlign w:val="center"/>
          </w:tcPr>
          <w:p w14:paraId="6B740DF4">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mg/kg</w:t>
            </w:r>
          </w:p>
        </w:tc>
        <w:tc>
          <w:tcPr>
            <w:tcW w:w="655" w:type="pct"/>
            <w:tcBorders>
              <w:top w:val="nil"/>
              <w:left w:val="nil"/>
              <w:bottom w:val="single" w:color="auto" w:sz="8" w:space="0"/>
              <w:right w:val="single" w:color="auto" w:sz="8" w:space="0"/>
            </w:tcBorders>
            <w:vAlign w:val="center"/>
          </w:tcPr>
          <w:p w14:paraId="0B3307C2">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45</w:t>
            </w:r>
          </w:p>
        </w:tc>
        <w:tc>
          <w:tcPr>
            <w:tcW w:w="621" w:type="pct"/>
            <w:tcBorders>
              <w:top w:val="nil"/>
              <w:left w:val="nil"/>
              <w:bottom w:val="single" w:color="auto" w:sz="8" w:space="0"/>
              <w:right w:val="single" w:color="auto" w:sz="8" w:space="0"/>
            </w:tcBorders>
            <w:vAlign w:val="center"/>
          </w:tcPr>
          <w:p w14:paraId="517B2108">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42</w:t>
            </w:r>
          </w:p>
        </w:tc>
        <w:tc>
          <w:tcPr>
            <w:tcW w:w="621" w:type="pct"/>
            <w:tcBorders>
              <w:top w:val="nil"/>
              <w:left w:val="nil"/>
              <w:bottom w:val="single" w:color="auto" w:sz="8" w:space="0"/>
              <w:right w:val="single" w:color="auto" w:sz="8" w:space="0"/>
            </w:tcBorders>
            <w:vAlign w:val="center"/>
          </w:tcPr>
          <w:p w14:paraId="71FD928F">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39</w:t>
            </w:r>
          </w:p>
        </w:tc>
        <w:tc>
          <w:tcPr>
            <w:tcW w:w="621" w:type="pct"/>
            <w:tcBorders>
              <w:top w:val="nil"/>
              <w:left w:val="nil"/>
              <w:bottom w:val="single" w:color="auto" w:sz="8" w:space="0"/>
              <w:right w:val="single" w:color="auto" w:sz="8" w:space="0"/>
            </w:tcBorders>
            <w:vAlign w:val="center"/>
          </w:tcPr>
          <w:p w14:paraId="4005A8FB">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42</w:t>
            </w:r>
          </w:p>
        </w:tc>
        <w:tc>
          <w:tcPr>
            <w:tcW w:w="621" w:type="pct"/>
            <w:tcBorders>
              <w:top w:val="nil"/>
              <w:left w:val="nil"/>
              <w:bottom w:val="single" w:color="auto" w:sz="8" w:space="0"/>
              <w:right w:val="single" w:color="auto" w:sz="8" w:space="0"/>
            </w:tcBorders>
            <w:vAlign w:val="center"/>
          </w:tcPr>
          <w:p w14:paraId="77BE5F9E">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达标</w:t>
            </w:r>
          </w:p>
        </w:tc>
      </w:tr>
      <w:tr w14:paraId="1268207E">
        <w:tblPrEx>
          <w:tblCellMar>
            <w:top w:w="0" w:type="dxa"/>
            <w:left w:w="108" w:type="dxa"/>
            <w:bottom w:w="0" w:type="dxa"/>
            <w:right w:w="108" w:type="dxa"/>
          </w:tblCellMar>
        </w:tblPrEx>
        <w:trPr>
          <w:trHeight w:val="300" w:hRule="atLeast"/>
        </w:trPr>
        <w:tc>
          <w:tcPr>
            <w:tcW w:w="621" w:type="pct"/>
            <w:tcBorders>
              <w:top w:val="nil"/>
              <w:left w:val="single" w:color="auto" w:sz="8" w:space="0"/>
              <w:bottom w:val="single" w:color="auto" w:sz="8" w:space="0"/>
              <w:right w:val="single" w:color="auto" w:sz="8" w:space="0"/>
            </w:tcBorders>
            <w:vAlign w:val="center"/>
          </w:tcPr>
          <w:p w14:paraId="158FCB46">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铬</w:t>
            </w:r>
          </w:p>
        </w:tc>
        <w:tc>
          <w:tcPr>
            <w:tcW w:w="621" w:type="pct"/>
            <w:tcBorders>
              <w:top w:val="nil"/>
              <w:left w:val="nil"/>
              <w:bottom w:val="single" w:color="auto" w:sz="8" w:space="0"/>
              <w:right w:val="single" w:color="auto" w:sz="8" w:space="0"/>
            </w:tcBorders>
            <w:vAlign w:val="center"/>
          </w:tcPr>
          <w:p w14:paraId="3C609867">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250</w:t>
            </w:r>
          </w:p>
        </w:tc>
        <w:tc>
          <w:tcPr>
            <w:tcW w:w="621" w:type="pct"/>
            <w:tcBorders>
              <w:top w:val="nil"/>
              <w:left w:val="nil"/>
              <w:bottom w:val="single" w:color="auto" w:sz="8" w:space="0"/>
              <w:right w:val="single" w:color="auto" w:sz="8" w:space="0"/>
            </w:tcBorders>
            <w:vAlign w:val="center"/>
          </w:tcPr>
          <w:p w14:paraId="6C18479E">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mg/kg</w:t>
            </w:r>
          </w:p>
        </w:tc>
        <w:tc>
          <w:tcPr>
            <w:tcW w:w="655" w:type="pct"/>
            <w:tcBorders>
              <w:top w:val="nil"/>
              <w:left w:val="nil"/>
              <w:bottom w:val="single" w:color="auto" w:sz="8" w:space="0"/>
              <w:right w:val="single" w:color="auto" w:sz="8" w:space="0"/>
            </w:tcBorders>
            <w:vAlign w:val="center"/>
          </w:tcPr>
          <w:p w14:paraId="40EDEB9E">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34</w:t>
            </w:r>
          </w:p>
        </w:tc>
        <w:tc>
          <w:tcPr>
            <w:tcW w:w="621" w:type="pct"/>
            <w:tcBorders>
              <w:top w:val="nil"/>
              <w:left w:val="nil"/>
              <w:bottom w:val="single" w:color="auto" w:sz="8" w:space="0"/>
              <w:right w:val="single" w:color="auto" w:sz="8" w:space="0"/>
            </w:tcBorders>
            <w:vAlign w:val="center"/>
          </w:tcPr>
          <w:p w14:paraId="4FE0B505">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44</w:t>
            </w:r>
          </w:p>
        </w:tc>
        <w:tc>
          <w:tcPr>
            <w:tcW w:w="621" w:type="pct"/>
            <w:tcBorders>
              <w:top w:val="nil"/>
              <w:left w:val="nil"/>
              <w:bottom w:val="single" w:color="auto" w:sz="8" w:space="0"/>
              <w:right w:val="single" w:color="auto" w:sz="8" w:space="0"/>
            </w:tcBorders>
            <w:vAlign w:val="center"/>
          </w:tcPr>
          <w:p w14:paraId="0663719F">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35</w:t>
            </w:r>
          </w:p>
        </w:tc>
        <w:tc>
          <w:tcPr>
            <w:tcW w:w="621" w:type="pct"/>
            <w:tcBorders>
              <w:top w:val="nil"/>
              <w:left w:val="nil"/>
              <w:bottom w:val="single" w:color="auto" w:sz="8" w:space="0"/>
              <w:right w:val="single" w:color="auto" w:sz="8" w:space="0"/>
            </w:tcBorders>
            <w:vAlign w:val="center"/>
          </w:tcPr>
          <w:p w14:paraId="43A4B01A">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31</w:t>
            </w:r>
          </w:p>
        </w:tc>
        <w:tc>
          <w:tcPr>
            <w:tcW w:w="621" w:type="pct"/>
            <w:tcBorders>
              <w:top w:val="nil"/>
              <w:left w:val="nil"/>
              <w:bottom w:val="single" w:color="auto" w:sz="8" w:space="0"/>
              <w:right w:val="single" w:color="auto" w:sz="8" w:space="0"/>
            </w:tcBorders>
            <w:vAlign w:val="center"/>
          </w:tcPr>
          <w:p w14:paraId="11DAE96A">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达标</w:t>
            </w:r>
          </w:p>
        </w:tc>
      </w:tr>
      <w:tr w14:paraId="3400C240">
        <w:tblPrEx>
          <w:tblCellMar>
            <w:top w:w="0" w:type="dxa"/>
            <w:left w:w="108" w:type="dxa"/>
            <w:bottom w:w="0" w:type="dxa"/>
            <w:right w:w="108" w:type="dxa"/>
          </w:tblCellMar>
        </w:tblPrEx>
        <w:trPr>
          <w:trHeight w:val="300" w:hRule="atLeast"/>
        </w:trPr>
        <w:tc>
          <w:tcPr>
            <w:tcW w:w="621" w:type="pct"/>
            <w:tcBorders>
              <w:top w:val="nil"/>
              <w:left w:val="single" w:color="auto" w:sz="8" w:space="0"/>
              <w:bottom w:val="single" w:color="auto" w:sz="8" w:space="0"/>
              <w:right w:val="single" w:color="auto" w:sz="8" w:space="0"/>
            </w:tcBorders>
            <w:vAlign w:val="center"/>
          </w:tcPr>
          <w:p w14:paraId="15A6E01B">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锌</w:t>
            </w:r>
          </w:p>
        </w:tc>
        <w:tc>
          <w:tcPr>
            <w:tcW w:w="621" w:type="pct"/>
            <w:tcBorders>
              <w:top w:val="nil"/>
              <w:left w:val="nil"/>
              <w:bottom w:val="single" w:color="auto" w:sz="8" w:space="0"/>
              <w:right w:val="single" w:color="auto" w:sz="8" w:space="0"/>
            </w:tcBorders>
            <w:vAlign w:val="center"/>
          </w:tcPr>
          <w:p w14:paraId="55696A7C">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300</w:t>
            </w:r>
          </w:p>
        </w:tc>
        <w:tc>
          <w:tcPr>
            <w:tcW w:w="621" w:type="pct"/>
            <w:tcBorders>
              <w:top w:val="nil"/>
              <w:left w:val="nil"/>
              <w:bottom w:val="single" w:color="auto" w:sz="8" w:space="0"/>
              <w:right w:val="single" w:color="auto" w:sz="8" w:space="0"/>
            </w:tcBorders>
            <w:vAlign w:val="center"/>
          </w:tcPr>
          <w:p w14:paraId="5324CFB4">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mg/kg</w:t>
            </w:r>
          </w:p>
        </w:tc>
        <w:tc>
          <w:tcPr>
            <w:tcW w:w="655" w:type="pct"/>
            <w:tcBorders>
              <w:top w:val="nil"/>
              <w:left w:val="nil"/>
              <w:bottom w:val="single" w:color="auto" w:sz="8" w:space="0"/>
              <w:right w:val="single" w:color="auto" w:sz="8" w:space="0"/>
            </w:tcBorders>
            <w:vAlign w:val="center"/>
          </w:tcPr>
          <w:p w14:paraId="64079246">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72</w:t>
            </w:r>
          </w:p>
        </w:tc>
        <w:tc>
          <w:tcPr>
            <w:tcW w:w="621" w:type="pct"/>
            <w:tcBorders>
              <w:top w:val="nil"/>
              <w:left w:val="nil"/>
              <w:bottom w:val="single" w:color="auto" w:sz="8" w:space="0"/>
              <w:right w:val="single" w:color="auto" w:sz="8" w:space="0"/>
            </w:tcBorders>
            <w:vAlign w:val="center"/>
          </w:tcPr>
          <w:p w14:paraId="1FBA17CC">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67</w:t>
            </w:r>
          </w:p>
        </w:tc>
        <w:tc>
          <w:tcPr>
            <w:tcW w:w="621" w:type="pct"/>
            <w:tcBorders>
              <w:top w:val="nil"/>
              <w:left w:val="nil"/>
              <w:bottom w:val="single" w:color="auto" w:sz="8" w:space="0"/>
              <w:right w:val="single" w:color="auto" w:sz="8" w:space="0"/>
            </w:tcBorders>
            <w:vAlign w:val="center"/>
          </w:tcPr>
          <w:p w14:paraId="1A0FB3B3">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70</w:t>
            </w:r>
          </w:p>
        </w:tc>
        <w:tc>
          <w:tcPr>
            <w:tcW w:w="621" w:type="pct"/>
            <w:tcBorders>
              <w:top w:val="nil"/>
              <w:left w:val="nil"/>
              <w:bottom w:val="single" w:color="auto" w:sz="8" w:space="0"/>
              <w:right w:val="single" w:color="auto" w:sz="8" w:space="0"/>
            </w:tcBorders>
            <w:vAlign w:val="center"/>
          </w:tcPr>
          <w:p w14:paraId="1C508406">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66</w:t>
            </w:r>
          </w:p>
        </w:tc>
        <w:tc>
          <w:tcPr>
            <w:tcW w:w="621" w:type="pct"/>
            <w:tcBorders>
              <w:top w:val="nil"/>
              <w:left w:val="nil"/>
              <w:bottom w:val="single" w:color="auto" w:sz="8" w:space="0"/>
              <w:right w:val="single" w:color="auto" w:sz="8" w:space="0"/>
            </w:tcBorders>
            <w:vAlign w:val="center"/>
          </w:tcPr>
          <w:p w14:paraId="3776F159">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达标</w:t>
            </w:r>
          </w:p>
        </w:tc>
      </w:tr>
    </w:tbl>
    <w:p w14:paraId="182A1A0F">
      <w:pPr>
        <w:spacing w:line="480" w:lineRule="exact"/>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表4.3-14  选矿厂土壤理化性质一览表</w:t>
      </w:r>
    </w:p>
    <w:tbl>
      <w:tblPr>
        <w:tblStyle w:val="52"/>
        <w:tblW w:w="5000"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Layout w:type="autofit"/>
        <w:tblCellMar>
          <w:top w:w="0" w:type="dxa"/>
          <w:left w:w="108" w:type="dxa"/>
          <w:bottom w:w="0" w:type="dxa"/>
          <w:right w:w="108" w:type="dxa"/>
        </w:tblCellMar>
      </w:tblPr>
      <w:tblGrid>
        <w:gridCol w:w="786"/>
        <w:gridCol w:w="2353"/>
        <w:gridCol w:w="1269"/>
        <w:gridCol w:w="1514"/>
        <w:gridCol w:w="1512"/>
        <w:gridCol w:w="1512"/>
      </w:tblGrid>
      <w:tr w14:paraId="35D44958">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284" w:hRule="atLeast"/>
        </w:trPr>
        <w:tc>
          <w:tcPr>
            <w:tcW w:w="1755" w:type="pct"/>
            <w:gridSpan w:val="2"/>
            <w:vAlign w:val="center"/>
          </w:tcPr>
          <w:p w14:paraId="24AFEF7B">
            <w:pPr>
              <w:pStyle w:val="524"/>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点号</w:t>
            </w:r>
          </w:p>
        </w:tc>
        <w:tc>
          <w:tcPr>
            <w:tcW w:w="2400" w:type="pct"/>
            <w:gridSpan w:val="3"/>
            <w:vAlign w:val="center"/>
          </w:tcPr>
          <w:p w14:paraId="7912A374">
            <w:pPr>
              <w:pStyle w:val="524"/>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T1</w:t>
            </w:r>
          </w:p>
        </w:tc>
        <w:tc>
          <w:tcPr>
            <w:tcW w:w="845" w:type="pct"/>
          </w:tcPr>
          <w:p w14:paraId="5B1434B8">
            <w:pPr>
              <w:pStyle w:val="524"/>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T7</w:t>
            </w:r>
          </w:p>
        </w:tc>
      </w:tr>
      <w:tr w14:paraId="3568358D">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284" w:hRule="atLeast"/>
        </w:trPr>
        <w:tc>
          <w:tcPr>
            <w:tcW w:w="1755" w:type="pct"/>
            <w:gridSpan w:val="2"/>
            <w:vAlign w:val="center"/>
          </w:tcPr>
          <w:p w14:paraId="7C7CA332">
            <w:pPr>
              <w:pStyle w:val="524"/>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层次</w:t>
            </w:r>
          </w:p>
        </w:tc>
        <w:tc>
          <w:tcPr>
            <w:tcW w:w="709" w:type="pct"/>
            <w:vAlign w:val="center"/>
          </w:tcPr>
          <w:p w14:paraId="3981B808">
            <w:pPr>
              <w:pStyle w:val="524"/>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0-0.5m</w:t>
            </w:r>
          </w:p>
        </w:tc>
        <w:tc>
          <w:tcPr>
            <w:tcW w:w="846" w:type="pct"/>
            <w:vAlign w:val="center"/>
          </w:tcPr>
          <w:p w14:paraId="0CC3A484">
            <w:pPr>
              <w:pStyle w:val="524"/>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0.5-1.5m</w:t>
            </w:r>
          </w:p>
        </w:tc>
        <w:tc>
          <w:tcPr>
            <w:tcW w:w="845" w:type="pct"/>
            <w:vAlign w:val="center"/>
          </w:tcPr>
          <w:p w14:paraId="5AA9B78C">
            <w:pPr>
              <w:pStyle w:val="524"/>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1.5-3m</w:t>
            </w:r>
          </w:p>
        </w:tc>
        <w:tc>
          <w:tcPr>
            <w:tcW w:w="845" w:type="pct"/>
          </w:tcPr>
          <w:p w14:paraId="51A068AB">
            <w:pPr>
              <w:pStyle w:val="524"/>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0-0.2m</w:t>
            </w:r>
          </w:p>
        </w:tc>
      </w:tr>
      <w:tr w14:paraId="2B4DFF4A">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284" w:hRule="atLeast"/>
        </w:trPr>
        <w:tc>
          <w:tcPr>
            <w:tcW w:w="440" w:type="pct"/>
            <w:vMerge w:val="restart"/>
            <w:vAlign w:val="center"/>
          </w:tcPr>
          <w:p w14:paraId="7F17FDA4">
            <w:pPr>
              <w:pStyle w:val="524"/>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现场记录</w:t>
            </w:r>
          </w:p>
        </w:tc>
        <w:tc>
          <w:tcPr>
            <w:tcW w:w="1315" w:type="pct"/>
            <w:vAlign w:val="center"/>
          </w:tcPr>
          <w:p w14:paraId="62AF9E63">
            <w:pPr>
              <w:pStyle w:val="524"/>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颜色</w:t>
            </w:r>
          </w:p>
        </w:tc>
        <w:tc>
          <w:tcPr>
            <w:tcW w:w="709" w:type="pct"/>
            <w:vAlign w:val="center"/>
          </w:tcPr>
          <w:p w14:paraId="0DFFD54C">
            <w:pPr>
              <w:pStyle w:val="524"/>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bCs/>
                <w:color w:val="000000" w:themeColor="text1"/>
                <w:kern w:val="0"/>
                <w14:textFill>
                  <w14:solidFill>
                    <w14:schemeClr w14:val="tx1"/>
                  </w14:solidFill>
                </w14:textFill>
              </w:rPr>
              <w:t>淡黄色</w:t>
            </w:r>
          </w:p>
        </w:tc>
        <w:tc>
          <w:tcPr>
            <w:tcW w:w="846" w:type="pct"/>
            <w:vAlign w:val="center"/>
          </w:tcPr>
          <w:p w14:paraId="59994B6F">
            <w:pPr>
              <w:pStyle w:val="524"/>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bCs/>
                <w:color w:val="000000" w:themeColor="text1"/>
                <w:kern w:val="0"/>
                <w14:textFill>
                  <w14:solidFill>
                    <w14:schemeClr w14:val="tx1"/>
                  </w14:solidFill>
                </w14:textFill>
              </w:rPr>
              <w:t>淡黄色</w:t>
            </w:r>
          </w:p>
        </w:tc>
        <w:tc>
          <w:tcPr>
            <w:tcW w:w="845" w:type="pct"/>
            <w:vAlign w:val="center"/>
          </w:tcPr>
          <w:p w14:paraId="6BD5F45A">
            <w:pPr>
              <w:pStyle w:val="524"/>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bCs/>
                <w:color w:val="000000" w:themeColor="text1"/>
                <w:kern w:val="0"/>
                <w14:textFill>
                  <w14:solidFill>
                    <w14:schemeClr w14:val="tx1"/>
                  </w14:solidFill>
                </w14:textFill>
              </w:rPr>
              <w:t>淡黄色</w:t>
            </w:r>
          </w:p>
        </w:tc>
        <w:tc>
          <w:tcPr>
            <w:tcW w:w="845" w:type="pct"/>
            <w:vAlign w:val="center"/>
          </w:tcPr>
          <w:p w14:paraId="08BEF2F1">
            <w:pPr>
              <w:pStyle w:val="524"/>
              <w:rPr>
                <w:rFonts w:ascii="Times New Roman" w:hAnsi="Times New Roman" w:eastAsia="宋体" w:cs="Times New Roman"/>
                <w:bCs/>
                <w:color w:val="000000" w:themeColor="text1"/>
                <w:kern w:val="0"/>
                <w:lang w:bidi="ar"/>
                <w14:textFill>
                  <w14:solidFill>
                    <w14:schemeClr w14:val="tx1"/>
                  </w14:solidFill>
                </w14:textFill>
              </w:rPr>
            </w:pPr>
            <w:r>
              <w:rPr>
                <w:rFonts w:ascii="Times New Roman" w:hAnsi="Times New Roman" w:eastAsia="宋体" w:cs="Times New Roman"/>
                <w:bCs/>
                <w:color w:val="000000" w:themeColor="text1"/>
                <w:kern w:val="0"/>
                <w14:textFill>
                  <w14:solidFill>
                    <w14:schemeClr w14:val="tx1"/>
                  </w14:solidFill>
                </w14:textFill>
              </w:rPr>
              <w:t>暗灰色</w:t>
            </w:r>
          </w:p>
        </w:tc>
      </w:tr>
      <w:tr w14:paraId="054735D6">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284" w:hRule="atLeast"/>
        </w:trPr>
        <w:tc>
          <w:tcPr>
            <w:tcW w:w="440" w:type="pct"/>
            <w:vMerge w:val="continue"/>
            <w:vAlign w:val="center"/>
          </w:tcPr>
          <w:p w14:paraId="0759729E">
            <w:pPr>
              <w:pStyle w:val="524"/>
              <w:rPr>
                <w:rFonts w:ascii="Times New Roman" w:hAnsi="Times New Roman" w:eastAsia="宋体" w:cs="Times New Roman"/>
                <w:color w:val="000000" w:themeColor="text1"/>
                <w14:textFill>
                  <w14:solidFill>
                    <w14:schemeClr w14:val="tx1"/>
                  </w14:solidFill>
                </w14:textFill>
              </w:rPr>
            </w:pPr>
          </w:p>
        </w:tc>
        <w:tc>
          <w:tcPr>
            <w:tcW w:w="1315" w:type="pct"/>
            <w:vAlign w:val="center"/>
          </w:tcPr>
          <w:p w14:paraId="0AB11F34">
            <w:pPr>
              <w:pStyle w:val="524"/>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结构</w:t>
            </w:r>
          </w:p>
        </w:tc>
        <w:tc>
          <w:tcPr>
            <w:tcW w:w="709" w:type="pct"/>
            <w:vAlign w:val="center"/>
          </w:tcPr>
          <w:p w14:paraId="56D6299D">
            <w:pPr>
              <w:pStyle w:val="524"/>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粒状</w:t>
            </w:r>
          </w:p>
        </w:tc>
        <w:tc>
          <w:tcPr>
            <w:tcW w:w="846" w:type="pct"/>
            <w:vAlign w:val="center"/>
          </w:tcPr>
          <w:p w14:paraId="575B79F2">
            <w:pPr>
              <w:pStyle w:val="524"/>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粒状</w:t>
            </w:r>
          </w:p>
        </w:tc>
        <w:tc>
          <w:tcPr>
            <w:tcW w:w="845" w:type="pct"/>
            <w:vAlign w:val="center"/>
          </w:tcPr>
          <w:p w14:paraId="26E6BC8B">
            <w:pPr>
              <w:pStyle w:val="524"/>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粒状</w:t>
            </w:r>
          </w:p>
        </w:tc>
        <w:tc>
          <w:tcPr>
            <w:tcW w:w="845" w:type="pct"/>
            <w:vAlign w:val="center"/>
          </w:tcPr>
          <w:p w14:paraId="68410BC0">
            <w:pPr>
              <w:pStyle w:val="524"/>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粒状</w:t>
            </w:r>
          </w:p>
        </w:tc>
      </w:tr>
      <w:tr w14:paraId="68A67270">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284" w:hRule="atLeast"/>
        </w:trPr>
        <w:tc>
          <w:tcPr>
            <w:tcW w:w="440" w:type="pct"/>
            <w:vMerge w:val="continue"/>
            <w:vAlign w:val="center"/>
          </w:tcPr>
          <w:p w14:paraId="54CA226A">
            <w:pPr>
              <w:pStyle w:val="524"/>
              <w:rPr>
                <w:rFonts w:ascii="Times New Roman" w:hAnsi="Times New Roman" w:eastAsia="宋体" w:cs="Times New Roman"/>
                <w:color w:val="000000" w:themeColor="text1"/>
                <w14:textFill>
                  <w14:solidFill>
                    <w14:schemeClr w14:val="tx1"/>
                  </w14:solidFill>
                </w14:textFill>
              </w:rPr>
            </w:pPr>
          </w:p>
        </w:tc>
        <w:tc>
          <w:tcPr>
            <w:tcW w:w="1315" w:type="pct"/>
            <w:vAlign w:val="center"/>
          </w:tcPr>
          <w:p w14:paraId="6F5F9E2D">
            <w:pPr>
              <w:pStyle w:val="524"/>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质地</w:t>
            </w:r>
          </w:p>
        </w:tc>
        <w:tc>
          <w:tcPr>
            <w:tcW w:w="709" w:type="pct"/>
            <w:vAlign w:val="center"/>
          </w:tcPr>
          <w:p w14:paraId="6FCA0955">
            <w:pPr>
              <w:pStyle w:val="524"/>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壤土</w:t>
            </w:r>
          </w:p>
        </w:tc>
        <w:tc>
          <w:tcPr>
            <w:tcW w:w="846" w:type="pct"/>
            <w:vAlign w:val="center"/>
          </w:tcPr>
          <w:p w14:paraId="3DBB913A">
            <w:pPr>
              <w:pStyle w:val="524"/>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壤土</w:t>
            </w:r>
          </w:p>
        </w:tc>
        <w:tc>
          <w:tcPr>
            <w:tcW w:w="845" w:type="pct"/>
            <w:vAlign w:val="center"/>
          </w:tcPr>
          <w:p w14:paraId="6FD3E6DC">
            <w:pPr>
              <w:pStyle w:val="524"/>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壤土</w:t>
            </w:r>
          </w:p>
        </w:tc>
        <w:tc>
          <w:tcPr>
            <w:tcW w:w="845" w:type="pct"/>
            <w:vAlign w:val="center"/>
          </w:tcPr>
          <w:p w14:paraId="5CA2D8F3">
            <w:pPr>
              <w:pStyle w:val="524"/>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壤土</w:t>
            </w:r>
          </w:p>
        </w:tc>
      </w:tr>
      <w:tr w14:paraId="763222C2">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284" w:hRule="atLeast"/>
        </w:trPr>
        <w:tc>
          <w:tcPr>
            <w:tcW w:w="440" w:type="pct"/>
            <w:vMerge w:val="continue"/>
            <w:vAlign w:val="center"/>
          </w:tcPr>
          <w:p w14:paraId="512B58DF">
            <w:pPr>
              <w:pStyle w:val="524"/>
              <w:rPr>
                <w:rFonts w:ascii="Times New Roman" w:hAnsi="Times New Roman" w:eastAsia="宋体" w:cs="Times New Roman"/>
                <w:color w:val="000000" w:themeColor="text1"/>
                <w14:textFill>
                  <w14:solidFill>
                    <w14:schemeClr w14:val="tx1"/>
                  </w14:solidFill>
                </w14:textFill>
              </w:rPr>
            </w:pPr>
          </w:p>
        </w:tc>
        <w:tc>
          <w:tcPr>
            <w:tcW w:w="1315" w:type="pct"/>
            <w:vAlign w:val="center"/>
          </w:tcPr>
          <w:p w14:paraId="273567C0">
            <w:pPr>
              <w:pStyle w:val="524"/>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砂砾含量（%）</w:t>
            </w:r>
          </w:p>
        </w:tc>
        <w:tc>
          <w:tcPr>
            <w:tcW w:w="709" w:type="pct"/>
            <w:vAlign w:val="center"/>
          </w:tcPr>
          <w:p w14:paraId="7B3E1A1A">
            <w:pPr>
              <w:pStyle w:val="524"/>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5</w:t>
            </w:r>
          </w:p>
        </w:tc>
        <w:tc>
          <w:tcPr>
            <w:tcW w:w="846" w:type="pct"/>
            <w:vAlign w:val="center"/>
          </w:tcPr>
          <w:p w14:paraId="0F1DAF67">
            <w:pPr>
              <w:pStyle w:val="524"/>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5</w:t>
            </w:r>
          </w:p>
        </w:tc>
        <w:tc>
          <w:tcPr>
            <w:tcW w:w="845" w:type="pct"/>
            <w:vAlign w:val="center"/>
          </w:tcPr>
          <w:p w14:paraId="4F3EB57B">
            <w:pPr>
              <w:pStyle w:val="524"/>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5</w:t>
            </w:r>
          </w:p>
        </w:tc>
        <w:tc>
          <w:tcPr>
            <w:tcW w:w="845" w:type="pct"/>
            <w:vAlign w:val="center"/>
          </w:tcPr>
          <w:p w14:paraId="641E177F">
            <w:pPr>
              <w:pStyle w:val="524"/>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10</w:t>
            </w:r>
          </w:p>
        </w:tc>
      </w:tr>
      <w:tr w14:paraId="39735981">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284" w:hRule="atLeast"/>
        </w:trPr>
        <w:tc>
          <w:tcPr>
            <w:tcW w:w="440" w:type="pct"/>
            <w:vMerge w:val="continue"/>
            <w:vAlign w:val="center"/>
          </w:tcPr>
          <w:p w14:paraId="5CF83C30">
            <w:pPr>
              <w:pStyle w:val="524"/>
              <w:rPr>
                <w:rFonts w:ascii="Times New Roman" w:hAnsi="Times New Roman" w:eastAsia="宋体" w:cs="Times New Roman"/>
                <w:color w:val="000000" w:themeColor="text1"/>
                <w14:textFill>
                  <w14:solidFill>
                    <w14:schemeClr w14:val="tx1"/>
                  </w14:solidFill>
                </w14:textFill>
              </w:rPr>
            </w:pPr>
          </w:p>
        </w:tc>
        <w:tc>
          <w:tcPr>
            <w:tcW w:w="1315" w:type="pct"/>
            <w:vAlign w:val="center"/>
          </w:tcPr>
          <w:p w14:paraId="6CD43A38">
            <w:pPr>
              <w:pStyle w:val="524"/>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其他异物</w:t>
            </w:r>
          </w:p>
        </w:tc>
        <w:tc>
          <w:tcPr>
            <w:tcW w:w="709" w:type="pct"/>
            <w:vAlign w:val="center"/>
          </w:tcPr>
          <w:p w14:paraId="2CE42C30">
            <w:pPr>
              <w:pStyle w:val="524"/>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无</w:t>
            </w:r>
          </w:p>
        </w:tc>
        <w:tc>
          <w:tcPr>
            <w:tcW w:w="846" w:type="pct"/>
            <w:vAlign w:val="center"/>
          </w:tcPr>
          <w:p w14:paraId="541A0A3B">
            <w:pPr>
              <w:pStyle w:val="524"/>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无</w:t>
            </w:r>
          </w:p>
        </w:tc>
        <w:tc>
          <w:tcPr>
            <w:tcW w:w="845" w:type="pct"/>
            <w:vAlign w:val="center"/>
          </w:tcPr>
          <w:p w14:paraId="09FF4725">
            <w:pPr>
              <w:pStyle w:val="524"/>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无</w:t>
            </w:r>
          </w:p>
        </w:tc>
        <w:tc>
          <w:tcPr>
            <w:tcW w:w="845" w:type="pct"/>
            <w:vAlign w:val="center"/>
          </w:tcPr>
          <w:p w14:paraId="2F1E1D68">
            <w:pPr>
              <w:pStyle w:val="524"/>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无</w:t>
            </w:r>
          </w:p>
        </w:tc>
      </w:tr>
      <w:tr w14:paraId="221D9A75">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284" w:hRule="atLeast"/>
        </w:trPr>
        <w:tc>
          <w:tcPr>
            <w:tcW w:w="440" w:type="pct"/>
            <w:vMerge w:val="continue"/>
            <w:vAlign w:val="center"/>
          </w:tcPr>
          <w:p w14:paraId="6851B3DF">
            <w:pPr>
              <w:pStyle w:val="524"/>
              <w:rPr>
                <w:rFonts w:ascii="Times New Roman" w:hAnsi="Times New Roman" w:eastAsia="宋体" w:cs="Times New Roman"/>
                <w:color w:val="000000" w:themeColor="text1"/>
                <w14:textFill>
                  <w14:solidFill>
                    <w14:schemeClr w14:val="tx1"/>
                  </w14:solidFill>
                </w14:textFill>
              </w:rPr>
            </w:pPr>
          </w:p>
        </w:tc>
        <w:tc>
          <w:tcPr>
            <w:tcW w:w="1315" w:type="pct"/>
            <w:vAlign w:val="center"/>
          </w:tcPr>
          <w:p w14:paraId="4B4677A0">
            <w:pPr>
              <w:pStyle w:val="524"/>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氧化还原电位(mv)</w:t>
            </w:r>
          </w:p>
        </w:tc>
        <w:tc>
          <w:tcPr>
            <w:tcW w:w="709" w:type="pct"/>
            <w:vAlign w:val="center"/>
          </w:tcPr>
          <w:p w14:paraId="592F52F8">
            <w:pPr>
              <w:pStyle w:val="524"/>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620</w:t>
            </w:r>
          </w:p>
        </w:tc>
        <w:tc>
          <w:tcPr>
            <w:tcW w:w="846" w:type="pct"/>
            <w:vAlign w:val="center"/>
          </w:tcPr>
          <w:p w14:paraId="75E9A7C7">
            <w:pPr>
              <w:pStyle w:val="524"/>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660</w:t>
            </w:r>
          </w:p>
        </w:tc>
        <w:tc>
          <w:tcPr>
            <w:tcW w:w="845" w:type="pct"/>
            <w:vAlign w:val="center"/>
          </w:tcPr>
          <w:p w14:paraId="05CC2580">
            <w:pPr>
              <w:pStyle w:val="524"/>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680</w:t>
            </w:r>
          </w:p>
        </w:tc>
        <w:tc>
          <w:tcPr>
            <w:tcW w:w="845" w:type="pct"/>
            <w:vAlign w:val="center"/>
          </w:tcPr>
          <w:p w14:paraId="42806661">
            <w:pPr>
              <w:pStyle w:val="524"/>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570</w:t>
            </w:r>
          </w:p>
        </w:tc>
      </w:tr>
      <w:tr w14:paraId="7ABA5C5F">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284" w:hRule="atLeast"/>
        </w:trPr>
        <w:tc>
          <w:tcPr>
            <w:tcW w:w="440" w:type="pct"/>
            <w:vMerge w:val="restart"/>
            <w:vAlign w:val="center"/>
          </w:tcPr>
          <w:p w14:paraId="78223EB7">
            <w:pPr>
              <w:pStyle w:val="524"/>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实验室测点</w:t>
            </w:r>
          </w:p>
        </w:tc>
        <w:tc>
          <w:tcPr>
            <w:tcW w:w="1315" w:type="pct"/>
            <w:vAlign w:val="center"/>
          </w:tcPr>
          <w:p w14:paraId="0B952210">
            <w:pPr>
              <w:pStyle w:val="524"/>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bCs/>
                <w:color w:val="000000" w:themeColor="text1"/>
                <w:kern w:val="0"/>
                <w14:textFill>
                  <w14:solidFill>
                    <w14:schemeClr w14:val="tx1"/>
                  </w14:solidFill>
                </w14:textFill>
              </w:rPr>
              <w:t>pH</w:t>
            </w:r>
            <w:r>
              <w:rPr>
                <w:rFonts w:ascii="Times New Roman" w:hAnsi="Times New Roman" w:eastAsia="宋体" w:cs="Times New Roman"/>
                <w:color w:val="000000" w:themeColor="text1"/>
                <w14:textFill>
                  <w14:solidFill>
                    <w14:schemeClr w14:val="tx1"/>
                  </w14:solidFill>
                </w14:textFill>
              </w:rPr>
              <w:t>（</w:t>
            </w:r>
            <w:r>
              <w:rPr>
                <w:rFonts w:ascii="Times New Roman" w:hAnsi="Times New Roman" w:eastAsia="宋体" w:cs="Times New Roman"/>
                <w:color w:val="000000" w:themeColor="text1"/>
                <w:kern w:val="0"/>
                <w14:textFill>
                  <w14:solidFill>
                    <w14:schemeClr w14:val="tx1"/>
                  </w14:solidFill>
                </w14:textFill>
              </w:rPr>
              <w:t>无量纲</w:t>
            </w:r>
            <w:r>
              <w:rPr>
                <w:rFonts w:ascii="Times New Roman" w:hAnsi="Times New Roman" w:eastAsia="宋体" w:cs="Times New Roman"/>
                <w:color w:val="000000" w:themeColor="text1"/>
                <w14:textFill>
                  <w14:solidFill>
                    <w14:schemeClr w14:val="tx1"/>
                  </w14:solidFill>
                </w14:textFill>
              </w:rPr>
              <w:t>）</w:t>
            </w:r>
          </w:p>
        </w:tc>
        <w:tc>
          <w:tcPr>
            <w:tcW w:w="709" w:type="pct"/>
            <w:vAlign w:val="center"/>
          </w:tcPr>
          <w:p w14:paraId="3D865FDA">
            <w:pPr>
              <w:pStyle w:val="524"/>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8.13</w:t>
            </w:r>
          </w:p>
        </w:tc>
        <w:tc>
          <w:tcPr>
            <w:tcW w:w="846" w:type="pct"/>
            <w:vAlign w:val="center"/>
          </w:tcPr>
          <w:p w14:paraId="701BC7DD">
            <w:pPr>
              <w:pStyle w:val="524"/>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8.00</w:t>
            </w:r>
          </w:p>
        </w:tc>
        <w:tc>
          <w:tcPr>
            <w:tcW w:w="845" w:type="pct"/>
            <w:vAlign w:val="center"/>
          </w:tcPr>
          <w:p w14:paraId="06A058DB">
            <w:pPr>
              <w:pStyle w:val="524"/>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7.88</w:t>
            </w:r>
          </w:p>
        </w:tc>
        <w:tc>
          <w:tcPr>
            <w:tcW w:w="845" w:type="pct"/>
            <w:vAlign w:val="center"/>
          </w:tcPr>
          <w:p w14:paraId="376A21B9">
            <w:pPr>
              <w:pStyle w:val="524"/>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8.11</w:t>
            </w:r>
          </w:p>
        </w:tc>
      </w:tr>
      <w:tr w14:paraId="672C5044">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284" w:hRule="atLeast"/>
        </w:trPr>
        <w:tc>
          <w:tcPr>
            <w:tcW w:w="440" w:type="pct"/>
            <w:vMerge w:val="continue"/>
            <w:vAlign w:val="center"/>
          </w:tcPr>
          <w:p w14:paraId="494009EC">
            <w:pPr>
              <w:pStyle w:val="524"/>
              <w:rPr>
                <w:rFonts w:ascii="Times New Roman" w:hAnsi="Times New Roman" w:eastAsia="宋体" w:cs="Times New Roman"/>
                <w:color w:val="000000" w:themeColor="text1"/>
                <w14:textFill>
                  <w14:solidFill>
                    <w14:schemeClr w14:val="tx1"/>
                  </w14:solidFill>
                </w14:textFill>
              </w:rPr>
            </w:pPr>
          </w:p>
        </w:tc>
        <w:tc>
          <w:tcPr>
            <w:tcW w:w="1315" w:type="pct"/>
            <w:vAlign w:val="center"/>
          </w:tcPr>
          <w:p w14:paraId="50102652">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阳离子交换量</w:t>
            </w:r>
          </w:p>
          <w:p w14:paraId="32E31798">
            <w:pPr>
              <w:pStyle w:val="524"/>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w:t>
            </w:r>
            <w:r>
              <w:rPr>
                <w:rFonts w:ascii="Times New Roman" w:hAnsi="Times New Roman" w:eastAsia="宋体" w:cs="Times New Roman"/>
                <w:bCs/>
                <w:color w:val="000000" w:themeColor="text1"/>
                <w14:textFill>
                  <w14:solidFill>
                    <w14:schemeClr w14:val="tx1"/>
                  </w14:solidFill>
                </w14:textFill>
              </w:rPr>
              <w:t>cmol</w:t>
            </w:r>
            <w:r>
              <w:rPr>
                <w:rFonts w:ascii="Times New Roman" w:hAnsi="Times New Roman" w:eastAsia="宋体" w:cs="Times New Roman"/>
                <w:bCs/>
                <w:color w:val="000000" w:themeColor="text1"/>
                <w:vertAlign w:val="superscript"/>
                <w14:textFill>
                  <w14:solidFill>
                    <w14:schemeClr w14:val="tx1"/>
                  </w14:solidFill>
                </w14:textFill>
              </w:rPr>
              <w:t>＋</w:t>
            </w:r>
            <w:r>
              <w:rPr>
                <w:rFonts w:ascii="Times New Roman" w:hAnsi="Times New Roman" w:eastAsia="宋体" w:cs="Times New Roman"/>
                <w:bCs/>
                <w:color w:val="000000" w:themeColor="text1"/>
                <w14:textFill>
                  <w14:solidFill>
                    <w14:schemeClr w14:val="tx1"/>
                  </w14:solidFill>
                </w14:textFill>
              </w:rPr>
              <w:t>/kg</w:t>
            </w:r>
            <w:r>
              <w:rPr>
                <w:rFonts w:ascii="Times New Roman" w:hAnsi="Times New Roman" w:eastAsia="宋体" w:cs="Times New Roman"/>
                <w:color w:val="000000" w:themeColor="text1"/>
                <w14:textFill>
                  <w14:solidFill>
                    <w14:schemeClr w14:val="tx1"/>
                  </w14:solidFill>
                </w14:textFill>
              </w:rPr>
              <w:t>）</w:t>
            </w:r>
          </w:p>
        </w:tc>
        <w:tc>
          <w:tcPr>
            <w:tcW w:w="709" w:type="pct"/>
            <w:vAlign w:val="center"/>
          </w:tcPr>
          <w:p w14:paraId="5A38CFFB">
            <w:pPr>
              <w:pStyle w:val="524"/>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10.2</w:t>
            </w:r>
          </w:p>
        </w:tc>
        <w:tc>
          <w:tcPr>
            <w:tcW w:w="846" w:type="pct"/>
            <w:vAlign w:val="center"/>
          </w:tcPr>
          <w:p w14:paraId="3468BB2C">
            <w:pPr>
              <w:pStyle w:val="524"/>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10.0</w:t>
            </w:r>
          </w:p>
        </w:tc>
        <w:tc>
          <w:tcPr>
            <w:tcW w:w="845" w:type="pct"/>
            <w:vAlign w:val="center"/>
          </w:tcPr>
          <w:p w14:paraId="4A567BB9">
            <w:pPr>
              <w:pStyle w:val="524"/>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10.2</w:t>
            </w:r>
          </w:p>
        </w:tc>
        <w:tc>
          <w:tcPr>
            <w:tcW w:w="845" w:type="pct"/>
            <w:vAlign w:val="center"/>
          </w:tcPr>
          <w:p w14:paraId="7406C402">
            <w:pPr>
              <w:pStyle w:val="524"/>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9.8</w:t>
            </w:r>
          </w:p>
        </w:tc>
      </w:tr>
      <w:tr w14:paraId="57A41421">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284" w:hRule="atLeast"/>
        </w:trPr>
        <w:tc>
          <w:tcPr>
            <w:tcW w:w="440" w:type="pct"/>
            <w:vMerge w:val="continue"/>
            <w:vAlign w:val="center"/>
          </w:tcPr>
          <w:p w14:paraId="5CC426CA">
            <w:pPr>
              <w:pStyle w:val="524"/>
              <w:rPr>
                <w:rFonts w:ascii="Times New Roman" w:hAnsi="Times New Roman" w:eastAsia="宋体" w:cs="Times New Roman"/>
                <w:color w:val="000000" w:themeColor="text1"/>
                <w14:textFill>
                  <w14:solidFill>
                    <w14:schemeClr w14:val="tx1"/>
                  </w14:solidFill>
                </w14:textFill>
              </w:rPr>
            </w:pPr>
          </w:p>
        </w:tc>
        <w:tc>
          <w:tcPr>
            <w:tcW w:w="1315" w:type="pct"/>
            <w:vAlign w:val="center"/>
          </w:tcPr>
          <w:p w14:paraId="50D27F0B">
            <w:pPr>
              <w:pStyle w:val="524"/>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渗滤率</w:t>
            </w:r>
            <w:r>
              <w:rPr>
                <w:rFonts w:ascii="Times New Roman" w:hAnsi="Times New Roman" w:eastAsia="宋体" w:cs="Times New Roman"/>
                <w:color w:val="000000" w:themeColor="text1"/>
                <w:kern w:val="0"/>
                <w14:textFill>
                  <w14:solidFill>
                    <w14:schemeClr w14:val="tx1"/>
                  </w14:solidFill>
                </w14:textFill>
              </w:rPr>
              <w:t>(mm/min)</w:t>
            </w:r>
          </w:p>
        </w:tc>
        <w:tc>
          <w:tcPr>
            <w:tcW w:w="709" w:type="pct"/>
            <w:vAlign w:val="center"/>
          </w:tcPr>
          <w:p w14:paraId="5A3718F6">
            <w:pPr>
              <w:pStyle w:val="524"/>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0.488</w:t>
            </w:r>
          </w:p>
        </w:tc>
        <w:tc>
          <w:tcPr>
            <w:tcW w:w="846" w:type="pct"/>
            <w:vAlign w:val="center"/>
          </w:tcPr>
          <w:p w14:paraId="0845254C">
            <w:pPr>
              <w:pStyle w:val="524"/>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0.422</w:t>
            </w:r>
          </w:p>
        </w:tc>
        <w:tc>
          <w:tcPr>
            <w:tcW w:w="845" w:type="pct"/>
            <w:vAlign w:val="center"/>
          </w:tcPr>
          <w:p w14:paraId="3251113C">
            <w:pPr>
              <w:pStyle w:val="524"/>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0.407</w:t>
            </w:r>
          </w:p>
        </w:tc>
        <w:tc>
          <w:tcPr>
            <w:tcW w:w="845" w:type="pct"/>
            <w:vAlign w:val="center"/>
          </w:tcPr>
          <w:p w14:paraId="5FDA1B05">
            <w:pPr>
              <w:pStyle w:val="524"/>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0.463</w:t>
            </w:r>
          </w:p>
        </w:tc>
      </w:tr>
      <w:tr w14:paraId="6F29A659">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284" w:hRule="atLeast"/>
        </w:trPr>
        <w:tc>
          <w:tcPr>
            <w:tcW w:w="440" w:type="pct"/>
            <w:vMerge w:val="continue"/>
            <w:vAlign w:val="center"/>
          </w:tcPr>
          <w:p w14:paraId="203EA5F9">
            <w:pPr>
              <w:pStyle w:val="524"/>
              <w:rPr>
                <w:rFonts w:ascii="Times New Roman" w:hAnsi="Times New Roman" w:eastAsia="宋体" w:cs="Times New Roman"/>
                <w:color w:val="000000" w:themeColor="text1"/>
                <w14:textFill>
                  <w14:solidFill>
                    <w14:schemeClr w14:val="tx1"/>
                  </w14:solidFill>
                </w14:textFill>
              </w:rPr>
            </w:pPr>
          </w:p>
        </w:tc>
        <w:tc>
          <w:tcPr>
            <w:tcW w:w="1315" w:type="pct"/>
            <w:vAlign w:val="center"/>
          </w:tcPr>
          <w:p w14:paraId="0366F0E8">
            <w:pPr>
              <w:pStyle w:val="524"/>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土壤容重(g/cm</w:t>
            </w:r>
            <w:r>
              <w:rPr>
                <w:rFonts w:ascii="Times New Roman" w:hAnsi="Times New Roman" w:eastAsia="宋体" w:cs="Times New Roman"/>
                <w:color w:val="000000" w:themeColor="text1"/>
                <w:kern w:val="0"/>
                <w:vertAlign w:val="superscript"/>
                <w14:textFill>
                  <w14:solidFill>
                    <w14:schemeClr w14:val="tx1"/>
                  </w14:solidFill>
                </w14:textFill>
              </w:rPr>
              <w:t>3</w:t>
            </w:r>
            <w:r>
              <w:rPr>
                <w:rFonts w:ascii="Times New Roman" w:hAnsi="Times New Roman" w:eastAsia="宋体" w:cs="Times New Roman"/>
                <w:color w:val="000000" w:themeColor="text1"/>
                <w:kern w:val="0"/>
                <w14:textFill>
                  <w14:solidFill>
                    <w14:schemeClr w14:val="tx1"/>
                  </w14:solidFill>
                </w14:textFill>
              </w:rPr>
              <w:t>)</w:t>
            </w:r>
          </w:p>
        </w:tc>
        <w:tc>
          <w:tcPr>
            <w:tcW w:w="709" w:type="pct"/>
            <w:vAlign w:val="center"/>
          </w:tcPr>
          <w:p w14:paraId="23AF0D1F">
            <w:pPr>
              <w:pStyle w:val="524"/>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1.32</w:t>
            </w:r>
          </w:p>
        </w:tc>
        <w:tc>
          <w:tcPr>
            <w:tcW w:w="846" w:type="pct"/>
            <w:vAlign w:val="center"/>
          </w:tcPr>
          <w:p w14:paraId="3C32891C">
            <w:pPr>
              <w:pStyle w:val="524"/>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1.25</w:t>
            </w:r>
          </w:p>
        </w:tc>
        <w:tc>
          <w:tcPr>
            <w:tcW w:w="845" w:type="pct"/>
            <w:vAlign w:val="center"/>
          </w:tcPr>
          <w:p w14:paraId="3E7B8020">
            <w:pPr>
              <w:pStyle w:val="524"/>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1.23</w:t>
            </w:r>
          </w:p>
        </w:tc>
        <w:tc>
          <w:tcPr>
            <w:tcW w:w="845" w:type="pct"/>
            <w:vAlign w:val="center"/>
          </w:tcPr>
          <w:p w14:paraId="6F7D8DB8">
            <w:pPr>
              <w:pStyle w:val="524"/>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1.14</w:t>
            </w:r>
          </w:p>
        </w:tc>
      </w:tr>
      <w:tr w14:paraId="6705A6F1">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284" w:hRule="atLeast"/>
        </w:trPr>
        <w:tc>
          <w:tcPr>
            <w:tcW w:w="440" w:type="pct"/>
            <w:vMerge w:val="continue"/>
            <w:vAlign w:val="center"/>
          </w:tcPr>
          <w:p w14:paraId="2990CD14">
            <w:pPr>
              <w:pStyle w:val="524"/>
              <w:rPr>
                <w:rFonts w:ascii="Times New Roman" w:hAnsi="Times New Roman" w:eastAsia="宋体" w:cs="Times New Roman"/>
                <w:color w:val="000000" w:themeColor="text1"/>
                <w14:textFill>
                  <w14:solidFill>
                    <w14:schemeClr w14:val="tx1"/>
                  </w14:solidFill>
                </w14:textFill>
              </w:rPr>
            </w:pPr>
          </w:p>
        </w:tc>
        <w:tc>
          <w:tcPr>
            <w:tcW w:w="1315" w:type="pct"/>
            <w:vAlign w:val="center"/>
          </w:tcPr>
          <w:p w14:paraId="633649DA">
            <w:pPr>
              <w:pStyle w:val="524"/>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总孔隙度</w:t>
            </w:r>
            <w:r>
              <w:rPr>
                <w:rFonts w:ascii="Times New Roman" w:hAnsi="Times New Roman" w:eastAsia="宋体" w:cs="Times New Roman"/>
                <w:color w:val="000000" w:themeColor="text1"/>
                <w:kern w:val="0"/>
                <w14:textFill>
                  <w14:solidFill>
                    <w14:schemeClr w14:val="tx1"/>
                  </w14:solidFill>
                </w14:textFill>
              </w:rPr>
              <w:t>(</w:t>
            </w:r>
            <w:r>
              <w:rPr>
                <w:rFonts w:ascii="Times New Roman" w:hAnsi="Times New Roman" w:eastAsia="宋体" w:cs="Times New Roman"/>
                <w:color w:val="000000" w:themeColor="text1"/>
                <w14:textFill>
                  <w14:solidFill>
                    <w14:schemeClr w14:val="tx1"/>
                  </w14:solidFill>
                </w14:textFill>
              </w:rPr>
              <w:t>%</w:t>
            </w:r>
            <w:r>
              <w:rPr>
                <w:rFonts w:ascii="Times New Roman" w:hAnsi="Times New Roman" w:eastAsia="宋体" w:cs="Times New Roman"/>
                <w:color w:val="000000" w:themeColor="text1"/>
                <w:kern w:val="0"/>
                <w14:textFill>
                  <w14:solidFill>
                    <w14:schemeClr w14:val="tx1"/>
                  </w14:solidFill>
                </w14:textFill>
              </w:rPr>
              <w:t>)</w:t>
            </w:r>
          </w:p>
        </w:tc>
        <w:tc>
          <w:tcPr>
            <w:tcW w:w="709" w:type="pct"/>
            <w:vAlign w:val="center"/>
          </w:tcPr>
          <w:p w14:paraId="31D82BDB">
            <w:pPr>
              <w:pStyle w:val="524"/>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33.4</w:t>
            </w:r>
          </w:p>
        </w:tc>
        <w:tc>
          <w:tcPr>
            <w:tcW w:w="846" w:type="pct"/>
            <w:vAlign w:val="center"/>
          </w:tcPr>
          <w:p w14:paraId="601C2C4F">
            <w:pPr>
              <w:pStyle w:val="524"/>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33.9</w:t>
            </w:r>
          </w:p>
        </w:tc>
        <w:tc>
          <w:tcPr>
            <w:tcW w:w="845" w:type="pct"/>
            <w:vAlign w:val="center"/>
          </w:tcPr>
          <w:p w14:paraId="118A39C3">
            <w:pPr>
              <w:pStyle w:val="524"/>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33.6</w:t>
            </w:r>
          </w:p>
        </w:tc>
        <w:tc>
          <w:tcPr>
            <w:tcW w:w="845" w:type="pct"/>
            <w:vAlign w:val="center"/>
          </w:tcPr>
          <w:p w14:paraId="3CB13996">
            <w:pPr>
              <w:pStyle w:val="524"/>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33.3</w:t>
            </w:r>
          </w:p>
        </w:tc>
      </w:tr>
    </w:tbl>
    <w:p w14:paraId="0080325D">
      <w:pPr>
        <w:spacing w:line="480" w:lineRule="exact"/>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表4.3-15  尾矿库土壤理化性质一览表</w:t>
      </w:r>
    </w:p>
    <w:tbl>
      <w:tblPr>
        <w:tblStyle w:val="52"/>
        <w:tblW w:w="5000"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Layout w:type="autofit"/>
        <w:tblCellMar>
          <w:top w:w="0" w:type="dxa"/>
          <w:left w:w="108" w:type="dxa"/>
          <w:bottom w:w="0" w:type="dxa"/>
          <w:right w:w="108" w:type="dxa"/>
        </w:tblCellMar>
      </w:tblPr>
      <w:tblGrid>
        <w:gridCol w:w="946"/>
        <w:gridCol w:w="2831"/>
        <w:gridCol w:w="1528"/>
        <w:gridCol w:w="1821"/>
        <w:gridCol w:w="1820"/>
      </w:tblGrid>
      <w:tr w14:paraId="75573A21">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284" w:hRule="atLeast"/>
        </w:trPr>
        <w:tc>
          <w:tcPr>
            <w:tcW w:w="2111" w:type="pct"/>
            <w:gridSpan w:val="2"/>
            <w:vAlign w:val="center"/>
          </w:tcPr>
          <w:p w14:paraId="3C96C7F7">
            <w:pPr>
              <w:pStyle w:val="524"/>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点号</w:t>
            </w:r>
          </w:p>
        </w:tc>
        <w:tc>
          <w:tcPr>
            <w:tcW w:w="2889" w:type="pct"/>
            <w:gridSpan w:val="3"/>
            <w:vAlign w:val="center"/>
          </w:tcPr>
          <w:p w14:paraId="2EDB16FD">
            <w:pPr>
              <w:pStyle w:val="524"/>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T1</w:t>
            </w:r>
          </w:p>
        </w:tc>
      </w:tr>
      <w:tr w14:paraId="5D71292F">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284" w:hRule="atLeast"/>
        </w:trPr>
        <w:tc>
          <w:tcPr>
            <w:tcW w:w="2111" w:type="pct"/>
            <w:gridSpan w:val="2"/>
            <w:vAlign w:val="center"/>
          </w:tcPr>
          <w:p w14:paraId="36EF5DEE">
            <w:pPr>
              <w:pStyle w:val="524"/>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层次</w:t>
            </w:r>
          </w:p>
        </w:tc>
        <w:tc>
          <w:tcPr>
            <w:tcW w:w="854" w:type="pct"/>
            <w:vAlign w:val="center"/>
          </w:tcPr>
          <w:p w14:paraId="41237840">
            <w:pPr>
              <w:pStyle w:val="524"/>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0-0.5m</w:t>
            </w:r>
          </w:p>
        </w:tc>
        <w:tc>
          <w:tcPr>
            <w:tcW w:w="1018" w:type="pct"/>
            <w:vAlign w:val="center"/>
          </w:tcPr>
          <w:p w14:paraId="0AC2EB7F">
            <w:pPr>
              <w:pStyle w:val="524"/>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0.5-1.5m</w:t>
            </w:r>
          </w:p>
        </w:tc>
        <w:tc>
          <w:tcPr>
            <w:tcW w:w="1017" w:type="pct"/>
            <w:vAlign w:val="center"/>
          </w:tcPr>
          <w:p w14:paraId="667485E0">
            <w:pPr>
              <w:pStyle w:val="524"/>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1.5-3m</w:t>
            </w:r>
          </w:p>
        </w:tc>
      </w:tr>
      <w:tr w14:paraId="33B625C2">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284" w:hRule="atLeast"/>
        </w:trPr>
        <w:tc>
          <w:tcPr>
            <w:tcW w:w="529" w:type="pct"/>
            <w:vMerge w:val="restart"/>
            <w:vAlign w:val="center"/>
          </w:tcPr>
          <w:p w14:paraId="2BD9A284">
            <w:pPr>
              <w:pStyle w:val="524"/>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现场记录</w:t>
            </w:r>
          </w:p>
        </w:tc>
        <w:tc>
          <w:tcPr>
            <w:tcW w:w="1581" w:type="pct"/>
            <w:vAlign w:val="center"/>
          </w:tcPr>
          <w:p w14:paraId="3224435F">
            <w:pPr>
              <w:pStyle w:val="524"/>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颜色</w:t>
            </w:r>
          </w:p>
        </w:tc>
        <w:tc>
          <w:tcPr>
            <w:tcW w:w="854" w:type="pct"/>
            <w:vAlign w:val="center"/>
          </w:tcPr>
          <w:p w14:paraId="3BF44388">
            <w:pPr>
              <w:pStyle w:val="524"/>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bCs/>
                <w:color w:val="000000" w:themeColor="text1"/>
                <w:kern w:val="0"/>
                <w:lang w:bidi="ar"/>
                <w14:textFill>
                  <w14:solidFill>
                    <w14:schemeClr w14:val="tx1"/>
                  </w14:solidFill>
                </w14:textFill>
              </w:rPr>
              <w:t>淡黄色</w:t>
            </w:r>
          </w:p>
        </w:tc>
        <w:tc>
          <w:tcPr>
            <w:tcW w:w="1018" w:type="pct"/>
            <w:vAlign w:val="center"/>
          </w:tcPr>
          <w:p w14:paraId="68C38AB6">
            <w:pPr>
              <w:pStyle w:val="524"/>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bCs/>
                <w:color w:val="000000" w:themeColor="text1"/>
                <w:kern w:val="0"/>
                <w:lang w:bidi="ar"/>
                <w14:textFill>
                  <w14:solidFill>
                    <w14:schemeClr w14:val="tx1"/>
                  </w14:solidFill>
                </w14:textFill>
              </w:rPr>
              <w:t>淡黄色</w:t>
            </w:r>
          </w:p>
        </w:tc>
        <w:tc>
          <w:tcPr>
            <w:tcW w:w="1017" w:type="pct"/>
            <w:vAlign w:val="center"/>
          </w:tcPr>
          <w:p w14:paraId="5D88E27F">
            <w:pPr>
              <w:pStyle w:val="524"/>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bCs/>
                <w:color w:val="000000" w:themeColor="text1"/>
                <w:kern w:val="0"/>
                <w:lang w:bidi="ar"/>
                <w14:textFill>
                  <w14:solidFill>
                    <w14:schemeClr w14:val="tx1"/>
                  </w14:solidFill>
                </w14:textFill>
              </w:rPr>
              <w:t>淡黄色</w:t>
            </w:r>
          </w:p>
        </w:tc>
      </w:tr>
      <w:tr w14:paraId="237C6748">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284" w:hRule="atLeast"/>
        </w:trPr>
        <w:tc>
          <w:tcPr>
            <w:tcW w:w="529" w:type="pct"/>
            <w:vMerge w:val="continue"/>
            <w:vAlign w:val="center"/>
          </w:tcPr>
          <w:p w14:paraId="56FB8FAB">
            <w:pPr>
              <w:pStyle w:val="524"/>
              <w:rPr>
                <w:rFonts w:ascii="Times New Roman" w:hAnsi="Times New Roman" w:eastAsia="宋体" w:cs="Times New Roman"/>
                <w:color w:val="000000" w:themeColor="text1"/>
                <w14:textFill>
                  <w14:solidFill>
                    <w14:schemeClr w14:val="tx1"/>
                  </w14:solidFill>
                </w14:textFill>
              </w:rPr>
            </w:pPr>
          </w:p>
        </w:tc>
        <w:tc>
          <w:tcPr>
            <w:tcW w:w="1581" w:type="pct"/>
            <w:vAlign w:val="center"/>
          </w:tcPr>
          <w:p w14:paraId="1D4FF5DA">
            <w:pPr>
              <w:pStyle w:val="524"/>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结构</w:t>
            </w:r>
          </w:p>
        </w:tc>
        <w:tc>
          <w:tcPr>
            <w:tcW w:w="854" w:type="pct"/>
            <w:vAlign w:val="center"/>
          </w:tcPr>
          <w:p w14:paraId="3F5ECF59">
            <w:pPr>
              <w:pStyle w:val="524"/>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粒状</w:t>
            </w:r>
          </w:p>
        </w:tc>
        <w:tc>
          <w:tcPr>
            <w:tcW w:w="1018" w:type="pct"/>
            <w:vAlign w:val="center"/>
          </w:tcPr>
          <w:p w14:paraId="7686D82C">
            <w:pPr>
              <w:pStyle w:val="524"/>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粒状</w:t>
            </w:r>
          </w:p>
        </w:tc>
        <w:tc>
          <w:tcPr>
            <w:tcW w:w="1017" w:type="pct"/>
            <w:vAlign w:val="center"/>
          </w:tcPr>
          <w:p w14:paraId="6E7FAC72">
            <w:pPr>
              <w:pStyle w:val="524"/>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粒状</w:t>
            </w:r>
          </w:p>
        </w:tc>
      </w:tr>
      <w:tr w14:paraId="4B49B7DF">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284" w:hRule="atLeast"/>
        </w:trPr>
        <w:tc>
          <w:tcPr>
            <w:tcW w:w="529" w:type="pct"/>
            <w:vMerge w:val="continue"/>
            <w:vAlign w:val="center"/>
          </w:tcPr>
          <w:p w14:paraId="5D9282FD">
            <w:pPr>
              <w:pStyle w:val="524"/>
              <w:rPr>
                <w:rFonts w:ascii="Times New Roman" w:hAnsi="Times New Roman" w:eastAsia="宋体" w:cs="Times New Roman"/>
                <w:color w:val="000000" w:themeColor="text1"/>
                <w14:textFill>
                  <w14:solidFill>
                    <w14:schemeClr w14:val="tx1"/>
                  </w14:solidFill>
                </w14:textFill>
              </w:rPr>
            </w:pPr>
          </w:p>
        </w:tc>
        <w:tc>
          <w:tcPr>
            <w:tcW w:w="1581" w:type="pct"/>
            <w:vAlign w:val="center"/>
          </w:tcPr>
          <w:p w14:paraId="4FF9AAF4">
            <w:pPr>
              <w:pStyle w:val="524"/>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质地</w:t>
            </w:r>
          </w:p>
        </w:tc>
        <w:tc>
          <w:tcPr>
            <w:tcW w:w="854" w:type="pct"/>
            <w:vAlign w:val="center"/>
          </w:tcPr>
          <w:p w14:paraId="3C20E7AE">
            <w:pPr>
              <w:pStyle w:val="524"/>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砂土</w:t>
            </w:r>
          </w:p>
        </w:tc>
        <w:tc>
          <w:tcPr>
            <w:tcW w:w="1018" w:type="pct"/>
            <w:vAlign w:val="center"/>
          </w:tcPr>
          <w:p w14:paraId="23D3BB36">
            <w:pPr>
              <w:pStyle w:val="524"/>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砂土</w:t>
            </w:r>
          </w:p>
        </w:tc>
        <w:tc>
          <w:tcPr>
            <w:tcW w:w="1017" w:type="pct"/>
            <w:vAlign w:val="center"/>
          </w:tcPr>
          <w:p w14:paraId="69181D2C">
            <w:pPr>
              <w:pStyle w:val="524"/>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砂土</w:t>
            </w:r>
          </w:p>
        </w:tc>
      </w:tr>
      <w:tr w14:paraId="18E72FA8">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284" w:hRule="atLeast"/>
        </w:trPr>
        <w:tc>
          <w:tcPr>
            <w:tcW w:w="529" w:type="pct"/>
            <w:vMerge w:val="continue"/>
            <w:vAlign w:val="center"/>
          </w:tcPr>
          <w:p w14:paraId="56A69BD0">
            <w:pPr>
              <w:pStyle w:val="524"/>
              <w:rPr>
                <w:rFonts w:ascii="Times New Roman" w:hAnsi="Times New Roman" w:eastAsia="宋体" w:cs="Times New Roman"/>
                <w:color w:val="000000" w:themeColor="text1"/>
                <w14:textFill>
                  <w14:solidFill>
                    <w14:schemeClr w14:val="tx1"/>
                  </w14:solidFill>
                </w14:textFill>
              </w:rPr>
            </w:pPr>
          </w:p>
        </w:tc>
        <w:tc>
          <w:tcPr>
            <w:tcW w:w="1581" w:type="pct"/>
            <w:vAlign w:val="center"/>
          </w:tcPr>
          <w:p w14:paraId="7DCBD72C">
            <w:pPr>
              <w:pStyle w:val="524"/>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砂砾含量（%）</w:t>
            </w:r>
          </w:p>
        </w:tc>
        <w:tc>
          <w:tcPr>
            <w:tcW w:w="854" w:type="pct"/>
            <w:vAlign w:val="center"/>
          </w:tcPr>
          <w:p w14:paraId="51535C25">
            <w:pPr>
              <w:pStyle w:val="524"/>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40</w:t>
            </w:r>
          </w:p>
        </w:tc>
        <w:tc>
          <w:tcPr>
            <w:tcW w:w="1018" w:type="pct"/>
            <w:vAlign w:val="center"/>
          </w:tcPr>
          <w:p w14:paraId="7E711304">
            <w:pPr>
              <w:pStyle w:val="524"/>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40</w:t>
            </w:r>
          </w:p>
        </w:tc>
        <w:tc>
          <w:tcPr>
            <w:tcW w:w="1017" w:type="pct"/>
            <w:vAlign w:val="center"/>
          </w:tcPr>
          <w:p w14:paraId="28113109">
            <w:pPr>
              <w:pStyle w:val="524"/>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40</w:t>
            </w:r>
          </w:p>
        </w:tc>
      </w:tr>
      <w:tr w14:paraId="5AAA0B5E">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284" w:hRule="atLeast"/>
        </w:trPr>
        <w:tc>
          <w:tcPr>
            <w:tcW w:w="529" w:type="pct"/>
            <w:vMerge w:val="continue"/>
            <w:vAlign w:val="center"/>
          </w:tcPr>
          <w:p w14:paraId="5692B994">
            <w:pPr>
              <w:pStyle w:val="524"/>
              <w:rPr>
                <w:rFonts w:ascii="Times New Roman" w:hAnsi="Times New Roman" w:eastAsia="宋体" w:cs="Times New Roman"/>
                <w:color w:val="000000" w:themeColor="text1"/>
                <w14:textFill>
                  <w14:solidFill>
                    <w14:schemeClr w14:val="tx1"/>
                  </w14:solidFill>
                </w14:textFill>
              </w:rPr>
            </w:pPr>
          </w:p>
        </w:tc>
        <w:tc>
          <w:tcPr>
            <w:tcW w:w="1581" w:type="pct"/>
            <w:vAlign w:val="center"/>
          </w:tcPr>
          <w:p w14:paraId="402A2728">
            <w:pPr>
              <w:pStyle w:val="524"/>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其他异物</w:t>
            </w:r>
          </w:p>
        </w:tc>
        <w:tc>
          <w:tcPr>
            <w:tcW w:w="854" w:type="pct"/>
            <w:vAlign w:val="center"/>
          </w:tcPr>
          <w:p w14:paraId="601E5C0C">
            <w:pPr>
              <w:pStyle w:val="524"/>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无</w:t>
            </w:r>
          </w:p>
        </w:tc>
        <w:tc>
          <w:tcPr>
            <w:tcW w:w="1018" w:type="pct"/>
            <w:vAlign w:val="center"/>
          </w:tcPr>
          <w:p w14:paraId="3EC4B2A6">
            <w:pPr>
              <w:pStyle w:val="524"/>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无</w:t>
            </w:r>
          </w:p>
        </w:tc>
        <w:tc>
          <w:tcPr>
            <w:tcW w:w="1017" w:type="pct"/>
            <w:vAlign w:val="center"/>
          </w:tcPr>
          <w:p w14:paraId="7EC34534">
            <w:pPr>
              <w:pStyle w:val="524"/>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无</w:t>
            </w:r>
          </w:p>
        </w:tc>
      </w:tr>
      <w:tr w14:paraId="5176294F">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284" w:hRule="atLeast"/>
        </w:trPr>
        <w:tc>
          <w:tcPr>
            <w:tcW w:w="529" w:type="pct"/>
            <w:vMerge w:val="restart"/>
            <w:vAlign w:val="center"/>
          </w:tcPr>
          <w:p w14:paraId="49CC69DF">
            <w:pPr>
              <w:pStyle w:val="524"/>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实验室测点</w:t>
            </w:r>
          </w:p>
        </w:tc>
        <w:tc>
          <w:tcPr>
            <w:tcW w:w="1581" w:type="pct"/>
            <w:vAlign w:val="center"/>
          </w:tcPr>
          <w:p w14:paraId="22F6BB6F">
            <w:pPr>
              <w:pStyle w:val="524"/>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pH值</w:t>
            </w:r>
          </w:p>
        </w:tc>
        <w:tc>
          <w:tcPr>
            <w:tcW w:w="854" w:type="pct"/>
            <w:vAlign w:val="center"/>
          </w:tcPr>
          <w:p w14:paraId="10FCE508">
            <w:pPr>
              <w:pStyle w:val="524"/>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8.14</w:t>
            </w:r>
          </w:p>
        </w:tc>
        <w:tc>
          <w:tcPr>
            <w:tcW w:w="1018" w:type="pct"/>
            <w:vAlign w:val="center"/>
          </w:tcPr>
          <w:p w14:paraId="2B6787D0">
            <w:pPr>
              <w:pStyle w:val="524"/>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7.96</w:t>
            </w:r>
          </w:p>
        </w:tc>
        <w:tc>
          <w:tcPr>
            <w:tcW w:w="1017" w:type="pct"/>
            <w:vAlign w:val="center"/>
          </w:tcPr>
          <w:p w14:paraId="6D9354E3">
            <w:pPr>
              <w:pStyle w:val="524"/>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7.83</w:t>
            </w:r>
          </w:p>
        </w:tc>
      </w:tr>
      <w:tr w14:paraId="544C6909">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284" w:hRule="atLeast"/>
        </w:trPr>
        <w:tc>
          <w:tcPr>
            <w:tcW w:w="529" w:type="pct"/>
            <w:vMerge w:val="continue"/>
            <w:vAlign w:val="center"/>
          </w:tcPr>
          <w:p w14:paraId="45CE6893">
            <w:pPr>
              <w:pStyle w:val="524"/>
              <w:rPr>
                <w:rFonts w:ascii="Times New Roman" w:hAnsi="Times New Roman" w:eastAsia="宋体" w:cs="Times New Roman"/>
                <w:color w:val="000000" w:themeColor="text1"/>
                <w14:textFill>
                  <w14:solidFill>
                    <w14:schemeClr w14:val="tx1"/>
                  </w14:solidFill>
                </w14:textFill>
              </w:rPr>
            </w:pPr>
          </w:p>
        </w:tc>
        <w:tc>
          <w:tcPr>
            <w:tcW w:w="1581" w:type="pct"/>
            <w:vAlign w:val="center"/>
          </w:tcPr>
          <w:p w14:paraId="3AA55B68">
            <w:pPr>
              <w:pStyle w:val="524"/>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阳离子交换量（cmol/kg）</w:t>
            </w:r>
          </w:p>
        </w:tc>
        <w:tc>
          <w:tcPr>
            <w:tcW w:w="854" w:type="pct"/>
            <w:vAlign w:val="center"/>
          </w:tcPr>
          <w:p w14:paraId="02C937CF">
            <w:pPr>
              <w:pStyle w:val="524"/>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11.0</w:t>
            </w:r>
          </w:p>
        </w:tc>
        <w:tc>
          <w:tcPr>
            <w:tcW w:w="1018" w:type="pct"/>
            <w:vAlign w:val="center"/>
          </w:tcPr>
          <w:p w14:paraId="3827B452">
            <w:pPr>
              <w:pStyle w:val="524"/>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10.2</w:t>
            </w:r>
          </w:p>
        </w:tc>
        <w:tc>
          <w:tcPr>
            <w:tcW w:w="1017" w:type="pct"/>
            <w:vAlign w:val="center"/>
          </w:tcPr>
          <w:p w14:paraId="7DC53CB9">
            <w:pPr>
              <w:pStyle w:val="524"/>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9.5</w:t>
            </w:r>
          </w:p>
        </w:tc>
      </w:tr>
      <w:tr w14:paraId="0D74DFE2">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284" w:hRule="atLeast"/>
        </w:trPr>
        <w:tc>
          <w:tcPr>
            <w:tcW w:w="529" w:type="pct"/>
            <w:vMerge w:val="continue"/>
            <w:vAlign w:val="center"/>
          </w:tcPr>
          <w:p w14:paraId="2F5257E0">
            <w:pPr>
              <w:pStyle w:val="524"/>
              <w:rPr>
                <w:rFonts w:ascii="Times New Roman" w:hAnsi="Times New Roman" w:eastAsia="宋体" w:cs="Times New Roman"/>
                <w:color w:val="000000" w:themeColor="text1"/>
                <w14:textFill>
                  <w14:solidFill>
                    <w14:schemeClr w14:val="tx1"/>
                  </w14:solidFill>
                </w14:textFill>
              </w:rPr>
            </w:pPr>
          </w:p>
        </w:tc>
        <w:tc>
          <w:tcPr>
            <w:tcW w:w="1581" w:type="pct"/>
            <w:vAlign w:val="center"/>
          </w:tcPr>
          <w:p w14:paraId="7EEDE6BA">
            <w:pPr>
              <w:pStyle w:val="524"/>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氧化还原电位（mV）</w:t>
            </w:r>
          </w:p>
        </w:tc>
        <w:tc>
          <w:tcPr>
            <w:tcW w:w="854" w:type="pct"/>
            <w:vAlign w:val="center"/>
          </w:tcPr>
          <w:p w14:paraId="7DF129F1">
            <w:pPr>
              <w:pStyle w:val="524"/>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550</w:t>
            </w:r>
          </w:p>
        </w:tc>
        <w:tc>
          <w:tcPr>
            <w:tcW w:w="1018" w:type="pct"/>
            <w:vAlign w:val="center"/>
          </w:tcPr>
          <w:p w14:paraId="0E2E5E0D">
            <w:pPr>
              <w:pStyle w:val="524"/>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580</w:t>
            </w:r>
          </w:p>
        </w:tc>
        <w:tc>
          <w:tcPr>
            <w:tcW w:w="1017" w:type="pct"/>
            <w:vAlign w:val="center"/>
          </w:tcPr>
          <w:p w14:paraId="5D428C65">
            <w:pPr>
              <w:pStyle w:val="524"/>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620</w:t>
            </w:r>
          </w:p>
        </w:tc>
      </w:tr>
      <w:tr w14:paraId="67412081">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284" w:hRule="atLeast"/>
        </w:trPr>
        <w:tc>
          <w:tcPr>
            <w:tcW w:w="529" w:type="pct"/>
            <w:vMerge w:val="continue"/>
            <w:vAlign w:val="center"/>
          </w:tcPr>
          <w:p w14:paraId="2E9DC09A">
            <w:pPr>
              <w:pStyle w:val="524"/>
              <w:rPr>
                <w:rFonts w:ascii="Times New Roman" w:hAnsi="Times New Roman" w:eastAsia="宋体" w:cs="Times New Roman"/>
                <w:color w:val="000000" w:themeColor="text1"/>
                <w14:textFill>
                  <w14:solidFill>
                    <w14:schemeClr w14:val="tx1"/>
                  </w14:solidFill>
                </w14:textFill>
              </w:rPr>
            </w:pPr>
          </w:p>
        </w:tc>
        <w:tc>
          <w:tcPr>
            <w:tcW w:w="1581" w:type="pct"/>
            <w:vAlign w:val="center"/>
          </w:tcPr>
          <w:p w14:paraId="5C9F6CC7">
            <w:pPr>
              <w:pStyle w:val="524"/>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饱和导水率（mm/min）</w:t>
            </w:r>
          </w:p>
        </w:tc>
        <w:tc>
          <w:tcPr>
            <w:tcW w:w="854" w:type="pct"/>
            <w:vAlign w:val="center"/>
          </w:tcPr>
          <w:p w14:paraId="7A22C197">
            <w:pPr>
              <w:pStyle w:val="524"/>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0.467</w:t>
            </w:r>
          </w:p>
        </w:tc>
        <w:tc>
          <w:tcPr>
            <w:tcW w:w="1018" w:type="pct"/>
            <w:vAlign w:val="center"/>
          </w:tcPr>
          <w:p w14:paraId="14D1A923">
            <w:pPr>
              <w:pStyle w:val="524"/>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0.434</w:t>
            </w:r>
          </w:p>
        </w:tc>
        <w:tc>
          <w:tcPr>
            <w:tcW w:w="1017" w:type="pct"/>
            <w:vAlign w:val="center"/>
          </w:tcPr>
          <w:p w14:paraId="1226C107">
            <w:pPr>
              <w:pStyle w:val="524"/>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0.437</w:t>
            </w:r>
          </w:p>
        </w:tc>
      </w:tr>
      <w:tr w14:paraId="73B0EF69">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284" w:hRule="atLeast"/>
        </w:trPr>
        <w:tc>
          <w:tcPr>
            <w:tcW w:w="529" w:type="pct"/>
            <w:vMerge w:val="continue"/>
            <w:vAlign w:val="center"/>
          </w:tcPr>
          <w:p w14:paraId="4F2DDFE0">
            <w:pPr>
              <w:pStyle w:val="524"/>
              <w:rPr>
                <w:rFonts w:ascii="Times New Roman" w:hAnsi="Times New Roman" w:eastAsia="宋体" w:cs="Times New Roman"/>
                <w:color w:val="000000" w:themeColor="text1"/>
                <w14:textFill>
                  <w14:solidFill>
                    <w14:schemeClr w14:val="tx1"/>
                  </w14:solidFill>
                </w14:textFill>
              </w:rPr>
            </w:pPr>
          </w:p>
        </w:tc>
        <w:tc>
          <w:tcPr>
            <w:tcW w:w="1581" w:type="pct"/>
            <w:vAlign w:val="center"/>
          </w:tcPr>
          <w:p w14:paraId="2CBDB785">
            <w:pPr>
              <w:pStyle w:val="524"/>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土壤容重（g/cm</w:t>
            </w:r>
            <w:r>
              <w:rPr>
                <w:rFonts w:ascii="Times New Roman" w:hAnsi="Times New Roman" w:eastAsia="宋体" w:cs="Times New Roman"/>
                <w:color w:val="000000" w:themeColor="text1"/>
                <w:vertAlign w:val="superscript"/>
                <w14:textFill>
                  <w14:solidFill>
                    <w14:schemeClr w14:val="tx1"/>
                  </w14:solidFill>
                </w14:textFill>
              </w:rPr>
              <w:t>3</w:t>
            </w:r>
            <w:r>
              <w:rPr>
                <w:rFonts w:ascii="Times New Roman" w:hAnsi="Times New Roman" w:eastAsia="宋体" w:cs="Times New Roman"/>
                <w:color w:val="000000" w:themeColor="text1"/>
                <w14:textFill>
                  <w14:solidFill>
                    <w14:schemeClr w14:val="tx1"/>
                  </w14:solidFill>
                </w14:textFill>
              </w:rPr>
              <w:t>）</w:t>
            </w:r>
          </w:p>
        </w:tc>
        <w:tc>
          <w:tcPr>
            <w:tcW w:w="854" w:type="pct"/>
            <w:vAlign w:val="center"/>
          </w:tcPr>
          <w:p w14:paraId="0BAB0356">
            <w:pPr>
              <w:pStyle w:val="524"/>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1.28</w:t>
            </w:r>
          </w:p>
        </w:tc>
        <w:tc>
          <w:tcPr>
            <w:tcW w:w="1018" w:type="pct"/>
            <w:vAlign w:val="center"/>
          </w:tcPr>
          <w:p w14:paraId="0FB61825">
            <w:pPr>
              <w:pStyle w:val="524"/>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1.34</w:t>
            </w:r>
          </w:p>
        </w:tc>
        <w:tc>
          <w:tcPr>
            <w:tcW w:w="1017" w:type="pct"/>
            <w:vAlign w:val="center"/>
          </w:tcPr>
          <w:p w14:paraId="5B57254C">
            <w:pPr>
              <w:pStyle w:val="524"/>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1.46</w:t>
            </w:r>
          </w:p>
        </w:tc>
      </w:tr>
      <w:tr w14:paraId="0937713C">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284" w:hRule="atLeast"/>
        </w:trPr>
        <w:tc>
          <w:tcPr>
            <w:tcW w:w="529" w:type="pct"/>
            <w:vMerge w:val="continue"/>
            <w:vAlign w:val="center"/>
          </w:tcPr>
          <w:p w14:paraId="1E6F8CE0">
            <w:pPr>
              <w:pStyle w:val="524"/>
              <w:rPr>
                <w:rFonts w:ascii="Times New Roman" w:hAnsi="Times New Roman" w:eastAsia="宋体" w:cs="Times New Roman"/>
                <w:color w:val="000000" w:themeColor="text1"/>
                <w14:textFill>
                  <w14:solidFill>
                    <w14:schemeClr w14:val="tx1"/>
                  </w14:solidFill>
                </w14:textFill>
              </w:rPr>
            </w:pPr>
          </w:p>
        </w:tc>
        <w:tc>
          <w:tcPr>
            <w:tcW w:w="1581" w:type="pct"/>
            <w:vAlign w:val="center"/>
          </w:tcPr>
          <w:p w14:paraId="3D230CC6">
            <w:pPr>
              <w:pStyle w:val="524"/>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孔隙度（%）</w:t>
            </w:r>
          </w:p>
        </w:tc>
        <w:tc>
          <w:tcPr>
            <w:tcW w:w="854" w:type="pct"/>
            <w:vAlign w:val="center"/>
          </w:tcPr>
          <w:p w14:paraId="521603FC">
            <w:pPr>
              <w:pStyle w:val="524"/>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33.3</w:t>
            </w:r>
          </w:p>
        </w:tc>
        <w:tc>
          <w:tcPr>
            <w:tcW w:w="1018" w:type="pct"/>
            <w:vAlign w:val="center"/>
          </w:tcPr>
          <w:p w14:paraId="780E0A90">
            <w:pPr>
              <w:pStyle w:val="524"/>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32.4</w:t>
            </w:r>
          </w:p>
        </w:tc>
        <w:tc>
          <w:tcPr>
            <w:tcW w:w="1017" w:type="pct"/>
            <w:vAlign w:val="center"/>
          </w:tcPr>
          <w:p w14:paraId="7885A5DB">
            <w:pPr>
              <w:pStyle w:val="524"/>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32.3</w:t>
            </w:r>
          </w:p>
        </w:tc>
      </w:tr>
    </w:tbl>
    <w:p w14:paraId="000E85F6">
      <w:pPr>
        <w:pStyle w:val="71"/>
        <w:ind w:firstLine="480"/>
        <w:rPr>
          <w:rFonts w:ascii="Times New Roman" w:hAnsi="Times New Roman" w:cs="Times New Roman"/>
          <w:color w:val="000000" w:themeColor="text1"/>
          <w:szCs w:val="20"/>
          <w14:textFill>
            <w14:solidFill>
              <w14:schemeClr w14:val="tx1"/>
            </w14:solidFill>
          </w14:textFill>
          <w14:ligatures w14:val="none"/>
        </w:rPr>
      </w:pPr>
      <w:r>
        <w:rPr>
          <w:rFonts w:ascii="Times New Roman" w:hAnsi="Times New Roman" w:cs="Times New Roman"/>
          <w:color w:val="000000" w:themeColor="text1"/>
          <w14:textFill>
            <w14:solidFill>
              <w14:schemeClr w14:val="tx1"/>
            </w14:solidFill>
          </w14:textFill>
        </w:rPr>
        <w:t>由表4.3-8-表4.3-13可知：</w:t>
      </w:r>
      <w:r>
        <w:rPr>
          <w:rFonts w:ascii="Times New Roman" w:hAnsi="Times New Roman" w:cs="Times New Roman"/>
          <w:color w:val="000000" w:themeColor="text1"/>
          <w14:textFill>
            <w14:solidFill>
              <w14:schemeClr w14:val="tx1"/>
            </w14:solidFill>
          </w14:textFill>
          <w14:ligatures w14:val="none"/>
        </w:rPr>
        <w:t>占地范围内土壤环境质量各监测因子均满足《土壤环境质量  建设用地土壤污染风险管控标准（试行）》（GB36600-2018）中第二类用地筛选值，</w:t>
      </w:r>
      <w:r>
        <w:rPr>
          <w:rFonts w:ascii="Times New Roman" w:hAnsi="Times New Roman" w:cs="Times New Roman"/>
          <w:color w:val="000000" w:themeColor="text1"/>
          <w:szCs w:val="20"/>
          <w14:textFill>
            <w14:solidFill>
              <w14:schemeClr w14:val="tx1"/>
            </w14:solidFill>
          </w14:textFill>
          <w14:ligatures w14:val="none"/>
        </w:rPr>
        <w:t>占地范围内的锌和占地范围外土壤环境质量满足《土壤环境质量 农用地土壤污染风险管控标准（试行）》(GB15618—2018)表1限值要求。</w:t>
      </w:r>
    </w:p>
    <w:p w14:paraId="38E5DF2D">
      <w:pPr>
        <w:pStyle w:val="4"/>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大气环境质量现状调查与评价</w:t>
      </w:r>
    </w:p>
    <w:p w14:paraId="79EECFBC">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（1）区域大气环境质量达标判定</w:t>
      </w:r>
    </w:p>
    <w:p w14:paraId="3E646388">
      <w:pPr>
        <w:pStyle w:val="71"/>
        <w:spacing w:line="480" w:lineRule="exact"/>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根据《2024年新疆维吾尔自治区生态环境状况公报》可知，项目所在地阿勒泰市属于环境空气质量达标区。</w:t>
      </w:r>
    </w:p>
    <w:p w14:paraId="1D50F016">
      <w:pPr>
        <w:pStyle w:val="71"/>
        <w:spacing w:line="480" w:lineRule="exact"/>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评价范围内无环境空气质量监测网数据或公开发布的环境空气质量现状数据，本次评价选择距离项目区较近、气候、地形条件相似的环境空气质量模型技术支持服务系统发布的阿勒泰市2024年基本污染物的监测数据。</w:t>
      </w:r>
      <w:r>
        <w:rPr>
          <w:rFonts w:ascii="Times New Roman" w:hAnsi="Times New Roman" w:cs="Times New Roman"/>
          <w:color w:val="000000" w:themeColor="text1"/>
          <w:kern w:val="0"/>
          <w14:textFill>
            <w14:solidFill>
              <w14:schemeClr w14:val="tx1"/>
            </w14:solidFill>
          </w14:textFill>
        </w:rPr>
        <w:t>详见表4.3-16。</w:t>
      </w:r>
    </w:p>
    <w:p w14:paraId="7BA72E86">
      <w:pPr>
        <w:spacing w:line="480" w:lineRule="exact"/>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表4.3-16  大气质量及评价结果一览表</w:t>
      </w:r>
    </w:p>
    <w:tbl>
      <w:tblPr>
        <w:tblStyle w:val="52"/>
        <w:tblW w:w="5081"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28" w:type="dxa"/>
          <w:bottom w:w="0" w:type="dxa"/>
          <w:right w:w="28" w:type="dxa"/>
        </w:tblCellMar>
      </w:tblPr>
      <w:tblGrid>
        <w:gridCol w:w="1237"/>
        <w:gridCol w:w="2618"/>
        <w:gridCol w:w="1428"/>
        <w:gridCol w:w="1428"/>
        <w:gridCol w:w="1287"/>
        <w:gridCol w:w="930"/>
      </w:tblGrid>
      <w:tr w14:paraId="1482AC3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693" w:type="pct"/>
            <w:tcBorders>
              <w:top w:val="single" w:color="auto" w:sz="12" w:space="0"/>
              <w:left w:val="nil"/>
              <w:bottom w:val="single" w:color="auto" w:sz="6" w:space="0"/>
              <w:right w:val="single" w:color="auto" w:sz="6" w:space="0"/>
            </w:tcBorders>
            <w:vAlign w:val="center"/>
          </w:tcPr>
          <w:p w14:paraId="1E7EDD40">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监测因子</w:t>
            </w:r>
          </w:p>
        </w:tc>
        <w:tc>
          <w:tcPr>
            <w:tcW w:w="1466" w:type="pct"/>
            <w:tcBorders>
              <w:top w:val="single" w:color="auto" w:sz="12" w:space="0"/>
              <w:left w:val="single" w:color="auto" w:sz="6" w:space="0"/>
              <w:bottom w:val="single" w:color="auto" w:sz="6" w:space="0"/>
              <w:right w:val="single" w:color="auto" w:sz="6" w:space="0"/>
            </w:tcBorders>
            <w:vAlign w:val="center"/>
          </w:tcPr>
          <w:p w14:paraId="121F9619">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年评价指标</w:t>
            </w:r>
          </w:p>
        </w:tc>
        <w:tc>
          <w:tcPr>
            <w:tcW w:w="800" w:type="pct"/>
            <w:tcBorders>
              <w:top w:val="single" w:color="auto" w:sz="12" w:space="0"/>
              <w:left w:val="single" w:color="auto" w:sz="6" w:space="0"/>
              <w:bottom w:val="single" w:color="auto" w:sz="6" w:space="0"/>
              <w:right w:val="single" w:color="auto" w:sz="6" w:space="0"/>
            </w:tcBorders>
            <w:vAlign w:val="center"/>
          </w:tcPr>
          <w:p w14:paraId="425133F0">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标准值</w:t>
            </w:r>
          </w:p>
          <w:p w14:paraId="25FF4B22">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（μg/m</w:t>
            </w:r>
            <w:r>
              <w:rPr>
                <w:rFonts w:ascii="Times New Roman" w:hAnsi="Times New Roman" w:eastAsia="宋体" w:cs="Times New Roman"/>
                <w:color w:val="000000" w:themeColor="text1"/>
                <w:kern w:val="0"/>
                <w:szCs w:val="21"/>
                <w:vertAlign w:val="superscript"/>
                <w14:textFill>
                  <w14:solidFill>
                    <w14:schemeClr w14:val="tx1"/>
                  </w14:solidFill>
                </w14:textFill>
                <w14:ligatures w14:val="none"/>
              </w:rPr>
              <w:t>3</w:t>
            </w:r>
            <w:r>
              <w:rPr>
                <w:rFonts w:ascii="Times New Roman" w:hAnsi="Times New Roman" w:eastAsia="宋体" w:cs="Times New Roman"/>
                <w:color w:val="000000" w:themeColor="text1"/>
                <w:kern w:val="0"/>
                <w:szCs w:val="21"/>
                <w14:textFill>
                  <w14:solidFill>
                    <w14:schemeClr w14:val="tx1"/>
                  </w14:solidFill>
                </w14:textFill>
                <w14:ligatures w14:val="none"/>
              </w:rPr>
              <w:t>）</w:t>
            </w:r>
          </w:p>
        </w:tc>
        <w:tc>
          <w:tcPr>
            <w:tcW w:w="800" w:type="pct"/>
            <w:tcBorders>
              <w:top w:val="single" w:color="auto" w:sz="12" w:space="0"/>
              <w:left w:val="single" w:color="auto" w:sz="6" w:space="0"/>
              <w:bottom w:val="single" w:color="auto" w:sz="6" w:space="0"/>
              <w:right w:val="single" w:color="auto" w:sz="6" w:space="0"/>
            </w:tcBorders>
            <w:vAlign w:val="center"/>
          </w:tcPr>
          <w:p w14:paraId="16938E5A">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现状浓度</w:t>
            </w:r>
          </w:p>
          <w:p w14:paraId="68914C88">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（μg/m</w:t>
            </w:r>
            <w:r>
              <w:rPr>
                <w:rFonts w:ascii="Times New Roman" w:hAnsi="Times New Roman" w:eastAsia="宋体" w:cs="Times New Roman"/>
                <w:color w:val="000000" w:themeColor="text1"/>
                <w:kern w:val="0"/>
                <w:szCs w:val="21"/>
                <w:vertAlign w:val="superscript"/>
                <w14:textFill>
                  <w14:solidFill>
                    <w14:schemeClr w14:val="tx1"/>
                  </w14:solidFill>
                </w14:textFill>
                <w14:ligatures w14:val="none"/>
              </w:rPr>
              <w:t>3</w:t>
            </w:r>
            <w:r>
              <w:rPr>
                <w:rFonts w:ascii="Times New Roman" w:hAnsi="Times New Roman" w:eastAsia="宋体" w:cs="Times New Roman"/>
                <w:color w:val="000000" w:themeColor="text1"/>
                <w:kern w:val="0"/>
                <w:szCs w:val="21"/>
                <w14:textFill>
                  <w14:solidFill>
                    <w14:schemeClr w14:val="tx1"/>
                  </w14:solidFill>
                </w14:textFill>
                <w14:ligatures w14:val="none"/>
              </w:rPr>
              <w:t>）</w:t>
            </w:r>
          </w:p>
        </w:tc>
        <w:tc>
          <w:tcPr>
            <w:tcW w:w="721" w:type="pct"/>
            <w:tcBorders>
              <w:top w:val="single" w:color="auto" w:sz="12" w:space="0"/>
              <w:left w:val="single" w:color="auto" w:sz="6" w:space="0"/>
              <w:bottom w:val="single" w:color="auto" w:sz="6" w:space="0"/>
              <w:right w:val="single" w:color="auto" w:sz="6" w:space="0"/>
            </w:tcBorders>
            <w:vAlign w:val="center"/>
          </w:tcPr>
          <w:p w14:paraId="57F9FAC1">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占标率</w:t>
            </w:r>
          </w:p>
          <w:p w14:paraId="7BD5A2B2">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w:t>
            </w:r>
          </w:p>
        </w:tc>
        <w:tc>
          <w:tcPr>
            <w:tcW w:w="521" w:type="pct"/>
            <w:tcBorders>
              <w:top w:val="single" w:color="auto" w:sz="12" w:space="0"/>
              <w:left w:val="single" w:color="auto" w:sz="6" w:space="0"/>
              <w:bottom w:val="single" w:color="auto" w:sz="6" w:space="0"/>
              <w:right w:val="nil"/>
            </w:tcBorders>
            <w:vAlign w:val="center"/>
          </w:tcPr>
          <w:p w14:paraId="004D487E">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达标</w:t>
            </w:r>
          </w:p>
          <w:p w14:paraId="3E888E15">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情况</w:t>
            </w:r>
          </w:p>
        </w:tc>
      </w:tr>
      <w:tr w14:paraId="6598E52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693" w:type="pct"/>
            <w:tcBorders>
              <w:top w:val="single" w:color="auto" w:sz="6" w:space="0"/>
              <w:left w:val="nil"/>
              <w:bottom w:val="single" w:color="auto" w:sz="6" w:space="0"/>
              <w:right w:val="single" w:color="auto" w:sz="6" w:space="0"/>
            </w:tcBorders>
            <w:vAlign w:val="center"/>
          </w:tcPr>
          <w:p w14:paraId="21A80FFC">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SO</w:t>
            </w:r>
            <w:r>
              <w:rPr>
                <w:rFonts w:ascii="Times New Roman" w:hAnsi="Times New Roman" w:eastAsia="宋体" w:cs="Times New Roman"/>
                <w:color w:val="000000" w:themeColor="text1"/>
                <w:kern w:val="0"/>
                <w:szCs w:val="21"/>
                <w:vertAlign w:val="subscript"/>
                <w14:textFill>
                  <w14:solidFill>
                    <w14:schemeClr w14:val="tx1"/>
                  </w14:solidFill>
                </w14:textFill>
                <w14:ligatures w14:val="none"/>
              </w:rPr>
              <w:t>2</w:t>
            </w:r>
          </w:p>
        </w:tc>
        <w:tc>
          <w:tcPr>
            <w:tcW w:w="1466" w:type="pct"/>
            <w:tcBorders>
              <w:top w:val="single" w:color="auto" w:sz="6" w:space="0"/>
              <w:left w:val="single" w:color="auto" w:sz="6" w:space="0"/>
              <w:bottom w:val="single" w:color="auto" w:sz="6" w:space="0"/>
              <w:right w:val="single" w:color="auto" w:sz="6" w:space="0"/>
            </w:tcBorders>
            <w:vAlign w:val="center"/>
          </w:tcPr>
          <w:p w14:paraId="0CAE97B9">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年平均值</w:t>
            </w:r>
          </w:p>
        </w:tc>
        <w:tc>
          <w:tcPr>
            <w:tcW w:w="800" w:type="pct"/>
            <w:tcBorders>
              <w:top w:val="single" w:color="auto" w:sz="6" w:space="0"/>
              <w:left w:val="single" w:color="auto" w:sz="6" w:space="0"/>
              <w:bottom w:val="single" w:color="auto" w:sz="6" w:space="0"/>
              <w:right w:val="single" w:color="auto" w:sz="6" w:space="0"/>
            </w:tcBorders>
            <w:vAlign w:val="center"/>
          </w:tcPr>
          <w:p w14:paraId="1773CFCA">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60</w:t>
            </w:r>
          </w:p>
        </w:tc>
        <w:tc>
          <w:tcPr>
            <w:tcW w:w="800" w:type="pct"/>
            <w:tcBorders>
              <w:top w:val="single" w:color="auto" w:sz="6" w:space="0"/>
              <w:left w:val="single" w:color="auto" w:sz="6" w:space="0"/>
              <w:bottom w:val="single" w:color="auto" w:sz="6" w:space="0"/>
              <w:right w:val="single" w:color="auto" w:sz="6" w:space="0"/>
            </w:tcBorders>
            <w:vAlign w:val="center"/>
          </w:tcPr>
          <w:p w14:paraId="59F58F35">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6</w:t>
            </w:r>
          </w:p>
        </w:tc>
        <w:tc>
          <w:tcPr>
            <w:tcW w:w="721" w:type="pct"/>
            <w:tcBorders>
              <w:top w:val="single" w:color="auto" w:sz="6" w:space="0"/>
              <w:left w:val="single" w:color="auto" w:sz="6" w:space="0"/>
              <w:bottom w:val="single" w:color="auto" w:sz="6" w:space="0"/>
              <w:right w:val="single" w:color="auto" w:sz="6" w:space="0"/>
            </w:tcBorders>
            <w:vAlign w:val="center"/>
          </w:tcPr>
          <w:p w14:paraId="3EE8861B">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10</w:t>
            </w:r>
          </w:p>
        </w:tc>
        <w:tc>
          <w:tcPr>
            <w:tcW w:w="521" w:type="pct"/>
            <w:tcBorders>
              <w:top w:val="single" w:color="auto" w:sz="6" w:space="0"/>
              <w:left w:val="single" w:color="auto" w:sz="6" w:space="0"/>
              <w:bottom w:val="single" w:color="auto" w:sz="6" w:space="0"/>
              <w:right w:val="nil"/>
            </w:tcBorders>
            <w:vAlign w:val="center"/>
          </w:tcPr>
          <w:p w14:paraId="272AC2FA">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达标</w:t>
            </w:r>
          </w:p>
        </w:tc>
      </w:tr>
      <w:tr w14:paraId="5C69B7F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693" w:type="pct"/>
            <w:tcBorders>
              <w:top w:val="single" w:color="auto" w:sz="6" w:space="0"/>
              <w:left w:val="nil"/>
              <w:bottom w:val="single" w:color="auto" w:sz="6" w:space="0"/>
              <w:right w:val="single" w:color="auto" w:sz="6" w:space="0"/>
            </w:tcBorders>
            <w:vAlign w:val="center"/>
          </w:tcPr>
          <w:p w14:paraId="730BCAA0">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NO</w:t>
            </w:r>
            <w:r>
              <w:rPr>
                <w:rFonts w:ascii="Times New Roman" w:hAnsi="Times New Roman" w:eastAsia="宋体" w:cs="Times New Roman"/>
                <w:color w:val="000000" w:themeColor="text1"/>
                <w:kern w:val="0"/>
                <w:szCs w:val="21"/>
                <w:vertAlign w:val="subscript"/>
                <w14:textFill>
                  <w14:solidFill>
                    <w14:schemeClr w14:val="tx1"/>
                  </w14:solidFill>
                </w14:textFill>
                <w14:ligatures w14:val="none"/>
              </w:rPr>
              <w:t>2</w:t>
            </w:r>
          </w:p>
        </w:tc>
        <w:tc>
          <w:tcPr>
            <w:tcW w:w="1466" w:type="pct"/>
            <w:tcBorders>
              <w:top w:val="single" w:color="auto" w:sz="6" w:space="0"/>
              <w:left w:val="single" w:color="auto" w:sz="6" w:space="0"/>
              <w:bottom w:val="single" w:color="auto" w:sz="6" w:space="0"/>
              <w:right w:val="single" w:color="auto" w:sz="6" w:space="0"/>
            </w:tcBorders>
            <w:vAlign w:val="center"/>
          </w:tcPr>
          <w:p w14:paraId="5A6E276F">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年平均值</w:t>
            </w:r>
          </w:p>
        </w:tc>
        <w:tc>
          <w:tcPr>
            <w:tcW w:w="800" w:type="pct"/>
            <w:tcBorders>
              <w:top w:val="single" w:color="auto" w:sz="6" w:space="0"/>
              <w:left w:val="single" w:color="auto" w:sz="6" w:space="0"/>
              <w:bottom w:val="single" w:color="auto" w:sz="6" w:space="0"/>
              <w:right w:val="single" w:color="auto" w:sz="6" w:space="0"/>
            </w:tcBorders>
            <w:vAlign w:val="center"/>
          </w:tcPr>
          <w:p w14:paraId="7BEA95E0">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40</w:t>
            </w:r>
          </w:p>
        </w:tc>
        <w:tc>
          <w:tcPr>
            <w:tcW w:w="800" w:type="pct"/>
            <w:tcBorders>
              <w:top w:val="single" w:color="auto" w:sz="6" w:space="0"/>
              <w:left w:val="single" w:color="auto" w:sz="6" w:space="0"/>
              <w:bottom w:val="single" w:color="auto" w:sz="6" w:space="0"/>
              <w:right w:val="single" w:color="auto" w:sz="6" w:space="0"/>
            </w:tcBorders>
            <w:vAlign w:val="center"/>
          </w:tcPr>
          <w:p w14:paraId="5881312C">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11</w:t>
            </w:r>
          </w:p>
        </w:tc>
        <w:tc>
          <w:tcPr>
            <w:tcW w:w="721" w:type="pct"/>
            <w:tcBorders>
              <w:top w:val="single" w:color="auto" w:sz="6" w:space="0"/>
              <w:left w:val="single" w:color="auto" w:sz="6" w:space="0"/>
              <w:bottom w:val="single" w:color="auto" w:sz="6" w:space="0"/>
              <w:right w:val="single" w:color="auto" w:sz="6" w:space="0"/>
            </w:tcBorders>
            <w:vAlign w:val="center"/>
          </w:tcPr>
          <w:p w14:paraId="0786576D">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27.5</w:t>
            </w:r>
          </w:p>
        </w:tc>
        <w:tc>
          <w:tcPr>
            <w:tcW w:w="521" w:type="pct"/>
            <w:tcBorders>
              <w:top w:val="single" w:color="auto" w:sz="6" w:space="0"/>
              <w:left w:val="single" w:color="auto" w:sz="6" w:space="0"/>
              <w:bottom w:val="single" w:color="auto" w:sz="6" w:space="0"/>
              <w:right w:val="nil"/>
            </w:tcBorders>
            <w:vAlign w:val="center"/>
          </w:tcPr>
          <w:p w14:paraId="1890E9B7">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达标</w:t>
            </w:r>
          </w:p>
        </w:tc>
      </w:tr>
      <w:tr w14:paraId="3A15B59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693" w:type="pct"/>
            <w:tcBorders>
              <w:top w:val="single" w:color="auto" w:sz="6" w:space="0"/>
              <w:left w:val="nil"/>
              <w:bottom w:val="single" w:color="auto" w:sz="6" w:space="0"/>
              <w:right w:val="single" w:color="auto" w:sz="6" w:space="0"/>
            </w:tcBorders>
            <w:vAlign w:val="center"/>
          </w:tcPr>
          <w:p w14:paraId="4032DA5D">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PM</w:t>
            </w:r>
            <w:r>
              <w:rPr>
                <w:rFonts w:ascii="Times New Roman" w:hAnsi="Times New Roman" w:eastAsia="宋体" w:cs="Times New Roman"/>
                <w:color w:val="000000" w:themeColor="text1"/>
                <w:kern w:val="0"/>
                <w:szCs w:val="21"/>
                <w:vertAlign w:val="subscript"/>
                <w14:textFill>
                  <w14:solidFill>
                    <w14:schemeClr w14:val="tx1"/>
                  </w14:solidFill>
                </w14:textFill>
                <w14:ligatures w14:val="none"/>
              </w:rPr>
              <w:t>10</w:t>
            </w:r>
          </w:p>
        </w:tc>
        <w:tc>
          <w:tcPr>
            <w:tcW w:w="1466" w:type="pct"/>
            <w:tcBorders>
              <w:top w:val="single" w:color="auto" w:sz="6" w:space="0"/>
              <w:left w:val="single" w:color="auto" w:sz="6" w:space="0"/>
              <w:bottom w:val="single" w:color="auto" w:sz="6" w:space="0"/>
              <w:right w:val="single" w:color="auto" w:sz="6" w:space="0"/>
            </w:tcBorders>
            <w:vAlign w:val="center"/>
          </w:tcPr>
          <w:p w14:paraId="0988BCAF">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年平均值</w:t>
            </w:r>
          </w:p>
        </w:tc>
        <w:tc>
          <w:tcPr>
            <w:tcW w:w="800" w:type="pct"/>
            <w:tcBorders>
              <w:top w:val="single" w:color="auto" w:sz="6" w:space="0"/>
              <w:left w:val="single" w:color="auto" w:sz="6" w:space="0"/>
              <w:bottom w:val="single" w:color="auto" w:sz="6" w:space="0"/>
              <w:right w:val="single" w:color="auto" w:sz="6" w:space="0"/>
            </w:tcBorders>
            <w:vAlign w:val="center"/>
          </w:tcPr>
          <w:p w14:paraId="1922009D">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70</w:t>
            </w:r>
          </w:p>
        </w:tc>
        <w:tc>
          <w:tcPr>
            <w:tcW w:w="800" w:type="pct"/>
            <w:tcBorders>
              <w:top w:val="single" w:color="auto" w:sz="6" w:space="0"/>
              <w:left w:val="single" w:color="auto" w:sz="6" w:space="0"/>
              <w:bottom w:val="single" w:color="auto" w:sz="6" w:space="0"/>
              <w:right w:val="single" w:color="auto" w:sz="6" w:space="0"/>
            </w:tcBorders>
            <w:vAlign w:val="center"/>
          </w:tcPr>
          <w:p w14:paraId="61A79EBB">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21</w:t>
            </w:r>
          </w:p>
        </w:tc>
        <w:tc>
          <w:tcPr>
            <w:tcW w:w="721" w:type="pct"/>
            <w:tcBorders>
              <w:top w:val="single" w:color="auto" w:sz="6" w:space="0"/>
              <w:left w:val="single" w:color="auto" w:sz="6" w:space="0"/>
              <w:bottom w:val="single" w:color="auto" w:sz="6" w:space="0"/>
              <w:right w:val="single" w:color="auto" w:sz="6" w:space="0"/>
            </w:tcBorders>
            <w:vAlign w:val="center"/>
          </w:tcPr>
          <w:p w14:paraId="0CD4FA16">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30</w:t>
            </w:r>
          </w:p>
        </w:tc>
        <w:tc>
          <w:tcPr>
            <w:tcW w:w="521" w:type="pct"/>
            <w:tcBorders>
              <w:top w:val="single" w:color="auto" w:sz="6" w:space="0"/>
              <w:left w:val="single" w:color="auto" w:sz="6" w:space="0"/>
              <w:bottom w:val="single" w:color="auto" w:sz="6" w:space="0"/>
              <w:right w:val="nil"/>
            </w:tcBorders>
            <w:vAlign w:val="center"/>
          </w:tcPr>
          <w:p w14:paraId="01CECBFD">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达标</w:t>
            </w:r>
          </w:p>
        </w:tc>
      </w:tr>
      <w:tr w14:paraId="0B31351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693" w:type="pct"/>
            <w:tcBorders>
              <w:top w:val="single" w:color="auto" w:sz="6" w:space="0"/>
              <w:left w:val="nil"/>
              <w:bottom w:val="single" w:color="auto" w:sz="6" w:space="0"/>
              <w:right w:val="single" w:color="auto" w:sz="6" w:space="0"/>
            </w:tcBorders>
            <w:vAlign w:val="center"/>
          </w:tcPr>
          <w:p w14:paraId="6F7163ED">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PM</w:t>
            </w:r>
            <w:r>
              <w:rPr>
                <w:rFonts w:ascii="Times New Roman" w:hAnsi="Times New Roman" w:eastAsia="宋体" w:cs="Times New Roman"/>
                <w:color w:val="000000" w:themeColor="text1"/>
                <w:kern w:val="0"/>
                <w:szCs w:val="21"/>
                <w:vertAlign w:val="subscript"/>
                <w14:textFill>
                  <w14:solidFill>
                    <w14:schemeClr w14:val="tx1"/>
                  </w14:solidFill>
                </w14:textFill>
                <w14:ligatures w14:val="none"/>
              </w:rPr>
              <w:t>2.5</w:t>
            </w:r>
          </w:p>
        </w:tc>
        <w:tc>
          <w:tcPr>
            <w:tcW w:w="1466" w:type="pct"/>
            <w:tcBorders>
              <w:top w:val="single" w:color="auto" w:sz="6" w:space="0"/>
              <w:left w:val="single" w:color="auto" w:sz="6" w:space="0"/>
              <w:bottom w:val="single" w:color="auto" w:sz="6" w:space="0"/>
              <w:right w:val="single" w:color="auto" w:sz="6" w:space="0"/>
            </w:tcBorders>
            <w:vAlign w:val="center"/>
          </w:tcPr>
          <w:p w14:paraId="026E3A4B">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年平均值</w:t>
            </w:r>
          </w:p>
        </w:tc>
        <w:tc>
          <w:tcPr>
            <w:tcW w:w="800" w:type="pct"/>
            <w:tcBorders>
              <w:top w:val="single" w:color="auto" w:sz="6" w:space="0"/>
              <w:left w:val="single" w:color="auto" w:sz="6" w:space="0"/>
              <w:bottom w:val="single" w:color="auto" w:sz="6" w:space="0"/>
              <w:right w:val="single" w:color="auto" w:sz="6" w:space="0"/>
            </w:tcBorders>
            <w:vAlign w:val="center"/>
          </w:tcPr>
          <w:p w14:paraId="770FF587">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35</w:t>
            </w:r>
          </w:p>
        </w:tc>
        <w:tc>
          <w:tcPr>
            <w:tcW w:w="800" w:type="pct"/>
            <w:tcBorders>
              <w:top w:val="single" w:color="auto" w:sz="6" w:space="0"/>
              <w:left w:val="single" w:color="auto" w:sz="6" w:space="0"/>
              <w:bottom w:val="single" w:color="auto" w:sz="6" w:space="0"/>
              <w:right w:val="single" w:color="auto" w:sz="6" w:space="0"/>
            </w:tcBorders>
            <w:vAlign w:val="center"/>
          </w:tcPr>
          <w:p w14:paraId="52AE47F6">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9</w:t>
            </w:r>
          </w:p>
        </w:tc>
        <w:tc>
          <w:tcPr>
            <w:tcW w:w="721" w:type="pct"/>
            <w:tcBorders>
              <w:top w:val="single" w:color="auto" w:sz="6" w:space="0"/>
              <w:left w:val="single" w:color="auto" w:sz="6" w:space="0"/>
              <w:bottom w:val="single" w:color="auto" w:sz="6" w:space="0"/>
              <w:right w:val="single" w:color="auto" w:sz="6" w:space="0"/>
            </w:tcBorders>
            <w:vAlign w:val="center"/>
          </w:tcPr>
          <w:p w14:paraId="6D12C59B">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25.7</w:t>
            </w:r>
          </w:p>
        </w:tc>
        <w:tc>
          <w:tcPr>
            <w:tcW w:w="521" w:type="pct"/>
            <w:tcBorders>
              <w:top w:val="single" w:color="auto" w:sz="6" w:space="0"/>
              <w:left w:val="single" w:color="auto" w:sz="6" w:space="0"/>
              <w:bottom w:val="single" w:color="auto" w:sz="6" w:space="0"/>
              <w:right w:val="nil"/>
            </w:tcBorders>
            <w:vAlign w:val="center"/>
          </w:tcPr>
          <w:p w14:paraId="16CCE788">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达标</w:t>
            </w:r>
          </w:p>
        </w:tc>
      </w:tr>
      <w:tr w14:paraId="7878EB1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693" w:type="pct"/>
            <w:tcBorders>
              <w:top w:val="single" w:color="auto" w:sz="6" w:space="0"/>
              <w:left w:val="nil"/>
              <w:bottom w:val="single" w:color="auto" w:sz="6" w:space="0"/>
              <w:right w:val="single" w:color="auto" w:sz="6" w:space="0"/>
            </w:tcBorders>
            <w:vAlign w:val="center"/>
          </w:tcPr>
          <w:p w14:paraId="3B8A1BCD">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CO</w:t>
            </w:r>
          </w:p>
        </w:tc>
        <w:tc>
          <w:tcPr>
            <w:tcW w:w="1466" w:type="pct"/>
            <w:tcBorders>
              <w:top w:val="single" w:color="auto" w:sz="6" w:space="0"/>
              <w:left w:val="single" w:color="auto" w:sz="6" w:space="0"/>
              <w:bottom w:val="single" w:color="auto" w:sz="6" w:space="0"/>
              <w:right w:val="single" w:color="auto" w:sz="6" w:space="0"/>
            </w:tcBorders>
            <w:vAlign w:val="center"/>
          </w:tcPr>
          <w:p w14:paraId="23B5DE8D">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24小时平均第95百分位数</w:t>
            </w:r>
          </w:p>
        </w:tc>
        <w:tc>
          <w:tcPr>
            <w:tcW w:w="800" w:type="pct"/>
            <w:tcBorders>
              <w:top w:val="single" w:color="auto" w:sz="6" w:space="0"/>
              <w:left w:val="single" w:color="auto" w:sz="6" w:space="0"/>
              <w:bottom w:val="single" w:color="auto" w:sz="6" w:space="0"/>
              <w:right w:val="single" w:color="auto" w:sz="6" w:space="0"/>
            </w:tcBorders>
            <w:vAlign w:val="center"/>
          </w:tcPr>
          <w:p w14:paraId="23A610EF">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4（mg/m</w:t>
            </w:r>
            <w:r>
              <w:rPr>
                <w:rFonts w:ascii="Times New Roman" w:hAnsi="Times New Roman" w:eastAsia="宋体" w:cs="Times New Roman"/>
                <w:color w:val="000000" w:themeColor="text1"/>
                <w:kern w:val="0"/>
                <w:szCs w:val="21"/>
                <w:vertAlign w:val="superscript"/>
                <w14:textFill>
                  <w14:solidFill>
                    <w14:schemeClr w14:val="tx1"/>
                  </w14:solidFill>
                </w14:textFill>
                <w14:ligatures w14:val="none"/>
              </w:rPr>
              <w:t>3</w:t>
            </w:r>
            <w:r>
              <w:rPr>
                <w:rFonts w:ascii="Times New Roman" w:hAnsi="Times New Roman" w:eastAsia="宋体" w:cs="Times New Roman"/>
                <w:color w:val="000000" w:themeColor="text1"/>
                <w:kern w:val="0"/>
                <w:szCs w:val="21"/>
                <w14:textFill>
                  <w14:solidFill>
                    <w14:schemeClr w14:val="tx1"/>
                  </w14:solidFill>
                </w14:textFill>
                <w14:ligatures w14:val="none"/>
              </w:rPr>
              <w:t>）</w:t>
            </w:r>
          </w:p>
        </w:tc>
        <w:tc>
          <w:tcPr>
            <w:tcW w:w="800" w:type="pct"/>
            <w:tcBorders>
              <w:top w:val="single" w:color="auto" w:sz="6" w:space="0"/>
              <w:left w:val="single" w:color="auto" w:sz="6" w:space="0"/>
              <w:bottom w:val="single" w:color="auto" w:sz="6" w:space="0"/>
              <w:right w:val="single" w:color="auto" w:sz="6" w:space="0"/>
            </w:tcBorders>
            <w:vAlign w:val="center"/>
          </w:tcPr>
          <w:p w14:paraId="73849EC2">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0.6（mg/m</w:t>
            </w:r>
            <w:r>
              <w:rPr>
                <w:rFonts w:ascii="Times New Roman" w:hAnsi="Times New Roman" w:eastAsia="宋体" w:cs="Times New Roman"/>
                <w:color w:val="000000" w:themeColor="text1"/>
                <w:kern w:val="0"/>
                <w:szCs w:val="21"/>
                <w:vertAlign w:val="superscript"/>
                <w14:textFill>
                  <w14:solidFill>
                    <w14:schemeClr w14:val="tx1"/>
                  </w14:solidFill>
                </w14:textFill>
                <w14:ligatures w14:val="none"/>
              </w:rPr>
              <w:t>3</w:t>
            </w:r>
            <w:r>
              <w:rPr>
                <w:rFonts w:ascii="Times New Roman" w:hAnsi="Times New Roman" w:eastAsia="宋体" w:cs="Times New Roman"/>
                <w:color w:val="000000" w:themeColor="text1"/>
                <w:kern w:val="0"/>
                <w:szCs w:val="21"/>
                <w14:textFill>
                  <w14:solidFill>
                    <w14:schemeClr w14:val="tx1"/>
                  </w14:solidFill>
                </w14:textFill>
                <w14:ligatures w14:val="none"/>
              </w:rPr>
              <w:t>）</w:t>
            </w:r>
          </w:p>
        </w:tc>
        <w:tc>
          <w:tcPr>
            <w:tcW w:w="721" w:type="pct"/>
            <w:tcBorders>
              <w:top w:val="single" w:color="auto" w:sz="6" w:space="0"/>
              <w:left w:val="single" w:color="auto" w:sz="6" w:space="0"/>
              <w:bottom w:val="single" w:color="auto" w:sz="6" w:space="0"/>
              <w:right w:val="single" w:color="auto" w:sz="6" w:space="0"/>
            </w:tcBorders>
            <w:vAlign w:val="center"/>
          </w:tcPr>
          <w:p w14:paraId="39FB5953">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15</w:t>
            </w:r>
          </w:p>
        </w:tc>
        <w:tc>
          <w:tcPr>
            <w:tcW w:w="521" w:type="pct"/>
            <w:tcBorders>
              <w:top w:val="single" w:color="auto" w:sz="6" w:space="0"/>
              <w:left w:val="single" w:color="auto" w:sz="6" w:space="0"/>
              <w:bottom w:val="single" w:color="auto" w:sz="6" w:space="0"/>
              <w:right w:val="nil"/>
            </w:tcBorders>
            <w:vAlign w:val="center"/>
          </w:tcPr>
          <w:p w14:paraId="18A03A7A">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达标</w:t>
            </w:r>
          </w:p>
        </w:tc>
      </w:tr>
      <w:tr w14:paraId="2662E30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693" w:type="pct"/>
            <w:tcBorders>
              <w:top w:val="single" w:color="auto" w:sz="6" w:space="0"/>
              <w:left w:val="nil"/>
              <w:bottom w:val="single" w:color="auto" w:sz="12" w:space="0"/>
              <w:right w:val="single" w:color="auto" w:sz="6" w:space="0"/>
            </w:tcBorders>
            <w:vAlign w:val="center"/>
          </w:tcPr>
          <w:p w14:paraId="4A5DECD3">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O</w:t>
            </w:r>
            <w:r>
              <w:rPr>
                <w:rFonts w:ascii="Times New Roman" w:hAnsi="Times New Roman" w:eastAsia="宋体" w:cs="Times New Roman"/>
                <w:color w:val="000000" w:themeColor="text1"/>
                <w:kern w:val="0"/>
                <w:szCs w:val="21"/>
                <w:vertAlign w:val="subscript"/>
                <w14:textFill>
                  <w14:solidFill>
                    <w14:schemeClr w14:val="tx1"/>
                  </w14:solidFill>
                </w14:textFill>
                <w14:ligatures w14:val="none"/>
              </w:rPr>
              <w:t>3</w:t>
            </w:r>
          </w:p>
        </w:tc>
        <w:tc>
          <w:tcPr>
            <w:tcW w:w="1466" w:type="pct"/>
            <w:tcBorders>
              <w:top w:val="single" w:color="auto" w:sz="6" w:space="0"/>
              <w:left w:val="single" w:color="auto" w:sz="6" w:space="0"/>
              <w:bottom w:val="single" w:color="auto" w:sz="12" w:space="0"/>
              <w:right w:val="single" w:color="auto" w:sz="6" w:space="0"/>
            </w:tcBorders>
            <w:vAlign w:val="center"/>
          </w:tcPr>
          <w:p w14:paraId="56FDF1D2">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最大8小时平均第90百分位数</w:t>
            </w:r>
          </w:p>
        </w:tc>
        <w:tc>
          <w:tcPr>
            <w:tcW w:w="800" w:type="pct"/>
            <w:tcBorders>
              <w:top w:val="single" w:color="auto" w:sz="6" w:space="0"/>
              <w:left w:val="single" w:color="auto" w:sz="6" w:space="0"/>
              <w:bottom w:val="single" w:color="auto" w:sz="12" w:space="0"/>
              <w:right w:val="single" w:color="auto" w:sz="6" w:space="0"/>
            </w:tcBorders>
            <w:vAlign w:val="center"/>
          </w:tcPr>
          <w:p w14:paraId="2B7A3119">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160</w:t>
            </w:r>
          </w:p>
        </w:tc>
        <w:tc>
          <w:tcPr>
            <w:tcW w:w="800" w:type="pct"/>
            <w:tcBorders>
              <w:top w:val="single" w:color="auto" w:sz="6" w:space="0"/>
              <w:left w:val="single" w:color="auto" w:sz="6" w:space="0"/>
              <w:bottom w:val="single" w:color="auto" w:sz="12" w:space="0"/>
              <w:right w:val="single" w:color="auto" w:sz="6" w:space="0"/>
            </w:tcBorders>
            <w:vAlign w:val="center"/>
          </w:tcPr>
          <w:p w14:paraId="17A8C031">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108</w:t>
            </w:r>
          </w:p>
        </w:tc>
        <w:tc>
          <w:tcPr>
            <w:tcW w:w="721" w:type="pct"/>
            <w:tcBorders>
              <w:top w:val="single" w:color="auto" w:sz="6" w:space="0"/>
              <w:left w:val="single" w:color="auto" w:sz="6" w:space="0"/>
              <w:bottom w:val="single" w:color="auto" w:sz="12" w:space="0"/>
              <w:right w:val="single" w:color="auto" w:sz="6" w:space="0"/>
            </w:tcBorders>
            <w:vAlign w:val="center"/>
          </w:tcPr>
          <w:p w14:paraId="574337A8">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67.5</w:t>
            </w:r>
          </w:p>
        </w:tc>
        <w:tc>
          <w:tcPr>
            <w:tcW w:w="521" w:type="pct"/>
            <w:tcBorders>
              <w:top w:val="single" w:color="auto" w:sz="6" w:space="0"/>
              <w:left w:val="single" w:color="auto" w:sz="6" w:space="0"/>
              <w:bottom w:val="single" w:color="auto" w:sz="12" w:space="0"/>
              <w:right w:val="nil"/>
            </w:tcBorders>
            <w:vAlign w:val="center"/>
          </w:tcPr>
          <w:p w14:paraId="0F27E8CB">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达标</w:t>
            </w:r>
          </w:p>
        </w:tc>
      </w:tr>
    </w:tbl>
    <w:p w14:paraId="4FFC6EEE">
      <w:pPr>
        <w:spacing w:line="480" w:lineRule="exact"/>
        <w:ind w:firstLine="480" w:firstLineChars="200"/>
        <w:contextualSpacing/>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由表4.3-16可知，基本污染物均可满足《环境空气质量标准》（GB3095-2012）中的二级标准限值要求，属于环境空气质量达标区。</w:t>
      </w:r>
    </w:p>
    <w:p w14:paraId="1154CC11">
      <w:pPr>
        <w:pStyle w:val="71"/>
        <w:spacing w:line="480" w:lineRule="exact"/>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（2）特征污染因子环境质量现状评价</w:t>
      </w:r>
    </w:p>
    <w:p w14:paraId="551B4F0C">
      <w:pPr>
        <w:pStyle w:val="71"/>
        <w:spacing w:line="480" w:lineRule="exact"/>
        <w:ind w:firstLine="480"/>
        <w:rPr>
          <w:rFonts w:ascii="Times New Roman" w:hAnsi="Times New Roman" w:cs="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①</w:t>
      </w:r>
      <w:r>
        <w:rPr>
          <w:rFonts w:ascii="Times New Roman" w:hAnsi="Times New Roman" w:cs="Times New Roman"/>
          <w:color w:val="000000" w:themeColor="text1"/>
          <w14:textFill>
            <w14:solidFill>
              <w14:schemeClr w14:val="tx1"/>
            </w14:solidFill>
          </w14:textFill>
        </w:rPr>
        <w:t>特征因子及数据来源</w:t>
      </w:r>
    </w:p>
    <w:p w14:paraId="49A8CE75">
      <w:pPr>
        <w:pStyle w:val="71"/>
        <w:spacing w:line="480" w:lineRule="exact"/>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本项目特征因子为总悬浮颗粒物，本项目为铅锌矿选矿，为保留区域铅的背景值，本次对区域铅的环境质量现状进行了调查；本次在项目区主导风向下风向布设1个大气监测点，监测点坐标为</w:t>
      </w:r>
      <w:r>
        <w:rPr>
          <w:rFonts w:hint="eastAsia"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，监测频次为连续监测7天，监测时间为</w:t>
      </w:r>
      <w:r>
        <w:rPr>
          <w:rFonts w:ascii="Times New Roman" w:hAnsi="Times New Roman" w:cs="Times New Roman"/>
          <w:color w:val="000000" w:themeColor="text1"/>
          <w:spacing w:val="-2"/>
          <w14:textFill>
            <w14:solidFill>
              <w14:schemeClr w14:val="tx1"/>
            </w14:solidFill>
          </w14:textFill>
        </w:rPr>
        <w:t>2025年2月22日至2025年2月28日。</w:t>
      </w:r>
      <w:r>
        <w:rPr>
          <w:rFonts w:ascii="Times New Roman" w:hAnsi="Times New Roman" w:cs="Times New Roman"/>
          <w:color w:val="000000" w:themeColor="text1"/>
          <w14:textFill>
            <w14:solidFill>
              <w14:schemeClr w14:val="tx1"/>
            </w14:solidFill>
          </w14:textFill>
        </w:rPr>
        <w:t>监测点位置见图4.3-7。</w:t>
      </w:r>
    </w:p>
    <w:p w14:paraId="0EEE4555">
      <w:pPr>
        <w:pStyle w:val="71"/>
        <w:spacing w:line="480" w:lineRule="exact"/>
        <w:ind w:firstLine="480" w:firstLineChars="0"/>
        <w:rPr>
          <w:rFonts w:ascii="Times New Roman" w:hAnsi="Times New Roman" w:cs="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②</w:t>
      </w:r>
      <w:r>
        <w:rPr>
          <w:rFonts w:ascii="Times New Roman" w:hAnsi="Times New Roman" w:cs="Times New Roman"/>
          <w:color w:val="000000" w:themeColor="text1"/>
          <w14:textFill>
            <w14:solidFill>
              <w14:schemeClr w14:val="tx1"/>
            </w14:solidFill>
          </w14:textFill>
        </w:rPr>
        <w:t>评价标准</w:t>
      </w:r>
    </w:p>
    <w:p w14:paraId="4204E1B7">
      <w:pPr>
        <w:pStyle w:val="71"/>
        <w:spacing w:line="480" w:lineRule="exact"/>
        <w:ind w:firstLine="480" w:firstLineChars="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总悬浮颗粒物和铅执行《环境空气质量标准》（GB3095-2012）中表2限值。</w:t>
      </w:r>
    </w:p>
    <w:p w14:paraId="36EFD511">
      <w:pPr>
        <w:pStyle w:val="71"/>
        <w:spacing w:line="480" w:lineRule="exact"/>
        <w:ind w:firstLine="480"/>
        <w:rPr>
          <w:rFonts w:ascii="Times New Roman" w:hAnsi="Times New Roman" w:cs="Times New Roman"/>
          <w:color w:val="000000" w:themeColor="text1"/>
          <w:kern w:val="0"/>
          <w14:textFill>
            <w14:solidFill>
              <w14:schemeClr w14:val="tx1"/>
            </w14:solidFill>
          </w14:textFill>
        </w:rPr>
      </w:pPr>
      <w:r>
        <w:rPr>
          <w:rFonts w:hint="eastAsia" w:cs="宋体"/>
          <w:color w:val="000000" w:themeColor="text1"/>
          <w14:textFill>
            <w14:solidFill>
              <w14:schemeClr w14:val="tx1"/>
            </w14:solidFill>
          </w14:textFill>
        </w:rPr>
        <w:t>③</w:t>
      </w:r>
      <w:r>
        <w:rPr>
          <w:rFonts w:ascii="Times New Roman" w:hAnsi="Times New Roman" w:cs="Times New Roman"/>
          <w:color w:val="000000" w:themeColor="text1"/>
          <w14:textFill>
            <w14:solidFill>
              <w14:schemeClr w14:val="tx1"/>
            </w14:solidFill>
          </w14:textFill>
        </w:rPr>
        <w:t>评价方法</w:t>
      </w:r>
    </w:p>
    <w:p w14:paraId="1A3E2BD1">
      <w:pPr>
        <w:pStyle w:val="71"/>
        <w:spacing w:line="480" w:lineRule="exact"/>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采用最大占标率法来评价大气污染物在评价区域内的环境质量现状，计算公式如下：</w:t>
      </w:r>
    </w:p>
    <w:p w14:paraId="296FA32E">
      <w:pPr>
        <w:pStyle w:val="71"/>
        <w:spacing w:line="480" w:lineRule="exact"/>
        <w:ind w:firstLine="480"/>
        <w:rPr>
          <w:rFonts w:ascii="Times New Roman" w:hAnsi="Times New Roman" w:cs="Times New Roman"/>
          <w:color w:val="000000" w:themeColor="text1"/>
          <w14:textFill>
            <w14:solidFill>
              <w14:schemeClr w14:val="tx1"/>
            </w14:solidFill>
          </w14:textFill>
        </w:rPr>
        <w:sectPr>
          <w:pgSz w:w="11906" w:h="16838"/>
          <w:pgMar w:top="1418" w:right="1588" w:bottom="1418" w:left="1588" w:header="1020" w:footer="1020" w:gutter="0"/>
          <w:cols w:space="720" w:num="1"/>
          <w:docGrid w:type="lines" w:linePitch="312" w:charSpace="0"/>
        </w:sectPr>
      </w:pPr>
    </w:p>
    <w:p w14:paraId="7B96C8BB">
      <w:pPr>
        <w:pStyle w:val="82"/>
        <w:spacing w:line="240" w:lineRule="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drawing>
          <wp:inline distT="0" distB="0" distL="0" distR="0">
            <wp:extent cx="972820" cy="446405"/>
            <wp:effectExtent l="0" t="0" r="0" b="0"/>
            <wp:docPr id="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972820" cy="446405"/>
                    </a:xfrm>
                    <a:prstGeom prst="rect">
                      <a:avLst/>
                    </a:prstGeom>
                    <a:noFill/>
                    <a:ln>
                      <a:noFill/>
                    </a:ln>
                  </pic:spPr>
                </pic:pic>
              </a:graphicData>
            </a:graphic>
          </wp:inline>
        </w:drawing>
      </w:r>
    </w:p>
    <w:p w14:paraId="5485B8BB">
      <w:pPr>
        <w:pStyle w:val="71"/>
        <w:spacing w:line="480" w:lineRule="exact"/>
        <w:ind w:firstLine="1274" w:firstLineChars="531"/>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P</w:t>
      </w:r>
      <w:r>
        <w:rPr>
          <w:rFonts w:ascii="Times New Roman" w:hAnsi="Times New Roman" w:cs="Times New Roman"/>
          <w:color w:val="000000" w:themeColor="text1"/>
          <w:vertAlign w:val="subscript"/>
          <w14:textFill>
            <w14:solidFill>
              <w14:schemeClr w14:val="tx1"/>
            </w14:solidFill>
          </w14:textFill>
        </w:rPr>
        <w:t>i</w:t>
      </w:r>
      <w:r>
        <w:rPr>
          <w:rFonts w:ascii="Times New Roman" w:hAnsi="Times New Roman" w:cs="Times New Roman"/>
          <w:color w:val="000000" w:themeColor="text1"/>
          <w14:textFill>
            <w14:solidFill>
              <w14:schemeClr w14:val="tx1"/>
            </w14:solidFill>
          </w14:textFill>
        </w:rPr>
        <w:t>—第i种污染物的最大地面质量浓度占标率，%；</w:t>
      </w:r>
    </w:p>
    <w:p w14:paraId="0706DB4F">
      <w:pPr>
        <w:pStyle w:val="71"/>
        <w:spacing w:line="480" w:lineRule="exact"/>
        <w:ind w:firstLine="1200" w:firstLineChars="5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C</w:t>
      </w:r>
      <w:r>
        <w:rPr>
          <w:rFonts w:ascii="Times New Roman" w:hAnsi="Times New Roman" w:cs="Times New Roman"/>
          <w:color w:val="000000" w:themeColor="text1"/>
          <w:vertAlign w:val="subscript"/>
          <w14:textFill>
            <w14:solidFill>
              <w14:schemeClr w14:val="tx1"/>
            </w14:solidFill>
          </w14:textFill>
        </w:rPr>
        <w:t>i</w:t>
      </w:r>
      <w:r>
        <w:rPr>
          <w:rFonts w:ascii="Times New Roman" w:hAnsi="Times New Roman" w:cs="Times New Roman"/>
          <w:color w:val="000000" w:themeColor="text1"/>
          <w14:textFill>
            <w14:solidFill>
              <w14:schemeClr w14:val="tx1"/>
            </w14:solidFill>
          </w14:textFill>
        </w:rPr>
        <w:t>—污染物i的实测浓度，μg/m</w:t>
      </w:r>
      <w:r>
        <w:rPr>
          <w:rFonts w:ascii="Times New Roman" w:hAnsi="Times New Roman" w:cs="Times New Roman"/>
          <w:color w:val="000000" w:themeColor="text1"/>
          <w:vertAlign w:val="superscript"/>
          <w14:textFill>
            <w14:solidFill>
              <w14:schemeClr w14:val="tx1"/>
            </w14:solidFill>
          </w14:textFill>
        </w:rPr>
        <w:t>3</w:t>
      </w:r>
      <w:r>
        <w:rPr>
          <w:rFonts w:ascii="Times New Roman" w:hAnsi="Times New Roman" w:cs="Times New Roman"/>
          <w:color w:val="000000" w:themeColor="text1"/>
          <w14:textFill>
            <w14:solidFill>
              <w14:schemeClr w14:val="tx1"/>
            </w14:solidFill>
          </w14:textFill>
        </w:rPr>
        <w:t>；</w:t>
      </w:r>
    </w:p>
    <w:p w14:paraId="3D572820">
      <w:pPr>
        <w:pStyle w:val="71"/>
        <w:spacing w:line="480" w:lineRule="exact"/>
        <w:ind w:firstLine="1159" w:firstLineChars="4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C</w:t>
      </w:r>
      <w:r>
        <w:rPr>
          <w:rFonts w:ascii="Times New Roman" w:hAnsi="Times New Roman" w:cs="Times New Roman"/>
          <w:color w:val="000000" w:themeColor="text1"/>
          <w:vertAlign w:val="subscript"/>
          <w14:textFill>
            <w14:solidFill>
              <w14:schemeClr w14:val="tx1"/>
            </w14:solidFill>
          </w14:textFill>
        </w:rPr>
        <w:t>oi</w:t>
      </w:r>
      <w:r>
        <w:rPr>
          <w:rFonts w:ascii="Times New Roman" w:hAnsi="Times New Roman" w:cs="Times New Roman"/>
          <w:color w:val="000000" w:themeColor="text1"/>
          <w14:textFill>
            <w14:solidFill>
              <w14:schemeClr w14:val="tx1"/>
            </w14:solidFill>
          </w14:textFill>
        </w:rPr>
        <w:t>—污染物i的环境空气标准浓度，μg/m</w:t>
      </w:r>
      <w:r>
        <w:rPr>
          <w:rFonts w:ascii="Times New Roman" w:hAnsi="Times New Roman" w:cs="Times New Roman"/>
          <w:color w:val="000000" w:themeColor="text1"/>
          <w:vertAlign w:val="superscript"/>
          <w14:textFill>
            <w14:solidFill>
              <w14:schemeClr w14:val="tx1"/>
            </w14:solidFill>
          </w14:textFill>
        </w:rPr>
        <w:t>3</w:t>
      </w:r>
      <w:r>
        <w:rPr>
          <w:rFonts w:ascii="Times New Roman" w:hAnsi="Times New Roman" w:cs="Times New Roman"/>
          <w:color w:val="000000" w:themeColor="text1"/>
          <w14:textFill>
            <w14:solidFill>
              <w14:schemeClr w14:val="tx1"/>
            </w14:solidFill>
          </w14:textFill>
        </w:rPr>
        <w:t>。</w:t>
      </w:r>
    </w:p>
    <w:p w14:paraId="2774F015">
      <w:pPr>
        <w:pStyle w:val="71"/>
        <w:spacing w:line="480" w:lineRule="exact"/>
        <w:ind w:firstLine="480"/>
        <w:rPr>
          <w:rFonts w:ascii="Times New Roman" w:hAnsi="Times New Roman" w:cs="Times New Roman"/>
          <w:color w:val="000000" w:themeColor="text1"/>
          <w14:textFill>
            <w14:solidFill>
              <w14:schemeClr w14:val="tx1"/>
            </w14:solidFill>
          </w14:textFill>
        </w:rPr>
      </w:pPr>
      <w:bookmarkStart w:id="119" w:name="_Hlk511383737"/>
      <w:r>
        <w:rPr>
          <w:rFonts w:hint="eastAsia" w:cs="宋体"/>
          <w:color w:val="000000" w:themeColor="text1"/>
          <w14:textFill>
            <w14:solidFill>
              <w14:schemeClr w14:val="tx1"/>
            </w14:solidFill>
          </w14:textFill>
        </w:rPr>
        <w:t>④</w:t>
      </w:r>
      <w:r>
        <w:rPr>
          <w:rFonts w:ascii="Times New Roman" w:hAnsi="Times New Roman" w:cs="Times New Roman"/>
          <w:color w:val="000000" w:themeColor="text1"/>
          <w14:textFill>
            <w14:solidFill>
              <w14:schemeClr w14:val="tx1"/>
            </w14:solidFill>
          </w14:textFill>
        </w:rPr>
        <w:t>评价结果</w:t>
      </w:r>
    </w:p>
    <w:p w14:paraId="75B9AB68">
      <w:pPr>
        <w:pStyle w:val="71"/>
        <w:spacing w:line="480" w:lineRule="exact"/>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监测数据及评价结果详见表4.3-17。</w:t>
      </w:r>
    </w:p>
    <w:p w14:paraId="127F1EE3">
      <w:pPr>
        <w:pStyle w:val="16"/>
        <w:rPr>
          <w:rFonts w:ascii="Times New Roman" w:hAnsi="Times New Roman" w:eastAsia="宋体"/>
          <w:b/>
          <w:bCs/>
          <w:color w:val="000000" w:themeColor="text1"/>
          <w14:textFill>
            <w14:solidFill>
              <w14:schemeClr w14:val="tx1"/>
            </w14:solidFill>
          </w14:textFill>
        </w:rPr>
      </w:pPr>
      <w:r>
        <w:rPr>
          <w:rFonts w:ascii="Times New Roman" w:hAnsi="Times New Roman" w:eastAsia="宋体"/>
          <w:b/>
          <w:bCs/>
          <w:color w:val="000000" w:themeColor="text1"/>
          <w14:textFill>
            <w14:solidFill>
              <w14:schemeClr w14:val="tx1"/>
            </w14:solidFill>
          </w14:textFill>
        </w:rPr>
        <w:t>表4.3-17  大气环境质量现状监测及评价结果一览表</w:t>
      </w:r>
    </w:p>
    <w:tbl>
      <w:tblPr>
        <w:tblStyle w:val="5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4"/>
        <w:gridCol w:w="1129"/>
        <w:gridCol w:w="1512"/>
        <w:gridCol w:w="1467"/>
        <w:gridCol w:w="1467"/>
        <w:gridCol w:w="1174"/>
        <w:gridCol w:w="1023"/>
      </w:tblGrid>
      <w:tr w14:paraId="67B6F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6" w:type="pct"/>
            <w:vAlign w:val="center"/>
          </w:tcPr>
          <w:p w14:paraId="21D9CF1C">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监测点位</w:t>
            </w:r>
          </w:p>
        </w:tc>
        <w:tc>
          <w:tcPr>
            <w:tcW w:w="631" w:type="pct"/>
            <w:vAlign w:val="center"/>
          </w:tcPr>
          <w:p w14:paraId="5F56743A">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监测因子</w:t>
            </w:r>
          </w:p>
        </w:tc>
        <w:tc>
          <w:tcPr>
            <w:tcW w:w="845" w:type="pct"/>
            <w:vAlign w:val="center"/>
          </w:tcPr>
          <w:p w14:paraId="5031A3D3">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评价指标</w:t>
            </w:r>
          </w:p>
        </w:tc>
        <w:tc>
          <w:tcPr>
            <w:tcW w:w="820" w:type="pct"/>
            <w:vAlign w:val="center"/>
          </w:tcPr>
          <w:p w14:paraId="0AF10B47">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标准值</w:t>
            </w:r>
          </w:p>
          <w:p w14:paraId="3213E575">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（μg/m</w:t>
            </w:r>
            <w:r>
              <w:rPr>
                <w:rFonts w:ascii="Times New Roman" w:hAnsi="Times New Roman" w:eastAsia="宋体" w:cs="Times New Roman"/>
                <w:color w:val="000000" w:themeColor="text1"/>
                <w:szCs w:val="21"/>
                <w:vertAlign w:val="superscript"/>
                <w14:textFill>
                  <w14:solidFill>
                    <w14:schemeClr w14:val="tx1"/>
                  </w14:solidFill>
                </w14:textFill>
              </w:rPr>
              <w:t>3</w:t>
            </w:r>
            <w:r>
              <w:rPr>
                <w:rFonts w:ascii="Times New Roman" w:hAnsi="Times New Roman" w:eastAsia="宋体" w:cs="Times New Roman"/>
                <w:color w:val="000000" w:themeColor="text1"/>
                <w:szCs w:val="21"/>
                <w14:textFill>
                  <w14:solidFill>
                    <w14:schemeClr w14:val="tx1"/>
                  </w14:solidFill>
                </w14:textFill>
              </w:rPr>
              <w:t>）</w:t>
            </w:r>
          </w:p>
        </w:tc>
        <w:tc>
          <w:tcPr>
            <w:tcW w:w="820" w:type="pct"/>
            <w:vAlign w:val="center"/>
          </w:tcPr>
          <w:p w14:paraId="74976C59">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现状浓度</w:t>
            </w:r>
          </w:p>
          <w:p w14:paraId="2FC407B1">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（μg/m</w:t>
            </w:r>
            <w:r>
              <w:rPr>
                <w:rFonts w:ascii="Times New Roman" w:hAnsi="Times New Roman" w:eastAsia="宋体" w:cs="Times New Roman"/>
                <w:color w:val="000000" w:themeColor="text1"/>
                <w:szCs w:val="21"/>
                <w:vertAlign w:val="superscript"/>
                <w14:textFill>
                  <w14:solidFill>
                    <w14:schemeClr w14:val="tx1"/>
                  </w14:solidFill>
                </w14:textFill>
              </w:rPr>
              <w:t>3</w:t>
            </w:r>
            <w:r>
              <w:rPr>
                <w:rFonts w:ascii="Times New Roman" w:hAnsi="Times New Roman" w:eastAsia="宋体" w:cs="Times New Roman"/>
                <w:color w:val="000000" w:themeColor="text1"/>
                <w:szCs w:val="21"/>
                <w14:textFill>
                  <w14:solidFill>
                    <w14:schemeClr w14:val="tx1"/>
                  </w14:solidFill>
                </w14:textFill>
              </w:rPr>
              <w:t>）</w:t>
            </w:r>
          </w:p>
        </w:tc>
        <w:tc>
          <w:tcPr>
            <w:tcW w:w="656" w:type="pct"/>
            <w:vAlign w:val="center"/>
          </w:tcPr>
          <w:p w14:paraId="1C002CCF">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最大占标率（%）</w:t>
            </w:r>
          </w:p>
        </w:tc>
        <w:tc>
          <w:tcPr>
            <w:tcW w:w="572" w:type="pct"/>
            <w:vAlign w:val="center"/>
          </w:tcPr>
          <w:p w14:paraId="1FAD5F9C">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p w14:paraId="4E3AB9F9">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情况</w:t>
            </w:r>
          </w:p>
        </w:tc>
      </w:tr>
      <w:tr w14:paraId="5A279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6" w:type="pct"/>
            <w:vMerge w:val="restart"/>
            <w:vAlign w:val="center"/>
          </w:tcPr>
          <w:p w14:paraId="39A9EF3D">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G1</w:t>
            </w:r>
          </w:p>
        </w:tc>
        <w:tc>
          <w:tcPr>
            <w:tcW w:w="631" w:type="pct"/>
            <w:vAlign w:val="center"/>
          </w:tcPr>
          <w:p w14:paraId="042C2155">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TSP</w:t>
            </w:r>
          </w:p>
        </w:tc>
        <w:tc>
          <w:tcPr>
            <w:tcW w:w="845" w:type="pct"/>
            <w:vAlign w:val="center"/>
          </w:tcPr>
          <w:p w14:paraId="5C537626">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24小时平均</w:t>
            </w:r>
          </w:p>
        </w:tc>
        <w:tc>
          <w:tcPr>
            <w:tcW w:w="820" w:type="pct"/>
            <w:vAlign w:val="center"/>
          </w:tcPr>
          <w:p w14:paraId="568A28C6">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300</w:t>
            </w:r>
          </w:p>
        </w:tc>
        <w:tc>
          <w:tcPr>
            <w:tcW w:w="820" w:type="pct"/>
            <w:vAlign w:val="center"/>
          </w:tcPr>
          <w:p w14:paraId="5F14FA65">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130～172</w:t>
            </w:r>
          </w:p>
        </w:tc>
        <w:tc>
          <w:tcPr>
            <w:tcW w:w="656" w:type="pct"/>
            <w:vAlign w:val="center"/>
          </w:tcPr>
          <w:p w14:paraId="62A6E856">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57.3</w:t>
            </w:r>
          </w:p>
        </w:tc>
        <w:tc>
          <w:tcPr>
            <w:tcW w:w="572" w:type="pct"/>
            <w:vAlign w:val="center"/>
          </w:tcPr>
          <w:p w14:paraId="31FBB356">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r>
      <w:tr w14:paraId="530AF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6" w:type="pct"/>
            <w:vMerge w:val="continue"/>
            <w:vAlign w:val="center"/>
          </w:tcPr>
          <w:p w14:paraId="10195A7B">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631" w:type="pct"/>
            <w:vAlign w:val="center"/>
          </w:tcPr>
          <w:p w14:paraId="3990AA54">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铅</w:t>
            </w:r>
          </w:p>
        </w:tc>
        <w:tc>
          <w:tcPr>
            <w:tcW w:w="845" w:type="pct"/>
            <w:vAlign w:val="center"/>
          </w:tcPr>
          <w:p w14:paraId="45E2302D">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年平均</w:t>
            </w:r>
          </w:p>
        </w:tc>
        <w:tc>
          <w:tcPr>
            <w:tcW w:w="820" w:type="pct"/>
            <w:vAlign w:val="center"/>
          </w:tcPr>
          <w:p w14:paraId="7F816962">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0.5</w:t>
            </w:r>
          </w:p>
        </w:tc>
        <w:tc>
          <w:tcPr>
            <w:tcW w:w="820" w:type="pct"/>
            <w:vAlign w:val="center"/>
          </w:tcPr>
          <w:p w14:paraId="72E0FE3A">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0.05L</w:t>
            </w:r>
          </w:p>
        </w:tc>
        <w:tc>
          <w:tcPr>
            <w:tcW w:w="656" w:type="pct"/>
            <w:vAlign w:val="center"/>
          </w:tcPr>
          <w:p w14:paraId="6876E047">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572" w:type="pct"/>
            <w:vAlign w:val="center"/>
          </w:tcPr>
          <w:p w14:paraId="14887418">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r>
      <w:bookmarkEnd w:id="119"/>
    </w:tbl>
    <w:p w14:paraId="31B602A3">
      <w:pPr>
        <w:pStyle w:val="71"/>
        <w:spacing w:line="480" w:lineRule="exact"/>
        <w:ind w:firstLine="480" w:firstLineChars="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由4.3-17可知，总悬浮颗粒物和铅监测浓度满足《环境空气质量标准》（GB3095-2012）中表2限值要求。</w:t>
      </w:r>
    </w:p>
    <w:p w14:paraId="59B9BF54">
      <w:pPr>
        <w:pStyle w:val="4"/>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水环境质量现状调查与评价</w:t>
      </w:r>
    </w:p>
    <w:p w14:paraId="6680DC87">
      <w:pPr>
        <w:adjustRightInd w:val="0"/>
        <w:snapToGrid w:val="0"/>
        <w:spacing w:line="500" w:lineRule="exact"/>
        <w:ind w:firstLine="480" w:firstLineChars="200"/>
        <w:rPr>
          <w:rFonts w:ascii="Times New Roman" w:hAnsi="Times New Roman" w:eastAsia="宋体" w:cs="Times New Roman"/>
          <w:color w:val="000000" w:themeColor="text1"/>
          <w:sz w:val="24"/>
          <w:szCs w:val="24"/>
          <w:lang w:bidi="ar"/>
          <w14:textFill>
            <w14:solidFill>
              <w14:schemeClr w14:val="tx1"/>
            </w14:solidFill>
          </w14:textFill>
        </w:rPr>
      </w:pPr>
      <w:r>
        <w:rPr>
          <w:rFonts w:ascii="Times New Roman" w:hAnsi="Times New Roman" w:eastAsia="宋体" w:cs="Times New Roman"/>
          <w:color w:val="000000" w:themeColor="text1"/>
          <w:sz w:val="24"/>
          <w:szCs w:val="24"/>
          <w:lang w:bidi="ar"/>
          <w14:textFill>
            <w14:solidFill>
              <w14:schemeClr w14:val="tx1"/>
            </w14:solidFill>
          </w14:textFill>
        </w:rPr>
        <w:t>本项目地表水评价等级为三级B，根据</w:t>
      </w:r>
      <w:r>
        <w:rPr>
          <w:rFonts w:ascii="Times New Roman" w:hAnsi="Times New Roman" w:eastAsia="宋体" w:cs="Times New Roman"/>
          <w:color w:val="000000" w:themeColor="text1"/>
          <w:kern w:val="0"/>
          <w:sz w:val="24"/>
          <w:szCs w:val="20"/>
          <w:lang w:bidi="ar"/>
          <w14:textFill>
            <w14:solidFill>
              <w14:schemeClr w14:val="tx1"/>
            </w14:solidFill>
          </w14:textFill>
        </w:rPr>
        <w:t>《环境影响评价技术导则  地表水环境》（HJ2.3-2018）中的相关要求，不</w:t>
      </w:r>
      <w:r>
        <w:rPr>
          <w:rFonts w:ascii="Times New Roman" w:hAnsi="Times New Roman" w:eastAsia="宋体" w:cs="Times New Roman"/>
          <w:color w:val="000000" w:themeColor="text1"/>
          <w:sz w:val="24"/>
          <w:szCs w:val="24"/>
          <w:lang w:bidi="ar"/>
          <w14:textFill>
            <w14:solidFill>
              <w14:schemeClr w14:val="tx1"/>
            </w14:solidFill>
          </w14:textFill>
        </w:rPr>
        <w:t>需对地表水环境质量现状调查，本次仅对地下水环境质量现状进行调查和评价。</w:t>
      </w:r>
    </w:p>
    <w:p w14:paraId="0CABC0D3">
      <w:pPr>
        <w:adjustRightInd w:val="0"/>
        <w:snapToGrid w:val="0"/>
        <w:spacing w:line="500" w:lineRule="exact"/>
        <w:ind w:firstLine="480" w:firstLineChars="200"/>
        <w:rPr>
          <w:rFonts w:ascii="Times New Roman" w:hAnsi="Times New Roman" w:eastAsia="宋体" w:cs="Times New Roman"/>
          <w:color w:val="000000" w:themeColor="text1"/>
          <w:sz w:val="24"/>
          <w:szCs w:val="24"/>
          <w:lang w:bidi="ar"/>
          <w14:textFill>
            <w14:solidFill>
              <w14:schemeClr w14:val="tx1"/>
            </w14:solidFill>
          </w14:textFill>
          <w14:ligatures w14:val="none"/>
        </w:rPr>
      </w:pPr>
      <w:bookmarkStart w:id="120" w:name="_Hlk160376314"/>
      <w:bookmarkStart w:id="121" w:name="OLE_LINK4"/>
      <w:bookmarkStart w:id="122" w:name="_Hlk190356548"/>
      <w:r>
        <w:rPr>
          <w:rFonts w:ascii="Times New Roman" w:hAnsi="Times New Roman" w:eastAsia="宋体" w:cs="Times New Roman"/>
          <w:color w:val="000000" w:themeColor="text1"/>
          <w:sz w:val="24"/>
          <w:szCs w:val="24"/>
          <w:lang w:bidi="ar"/>
          <w14:textFill>
            <w14:solidFill>
              <w14:schemeClr w14:val="tx1"/>
            </w14:solidFill>
          </w14:textFill>
          <w14:ligatures w14:val="none"/>
        </w:rPr>
        <w:t>（1）监测点位</w:t>
      </w:r>
    </w:p>
    <w:p w14:paraId="7E99C4E7">
      <w:pPr>
        <w:spacing w:line="480" w:lineRule="exact"/>
        <w:ind w:firstLine="480" w:firstLineChars="200"/>
        <w:rPr>
          <w:rFonts w:ascii="Times New Roman" w:hAnsi="Times New Roman" w:eastAsia="黑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 w:val="24"/>
          <w:szCs w:val="24"/>
          <w14:textFill>
            <w14:solidFill>
              <w14:schemeClr w14:val="tx1"/>
            </w14:solidFill>
          </w14:textFill>
          <w14:ligatures w14:val="none"/>
        </w:rPr>
        <w:t>本次采用实测的方法来说明区域地下水环境质量现状，项目区地下水监测井比较少，本次选取距离项目区最近的5口井来调查地下水水质和水位，5口地下水井与项目区处于同一水文地质单元，可代表区域地下水环境质量现状，监测点位坐标见表4.3-18和图4.3-7。</w:t>
      </w:r>
    </w:p>
    <w:p w14:paraId="445478FC">
      <w:pPr>
        <w:pStyle w:val="16"/>
        <w:rPr>
          <w:rFonts w:ascii="Times New Roman" w:hAnsi="Times New Roman" w:eastAsia="宋体"/>
          <w:b/>
          <w:bCs/>
          <w:color w:val="000000" w:themeColor="text1"/>
          <w14:textFill>
            <w14:solidFill>
              <w14:schemeClr w14:val="tx1"/>
            </w14:solidFill>
          </w14:textFill>
        </w:rPr>
      </w:pPr>
      <w:r>
        <w:rPr>
          <w:rFonts w:ascii="Times New Roman" w:hAnsi="Times New Roman" w:eastAsia="宋体"/>
          <w:b/>
          <w:bCs/>
          <w:color w:val="000000" w:themeColor="text1"/>
          <w14:textFill>
            <w14:solidFill>
              <w14:schemeClr w14:val="tx1"/>
            </w14:solidFill>
          </w14:textFill>
        </w:rPr>
        <w:t>表4.3-18  地下水监测坐标一览表</w:t>
      </w:r>
    </w:p>
    <w:tbl>
      <w:tblPr>
        <w:tblStyle w:val="5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7"/>
        <w:gridCol w:w="1310"/>
        <w:gridCol w:w="2181"/>
        <w:gridCol w:w="4298"/>
      </w:tblGrid>
      <w:tr w14:paraId="7CECA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7" w:type="pct"/>
            <w:vAlign w:val="center"/>
          </w:tcPr>
          <w:p w14:paraId="587B9955">
            <w:pPr>
              <w:pStyle w:val="93"/>
              <w:adjustRightInd w:val="0"/>
              <w:snapToGrid w:val="0"/>
              <w:spacing w:line="300" w:lineRule="exact"/>
              <w:rPr>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t>编号</w:t>
            </w:r>
          </w:p>
        </w:tc>
        <w:tc>
          <w:tcPr>
            <w:tcW w:w="732" w:type="pct"/>
            <w:vAlign w:val="center"/>
          </w:tcPr>
          <w:p w14:paraId="11A89E18">
            <w:pPr>
              <w:pStyle w:val="93"/>
              <w:adjustRightInd w:val="0"/>
              <w:snapToGrid w:val="0"/>
              <w:spacing w:line="300" w:lineRule="exact"/>
              <w:rPr>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t>井深（m）</w:t>
            </w:r>
          </w:p>
        </w:tc>
        <w:tc>
          <w:tcPr>
            <w:tcW w:w="1219" w:type="pct"/>
            <w:vAlign w:val="center"/>
          </w:tcPr>
          <w:p w14:paraId="4CF777F7">
            <w:pPr>
              <w:pStyle w:val="93"/>
              <w:adjustRightInd w:val="0"/>
              <w:snapToGrid w:val="0"/>
              <w:spacing w:line="300" w:lineRule="exact"/>
              <w:rPr>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t>坐标</w:t>
            </w:r>
          </w:p>
        </w:tc>
        <w:tc>
          <w:tcPr>
            <w:tcW w:w="2402" w:type="pct"/>
            <w:vAlign w:val="center"/>
          </w:tcPr>
          <w:p w14:paraId="0AFF2308">
            <w:pPr>
              <w:pStyle w:val="93"/>
              <w:adjustRightInd w:val="0"/>
              <w:snapToGrid w:val="0"/>
              <w:spacing w:line="300" w:lineRule="exact"/>
              <w:rPr>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t>与项目区的相对位置关系</w:t>
            </w:r>
          </w:p>
        </w:tc>
      </w:tr>
      <w:tr w14:paraId="6504B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7" w:type="pct"/>
            <w:vAlign w:val="center"/>
          </w:tcPr>
          <w:p w14:paraId="168774C0">
            <w:pPr>
              <w:pStyle w:val="93"/>
              <w:adjustRightInd w:val="0"/>
              <w:snapToGrid w:val="0"/>
              <w:spacing w:line="300" w:lineRule="exact"/>
              <w:rPr>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t>DX1</w:t>
            </w:r>
          </w:p>
        </w:tc>
        <w:tc>
          <w:tcPr>
            <w:tcW w:w="732" w:type="pct"/>
            <w:vAlign w:val="center"/>
          </w:tcPr>
          <w:p w14:paraId="40C7FC22">
            <w:pPr>
              <w:pStyle w:val="93"/>
              <w:adjustRightInd w:val="0"/>
              <w:snapToGrid w:val="0"/>
              <w:spacing w:line="300" w:lineRule="exact"/>
              <w:rPr>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t>20</w:t>
            </w:r>
          </w:p>
        </w:tc>
        <w:tc>
          <w:tcPr>
            <w:tcW w:w="1219" w:type="pct"/>
            <w:vAlign w:val="center"/>
          </w:tcPr>
          <w:p w14:paraId="29E6D9D4">
            <w:pPr>
              <w:jc w:val="center"/>
              <w:rPr>
                <w:rFonts w:ascii="Times New Roman" w:hAnsi="Times New Roman" w:eastAsia="宋体" w:cs="Times New Roman"/>
                <w:color w:val="000000" w:themeColor="text1"/>
                <w14:textFill>
                  <w14:solidFill>
                    <w14:schemeClr w14:val="tx1"/>
                  </w14:solidFill>
                </w14:textFill>
              </w:rPr>
            </w:pPr>
          </w:p>
        </w:tc>
        <w:tc>
          <w:tcPr>
            <w:tcW w:w="2402" w:type="pct"/>
            <w:vAlign w:val="center"/>
          </w:tcPr>
          <w:p w14:paraId="46B9DB1F">
            <w:pPr>
              <w:pStyle w:val="93"/>
              <w:adjustRightInd w:val="0"/>
              <w:snapToGrid w:val="0"/>
              <w:spacing w:line="300" w:lineRule="exact"/>
              <w:rPr>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t>位于项目区东南方向2.3km</w:t>
            </w:r>
          </w:p>
        </w:tc>
      </w:tr>
      <w:tr w14:paraId="6F855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7" w:type="pct"/>
            <w:vAlign w:val="center"/>
          </w:tcPr>
          <w:p w14:paraId="57D961B7">
            <w:pPr>
              <w:pStyle w:val="93"/>
              <w:adjustRightInd w:val="0"/>
              <w:snapToGrid w:val="0"/>
              <w:spacing w:line="300" w:lineRule="exact"/>
              <w:rPr>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t>DX2</w:t>
            </w:r>
          </w:p>
        </w:tc>
        <w:tc>
          <w:tcPr>
            <w:tcW w:w="732" w:type="pct"/>
            <w:vAlign w:val="center"/>
          </w:tcPr>
          <w:p w14:paraId="0E992030">
            <w:pPr>
              <w:pStyle w:val="93"/>
              <w:adjustRightInd w:val="0"/>
              <w:snapToGrid w:val="0"/>
              <w:spacing w:line="300" w:lineRule="exact"/>
              <w:rPr>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t>40</w:t>
            </w:r>
          </w:p>
        </w:tc>
        <w:tc>
          <w:tcPr>
            <w:tcW w:w="1219" w:type="pct"/>
            <w:vAlign w:val="center"/>
          </w:tcPr>
          <w:p w14:paraId="46F7F7AE">
            <w:pPr>
              <w:pStyle w:val="93"/>
              <w:adjustRightInd w:val="0"/>
              <w:snapToGrid w:val="0"/>
              <w:spacing w:line="300" w:lineRule="exact"/>
              <w:rPr>
                <w:b w:val="0"/>
                <w:bCs w:val="0"/>
                <w:color w:val="000000" w:themeColor="text1"/>
                <w14:textFill>
                  <w14:solidFill>
                    <w14:schemeClr w14:val="tx1"/>
                  </w14:solidFill>
                </w14:textFill>
              </w:rPr>
            </w:pPr>
          </w:p>
        </w:tc>
        <w:tc>
          <w:tcPr>
            <w:tcW w:w="2402" w:type="pct"/>
            <w:vAlign w:val="center"/>
          </w:tcPr>
          <w:p w14:paraId="6E39F2DE">
            <w:pPr>
              <w:pStyle w:val="93"/>
              <w:adjustRightInd w:val="0"/>
              <w:snapToGrid w:val="0"/>
              <w:spacing w:line="300" w:lineRule="exact"/>
              <w:rPr>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t>位于项目区东南方向2.1km</w:t>
            </w:r>
          </w:p>
        </w:tc>
      </w:tr>
      <w:tr w14:paraId="250D4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7" w:type="pct"/>
            <w:vAlign w:val="center"/>
          </w:tcPr>
          <w:p w14:paraId="67B0551C">
            <w:pPr>
              <w:pStyle w:val="93"/>
              <w:adjustRightInd w:val="0"/>
              <w:snapToGrid w:val="0"/>
              <w:spacing w:line="300" w:lineRule="exact"/>
              <w:rPr>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t>DX3</w:t>
            </w:r>
          </w:p>
        </w:tc>
        <w:tc>
          <w:tcPr>
            <w:tcW w:w="732" w:type="pct"/>
            <w:vAlign w:val="center"/>
          </w:tcPr>
          <w:p w14:paraId="28A99936">
            <w:pPr>
              <w:pStyle w:val="93"/>
              <w:adjustRightInd w:val="0"/>
              <w:snapToGrid w:val="0"/>
              <w:spacing w:line="300" w:lineRule="exact"/>
              <w:rPr>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t>20</w:t>
            </w:r>
          </w:p>
        </w:tc>
        <w:tc>
          <w:tcPr>
            <w:tcW w:w="1219" w:type="pct"/>
            <w:vAlign w:val="center"/>
          </w:tcPr>
          <w:p w14:paraId="514E9D66">
            <w:pPr>
              <w:pStyle w:val="93"/>
              <w:adjustRightInd w:val="0"/>
              <w:snapToGrid w:val="0"/>
              <w:spacing w:line="300" w:lineRule="exact"/>
              <w:rPr>
                <w:b w:val="0"/>
                <w:bCs w:val="0"/>
                <w:color w:val="000000" w:themeColor="text1"/>
                <w14:textFill>
                  <w14:solidFill>
                    <w14:schemeClr w14:val="tx1"/>
                  </w14:solidFill>
                </w14:textFill>
              </w:rPr>
            </w:pPr>
          </w:p>
        </w:tc>
        <w:tc>
          <w:tcPr>
            <w:tcW w:w="2402" w:type="pct"/>
            <w:vAlign w:val="center"/>
          </w:tcPr>
          <w:p w14:paraId="7E01ACC3">
            <w:pPr>
              <w:pStyle w:val="93"/>
              <w:adjustRightInd w:val="0"/>
              <w:snapToGrid w:val="0"/>
              <w:spacing w:line="300" w:lineRule="exact"/>
              <w:rPr>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t>位于项目区东南方向2.1km</w:t>
            </w:r>
          </w:p>
        </w:tc>
      </w:tr>
      <w:tr w14:paraId="5ECB8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7" w:type="pct"/>
            <w:vAlign w:val="center"/>
          </w:tcPr>
          <w:p w14:paraId="6FEAA5DB">
            <w:pPr>
              <w:pStyle w:val="93"/>
              <w:adjustRightInd w:val="0"/>
              <w:snapToGrid w:val="0"/>
              <w:spacing w:line="300" w:lineRule="exact"/>
              <w:rPr>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t>DX4</w:t>
            </w:r>
          </w:p>
        </w:tc>
        <w:tc>
          <w:tcPr>
            <w:tcW w:w="732" w:type="pct"/>
            <w:vAlign w:val="center"/>
          </w:tcPr>
          <w:p w14:paraId="30DADD89">
            <w:pPr>
              <w:pStyle w:val="93"/>
              <w:adjustRightInd w:val="0"/>
              <w:snapToGrid w:val="0"/>
              <w:spacing w:line="300" w:lineRule="exact"/>
              <w:rPr>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t>100</w:t>
            </w:r>
          </w:p>
        </w:tc>
        <w:tc>
          <w:tcPr>
            <w:tcW w:w="1219" w:type="pct"/>
            <w:vAlign w:val="center"/>
          </w:tcPr>
          <w:p w14:paraId="0133FF64">
            <w:pPr>
              <w:pStyle w:val="93"/>
              <w:adjustRightInd w:val="0"/>
              <w:snapToGrid w:val="0"/>
              <w:spacing w:line="300" w:lineRule="exact"/>
              <w:rPr>
                <w:b w:val="0"/>
                <w:bCs w:val="0"/>
                <w:color w:val="000000" w:themeColor="text1"/>
                <w14:textFill>
                  <w14:solidFill>
                    <w14:schemeClr w14:val="tx1"/>
                  </w14:solidFill>
                </w14:textFill>
              </w:rPr>
            </w:pPr>
          </w:p>
        </w:tc>
        <w:tc>
          <w:tcPr>
            <w:tcW w:w="2402" w:type="pct"/>
            <w:vAlign w:val="center"/>
          </w:tcPr>
          <w:p w14:paraId="7D1E58D2">
            <w:pPr>
              <w:pStyle w:val="93"/>
              <w:adjustRightInd w:val="0"/>
              <w:snapToGrid w:val="0"/>
              <w:spacing w:line="300" w:lineRule="exact"/>
              <w:rPr>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t>位于项目区东南方向2.0km</w:t>
            </w:r>
          </w:p>
        </w:tc>
      </w:tr>
      <w:tr w14:paraId="7D773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7" w:type="pct"/>
            <w:vAlign w:val="center"/>
          </w:tcPr>
          <w:p w14:paraId="1E7B2FEB">
            <w:pPr>
              <w:pStyle w:val="93"/>
              <w:adjustRightInd w:val="0"/>
              <w:snapToGrid w:val="0"/>
              <w:spacing w:line="300" w:lineRule="exact"/>
              <w:rPr>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t>DX5</w:t>
            </w:r>
          </w:p>
        </w:tc>
        <w:tc>
          <w:tcPr>
            <w:tcW w:w="732" w:type="pct"/>
            <w:vAlign w:val="center"/>
          </w:tcPr>
          <w:p w14:paraId="641CB497">
            <w:pPr>
              <w:pStyle w:val="93"/>
              <w:adjustRightInd w:val="0"/>
              <w:snapToGrid w:val="0"/>
              <w:spacing w:line="300" w:lineRule="exact"/>
              <w:rPr>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t>20</w:t>
            </w:r>
          </w:p>
        </w:tc>
        <w:tc>
          <w:tcPr>
            <w:tcW w:w="1219" w:type="pct"/>
            <w:vAlign w:val="center"/>
          </w:tcPr>
          <w:p w14:paraId="1FEEE479">
            <w:pPr>
              <w:jc w:val="center"/>
              <w:rPr>
                <w:rFonts w:ascii="Times New Roman" w:hAnsi="Times New Roman" w:eastAsia="宋体" w:cs="Times New Roman"/>
                <w:color w:val="000000" w:themeColor="text1"/>
                <w14:textFill>
                  <w14:solidFill>
                    <w14:schemeClr w14:val="tx1"/>
                  </w14:solidFill>
                </w14:textFill>
              </w:rPr>
            </w:pPr>
          </w:p>
        </w:tc>
        <w:tc>
          <w:tcPr>
            <w:tcW w:w="2402" w:type="pct"/>
            <w:vAlign w:val="center"/>
          </w:tcPr>
          <w:p w14:paraId="19E0EAF5">
            <w:pPr>
              <w:pStyle w:val="93"/>
              <w:adjustRightInd w:val="0"/>
              <w:snapToGrid w:val="0"/>
              <w:spacing w:line="300" w:lineRule="exact"/>
              <w:rPr>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t>位于项目区东南方向1.8km</w:t>
            </w:r>
          </w:p>
        </w:tc>
      </w:tr>
      <w:bookmarkEnd w:id="120"/>
    </w:tbl>
    <w:p w14:paraId="19273E94">
      <w:pPr>
        <w:adjustRightInd w:val="0"/>
        <w:snapToGrid w:val="0"/>
        <w:spacing w:line="500" w:lineRule="exact"/>
        <w:ind w:firstLine="480" w:firstLineChars="200"/>
        <w:rPr>
          <w:rFonts w:ascii="Times New Roman" w:hAnsi="Times New Roman" w:eastAsia="宋体" w:cs="Times New Roman"/>
          <w:color w:val="000000" w:themeColor="text1"/>
          <w:sz w:val="24"/>
          <w:szCs w:val="24"/>
          <w:lang w:bidi="ar"/>
          <w14:textFill>
            <w14:solidFill>
              <w14:schemeClr w14:val="tx1"/>
            </w14:solidFill>
          </w14:textFill>
          <w14:ligatures w14:val="none"/>
        </w:rPr>
      </w:pPr>
      <w:r>
        <w:rPr>
          <w:rFonts w:ascii="Times New Roman" w:hAnsi="Times New Roman" w:eastAsia="宋体" w:cs="Times New Roman"/>
          <w:color w:val="000000" w:themeColor="text1"/>
          <w:sz w:val="24"/>
          <w:szCs w:val="24"/>
          <w:lang w:bidi="ar"/>
          <w14:textFill>
            <w14:solidFill>
              <w14:schemeClr w14:val="tx1"/>
            </w14:solidFill>
          </w14:textFill>
          <w14:ligatures w14:val="none"/>
        </w:rPr>
        <w:t>（2）监测因子</w:t>
      </w:r>
    </w:p>
    <w:p w14:paraId="4C2D3B08">
      <w:pPr>
        <w:adjustRightInd w:val="0"/>
        <w:snapToGrid w:val="0"/>
        <w:spacing w:line="500" w:lineRule="exact"/>
        <w:ind w:firstLine="472" w:firstLineChars="200"/>
        <w:rPr>
          <w:rFonts w:ascii="Times New Roman" w:hAnsi="Times New Roman" w:eastAsia="宋体" w:cs="Times New Roman"/>
          <w:color w:val="000000" w:themeColor="text1"/>
          <w:spacing w:val="-2"/>
          <w:sz w:val="24"/>
          <w14:textFill>
            <w14:solidFill>
              <w14:schemeClr w14:val="tx1"/>
            </w14:solidFill>
          </w14:textFill>
        </w:rPr>
      </w:pPr>
      <w:r>
        <w:rPr>
          <w:rFonts w:ascii="Times New Roman" w:hAnsi="Times New Roman" w:eastAsia="宋体" w:cs="Times New Roman"/>
          <w:color w:val="000000" w:themeColor="text1"/>
          <w:spacing w:val="-2"/>
          <w:sz w:val="24"/>
          <w14:textFill>
            <w14:solidFill>
              <w14:schemeClr w14:val="tx1"/>
            </w14:solidFill>
          </w14:textFill>
        </w:rPr>
        <w:t>W1-W5监测因子：</w:t>
      </w:r>
      <w:r>
        <w:rPr>
          <w:rFonts w:ascii="Times New Roman" w:hAnsi="Times New Roman" w:eastAsia="宋体" w:cs="Times New Roman"/>
          <w:color w:val="000000" w:themeColor="text1"/>
          <w:sz w:val="24"/>
          <w14:textFill>
            <w14:solidFill>
              <w14:schemeClr w14:val="tx1"/>
            </w14:solidFill>
          </w14:textFill>
        </w:rPr>
        <w:t>pH、总硬度、溶解性总固体、硫酸盐、氯化物、铁、锰、铜、锌、铝、挥发酚、氨氮、硫化物、总大肠菌群、硝酸盐、亚硝酸盐、氟化物、氰化物、汞、砷、镉、铬（六价）、铅共计23项常规指标以及</w:t>
      </w:r>
      <w:r>
        <w:rPr>
          <w:rFonts w:ascii="Times New Roman" w:hAnsi="Times New Roman" w:eastAsia="宋体" w:cs="Times New Roman"/>
          <w:color w:val="000000" w:themeColor="text1"/>
          <w:spacing w:val="-2"/>
          <w:sz w:val="24"/>
          <w14:textFill>
            <w14:solidFill>
              <w14:schemeClr w14:val="tx1"/>
            </w14:solidFill>
          </w14:textFill>
        </w:rPr>
        <w:t>石油类</w:t>
      </w:r>
      <w:r>
        <w:rPr>
          <w:rFonts w:ascii="Times New Roman" w:hAnsi="Times New Roman" w:eastAsia="宋体" w:cs="Times New Roman"/>
          <w:color w:val="000000" w:themeColor="text1"/>
          <w:sz w:val="24"/>
          <w14:textFill>
            <w14:solidFill>
              <w14:schemeClr w14:val="tx1"/>
            </w14:solidFill>
          </w14:textFill>
        </w:rPr>
        <w:t>、K</w:t>
      </w:r>
      <w:r>
        <w:rPr>
          <w:rFonts w:ascii="Times New Roman" w:hAnsi="Times New Roman" w:eastAsia="宋体" w:cs="Times New Roman"/>
          <w:color w:val="000000" w:themeColor="text1"/>
          <w:sz w:val="24"/>
          <w:vertAlign w:val="superscript"/>
          <w14:textFill>
            <w14:solidFill>
              <w14:schemeClr w14:val="tx1"/>
            </w14:solidFill>
          </w14:textFill>
        </w:rPr>
        <w:t>+</w:t>
      </w:r>
      <w:r>
        <w:rPr>
          <w:rFonts w:ascii="Times New Roman" w:hAnsi="Times New Roman" w:eastAsia="宋体" w:cs="Times New Roman"/>
          <w:color w:val="000000" w:themeColor="text1"/>
          <w:sz w:val="24"/>
          <w14:textFill>
            <w14:solidFill>
              <w14:schemeClr w14:val="tx1"/>
            </w14:solidFill>
          </w14:textFill>
        </w:rPr>
        <w:t>、Na</w:t>
      </w:r>
      <w:r>
        <w:rPr>
          <w:rFonts w:ascii="Times New Roman" w:hAnsi="Times New Roman" w:eastAsia="宋体" w:cs="Times New Roman"/>
          <w:color w:val="000000" w:themeColor="text1"/>
          <w:sz w:val="24"/>
          <w:vertAlign w:val="superscript"/>
          <w14:textFill>
            <w14:solidFill>
              <w14:schemeClr w14:val="tx1"/>
            </w14:solidFill>
          </w14:textFill>
        </w:rPr>
        <w:t>+</w:t>
      </w:r>
      <w:r>
        <w:rPr>
          <w:rFonts w:ascii="Times New Roman" w:hAnsi="Times New Roman" w:eastAsia="宋体" w:cs="Times New Roman"/>
          <w:color w:val="000000" w:themeColor="text1"/>
          <w:sz w:val="24"/>
          <w14:textFill>
            <w14:solidFill>
              <w14:schemeClr w14:val="tx1"/>
            </w14:solidFill>
          </w14:textFill>
        </w:rPr>
        <w:t>、Ca</w:t>
      </w:r>
      <w:r>
        <w:rPr>
          <w:rFonts w:ascii="Times New Roman" w:hAnsi="Times New Roman" w:eastAsia="宋体" w:cs="Times New Roman"/>
          <w:color w:val="000000" w:themeColor="text1"/>
          <w:sz w:val="24"/>
          <w:vertAlign w:val="superscript"/>
          <w14:textFill>
            <w14:solidFill>
              <w14:schemeClr w14:val="tx1"/>
            </w14:solidFill>
          </w14:textFill>
        </w:rPr>
        <w:t>2+</w:t>
      </w:r>
      <w:r>
        <w:rPr>
          <w:rFonts w:ascii="Times New Roman" w:hAnsi="Times New Roman" w:eastAsia="宋体" w:cs="Times New Roman"/>
          <w:color w:val="000000" w:themeColor="text1"/>
          <w:sz w:val="24"/>
          <w14:textFill>
            <w14:solidFill>
              <w14:schemeClr w14:val="tx1"/>
            </w14:solidFill>
          </w14:textFill>
        </w:rPr>
        <w:t>、Mg</w:t>
      </w:r>
      <w:r>
        <w:rPr>
          <w:rFonts w:ascii="Times New Roman" w:hAnsi="Times New Roman" w:eastAsia="宋体" w:cs="Times New Roman"/>
          <w:color w:val="000000" w:themeColor="text1"/>
          <w:sz w:val="24"/>
          <w:vertAlign w:val="superscript"/>
          <w14:textFill>
            <w14:solidFill>
              <w14:schemeClr w14:val="tx1"/>
            </w14:solidFill>
          </w14:textFill>
        </w:rPr>
        <w:t>2+</w:t>
      </w:r>
      <w:r>
        <w:rPr>
          <w:rFonts w:ascii="Times New Roman" w:hAnsi="Times New Roman" w:eastAsia="宋体" w:cs="Times New Roman"/>
          <w:color w:val="000000" w:themeColor="text1"/>
          <w:sz w:val="24"/>
          <w14:textFill>
            <w14:solidFill>
              <w14:schemeClr w14:val="tx1"/>
            </w14:solidFill>
          </w14:textFill>
        </w:rPr>
        <w:t>、CO</w:t>
      </w:r>
      <w:r>
        <w:rPr>
          <w:rFonts w:ascii="Times New Roman" w:hAnsi="Times New Roman" w:eastAsia="宋体" w:cs="Times New Roman"/>
          <w:color w:val="000000" w:themeColor="text1"/>
          <w:sz w:val="24"/>
          <w:vertAlign w:val="subscript"/>
          <w14:textFill>
            <w14:solidFill>
              <w14:schemeClr w14:val="tx1"/>
            </w14:solidFill>
          </w14:textFill>
        </w:rPr>
        <w:t>3</w:t>
      </w:r>
      <w:r>
        <w:rPr>
          <w:rFonts w:ascii="Times New Roman" w:hAnsi="Times New Roman" w:eastAsia="宋体" w:cs="Times New Roman"/>
          <w:color w:val="000000" w:themeColor="text1"/>
          <w:sz w:val="24"/>
          <w:vertAlign w:val="superscript"/>
          <w14:textFill>
            <w14:solidFill>
              <w14:schemeClr w14:val="tx1"/>
            </w14:solidFill>
          </w14:textFill>
        </w:rPr>
        <w:t>-</w:t>
      </w:r>
      <w:r>
        <w:rPr>
          <w:rFonts w:ascii="Times New Roman" w:hAnsi="Times New Roman" w:eastAsia="宋体" w:cs="Times New Roman"/>
          <w:color w:val="000000" w:themeColor="text1"/>
          <w:sz w:val="24"/>
          <w14:textFill>
            <w14:solidFill>
              <w14:schemeClr w14:val="tx1"/>
            </w14:solidFill>
          </w14:textFill>
        </w:rPr>
        <w:t>、HCO</w:t>
      </w:r>
      <w:r>
        <w:rPr>
          <w:rFonts w:ascii="Times New Roman" w:hAnsi="Times New Roman" w:eastAsia="宋体" w:cs="Times New Roman"/>
          <w:color w:val="000000" w:themeColor="text1"/>
          <w:sz w:val="24"/>
          <w:vertAlign w:val="subscript"/>
          <w14:textFill>
            <w14:solidFill>
              <w14:schemeClr w14:val="tx1"/>
            </w14:solidFill>
          </w14:textFill>
        </w:rPr>
        <w:t>3</w:t>
      </w:r>
      <w:r>
        <w:rPr>
          <w:rFonts w:ascii="Times New Roman" w:hAnsi="Times New Roman" w:eastAsia="宋体" w:cs="Times New Roman"/>
          <w:color w:val="000000" w:themeColor="text1"/>
          <w:sz w:val="24"/>
          <w:vertAlign w:val="superscript"/>
          <w14:textFill>
            <w14:solidFill>
              <w14:schemeClr w14:val="tx1"/>
            </w14:solidFill>
          </w14:textFill>
        </w:rPr>
        <w:t>-</w:t>
      </w:r>
      <w:r>
        <w:rPr>
          <w:rFonts w:ascii="Times New Roman" w:hAnsi="Times New Roman" w:eastAsia="宋体" w:cs="Times New Roman"/>
          <w:color w:val="000000" w:themeColor="text1"/>
          <w:sz w:val="24"/>
          <w14:textFill>
            <w14:solidFill>
              <w14:schemeClr w14:val="tx1"/>
            </w14:solidFill>
          </w14:textFill>
        </w:rPr>
        <w:t>、Cl</w:t>
      </w:r>
      <w:r>
        <w:rPr>
          <w:rFonts w:ascii="Times New Roman" w:hAnsi="Times New Roman" w:eastAsia="宋体" w:cs="Times New Roman"/>
          <w:color w:val="000000" w:themeColor="text1"/>
          <w:sz w:val="24"/>
          <w:vertAlign w:val="superscript"/>
          <w14:textFill>
            <w14:solidFill>
              <w14:schemeClr w14:val="tx1"/>
            </w14:solidFill>
          </w14:textFill>
        </w:rPr>
        <w:t>-</w:t>
      </w:r>
      <w:r>
        <w:rPr>
          <w:rFonts w:ascii="Times New Roman" w:hAnsi="Times New Roman" w:eastAsia="宋体" w:cs="Times New Roman"/>
          <w:color w:val="000000" w:themeColor="text1"/>
          <w:sz w:val="24"/>
          <w14:textFill>
            <w14:solidFill>
              <w14:schemeClr w14:val="tx1"/>
            </w14:solidFill>
          </w14:textFill>
        </w:rPr>
        <w:t>、SO</w:t>
      </w:r>
      <w:r>
        <w:rPr>
          <w:rFonts w:ascii="Times New Roman" w:hAnsi="Times New Roman" w:eastAsia="宋体" w:cs="Times New Roman"/>
          <w:color w:val="000000" w:themeColor="text1"/>
          <w:sz w:val="24"/>
          <w:vertAlign w:val="subscript"/>
          <w14:textFill>
            <w14:solidFill>
              <w14:schemeClr w14:val="tx1"/>
            </w14:solidFill>
          </w14:textFill>
        </w:rPr>
        <w:t>4</w:t>
      </w:r>
      <w:r>
        <w:rPr>
          <w:rFonts w:ascii="Times New Roman" w:hAnsi="Times New Roman" w:eastAsia="宋体" w:cs="Times New Roman"/>
          <w:color w:val="000000" w:themeColor="text1"/>
          <w:sz w:val="24"/>
          <w:vertAlign w:val="superscript"/>
          <w14:textFill>
            <w14:solidFill>
              <w14:schemeClr w14:val="tx1"/>
            </w14:solidFill>
          </w14:textFill>
        </w:rPr>
        <w:t>2-</w:t>
      </w:r>
      <w:r>
        <w:rPr>
          <w:rFonts w:ascii="Times New Roman" w:hAnsi="Times New Roman" w:eastAsia="宋体" w:cs="Times New Roman"/>
          <w:color w:val="000000" w:themeColor="text1"/>
          <w:spacing w:val="-2"/>
          <w:sz w:val="24"/>
          <w14:textFill>
            <w14:solidFill>
              <w14:schemeClr w14:val="tx1"/>
            </w14:solidFill>
          </w14:textFill>
        </w:rPr>
        <w:t>、水位，同时记录井深。</w:t>
      </w:r>
    </w:p>
    <w:p w14:paraId="3D9EB68B">
      <w:pPr>
        <w:pStyle w:val="15"/>
        <w:adjustRightInd w:val="0"/>
        <w:snapToGrid w:val="0"/>
        <w:spacing w:line="500" w:lineRule="exact"/>
        <w:ind w:firstLine="476"/>
        <w:rPr>
          <w:rFonts w:ascii="Times New Roman" w:hAnsi="Times New Roman" w:eastAsia="宋体" w:cs="Times New Roman"/>
          <w:color w:val="000000" w:themeColor="text1"/>
          <w:spacing w:val="-2"/>
          <w:sz w:val="24"/>
          <w14:textFill>
            <w14:solidFill>
              <w14:schemeClr w14:val="tx1"/>
            </w14:solidFill>
          </w14:textFill>
        </w:rPr>
      </w:pPr>
      <w:r>
        <w:rPr>
          <w:rFonts w:ascii="Times New Roman" w:hAnsi="Times New Roman" w:eastAsia="宋体" w:cs="Times New Roman"/>
          <w:color w:val="000000" w:themeColor="text1"/>
          <w:spacing w:val="-2"/>
          <w:sz w:val="24"/>
          <w14:textFill>
            <w14:solidFill>
              <w14:schemeClr w14:val="tx1"/>
            </w14:solidFill>
          </w14:textFill>
        </w:rPr>
        <w:t>W4-W6测量水位。</w:t>
      </w:r>
    </w:p>
    <w:p w14:paraId="1BBF4DD1">
      <w:pPr>
        <w:adjustRightInd w:val="0"/>
        <w:snapToGrid w:val="0"/>
        <w:spacing w:line="500" w:lineRule="exact"/>
        <w:ind w:firstLine="480" w:firstLineChars="200"/>
        <w:rPr>
          <w:rFonts w:ascii="Times New Roman" w:hAnsi="Times New Roman" w:eastAsia="宋体" w:cs="Times New Roman"/>
          <w:color w:val="000000" w:themeColor="text1"/>
          <w:sz w:val="24"/>
          <w:szCs w:val="24"/>
          <w:lang w:bidi="ar"/>
          <w14:textFill>
            <w14:solidFill>
              <w14:schemeClr w14:val="tx1"/>
            </w14:solidFill>
          </w14:textFill>
          <w14:ligatures w14:val="none"/>
        </w:rPr>
      </w:pPr>
      <w:r>
        <w:rPr>
          <w:rFonts w:ascii="Times New Roman" w:hAnsi="Times New Roman" w:eastAsia="宋体" w:cs="Times New Roman"/>
          <w:color w:val="000000" w:themeColor="text1"/>
          <w:sz w:val="24"/>
          <w:szCs w:val="24"/>
          <w:lang w:bidi="ar"/>
          <w14:textFill>
            <w14:solidFill>
              <w14:schemeClr w14:val="tx1"/>
            </w14:solidFill>
          </w14:textFill>
          <w14:ligatures w14:val="none"/>
        </w:rPr>
        <w:t>（3）评价标准</w:t>
      </w:r>
    </w:p>
    <w:p w14:paraId="65EB4934">
      <w:pPr>
        <w:adjustRightInd w:val="0"/>
        <w:snapToGrid w:val="0"/>
        <w:spacing w:line="500" w:lineRule="exact"/>
        <w:ind w:firstLine="480" w:firstLineChars="200"/>
        <w:rPr>
          <w:rFonts w:ascii="Times New Roman" w:hAnsi="Times New Roman" w:eastAsia="宋体" w:cs="Times New Roman"/>
          <w:color w:val="000000" w:themeColor="text1"/>
          <w:sz w:val="24"/>
          <w:szCs w:val="24"/>
          <w:lang w:bidi="ar"/>
          <w14:textFill>
            <w14:solidFill>
              <w14:schemeClr w14:val="tx1"/>
            </w14:solidFill>
          </w14:textFill>
          <w14:ligatures w14:val="none"/>
        </w:rPr>
      </w:pPr>
      <w:r>
        <w:rPr>
          <w:rFonts w:ascii="Times New Roman" w:hAnsi="Times New Roman" w:eastAsia="宋体" w:cs="Times New Roman"/>
          <w:color w:val="000000" w:themeColor="text1"/>
          <w:sz w:val="24"/>
          <w:szCs w:val="24"/>
          <w:lang w:bidi="ar"/>
          <w14:textFill>
            <w14:solidFill>
              <w14:schemeClr w14:val="tx1"/>
            </w14:solidFill>
          </w14:textFill>
          <w14:ligatures w14:val="none"/>
        </w:rPr>
        <w:t>地下水各监测因子执行《地下水质量标准》（GB/T14848-2017）Ⅲ类标准，其中石油类参照《地表水环境质量标准》（GB3838-2002）中的Ⅲ类标准。</w:t>
      </w:r>
    </w:p>
    <w:p w14:paraId="63B0F5F5">
      <w:pPr>
        <w:adjustRightInd w:val="0"/>
        <w:snapToGrid w:val="0"/>
        <w:spacing w:line="500" w:lineRule="exact"/>
        <w:ind w:firstLine="480" w:firstLineChars="200"/>
        <w:rPr>
          <w:rFonts w:ascii="Times New Roman" w:hAnsi="Times New Roman" w:eastAsia="宋体" w:cs="Times New Roman"/>
          <w:color w:val="000000" w:themeColor="text1"/>
          <w:sz w:val="24"/>
          <w:szCs w:val="24"/>
          <w:lang w:bidi="ar"/>
          <w14:textFill>
            <w14:solidFill>
              <w14:schemeClr w14:val="tx1"/>
            </w14:solidFill>
          </w14:textFill>
          <w14:ligatures w14:val="none"/>
        </w:rPr>
      </w:pPr>
      <w:r>
        <w:rPr>
          <w:rFonts w:ascii="Times New Roman" w:hAnsi="Times New Roman" w:eastAsia="宋体" w:cs="Times New Roman"/>
          <w:color w:val="000000" w:themeColor="text1"/>
          <w:sz w:val="24"/>
          <w:szCs w:val="24"/>
          <w:lang w:bidi="ar"/>
          <w14:textFill>
            <w14:solidFill>
              <w14:schemeClr w14:val="tx1"/>
            </w14:solidFill>
          </w14:textFill>
          <w14:ligatures w14:val="none"/>
        </w:rPr>
        <w:t>（4）评价方法</w:t>
      </w:r>
    </w:p>
    <w:p w14:paraId="2CAE1950">
      <w:pPr>
        <w:adjustRightInd w:val="0"/>
        <w:snapToGrid w:val="0"/>
        <w:spacing w:line="500" w:lineRule="exact"/>
        <w:ind w:firstLine="480" w:firstLineChars="200"/>
        <w:rPr>
          <w:rFonts w:ascii="Times New Roman" w:hAnsi="Times New Roman" w:eastAsia="宋体" w:cs="Times New Roman"/>
          <w:color w:val="000000" w:themeColor="text1"/>
          <w:sz w:val="24"/>
          <w:szCs w:val="24"/>
          <w:lang w:bidi="ar"/>
          <w14:textFill>
            <w14:solidFill>
              <w14:schemeClr w14:val="tx1"/>
            </w14:solidFill>
          </w14:textFill>
          <w14:ligatures w14:val="none"/>
        </w:rPr>
      </w:pPr>
      <w:bookmarkStart w:id="123" w:name="_Hlk78400630"/>
      <w:r>
        <w:rPr>
          <w:rFonts w:ascii="Times New Roman" w:hAnsi="Times New Roman" w:eastAsia="宋体" w:cs="Times New Roman"/>
          <w:color w:val="000000" w:themeColor="text1"/>
          <w:sz w:val="24"/>
          <w:szCs w:val="24"/>
          <w:lang w:bidi="ar"/>
          <w14:textFill>
            <w14:solidFill>
              <w14:schemeClr w14:val="tx1"/>
            </w14:solidFill>
          </w14:textFill>
          <w14:ligatures w14:val="none"/>
        </w:rPr>
        <w:t>采用单项标准指数法对地下水进行评价。</w:t>
      </w:r>
    </w:p>
    <w:p w14:paraId="749359E0">
      <w:pPr>
        <w:adjustRightInd w:val="0"/>
        <w:snapToGrid w:val="0"/>
        <w:spacing w:line="500" w:lineRule="exact"/>
        <w:ind w:firstLine="496" w:firstLineChars="200"/>
        <w:jc w:val="center"/>
        <w:rPr>
          <w:rFonts w:ascii="Times New Roman" w:hAnsi="Times New Roman" w:eastAsia="宋体" w:cs="Times New Roman"/>
          <w:color w:val="000000" w:themeColor="text1"/>
          <w:spacing w:val="4"/>
          <w:sz w:val="24"/>
          <w:szCs w:val="24"/>
          <w14:textFill>
            <w14:solidFill>
              <w14:schemeClr w14:val="tx1"/>
            </w14:solidFill>
          </w14:textFill>
          <w14:ligatures w14:val="none"/>
        </w:rPr>
      </w:pPr>
      <w:r>
        <w:rPr>
          <w:rFonts w:ascii="Times New Roman" w:hAnsi="Times New Roman" w:eastAsia="宋体" w:cs="Times New Roman"/>
          <w:color w:val="000000" w:themeColor="text1"/>
          <w:spacing w:val="4"/>
          <w:sz w:val="24"/>
          <w:szCs w:val="24"/>
          <w:lang w:bidi="ar"/>
          <w14:textFill>
            <w14:solidFill>
              <w14:schemeClr w14:val="tx1"/>
            </w14:solidFill>
          </w14:textFill>
          <w14:ligatures w14:val="none"/>
        </w:rPr>
        <w:t>P</w:t>
      </w:r>
      <w:r>
        <w:rPr>
          <w:rFonts w:ascii="Times New Roman" w:hAnsi="Times New Roman" w:eastAsia="宋体" w:cs="Times New Roman"/>
          <w:color w:val="000000" w:themeColor="text1"/>
          <w:spacing w:val="4"/>
          <w:sz w:val="24"/>
          <w:szCs w:val="24"/>
          <w:vertAlign w:val="subscript"/>
          <w:lang w:bidi="ar"/>
          <w14:textFill>
            <w14:solidFill>
              <w14:schemeClr w14:val="tx1"/>
            </w14:solidFill>
          </w14:textFill>
          <w14:ligatures w14:val="none"/>
        </w:rPr>
        <w:t>i</w:t>
      </w:r>
      <w:r>
        <w:rPr>
          <w:rFonts w:ascii="Times New Roman" w:hAnsi="Times New Roman" w:eastAsia="宋体" w:cs="Times New Roman"/>
          <w:color w:val="000000" w:themeColor="text1"/>
          <w:spacing w:val="4"/>
          <w:sz w:val="24"/>
          <w:szCs w:val="24"/>
          <w:lang w:bidi="ar"/>
          <w14:textFill>
            <w14:solidFill>
              <w14:schemeClr w14:val="tx1"/>
            </w14:solidFill>
          </w14:textFill>
          <w14:ligatures w14:val="none"/>
        </w:rPr>
        <w:t>=C</w:t>
      </w:r>
      <w:r>
        <w:rPr>
          <w:rFonts w:ascii="Times New Roman" w:hAnsi="Times New Roman" w:eastAsia="宋体" w:cs="Times New Roman"/>
          <w:color w:val="000000" w:themeColor="text1"/>
          <w:spacing w:val="4"/>
          <w:sz w:val="24"/>
          <w:szCs w:val="24"/>
          <w:vertAlign w:val="subscript"/>
          <w:lang w:bidi="ar"/>
          <w14:textFill>
            <w14:solidFill>
              <w14:schemeClr w14:val="tx1"/>
            </w14:solidFill>
          </w14:textFill>
          <w14:ligatures w14:val="none"/>
        </w:rPr>
        <w:t>i</w:t>
      </w:r>
      <w:r>
        <w:rPr>
          <w:rFonts w:ascii="Times New Roman" w:hAnsi="Times New Roman" w:eastAsia="宋体" w:cs="Times New Roman"/>
          <w:color w:val="000000" w:themeColor="text1"/>
          <w:spacing w:val="4"/>
          <w:sz w:val="24"/>
          <w:szCs w:val="24"/>
          <w:lang w:bidi="ar"/>
          <w14:textFill>
            <w14:solidFill>
              <w14:schemeClr w14:val="tx1"/>
            </w14:solidFill>
          </w14:textFill>
          <w14:ligatures w14:val="none"/>
        </w:rPr>
        <w:t>/C</w:t>
      </w:r>
      <w:r>
        <w:rPr>
          <w:rFonts w:ascii="Times New Roman" w:hAnsi="Times New Roman" w:eastAsia="宋体" w:cs="Times New Roman"/>
          <w:color w:val="000000" w:themeColor="text1"/>
          <w:spacing w:val="4"/>
          <w:sz w:val="24"/>
          <w:szCs w:val="24"/>
          <w:vertAlign w:val="subscript"/>
          <w:lang w:bidi="ar"/>
          <w14:textFill>
            <w14:solidFill>
              <w14:schemeClr w14:val="tx1"/>
            </w14:solidFill>
          </w14:textFill>
          <w14:ligatures w14:val="none"/>
        </w:rPr>
        <w:t>si</w:t>
      </w:r>
    </w:p>
    <w:p w14:paraId="5422EADF">
      <w:pPr>
        <w:adjustRightInd w:val="0"/>
        <w:snapToGrid w:val="0"/>
        <w:spacing w:line="50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14:ligatures w14:val="none"/>
        </w:rPr>
      </w:pPr>
      <w:r>
        <w:rPr>
          <w:rFonts w:ascii="Times New Roman" w:hAnsi="Times New Roman" w:eastAsia="宋体" w:cs="Times New Roman"/>
          <w:color w:val="000000" w:themeColor="text1"/>
          <w:sz w:val="24"/>
          <w:szCs w:val="24"/>
          <w:lang w:bidi="ar"/>
          <w14:textFill>
            <w14:solidFill>
              <w14:schemeClr w14:val="tx1"/>
            </w14:solidFill>
          </w14:textFill>
          <w14:ligatures w14:val="none"/>
        </w:rPr>
        <w:t>式中：P</w:t>
      </w:r>
      <w:r>
        <w:rPr>
          <w:rFonts w:ascii="Times New Roman" w:hAnsi="Times New Roman" w:eastAsia="宋体" w:cs="Times New Roman"/>
          <w:color w:val="000000" w:themeColor="text1"/>
          <w:sz w:val="24"/>
          <w:szCs w:val="24"/>
          <w:vertAlign w:val="subscript"/>
          <w:lang w:bidi="ar"/>
          <w14:textFill>
            <w14:solidFill>
              <w14:schemeClr w14:val="tx1"/>
            </w14:solidFill>
          </w14:textFill>
          <w14:ligatures w14:val="none"/>
        </w:rPr>
        <w:t>i</w:t>
      </w:r>
      <w:r>
        <w:rPr>
          <w:rFonts w:ascii="Times New Roman" w:hAnsi="Times New Roman" w:eastAsia="宋体" w:cs="Times New Roman"/>
          <w:color w:val="000000" w:themeColor="text1"/>
          <w:sz w:val="24"/>
          <w:szCs w:val="24"/>
          <w:lang w:bidi="ar"/>
          <w14:textFill>
            <w14:solidFill>
              <w14:schemeClr w14:val="tx1"/>
            </w14:solidFill>
          </w14:textFill>
          <w14:ligatures w14:val="none"/>
        </w:rPr>
        <w:t>——水质单项标准指数；</w:t>
      </w:r>
    </w:p>
    <w:p w14:paraId="23831148">
      <w:pPr>
        <w:adjustRightInd w:val="0"/>
        <w:snapToGrid w:val="0"/>
        <w:spacing w:line="50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14:ligatures w14:val="none"/>
        </w:rPr>
      </w:pPr>
      <w:r>
        <w:rPr>
          <w:rFonts w:ascii="Times New Roman" w:hAnsi="Times New Roman" w:eastAsia="宋体" w:cs="Times New Roman"/>
          <w:color w:val="000000" w:themeColor="text1"/>
          <w:sz w:val="24"/>
          <w:szCs w:val="24"/>
          <w:lang w:bidi="ar"/>
          <w14:textFill>
            <w14:solidFill>
              <w14:schemeClr w14:val="tx1"/>
            </w14:solidFill>
          </w14:textFill>
          <w14:ligatures w14:val="none"/>
        </w:rPr>
        <w:t xml:space="preserve">      C</w:t>
      </w:r>
      <w:r>
        <w:rPr>
          <w:rFonts w:ascii="Times New Roman" w:hAnsi="Times New Roman" w:eastAsia="宋体" w:cs="Times New Roman"/>
          <w:color w:val="000000" w:themeColor="text1"/>
          <w:sz w:val="24"/>
          <w:szCs w:val="24"/>
          <w:vertAlign w:val="subscript"/>
          <w:lang w:bidi="ar"/>
          <w14:textFill>
            <w14:solidFill>
              <w14:schemeClr w14:val="tx1"/>
            </w14:solidFill>
          </w14:textFill>
          <w14:ligatures w14:val="none"/>
        </w:rPr>
        <w:t>i,j</w:t>
      </w:r>
      <w:r>
        <w:rPr>
          <w:rFonts w:ascii="Times New Roman" w:hAnsi="Times New Roman" w:eastAsia="宋体" w:cs="Times New Roman"/>
          <w:color w:val="000000" w:themeColor="text1"/>
          <w:sz w:val="24"/>
          <w:szCs w:val="24"/>
          <w:lang w:bidi="ar"/>
          <w14:textFill>
            <w14:solidFill>
              <w14:schemeClr w14:val="tx1"/>
            </w14:solidFill>
          </w14:textFill>
          <w14:ligatures w14:val="none"/>
        </w:rPr>
        <w:t>——水质评价因子i在第j取样点的浓度，mg/L；</w:t>
      </w:r>
    </w:p>
    <w:p w14:paraId="5B02CBFF">
      <w:pPr>
        <w:adjustRightInd w:val="0"/>
        <w:snapToGrid w:val="0"/>
        <w:spacing w:line="50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14:ligatures w14:val="none"/>
        </w:rPr>
      </w:pPr>
      <w:r>
        <w:rPr>
          <w:rFonts w:ascii="Times New Roman" w:hAnsi="Times New Roman" w:eastAsia="宋体" w:cs="Times New Roman"/>
          <w:color w:val="000000" w:themeColor="text1"/>
          <w:sz w:val="24"/>
          <w:szCs w:val="24"/>
          <w:lang w:bidi="ar"/>
          <w14:textFill>
            <w14:solidFill>
              <w14:schemeClr w14:val="tx1"/>
            </w14:solidFill>
          </w14:textFill>
          <w14:ligatures w14:val="none"/>
        </w:rPr>
        <w:t xml:space="preserve">      C</w:t>
      </w:r>
      <w:r>
        <w:rPr>
          <w:rFonts w:ascii="Times New Roman" w:hAnsi="Times New Roman" w:eastAsia="宋体" w:cs="Times New Roman"/>
          <w:color w:val="000000" w:themeColor="text1"/>
          <w:sz w:val="24"/>
          <w:szCs w:val="24"/>
          <w:vertAlign w:val="subscript"/>
          <w:lang w:bidi="ar"/>
          <w14:textFill>
            <w14:solidFill>
              <w14:schemeClr w14:val="tx1"/>
            </w14:solidFill>
          </w14:textFill>
          <w14:ligatures w14:val="none"/>
        </w:rPr>
        <w:t xml:space="preserve">si </w:t>
      </w:r>
      <w:r>
        <w:rPr>
          <w:rFonts w:ascii="Times New Roman" w:hAnsi="Times New Roman" w:eastAsia="宋体" w:cs="Times New Roman"/>
          <w:color w:val="000000" w:themeColor="text1"/>
          <w:sz w:val="24"/>
          <w:szCs w:val="24"/>
          <w:lang w:bidi="ar"/>
          <w14:textFill>
            <w14:solidFill>
              <w14:schemeClr w14:val="tx1"/>
            </w14:solidFill>
          </w14:textFill>
          <w14:ligatures w14:val="none"/>
        </w:rPr>
        <w:t>——i因子的评价标准，mg/L；</w:t>
      </w:r>
    </w:p>
    <w:p w14:paraId="07C50653">
      <w:pPr>
        <w:adjustRightInd w:val="0"/>
        <w:snapToGrid w:val="0"/>
        <w:spacing w:line="50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14:ligatures w14:val="none"/>
        </w:rPr>
      </w:pPr>
      <w:r>
        <w:rPr>
          <w:rFonts w:ascii="Times New Roman" w:hAnsi="Times New Roman" w:eastAsia="宋体" w:cs="Times New Roman"/>
          <w:color w:val="000000" w:themeColor="text1"/>
          <w:sz w:val="24"/>
          <w:szCs w:val="24"/>
          <w:lang w:bidi="ar"/>
          <w14:textFill>
            <w14:solidFill>
              <w14:schemeClr w14:val="tx1"/>
            </w14:solidFill>
          </w14:textFill>
          <w14:ligatures w14:val="none"/>
        </w:rPr>
        <w:t>pH的单项标准指数表达式为：</w:t>
      </w:r>
    </w:p>
    <w:p w14:paraId="78E2E0A7">
      <w:pPr>
        <w:adjustRightInd w:val="0"/>
        <w:snapToGrid w:val="0"/>
        <w:spacing w:line="360" w:lineRule="auto"/>
        <w:ind w:firstLine="496" w:firstLineChars="200"/>
        <w:rPr>
          <w:rFonts w:ascii="Times New Roman" w:hAnsi="Times New Roman" w:eastAsia="宋体" w:cs="Times New Roman"/>
          <w:color w:val="000000" w:themeColor="text1"/>
          <w:spacing w:val="4"/>
          <w:sz w:val="24"/>
          <w:szCs w:val="24"/>
          <w14:textFill>
            <w14:solidFill>
              <w14:schemeClr w14:val="tx1"/>
            </w14:solidFill>
          </w14:textFill>
          <w14:ligatures w14:val="none"/>
        </w:rPr>
      </w:pPr>
      <w:r>
        <w:rPr>
          <w:rFonts w:ascii="Times New Roman" w:hAnsi="Times New Roman" w:eastAsia="宋体" w:cs="Times New Roman"/>
          <w:color w:val="000000" w:themeColor="text1"/>
          <w:spacing w:val="4"/>
          <w:sz w:val="24"/>
          <w:szCs w:val="24"/>
          <w:lang w:bidi="ar"/>
          <w14:textFill>
            <w14:solidFill>
              <w14:schemeClr w14:val="tx1"/>
            </w14:solidFill>
          </w14:textFill>
          <w14:ligatures w14:val="none"/>
        </w:rPr>
        <w:t>pH</w:t>
      </w:r>
      <w:r>
        <w:rPr>
          <w:rFonts w:ascii="Times New Roman" w:hAnsi="Times New Roman" w:eastAsia="宋体" w:cs="Times New Roman"/>
          <w:color w:val="000000" w:themeColor="text1"/>
          <w:spacing w:val="4"/>
          <w:sz w:val="24"/>
          <w:szCs w:val="24"/>
          <w:vertAlign w:val="subscript"/>
          <w:lang w:bidi="ar"/>
          <w14:textFill>
            <w14:solidFill>
              <w14:schemeClr w14:val="tx1"/>
            </w14:solidFill>
          </w14:textFill>
          <w14:ligatures w14:val="none"/>
        </w:rPr>
        <w:t>j</w:t>
      </w:r>
      <w:r>
        <w:rPr>
          <w:rFonts w:ascii="Times New Roman" w:hAnsi="Times New Roman" w:eastAsia="宋体" w:cs="Times New Roman"/>
          <w:color w:val="000000" w:themeColor="text1"/>
          <w:spacing w:val="4"/>
          <w:sz w:val="24"/>
          <w:szCs w:val="24"/>
          <w:lang w:bidi="ar"/>
          <w14:textFill>
            <w14:solidFill>
              <w14:schemeClr w14:val="tx1"/>
            </w14:solidFill>
          </w14:textFill>
          <w14:ligatures w14:val="none"/>
        </w:rPr>
        <w:t xml:space="preserve">≤7.0时；  </w:t>
      </w:r>
      <w:r>
        <w:rPr>
          <w:rFonts w:ascii="Times New Roman" w:hAnsi="Times New Roman" w:eastAsia="宋体" w:cs="Times New Roman"/>
          <w:color w:val="000000" w:themeColor="text1"/>
          <w:spacing w:val="4"/>
          <w:position w:val="-30"/>
          <w:sz w:val="24"/>
          <w:szCs w:val="24"/>
          <w:lang w:bidi="ar"/>
          <w14:textFill>
            <w14:solidFill>
              <w14:schemeClr w14:val="tx1"/>
            </w14:solidFill>
          </w14:textFill>
          <w14:ligatures w14:val="none"/>
        </w:rPr>
        <w:drawing>
          <wp:inline distT="0" distB="0" distL="0" distR="0">
            <wp:extent cx="1217295" cy="454660"/>
            <wp:effectExtent l="0" t="0" r="0" b="0"/>
            <wp:docPr id="23"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0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217295" cy="454660"/>
                    </a:xfrm>
                    <a:prstGeom prst="rect">
                      <a:avLst/>
                    </a:prstGeom>
                    <a:noFill/>
                    <a:ln>
                      <a:noFill/>
                    </a:ln>
                  </pic:spPr>
                </pic:pic>
              </a:graphicData>
            </a:graphic>
          </wp:inline>
        </w:drawing>
      </w:r>
    </w:p>
    <w:p w14:paraId="69BFDCA1">
      <w:pPr>
        <w:adjustRightInd w:val="0"/>
        <w:snapToGrid w:val="0"/>
        <w:spacing w:line="360" w:lineRule="auto"/>
        <w:ind w:firstLine="496" w:firstLineChars="200"/>
        <w:rPr>
          <w:rFonts w:ascii="Times New Roman" w:hAnsi="Times New Roman" w:eastAsia="宋体" w:cs="Times New Roman"/>
          <w:color w:val="000000" w:themeColor="text1"/>
          <w:spacing w:val="4"/>
          <w:sz w:val="24"/>
          <w:szCs w:val="24"/>
          <w14:textFill>
            <w14:solidFill>
              <w14:schemeClr w14:val="tx1"/>
            </w14:solidFill>
          </w14:textFill>
          <w14:ligatures w14:val="none"/>
        </w:rPr>
      </w:pPr>
      <w:r>
        <w:rPr>
          <w:rFonts w:ascii="Times New Roman" w:hAnsi="Times New Roman" w:eastAsia="宋体" w:cs="Times New Roman"/>
          <w:color w:val="000000" w:themeColor="text1"/>
          <w:spacing w:val="4"/>
          <w:sz w:val="24"/>
          <w:szCs w:val="24"/>
          <w:lang w:bidi="ar"/>
          <w14:textFill>
            <w14:solidFill>
              <w14:schemeClr w14:val="tx1"/>
            </w14:solidFill>
          </w14:textFill>
          <w14:ligatures w14:val="none"/>
        </w:rPr>
        <w:t>pH</w:t>
      </w:r>
      <w:r>
        <w:rPr>
          <w:rFonts w:ascii="Times New Roman" w:hAnsi="Times New Roman" w:eastAsia="宋体" w:cs="Times New Roman"/>
          <w:color w:val="000000" w:themeColor="text1"/>
          <w:spacing w:val="4"/>
          <w:sz w:val="24"/>
          <w:szCs w:val="24"/>
          <w:vertAlign w:val="subscript"/>
          <w:lang w:bidi="ar"/>
          <w14:textFill>
            <w14:solidFill>
              <w14:schemeClr w14:val="tx1"/>
            </w14:solidFill>
          </w14:textFill>
          <w14:ligatures w14:val="none"/>
        </w:rPr>
        <w:t>j</w:t>
      </w:r>
      <w:r>
        <w:rPr>
          <w:rFonts w:ascii="Times New Roman" w:hAnsi="Times New Roman" w:eastAsia="宋体" w:cs="Times New Roman"/>
          <w:color w:val="000000" w:themeColor="text1"/>
          <w:spacing w:val="4"/>
          <w:sz w:val="24"/>
          <w:szCs w:val="24"/>
          <w:lang w:bidi="ar"/>
          <w14:textFill>
            <w14:solidFill>
              <w14:schemeClr w14:val="tx1"/>
            </w14:solidFill>
          </w14:textFill>
          <w14:ligatures w14:val="none"/>
        </w:rPr>
        <w:t xml:space="preserve">＞7.0时；  </w:t>
      </w:r>
      <w:r>
        <w:rPr>
          <w:rFonts w:ascii="Times New Roman" w:hAnsi="Times New Roman" w:eastAsia="宋体" w:cs="Times New Roman"/>
          <w:color w:val="000000" w:themeColor="text1"/>
          <w:spacing w:val="4"/>
          <w:position w:val="-30"/>
          <w:sz w:val="24"/>
          <w:szCs w:val="24"/>
          <w:lang w:bidi="ar"/>
          <w14:textFill>
            <w14:solidFill>
              <w14:schemeClr w14:val="tx1"/>
            </w14:solidFill>
          </w14:textFill>
          <w14:ligatures w14:val="none"/>
        </w:rPr>
        <w:drawing>
          <wp:inline distT="0" distB="0" distL="0" distR="0">
            <wp:extent cx="1217295" cy="454660"/>
            <wp:effectExtent l="0" t="0" r="0" b="0"/>
            <wp:docPr id="24"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0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217295" cy="454660"/>
                    </a:xfrm>
                    <a:prstGeom prst="rect">
                      <a:avLst/>
                    </a:prstGeom>
                    <a:noFill/>
                    <a:ln>
                      <a:noFill/>
                    </a:ln>
                  </pic:spPr>
                </pic:pic>
              </a:graphicData>
            </a:graphic>
          </wp:inline>
        </w:drawing>
      </w:r>
    </w:p>
    <w:p w14:paraId="42D716A9">
      <w:pPr>
        <w:adjustRightInd w:val="0"/>
        <w:snapToGrid w:val="0"/>
        <w:spacing w:line="50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14:ligatures w14:val="none"/>
        </w:rPr>
      </w:pPr>
      <w:r>
        <w:rPr>
          <w:rFonts w:ascii="Times New Roman" w:hAnsi="Times New Roman" w:eastAsia="宋体" w:cs="Times New Roman"/>
          <w:color w:val="000000" w:themeColor="text1"/>
          <w:sz w:val="24"/>
          <w:szCs w:val="24"/>
          <w:lang w:bidi="ar"/>
          <w14:textFill>
            <w14:solidFill>
              <w14:schemeClr w14:val="tx1"/>
            </w14:solidFill>
          </w14:textFill>
          <w14:ligatures w14:val="none"/>
        </w:rPr>
        <w:t>式中：S</w:t>
      </w:r>
      <w:r>
        <w:rPr>
          <w:rFonts w:ascii="Times New Roman" w:hAnsi="Times New Roman" w:eastAsia="宋体" w:cs="Times New Roman"/>
          <w:color w:val="000000" w:themeColor="text1"/>
          <w:sz w:val="24"/>
          <w:szCs w:val="24"/>
          <w:vertAlign w:val="subscript"/>
          <w:lang w:bidi="ar"/>
          <w14:textFill>
            <w14:solidFill>
              <w14:schemeClr w14:val="tx1"/>
            </w14:solidFill>
          </w14:textFill>
          <w14:ligatures w14:val="none"/>
        </w:rPr>
        <w:t>pH,j</w:t>
      </w:r>
      <w:r>
        <w:rPr>
          <w:rFonts w:ascii="Times New Roman" w:hAnsi="Times New Roman" w:eastAsia="宋体" w:cs="Times New Roman"/>
          <w:color w:val="000000" w:themeColor="text1"/>
          <w:sz w:val="24"/>
          <w:szCs w:val="24"/>
          <w:lang w:bidi="ar"/>
          <w14:textFill>
            <w14:solidFill>
              <w14:schemeClr w14:val="tx1"/>
            </w14:solidFill>
          </w14:textFill>
          <w14:ligatures w14:val="none"/>
        </w:rPr>
        <w:t>—pH标准指数；</w:t>
      </w:r>
    </w:p>
    <w:p w14:paraId="18B97FCB">
      <w:pPr>
        <w:adjustRightInd w:val="0"/>
        <w:snapToGrid w:val="0"/>
        <w:spacing w:line="50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14:ligatures w14:val="none"/>
        </w:rPr>
      </w:pPr>
      <w:r>
        <w:rPr>
          <w:rFonts w:ascii="Times New Roman" w:hAnsi="Times New Roman" w:eastAsia="宋体" w:cs="Times New Roman"/>
          <w:color w:val="000000" w:themeColor="text1"/>
          <w:sz w:val="24"/>
          <w:szCs w:val="24"/>
          <w:lang w:bidi="ar"/>
          <w14:textFill>
            <w14:solidFill>
              <w14:schemeClr w14:val="tx1"/>
            </w14:solidFill>
          </w14:textFill>
          <w14:ligatures w14:val="none"/>
        </w:rPr>
        <w:t xml:space="preserve">      pH</w:t>
      </w:r>
      <w:r>
        <w:rPr>
          <w:rFonts w:ascii="Times New Roman" w:hAnsi="Times New Roman" w:eastAsia="宋体" w:cs="Times New Roman"/>
          <w:color w:val="000000" w:themeColor="text1"/>
          <w:sz w:val="24"/>
          <w:szCs w:val="24"/>
          <w:vertAlign w:val="subscript"/>
          <w:lang w:bidi="ar"/>
          <w14:textFill>
            <w14:solidFill>
              <w14:schemeClr w14:val="tx1"/>
            </w14:solidFill>
          </w14:textFill>
          <w14:ligatures w14:val="none"/>
        </w:rPr>
        <w:t xml:space="preserve">j </w:t>
      </w:r>
      <w:r>
        <w:rPr>
          <w:rFonts w:ascii="Times New Roman" w:hAnsi="Times New Roman" w:eastAsia="宋体" w:cs="Times New Roman"/>
          <w:color w:val="000000" w:themeColor="text1"/>
          <w:sz w:val="24"/>
          <w:szCs w:val="24"/>
          <w:lang w:bidi="ar"/>
          <w14:textFill>
            <w14:solidFill>
              <w14:schemeClr w14:val="tx1"/>
            </w14:solidFill>
          </w14:textFill>
          <w14:ligatures w14:val="none"/>
        </w:rPr>
        <w:t>—j点实测pH值；</w:t>
      </w:r>
    </w:p>
    <w:p w14:paraId="206A66C7">
      <w:pPr>
        <w:adjustRightInd w:val="0"/>
        <w:snapToGrid w:val="0"/>
        <w:spacing w:line="50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14:ligatures w14:val="none"/>
        </w:rPr>
      </w:pPr>
      <w:r>
        <w:rPr>
          <w:rFonts w:ascii="Times New Roman" w:hAnsi="Times New Roman" w:eastAsia="宋体" w:cs="Times New Roman"/>
          <w:color w:val="000000" w:themeColor="text1"/>
          <w:sz w:val="24"/>
          <w:szCs w:val="24"/>
          <w:lang w:bidi="ar"/>
          <w14:textFill>
            <w14:solidFill>
              <w14:schemeClr w14:val="tx1"/>
            </w14:solidFill>
          </w14:textFill>
          <w14:ligatures w14:val="none"/>
        </w:rPr>
        <w:t xml:space="preserve">      pH</w:t>
      </w:r>
      <w:r>
        <w:rPr>
          <w:rFonts w:ascii="Times New Roman" w:hAnsi="Times New Roman" w:eastAsia="宋体" w:cs="Times New Roman"/>
          <w:color w:val="000000" w:themeColor="text1"/>
          <w:sz w:val="24"/>
          <w:szCs w:val="24"/>
          <w:vertAlign w:val="subscript"/>
          <w:lang w:bidi="ar"/>
          <w14:textFill>
            <w14:solidFill>
              <w14:schemeClr w14:val="tx1"/>
            </w14:solidFill>
          </w14:textFill>
          <w14:ligatures w14:val="none"/>
        </w:rPr>
        <w:t>sd</w:t>
      </w:r>
      <w:r>
        <w:rPr>
          <w:rFonts w:ascii="Times New Roman" w:hAnsi="Times New Roman" w:eastAsia="宋体" w:cs="Times New Roman"/>
          <w:color w:val="000000" w:themeColor="text1"/>
          <w:sz w:val="24"/>
          <w:szCs w:val="24"/>
          <w:lang w:bidi="ar"/>
          <w14:textFill>
            <w14:solidFill>
              <w14:schemeClr w14:val="tx1"/>
            </w14:solidFill>
          </w14:textFill>
          <w14:ligatures w14:val="none"/>
        </w:rPr>
        <w:t>—标准中的pH值的下限值；</w:t>
      </w:r>
    </w:p>
    <w:p w14:paraId="31962089">
      <w:pPr>
        <w:adjustRightInd w:val="0"/>
        <w:snapToGrid w:val="0"/>
        <w:spacing w:line="50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14:ligatures w14:val="none"/>
        </w:rPr>
      </w:pPr>
      <w:r>
        <w:rPr>
          <w:rFonts w:ascii="Times New Roman" w:hAnsi="Times New Roman" w:eastAsia="宋体" w:cs="Times New Roman"/>
          <w:color w:val="000000" w:themeColor="text1"/>
          <w:sz w:val="24"/>
          <w:szCs w:val="24"/>
          <w:lang w:bidi="ar"/>
          <w14:textFill>
            <w14:solidFill>
              <w14:schemeClr w14:val="tx1"/>
            </w14:solidFill>
          </w14:textFill>
          <w14:ligatures w14:val="none"/>
        </w:rPr>
        <w:t xml:space="preserve">      pH</w:t>
      </w:r>
      <w:r>
        <w:rPr>
          <w:rFonts w:ascii="Times New Roman" w:hAnsi="Times New Roman" w:eastAsia="宋体" w:cs="Times New Roman"/>
          <w:color w:val="000000" w:themeColor="text1"/>
          <w:sz w:val="24"/>
          <w:szCs w:val="24"/>
          <w:vertAlign w:val="subscript"/>
          <w:lang w:bidi="ar"/>
          <w14:textFill>
            <w14:solidFill>
              <w14:schemeClr w14:val="tx1"/>
            </w14:solidFill>
          </w14:textFill>
          <w14:ligatures w14:val="none"/>
        </w:rPr>
        <w:t>SU</w:t>
      </w:r>
      <w:r>
        <w:rPr>
          <w:rFonts w:ascii="Times New Roman" w:hAnsi="Times New Roman" w:eastAsia="宋体" w:cs="Times New Roman"/>
          <w:color w:val="000000" w:themeColor="text1"/>
          <w:sz w:val="24"/>
          <w:szCs w:val="24"/>
          <w:lang w:bidi="ar"/>
          <w14:textFill>
            <w14:solidFill>
              <w14:schemeClr w14:val="tx1"/>
            </w14:solidFill>
          </w14:textFill>
          <w14:ligatures w14:val="none"/>
        </w:rPr>
        <w:t>—标准中的pH值的上限值。</w:t>
      </w:r>
    </w:p>
    <w:bookmarkEnd w:id="123"/>
    <w:p w14:paraId="7F752DC2">
      <w:pPr>
        <w:adjustRightInd w:val="0"/>
        <w:snapToGrid w:val="0"/>
        <w:spacing w:line="50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14:ligatures w14:val="none"/>
        </w:rPr>
      </w:pPr>
      <w:bookmarkStart w:id="124" w:name="_Hlk160376379"/>
      <w:r>
        <w:rPr>
          <w:rFonts w:ascii="Times New Roman" w:hAnsi="Times New Roman" w:eastAsia="宋体" w:cs="Times New Roman"/>
          <w:color w:val="000000" w:themeColor="text1"/>
          <w:sz w:val="24"/>
          <w:szCs w:val="24"/>
          <w14:textFill>
            <w14:solidFill>
              <w14:schemeClr w14:val="tx1"/>
            </w14:solidFill>
          </w14:textFill>
          <w14:ligatures w14:val="none"/>
        </w:rPr>
        <w:t>（5）评价结果</w:t>
      </w:r>
    </w:p>
    <w:p w14:paraId="748CFDEB">
      <w:pPr>
        <w:adjustRightInd w:val="0"/>
        <w:snapToGrid w:val="0"/>
        <w:spacing w:line="50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14:ligatures w14:val="none"/>
        </w:rPr>
      </w:pPr>
      <w:r>
        <w:rPr>
          <w:rFonts w:ascii="Times New Roman" w:hAnsi="Times New Roman" w:eastAsia="宋体" w:cs="Times New Roman"/>
          <w:color w:val="000000" w:themeColor="text1"/>
          <w:sz w:val="24"/>
          <w:szCs w:val="24"/>
          <w14:textFill>
            <w14:solidFill>
              <w14:schemeClr w14:val="tx1"/>
            </w14:solidFill>
          </w14:textFill>
          <w14:ligatures w14:val="none"/>
        </w:rPr>
        <w:t>水质监测及评价结果见表4.3-19。</w:t>
      </w:r>
      <w:bookmarkStart w:id="125" w:name="_Hlk37437002"/>
    </w:p>
    <w:bookmarkEnd w:id="121"/>
    <w:bookmarkEnd w:id="124"/>
    <w:p w14:paraId="2B0E591D">
      <w:pPr>
        <w:adjustRightInd w:val="0"/>
        <w:snapToGrid w:val="0"/>
        <w:spacing w:line="50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14:ligatures w14:val="none"/>
        </w:rPr>
      </w:pPr>
    </w:p>
    <w:p w14:paraId="2B5ADF9A">
      <w:pPr>
        <w:adjustRightInd w:val="0"/>
        <w:snapToGrid w:val="0"/>
        <w:spacing w:line="50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14:ligatures w14:val="none"/>
        </w:rPr>
        <w:sectPr>
          <w:pgSz w:w="11906" w:h="16838"/>
          <w:pgMar w:top="1418" w:right="1588" w:bottom="1418" w:left="1588" w:header="1020" w:footer="1020" w:gutter="0"/>
          <w:cols w:space="720" w:num="1"/>
          <w:docGrid w:type="lines" w:linePitch="312" w:charSpace="0"/>
        </w:sectPr>
      </w:pPr>
    </w:p>
    <w:bookmarkEnd w:id="125"/>
    <w:p w14:paraId="4F639032">
      <w:pPr>
        <w:pStyle w:val="16"/>
        <w:rPr>
          <w:rFonts w:ascii="Times New Roman" w:hAnsi="Times New Roman" w:eastAsia="宋体"/>
          <w:b/>
          <w:bCs/>
          <w:color w:val="000000" w:themeColor="text1"/>
          <w14:textFill>
            <w14:solidFill>
              <w14:schemeClr w14:val="tx1"/>
            </w14:solidFill>
          </w14:textFill>
        </w:rPr>
      </w:pPr>
      <w:r>
        <w:rPr>
          <w:rFonts w:ascii="Times New Roman" w:hAnsi="Times New Roman" w:eastAsia="宋体"/>
          <w:b/>
          <w:bCs/>
          <w:color w:val="000000" w:themeColor="text1"/>
          <w14:textFill>
            <w14:solidFill>
              <w14:schemeClr w14:val="tx1"/>
            </w14:solidFill>
          </w14:textFill>
        </w:rPr>
        <w:t>表4.3-19  地下水现状监测数据一览表    （单位：mg/L，pH无量纲）</w:t>
      </w:r>
    </w:p>
    <w:tbl>
      <w:tblPr>
        <w:tblStyle w:val="5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21"/>
        <w:gridCol w:w="876"/>
        <w:gridCol w:w="751"/>
        <w:gridCol w:w="1160"/>
        <w:gridCol w:w="606"/>
        <w:gridCol w:w="612"/>
        <w:gridCol w:w="955"/>
        <w:gridCol w:w="612"/>
        <w:gridCol w:w="615"/>
        <w:gridCol w:w="955"/>
        <w:gridCol w:w="615"/>
        <w:gridCol w:w="615"/>
        <w:gridCol w:w="922"/>
        <w:gridCol w:w="629"/>
        <w:gridCol w:w="668"/>
        <w:gridCol w:w="955"/>
        <w:gridCol w:w="751"/>
        <w:gridCol w:w="749"/>
      </w:tblGrid>
      <w:tr w14:paraId="3FCE8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330" w:type="pct"/>
            <w:vMerge w:val="restart"/>
            <w:vAlign w:val="center"/>
          </w:tcPr>
          <w:p w14:paraId="462488BF">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监测项目</w:t>
            </w:r>
          </w:p>
        </w:tc>
        <w:tc>
          <w:tcPr>
            <w:tcW w:w="314" w:type="pct"/>
            <w:vMerge w:val="restart"/>
            <w:vAlign w:val="center"/>
          </w:tcPr>
          <w:p w14:paraId="3C358BCA">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标准值</w:t>
            </w:r>
          </w:p>
        </w:tc>
        <w:tc>
          <w:tcPr>
            <w:tcW w:w="269" w:type="pct"/>
            <w:vMerge w:val="restart"/>
            <w:vAlign w:val="center"/>
          </w:tcPr>
          <w:p w14:paraId="6248DBD6">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监测值单位</w:t>
            </w:r>
          </w:p>
        </w:tc>
        <w:tc>
          <w:tcPr>
            <w:tcW w:w="851" w:type="pct"/>
            <w:gridSpan w:val="3"/>
            <w:vAlign w:val="center"/>
          </w:tcPr>
          <w:p w14:paraId="2C8D45A0">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DX1</w:t>
            </w:r>
          </w:p>
        </w:tc>
        <w:tc>
          <w:tcPr>
            <w:tcW w:w="781" w:type="pct"/>
            <w:gridSpan w:val="3"/>
            <w:vAlign w:val="center"/>
          </w:tcPr>
          <w:p w14:paraId="23CB5EFB">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DX2</w:t>
            </w:r>
          </w:p>
        </w:tc>
        <w:tc>
          <w:tcPr>
            <w:tcW w:w="782" w:type="pct"/>
            <w:gridSpan w:val="3"/>
            <w:vAlign w:val="center"/>
          </w:tcPr>
          <w:p w14:paraId="58CFBD65">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DX3</w:t>
            </w:r>
          </w:p>
        </w:tc>
        <w:tc>
          <w:tcPr>
            <w:tcW w:w="794" w:type="pct"/>
            <w:gridSpan w:val="3"/>
            <w:vAlign w:val="center"/>
          </w:tcPr>
          <w:p w14:paraId="656857FE">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DX4</w:t>
            </w:r>
          </w:p>
        </w:tc>
        <w:tc>
          <w:tcPr>
            <w:tcW w:w="879" w:type="pct"/>
            <w:gridSpan w:val="3"/>
            <w:vAlign w:val="center"/>
          </w:tcPr>
          <w:p w14:paraId="30E4601B">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DX5</w:t>
            </w:r>
          </w:p>
        </w:tc>
      </w:tr>
      <w:tr w14:paraId="06B42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330" w:type="pct"/>
            <w:vMerge w:val="continue"/>
            <w:vAlign w:val="center"/>
          </w:tcPr>
          <w:p w14:paraId="6922A88D">
            <w:pPr>
              <w:jc w:val="center"/>
              <w:rPr>
                <w:rFonts w:ascii="Times New Roman" w:hAnsi="Times New Roman" w:eastAsia="宋体" w:cs="Times New Roman"/>
                <w:color w:val="000000" w:themeColor="text1"/>
                <w:szCs w:val="21"/>
                <w14:textFill>
                  <w14:solidFill>
                    <w14:schemeClr w14:val="tx1"/>
                  </w14:solidFill>
                </w14:textFill>
              </w:rPr>
            </w:pPr>
          </w:p>
        </w:tc>
        <w:tc>
          <w:tcPr>
            <w:tcW w:w="314" w:type="pct"/>
            <w:vMerge w:val="continue"/>
            <w:vAlign w:val="center"/>
          </w:tcPr>
          <w:p w14:paraId="1FBDD5D8">
            <w:pPr>
              <w:jc w:val="center"/>
              <w:rPr>
                <w:rFonts w:ascii="Times New Roman" w:hAnsi="Times New Roman" w:eastAsia="宋体" w:cs="Times New Roman"/>
                <w:color w:val="000000" w:themeColor="text1"/>
                <w:szCs w:val="21"/>
                <w14:textFill>
                  <w14:solidFill>
                    <w14:schemeClr w14:val="tx1"/>
                  </w14:solidFill>
                </w14:textFill>
              </w:rPr>
            </w:pPr>
          </w:p>
        </w:tc>
        <w:tc>
          <w:tcPr>
            <w:tcW w:w="269" w:type="pct"/>
            <w:vMerge w:val="continue"/>
            <w:vAlign w:val="center"/>
          </w:tcPr>
          <w:p w14:paraId="4E73FEA7">
            <w:pPr>
              <w:snapToGrid w:val="0"/>
              <w:ind w:left="72"/>
              <w:jc w:val="center"/>
              <w:rPr>
                <w:rFonts w:ascii="Times New Roman" w:hAnsi="Times New Roman" w:eastAsia="宋体" w:cs="Times New Roman"/>
                <w:color w:val="000000" w:themeColor="text1"/>
                <w:szCs w:val="21"/>
                <w14:textFill>
                  <w14:solidFill>
                    <w14:schemeClr w14:val="tx1"/>
                  </w14:solidFill>
                </w14:textFill>
              </w:rPr>
            </w:pPr>
          </w:p>
        </w:tc>
        <w:tc>
          <w:tcPr>
            <w:tcW w:w="415" w:type="pct"/>
            <w:vAlign w:val="center"/>
          </w:tcPr>
          <w:p w14:paraId="37E691BA">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监测值</w:t>
            </w:r>
          </w:p>
        </w:tc>
        <w:tc>
          <w:tcPr>
            <w:tcW w:w="217" w:type="pct"/>
            <w:vAlign w:val="center"/>
          </w:tcPr>
          <w:p w14:paraId="4FFFE6ED">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标准指数</w:t>
            </w:r>
          </w:p>
        </w:tc>
        <w:tc>
          <w:tcPr>
            <w:tcW w:w="219" w:type="pct"/>
            <w:vAlign w:val="center"/>
          </w:tcPr>
          <w:p w14:paraId="7EA855AA">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达标情况</w:t>
            </w:r>
          </w:p>
        </w:tc>
        <w:tc>
          <w:tcPr>
            <w:tcW w:w="342" w:type="pct"/>
            <w:vAlign w:val="center"/>
          </w:tcPr>
          <w:p w14:paraId="1F47B16F">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监测值</w:t>
            </w:r>
          </w:p>
        </w:tc>
        <w:tc>
          <w:tcPr>
            <w:tcW w:w="219" w:type="pct"/>
            <w:vAlign w:val="center"/>
          </w:tcPr>
          <w:p w14:paraId="319C0527">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标准指数</w:t>
            </w:r>
          </w:p>
        </w:tc>
        <w:tc>
          <w:tcPr>
            <w:tcW w:w="220" w:type="pct"/>
            <w:vAlign w:val="center"/>
          </w:tcPr>
          <w:p w14:paraId="19D82E97">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达标情况</w:t>
            </w:r>
          </w:p>
        </w:tc>
        <w:tc>
          <w:tcPr>
            <w:tcW w:w="342" w:type="pct"/>
            <w:vAlign w:val="center"/>
          </w:tcPr>
          <w:p w14:paraId="18D75702">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监测值</w:t>
            </w:r>
          </w:p>
        </w:tc>
        <w:tc>
          <w:tcPr>
            <w:tcW w:w="220" w:type="pct"/>
            <w:vAlign w:val="center"/>
          </w:tcPr>
          <w:p w14:paraId="2842416D">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标准指数</w:t>
            </w:r>
          </w:p>
        </w:tc>
        <w:tc>
          <w:tcPr>
            <w:tcW w:w="220" w:type="pct"/>
            <w:vAlign w:val="center"/>
          </w:tcPr>
          <w:p w14:paraId="6654365F">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达标情况</w:t>
            </w:r>
          </w:p>
        </w:tc>
        <w:tc>
          <w:tcPr>
            <w:tcW w:w="330" w:type="pct"/>
            <w:vAlign w:val="center"/>
          </w:tcPr>
          <w:p w14:paraId="3E1F54BB">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监测值</w:t>
            </w:r>
          </w:p>
        </w:tc>
        <w:tc>
          <w:tcPr>
            <w:tcW w:w="225" w:type="pct"/>
            <w:vAlign w:val="center"/>
          </w:tcPr>
          <w:p w14:paraId="3A16AB65">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标准指数</w:t>
            </w:r>
          </w:p>
        </w:tc>
        <w:tc>
          <w:tcPr>
            <w:tcW w:w="239" w:type="pct"/>
            <w:vAlign w:val="center"/>
          </w:tcPr>
          <w:p w14:paraId="71972F1F">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达标情况</w:t>
            </w:r>
          </w:p>
        </w:tc>
        <w:tc>
          <w:tcPr>
            <w:tcW w:w="342" w:type="pct"/>
            <w:vAlign w:val="center"/>
          </w:tcPr>
          <w:p w14:paraId="704A0454">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监测值</w:t>
            </w:r>
          </w:p>
        </w:tc>
        <w:tc>
          <w:tcPr>
            <w:tcW w:w="269" w:type="pct"/>
            <w:vAlign w:val="center"/>
          </w:tcPr>
          <w:p w14:paraId="3C1670EE">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标准</w:t>
            </w:r>
          </w:p>
          <w:p w14:paraId="5EB2C997">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指数</w:t>
            </w:r>
          </w:p>
        </w:tc>
        <w:tc>
          <w:tcPr>
            <w:tcW w:w="268" w:type="pct"/>
            <w:vAlign w:val="center"/>
          </w:tcPr>
          <w:p w14:paraId="1C7E0B7D">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p w14:paraId="6C3C6E04">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情况</w:t>
            </w:r>
          </w:p>
        </w:tc>
      </w:tr>
      <w:tr w14:paraId="00D44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330" w:type="pct"/>
            <w:vAlign w:val="center"/>
          </w:tcPr>
          <w:p w14:paraId="44033868">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pH</w:t>
            </w:r>
          </w:p>
        </w:tc>
        <w:tc>
          <w:tcPr>
            <w:tcW w:w="314" w:type="pct"/>
            <w:vAlign w:val="center"/>
          </w:tcPr>
          <w:p w14:paraId="02A22D75">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6.5~8.5</w:t>
            </w:r>
          </w:p>
        </w:tc>
        <w:tc>
          <w:tcPr>
            <w:tcW w:w="269" w:type="pct"/>
            <w:vAlign w:val="center"/>
          </w:tcPr>
          <w:p w14:paraId="5C1C8D50">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无量纲</w:t>
            </w:r>
          </w:p>
        </w:tc>
        <w:tc>
          <w:tcPr>
            <w:tcW w:w="415" w:type="pct"/>
            <w:vAlign w:val="center"/>
          </w:tcPr>
          <w:p w14:paraId="54F5BEB1">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7.3</w:t>
            </w:r>
          </w:p>
        </w:tc>
        <w:tc>
          <w:tcPr>
            <w:tcW w:w="217" w:type="pct"/>
            <w:vAlign w:val="center"/>
          </w:tcPr>
          <w:p w14:paraId="492595C2">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0.2</w:t>
            </w:r>
          </w:p>
        </w:tc>
        <w:tc>
          <w:tcPr>
            <w:tcW w:w="219" w:type="pct"/>
            <w:vAlign w:val="center"/>
          </w:tcPr>
          <w:p w14:paraId="4E03F8D5">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c>
          <w:tcPr>
            <w:tcW w:w="342" w:type="pct"/>
            <w:vAlign w:val="center"/>
          </w:tcPr>
          <w:p w14:paraId="1ACAF88A">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7.2</w:t>
            </w:r>
          </w:p>
        </w:tc>
        <w:tc>
          <w:tcPr>
            <w:tcW w:w="219" w:type="pct"/>
            <w:vAlign w:val="center"/>
          </w:tcPr>
          <w:p w14:paraId="2B0D6459">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0.13</w:t>
            </w:r>
          </w:p>
        </w:tc>
        <w:tc>
          <w:tcPr>
            <w:tcW w:w="220" w:type="pct"/>
            <w:vAlign w:val="center"/>
          </w:tcPr>
          <w:p w14:paraId="711AE7E7">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c>
          <w:tcPr>
            <w:tcW w:w="342" w:type="pct"/>
            <w:vAlign w:val="center"/>
          </w:tcPr>
          <w:p w14:paraId="244DE1E8">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7.4</w:t>
            </w:r>
          </w:p>
        </w:tc>
        <w:tc>
          <w:tcPr>
            <w:tcW w:w="220" w:type="pct"/>
            <w:vAlign w:val="center"/>
          </w:tcPr>
          <w:p w14:paraId="5C30BF0F">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0.27</w:t>
            </w:r>
          </w:p>
        </w:tc>
        <w:tc>
          <w:tcPr>
            <w:tcW w:w="220" w:type="pct"/>
            <w:vAlign w:val="center"/>
          </w:tcPr>
          <w:p w14:paraId="158D129A">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c>
          <w:tcPr>
            <w:tcW w:w="330" w:type="pct"/>
            <w:vAlign w:val="center"/>
          </w:tcPr>
          <w:p w14:paraId="6E8C0235">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7.2</w:t>
            </w:r>
          </w:p>
        </w:tc>
        <w:tc>
          <w:tcPr>
            <w:tcW w:w="225" w:type="pct"/>
            <w:vAlign w:val="center"/>
          </w:tcPr>
          <w:p w14:paraId="11689708">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0.13</w:t>
            </w:r>
          </w:p>
        </w:tc>
        <w:tc>
          <w:tcPr>
            <w:tcW w:w="239" w:type="pct"/>
            <w:vAlign w:val="center"/>
          </w:tcPr>
          <w:p w14:paraId="7CE1BDB2">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c>
          <w:tcPr>
            <w:tcW w:w="342" w:type="pct"/>
            <w:vAlign w:val="center"/>
          </w:tcPr>
          <w:p w14:paraId="0EDFC25F">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7.1</w:t>
            </w:r>
          </w:p>
        </w:tc>
        <w:tc>
          <w:tcPr>
            <w:tcW w:w="269" w:type="pct"/>
            <w:vAlign w:val="center"/>
          </w:tcPr>
          <w:p w14:paraId="30ED8539">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0.07</w:t>
            </w:r>
          </w:p>
        </w:tc>
        <w:tc>
          <w:tcPr>
            <w:tcW w:w="268" w:type="pct"/>
            <w:vAlign w:val="center"/>
          </w:tcPr>
          <w:p w14:paraId="6CD44302">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r>
      <w:tr w14:paraId="573A8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330" w:type="pct"/>
            <w:vAlign w:val="center"/>
          </w:tcPr>
          <w:p w14:paraId="30578649">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硝酸盐氮</w:t>
            </w:r>
          </w:p>
        </w:tc>
        <w:tc>
          <w:tcPr>
            <w:tcW w:w="314" w:type="pct"/>
            <w:vAlign w:val="center"/>
          </w:tcPr>
          <w:p w14:paraId="5C48AF66">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20.0mg/L</w:t>
            </w:r>
          </w:p>
        </w:tc>
        <w:tc>
          <w:tcPr>
            <w:tcW w:w="269" w:type="pct"/>
            <w:vAlign w:val="center"/>
          </w:tcPr>
          <w:p w14:paraId="4A3C6264">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mg/L</w:t>
            </w:r>
          </w:p>
        </w:tc>
        <w:tc>
          <w:tcPr>
            <w:tcW w:w="415" w:type="pct"/>
            <w:vAlign w:val="center"/>
          </w:tcPr>
          <w:p w14:paraId="581BE710">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0.28</w:t>
            </w:r>
          </w:p>
        </w:tc>
        <w:tc>
          <w:tcPr>
            <w:tcW w:w="217" w:type="pct"/>
            <w:vAlign w:val="center"/>
          </w:tcPr>
          <w:p w14:paraId="4708DC47">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0.014</w:t>
            </w:r>
          </w:p>
        </w:tc>
        <w:tc>
          <w:tcPr>
            <w:tcW w:w="219" w:type="pct"/>
            <w:vAlign w:val="center"/>
          </w:tcPr>
          <w:p w14:paraId="76D2BC0B">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c>
          <w:tcPr>
            <w:tcW w:w="342" w:type="pct"/>
            <w:vAlign w:val="center"/>
          </w:tcPr>
          <w:p w14:paraId="257B05D9">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0.25</w:t>
            </w:r>
          </w:p>
        </w:tc>
        <w:tc>
          <w:tcPr>
            <w:tcW w:w="219" w:type="pct"/>
            <w:vAlign w:val="center"/>
          </w:tcPr>
          <w:p w14:paraId="26C4C581">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0.013</w:t>
            </w:r>
          </w:p>
        </w:tc>
        <w:tc>
          <w:tcPr>
            <w:tcW w:w="220" w:type="pct"/>
            <w:vAlign w:val="center"/>
          </w:tcPr>
          <w:p w14:paraId="58A33C45">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c>
          <w:tcPr>
            <w:tcW w:w="342" w:type="pct"/>
            <w:vAlign w:val="center"/>
          </w:tcPr>
          <w:p w14:paraId="00BABBE3">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0.27</w:t>
            </w:r>
          </w:p>
        </w:tc>
        <w:tc>
          <w:tcPr>
            <w:tcW w:w="220" w:type="pct"/>
            <w:vAlign w:val="center"/>
          </w:tcPr>
          <w:p w14:paraId="3DAC8FCC">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0.014</w:t>
            </w:r>
          </w:p>
        </w:tc>
        <w:tc>
          <w:tcPr>
            <w:tcW w:w="220" w:type="pct"/>
            <w:vAlign w:val="center"/>
          </w:tcPr>
          <w:p w14:paraId="1BEF9FE6">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c>
          <w:tcPr>
            <w:tcW w:w="330" w:type="pct"/>
            <w:vAlign w:val="center"/>
          </w:tcPr>
          <w:p w14:paraId="4D9D9DB3">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0.24</w:t>
            </w:r>
          </w:p>
        </w:tc>
        <w:tc>
          <w:tcPr>
            <w:tcW w:w="225" w:type="pct"/>
            <w:vAlign w:val="center"/>
          </w:tcPr>
          <w:p w14:paraId="67B58789">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0.012</w:t>
            </w:r>
          </w:p>
        </w:tc>
        <w:tc>
          <w:tcPr>
            <w:tcW w:w="239" w:type="pct"/>
            <w:vAlign w:val="center"/>
          </w:tcPr>
          <w:p w14:paraId="34019592">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c>
          <w:tcPr>
            <w:tcW w:w="342" w:type="pct"/>
            <w:vAlign w:val="center"/>
          </w:tcPr>
          <w:p w14:paraId="0355F85C">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0.29</w:t>
            </w:r>
          </w:p>
        </w:tc>
        <w:tc>
          <w:tcPr>
            <w:tcW w:w="269" w:type="pct"/>
            <w:vAlign w:val="center"/>
          </w:tcPr>
          <w:p w14:paraId="3F3FD321">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0.015</w:t>
            </w:r>
          </w:p>
        </w:tc>
        <w:tc>
          <w:tcPr>
            <w:tcW w:w="268" w:type="pct"/>
            <w:vAlign w:val="center"/>
          </w:tcPr>
          <w:p w14:paraId="5E697316">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r>
      <w:tr w14:paraId="229D4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330" w:type="pct"/>
            <w:vAlign w:val="center"/>
          </w:tcPr>
          <w:p w14:paraId="731D41B2">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亚硝酸盐氮</w:t>
            </w:r>
          </w:p>
        </w:tc>
        <w:tc>
          <w:tcPr>
            <w:tcW w:w="314" w:type="pct"/>
            <w:vAlign w:val="center"/>
          </w:tcPr>
          <w:p w14:paraId="70BAD143">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1.00mg/L</w:t>
            </w:r>
          </w:p>
        </w:tc>
        <w:tc>
          <w:tcPr>
            <w:tcW w:w="269" w:type="pct"/>
            <w:vAlign w:val="center"/>
          </w:tcPr>
          <w:p w14:paraId="6B8CEA1D">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mg/L</w:t>
            </w:r>
          </w:p>
        </w:tc>
        <w:tc>
          <w:tcPr>
            <w:tcW w:w="415" w:type="pct"/>
            <w:vAlign w:val="center"/>
          </w:tcPr>
          <w:p w14:paraId="1B9E9111">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0.003L</w:t>
            </w:r>
          </w:p>
        </w:tc>
        <w:tc>
          <w:tcPr>
            <w:tcW w:w="217" w:type="pct"/>
            <w:vAlign w:val="center"/>
          </w:tcPr>
          <w:p w14:paraId="52B81C05">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219" w:type="pct"/>
            <w:vAlign w:val="center"/>
          </w:tcPr>
          <w:p w14:paraId="44F3DC2B">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c>
          <w:tcPr>
            <w:tcW w:w="342" w:type="pct"/>
            <w:vAlign w:val="center"/>
          </w:tcPr>
          <w:p w14:paraId="157700C7">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0.003L</w:t>
            </w:r>
          </w:p>
        </w:tc>
        <w:tc>
          <w:tcPr>
            <w:tcW w:w="219" w:type="pct"/>
            <w:vAlign w:val="center"/>
          </w:tcPr>
          <w:p w14:paraId="68FBE3DB">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220" w:type="pct"/>
            <w:vAlign w:val="center"/>
          </w:tcPr>
          <w:p w14:paraId="09B87304">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c>
          <w:tcPr>
            <w:tcW w:w="342" w:type="pct"/>
            <w:vAlign w:val="center"/>
          </w:tcPr>
          <w:p w14:paraId="093A8DD2">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0.003L</w:t>
            </w:r>
          </w:p>
        </w:tc>
        <w:tc>
          <w:tcPr>
            <w:tcW w:w="220" w:type="pct"/>
            <w:vAlign w:val="center"/>
          </w:tcPr>
          <w:p w14:paraId="22B9783F">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220" w:type="pct"/>
            <w:vAlign w:val="center"/>
          </w:tcPr>
          <w:p w14:paraId="311646EB">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c>
          <w:tcPr>
            <w:tcW w:w="330" w:type="pct"/>
            <w:vAlign w:val="center"/>
          </w:tcPr>
          <w:p w14:paraId="4CBDC83A">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0.003L</w:t>
            </w:r>
          </w:p>
        </w:tc>
        <w:tc>
          <w:tcPr>
            <w:tcW w:w="225" w:type="pct"/>
            <w:vAlign w:val="center"/>
          </w:tcPr>
          <w:p w14:paraId="44F99F19">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239" w:type="pct"/>
            <w:vAlign w:val="center"/>
          </w:tcPr>
          <w:p w14:paraId="7FAB7015">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c>
          <w:tcPr>
            <w:tcW w:w="342" w:type="pct"/>
            <w:vAlign w:val="center"/>
          </w:tcPr>
          <w:p w14:paraId="4127B7AC">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0.003L</w:t>
            </w:r>
          </w:p>
        </w:tc>
        <w:tc>
          <w:tcPr>
            <w:tcW w:w="269" w:type="pct"/>
            <w:vAlign w:val="center"/>
          </w:tcPr>
          <w:p w14:paraId="6461CD7E">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268" w:type="pct"/>
            <w:vAlign w:val="center"/>
          </w:tcPr>
          <w:p w14:paraId="61F67F28">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r>
      <w:tr w14:paraId="73980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330" w:type="pct"/>
            <w:vAlign w:val="center"/>
          </w:tcPr>
          <w:p w14:paraId="0F1D1BEA">
            <w:pPr>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氟化物</w:t>
            </w:r>
          </w:p>
        </w:tc>
        <w:tc>
          <w:tcPr>
            <w:tcW w:w="314" w:type="pct"/>
            <w:vAlign w:val="center"/>
          </w:tcPr>
          <w:p w14:paraId="2C2D89AC">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1.0mg/L</w:t>
            </w:r>
          </w:p>
        </w:tc>
        <w:tc>
          <w:tcPr>
            <w:tcW w:w="269" w:type="pct"/>
            <w:vAlign w:val="center"/>
          </w:tcPr>
          <w:p w14:paraId="29DC5C9C">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mg/L</w:t>
            </w:r>
          </w:p>
        </w:tc>
        <w:tc>
          <w:tcPr>
            <w:tcW w:w="415" w:type="pct"/>
            <w:vAlign w:val="center"/>
          </w:tcPr>
          <w:p w14:paraId="2901B591">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0.56</w:t>
            </w:r>
          </w:p>
        </w:tc>
        <w:tc>
          <w:tcPr>
            <w:tcW w:w="217" w:type="pct"/>
            <w:vAlign w:val="center"/>
          </w:tcPr>
          <w:p w14:paraId="0400BDD8">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0.56</w:t>
            </w:r>
          </w:p>
        </w:tc>
        <w:tc>
          <w:tcPr>
            <w:tcW w:w="219" w:type="pct"/>
            <w:vAlign w:val="center"/>
          </w:tcPr>
          <w:p w14:paraId="6FAAB8EF">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c>
          <w:tcPr>
            <w:tcW w:w="342" w:type="pct"/>
            <w:vAlign w:val="center"/>
          </w:tcPr>
          <w:p w14:paraId="37E859E6">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0.51</w:t>
            </w:r>
          </w:p>
        </w:tc>
        <w:tc>
          <w:tcPr>
            <w:tcW w:w="219" w:type="pct"/>
            <w:vAlign w:val="center"/>
          </w:tcPr>
          <w:p w14:paraId="674BB85E">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0.51</w:t>
            </w:r>
          </w:p>
        </w:tc>
        <w:tc>
          <w:tcPr>
            <w:tcW w:w="220" w:type="pct"/>
            <w:vAlign w:val="center"/>
          </w:tcPr>
          <w:p w14:paraId="5502FD8E">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c>
          <w:tcPr>
            <w:tcW w:w="342" w:type="pct"/>
            <w:vAlign w:val="center"/>
          </w:tcPr>
          <w:p w14:paraId="758BC07C">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0.49</w:t>
            </w:r>
          </w:p>
        </w:tc>
        <w:tc>
          <w:tcPr>
            <w:tcW w:w="220" w:type="pct"/>
            <w:vAlign w:val="center"/>
          </w:tcPr>
          <w:p w14:paraId="3AC5055C">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0.49</w:t>
            </w:r>
          </w:p>
        </w:tc>
        <w:tc>
          <w:tcPr>
            <w:tcW w:w="220" w:type="pct"/>
            <w:vAlign w:val="center"/>
          </w:tcPr>
          <w:p w14:paraId="4B93380A">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c>
          <w:tcPr>
            <w:tcW w:w="330" w:type="pct"/>
            <w:vAlign w:val="center"/>
          </w:tcPr>
          <w:p w14:paraId="4221BC37">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0.57</w:t>
            </w:r>
          </w:p>
        </w:tc>
        <w:tc>
          <w:tcPr>
            <w:tcW w:w="225" w:type="pct"/>
            <w:vAlign w:val="center"/>
          </w:tcPr>
          <w:p w14:paraId="552AB7BD">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0.57</w:t>
            </w:r>
          </w:p>
        </w:tc>
        <w:tc>
          <w:tcPr>
            <w:tcW w:w="239" w:type="pct"/>
            <w:vAlign w:val="center"/>
          </w:tcPr>
          <w:p w14:paraId="76ABF703">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c>
          <w:tcPr>
            <w:tcW w:w="342" w:type="pct"/>
            <w:vAlign w:val="center"/>
          </w:tcPr>
          <w:p w14:paraId="63DC3105">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0.62</w:t>
            </w:r>
          </w:p>
        </w:tc>
        <w:tc>
          <w:tcPr>
            <w:tcW w:w="269" w:type="pct"/>
            <w:vAlign w:val="center"/>
          </w:tcPr>
          <w:p w14:paraId="537C85CD">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0.62</w:t>
            </w:r>
          </w:p>
        </w:tc>
        <w:tc>
          <w:tcPr>
            <w:tcW w:w="268" w:type="pct"/>
            <w:vAlign w:val="center"/>
          </w:tcPr>
          <w:p w14:paraId="0B792D94">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r>
      <w:tr w14:paraId="0B15E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330" w:type="pct"/>
            <w:vAlign w:val="center"/>
          </w:tcPr>
          <w:p w14:paraId="1F59CC30">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铅</w:t>
            </w:r>
          </w:p>
        </w:tc>
        <w:tc>
          <w:tcPr>
            <w:tcW w:w="314" w:type="pct"/>
            <w:vAlign w:val="center"/>
          </w:tcPr>
          <w:p w14:paraId="504C091C">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0.01mg/L</w:t>
            </w:r>
          </w:p>
        </w:tc>
        <w:tc>
          <w:tcPr>
            <w:tcW w:w="269" w:type="pct"/>
            <w:vAlign w:val="center"/>
          </w:tcPr>
          <w:p w14:paraId="04D1EC0E">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μg/L</w:t>
            </w:r>
          </w:p>
        </w:tc>
        <w:tc>
          <w:tcPr>
            <w:tcW w:w="415" w:type="pct"/>
            <w:vAlign w:val="center"/>
          </w:tcPr>
          <w:p w14:paraId="3475E3E4">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1.24L</w:t>
            </w:r>
          </w:p>
        </w:tc>
        <w:tc>
          <w:tcPr>
            <w:tcW w:w="217" w:type="pct"/>
            <w:vAlign w:val="center"/>
          </w:tcPr>
          <w:p w14:paraId="76353F69">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219" w:type="pct"/>
            <w:vAlign w:val="center"/>
          </w:tcPr>
          <w:p w14:paraId="1FB5F633">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c>
          <w:tcPr>
            <w:tcW w:w="342" w:type="pct"/>
            <w:vAlign w:val="center"/>
          </w:tcPr>
          <w:p w14:paraId="403908DE">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1.24L</w:t>
            </w:r>
          </w:p>
        </w:tc>
        <w:tc>
          <w:tcPr>
            <w:tcW w:w="219" w:type="pct"/>
            <w:vAlign w:val="center"/>
          </w:tcPr>
          <w:p w14:paraId="6D7A1B34">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220" w:type="pct"/>
            <w:vAlign w:val="center"/>
          </w:tcPr>
          <w:p w14:paraId="4E46F81A">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c>
          <w:tcPr>
            <w:tcW w:w="342" w:type="pct"/>
            <w:vAlign w:val="center"/>
          </w:tcPr>
          <w:p w14:paraId="7056A0AE">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1.24L</w:t>
            </w:r>
          </w:p>
        </w:tc>
        <w:tc>
          <w:tcPr>
            <w:tcW w:w="220" w:type="pct"/>
            <w:vAlign w:val="center"/>
          </w:tcPr>
          <w:p w14:paraId="602D2B10">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220" w:type="pct"/>
            <w:vAlign w:val="center"/>
          </w:tcPr>
          <w:p w14:paraId="3ADB7706">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c>
          <w:tcPr>
            <w:tcW w:w="330" w:type="pct"/>
            <w:vAlign w:val="center"/>
          </w:tcPr>
          <w:p w14:paraId="06492F8C">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1.24L</w:t>
            </w:r>
          </w:p>
        </w:tc>
        <w:tc>
          <w:tcPr>
            <w:tcW w:w="225" w:type="pct"/>
            <w:vAlign w:val="center"/>
          </w:tcPr>
          <w:p w14:paraId="365F4F7F">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239" w:type="pct"/>
            <w:vAlign w:val="center"/>
          </w:tcPr>
          <w:p w14:paraId="62A335F3">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c>
          <w:tcPr>
            <w:tcW w:w="342" w:type="pct"/>
            <w:vAlign w:val="center"/>
          </w:tcPr>
          <w:p w14:paraId="4CF39822">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1.24L</w:t>
            </w:r>
          </w:p>
        </w:tc>
        <w:tc>
          <w:tcPr>
            <w:tcW w:w="269" w:type="pct"/>
            <w:vAlign w:val="center"/>
          </w:tcPr>
          <w:p w14:paraId="25A68131">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268" w:type="pct"/>
            <w:vAlign w:val="center"/>
          </w:tcPr>
          <w:p w14:paraId="5D51BA75">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r>
      <w:tr w14:paraId="37594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330" w:type="pct"/>
            <w:vAlign w:val="center"/>
          </w:tcPr>
          <w:p w14:paraId="45A9F6AB">
            <w:pPr>
              <w:spacing w:line="288" w:lineRule="auto"/>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铁</w:t>
            </w:r>
          </w:p>
        </w:tc>
        <w:tc>
          <w:tcPr>
            <w:tcW w:w="314" w:type="pct"/>
            <w:vAlign w:val="center"/>
          </w:tcPr>
          <w:p w14:paraId="17633DB8">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0.3mg/L</w:t>
            </w:r>
          </w:p>
        </w:tc>
        <w:tc>
          <w:tcPr>
            <w:tcW w:w="269" w:type="pct"/>
            <w:vAlign w:val="center"/>
          </w:tcPr>
          <w:p w14:paraId="09E9FA64">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mg/L</w:t>
            </w:r>
          </w:p>
        </w:tc>
        <w:tc>
          <w:tcPr>
            <w:tcW w:w="415" w:type="pct"/>
            <w:vAlign w:val="center"/>
          </w:tcPr>
          <w:p w14:paraId="39F0B16E">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0.03L</w:t>
            </w:r>
          </w:p>
        </w:tc>
        <w:tc>
          <w:tcPr>
            <w:tcW w:w="217" w:type="pct"/>
            <w:vAlign w:val="center"/>
          </w:tcPr>
          <w:p w14:paraId="326DDC53">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219" w:type="pct"/>
            <w:vAlign w:val="center"/>
          </w:tcPr>
          <w:p w14:paraId="0C6DCF8D">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c>
          <w:tcPr>
            <w:tcW w:w="342" w:type="pct"/>
            <w:vAlign w:val="center"/>
          </w:tcPr>
          <w:p w14:paraId="4899D5D1">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0.03L</w:t>
            </w:r>
          </w:p>
        </w:tc>
        <w:tc>
          <w:tcPr>
            <w:tcW w:w="219" w:type="pct"/>
            <w:vAlign w:val="center"/>
          </w:tcPr>
          <w:p w14:paraId="798BCB3D">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220" w:type="pct"/>
            <w:vAlign w:val="center"/>
          </w:tcPr>
          <w:p w14:paraId="274A24D5">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c>
          <w:tcPr>
            <w:tcW w:w="342" w:type="pct"/>
            <w:vAlign w:val="center"/>
          </w:tcPr>
          <w:p w14:paraId="0176B7D0">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0.03L</w:t>
            </w:r>
          </w:p>
        </w:tc>
        <w:tc>
          <w:tcPr>
            <w:tcW w:w="220" w:type="pct"/>
            <w:vAlign w:val="center"/>
          </w:tcPr>
          <w:p w14:paraId="4CFE4151">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220" w:type="pct"/>
            <w:vAlign w:val="center"/>
          </w:tcPr>
          <w:p w14:paraId="23A27585">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c>
          <w:tcPr>
            <w:tcW w:w="330" w:type="pct"/>
            <w:vAlign w:val="center"/>
          </w:tcPr>
          <w:p w14:paraId="12B5A9A1">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0.03L</w:t>
            </w:r>
          </w:p>
        </w:tc>
        <w:tc>
          <w:tcPr>
            <w:tcW w:w="225" w:type="pct"/>
            <w:vAlign w:val="center"/>
          </w:tcPr>
          <w:p w14:paraId="1E9B7B19">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239" w:type="pct"/>
            <w:vAlign w:val="center"/>
          </w:tcPr>
          <w:p w14:paraId="782CD1FD">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c>
          <w:tcPr>
            <w:tcW w:w="342" w:type="pct"/>
            <w:vAlign w:val="center"/>
          </w:tcPr>
          <w:p w14:paraId="7BFAE0DB">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0.03L</w:t>
            </w:r>
          </w:p>
        </w:tc>
        <w:tc>
          <w:tcPr>
            <w:tcW w:w="269" w:type="pct"/>
            <w:vAlign w:val="center"/>
          </w:tcPr>
          <w:p w14:paraId="5C11B4CA">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268" w:type="pct"/>
            <w:vAlign w:val="center"/>
          </w:tcPr>
          <w:p w14:paraId="1622B4A1">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r>
      <w:tr w14:paraId="15B09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330" w:type="pct"/>
            <w:vAlign w:val="center"/>
          </w:tcPr>
          <w:p w14:paraId="321C68D9">
            <w:pPr>
              <w:spacing w:line="288" w:lineRule="auto"/>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锰</w:t>
            </w:r>
          </w:p>
        </w:tc>
        <w:tc>
          <w:tcPr>
            <w:tcW w:w="314" w:type="pct"/>
            <w:vAlign w:val="center"/>
          </w:tcPr>
          <w:p w14:paraId="7866B3FC">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0.1mg/L</w:t>
            </w:r>
          </w:p>
        </w:tc>
        <w:tc>
          <w:tcPr>
            <w:tcW w:w="269" w:type="pct"/>
            <w:vAlign w:val="center"/>
          </w:tcPr>
          <w:p w14:paraId="67EC9659">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mg/L</w:t>
            </w:r>
          </w:p>
        </w:tc>
        <w:tc>
          <w:tcPr>
            <w:tcW w:w="415" w:type="pct"/>
            <w:vAlign w:val="center"/>
          </w:tcPr>
          <w:p w14:paraId="69E09616">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0.01L</w:t>
            </w:r>
          </w:p>
        </w:tc>
        <w:tc>
          <w:tcPr>
            <w:tcW w:w="217" w:type="pct"/>
            <w:vAlign w:val="center"/>
          </w:tcPr>
          <w:p w14:paraId="06399AEF">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219" w:type="pct"/>
            <w:vAlign w:val="center"/>
          </w:tcPr>
          <w:p w14:paraId="2925A813">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c>
          <w:tcPr>
            <w:tcW w:w="342" w:type="pct"/>
            <w:vAlign w:val="center"/>
          </w:tcPr>
          <w:p w14:paraId="2C80B016">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0.01L</w:t>
            </w:r>
          </w:p>
        </w:tc>
        <w:tc>
          <w:tcPr>
            <w:tcW w:w="219" w:type="pct"/>
            <w:vAlign w:val="center"/>
          </w:tcPr>
          <w:p w14:paraId="559145F9">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220" w:type="pct"/>
            <w:vAlign w:val="center"/>
          </w:tcPr>
          <w:p w14:paraId="3CC39E4A">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c>
          <w:tcPr>
            <w:tcW w:w="342" w:type="pct"/>
            <w:vAlign w:val="center"/>
          </w:tcPr>
          <w:p w14:paraId="51E6F336">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0.01L</w:t>
            </w:r>
          </w:p>
        </w:tc>
        <w:tc>
          <w:tcPr>
            <w:tcW w:w="220" w:type="pct"/>
            <w:vAlign w:val="center"/>
          </w:tcPr>
          <w:p w14:paraId="6CC3649A">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220" w:type="pct"/>
            <w:vAlign w:val="center"/>
          </w:tcPr>
          <w:p w14:paraId="0A54C9E4">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c>
          <w:tcPr>
            <w:tcW w:w="330" w:type="pct"/>
            <w:vAlign w:val="center"/>
          </w:tcPr>
          <w:p w14:paraId="1075007D">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0.01L</w:t>
            </w:r>
          </w:p>
        </w:tc>
        <w:tc>
          <w:tcPr>
            <w:tcW w:w="225" w:type="pct"/>
            <w:vAlign w:val="center"/>
          </w:tcPr>
          <w:p w14:paraId="6D30D754">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239" w:type="pct"/>
            <w:vAlign w:val="center"/>
          </w:tcPr>
          <w:p w14:paraId="06F4D5FF">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c>
          <w:tcPr>
            <w:tcW w:w="342" w:type="pct"/>
            <w:vAlign w:val="center"/>
          </w:tcPr>
          <w:p w14:paraId="7F35AB3F">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0.01L</w:t>
            </w:r>
          </w:p>
        </w:tc>
        <w:tc>
          <w:tcPr>
            <w:tcW w:w="269" w:type="pct"/>
            <w:vAlign w:val="center"/>
          </w:tcPr>
          <w:p w14:paraId="469F4EF1">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268" w:type="pct"/>
            <w:vAlign w:val="center"/>
          </w:tcPr>
          <w:p w14:paraId="438ACBB0">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r>
      <w:tr w14:paraId="2E733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330" w:type="pct"/>
            <w:vAlign w:val="center"/>
          </w:tcPr>
          <w:p w14:paraId="215CE28C">
            <w:pPr>
              <w:jc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钾</w:t>
            </w:r>
            <w:r>
              <w:rPr>
                <w:rFonts w:ascii="Times New Roman" w:hAnsi="Times New Roman" w:eastAsia="宋体" w:cs="Times New Roman"/>
                <w:color w:val="000000" w:themeColor="text1"/>
                <w:szCs w:val="21"/>
                <w14:textFill>
                  <w14:solidFill>
                    <w14:schemeClr w14:val="tx1"/>
                  </w14:solidFill>
                </w14:textFill>
              </w:rPr>
              <w:t>离子</w:t>
            </w:r>
          </w:p>
        </w:tc>
        <w:tc>
          <w:tcPr>
            <w:tcW w:w="314" w:type="pct"/>
            <w:vAlign w:val="center"/>
          </w:tcPr>
          <w:p w14:paraId="3E09320E">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269" w:type="pct"/>
            <w:vAlign w:val="center"/>
          </w:tcPr>
          <w:p w14:paraId="67A4E601">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mg/L</w:t>
            </w:r>
          </w:p>
        </w:tc>
        <w:tc>
          <w:tcPr>
            <w:tcW w:w="415" w:type="pct"/>
            <w:vAlign w:val="center"/>
          </w:tcPr>
          <w:p w14:paraId="68AD3F1C">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0.96</w:t>
            </w:r>
          </w:p>
        </w:tc>
        <w:tc>
          <w:tcPr>
            <w:tcW w:w="217" w:type="pct"/>
            <w:vAlign w:val="center"/>
          </w:tcPr>
          <w:p w14:paraId="73C1201F">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219" w:type="pct"/>
            <w:vAlign w:val="center"/>
          </w:tcPr>
          <w:p w14:paraId="7045EDB4">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342" w:type="pct"/>
            <w:vAlign w:val="center"/>
          </w:tcPr>
          <w:p w14:paraId="481829DE">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1.07</w:t>
            </w:r>
          </w:p>
        </w:tc>
        <w:tc>
          <w:tcPr>
            <w:tcW w:w="219" w:type="pct"/>
            <w:vAlign w:val="center"/>
          </w:tcPr>
          <w:p w14:paraId="4DEB7AE2">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220" w:type="pct"/>
            <w:vAlign w:val="center"/>
          </w:tcPr>
          <w:p w14:paraId="1DE0626D">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342" w:type="pct"/>
            <w:vAlign w:val="center"/>
          </w:tcPr>
          <w:p w14:paraId="4B1C93CB">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0.82</w:t>
            </w:r>
          </w:p>
        </w:tc>
        <w:tc>
          <w:tcPr>
            <w:tcW w:w="220" w:type="pct"/>
            <w:vAlign w:val="center"/>
          </w:tcPr>
          <w:p w14:paraId="08BB5A3E">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220" w:type="pct"/>
            <w:vAlign w:val="center"/>
          </w:tcPr>
          <w:p w14:paraId="139D3C9A">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330" w:type="pct"/>
            <w:vAlign w:val="center"/>
          </w:tcPr>
          <w:p w14:paraId="79BB272F">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0.91</w:t>
            </w:r>
          </w:p>
        </w:tc>
        <w:tc>
          <w:tcPr>
            <w:tcW w:w="225" w:type="pct"/>
            <w:vAlign w:val="center"/>
          </w:tcPr>
          <w:p w14:paraId="7DBEA1FA">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239" w:type="pct"/>
            <w:vAlign w:val="center"/>
          </w:tcPr>
          <w:p w14:paraId="3350ECBB">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342" w:type="pct"/>
            <w:vAlign w:val="center"/>
          </w:tcPr>
          <w:p w14:paraId="348BCA0D">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0.89</w:t>
            </w:r>
          </w:p>
        </w:tc>
        <w:tc>
          <w:tcPr>
            <w:tcW w:w="269" w:type="pct"/>
            <w:vAlign w:val="center"/>
          </w:tcPr>
          <w:p w14:paraId="16ED91BD">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268" w:type="pct"/>
            <w:vAlign w:val="center"/>
          </w:tcPr>
          <w:p w14:paraId="47DA1F51">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r>
      <w:tr w14:paraId="6492E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330" w:type="pct"/>
            <w:vAlign w:val="center"/>
          </w:tcPr>
          <w:p w14:paraId="2C84C37F">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钠离子</w:t>
            </w:r>
          </w:p>
        </w:tc>
        <w:tc>
          <w:tcPr>
            <w:tcW w:w="314" w:type="pct"/>
            <w:vAlign w:val="center"/>
          </w:tcPr>
          <w:p w14:paraId="673E34BE">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200mg/L</w:t>
            </w:r>
          </w:p>
        </w:tc>
        <w:tc>
          <w:tcPr>
            <w:tcW w:w="269" w:type="pct"/>
            <w:vAlign w:val="center"/>
          </w:tcPr>
          <w:p w14:paraId="63205C72">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mg/L</w:t>
            </w:r>
          </w:p>
        </w:tc>
        <w:tc>
          <w:tcPr>
            <w:tcW w:w="415" w:type="pct"/>
            <w:vAlign w:val="center"/>
          </w:tcPr>
          <w:p w14:paraId="24B2ED4F">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8.00</w:t>
            </w:r>
          </w:p>
        </w:tc>
        <w:tc>
          <w:tcPr>
            <w:tcW w:w="217" w:type="pct"/>
            <w:vAlign w:val="center"/>
          </w:tcPr>
          <w:p w14:paraId="53936E61">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0.04</w:t>
            </w:r>
          </w:p>
        </w:tc>
        <w:tc>
          <w:tcPr>
            <w:tcW w:w="219" w:type="pct"/>
            <w:vAlign w:val="center"/>
          </w:tcPr>
          <w:p w14:paraId="6F8AC046">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c>
          <w:tcPr>
            <w:tcW w:w="342" w:type="pct"/>
            <w:vAlign w:val="center"/>
          </w:tcPr>
          <w:p w14:paraId="74D3A949">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7.65</w:t>
            </w:r>
          </w:p>
        </w:tc>
        <w:tc>
          <w:tcPr>
            <w:tcW w:w="219" w:type="pct"/>
            <w:vAlign w:val="center"/>
          </w:tcPr>
          <w:p w14:paraId="4109D238">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0.038</w:t>
            </w:r>
          </w:p>
        </w:tc>
        <w:tc>
          <w:tcPr>
            <w:tcW w:w="220" w:type="pct"/>
            <w:vAlign w:val="center"/>
          </w:tcPr>
          <w:p w14:paraId="7993C37A">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c>
          <w:tcPr>
            <w:tcW w:w="342" w:type="pct"/>
            <w:vAlign w:val="center"/>
          </w:tcPr>
          <w:p w14:paraId="458BB027">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7.44</w:t>
            </w:r>
          </w:p>
        </w:tc>
        <w:tc>
          <w:tcPr>
            <w:tcW w:w="220" w:type="pct"/>
            <w:vAlign w:val="center"/>
          </w:tcPr>
          <w:p w14:paraId="5A17A474">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0.037</w:t>
            </w:r>
          </w:p>
        </w:tc>
        <w:tc>
          <w:tcPr>
            <w:tcW w:w="220" w:type="pct"/>
            <w:vAlign w:val="center"/>
          </w:tcPr>
          <w:p w14:paraId="0084711A">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c>
          <w:tcPr>
            <w:tcW w:w="330" w:type="pct"/>
            <w:vAlign w:val="center"/>
          </w:tcPr>
          <w:p w14:paraId="5E322737">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7.03</w:t>
            </w:r>
          </w:p>
        </w:tc>
        <w:tc>
          <w:tcPr>
            <w:tcW w:w="225" w:type="pct"/>
            <w:vAlign w:val="center"/>
          </w:tcPr>
          <w:p w14:paraId="78FEDC91">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0.035</w:t>
            </w:r>
          </w:p>
        </w:tc>
        <w:tc>
          <w:tcPr>
            <w:tcW w:w="239" w:type="pct"/>
            <w:vAlign w:val="center"/>
          </w:tcPr>
          <w:p w14:paraId="7E28358D">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c>
          <w:tcPr>
            <w:tcW w:w="342" w:type="pct"/>
            <w:vAlign w:val="center"/>
          </w:tcPr>
          <w:p w14:paraId="5E47149F">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6.90</w:t>
            </w:r>
          </w:p>
        </w:tc>
        <w:tc>
          <w:tcPr>
            <w:tcW w:w="269" w:type="pct"/>
            <w:vAlign w:val="center"/>
          </w:tcPr>
          <w:p w14:paraId="6DC73A05">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0.035</w:t>
            </w:r>
          </w:p>
        </w:tc>
        <w:tc>
          <w:tcPr>
            <w:tcW w:w="268" w:type="pct"/>
            <w:vAlign w:val="center"/>
          </w:tcPr>
          <w:p w14:paraId="68A3451E">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r>
      <w:tr w14:paraId="34DD6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330" w:type="pct"/>
            <w:vAlign w:val="center"/>
          </w:tcPr>
          <w:p w14:paraId="1FDEABD8">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镁离子</w:t>
            </w:r>
          </w:p>
        </w:tc>
        <w:tc>
          <w:tcPr>
            <w:tcW w:w="314" w:type="pct"/>
            <w:vAlign w:val="center"/>
          </w:tcPr>
          <w:p w14:paraId="659985F7">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269" w:type="pct"/>
            <w:vAlign w:val="center"/>
          </w:tcPr>
          <w:p w14:paraId="5EE80352">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mg/L</w:t>
            </w:r>
          </w:p>
        </w:tc>
        <w:tc>
          <w:tcPr>
            <w:tcW w:w="415" w:type="pct"/>
            <w:vAlign w:val="center"/>
          </w:tcPr>
          <w:p w14:paraId="0F08F569">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17.2</w:t>
            </w:r>
          </w:p>
        </w:tc>
        <w:tc>
          <w:tcPr>
            <w:tcW w:w="217" w:type="pct"/>
            <w:vAlign w:val="center"/>
          </w:tcPr>
          <w:p w14:paraId="7A36D206">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219" w:type="pct"/>
            <w:vAlign w:val="center"/>
          </w:tcPr>
          <w:p w14:paraId="0B4975AD">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342" w:type="pct"/>
            <w:vAlign w:val="center"/>
          </w:tcPr>
          <w:p w14:paraId="7BEF455F">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18.7</w:t>
            </w:r>
          </w:p>
        </w:tc>
        <w:tc>
          <w:tcPr>
            <w:tcW w:w="219" w:type="pct"/>
            <w:vAlign w:val="center"/>
          </w:tcPr>
          <w:p w14:paraId="68182A26">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220" w:type="pct"/>
            <w:vAlign w:val="center"/>
          </w:tcPr>
          <w:p w14:paraId="0EB3901C">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342" w:type="pct"/>
            <w:vAlign w:val="center"/>
          </w:tcPr>
          <w:p w14:paraId="5BBD47B7">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15.1</w:t>
            </w:r>
          </w:p>
        </w:tc>
        <w:tc>
          <w:tcPr>
            <w:tcW w:w="220" w:type="pct"/>
            <w:vAlign w:val="center"/>
          </w:tcPr>
          <w:p w14:paraId="6BF53DAE">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220" w:type="pct"/>
            <w:vAlign w:val="center"/>
          </w:tcPr>
          <w:p w14:paraId="126F4EA9">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330" w:type="pct"/>
            <w:vAlign w:val="center"/>
          </w:tcPr>
          <w:p w14:paraId="5BE35E69">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15.1</w:t>
            </w:r>
          </w:p>
        </w:tc>
        <w:tc>
          <w:tcPr>
            <w:tcW w:w="225" w:type="pct"/>
            <w:vAlign w:val="center"/>
          </w:tcPr>
          <w:p w14:paraId="066D3097">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239" w:type="pct"/>
            <w:vAlign w:val="center"/>
          </w:tcPr>
          <w:p w14:paraId="254750C7">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342" w:type="pct"/>
            <w:vAlign w:val="center"/>
          </w:tcPr>
          <w:p w14:paraId="1C7E55AD">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16.7</w:t>
            </w:r>
          </w:p>
        </w:tc>
        <w:tc>
          <w:tcPr>
            <w:tcW w:w="269" w:type="pct"/>
            <w:vAlign w:val="center"/>
          </w:tcPr>
          <w:p w14:paraId="0BF80BA7">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268" w:type="pct"/>
            <w:vAlign w:val="center"/>
          </w:tcPr>
          <w:p w14:paraId="7CA8AB48">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r>
      <w:tr w14:paraId="55068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330" w:type="pct"/>
            <w:vAlign w:val="center"/>
          </w:tcPr>
          <w:p w14:paraId="63F6F851">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钙离子</w:t>
            </w:r>
          </w:p>
        </w:tc>
        <w:tc>
          <w:tcPr>
            <w:tcW w:w="314" w:type="pct"/>
            <w:vAlign w:val="center"/>
          </w:tcPr>
          <w:p w14:paraId="2D340F40">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269" w:type="pct"/>
            <w:vAlign w:val="center"/>
          </w:tcPr>
          <w:p w14:paraId="4CC998F6">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mg/L</w:t>
            </w:r>
          </w:p>
        </w:tc>
        <w:tc>
          <w:tcPr>
            <w:tcW w:w="415" w:type="pct"/>
            <w:vAlign w:val="center"/>
          </w:tcPr>
          <w:p w14:paraId="776830C1">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15.0</w:t>
            </w:r>
          </w:p>
        </w:tc>
        <w:tc>
          <w:tcPr>
            <w:tcW w:w="217" w:type="pct"/>
            <w:vAlign w:val="center"/>
          </w:tcPr>
          <w:p w14:paraId="6D432775">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219" w:type="pct"/>
            <w:vAlign w:val="center"/>
          </w:tcPr>
          <w:p w14:paraId="0A4185E0">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342" w:type="pct"/>
            <w:vAlign w:val="center"/>
          </w:tcPr>
          <w:p w14:paraId="3706D038">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15.1</w:t>
            </w:r>
          </w:p>
        </w:tc>
        <w:tc>
          <w:tcPr>
            <w:tcW w:w="219" w:type="pct"/>
            <w:vAlign w:val="center"/>
          </w:tcPr>
          <w:p w14:paraId="69BEC9E4">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220" w:type="pct"/>
            <w:vAlign w:val="center"/>
          </w:tcPr>
          <w:p w14:paraId="4C1C0811">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342" w:type="pct"/>
            <w:vAlign w:val="center"/>
          </w:tcPr>
          <w:p w14:paraId="392FA43B">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14.6</w:t>
            </w:r>
          </w:p>
        </w:tc>
        <w:tc>
          <w:tcPr>
            <w:tcW w:w="220" w:type="pct"/>
            <w:vAlign w:val="center"/>
          </w:tcPr>
          <w:p w14:paraId="1555BB82">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220" w:type="pct"/>
            <w:vAlign w:val="center"/>
          </w:tcPr>
          <w:p w14:paraId="39F3D2C8">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330" w:type="pct"/>
            <w:vAlign w:val="center"/>
          </w:tcPr>
          <w:p w14:paraId="1DC69F6A">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13.3</w:t>
            </w:r>
          </w:p>
        </w:tc>
        <w:tc>
          <w:tcPr>
            <w:tcW w:w="225" w:type="pct"/>
            <w:vAlign w:val="center"/>
          </w:tcPr>
          <w:p w14:paraId="69FA319F">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239" w:type="pct"/>
            <w:vAlign w:val="center"/>
          </w:tcPr>
          <w:p w14:paraId="362DE7F2">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342" w:type="pct"/>
            <w:vAlign w:val="center"/>
          </w:tcPr>
          <w:p w14:paraId="53CAD9E8">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13.8</w:t>
            </w:r>
          </w:p>
        </w:tc>
        <w:tc>
          <w:tcPr>
            <w:tcW w:w="269" w:type="pct"/>
            <w:vAlign w:val="center"/>
          </w:tcPr>
          <w:p w14:paraId="20DA6743">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268" w:type="pct"/>
            <w:vAlign w:val="center"/>
          </w:tcPr>
          <w:p w14:paraId="316003F0">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r>
      <w:tr w14:paraId="023AC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330" w:type="pct"/>
            <w:vAlign w:val="center"/>
          </w:tcPr>
          <w:p w14:paraId="48A8BA5F">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砷</w:t>
            </w:r>
          </w:p>
        </w:tc>
        <w:tc>
          <w:tcPr>
            <w:tcW w:w="314" w:type="pct"/>
            <w:vAlign w:val="center"/>
          </w:tcPr>
          <w:p w14:paraId="364321C5">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0.01mg/L</w:t>
            </w:r>
          </w:p>
        </w:tc>
        <w:tc>
          <w:tcPr>
            <w:tcW w:w="269" w:type="pct"/>
            <w:vAlign w:val="center"/>
          </w:tcPr>
          <w:p w14:paraId="270D36F8">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μg/L</w:t>
            </w:r>
          </w:p>
        </w:tc>
        <w:tc>
          <w:tcPr>
            <w:tcW w:w="415" w:type="pct"/>
            <w:vAlign w:val="center"/>
          </w:tcPr>
          <w:p w14:paraId="7F899EBA">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1.7</w:t>
            </w:r>
          </w:p>
        </w:tc>
        <w:tc>
          <w:tcPr>
            <w:tcW w:w="217" w:type="pct"/>
            <w:vAlign w:val="center"/>
          </w:tcPr>
          <w:p w14:paraId="3E4F0A77">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0.17</w:t>
            </w:r>
          </w:p>
        </w:tc>
        <w:tc>
          <w:tcPr>
            <w:tcW w:w="219" w:type="pct"/>
            <w:vAlign w:val="center"/>
          </w:tcPr>
          <w:p w14:paraId="3CDC4332">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c>
          <w:tcPr>
            <w:tcW w:w="342" w:type="pct"/>
            <w:vAlign w:val="center"/>
          </w:tcPr>
          <w:p w14:paraId="078F0C33">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1.6</w:t>
            </w:r>
          </w:p>
        </w:tc>
        <w:tc>
          <w:tcPr>
            <w:tcW w:w="219" w:type="pct"/>
            <w:vAlign w:val="center"/>
          </w:tcPr>
          <w:p w14:paraId="0C552D04">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0.16</w:t>
            </w:r>
          </w:p>
        </w:tc>
        <w:tc>
          <w:tcPr>
            <w:tcW w:w="220" w:type="pct"/>
            <w:vAlign w:val="center"/>
          </w:tcPr>
          <w:p w14:paraId="5E8B0B28">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c>
          <w:tcPr>
            <w:tcW w:w="342" w:type="pct"/>
            <w:vAlign w:val="center"/>
          </w:tcPr>
          <w:p w14:paraId="22AA7C10">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1.6</w:t>
            </w:r>
          </w:p>
        </w:tc>
        <w:tc>
          <w:tcPr>
            <w:tcW w:w="220" w:type="pct"/>
            <w:vAlign w:val="center"/>
          </w:tcPr>
          <w:p w14:paraId="1AA66DC3">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0.16</w:t>
            </w:r>
          </w:p>
        </w:tc>
        <w:tc>
          <w:tcPr>
            <w:tcW w:w="220" w:type="pct"/>
            <w:vAlign w:val="center"/>
          </w:tcPr>
          <w:p w14:paraId="7F5FCB7B">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c>
          <w:tcPr>
            <w:tcW w:w="330" w:type="pct"/>
            <w:vAlign w:val="center"/>
          </w:tcPr>
          <w:p w14:paraId="41379CA0">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1.8</w:t>
            </w:r>
          </w:p>
        </w:tc>
        <w:tc>
          <w:tcPr>
            <w:tcW w:w="225" w:type="pct"/>
            <w:vAlign w:val="center"/>
          </w:tcPr>
          <w:p w14:paraId="457D1A0C">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0.18</w:t>
            </w:r>
          </w:p>
        </w:tc>
        <w:tc>
          <w:tcPr>
            <w:tcW w:w="239" w:type="pct"/>
            <w:vAlign w:val="center"/>
          </w:tcPr>
          <w:p w14:paraId="206AE7A1">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c>
          <w:tcPr>
            <w:tcW w:w="342" w:type="pct"/>
            <w:vAlign w:val="center"/>
          </w:tcPr>
          <w:p w14:paraId="4BC97F9C">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1.4</w:t>
            </w:r>
          </w:p>
        </w:tc>
        <w:tc>
          <w:tcPr>
            <w:tcW w:w="269" w:type="pct"/>
            <w:vAlign w:val="center"/>
          </w:tcPr>
          <w:p w14:paraId="6637EE5D">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0.14</w:t>
            </w:r>
          </w:p>
        </w:tc>
        <w:tc>
          <w:tcPr>
            <w:tcW w:w="268" w:type="pct"/>
            <w:vAlign w:val="center"/>
          </w:tcPr>
          <w:p w14:paraId="3B7936E5">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r>
      <w:tr w14:paraId="3A28C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330" w:type="pct"/>
            <w:vAlign w:val="center"/>
          </w:tcPr>
          <w:p w14:paraId="02555044">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汞</w:t>
            </w:r>
          </w:p>
        </w:tc>
        <w:tc>
          <w:tcPr>
            <w:tcW w:w="314" w:type="pct"/>
            <w:vAlign w:val="center"/>
          </w:tcPr>
          <w:p w14:paraId="1AC0AD51">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0.001mg/L</w:t>
            </w:r>
          </w:p>
        </w:tc>
        <w:tc>
          <w:tcPr>
            <w:tcW w:w="269" w:type="pct"/>
            <w:vAlign w:val="center"/>
          </w:tcPr>
          <w:p w14:paraId="4F823449">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μg/L</w:t>
            </w:r>
          </w:p>
        </w:tc>
        <w:tc>
          <w:tcPr>
            <w:tcW w:w="415" w:type="pct"/>
            <w:vAlign w:val="center"/>
          </w:tcPr>
          <w:p w14:paraId="0252DD63">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0.04L</w:t>
            </w:r>
          </w:p>
        </w:tc>
        <w:tc>
          <w:tcPr>
            <w:tcW w:w="217" w:type="pct"/>
            <w:vAlign w:val="center"/>
          </w:tcPr>
          <w:p w14:paraId="176326C4">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219" w:type="pct"/>
            <w:vAlign w:val="center"/>
          </w:tcPr>
          <w:p w14:paraId="45F6B1B2">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c>
          <w:tcPr>
            <w:tcW w:w="342" w:type="pct"/>
            <w:vAlign w:val="center"/>
          </w:tcPr>
          <w:p w14:paraId="52C18B9F">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0.04L</w:t>
            </w:r>
          </w:p>
        </w:tc>
        <w:tc>
          <w:tcPr>
            <w:tcW w:w="219" w:type="pct"/>
            <w:vAlign w:val="center"/>
          </w:tcPr>
          <w:p w14:paraId="43D92799">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220" w:type="pct"/>
            <w:vAlign w:val="center"/>
          </w:tcPr>
          <w:p w14:paraId="600159B2">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c>
          <w:tcPr>
            <w:tcW w:w="342" w:type="pct"/>
            <w:vAlign w:val="center"/>
          </w:tcPr>
          <w:p w14:paraId="7D9D3270">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0.04L</w:t>
            </w:r>
          </w:p>
        </w:tc>
        <w:tc>
          <w:tcPr>
            <w:tcW w:w="220" w:type="pct"/>
            <w:vAlign w:val="center"/>
          </w:tcPr>
          <w:p w14:paraId="5945CA39">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220" w:type="pct"/>
            <w:vAlign w:val="center"/>
          </w:tcPr>
          <w:p w14:paraId="52202F19">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c>
          <w:tcPr>
            <w:tcW w:w="330" w:type="pct"/>
            <w:vAlign w:val="center"/>
          </w:tcPr>
          <w:p w14:paraId="29477B73">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0.04L</w:t>
            </w:r>
          </w:p>
        </w:tc>
        <w:tc>
          <w:tcPr>
            <w:tcW w:w="225" w:type="pct"/>
            <w:vAlign w:val="center"/>
          </w:tcPr>
          <w:p w14:paraId="55911ECF">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239" w:type="pct"/>
            <w:vAlign w:val="center"/>
          </w:tcPr>
          <w:p w14:paraId="1B95EA08">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c>
          <w:tcPr>
            <w:tcW w:w="342" w:type="pct"/>
            <w:vAlign w:val="center"/>
          </w:tcPr>
          <w:p w14:paraId="0F089043">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0.04L</w:t>
            </w:r>
          </w:p>
        </w:tc>
        <w:tc>
          <w:tcPr>
            <w:tcW w:w="269" w:type="pct"/>
            <w:vAlign w:val="center"/>
          </w:tcPr>
          <w:p w14:paraId="467ABE6C">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268" w:type="pct"/>
            <w:vAlign w:val="center"/>
          </w:tcPr>
          <w:p w14:paraId="6CF4C10E">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r>
      <w:tr w14:paraId="42E8C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330" w:type="pct"/>
            <w:vAlign w:val="center"/>
          </w:tcPr>
          <w:p w14:paraId="320B1895">
            <w:pPr>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硫酸盐</w:t>
            </w:r>
          </w:p>
        </w:tc>
        <w:tc>
          <w:tcPr>
            <w:tcW w:w="314" w:type="pct"/>
            <w:vAlign w:val="center"/>
          </w:tcPr>
          <w:p w14:paraId="47DDD3A5">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250mg/L</w:t>
            </w:r>
          </w:p>
        </w:tc>
        <w:tc>
          <w:tcPr>
            <w:tcW w:w="269" w:type="pct"/>
            <w:vAlign w:val="center"/>
          </w:tcPr>
          <w:p w14:paraId="09D5313D">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mg/L</w:t>
            </w:r>
          </w:p>
        </w:tc>
        <w:tc>
          <w:tcPr>
            <w:tcW w:w="415" w:type="pct"/>
            <w:vAlign w:val="center"/>
          </w:tcPr>
          <w:p w14:paraId="71960156">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36</w:t>
            </w:r>
          </w:p>
        </w:tc>
        <w:tc>
          <w:tcPr>
            <w:tcW w:w="217" w:type="pct"/>
            <w:vAlign w:val="center"/>
          </w:tcPr>
          <w:p w14:paraId="559F60CC">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0.14</w:t>
            </w:r>
          </w:p>
        </w:tc>
        <w:tc>
          <w:tcPr>
            <w:tcW w:w="219" w:type="pct"/>
            <w:vAlign w:val="center"/>
          </w:tcPr>
          <w:p w14:paraId="59720912">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c>
          <w:tcPr>
            <w:tcW w:w="342" w:type="pct"/>
            <w:vAlign w:val="center"/>
          </w:tcPr>
          <w:p w14:paraId="7DE4F8B4">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37</w:t>
            </w:r>
          </w:p>
        </w:tc>
        <w:tc>
          <w:tcPr>
            <w:tcW w:w="219" w:type="pct"/>
            <w:vAlign w:val="center"/>
          </w:tcPr>
          <w:p w14:paraId="4E2365F8">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0.15</w:t>
            </w:r>
          </w:p>
        </w:tc>
        <w:tc>
          <w:tcPr>
            <w:tcW w:w="220" w:type="pct"/>
            <w:vAlign w:val="center"/>
          </w:tcPr>
          <w:p w14:paraId="50E5B7DB">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c>
          <w:tcPr>
            <w:tcW w:w="342" w:type="pct"/>
            <w:vAlign w:val="center"/>
          </w:tcPr>
          <w:p w14:paraId="1E1EE733">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36</w:t>
            </w:r>
          </w:p>
        </w:tc>
        <w:tc>
          <w:tcPr>
            <w:tcW w:w="220" w:type="pct"/>
            <w:vAlign w:val="center"/>
          </w:tcPr>
          <w:p w14:paraId="737927B7">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0.14</w:t>
            </w:r>
          </w:p>
        </w:tc>
        <w:tc>
          <w:tcPr>
            <w:tcW w:w="220" w:type="pct"/>
            <w:vAlign w:val="center"/>
          </w:tcPr>
          <w:p w14:paraId="6EF8717B">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c>
          <w:tcPr>
            <w:tcW w:w="330" w:type="pct"/>
            <w:vAlign w:val="center"/>
          </w:tcPr>
          <w:p w14:paraId="6C3F9810">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41</w:t>
            </w:r>
          </w:p>
        </w:tc>
        <w:tc>
          <w:tcPr>
            <w:tcW w:w="225" w:type="pct"/>
            <w:vAlign w:val="center"/>
          </w:tcPr>
          <w:p w14:paraId="5AE2D39A">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0.16</w:t>
            </w:r>
          </w:p>
        </w:tc>
        <w:tc>
          <w:tcPr>
            <w:tcW w:w="239" w:type="pct"/>
            <w:vAlign w:val="center"/>
          </w:tcPr>
          <w:p w14:paraId="617847EA">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c>
          <w:tcPr>
            <w:tcW w:w="342" w:type="pct"/>
            <w:vAlign w:val="center"/>
          </w:tcPr>
          <w:p w14:paraId="7593BAB0">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34</w:t>
            </w:r>
          </w:p>
        </w:tc>
        <w:tc>
          <w:tcPr>
            <w:tcW w:w="269" w:type="pct"/>
            <w:vAlign w:val="center"/>
          </w:tcPr>
          <w:p w14:paraId="33D0E394">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0.14</w:t>
            </w:r>
          </w:p>
        </w:tc>
        <w:tc>
          <w:tcPr>
            <w:tcW w:w="268" w:type="pct"/>
            <w:vAlign w:val="center"/>
          </w:tcPr>
          <w:p w14:paraId="5C7DE860">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r>
      <w:tr w14:paraId="16C6A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330" w:type="pct"/>
            <w:vAlign w:val="center"/>
          </w:tcPr>
          <w:p w14:paraId="14B4BEF3">
            <w:pPr>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氯化物</w:t>
            </w:r>
          </w:p>
        </w:tc>
        <w:tc>
          <w:tcPr>
            <w:tcW w:w="314" w:type="pct"/>
            <w:vAlign w:val="center"/>
          </w:tcPr>
          <w:p w14:paraId="7FA714F2">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250mg/L</w:t>
            </w:r>
          </w:p>
        </w:tc>
        <w:tc>
          <w:tcPr>
            <w:tcW w:w="269" w:type="pct"/>
            <w:vAlign w:val="center"/>
          </w:tcPr>
          <w:p w14:paraId="5D8B909A">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mg/L</w:t>
            </w:r>
          </w:p>
        </w:tc>
        <w:tc>
          <w:tcPr>
            <w:tcW w:w="415" w:type="pct"/>
            <w:vAlign w:val="center"/>
          </w:tcPr>
          <w:p w14:paraId="6AE011ED">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10</w:t>
            </w:r>
          </w:p>
        </w:tc>
        <w:tc>
          <w:tcPr>
            <w:tcW w:w="217" w:type="pct"/>
            <w:vAlign w:val="center"/>
          </w:tcPr>
          <w:p w14:paraId="03A24722">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0.04</w:t>
            </w:r>
          </w:p>
        </w:tc>
        <w:tc>
          <w:tcPr>
            <w:tcW w:w="219" w:type="pct"/>
            <w:vAlign w:val="center"/>
          </w:tcPr>
          <w:p w14:paraId="5FB665D0">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c>
          <w:tcPr>
            <w:tcW w:w="342" w:type="pct"/>
            <w:vAlign w:val="center"/>
          </w:tcPr>
          <w:p w14:paraId="031DF46B">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13</w:t>
            </w:r>
          </w:p>
        </w:tc>
        <w:tc>
          <w:tcPr>
            <w:tcW w:w="219" w:type="pct"/>
            <w:vAlign w:val="center"/>
          </w:tcPr>
          <w:p w14:paraId="3C59B1A4">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0.052</w:t>
            </w:r>
          </w:p>
        </w:tc>
        <w:tc>
          <w:tcPr>
            <w:tcW w:w="220" w:type="pct"/>
            <w:vAlign w:val="center"/>
          </w:tcPr>
          <w:p w14:paraId="2483DA99">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c>
          <w:tcPr>
            <w:tcW w:w="342" w:type="pct"/>
            <w:vAlign w:val="center"/>
          </w:tcPr>
          <w:p w14:paraId="623ACC9C">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17</w:t>
            </w:r>
          </w:p>
        </w:tc>
        <w:tc>
          <w:tcPr>
            <w:tcW w:w="220" w:type="pct"/>
            <w:vAlign w:val="center"/>
          </w:tcPr>
          <w:p w14:paraId="3EA421C9">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0.068</w:t>
            </w:r>
          </w:p>
        </w:tc>
        <w:tc>
          <w:tcPr>
            <w:tcW w:w="220" w:type="pct"/>
            <w:vAlign w:val="center"/>
          </w:tcPr>
          <w:p w14:paraId="108A0B60">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c>
          <w:tcPr>
            <w:tcW w:w="330" w:type="pct"/>
            <w:vAlign w:val="center"/>
          </w:tcPr>
          <w:p w14:paraId="269D23C9">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9</w:t>
            </w:r>
          </w:p>
        </w:tc>
        <w:tc>
          <w:tcPr>
            <w:tcW w:w="225" w:type="pct"/>
            <w:vAlign w:val="center"/>
          </w:tcPr>
          <w:p w14:paraId="7654F83F">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0.036</w:t>
            </w:r>
          </w:p>
        </w:tc>
        <w:tc>
          <w:tcPr>
            <w:tcW w:w="239" w:type="pct"/>
            <w:vAlign w:val="center"/>
          </w:tcPr>
          <w:p w14:paraId="233440E1">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c>
          <w:tcPr>
            <w:tcW w:w="342" w:type="pct"/>
            <w:vAlign w:val="center"/>
          </w:tcPr>
          <w:p w14:paraId="0D7D892B">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7</w:t>
            </w:r>
          </w:p>
        </w:tc>
        <w:tc>
          <w:tcPr>
            <w:tcW w:w="269" w:type="pct"/>
            <w:vAlign w:val="center"/>
          </w:tcPr>
          <w:p w14:paraId="7995A81E">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0.028</w:t>
            </w:r>
          </w:p>
        </w:tc>
        <w:tc>
          <w:tcPr>
            <w:tcW w:w="268" w:type="pct"/>
            <w:vAlign w:val="center"/>
          </w:tcPr>
          <w:p w14:paraId="6E72F187">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r>
      <w:tr w14:paraId="2DEE5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330" w:type="pct"/>
            <w:vAlign w:val="center"/>
          </w:tcPr>
          <w:p w14:paraId="46492208">
            <w:pPr>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耗氧量</w:t>
            </w:r>
          </w:p>
        </w:tc>
        <w:tc>
          <w:tcPr>
            <w:tcW w:w="314" w:type="pct"/>
            <w:vAlign w:val="center"/>
          </w:tcPr>
          <w:p w14:paraId="530E5B4D">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3.0mg/L</w:t>
            </w:r>
          </w:p>
        </w:tc>
        <w:tc>
          <w:tcPr>
            <w:tcW w:w="269" w:type="pct"/>
            <w:vAlign w:val="center"/>
          </w:tcPr>
          <w:p w14:paraId="7F285764">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mg/L</w:t>
            </w:r>
          </w:p>
        </w:tc>
        <w:tc>
          <w:tcPr>
            <w:tcW w:w="415" w:type="pct"/>
            <w:vAlign w:val="center"/>
          </w:tcPr>
          <w:p w14:paraId="2D3B4474">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2.0</w:t>
            </w:r>
          </w:p>
        </w:tc>
        <w:tc>
          <w:tcPr>
            <w:tcW w:w="217" w:type="pct"/>
            <w:vAlign w:val="center"/>
          </w:tcPr>
          <w:p w14:paraId="7AE54155">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0.67</w:t>
            </w:r>
          </w:p>
        </w:tc>
        <w:tc>
          <w:tcPr>
            <w:tcW w:w="219" w:type="pct"/>
            <w:vAlign w:val="center"/>
          </w:tcPr>
          <w:p w14:paraId="1F07D9E9">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c>
          <w:tcPr>
            <w:tcW w:w="342" w:type="pct"/>
            <w:vAlign w:val="center"/>
          </w:tcPr>
          <w:p w14:paraId="25C5F9D3">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2.0</w:t>
            </w:r>
          </w:p>
        </w:tc>
        <w:tc>
          <w:tcPr>
            <w:tcW w:w="219" w:type="pct"/>
            <w:vAlign w:val="center"/>
          </w:tcPr>
          <w:p w14:paraId="162F0D08">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0.67</w:t>
            </w:r>
          </w:p>
        </w:tc>
        <w:tc>
          <w:tcPr>
            <w:tcW w:w="220" w:type="pct"/>
            <w:vAlign w:val="center"/>
          </w:tcPr>
          <w:p w14:paraId="7C85B6C3">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c>
          <w:tcPr>
            <w:tcW w:w="342" w:type="pct"/>
            <w:vAlign w:val="center"/>
          </w:tcPr>
          <w:p w14:paraId="217CFA97">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1.7</w:t>
            </w:r>
          </w:p>
        </w:tc>
        <w:tc>
          <w:tcPr>
            <w:tcW w:w="220" w:type="pct"/>
            <w:vAlign w:val="center"/>
          </w:tcPr>
          <w:p w14:paraId="5AF725F0">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0.57</w:t>
            </w:r>
          </w:p>
        </w:tc>
        <w:tc>
          <w:tcPr>
            <w:tcW w:w="220" w:type="pct"/>
            <w:vAlign w:val="center"/>
          </w:tcPr>
          <w:p w14:paraId="61991170">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c>
          <w:tcPr>
            <w:tcW w:w="330" w:type="pct"/>
            <w:vAlign w:val="center"/>
          </w:tcPr>
          <w:p w14:paraId="465F5C0A">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1.7</w:t>
            </w:r>
          </w:p>
        </w:tc>
        <w:tc>
          <w:tcPr>
            <w:tcW w:w="225" w:type="pct"/>
            <w:vAlign w:val="center"/>
          </w:tcPr>
          <w:p w14:paraId="2320D1FF">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0.57</w:t>
            </w:r>
          </w:p>
        </w:tc>
        <w:tc>
          <w:tcPr>
            <w:tcW w:w="239" w:type="pct"/>
            <w:vAlign w:val="center"/>
          </w:tcPr>
          <w:p w14:paraId="3830CD73">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c>
          <w:tcPr>
            <w:tcW w:w="342" w:type="pct"/>
            <w:vAlign w:val="center"/>
          </w:tcPr>
          <w:p w14:paraId="452F099D">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1.8</w:t>
            </w:r>
          </w:p>
        </w:tc>
        <w:tc>
          <w:tcPr>
            <w:tcW w:w="269" w:type="pct"/>
            <w:vAlign w:val="center"/>
          </w:tcPr>
          <w:p w14:paraId="400DA847">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0.6</w:t>
            </w:r>
          </w:p>
        </w:tc>
        <w:tc>
          <w:tcPr>
            <w:tcW w:w="268" w:type="pct"/>
            <w:vAlign w:val="center"/>
          </w:tcPr>
          <w:p w14:paraId="09275EC8">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r>
      <w:tr w14:paraId="0F03D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330" w:type="pct"/>
            <w:vAlign w:val="center"/>
          </w:tcPr>
          <w:p w14:paraId="5F071918">
            <w:pPr>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氰化物</w:t>
            </w:r>
          </w:p>
        </w:tc>
        <w:tc>
          <w:tcPr>
            <w:tcW w:w="314" w:type="pct"/>
            <w:vAlign w:val="center"/>
          </w:tcPr>
          <w:p w14:paraId="4B032DBB">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0.05mg/L</w:t>
            </w:r>
          </w:p>
        </w:tc>
        <w:tc>
          <w:tcPr>
            <w:tcW w:w="269" w:type="pct"/>
            <w:vAlign w:val="center"/>
          </w:tcPr>
          <w:p w14:paraId="0A047B62">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mg/L</w:t>
            </w:r>
          </w:p>
        </w:tc>
        <w:tc>
          <w:tcPr>
            <w:tcW w:w="415" w:type="pct"/>
            <w:vAlign w:val="center"/>
          </w:tcPr>
          <w:p w14:paraId="35C21ABA">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0.002L</w:t>
            </w:r>
          </w:p>
        </w:tc>
        <w:tc>
          <w:tcPr>
            <w:tcW w:w="217" w:type="pct"/>
            <w:vAlign w:val="center"/>
          </w:tcPr>
          <w:p w14:paraId="64247BA8">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219" w:type="pct"/>
            <w:vAlign w:val="center"/>
          </w:tcPr>
          <w:p w14:paraId="04A9A9EE">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c>
          <w:tcPr>
            <w:tcW w:w="342" w:type="pct"/>
            <w:vAlign w:val="center"/>
          </w:tcPr>
          <w:p w14:paraId="4D2309D9">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0.002L</w:t>
            </w:r>
          </w:p>
        </w:tc>
        <w:tc>
          <w:tcPr>
            <w:tcW w:w="219" w:type="pct"/>
            <w:vAlign w:val="center"/>
          </w:tcPr>
          <w:p w14:paraId="56ED60ED">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220" w:type="pct"/>
            <w:vAlign w:val="center"/>
          </w:tcPr>
          <w:p w14:paraId="09A484FE">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c>
          <w:tcPr>
            <w:tcW w:w="342" w:type="pct"/>
            <w:vAlign w:val="center"/>
          </w:tcPr>
          <w:p w14:paraId="55A1F23F">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0.002L</w:t>
            </w:r>
          </w:p>
        </w:tc>
        <w:tc>
          <w:tcPr>
            <w:tcW w:w="220" w:type="pct"/>
            <w:vAlign w:val="center"/>
          </w:tcPr>
          <w:p w14:paraId="3C536E10">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220" w:type="pct"/>
            <w:vAlign w:val="center"/>
          </w:tcPr>
          <w:p w14:paraId="4D878276">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c>
          <w:tcPr>
            <w:tcW w:w="330" w:type="pct"/>
            <w:vAlign w:val="center"/>
          </w:tcPr>
          <w:p w14:paraId="101FBE26">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0.002L</w:t>
            </w:r>
          </w:p>
        </w:tc>
        <w:tc>
          <w:tcPr>
            <w:tcW w:w="225" w:type="pct"/>
            <w:vAlign w:val="center"/>
          </w:tcPr>
          <w:p w14:paraId="61BA93B1">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239" w:type="pct"/>
            <w:vAlign w:val="center"/>
          </w:tcPr>
          <w:p w14:paraId="74BF2F9C">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c>
          <w:tcPr>
            <w:tcW w:w="342" w:type="pct"/>
            <w:vAlign w:val="center"/>
          </w:tcPr>
          <w:p w14:paraId="5A800016">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0.002L</w:t>
            </w:r>
          </w:p>
        </w:tc>
        <w:tc>
          <w:tcPr>
            <w:tcW w:w="269" w:type="pct"/>
            <w:vAlign w:val="center"/>
          </w:tcPr>
          <w:p w14:paraId="07C3B988">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268" w:type="pct"/>
            <w:vAlign w:val="center"/>
          </w:tcPr>
          <w:p w14:paraId="4A1F6B0A">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r>
      <w:tr w14:paraId="55647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330" w:type="pct"/>
            <w:vAlign w:val="center"/>
          </w:tcPr>
          <w:p w14:paraId="31EEE8FC">
            <w:pPr>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六价铬</w:t>
            </w:r>
          </w:p>
        </w:tc>
        <w:tc>
          <w:tcPr>
            <w:tcW w:w="314" w:type="pct"/>
            <w:vAlign w:val="center"/>
          </w:tcPr>
          <w:p w14:paraId="68A88CA9">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0.05mg/L</w:t>
            </w:r>
          </w:p>
        </w:tc>
        <w:tc>
          <w:tcPr>
            <w:tcW w:w="269" w:type="pct"/>
            <w:vAlign w:val="center"/>
          </w:tcPr>
          <w:p w14:paraId="0C4E3A30">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mg/L</w:t>
            </w:r>
          </w:p>
        </w:tc>
        <w:tc>
          <w:tcPr>
            <w:tcW w:w="415" w:type="pct"/>
            <w:vAlign w:val="center"/>
          </w:tcPr>
          <w:p w14:paraId="213D93A8">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0.004L</w:t>
            </w:r>
          </w:p>
        </w:tc>
        <w:tc>
          <w:tcPr>
            <w:tcW w:w="217" w:type="pct"/>
            <w:vAlign w:val="center"/>
          </w:tcPr>
          <w:p w14:paraId="71A305F8">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219" w:type="pct"/>
            <w:vAlign w:val="center"/>
          </w:tcPr>
          <w:p w14:paraId="49B46C36">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c>
          <w:tcPr>
            <w:tcW w:w="342" w:type="pct"/>
            <w:vAlign w:val="center"/>
          </w:tcPr>
          <w:p w14:paraId="6C795C40">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0.004L</w:t>
            </w:r>
          </w:p>
        </w:tc>
        <w:tc>
          <w:tcPr>
            <w:tcW w:w="219" w:type="pct"/>
            <w:vAlign w:val="center"/>
          </w:tcPr>
          <w:p w14:paraId="30386BFE">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220" w:type="pct"/>
            <w:vAlign w:val="center"/>
          </w:tcPr>
          <w:p w14:paraId="302FEBF7">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c>
          <w:tcPr>
            <w:tcW w:w="342" w:type="pct"/>
            <w:vAlign w:val="center"/>
          </w:tcPr>
          <w:p w14:paraId="629565C1">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0.004L</w:t>
            </w:r>
          </w:p>
        </w:tc>
        <w:tc>
          <w:tcPr>
            <w:tcW w:w="220" w:type="pct"/>
            <w:vAlign w:val="center"/>
          </w:tcPr>
          <w:p w14:paraId="3339D085">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220" w:type="pct"/>
            <w:vAlign w:val="center"/>
          </w:tcPr>
          <w:p w14:paraId="6B3CA662">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c>
          <w:tcPr>
            <w:tcW w:w="330" w:type="pct"/>
            <w:vAlign w:val="center"/>
          </w:tcPr>
          <w:p w14:paraId="4ACB88BD">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0.004L</w:t>
            </w:r>
          </w:p>
        </w:tc>
        <w:tc>
          <w:tcPr>
            <w:tcW w:w="225" w:type="pct"/>
            <w:vAlign w:val="center"/>
          </w:tcPr>
          <w:p w14:paraId="526165AB">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239" w:type="pct"/>
            <w:vAlign w:val="center"/>
          </w:tcPr>
          <w:p w14:paraId="7589D93A">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c>
          <w:tcPr>
            <w:tcW w:w="342" w:type="pct"/>
            <w:vAlign w:val="center"/>
          </w:tcPr>
          <w:p w14:paraId="3B1D5347">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0.004L</w:t>
            </w:r>
          </w:p>
        </w:tc>
        <w:tc>
          <w:tcPr>
            <w:tcW w:w="269" w:type="pct"/>
            <w:vAlign w:val="center"/>
          </w:tcPr>
          <w:p w14:paraId="052D7770">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268" w:type="pct"/>
            <w:vAlign w:val="center"/>
          </w:tcPr>
          <w:p w14:paraId="3F4711EB">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r>
      <w:tr w14:paraId="1E1FD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330" w:type="pct"/>
            <w:vAlign w:val="center"/>
          </w:tcPr>
          <w:p w14:paraId="2F2A340B">
            <w:pPr>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石油类</w:t>
            </w:r>
          </w:p>
        </w:tc>
        <w:tc>
          <w:tcPr>
            <w:tcW w:w="314" w:type="pct"/>
            <w:vAlign w:val="center"/>
          </w:tcPr>
          <w:p w14:paraId="1EB7A44E">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0.05mg/L</w:t>
            </w:r>
          </w:p>
        </w:tc>
        <w:tc>
          <w:tcPr>
            <w:tcW w:w="269" w:type="pct"/>
            <w:vAlign w:val="center"/>
          </w:tcPr>
          <w:p w14:paraId="0D6FEBAF">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mg/L</w:t>
            </w:r>
          </w:p>
        </w:tc>
        <w:tc>
          <w:tcPr>
            <w:tcW w:w="415" w:type="pct"/>
            <w:vAlign w:val="center"/>
          </w:tcPr>
          <w:p w14:paraId="4FD97EA6">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0.01L</w:t>
            </w:r>
          </w:p>
        </w:tc>
        <w:tc>
          <w:tcPr>
            <w:tcW w:w="217" w:type="pct"/>
            <w:vAlign w:val="center"/>
          </w:tcPr>
          <w:p w14:paraId="3DFB5FDD">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219" w:type="pct"/>
            <w:vAlign w:val="center"/>
          </w:tcPr>
          <w:p w14:paraId="3E68D803">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c>
          <w:tcPr>
            <w:tcW w:w="342" w:type="pct"/>
            <w:vAlign w:val="center"/>
          </w:tcPr>
          <w:p w14:paraId="3793AF1A">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0.01L</w:t>
            </w:r>
          </w:p>
        </w:tc>
        <w:tc>
          <w:tcPr>
            <w:tcW w:w="219" w:type="pct"/>
            <w:vAlign w:val="center"/>
          </w:tcPr>
          <w:p w14:paraId="15270C82">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220" w:type="pct"/>
            <w:vAlign w:val="center"/>
          </w:tcPr>
          <w:p w14:paraId="4C2A07A9">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c>
          <w:tcPr>
            <w:tcW w:w="342" w:type="pct"/>
            <w:vAlign w:val="center"/>
          </w:tcPr>
          <w:p w14:paraId="1A09BBD7">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0.01L</w:t>
            </w:r>
          </w:p>
        </w:tc>
        <w:tc>
          <w:tcPr>
            <w:tcW w:w="220" w:type="pct"/>
            <w:vAlign w:val="center"/>
          </w:tcPr>
          <w:p w14:paraId="2B83314D">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220" w:type="pct"/>
            <w:vAlign w:val="center"/>
          </w:tcPr>
          <w:p w14:paraId="23A2D1BF">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c>
          <w:tcPr>
            <w:tcW w:w="330" w:type="pct"/>
            <w:vAlign w:val="center"/>
          </w:tcPr>
          <w:p w14:paraId="3BAC65C2">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0.01L</w:t>
            </w:r>
          </w:p>
        </w:tc>
        <w:tc>
          <w:tcPr>
            <w:tcW w:w="225" w:type="pct"/>
            <w:vAlign w:val="center"/>
          </w:tcPr>
          <w:p w14:paraId="1568F246">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239" w:type="pct"/>
            <w:vAlign w:val="center"/>
          </w:tcPr>
          <w:p w14:paraId="3E9D0054">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c>
          <w:tcPr>
            <w:tcW w:w="342" w:type="pct"/>
            <w:vAlign w:val="center"/>
          </w:tcPr>
          <w:p w14:paraId="14D17F8B">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0.01L</w:t>
            </w:r>
          </w:p>
        </w:tc>
        <w:tc>
          <w:tcPr>
            <w:tcW w:w="269" w:type="pct"/>
            <w:vAlign w:val="center"/>
          </w:tcPr>
          <w:p w14:paraId="5D046D67">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268" w:type="pct"/>
            <w:vAlign w:val="center"/>
          </w:tcPr>
          <w:p w14:paraId="3ADFF3B2">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r>
      <w:tr w14:paraId="3BE61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330" w:type="pct"/>
            <w:vAlign w:val="center"/>
          </w:tcPr>
          <w:p w14:paraId="6AE61BB8">
            <w:pPr>
              <w:spacing w:line="288" w:lineRule="auto"/>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碳酸根离子</w:t>
            </w:r>
          </w:p>
        </w:tc>
        <w:tc>
          <w:tcPr>
            <w:tcW w:w="314" w:type="pct"/>
            <w:vAlign w:val="center"/>
          </w:tcPr>
          <w:p w14:paraId="254F4016">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269" w:type="pct"/>
            <w:vAlign w:val="center"/>
          </w:tcPr>
          <w:p w14:paraId="1FF5ECB2">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mg/L</w:t>
            </w:r>
          </w:p>
        </w:tc>
        <w:tc>
          <w:tcPr>
            <w:tcW w:w="415" w:type="pct"/>
            <w:vAlign w:val="center"/>
          </w:tcPr>
          <w:p w14:paraId="2607FC4E">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5L</w:t>
            </w:r>
          </w:p>
        </w:tc>
        <w:tc>
          <w:tcPr>
            <w:tcW w:w="217" w:type="pct"/>
            <w:vAlign w:val="center"/>
          </w:tcPr>
          <w:p w14:paraId="0E434584">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219" w:type="pct"/>
            <w:vAlign w:val="center"/>
          </w:tcPr>
          <w:p w14:paraId="128E3723">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342" w:type="pct"/>
            <w:vAlign w:val="center"/>
          </w:tcPr>
          <w:p w14:paraId="7CD26FD0">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5L</w:t>
            </w:r>
          </w:p>
        </w:tc>
        <w:tc>
          <w:tcPr>
            <w:tcW w:w="219" w:type="pct"/>
            <w:vAlign w:val="center"/>
          </w:tcPr>
          <w:p w14:paraId="455A2C84">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220" w:type="pct"/>
            <w:vAlign w:val="center"/>
          </w:tcPr>
          <w:p w14:paraId="2C6013D6">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342" w:type="pct"/>
            <w:vAlign w:val="center"/>
          </w:tcPr>
          <w:p w14:paraId="00942F17">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5L</w:t>
            </w:r>
          </w:p>
        </w:tc>
        <w:tc>
          <w:tcPr>
            <w:tcW w:w="220" w:type="pct"/>
            <w:vAlign w:val="center"/>
          </w:tcPr>
          <w:p w14:paraId="3B6BEBEF">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220" w:type="pct"/>
            <w:vAlign w:val="center"/>
          </w:tcPr>
          <w:p w14:paraId="44689EAD">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330" w:type="pct"/>
            <w:vAlign w:val="center"/>
          </w:tcPr>
          <w:p w14:paraId="74BF3516">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5L</w:t>
            </w:r>
          </w:p>
        </w:tc>
        <w:tc>
          <w:tcPr>
            <w:tcW w:w="225" w:type="pct"/>
            <w:vAlign w:val="center"/>
          </w:tcPr>
          <w:p w14:paraId="27F90EA1">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239" w:type="pct"/>
            <w:vAlign w:val="center"/>
          </w:tcPr>
          <w:p w14:paraId="0372EA00">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342" w:type="pct"/>
            <w:vAlign w:val="center"/>
          </w:tcPr>
          <w:p w14:paraId="41805DA1">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5L</w:t>
            </w:r>
          </w:p>
        </w:tc>
        <w:tc>
          <w:tcPr>
            <w:tcW w:w="269" w:type="pct"/>
            <w:vAlign w:val="center"/>
          </w:tcPr>
          <w:p w14:paraId="2592B8DA">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268" w:type="pct"/>
            <w:vAlign w:val="center"/>
          </w:tcPr>
          <w:p w14:paraId="606D8F73">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r>
      <w:tr w14:paraId="736CC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330" w:type="pct"/>
            <w:vAlign w:val="center"/>
          </w:tcPr>
          <w:p w14:paraId="4AE2C166">
            <w:pPr>
              <w:spacing w:line="288" w:lineRule="auto"/>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碳酸氢根离子</w:t>
            </w:r>
          </w:p>
        </w:tc>
        <w:tc>
          <w:tcPr>
            <w:tcW w:w="314" w:type="pct"/>
            <w:vAlign w:val="center"/>
          </w:tcPr>
          <w:p w14:paraId="632FAF8C">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269" w:type="pct"/>
            <w:vAlign w:val="center"/>
          </w:tcPr>
          <w:p w14:paraId="195E369A">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mg/L</w:t>
            </w:r>
          </w:p>
        </w:tc>
        <w:tc>
          <w:tcPr>
            <w:tcW w:w="415" w:type="pct"/>
            <w:vAlign w:val="center"/>
          </w:tcPr>
          <w:p w14:paraId="4049B2B2">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88</w:t>
            </w:r>
          </w:p>
        </w:tc>
        <w:tc>
          <w:tcPr>
            <w:tcW w:w="217" w:type="pct"/>
            <w:vAlign w:val="center"/>
          </w:tcPr>
          <w:p w14:paraId="6D6F44AB">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219" w:type="pct"/>
            <w:vAlign w:val="center"/>
          </w:tcPr>
          <w:p w14:paraId="3506A387">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342" w:type="pct"/>
            <w:vAlign w:val="center"/>
          </w:tcPr>
          <w:p w14:paraId="71C1603C">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89</w:t>
            </w:r>
          </w:p>
        </w:tc>
        <w:tc>
          <w:tcPr>
            <w:tcW w:w="219" w:type="pct"/>
            <w:vAlign w:val="center"/>
          </w:tcPr>
          <w:p w14:paraId="354B8D95">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220" w:type="pct"/>
            <w:vAlign w:val="center"/>
          </w:tcPr>
          <w:p w14:paraId="5C6A27BD">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342" w:type="pct"/>
            <w:vAlign w:val="center"/>
          </w:tcPr>
          <w:p w14:paraId="2D47C10D">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65</w:t>
            </w:r>
          </w:p>
        </w:tc>
        <w:tc>
          <w:tcPr>
            <w:tcW w:w="220" w:type="pct"/>
            <w:vAlign w:val="center"/>
          </w:tcPr>
          <w:p w14:paraId="6F365A03">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220" w:type="pct"/>
            <w:vAlign w:val="center"/>
          </w:tcPr>
          <w:p w14:paraId="1DCC7889">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330" w:type="pct"/>
            <w:vAlign w:val="center"/>
          </w:tcPr>
          <w:p w14:paraId="1E8362E9">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67</w:t>
            </w:r>
          </w:p>
        </w:tc>
        <w:tc>
          <w:tcPr>
            <w:tcW w:w="225" w:type="pct"/>
            <w:vAlign w:val="center"/>
          </w:tcPr>
          <w:p w14:paraId="171037F0">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239" w:type="pct"/>
            <w:vAlign w:val="center"/>
          </w:tcPr>
          <w:p w14:paraId="22BB8B79">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342" w:type="pct"/>
            <w:vAlign w:val="center"/>
          </w:tcPr>
          <w:p w14:paraId="18A82BFE">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89</w:t>
            </w:r>
          </w:p>
        </w:tc>
        <w:tc>
          <w:tcPr>
            <w:tcW w:w="269" w:type="pct"/>
            <w:vAlign w:val="center"/>
          </w:tcPr>
          <w:p w14:paraId="7E0B1509">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268" w:type="pct"/>
            <w:vAlign w:val="center"/>
          </w:tcPr>
          <w:p w14:paraId="4FA384F0">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r>
      <w:tr w14:paraId="73522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330" w:type="pct"/>
            <w:vAlign w:val="center"/>
          </w:tcPr>
          <w:p w14:paraId="4336EDF7">
            <w:pPr>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总硬度</w:t>
            </w:r>
          </w:p>
        </w:tc>
        <w:tc>
          <w:tcPr>
            <w:tcW w:w="314" w:type="pct"/>
            <w:vAlign w:val="center"/>
          </w:tcPr>
          <w:p w14:paraId="6F0CE2EF">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450mg/L</w:t>
            </w:r>
          </w:p>
        </w:tc>
        <w:tc>
          <w:tcPr>
            <w:tcW w:w="269" w:type="pct"/>
            <w:vAlign w:val="center"/>
          </w:tcPr>
          <w:p w14:paraId="42EBC8FE">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mg/L</w:t>
            </w:r>
          </w:p>
        </w:tc>
        <w:tc>
          <w:tcPr>
            <w:tcW w:w="415" w:type="pct"/>
            <w:vAlign w:val="center"/>
          </w:tcPr>
          <w:p w14:paraId="7265816A">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109</w:t>
            </w:r>
          </w:p>
        </w:tc>
        <w:tc>
          <w:tcPr>
            <w:tcW w:w="217" w:type="pct"/>
            <w:vAlign w:val="center"/>
          </w:tcPr>
          <w:p w14:paraId="301F22F7">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0.24</w:t>
            </w:r>
          </w:p>
        </w:tc>
        <w:tc>
          <w:tcPr>
            <w:tcW w:w="219" w:type="pct"/>
            <w:vAlign w:val="center"/>
          </w:tcPr>
          <w:p w14:paraId="5ECF94E1">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达标</w:t>
            </w:r>
          </w:p>
        </w:tc>
        <w:tc>
          <w:tcPr>
            <w:tcW w:w="342" w:type="pct"/>
            <w:vAlign w:val="center"/>
          </w:tcPr>
          <w:p w14:paraId="45966C2D">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116</w:t>
            </w:r>
          </w:p>
        </w:tc>
        <w:tc>
          <w:tcPr>
            <w:tcW w:w="219" w:type="pct"/>
            <w:vAlign w:val="center"/>
          </w:tcPr>
          <w:p w14:paraId="51F56B4B">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0.26</w:t>
            </w:r>
          </w:p>
        </w:tc>
        <w:tc>
          <w:tcPr>
            <w:tcW w:w="220" w:type="pct"/>
            <w:vAlign w:val="center"/>
          </w:tcPr>
          <w:p w14:paraId="07C10772">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达标</w:t>
            </w:r>
          </w:p>
        </w:tc>
        <w:tc>
          <w:tcPr>
            <w:tcW w:w="342" w:type="pct"/>
            <w:vAlign w:val="center"/>
          </w:tcPr>
          <w:p w14:paraId="093D2459">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99</w:t>
            </w:r>
          </w:p>
        </w:tc>
        <w:tc>
          <w:tcPr>
            <w:tcW w:w="220" w:type="pct"/>
            <w:vAlign w:val="center"/>
          </w:tcPr>
          <w:p w14:paraId="10B7B1FF">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0.22</w:t>
            </w:r>
          </w:p>
        </w:tc>
        <w:tc>
          <w:tcPr>
            <w:tcW w:w="220" w:type="pct"/>
            <w:vAlign w:val="center"/>
          </w:tcPr>
          <w:p w14:paraId="0F33655C">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达标</w:t>
            </w:r>
          </w:p>
        </w:tc>
        <w:tc>
          <w:tcPr>
            <w:tcW w:w="330" w:type="pct"/>
            <w:vAlign w:val="center"/>
          </w:tcPr>
          <w:p w14:paraId="6E9B5B8B">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97</w:t>
            </w:r>
          </w:p>
        </w:tc>
        <w:tc>
          <w:tcPr>
            <w:tcW w:w="225" w:type="pct"/>
            <w:vAlign w:val="center"/>
          </w:tcPr>
          <w:p w14:paraId="3E7DE377">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0.22</w:t>
            </w:r>
          </w:p>
        </w:tc>
        <w:tc>
          <w:tcPr>
            <w:tcW w:w="239" w:type="pct"/>
            <w:vAlign w:val="center"/>
          </w:tcPr>
          <w:p w14:paraId="78E9EF97">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达标</w:t>
            </w:r>
          </w:p>
        </w:tc>
        <w:tc>
          <w:tcPr>
            <w:tcW w:w="342" w:type="pct"/>
            <w:vAlign w:val="center"/>
          </w:tcPr>
          <w:p w14:paraId="3BBFD069">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104</w:t>
            </w:r>
          </w:p>
        </w:tc>
        <w:tc>
          <w:tcPr>
            <w:tcW w:w="269" w:type="pct"/>
            <w:vAlign w:val="center"/>
          </w:tcPr>
          <w:p w14:paraId="2C3B967D">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0.23</w:t>
            </w:r>
          </w:p>
        </w:tc>
        <w:tc>
          <w:tcPr>
            <w:tcW w:w="268" w:type="pct"/>
            <w:vAlign w:val="center"/>
          </w:tcPr>
          <w:p w14:paraId="2C3ACF4B">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达标</w:t>
            </w:r>
          </w:p>
        </w:tc>
      </w:tr>
      <w:tr w14:paraId="6CD33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330" w:type="pct"/>
            <w:vAlign w:val="center"/>
          </w:tcPr>
          <w:p w14:paraId="58376BFA">
            <w:pPr>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挥发酚</w:t>
            </w:r>
          </w:p>
        </w:tc>
        <w:tc>
          <w:tcPr>
            <w:tcW w:w="314" w:type="pct"/>
            <w:vAlign w:val="center"/>
          </w:tcPr>
          <w:p w14:paraId="40751A26">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0.002mg/L</w:t>
            </w:r>
          </w:p>
        </w:tc>
        <w:tc>
          <w:tcPr>
            <w:tcW w:w="269" w:type="pct"/>
            <w:vAlign w:val="center"/>
          </w:tcPr>
          <w:p w14:paraId="0A1BCE5A">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mg/L</w:t>
            </w:r>
          </w:p>
        </w:tc>
        <w:tc>
          <w:tcPr>
            <w:tcW w:w="415" w:type="pct"/>
            <w:vAlign w:val="center"/>
          </w:tcPr>
          <w:p w14:paraId="22479C7F">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0.0003L</w:t>
            </w:r>
          </w:p>
        </w:tc>
        <w:tc>
          <w:tcPr>
            <w:tcW w:w="217" w:type="pct"/>
            <w:vAlign w:val="center"/>
          </w:tcPr>
          <w:p w14:paraId="2FCBB6A0">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219" w:type="pct"/>
            <w:vAlign w:val="center"/>
          </w:tcPr>
          <w:p w14:paraId="7BF6FBC3">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达标</w:t>
            </w:r>
          </w:p>
        </w:tc>
        <w:tc>
          <w:tcPr>
            <w:tcW w:w="342" w:type="pct"/>
            <w:vAlign w:val="center"/>
          </w:tcPr>
          <w:p w14:paraId="155528C2">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0.0003L</w:t>
            </w:r>
          </w:p>
        </w:tc>
        <w:tc>
          <w:tcPr>
            <w:tcW w:w="219" w:type="pct"/>
            <w:vAlign w:val="center"/>
          </w:tcPr>
          <w:p w14:paraId="3E91FCDA">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220" w:type="pct"/>
            <w:vAlign w:val="center"/>
          </w:tcPr>
          <w:p w14:paraId="020EF422">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达标</w:t>
            </w:r>
          </w:p>
        </w:tc>
        <w:tc>
          <w:tcPr>
            <w:tcW w:w="342" w:type="pct"/>
            <w:vAlign w:val="center"/>
          </w:tcPr>
          <w:p w14:paraId="2B16DC6A">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0.0003L</w:t>
            </w:r>
          </w:p>
        </w:tc>
        <w:tc>
          <w:tcPr>
            <w:tcW w:w="220" w:type="pct"/>
            <w:vAlign w:val="center"/>
          </w:tcPr>
          <w:p w14:paraId="79DE7D84">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220" w:type="pct"/>
            <w:vAlign w:val="center"/>
          </w:tcPr>
          <w:p w14:paraId="7C51AD7D">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达标</w:t>
            </w:r>
          </w:p>
        </w:tc>
        <w:tc>
          <w:tcPr>
            <w:tcW w:w="330" w:type="pct"/>
            <w:vAlign w:val="center"/>
          </w:tcPr>
          <w:p w14:paraId="635A248F">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0.0003L</w:t>
            </w:r>
          </w:p>
        </w:tc>
        <w:tc>
          <w:tcPr>
            <w:tcW w:w="225" w:type="pct"/>
            <w:vAlign w:val="center"/>
          </w:tcPr>
          <w:p w14:paraId="381557BE">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239" w:type="pct"/>
            <w:vAlign w:val="center"/>
          </w:tcPr>
          <w:p w14:paraId="11881037">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达标</w:t>
            </w:r>
          </w:p>
        </w:tc>
        <w:tc>
          <w:tcPr>
            <w:tcW w:w="342" w:type="pct"/>
            <w:vAlign w:val="center"/>
          </w:tcPr>
          <w:p w14:paraId="7EF29BFC">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0.0003L</w:t>
            </w:r>
          </w:p>
        </w:tc>
        <w:tc>
          <w:tcPr>
            <w:tcW w:w="269" w:type="pct"/>
            <w:vAlign w:val="center"/>
          </w:tcPr>
          <w:p w14:paraId="75E7B929">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268" w:type="pct"/>
            <w:vAlign w:val="center"/>
          </w:tcPr>
          <w:p w14:paraId="29971975">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达标</w:t>
            </w:r>
          </w:p>
        </w:tc>
      </w:tr>
      <w:tr w14:paraId="528C2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330" w:type="pct"/>
            <w:vAlign w:val="center"/>
          </w:tcPr>
          <w:p w14:paraId="0313534D">
            <w:pPr>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氨氮</w:t>
            </w:r>
          </w:p>
        </w:tc>
        <w:tc>
          <w:tcPr>
            <w:tcW w:w="314" w:type="pct"/>
            <w:vAlign w:val="center"/>
          </w:tcPr>
          <w:p w14:paraId="66868279">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0.5mg/L</w:t>
            </w:r>
          </w:p>
        </w:tc>
        <w:tc>
          <w:tcPr>
            <w:tcW w:w="269" w:type="pct"/>
            <w:vAlign w:val="center"/>
          </w:tcPr>
          <w:p w14:paraId="78E16C34">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mg/L</w:t>
            </w:r>
          </w:p>
        </w:tc>
        <w:tc>
          <w:tcPr>
            <w:tcW w:w="415" w:type="pct"/>
            <w:vAlign w:val="center"/>
          </w:tcPr>
          <w:p w14:paraId="4474FF3B">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0.01L</w:t>
            </w:r>
          </w:p>
        </w:tc>
        <w:tc>
          <w:tcPr>
            <w:tcW w:w="217" w:type="pct"/>
            <w:vAlign w:val="center"/>
          </w:tcPr>
          <w:p w14:paraId="33AF35A7">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219" w:type="pct"/>
            <w:vAlign w:val="center"/>
          </w:tcPr>
          <w:p w14:paraId="3C0D689A">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达标</w:t>
            </w:r>
          </w:p>
        </w:tc>
        <w:tc>
          <w:tcPr>
            <w:tcW w:w="342" w:type="pct"/>
            <w:vAlign w:val="center"/>
          </w:tcPr>
          <w:p w14:paraId="62A800DE">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0.01L</w:t>
            </w:r>
          </w:p>
        </w:tc>
        <w:tc>
          <w:tcPr>
            <w:tcW w:w="219" w:type="pct"/>
            <w:vAlign w:val="center"/>
          </w:tcPr>
          <w:p w14:paraId="40A3B5F1">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220" w:type="pct"/>
            <w:vAlign w:val="center"/>
          </w:tcPr>
          <w:p w14:paraId="2D330F0D">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达标</w:t>
            </w:r>
          </w:p>
        </w:tc>
        <w:tc>
          <w:tcPr>
            <w:tcW w:w="342" w:type="pct"/>
            <w:vAlign w:val="center"/>
          </w:tcPr>
          <w:p w14:paraId="4D9E594C">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0.01L</w:t>
            </w:r>
          </w:p>
        </w:tc>
        <w:tc>
          <w:tcPr>
            <w:tcW w:w="220" w:type="pct"/>
            <w:vAlign w:val="center"/>
          </w:tcPr>
          <w:p w14:paraId="0C5A1361">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220" w:type="pct"/>
            <w:vAlign w:val="center"/>
          </w:tcPr>
          <w:p w14:paraId="389B002F">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达标</w:t>
            </w:r>
          </w:p>
        </w:tc>
        <w:tc>
          <w:tcPr>
            <w:tcW w:w="330" w:type="pct"/>
            <w:vAlign w:val="center"/>
          </w:tcPr>
          <w:p w14:paraId="70F0990A">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0.01L</w:t>
            </w:r>
          </w:p>
        </w:tc>
        <w:tc>
          <w:tcPr>
            <w:tcW w:w="225" w:type="pct"/>
            <w:vAlign w:val="center"/>
          </w:tcPr>
          <w:p w14:paraId="4FBEE2A5">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239" w:type="pct"/>
            <w:vAlign w:val="center"/>
          </w:tcPr>
          <w:p w14:paraId="1A47018A">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达标</w:t>
            </w:r>
          </w:p>
        </w:tc>
        <w:tc>
          <w:tcPr>
            <w:tcW w:w="342" w:type="pct"/>
            <w:vAlign w:val="center"/>
          </w:tcPr>
          <w:p w14:paraId="2580509C">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0.01L</w:t>
            </w:r>
          </w:p>
        </w:tc>
        <w:tc>
          <w:tcPr>
            <w:tcW w:w="269" w:type="pct"/>
            <w:vAlign w:val="center"/>
          </w:tcPr>
          <w:p w14:paraId="3EF747BC">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268" w:type="pct"/>
            <w:vAlign w:val="center"/>
          </w:tcPr>
          <w:p w14:paraId="7E2CF721">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达标</w:t>
            </w:r>
          </w:p>
        </w:tc>
      </w:tr>
      <w:tr w14:paraId="29202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330" w:type="pct"/>
            <w:vAlign w:val="center"/>
          </w:tcPr>
          <w:p w14:paraId="6BCF5287">
            <w:pPr>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溶解性总固体</w:t>
            </w:r>
          </w:p>
        </w:tc>
        <w:tc>
          <w:tcPr>
            <w:tcW w:w="314" w:type="pct"/>
            <w:vAlign w:val="center"/>
          </w:tcPr>
          <w:p w14:paraId="78F90BC9">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1000mg/L</w:t>
            </w:r>
          </w:p>
        </w:tc>
        <w:tc>
          <w:tcPr>
            <w:tcW w:w="269" w:type="pct"/>
            <w:vAlign w:val="center"/>
          </w:tcPr>
          <w:p w14:paraId="3EEB84F8">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mg/L</w:t>
            </w:r>
          </w:p>
        </w:tc>
        <w:tc>
          <w:tcPr>
            <w:tcW w:w="415" w:type="pct"/>
            <w:vAlign w:val="center"/>
          </w:tcPr>
          <w:p w14:paraId="130BB8F7">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153</w:t>
            </w:r>
          </w:p>
        </w:tc>
        <w:tc>
          <w:tcPr>
            <w:tcW w:w="217" w:type="pct"/>
            <w:vAlign w:val="center"/>
          </w:tcPr>
          <w:p w14:paraId="029671F5">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0.153</w:t>
            </w:r>
          </w:p>
        </w:tc>
        <w:tc>
          <w:tcPr>
            <w:tcW w:w="219" w:type="pct"/>
            <w:vAlign w:val="center"/>
          </w:tcPr>
          <w:p w14:paraId="00AD3530">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达标</w:t>
            </w:r>
          </w:p>
        </w:tc>
        <w:tc>
          <w:tcPr>
            <w:tcW w:w="342" w:type="pct"/>
            <w:vAlign w:val="center"/>
          </w:tcPr>
          <w:p w14:paraId="532D3A7E">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158</w:t>
            </w:r>
          </w:p>
        </w:tc>
        <w:tc>
          <w:tcPr>
            <w:tcW w:w="219" w:type="pct"/>
            <w:vAlign w:val="center"/>
          </w:tcPr>
          <w:p w14:paraId="01935E9B">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0.158</w:t>
            </w:r>
          </w:p>
        </w:tc>
        <w:tc>
          <w:tcPr>
            <w:tcW w:w="220" w:type="pct"/>
            <w:vAlign w:val="center"/>
          </w:tcPr>
          <w:p w14:paraId="0B78BF45">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达标</w:t>
            </w:r>
          </w:p>
        </w:tc>
        <w:tc>
          <w:tcPr>
            <w:tcW w:w="342" w:type="pct"/>
            <w:vAlign w:val="center"/>
          </w:tcPr>
          <w:p w14:paraId="20053D96">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140</w:t>
            </w:r>
          </w:p>
        </w:tc>
        <w:tc>
          <w:tcPr>
            <w:tcW w:w="220" w:type="pct"/>
            <w:vAlign w:val="center"/>
          </w:tcPr>
          <w:p w14:paraId="04DEE21A">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0.14</w:t>
            </w:r>
          </w:p>
        </w:tc>
        <w:tc>
          <w:tcPr>
            <w:tcW w:w="220" w:type="pct"/>
            <w:vAlign w:val="center"/>
          </w:tcPr>
          <w:p w14:paraId="492AB13E">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达标</w:t>
            </w:r>
          </w:p>
        </w:tc>
        <w:tc>
          <w:tcPr>
            <w:tcW w:w="330" w:type="pct"/>
            <w:vAlign w:val="center"/>
          </w:tcPr>
          <w:p w14:paraId="07CC6546">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137</w:t>
            </w:r>
          </w:p>
        </w:tc>
        <w:tc>
          <w:tcPr>
            <w:tcW w:w="225" w:type="pct"/>
            <w:vAlign w:val="center"/>
          </w:tcPr>
          <w:p w14:paraId="3C5EAC67">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0.137</w:t>
            </w:r>
          </w:p>
        </w:tc>
        <w:tc>
          <w:tcPr>
            <w:tcW w:w="239" w:type="pct"/>
            <w:vAlign w:val="center"/>
          </w:tcPr>
          <w:p w14:paraId="5D5A0374">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达标</w:t>
            </w:r>
          </w:p>
        </w:tc>
        <w:tc>
          <w:tcPr>
            <w:tcW w:w="342" w:type="pct"/>
            <w:vAlign w:val="center"/>
          </w:tcPr>
          <w:p w14:paraId="59382E6B">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147</w:t>
            </w:r>
          </w:p>
        </w:tc>
        <w:tc>
          <w:tcPr>
            <w:tcW w:w="269" w:type="pct"/>
            <w:vAlign w:val="center"/>
          </w:tcPr>
          <w:p w14:paraId="71FBA6E6">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0.147</w:t>
            </w:r>
          </w:p>
        </w:tc>
        <w:tc>
          <w:tcPr>
            <w:tcW w:w="268" w:type="pct"/>
            <w:vAlign w:val="center"/>
          </w:tcPr>
          <w:p w14:paraId="386D7C79">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达标</w:t>
            </w:r>
          </w:p>
        </w:tc>
      </w:tr>
      <w:tr w14:paraId="73759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330" w:type="pct"/>
            <w:vAlign w:val="center"/>
          </w:tcPr>
          <w:p w14:paraId="318F3C21">
            <w:pPr>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镉</w:t>
            </w:r>
          </w:p>
        </w:tc>
        <w:tc>
          <w:tcPr>
            <w:tcW w:w="314" w:type="pct"/>
            <w:vAlign w:val="center"/>
          </w:tcPr>
          <w:p w14:paraId="0E580BE8">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0.005mg/L</w:t>
            </w:r>
          </w:p>
        </w:tc>
        <w:tc>
          <w:tcPr>
            <w:tcW w:w="269" w:type="pct"/>
            <w:vAlign w:val="center"/>
          </w:tcPr>
          <w:p w14:paraId="3A69D04B">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μg/L</w:t>
            </w:r>
          </w:p>
        </w:tc>
        <w:tc>
          <w:tcPr>
            <w:tcW w:w="415" w:type="pct"/>
            <w:vAlign w:val="center"/>
          </w:tcPr>
          <w:p w14:paraId="6E5B1448">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1L</w:t>
            </w:r>
          </w:p>
        </w:tc>
        <w:tc>
          <w:tcPr>
            <w:tcW w:w="217" w:type="pct"/>
            <w:vAlign w:val="center"/>
          </w:tcPr>
          <w:p w14:paraId="72FAB7B9">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219" w:type="pct"/>
            <w:vAlign w:val="center"/>
          </w:tcPr>
          <w:p w14:paraId="7F216918">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达标</w:t>
            </w:r>
          </w:p>
        </w:tc>
        <w:tc>
          <w:tcPr>
            <w:tcW w:w="342" w:type="pct"/>
            <w:vAlign w:val="center"/>
          </w:tcPr>
          <w:p w14:paraId="2CE4CE28">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1L</w:t>
            </w:r>
          </w:p>
        </w:tc>
        <w:tc>
          <w:tcPr>
            <w:tcW w:w="219" w:type="pct"/>
            <w:vAlign w:val="center"/>
          </w:tcPr>
          <w:p w14:paraId="185068C8">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220" w:type="pct"/>
            <w:vAlign w:val="center"/>
          </w:tcPr>
          <w:p w14:paraId="37BF5F2B">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达标</w:t>
            </w:r>
          </w:p>
        </w:tc>
        <w:tc>
          <w:tcPr>
            <w:tcW w:w="342" w:type="pct"/>
            <w:vAlign w:val="center"/>
          </w:tcPr>
          <w:p w14:paraId="748E7DD9">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1L</w:t>
            </w:r>
          </w:p>
        </w:tc>
        <w:tc>
          <w:tcPr>
            <w:tcW w:w="220" w:type="pct"/>
            <w:vAlign w:val="center"/>
          </w:tcPr>
          <w:p w14:paraId="524A2AB6">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220" w:type="pct"/>
            <w:vAlign w:val="center"/>
          </w:tcPr>
          <w:p w14:paraId="345C392A">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达标</w:t>
            </w:r>
          </w:p>
        </w:tc>
        <w:tc>
          <w:tcPr>
            <w:tcW w:w="330" w:type="pct"/>
            <w:vAlign w:val="center"/>
          </w:tcPr>
          <w:p w14:paraId="44491FA0">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1L</w:t>
            </w:r>
          </w:p>
        </w:tc>
        <w:tc>
          <w:tcPr>
            <w:tcW w:w="225" w:type="pct"/>
            <w:vAlign w:val="center"/>
          </w:tcPr>
          <w:p w14:paraId="49959EE4">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239" w:type="pct"/>
            <w:vAlign w:val="center"/>
          </w:tcPr>
          <w:p w14:paraId="3A6E8D0A">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达标</w:t>
            </w:r>
          </w:p>
        </w:tc>
        <w:tc>
          <w:tcPr>
            <w:tcW w:w="342" w:type="pct"/>
            <w:vAlign w:val="center"/>
          </w:tcPr>
          <w:p w14:paraId="67EA7E7A">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1L</w:t>
            </w:r>
          </w:p>
        </w:tc>
        <w:tc>
          <w:tcPr>
            <w:tcW w:w="269" w:type="pct"/>
            <w:vAlign w:val="center"/>
          </w:tcPr>
          <w:p w14:paraId="2B28EF9E">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268" w:type="pct"/>
            <w:vAlign w:val="center"/>
          </w:tcPr>
          <w:p w14:paraId="0AE907C7">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达标</w:t>
            </w:r>
          </w:p>
        </w:tc>
      </w:tr>
      <w:tr w14:paraId="404F6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330" w:type="pct"/>
            <w:vAlign w:val="center"/>
          </w:tcPr>
          <w:p w14:paraId="2997D3A4">
            <w:pPr>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铜</w:t>
            </w:r>
          </w:p>
        </w:tc>
        <w:tc>
          <w:tcPr>
            <w:tcW w:w="314" w:type="pct"/>
            <w:vAlign w:val="center"/>
          </w:tcPr>
          <w:p w14:paraId="26227E77">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1.00mg/L</w:t>
            </w:r>
          </w:p>
        </w:tc>
        <w:tc>
          <w:tcPr>
            <w:tcW w:w="269" w:type="pct"/>
            <w:vAlign w:val="center"/>
          </w:tcPr>
          <w:p w14:paraId="4435EC72">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μg/L</w:t>
            </w:r>
          </w:p>
        </w:tc>
        <w:tc>
          <w:tcPr>
            <w:tcW w:w="415" w:type="pct"/>
            <w:vAlign w:val="center"/>
          </w:tcPr>
          <w:p w14:paraId="03F97040">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1L</w:t>
            </w:r>
          </w:p>
        </w:tc>
        <w:tc>
          <w:tcPr>
            <w:tcW w:w="217" w:type="pct"/>
            <w:vAlign w:val="center"/>
          </w:tcPr>
          <w:p w14:paraId="581C3EBA">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219" w:type="pct"/>
            <w:vAlign w:val="center"/>
          </w:tcPr>
          <w:p w14:paraId="0106D11F">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达标</w:t>
            </w:r>
          </w:p>
        </w:tc>
        <w:tc>
          <w:tcPr>
            <w:tcW w:w="342" w:type="pct"/>
            <w:vAlign w:val="center"/>
          </w:tcPr>
          <w:p w14:paraId="4CD45263">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1L</w:t>
            </w:r>
          </w:p>
        </w:tc>
        <w:tc>
          <w:tcPr>
            <w:tcW w:w="219" w:type="pct"/>
            <w:vAlign w:val="center"/>
          </w:tcPr>
          <w:p w14:paraId="09389DAC">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220" w:type="pct"/>
            <w:vAlign w:val="center"/>
          </w:tcPr>
          <w:p w14:paraId="5B85CA18">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达标</w:t>
            </w:r>
          </w:p>
        </w:tc>
        <w:tc>
          <w:tcPr>
            <w:tcW w:w="342" w:type="pct"/>
            <w:vAlign w:val="center"/>
          </w:tcPr>
          <w:p w14:paraId="50004298">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1L</w:t>
            </w:r>
          </w:p>
        </w:tc>
        <w:tc>
          <w:tcPr>
            <w:tcW w:w="220" w:type="pct"/>
            <w:vAlign w:val="center"/>
          </w:tcPr>
          <w:p w14:paraId="35FBFF64">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220" w:type="pct"/>
            <w:vAlign w:val="center"/>
          </w:tcPr>
          <w:p w14:paraId="26597264">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达标</w:t>
            </w:r>
          </w:p>
        </w:tc>
        <w:tc>
          <w:tcPr>
            <w:tcW w:w="330" w:type="pct"/>
            <w:vAlign w:val="center"/>
          </w:tcPr>
          <w:p w14:paraId="4B6F85FF">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1L</w:t>
            </w:r>
          </w:p>
        </w:tc>
        <w:tc>
          <w:tcPr>
            <w:tcW w:w="225" w:type="pct"/>
            <w:vAlign w:val="center"/>
          </w:tcPr>
          <w:p w14:paraId="23B38BF0">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239" w:type="pct"/>
            <w:vAlign w:val="center"/>
          </w:tcPr>
          <w:p w14:paraId="2AFF71BD">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达标</w:t>
            </w:r>
          </w:p>
        </w:tc>
        <w:tc>
          <w:tcPr>
            <w:tcW w:w="342" w:type="pct"/>
            <w:vAlign w:val="center"/>
          </w:tcPr>
          <w:p w14:paraId="6B72E9E9">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1L</w:t>
            </w:r>
          </w:p>
        </w:tc>
        <w:tc>
          <w:tcPr>
            <w:tcW w:w="269" w:type="pct"/>
            <w:vAlign w:val="center"/>
          </w:tcPr>
          <w:p w14:paraId="49BE9A83">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268" w:type="pct"/>
            <w:vAlign w:val="center"/>
          </w:tcPr>
          <w:p w14:paraId="5D1159C5">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达标</w:t>
            </w:r>
          </w:p>
        </w:tc>
      </w:tr>
      <w:tr w14:paraId="199B5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330" w:type="pct"/>
            <w:vAlign w:val="center"/>
          </w:tcPr>
          <w:p w14:paraId="05D8126E">
            <w:pPr>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锌</w:t>
            </w:r>
          </w:p>
        </w:tc>
        <w:tc>
          <w:tcPr>
            <w:tcW w:w="314" w:type="pct"/>
            <w:vAlign w:val="center"/>
          </w:tcPr>
          <w:p w14:paraId="326C1241">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1.00mg/L</w:t>
            </w:r>
          </w:p>
        </w:tc>
        <w:tc>
          <w:tcPr>
            <w:tcW w:w="269" w:type="pct"/>
            <w:vAlign w:val="center"/>
          </w:tcPr>
          <w:p w14:paraId="1AFFDD8A">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mg/L</w:t>
            </w:r>
          </w:p>
        </w:tc>
        <w:tc>
          <w:tcPr>
            <w:tcW w:w="415" w:type="pct"/>
            <w:vAlign w:val="center"/>
          </w:tcPr>
          <w:p w14:paraId="692E6FEB">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0.05L</w:t>
            </w:r>
          </w:p>
        </w:tc>
        <w:tc>
          <w:tcPr>
            <w:tcW w:w="217" w:type="pct"/>
            <w:vAlign w:val="center"/>
          </w:tcPr>
          <w:p w14:paraId="656E81DF">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219" w:type="pct"/>
            <w:vAlign w:val="center"/>
          </w:tcPr>
          <w:p w14:paraId="685051BB">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达标</w:t>
            </w:r>
          </w:p>
        </w:tc>
        <w:tc>
          <w:tcPr>
            <w:tcW w:w="342" w:type="pct"/>
            <w:vAlign w:val="center"/>
          </w:tcPr>
          <w:p w14:paraId="5F91B6DE">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0.05L</w:t>
            </w:r>
          </w:p>
        </w:tc>
        <w:tc>
          <w:tcPr>
            <w:tcW w:w="219" w:type="pct"/>
            <w:vAlign w:val="center"/>
          </w:tcPr>
          <w:p w14:paraId="7E78F4CF">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220" w:type="pct"/>
            <w:vAlign w:val="center"/>
          </w:tcPr>
          <w:p w14:paraId="4FFDCE7F">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达标</w:t>
            </w:r>
          </w:p>
        </w:tc>
        <w:tc>
          <w:tcPr>
            <w:tcW w:w="342" w:type="pct"/>
            <w:vAlign w:val="center"/>
          </w:tcPr>
          <w:p w14:paraId="7A100D2A">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0.05L</w:t>
            </w:r>
          </w:p>
        </w:tc>
        <w:tc>
          <w:tcPr>
            <w:tcW w:w="220" w:type="pct"/>
            <w:vAlign w:val="center"/>
          </w:tcPr>
          <w:p w14:paraId="28B679A9">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220" w:type="pct"/>
            <w:vAlign w:val="center"/>
          </w:tcPr>
          <w:p w14:paraId="5889F5C7">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达标</w:t>
            </w:r>
          </w:p>
        </w:tc>
        <w:tc>
          <w:tcPr>
            <w:tcW w:w="330" w:type="pct"/>
            <w:vAlign w:val="center"/>
          </w:tcPr>
          <w:p w14:paraId="340040D7">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0.05L</w:t>
            </w:r>
          </w:p>
        </w:tc>
        <w:tc>
          <w:tcPr>
            <w:tcW w:w="225" w:type="pct"/>
            <w:vAlign w:val="center"/>
          </w:tcPr>
          <w:p w14:paraId="597E371D">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239" w:type="pct"/>
            <w:vAlign w:val="center"/>
          </w:tcPr>
          <w:p w14:paraId="516799A4">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达标</w:t>
            </w:r>
          </w:p>
        </w:tc>
        <w:tc>
          <w:tcPr>
            <w:tcW w:w="342" w:type="pct"/>
            <w:vAlign w:val="center"/>
          </w:tcPr>
          <w:p w14:paraId="10055D49">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0.05L</w:t>
            </w:r>
          </w:p>
        </w:tc>
        <w:tc>
          <w:tcPr>
            <w:tcW w:w="269" w:type="pct"/>
            <w:vAlign w:val="center"/>
          </w:tcPr>
          <w:p w14:paraId="00794EA8">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268" w:type="pct"/>
            <w:vAlign w:val="center"/>
          </w:tcPr>
          <w:p w14:paraId="4D503013">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达标</w:t>
            </w:r>
          </w:p>
        </w:tc>
      </w:tr>
      <w:tr w14:paraId="759CD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330" w:type="pct"/>
            <w:vAlign w:val="center"/>
          </w:tcPr>
          <w:p w14:paraId="514568A4">
            <w:pPr>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菌落总数</w:t>
            </w:r>
          </w:p>
        </w:tc>
        <w:tc>
          <w:tcPr>
            <w:tcW w:w="314" w:type="pct"/>
            <w:vAlign w:val="center"/>
          </w:tcPr>
          <w:p w14:paraId="00DBE377">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100mg/L</w:t>
            </w:r>
          </w:p>
        </w:tc>
        <w:tc>
          <w:tcPr>
            <w:tcW w:w="269" w:type="pct"/>
            <w:vAlign w:val="center"/>
          </w:tcPr>
          <w:p w14:paraId="2DAA057D">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CFU/mL</w:t>
            </w:r>
          </w:p>
        </w:tc>
        <w:tc>
          <w:tcPr>
            <w:tcW w:w="415" w:type="pct"/>
            <w:vAlign w:val="center"/>
          </w:tcPr>
          <w:p w14:paraId="3928E21E">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38</w:t>
            </w:r>
          </w:p>
        </w:tc>
        <w:tc>
          <w:tcPr>
            <w:tcW w:w="217" w:type="pct"/>
            <w:vAlign w:val="center"/>
          </w:tcPr>
          <w:p w14:paraId="01E39759">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0.38</w:t>
            </w:r>
          </w:p>
        </w:tc>
        <w:tc>
          <w:tcPr>
            <w:tcW w:w="219" w:type="pct"/>
            <w:vAlign w:val="center"/>
          </w:tcPr>
          <w:p w14:paraId="294285A3">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达标</w:t>
            </w:r>
          </w:p>
        </w:tc>
        <w:tc>
          <w:tcPr>
            <w:tcW w:w="342" w:type="pct"/>
            <w:vAlign w:val="center"/>
          </w:tcPr>
          <w:p w14:paraId="116427BA">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40</w:t>
            </w:r>
          </w:p>
        </w:tc>
        <w:tc>
          <w:tcPr>
            <w:tcW w:w="219" w:type="pct"/>
            <w:vAlign w:val="center"/>
          </w:tcPr>
          <w:p w14:paraId="62D269AC">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0.40</w:t>
            </w:r>
          </w:p>
        </w:tc>
        <w:tc>
          <w:tcPr>
            <w:tcW w:w="220" w:type="pct"/>
            <w:vAlign w:val="center"/>
          </w:tcPr>
          <w:p w14:paraId="68F3728E">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达标</w:t>
            </w:r>
          </w:p>
        </w:tc>
        <w:tc>
          <w:tcPr>
            <w:tcW w:w="342" w:type="pct"/>
            <w:vAlign w:val="center"/>
          </w:tcPr>
          <w:p w14:paraId="3ED1EAF3">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37</w:t>
            </w:r>
          </w:p>
        </w:tc>
        <w:tc>
          <w:tcPr>
            <w:tcW w:w="220" w:type="pct"/>
            <w:vAlign w:val="center"/>
          </w:tcPr>
          <w:p w14:paraId="6C813353">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0.37</w:t>
            </w:r>
          </w:p>
        </w:tc>
        <w:tc>
          <w:tcPr>
            <w:tcW w:w="220" w:type="pct"/>
            <w:vAlign w:val="center"/>
          </w:tcPr>
          <w:p w14:paraId="72414F61">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达标</w:t>
            </w:r>
          </w:p>
        </w:tc>
        <w:tc>
          <w:tcPr>
            <w:tcW w:w="330" w:type="pct"/>
            <w:vAlign w:val="center"/>
          </w:tcPr>
          <w:p w14:paraId="3DDB9159">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43</w:t>
            </w:r>
          </w:p>
        </w:tc>
        <w:tc>
          <w:tcPr>
            <w:tcW w:w="225" w:type="pct"/>
            <w:vAlign w:val="center"/>
          </w:tcPr>
          <w:p w14:paraId="11F5B5F4">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0.43</w:t>
            </w:r>
          </w:p>
        </w:tc>
        <w:tc>
          <w:tcPr>
            <w:tcW w:w="239" w:type="pct"/>
            <w:vAlign w:val="center"/>
          </w:tcPr>
          <w:p w14:paraId="4CD8F7DE">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达标</w:t>
            </w:r>
          </w:p>
        </w:tc>
        <w:tc>
          <w:tcPr>
            <w:tcW w:w="342" w:type="pct"/>
            <w:vAlign w:val="center"/>
          </w:tcPr>
          <w:p w14:paraId="2A477675">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42</w:t>
            </w:r>
          </w:p>
        </w:tc>
        <w:tc>
          <w:tcPr>
            <w:tcW w:w="269" w:type="pct"/>
            <w:vAlign w:val="center"/>
          </w:tcPr>
          <w:p w14:paraId="00969726">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0.42</w:t>
            </w:r>
          </w:p>
        </w:tc>
        <w:tc>
          <w:tcPr>
            <w:tcW w:w="268" w:type="pct"/>
            <w:vAlign w:val="center"/>
          </w:tcPr>
          <w:p w14:paraId="6228473B">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达标</w:t>
            </w:r>
          </w:p>
        </w:tc>
      </w:tr>
      <w:tr w14:paraId="071B4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330" w:type="pct"/>
            <w:vAlign w:val="center"/>
          </w:tcPr>
          <w:p w14:paraId="607B9C42">
            <w:pPr>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总大肠菌群</w:t>
            </w:r>
          </w:p>
        </w:tc>
        <w:tc>
          <w:tcPr>
            <w:tcW w:w="314" w:type="pct"/>
            <w:vAlign w:val="center"/>
          </w:tcPr>
          <w:p w14:paraId="55E3C0C4">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3.0MPN/100mL</w:t>
            </w:r>
          </w:p>
        </w:tc>
        <w:tc>
          <w:tcPr>
            <w:tcW w:w="269" w:type="pct"/>
            <w:vAlign w:val="center"/>
          </w:tcPr>
          <w:p w14:paraId="7A5FCF67">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MPN/100mL</w:t>
            </w:r>
          </w:p>
        </w:tc>
        <w:tc>
          <w:tcPr>
            <w:tcW w:w="415" w:type="pct"/>
            <w:vAlign w:val="center"/>
          </w:tcPr>
          <w:p w14:paraId="12F26DD4">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未检出</w:t>
            </w:r>
          </w:p>
        </w:tc>
        <w:tc>
          <w:tcPr>
            <w:tcW w:w="217" w:type="pct"/>
            <w:vAlign w:val="center"/>
          </w:tcPr>
          <w:p w14:paraId="315D71A2">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219" w:type="pct"/>
            <w:vAlign w:val="center"/>
          </w:tcPr>
          <w:p w14:paraId="6ED96CF1">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达标</w:t>
            </w:r>
          </w:p>
        </w:tc>
        <w:tc>
          <w:tcPr>
            <w:tcW w:w="342" w:type="pct"/>
            <w:vAlign w:val="center"/>
          </w:tcPr>
          <w:p w14:paraId="63491870">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未检出</w:t>
            </w:r>
          </w:p>
        </w:tc>
        <w:tc>
          <w:tcPr>
            <w:tcW w:w="219" w:type="pct"/>
            <w:vAlign w:val="center"/>
          </w:tcPr>
          <w:p w14:paraId="12B02843">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220" w:type="pct"/>
            <w:vAlign w:val="center"/>
          </w:tcPr>
          <w:p w14:paraId="697FF1C9">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达标</w:t>
            </w:r>
          </w:p>
        </w:tc>
        <w:tc>
          <w:tcPr>
            <w:tcW w:w="342" w:type="pct"/>
            <w:vAlign w:val="center"/>
          </w:tcPr>
          <w:p w14:paraId="1DF2F9CD">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未检出</w:t>
            </w:r>
          </w:p>
        </w:tc>
        <w:tc>
          <w:tcPr>
            <w:tcW w:w="220" w:type="pct"/>
            <w:vAlign w:val="center"/>
          </w:tcPr>
          <w:p w14:paraId="6CE17AE6">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220" w:type="pct"/>
            <w:vAlign w:val="center"/>
          </w:tcPr>
          <w:p w14:paraId="7680E224">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达标</w:t>
            </w:r>
          </w:p>
        </w:tc>
        <w:tc>
          <w:tcPr>
            <w:tcW w:w="330" w:type="pct"/>
            <w:vAlign w:val="center"/>
          </w:tcPr>
          <w:p w14:paraId="7FBCD680">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未检出</w:t>
            </w:r>
          </w:p>
        </w:tc>
        <w:tc>
          <w:tcPr>
            <w:tcW w:w="225" w:type="pct"/>
            <w:vAlign w:val="center"/>
          </w:tcPr>
          <w:p w14:paraId="355646D8">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239" w:type="pct"/>
            <w:vAlign w:val="center"/>
          </w:tcPr>
          <w:p w14:paraId="6DF2DA04">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p>
        </w:tc>
        <w:tc>
          <w:tcPr>
            <w:tcW w:w="342" w:type="pct"/>
            <w:vAlign w:val="center"/>
          </w:tcPr>
          <w:p w14:paraId="45E74A99">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未检出</w:t>
            </w:r>
          </w:p>
        </w:tc>
        <w:tc>
          <w:tcPr>
            <w:tcW w:w="269" w:type="pct"/>
            <w:vAlign w:val="center"/>
          </w:tcPr>
          <w:p w14:paraId="0AED51BA">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268" w:type="pct"/>
            <w:vAlign w:val="center"/>
          </w:tcPr>
          <w:p w14:paraId="05B805E2">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达标</w:t>
            </w:r>
          </w:p>
        </w:tc>
      </w:tr>
      <w:tr w14:paraId="727AD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330" w:type="pct"/>
            <w:vAlign w:val="center"/>
          </w:tcPr>
          <w:p w14:paraId="67E4BF11">
            <w:pPr>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水位</w:t>
            </w:r>
          </w:p>
        </w:tc>
        <w:tc>
          <w:tcPr>
            <w:tcW w:w="314" w:type="pct"/>
            <w:vAlign w:val="center"/>
          </w:tcPr>
          <w:p w14:paraId="26F0B6C7">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269" w:type="pct"/>
            <w:vAlign w:val="center"/>
          </w:tcPr>
          <w:p w14:paraId="2D48FAC1">
            <w:pPr>
              <w:snapToGrid w:val="0"/>
              <w:ind w:left="72"/>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m</w:t>
            </w:r>
          </w:p>
        </w:tc>
        <w:tc>
          <w:tcPr>
            <w:tcW w:w="415" w:type="pct"/>
            <w:vAlign w:val="center"/>
          </w:tcPr>
          <w:p w14:paraId="4A19854B">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15</w:t>
            </w:r>
          </w:p>
        </w:tc>
        <w:tc>
          <w:tcPr>
            <w:tcW w:w="217" w:type="pct"/>
            <w:vAlign w:val="center"/>
          </w:tcPr>
          <w:p w14:paraId="486A7582">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219" w:type="pct"/>
            <w:vAlign w:val="center"/>
          </w:tcPr>
          <w:p w14:paraId="0EF647FF">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342" w:type="pct"/>
            <w:vAlign w:val="center"/>
          </w:tcPr>
          <w:p w14:paraId="001BD3F0">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30</w:t>
            </w:r>
          </w:p>
        </w:tc>
        <w:tc>
          <w:tcPr>
            <w:tcW w:w="219" w:type="pct"/>
            <w:vAlign w:val="center"/>
          </w:tcPr>
          <w:p w14:paraId="2AEB40BE">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220" w:type="pct"/>
            <w:vAlign w:val="center"/>
          </w:tcPr>
          <w:p w14:paraId="4FCA7FB8">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342" w:type="pct"/>
            <w:vAlign w:val="center"/>
          </w:tcPr>
          <w:p w14:paraId="28DE4D84">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15</w:t>
            </w:r>
          </w:p>
        </w:tc>
        <w:tc>
          <w:tcPr>
            <w:tcW w:w="220" w:type="pct"/>
            <w:vAlign w:val="center"/>
          </w:tcPr>
          <w:p w14:paraId="1631B48F">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220" w:type="pct"/>
            <w:vAlign w:val="center"/>
          </w:tcPr>
          <w:p w14:paraId="2742316B">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330" w:type="pct"/>
            <w:vAlign w:val="center"/>
          </w:tcPr>
          <w:p w14:paraId="2341F5B7">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80</w:t>
            </w:r>
          </w:p>
        </w:tc>
        <w:tc>
          <w:tcPr>
            <w:tcW w:w="225" w:type="pct"/>
            <w:vAlign w:val="center"/>
          </w:tcPr>
          <w:p w14:paraId="76D3DB96">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239" w:type="pct"/>
            <w:vAlign w:val="center"/>
          </w:tcPr>
          <w:p w14:paraId="128525EF">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342" w:type="pct"/>
            <w:vAlign w:val="center"/>
          </w:tcPr>
          <w:p w14:paraId="72A4F730">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15</w:t>
            </w:r>
          </w:p>
        </w:tc>
        <w:tc>
          <w:tcPr>
            <w:tcW w:w="269" w:type="pct"/>
            <w:vAlign w:val="center"/>
          </w:tcPr>
          <w:p w14:paraId="7623AF79">
            <w:pPr>
              <w:snapToGrid w:val="0"/>
              <w:ind w:left="72"/>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268" w:type="pct"/>
            <w:vAlign w:val="center"/>
          </w:tcPr>
          <w:p w14:paraId="70D13002">
            <w:pPr>
              <w:snapToGrid w:val="0"/>
              <w:ind w:left="72"/>
              <w:jc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r>
      <w:bookmarkEnd w:id="122"/>
    </w:tbl>
    <w:p w14:paraId="05344D28">
      <w:pPr>
        <w:adjustRightInd w:val="0"/>
        <w:snapToGrid w:val="0"/>
        <w:spacing w:line="500" w:lineRule="exact"/>
        <w:ind w:firstLine="480" w:firstLineChars="200"/>
        <w:rPr>
          <w:rFonts w:ascii="Times New Roman" w:hAnsi="Times New Roman" w:eastAsia="宋体" w:cs="Times New Roman"/>
          <w:color w:val="000000" w:themeColor="text1"/>
          <w:sz w:val="24"/>
          <w:szCs w:val="24"/>
          <w:lang w:bidi="ar"/>
          <w14:textFill>
            <w14:solidFill>
              <w14:schemeClr w14:val="tx1"/>
            </w14:solidFill>
          </w14:textFill>
        </w:rPr>
      </w:pPr>
    </w:p>
    <w:p w14:paraId="0E114AA8">
      <w:pPr>
        <w:adjustRightInd w:val="0"/>
        <w:snapToGrid w:val="0"/>
        <w:spacing w:line="500" w:lineRule="exact"/>
        <w:ind w:firstLine="480" w:firstLineChars="200"/>
        <w:rPr>
          <w:rFonts w:ascii="Times New Roman" w:hAnsi="Times New Roman" w:eastAsia="宋体" w:cs="Times New Roman"/>
          <w:color w:val="000000" w:themeColor="text1"/>
          <w:sz w:val="24"/>
          <w:szCs w:val="24"/>
          <w:lang w:bidi="ar"/>
          <w14:textFill>
            <w14:solidFill>
              <w14:schemeClr w14:val="tx1"/>
            </w14:solidFill>
          </w14:textFill>
        </w:rPr>
        <w:sectPr>
          <w:pgSz w:w="16838" w:h="11906" w:orient="landscape"/>
          <w:pgMar w:top="1588" w:right="1440" w:bottom="1588" w:left="1440" w:header="851" w:footer="992" w:gutter="0"/>
          <w:cols w:space="425" w:num="1"/>
          <w:docGrid w:type="lines" w:linePitch="312" w:charSpace="0"/>
        </w:sectPr>
      </w:pPr>
    </w:p>
    <w:p w14:paraId="567B3E50">
      <w:pPr>
        <w:adjustRightInd w:val="0"/>
        <w:snapToGrid w:val="0"/>
        <w:spacing w:line="500" w:lineRule="exact"/>
        <w:ind w:firstLine="480" w:firstLineChars="200"/>
        <w:rPr>
          <w:rFonts w:ascii="Times New Roman" w:hAnsi="Times New Roman" w:eastAsia="宋体" w:cs="Times New Roman"/>
          <w:color w:val="000000" w:themeColor="text1"/>
          <w:sz w:val="24"/>
          <w:szCs w:val="24"/>
          <w:lang w:bidi="ar"/>
          <w14:textFill>
            <w14:solidFill>
              <w14:schemeClr w14:val="tx1"/>
            </w14:solidFill>
          </w14:textFill>
        </w:rPr>
      </w:pPr>
      <w:r>
        <w:rPr>
          <w:rFonts w:ascii="Times New Roman" w:hAnsi="Times New Roman" w:eastAsia="宋体" w:cs="Times New Roman"/>
          <w:color w:val="000000" w:themeColor="text1"/>
          <w:sz w:val="24"/>
          <w:szCs w:val="24"/>
          <w:lang w:bidi="ar"/>
          <w14:textFill>
            <w14:solidFill>
              <w14:schemeClr w14:val="tx1"/>
            </w14:solidFill>
          </w14:textFill>
        </w:rPr>
        <w:t>由表4.3-12可知，地下水各监测因子中除石油类满足《地表水环境质量标准》（GB3838-2002）Ⅲ类功能区限值要求，其余监测因子满足《地下水质量标准》(GB/T14848-2017)Ⅲ类功能区限值要求。</w:t>
      </w:r>
    </w:p>
    <w:p w14:paraId="30FFC9C4">
      <w:pPr>
        <w:pStyle w:val="4"/>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声环境质量现状调查与评价</w:t>
      </w:r>
    </w:p>
    <w:p w14:paraId="23196D90">
      <w:pPr>
        <w:spacing w:line="360" w:lineRule="auto"/>
        <w:ind w:firstLine="472" w:firstLineChars="200"/>
        <w:rPr>
          <w:rFonts w:ascii="Times New Roman" w:hAnsi="Times New Roman" w:eastAsia="宋体" w:cs="Times New Roman"/>
          <w:color w:val="000000" w:themeColor="text1"/>
          <w:spacing w:val="-2"/>
          <w:sz w:val="24"/>
          <w14:textFill>
            <w14:solidFill>
              <w14:schemeClr w14:val="tx1"/>
            </w14:solidFill>
          </w14:textFill>
        </w:rPr>
      </w:pPr>
      <w:r>
        <w:rPr>
          <w:rFonts w:ascii="Times New Roman" w:hAnsi="Times New Roman" w:eastAsia="宋体" w:cs="Times New Roman"/>
          <w:color w:val="000000" w:themeColor="text1"/>
          <w:spacing w:val="-2"/>
          <w:sz w:val="24"/>
          <w14:textFill>
            <w14:solidFill>
              <w14:schemeClr w14:val="tx1"/>
            </w14:solidFill>
          </w14:textFill>
        </w:rPr>
        <w:t>（1）监测点位</w:t>
      </w:r>
    </w:p>
    <w:p w14:paraId="65F2EAB2">
      <w:pPr>
        <w:spacing w:line="360" w:lineRule="auto"/>
        <w:ind w:firstLine="472" w:firstLineChars="200"/>
        <w:rPr>
          <w:rFonts w:ascii="Times New Roman" w:hAnsi="Times New Roman" w:eastAsia="宋体" w:cs="Times New Roman"/>
          <w:color w:val="000000" w:themeColor="text1"/>
          <w:spacing w:val="-2"/>
          <w:sz w:val="24"/>
          <w14:textFill>
            <w14:solidFill>
              <w14:schemeClr w14:val="tx1"/>
            </w14:solidFill>
          </w14:textFill>
        </w:rPr>
      </w:pPr>
      <w:r>
        <w:rPr>
          <w:rFonts w:ascii="Times New Roman" w:hAnsi="Times New Roman" w:eastAsia="宋体" w:cs="Times New Roman"/>
          <w:color w:val="000000" w:themeColor="text1"/>
          <w:spacing w:val="-2"/>
          <w:sz w:val="24"/>
          <w14:textFill>
            <w14:solidFill>
              <w14:schemeClr w14:val="tx1"/>
            </w14:solidFill>
          </w14:textFill>
        </w:rPr>
        <w:t>选矿厂和尾矿库厂界四周厂界外各设置1个监测点，共布设8个监测点，坐标见表4.3-20和图4.3-5和图4.3-6。</w:t>
      </w:r>
    </w:p>
    <w:p w14:paraId="5FF4D8D5">
      <w:pPr>
        <w:spacing w:line="360" w:lineRule="auto"/>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表4.3-20  噪声监测点坐标</w:t>
      </w:r>
    </w:p>
    <w:tbl>
      <w:tblPr>
        <w:tblStyle w:val="5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3"/>
        <w:gridCol w:w="1041"/>
        <w:gridCol w:w="1489"/>
        <w:gridCol w:w="2231"/>
        <w:gridCol w:w="2732"/>
      </w:tblGrid>
      <w:tr w14:paraId="3331F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2" w:type="pct"/>
            <w:vAlign w:val="center"/>
          </w:tcPr>
          <w:p w14:paraId="38203223">
            <w:pPr>
              <w:pStyle w:val="93"/>
              <w:rPr>
                <w:b w:val="0"/>
                <w:bCs w:val="0"/>
                <w:color w:val="000000" w:themeColor="text1"/>
                <w:szCs w:val="21"/>
                <w14:textFill>
                  <w14:solidFill>
                    <w14:schemeClr w14:val="tx1"/>
                  </w14:solidFill>
                </w14:textFill>
              </w:rPr>
            </w:pPr>
            <w:r>
              <w:rPr>
                <w:b w:val="0"/>
                <w:bCs w:val="0"/>
                <w:color w:val="000000" w:themeColor="text1"/>
                <w:szCs w:val="21"/>
                <w14:textFill>
                  <w14:solidFill>
                    <w14:schemeClr w14:val="tx1"/>
                  </w14:solidFill>
                </w14:textFill>
              </w:rPr>
              <w:t>位置</w:t>
            </w:r>
          </w:p>
        </w:tc>
        <w:tc>
          <w:tcPr>
            <w:tcW w:w="582" w:type="pct"/>
            <w:vAlign w:val="center"/>
          </w:tcPr>
          <w:p w14:paraId="5445FC99">
            <w:pPr>
              <w:pStyle w:val="93"/>
              <w:rPr>
                <w:b w:val="0"/>
                <w:bCs w:val="0"/>
                <w:color w:val="000000" w:themeColor="text1"/>
                <w:szCs w:val="21"/>
                <w14:textFill>
                  <w14:solidFill>
                    <w14:schemeClr w14:val="tx1"/>
                  </w14:solidFill>
                </w14:textFill>
              </w:rPr>
            </w:pPr>
            <w:r>
              <w:rPr>
                <w:b w:val="0"/>
                <w:bCs w:val="0"/>
                <w:color w:val="000000" w:themeColor="text1"/>
                <w:szCs w:val="21"/>
                <w14:textFill>
                  <w14:solidFill>
                    <w14:schemeClr w14:val="tx1"/>
                  </w14:solidFill>
                </w14:textFill>
              </w:rPr>
              <w:t>编号</w:t>
            </w:r>
          </w:p>
        </w:tc>
        <w:tc>
          <w:tcPr>
            <w:tcW w:w="832" w:type="pct"/>
            <w:vAlign w:val="center"/>
          </w:tcPr>
          <w:p w14:paraId="7C697D35">
            <w:pPr>
              <w:pStyle w:val="93"/>
              <w:rPr>
                <w:b w:val="0"/>
                <w:bCs w:val="0"/>
                <w:color w:val="000000" w:themeColor="text1"/>
                <w:szCs w:val="21"/>
                <w14:textFill>
                  <w14:solidFill>
                    <w14:schemeClr w14:val="tx1"/>
                  </w14:solidFill>
                </w14:textFill>
              </w:rPr>
            </w:pPr>
            <w:r>
              <w:rPr>
                <w:b w:val="0"/>
                <w:bCs w:val="0"/>
                <w:color w:val="000000" w:themeColor="text1"/>
                <w:szCs w:val="21"/>
                <w14:textFill>
                  <w14:solidFill>
                    <w14:schemeClr w14:val="tx1"/>
                  </w14:solidFill>
                </w14:textFill>
              </w:rPr>
              <w:t>位置</w:t>
            </w:r>
          </w:p>
        </w:tc>
        <w:tc>
          <w:tcPr>
            <w:tcW w:w="1247" w:type="pct"/>
            <w:vAlign w:val="center"/>
          </w:tcPr>
          <w:p w14:paraId="33126051">
            <w:pPr>
              <w:pStyle w:val="93"/>
              <w:rPr>
                <w:b w:val="0"/>
                <w:bCs w:val="0"/>
                <w:color w:val="000000" w:themeColor="text1"/>
                <w:szCs w:val="21"/>
                <w14:textFill>
                  <w14:solidFill>
                    <w14:schemeClr w14:val="tx1"/>
                  </w14:solidFill>
                </w14:textFill>
              </w:rPr>
            </w:pPr>
            <w:r>
              <w:rPr>
                <w:b w:val="0"/>
                <w:bCs w:val="0"/>
                <w:color w:val="000000" w:themeColor="text1"/>
                <w:szCs w:val="21"/>
                <w14:textFill>
                  <w14:solidFill>
                    <w14:schemeClr w14:val="tx1"/>
                  </w14:solidFill>
                </w14:textFill>
              </w:rPr>
              <w:t>北纬</w:t>
            </w:r>
          </w:p>
        </w:tc>
        <w:tc>
          <w:tcPr>
            <w:tcW w:w="1527" w:type="pct"/>
            <w:vAlign w:val="center"/>
          </w:tcPr>
          <w:p w14:paraId="2A999612">
            <w:pPr>
              <w:pStyle w:val="93"/>
              <w:rPr>
                <w:b w:val="0"/>
                <w:bCs w:val="0"/>
                <w:color w:val="000000" w:themeColor="text1"/>
                <w:szCs w:val="21"/>
                <w14:textFill>
                  <w14:solidFill>
                    <w14:schemeClr w14:val="tx1"/>
                  </w14:solidFill>
                </w14:textFill>
              </w:rPr>
            </w:pPr>
            <w:r>
              <w:rPr>
                <w:b w:val="0"/>
                <w:bCs w:val="0"/>
                <w:color w:val="000000" w:themeColor="text1"/>
                <w:szCs w:val="21"/>
                <w14:textFill>
                  <w14:solidFill>
                    <w14:schemeClr w14:val="tx1"/>
                  </w14:solidFill>
                </w14:textFill>
              </w:rPr>
              <w:t>东经</w:t>
            </w:r>
          </w:p>
        </w:tc>
      </w:tr>
      <w:tr w14:paraId="10A20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2" w:type="pct"/>
            <w:vMerge w:val="restart"/>
            <w:vAlign w:val="center"/>
          </w:tcPr>
          <w:p w14:paraId="528F7A77">
            <w:pPr>
              <w:pStyle w:val="93"/>
              <w:rPr>
                <w:b w:val="0"/>
                <w:bCs w:val="0"/>
                <w:color w:val="000000" w:themeColor="text1"/>
                <w:szCs w:val="21"/>
                <w14:textFill>
                  <w14:solidFill>
                    <w14:schemeClr w14:val="tx1"/>
                  </w14:solidFill>
                </w14:textFill>
              </w:rPr>
            </w:pPr>
            <w:r>
              <w:rPr>
                <w:b w:val="0"/>
                <w:bCs w:val="0"/>
                <w:color w:val="000000" w:themeColor="text1"/>
                <w:szCs w:val="21"/>
                <w14:textFill>
                  <w14:solidFill>
                    <w14:schemeClr w14:val="tx1"/>
                  </w14:solidFill>
                </w14:textFill>
              </w:rPr>
              <w:t>选矿厂</w:t>
            </w:r>
          </w:p>
        </w:tc>
        <w:tc>
          <w:tcPr>
            <w:tcW w:w="582" w:type="pct"/>
            <w:vAlign w:val="center"/>
          </w:tcPr>
          <w:p w14:paraId="0DCA60D7">
            <w:pPr>
              <w:pStyle w:val="93"/>
              <w:rPr>
                <w:b w:val="0"/>
                <w:bCs w:val="0"/>
                <w:color w:val="000000" w:themeColor="text1"/>
                <w:szCs w:val="21"/>
                <w14:textFill>
                  <w14:solidFill>
                    <w14:schemeClr w14:val="tx1"/>
                  </w14:solidFill>
                </w14:textFill>
              </w:rPr>
            </w:pPr>
            <w:r>
              <w:rPr>
                <w:b w:val="0"/>
                <w:bCs w:val="0"/>
                <w:color w:val="000000" w:themeColor="text1"/>
                <w:szCs w:val="21"/>
                <w14:textFill>
                  <w14:solidFill>
                    <w14:schemeClr w14:val="tx1"/>
                  </w14:solidFill>
                </w14:textFill>
              </w:rPr>
              <w:t>Z1</w:t>
            </w:r>
          </w:p>
        </w:tc>
        <w:tc>
          <w:tcPr>
            <w:tcW w:w="832" w:type="pct"/>
            <w:vAlign w:val="center"/>
          </w:tcPr>
          <w:p w14:paraId="0117692A">
            <w:pPr>
              <w:pStyle w:val="93"/>
              <w:rPr>
                <w:b w:val="0"/>
                <w:bCs w:val="0"/>
                <w:color w:val="000000" w:themeColor="text1"/>
                <w:szCs w:val="21"/>
                <w14:textFill>
                  <w14:solidFill>
                    <w14:schemeClr w14:val="tx1"/>
                  </w14:solidFill>
                </w14:textFill>
              </w:rPr>
            </w:pPr>
            <w:r>
              <w:rPr>
                <w:b w:val="0"/>
                <w:bCs w:val="0"/>
                <w:color w:val="000000" w:themeColor="text1"/>
                <w:szCs w:val="21"/>
                <w14:textFill>
                  <w14:solidFill>
                    <w14:schemeClr w14:val="tx1"/>
                  </w14:solidFill>
                </w14:textFill>
              </w:rPr>
              <w:t>东厂界</w:t>
            </w:r>
          </w:p>
        </w:tc>
        <w:tc>
          <w:tcPr>
            <w:tcW w:w="1247" w:type="pct"/>
            <w:vAlign w:val="center"/>
          </w:tcPr>
          <w:p w14:paraId="37D0DDF4">
            <w:pPr>
              <w:pStyle w:val="93"/>
              <w:rPr>
                <w:b w:val="0"/>
                <w:bCs w:val="0"/>
                <w:color w:val="000000" w:themeColor="text1"/>
                <w:szCs w:val="21"/>
                <w14:textFill>
                  <w14:solidFill>
                    <w14:schemeClr w14:val="tx1"/>
                  </w14:solidFill>
                </w14:textFill>
              </w:rPr>
            </w:pPr>
          </w:p>
        </w:tc>
        <w:tc>
          <w:tcPr>
            <w:tcW w:w="1527" w:type="pct"/>
            <w:vAlign w:val="center"/>
          </w:tcPr>
          <w:p w14:paraId="5225C00E">
            <w:pPr>
              <w:pStyle w:val="93"/>
              <w:rPr>
                <w:b w:val="0"/>
                <w:bCs w:val="0"/>
                <w:color w:val="000000" w:themeColor="text1"/>
                <w:szCs w:val="21"/>
                <w14:textFill>
                  <w14:solidFill>
                    <w14:schemeClr w14:val="tx1"/>
                  </w14:solidFill>
                </w14:textFill>
              </w:rPr>
            </w:pPr>
          </w:p>
        </w:tc>
      </w:tr>
      <w:tr w14:paraId="7F220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2" w:type="pct"/>
            <w:vMerge w:val="continue"/>
            <w:vAlign w:val="center"/>
          </w:tcPr>
          <w:p w14:paraId="2CE418F2">
            <w:pPr>
              <w:pStyle w:val="93"/>
              <w:rPr>
                <w:b w:val="0"/>
                <w:bCs w:val="0"/>
                <w:color w:val="000000" w:themeColor="text1"/>
                <w:szCs w:val="21"/>
                <w14:textFill>
                  <w14:solidFill>
                    <w14:schemeClr w14:val="tx1"/>
                  </w14:solidFill>
                </w14:textFill>
              </w:rPr>
            </w:pPr>
          </w:p>
        </w:tc>
        <w:tc>
          <w:tcPr>
            <w:tcW w:w="582" w:type="pct"/>
            <w:vAlign w:val="center"/>
          </w:tcPr>
          <w:p w14:paraId="618B3BFD">
            <w:pPr>
              <w:pStyle w:val="93"/>
              <w:rPr>
                <w:b w:val="0"/>
                <w:bCs w:val="0"/>
                <w:color w:val="000000" w:themeColor="text1"/>
                <w:szCs w:val="21"/>
                <w14:textFill>
                  <w14:solidFill>
                    <w14:schemeClr w14:val="tx1"/>
                  </w14:solidFill>
                </w14:textFill>
              </w:rPr>
            </w:pPr>
            <w:r>
              <w:rPr>
                <w:b w:val="0"/>
                <w:bCs w:val="0"/>
                <w:color w:val="000000" w:themeColor="text1"/>
                <w:szCs w:val="21"/>
                <w14:textFill>
                  <w14:solidFill>
                    <w14:schemeClr w14:val="tx1"/>
                  </w14:solidFill>
                </w14:textFill>
              </w:rPr>
              <w:t>Z2</w:t>
            </w:r>
          </w:p>
        </w:tc>
        <w:tc>
          <w:tcPr>
            <w:tcW w:w="832" w:type="pct"/>
            <w:vAlign w:val="center"/>
          </w:tcPr>
          <w:p w14:paraId="7393C95F">
            <w:pPr>
              <w:pStyle w:val="93"/>
              <w:rPr>
                <w:b w:val="0"/>
                <w:bCs w:val="0"/>
                <w:color w:val="000000" w:themeColor="text1"/>
                <w:szCs w:val="21"/>
                <w14:textFill>
                  <w14:solidFill>
                    <w14:schemeClr w14:val="tx1"/>
                  </w14:solidFill>
                </w14:textFill>
              </w:rPr>
            </w:pPr>
            <w:r>
              <w:rPr>
                <w:b w:val="0"/>
                <w:bCs w:val="0"/>
                <w:color w:val="000000" w:themeColor="text1"/>
                <w:szCs w:val="21"/>
                <w14:textFill>
                  <w14:solidFill>
                    <w14:schemeClr w14:val="tx1"/>
                  </w14:solidFill>
                </w14:textFill>
              </w:rPr>
              <w:t>南厂界</w:t>
            </w:r>
          </w:p>
        </w:tc>
        <w:tc>
          <w:tcPr>
            <w:tcW w:w="1247" w:type="pct"/>
            <w:vAlign w:val="center"/>
          </w:tcPr>
          <w:p w14:paraId="6ADF0569">
            <w:pPr>
              <w:pStyle w:val="93"/>
              <w:rPr>
                <w:b w:val="0"/>
                <w:bCs w:val="0"/>
                <w:color w:val="000000" w:themeColor="text1"/>
                <w:szCs w:val="21"/>
                <w14:textFill>
                  <w14:solidFill>
                    <w14:schemeClr w14:val="tx1"/>
                  </w14:solidFill>
                </w14:textFill>
              </w:rPr>
            </w:pPr>
          </w:p>
        </w:tc>
        <w:tc>
          <w:tcPr>
            <w:tcW w:w="1527" w:type="pct"/>
            <w:vAlign w:val="center"/>
          </w:tcPr>
          <w:p w14:paraId="797CC4CE">
            <w:pPr>
              <w:pStyle w:val="93"/>
              <w:rPr>
                <w:b w:val="0"/>
                <w:bCs w:val="0"/>
                <w:color w:val="000000" w:themeColor="text1"/>
                <w:szCs w:val="21"/>
                <w14:textFill>
                  <w14:solidFill>
                    <w14:schemeClr w14:val="tx1"/>
                  </w14:solidFill>
                </w14:textFill>
              </w:rPr>
            </w:pPr>
          </w:p>
        </w:tc>
      </w:tr>
      <w:tr w14:paraId="51172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2" w:type="pct"/>
            <w:vMerge w:val="continue"/>
            <w:vAlign w:val="center"/>
          </w:tcPr>
          <w:p w14:paraId="2371F36E">
            <w:pPr>
              <w:pStyle w:val="93"/>
              <w:rPr>
                <w:b w:val="0"/>
                <w:bCs w:val="0"/>
                <w:color w:val="000000" w:themeColor="text1"/>
                <w:szCs w:val="21"/>
                <w14:textFill>
                  <w14:solidFill>
                    <w14:schemeClr w14:val="tx1"/>
                  </w14:solidFill>
                </w14:textFill>
              </w:rPr>
            </w:pPr>
          </w:p>
        </w:tc>
        <w:tc>
          <w:tcPr>
            <w:tcW w:w="582" w:type="pct"/>
            <w:vAlign w:val="center"/>
          </w:tcPr>
          <w:p w14:paraId="030DB13C">
            <w:pPr>
              <w:pStyle w:val="93"/>
              <w:rPr>
                <w:b w:val="0"/>
                <w:bCs w:val="0"/>
                <w:color w:val="000000" w:themeColor="text1"/>
                <w:szCs w:val="21"/>
                <w14:textFill>
                  <w14:solidFill>
                    <w14:schemeClr w14:val="tx1"/>
                  </w14:solidFill>
                </w14:textFill>
              </w:rPr>
            </w:pPr>
            <w:r>
              <w:rPr>
                <w:b w:val="0"/>
                <w:bCs w:val="0"/>
                <w:color w:val="000000" w:themeColor="text1"/>
                <w:szCs w:val="21"/>
                <w14:textFill>
                  <w14:solidFill>
                    <w14:schemeClr w14:val="tx1"/>
                  </w14:solidFill>
                </w14:textFill>
              </w:rPr>
              <w:t>Z3</w:t>
            </w:r>
          </w:p>
        </w:tc>
        <w:tc>
          <w:tcPr>
            <w:tcW w:w="832" w:type="pct"/>
            <w:vAlign w:val="center"/>
          </w:tcPr>
          <w:p w14:paraId="05369E3C">
            <w:pPr>
              <w:pStyle w:val="93"/>
              <w:rPr>
                <w:b w:val="0"/>
                <w:bCs w:val="0"/>
                <w:color w:val="000000" w:themeColor="text1"/>
                <w:szCs w:val="21"/>
                <w14:textFill>
                  <w14:solidFill>
                    <w14:schemeClr w14:val="tx1"/>
                  </w14:solidFill>
                </w14:textFill>
              </w:rPr>
            </w:pPr>
            <w:r>
              <w:rPr>
                <w:b w:val="0"/>
                <w:bCs w:val="0"/>
                <w:color w:val="000000" w:themeColor="text1"/>
                <w:szCs w:val="21"/>
                <w14:textFill>
                  <w14:solidFill>
                    <w14:schemeClr w14:val="tx1"/>
                  </w14:solidFill>
                </w14:textFill>
              </w:rPr>
              <w:t>西厂界</w:t>
            </w:r>
          </w:p>
        </w:tc>
        <w:tc>
          <w:tcPr>
            <w:tcW w:w="1247" w:type="pct"/>
            <w:vAlign w:val="center"/>
          </w:tcPr>
          <w:p w14:paraId="41F282F2">
            <w:pPr>
              <w:pStyle w:val="93"/>
              <w:rPr>
                <w:b w:val="0"/>
                <w:bCs w:val="0"/>
                <w:color w:val="000000" w:themeColor="text1"/>
                <w:szCs w:val="21"/>
                <w14:textFill>
                  <w14:solidFill>
                    <w14:schemeClr w14:val="tx1"/>
                  </w14:solidFill>
                </w14:textFill>
              </w:rPr>
            </w:pPr>
          </w:p>
        </w:tc>
        <w:tc>
          <w:tcPr>
            <w:tcW w:w="1527" w:type="pct"/>
            <w:vAlign w:val="center"/>
          </w:tcPr>
          <w:p w14:paraId="6E843F4F">
            <w:pPr>
              <w:pStyle w:val="93"/>
              <w:rPr>
                <w:b w:val="0"/>
                <w:bCs w:val="0"/>
                <w:color w:val="000000" w:themeColor="text1"/>
                <w:szCs w:val="21"/>
                <w14:textFill>
                  <w14:solidFill>
                    <w14:schemeClr w14:val="tx1"/>
                  </w14:solidFill>
                </w14:textFill>
              </w:rPr>
            </w:pPr>
          </w:p>
        </w:tc>
      </w:tr>
      <w:tr w14:paraId="23ACC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2" w:type="pct"/>
            <w:vMerge w:val="continue"/>
            <w:vAlign w:val="center"/>
          </w:tcPr>
          <w:p w14:paraId="083C6FDA">
            <w:pPr>
              <w:pStyle w:val="93"/>
              <w:rPr>
                <w:b w:val="0"/>
                <w:bCs w:val="0"/>
                <w:color w:val="000000" w:themeColor="text1"/>
                <w:szCs w:val="21"/>
                <w14:textFill>
                  <w14:solidFill>
                    <w14:schemeClr w14:val="tx1"/>
                  </w14:solidFill>
                </w14:textFill>
              </w:rPr>
            </w:pPr>
          </w:p>
        </w:tc>
        <w:tc>
          <w:tcPr>
            <w:tcW w:w="582" w:type="pct"/>
            <w:vAlign w:val="center"/>
          </w:tcPr>
          <w:p w14:paraId="613B5BDA">
            <w:pPr>
              <w:pStyle w:val="93"/>
              <w:rPr>
                <w:b w:val="0"/>
                <w:bCs w:val="0"/>
                <w:color w:val="000000" w:themeColor="text1"/>
                <w:szCs w:val="21"/>
                <w14:textFill>
                  <w14:solidFill>
                    <w14:schemeClr w14:val="tx1"/>
                  </w14:solidFill>
                </w14:textFill>
              </w:rPr>
            </w:pPr>
            <w:r>
              <w:rPr>
                <w:b w:val="0"/>
                <w:bCs w:val="0"/>
                <w:color w:val="000000" w:themeColor="text1"/>
                <w:szCs w:val="21"/>
                <w14:textFill>
                  <w14:solidFill>
                    <w14:schemeClr w14:val="tx1"/>
                  </w14:solidFill>
                </w14:textFill>
              </w:rPr>
              <w:t>Z4</w:t>
            </w:r>
          </w:p>
        </w:tc>
        <w:tc>
          <w:tcPr>
            <w:tcW w:w="832" w:type="pct"/>
            <w:vAlign w:val="center"/>
          </w:tcPr>
          <w:p w14:paraId="3B20AB19">
            <w:pPr>
              <w:pStyle w:val="93"/>
              <w:rPr>
                <w:b w:val="0"/>
                <w:bCs w:val="0"/>
                <w:color w:val="000000" w:themeColor="text1"/>
                <w:szCs w:val="21"/>
                <w14:textFill>
                  <w14:solidFill>
                    <w14:schemeClr w14:val="tx1"/>
                  </w14:solidFill>
                </w14:textFill>
              </w:rPr>
            </w:pPr>
            <w:r>
              <w:rPr>
                <w:b w:val="0"/>
                <w:bCs w:val="0"/>
                <w:color w:val="000000" w:themeColor="text1"/>
                <w:szCs w:val="21"/>
                <w14:textFill>
                  <w14:solidFill>
                    <w14:schemeClr w14:val="tx1"/>
                  </w14:solidFill>
                </w14:textFill>
              </w:rPr>
              <w:t>北厂界</w:t>
            </w:r>
          </w:p>
        </w:tc>
        <w:tc>
          <w:tcPr>
            <w:tcW w:w="1247" w:type="pct"/>
            <w:vAlign w:val="center"/>
          </w:tcPr>
          <w:p w14:paraId="47E280B7">
            <w:pPr>
              <w:pStyle w:val="93"/>
              <w:rPr>
                <w:b w:val="0"/>
                <w:bCs w:val="0"/>
                <w:color w:val="000000" w:themeColor="text1"/>
                <w:szCs w:val="21"/>
                <w14:textFill>
                  <w14:solidFill>
                    <w14:schemeClr w14:val="tx1"/>
                  </w14:solidFill>
                </w14:textFill>
              </w:rPr>
            </w:pPr>
          </w:p>
        </w:tc>
        <w:tc>
          <w:tcPr>
            <w:tcW w:w="1527" w:type="pct"/>
            <w:vAlign w:val="center"/>
          </w:tcPr>
          <w:p w14:paraId="1AF9B28D">
            <w:pPr>
              <w:pStyle w:val="93"/>
              <w:rPr>
                <w:b w:val="0"/>
                <w:bCs w:val="0"/>
                <w:color w:val="000000" w:themeColor="text1"/>
                <w:szCs w:val="21"/>
                <w14:textFill>
                  <w14:solidFill>
                    <w14:schemeClr w14:val="tx1"/>
                  </w14:solidFill>
                </w14:textFill>
              </w:rPr>
            </w:pPr>
          </w:p>
        </w:tc>
      </w:tr>
      <w:tr w14:paraId="3E72A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2" w:type="pct"/>
            <w:vMerge w:val="restart"/>
            <w:vAlign w:val="center"/>
          </w:tcPr>
          <w:p w14:paraId="259377EE">
            <w:pPr>
              <w:pStyle w:val="93"/>
              <w:rPr>
                <w:b w:val="0"/>
                <w:bCs w:val="0"/>
                <w:color w:val="000000" w:themeColor="text1"/>
                <w:szCs w:val="21"/>
                <w14:textFill>
                  <w14:solidFill>
                    <w14:schemeClr w14:val="tx1"/>
                  </w14:solidFill>
                </w14:textFill>
              </w:rPr>
            </w:pPr>
            <w:r>
              <w:rPr>
                <w:b w:val="0"/>
                <w:bCs w:val="0"/>
                <w:color w:val="000000" w:themeColor="text1"/>
                <w14:textFill>
                  <w14:solidFill>
                    <w14:schemeClr w14:val="tx1"/>
                  </w14:solidFill>
                </w14:textFill>
              </w:rPr>
              <w:t>尾矿库</w:t>
            </w:r>
          </w:p>
        </w:tc>
        <w:tc>
          <w:tcPr>
            <w:tcW w:w="582" w:type="pct"/>
            <w:vAlign w:val="center"/>
          </w:tcPr>
          <w:p w14:paraId="4FC48275">
            <w:pPr>
              <w:pStyle w:val="93"/>
              <w:rPr>
                <w:b w:val="0"/>
                <w:bCs w:val="0"/>
                <w:color w:val="000000" w:themeColor="text1"/>
                <w:szCs w:val="21"/>
                <w14:textFill>
                  <w14:solidFill>
                    <w14:schemeClr w14:val="tx1"/>
                  </w14:solidFill>
                </w14:textFill>
              </w:rPr>
            </w:pPr>
            <w:r>
              <w:rPr>
                <w:b w:val="0"/>
                <w:bCs w:val="0"/>
                <w:color w:val="000000" w:themeColor="text1"/>
                <w14:textFill>
                  <w14:solidFill>
                    <w14:schemeClr w14:val="tx1"/>
                  </w14:solidFill>
                </w14:textFill>
              </w:rPr>
              <w:t>Z1</w:t>
            </w:r>
          </w:p>
        </w:tc>
        <w:tc>
          <w:tcPr>
            <w:tcW w:w="832" w:type="pct"/>
            <w:vAlign w:val="center"/>
          </w:tcPr>
          <w:p w14:paraId="6845B783">
            <w:pPr>
              <w:pStyle w:val="93"/>
              <w:rPr>
                <w:b w:val="0"/>
                <w:bCs w:val="0"/>
                <w:color w:val="000000" w:themeColor="text1"/>
                <w:szCs w:val="21"/>
                <w14:textFill>
                  <w14:solidFill>
                    <w14:schemeClr w14:val="tx1"/>
                  </w14:solidFill>
                </w14:textFill>
              </w:rPr>
            </w:pPr>
            <w:r>
              <w:rPr>
                <w:b w:val="0"/>
                <w:bCs w:val="0"/>
                <w:color w:val="000000" w:themeColor="text1"/>
                <w14:textFill>
                  <w14:solidFill>
                    <w14:schemeClr w14:val="tx1"/>
                  </w14:solidFill>
                </w14:textFill>
              </w:rPr>
              <w:t>东厂界</w:t>
            </w:r>
          </w:p>
        </w:tc>
        <w:tc>
          <w:tcPr>
            <w:tcW w:w="1247" w:type="pct"/>
            <w:vAlign w:val="center"/>
          </w:tcPr>
          <w:p w14:paraId="74B7B439">
            <w:pPr>
              <w:pStyle w:val="93"/>
              <w:rPr>
                <w:b w:val="0"/>
                <w:bCs w:val="0"/>
                <w:color w:val="000000" w:themeColor="text1"/>
                <w:szCs w:val="21"/>
                <w14:textFill>
                  <w14:solidFill>
                    <w14:schemeClr w14:val="tx1"/>
                  </w14:solidFill>
                </w14:textFill>
              </w:rPr>
            </w:pPr>
          </w:p>
        </w:tc>
        <w:tc>
          <w:tcPr>
            <w:tcW w:w="1527" w:type="pct"/>
            <w:vAlign w:val="center"/>
          </w:tcPr>
          <w:p w14:paraId="7A858EBC">
            <w:pPr>
              <w:pStyle w:val="93"/>
              <w:rPr>
                <w:b w:val="0"/>
                <w:bCs w:val="0"/>
                <w:color w:val="000000" w:themeColor="text1"/>
                <w:szCs w:val="21"/>
                <w14:textFill>
                  <w14:solidFill>
                    <w14:schemeClr w14:val="tx1"/>
                  </w14:solidFill>
                </w14:textFill>
              </w:rPr>
            </w:pPr>
          </w:p>
        </w:tc>
      </w:tr>
      <w:tr w14:paraId="69D38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2" w:type="pct"/>
            <w:vMerge w:val="continue"/>
            <w:vAlign w:val="center"/>
          </w:tcPr>
          <w:p w14:paraId="55A19FA4">
            <w:pPr>
              <w:pStyle w:val="93"/>
              <w:rPr>
                <w:b w:val="0"/>
                <w:bCs w:val="0"/>
                <w:color w:val="000000" w:themeColor="text1"/>
                <w:szCs w:val="21"/>
                <w14:textFill>
                  <w14:solidFill>
                    <w14:schemeClr w14:val="tx1"/>
                  </w14:solidFill>
                </w14:textFill>
              </w:rPr>
            </w:pPr>
          </w:p>
        </w:tc>
        <w:tc>
          <w:tcPr>
            <w:tcW w:w="582" w:type="pct"/>
            <w:vAlign w:val="center"/>
          </w:tcPr>
          <w:p w14:paraId="35A5092C">
            <w:pPr>
              <w:pStyle w:val="93"/>
              <w:rPr>
                <w:b w:val="0"/>
                <w:bCs w:val="0"/>
                <w:color w:val="000000" w:themeColor="text1"/>
                <w:szCs w:val="21"/>
                <w14:textFill>
                  <w14:solidFill>
                    <w14:schemeClr w14:val="tx1"/>
                  </w14:solidFill>
                </w14:textFill>
              </w:rPr>
            </w:pPr>
            <w:r>
              <w:rPr>
                <w:b w:val="0"/>
                <w:bCs w:val="0"/>
                <w:color w:val="000000" w:themeColor="text1"/>
                <w14:textFill>
                  <w14:solidFill>
                    <w14:schemeClr w14:val="tx1"/>
                  </w14:solidFill>
                </w14:textFill>
              </w:rPr>
              <w:t>Z2</w:t>
            </w:r>
          </w:p>
        </w:tc>
        <w:tc>
          <w:tcPr>
            <w:tcW w:w="832" w:type="pct"/>
            <w:vAlign w:val="center"/>
          </w:tcPr>
          <w:p w14:paraId="19A85C77">
            <w:pPr>
              <w:pStyle w:val="93"/>
              <w:rPr>
                <w:b w:val="0"/>
                <w:bCs w:val="0"/>
                <w:color w:val="000000" w:themeColor="text1"/>
                <w:szCs w:val="21"/>
                <w14:textFill>
                  <w14:solidFill>
                    <w14:schemeClr w14:val="tx1"/>
                  </w14:solidFill>
                </w14:textFill>
              </w:rPr>
            </w:pPr>
            <w:r>
              <w:rPr>
                <w:b w:val="0"/>
                <w:bCs w:val="0"/>
                <w:color w:val="000000" w:themeColor="text1"/>
                <w14:textFill>
                  <w14:solidFill>
                    <w14:schemeClr w14:val="tx1"/>
                  </w14:solidFill>
                </w14:textFill>
              </w:rPr>
              <w:t>南厂界</w:t>
            </w:r>
          </w:p>
        </w:tc>
        <w:tc>
          <w:tcPr>
            <w:tcW w:w="1247" w:type="pct"/>
            <w:vAlign w:val="center"/>
          </w:tcPr>
          <w:p w14:paraId="6CF70C31">
            <w:pPr>
              <w:pStyle w:val="93"/>
              <w:rPr>
                <w:b w:val="0"/>
                <w:bCs w:val="0"/>
                <w:color w:val="000000" w:themeColor="text1"/>
                <w:szCs w:val="21"/>
                <w14:textFill>
                  <w14:solidFill>
                    <w14:schemeClr w14:val="tx1"/>
                  </w14:solidFill>
                </w14:textFill>
              </w:rPr>
            </w:pPr>
          </w:p>
        </w:tc>
        <w:tc>
          <w:tcPr>
            <w:tcW w:w="1527" w:type="pct"/>
            <w:vAlign w:val="center"/>
          </w:tcPr>
          <w:p w14:paraId="720E3198">
            <w:pPr>
              <w:pStyle w:val="93"/>
              <w:rPr>
                <w:b w:val="0"/>
                <w:bCs w:val="0"/>
                <w:color w:val="000000" w:themeColor="text1"/>
                <w:szCs w:val="21"/>
                <w14:textFill>
                  <w14:solidFill>
                    <w14:schemeClr w14:val="tx1"/>
                  </w14:solidFill>
                </w14:textFill>
              </w:rPr>
            </w:pPr>
          </w:p>
        </w:tc>
      </w:tr>
      <w:tr w14:paraId="301A4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2" w:type="pct"/>
            <w:vMerge w:val="continue"/>
            <w:vAlign w:val="center"/>
          </w:tcPr>
          <w:p w14:paraId="14810E7C">
            <w:pPr>
              <w:pStyle w:val="93"/>
              <w:rPr>
                <w:b w:val="0"/>
                <w:bCs w:val="0"/>
                <w:color w:val="000000" w:themeColor="text1"/>
                <w:szCs w:val="21"/>
                <w14:textFill>
                  <w14:solidFill>
                    <w14:schemeClr w14:val="tx1"/>
                  </w14:solidFill>
                </w14:textFill>
              </w:rPr>
            </w:pPr>
          </w:p>
        </w:tc>
        <w:tc>
          <w:tcPr>
            <w:tcW w:w="582" w:type="pct"/>
            <w:vAlign w:val="center"/>
          </w:tcPr>
          <w:p w14:paraId="6990670E">
            <w:pPr>
              <w:pStyle w:val="93"/>
              <w:rPr>
                <w:b w:val="0"/>
                <w:bCs w:val="0"/>
                <w:color w:val="000000" w:themeColor="text1"/>
                <w:szCs w:val="21"/>
                <w14:textFill>
                  <w14:solidFill>
                    <w14:schemeClr w14:val="tx1"/>
                  </w14:solidFill>
                </w14:textFill>
              </w:rPr>
            </w:pPr>
            <w:r>
              <w:rPr>
                <w:b w:val="0"/>
                <w:bCs w:val="0"/>
                <w:color w:val="000000" w:themeColor="text1"/>
                <w14:textFill>
                  <w14:solidFill>
                    <w14:schemeClr w14:val="tx1"/>
                  </w14:solidFill>
                </w14:textFill>
              </w:rPr>
              <w:t>Z3</w:t>
            </w:r>
          </w:p>
        </w:tc>
        <w:tc>
          <w:tcPr>
            <w:tcW w:w="832" w:type="pct"/>
            <w:vAlign w:val="center"/>
          </w:tcPr>
          <w:p w14:paraId="32649D16">
            <w:pPr>
              <w:pStyle w:val="93"/>
              <w:rPr>
                <w:b w:val="0"/>
                <w:bCs w:val="0"/>
                <w:color w:val="000000" w:themeColor="text1"/>
                <w:szCs w:val="21"/>
                <w14:textFill>
                  <w14:solidFill>
                    <w14:schemeClr w14:val="tx1"/>
                  </w14:solidFill>
                </w14:textFill>
              </w:rPr>
            </w:pPr>
            <w:r>
              <w:rPr>
                <w:b w:val="0"/>
                <w:bCs w:val="0"/>
                <w:color w:val="000000" w:themeColor="text1"/>
                <w14:textFill>
                  <w14:solidFill>
                    <w14:schemeClr w14:val="tx1"/>
                  </w14:solidFill>
                </w14:textFill>
              </w:rPr>
              <w:t>西厂界</w:t>
            </w:r>
          </w:p>
        </w:tc>
        <w:tc>
          <w:tcPr>
            <w:tcW w:w="1247" w:type="pct"/>
            <w:vAlign w:val="center"/>
          </w:tcPr>
          <w:p w14:paraId="705A6AAC">
            <w:pPr>
              <w:pStyle w:val="93"/>
              <w:rPr>
                <w:b w:val="0"/>
                <w:bCs w:val="0"/>
                <w:color w:val="000000" w:themeColor="text1"/>
                <w:szCs w:val="21"/>
                <w14:textFill>
                  <w14:solidFill>
                    <w14:schemeClr w14:val="tx1"/>
                  </w14:solidFill>
                </w14:textFill>
              </w:rPr>
            </w:pPr>
          </w:p>
        </w:tc>
        <w:tc>
          <w:tcPr>
            <w:tcW w:w="1527" w:type="pct"/>
            <w:vAlign w:val="center"/>
          </w:tcPr>
          <w:p w14:paraId="29C97DB5">
            <w:pPr>
              <w:pStyle w:val="93"/>
              <w:rPr>
                <w:b w:val="0"/>
                <w:bCs w:val="0"/>
                <w:color w:val="000000" w:themeColor="text1"/>
                <w:szCs w:val="21"/>
                <w14:textFill>
                  <w14:solidFill>
                    <w14:schemeClr w14:val="tx1"/>
                  </w14:solidFill>
                </w14:textFill>
              </w:rPr>
            </w:pPr>
          </w:p>
        </w:tc>
      </w:tr>
      <w:tr w14:paraId="4020F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2" w:type="pct"/>
            <w:vMerge w:val="continue"/>
            <w:vAlign w:val="center"/>
          </w:tcPr>
          <w:p w14:paraId="15949F94">
            <w:pPr>
              <w:pStyle w:val="93"/>
              <w:rPr>
                <w:b w:val="0"/>
                <w:bCs w:val="0"/>
                <w:color w:val="000000" w:themeColor="text1"/>
                <w:szCs w:val="21"/>
                <w14:textFill>
                  <w14:solidFill>
                    <w14:schemeClr w14:val="tx1"/>
                  </w14:solidFill>
                </w14:textFill>
              </w:rPr>
            </w:pPr>
          </w:p>
        </w:tc>
        <w:tc>
          <w:tcPr>
            <w:tcW w:w="582" w:type="pct"/>
            <w:vAlign w:val="center"/>
          </w:tcPr>
          <w:p w14:paraId="7BC9318B">
            <w:pPr>
              <w:pStyle w:val="93"/>
              <w:rPr>
                <w:b w:val="0"/>
                <w:bCs w:val="0"/>
                <w:color w:val="000000" w:themeColor="text1"/>
                <w:szCs w:val="21"/>
                <w14:textFill>
                  <w14:solidFill>
                    <w14:schemeClr w14:val="tx1"/>
                  </w14:solidFill>
                </w14:textFill>
              </w:rPr>
            </w:pPr>
            <w:r>
              <w:rPr>
                <w:b w:val="0"/>
                <w:bCs w:val="0"/>
                <w:color w:val="000000" w:themeColor="text1"/>
                <w14:textFill>
                  <w14:solidFill>
                    <w14:schemeClr w14:val="tx1"/>
                  </w14:solidFill>
                </w14:textFill>
              </w:rPr>
              <w:t>Z4</w:t>
            </w:r>
          </w:p>
        </w:tc>
        <w:tc>
          <w:tcPr>
            <w:tcW w:w="832" w:type="pct"/>
            <w:vAlign w:val="center"/>
          </w:tcPr>
          <w:p w14:paraId="08B612BE">
            <w:pPr>
              <w:pStyle w:val="93"/>
              <w:rPr>
                <w:b w:val="0"/>
                <w:bCs w:val="0"/>
                <w:color w:val="000000" w:themeColor="text1"/>
                <w:szCs w:val="21"/>
                <w14:textFill>
                  <w14:solidFill>
                    <w14:schemeClr w14:val="tx1"/>
                  </w14:solidFill>
                </w14:textFill>
              </w:rPr>
            </w:pPr>
            <w:r>
              <w:rPr>
                <w:b w:val="0"/>
                <w:bCs w:val="0"/>
                <w:color w:val="000000" w:themeColor="text1"/>
                <w14:textFill>
                  <w14:solidFill>
                    <w14:schemeClr w14:val="tx1"/>
                  </w14:solidFill>
                </w14:textFill>
              </w:rPr>
              <w:t>北厂界</w:t>
            </w:r>
          </w:p>
        </w:tc>
        <w:tc>
          <w:tcPr>
            <w:tcW w:w="1247" w:type="pct"/>
            <w:vAlign w:val="center"/>
          </w:tcPr>
          <w:p w14:paraId="6BF4518F">
            <w:pPr>
              <w:pStyle w:val="93"/>
              <w:rPr>
                <w:b w:val="0"/>
                <w:bCs w:val="0"/>
                <w:color w:val="000000" w:themeColor="text1"/>
                <w:szCs w:val="21"/>
                <w14:textFill>
                  <w14:solidFill>
                    <w14:schemeClr w14:val="tx1"/>
                  </w14:solidFill>
                </w14:textFill>
              </w:rPr>
            </w:pPr>
          </w:p>
        </w:tc>
        <w:tc>
          <w:tcPr>
            <w:tcW w:w="1527" w:type="pct"/>
            <w:vAlign w:val="center"/>
          </w:tcPr>
          <w:p w14:paraId="256B69A1">
            <w:pPr>
              <w:pStyle w:val="93"/>
              <w:rPr>
                <w:b w:val="0"/>
                <w:bCs w:val="0"/>
                <w:color w:val="000000" w:themeColor="text1"/>
                <w:szCs w:val="21"/>
                <w14:textFill>
                  <w14:solidFill>
                    <w14:schemeClr w14:val="tx1"/>
                  </w14:solidFill>
                </w14:textFill>
              </w:rPr>
            </w:pPr>
          </w:p>
        </w:tc>
      </w:tr>
    </w:tbl>
    <w:p w14:paraId="61463F55">
      <w:pPr>
        <w:spacing w:line="360" w:lineRule="auto"/>
        <w:ind w:firstLine="472" w:firstLineChars="200"/>
        <w:rPr>
          <w:rFonts w:ascii="Times New Roman" w:hAnsi="Times New Roman" w:eastAsia="宋体" w:cs="Times New Roman"/>
          <w:color w:val="000000" w:themeColor="text1"/>
          <w:spacing w:val="-2"/>
          <w:sz w:val="24"/>
          <w14:textFill>
            <w14:solidFill>
              <w14:schemeClr w14:val="tx1"/>
            </w14:solidFill>
          </w14:textFill>
        </w:rPr>
      </w:pPr>
      <w:r>
        <w:rPr>
          <w:rFonts w:ascii="Times New Roman" w:hAnsi="Times New Roman" w:eastAsia="宋体" w:cs="Times New Roman"/>
          <w:color w:val="000000" w:themeColor="text1"/>
          <w:spacing w:val="-2"/>
          <w:sz w:val="24"/>
          <w14:textFill>
            <w14:solidFill>
              <w14:schemeClr w14:val="tx1"/>
            </w14:solidFill>
          </w14:textFill>
        </w:rPr>
        <w:t>（2）监测因子</w:t>
      </w:r>
    </w:p>
    <w:p w14:paraId="1B127CEA">
      <w:pPr>
        <w:spacing w:line="360" w:lineRule="auto"/>
        <w:ind w:firstLine="472" w:firstLineChars="200"/>
        <w:rPr>
          <w:rFonts w:ascii="Times New Roman" w:hAnsi="Times New Roman" w:eastAsia="宋体" w:cs="Times New Roman"/>
          <w:color w:val="000000" w:themeColor="text1"/>
          <w:spacing w:val="-2"/>
          <w:sz w:val="24"/>
          <w14:textFill>
            <w14:solidFill>
              <w14:schemeClr w14:val="tx1"/>
            </w14:solidFill>
          </w14:textFill>
        </w:rPr>
      </w:pPr>
      <w:r>
        <w:rPr>
          <w:rFonts w:ascii="Times New Roman" w:hAnsi="Times New Roman" w:eastAsia="宋体" w:cs="Times New Roman"/>
          <w:color w:val="000000" w:themeColor="text1"/>
          <w:spacing w:val="-2"/>
          <w:sz w:val="24"/>
          <w14:textFill>
            <w14:solidFill>
              <w14:schemeClr w14:val="tx1"/>
            </w14:solidFill>
          </w14:textFill>
        </w:rPr>
        <w:t>昼夜等效连续A声级</w:t>
      </w:r>
    </w:p>
    <w:p w14:paraId="6F0AB71C">
      <w:pPr>
        <w:pStyle w:val="15"/>
        <w:spacing w:line="360" w:lineRule="auto"/>
        <w:ind w:firstLine="476"/>
        <w:rPr>
          <w:rFonts w:ascii="Times New Roman" w:hAnsi="Times New Roman" w:eastAsia="宋体" w:cs="Times New Roman"/>
          <w:color w:val="000000" w:themeColor="text1"/>
          <w:spacing w:val="-2"/>
          <w:sz w:val="24"/>
          <w14:textFill>
            <w14:solidFill>
              <w14:schemeClr w14:val="tx1"/>
            </w14:solidFill>
          </w14:textFill>
        </w:rPr>
      </w:pPr>
      <w:bookmarkStart w:id="126" w:name="OLE_LINK19"/>
      <w:r>
        <w:rPr>
          <w:rFonts w:ascii="Times New Roman" w:hAnsi="Times New Roman" w:eastAsia="宋体" w:cs="Times New Roman"/>
          <w:color w:val="000000" w:themeColor="text1"/>
          <w:spacing w:val="-2"/>
          <w:sz w:val="24"/>
          <w14:textFill>
            <w14:solidFill>
              <w14:schemeClr w14:val="tx1"/>
            </w14:solidFill>
          </w14:textFill>
        </w:rPr>
        <w:t>（3）监测时间及单位</w:t>
      </w:r>
    </w:p>
    <w:p w14:paraId="2FA4ED09">
      <w:pPr>
        <w:pStyle w:val="15"/>
        <w:spacing w:line="360" w:lineRule="auto"/>
        <w:ind w:firstLine="476"/>
        <w:rPr>
          <w:rFonts w:ascii="Times New Roman" w:hAnsi="Times New Roman" w:eastAsia="宋体" w:cs="Times New Roman"/>
          <w:color w:val="000000" w:themeColor="text1"/>
          <w:spacing w:val="-2"/>
          <w:sz w:val="24"/>
          <w14:textFill>
            <w14:solidFill>
              <w14:schemeClr w14:val="tx1"/>
            </w14:solidFill>
          </w14:textFill>
        </w:rPr>
      </w:pPr>
      <w:r>
        <w:rPr>
          <w:rFonts w:ascii="Times New Roman" w:hAnsi="Times New Roman" w:eastAsia="宋体" w:cs="Times New Roman"/>
          <w:color w:val="000000" w:themeColor="text1"/>
          <w:spacing w:val="-2"/>
          <w:sz w:val="24"/>
          <w14:textFill>
            <w14:solidFill>
              <w14:schemeClr w14:val="tx1"/>
            </w14:solidFill>
          </w14:textFill>
        </w:rPr>
        <w:t>监测时间：2025年7月12日和2025年4月14日。</w:t>
      </w:r>
    </w:p>
    <w:p w14:paraId="6E28FA07">
      <w:pPr>
        <w:pStyle w:val="15"/>
        <w:spacing w:line="360" w:lineRule="auto"/>
        <w:ind w:firstLine="476"/>
        <w:rPr>
          <w:rFonts w:ascii="Times New Roman" w:hAnsi="Times New Roman" w:eastAsia="宋体" w:cs="Times New Roman"/>
          <w:color w:val="000000" w:themeColor="text1"/>
          <w:spacing w:val="-2"/>
          <w:sz w:val="24"/>
          <w14:textFill>
            <w14:solidFill>
              <w14:schemeClr w14:val="tx1"/>
            </w14:solidFill>
          </w14:textFill>
        </w:rPr>
      </w:pPr>
      <w:r>
        <w:rPr>
          <w:rFonts w:ascii="Times New Roman" w:hAnsi="Times New Roman" w:eastAsia="宋体" w:cs="Times New Roman"/>
          <w:color w:val="000000" w:themeColor="text1"/>
          <w:spacing w:val="-2"/>
          <w:sz w:val="24"/>
          <w14:textFill>
            <w14:solidFill>
              <w14:schemeClr w14:val="tx1"/>
            </w14:solidFill>
          </w14:textFill>
        </w:rPr>
        <w:t>监测单位：新疆锡水金山环境科技有限公司。</w:t>
      </w:r>
    </w:p>
    <w:bookmarkEnd w:id="126"/>
    <w:p w14:paraId="185A0137">
      <w:pPr>
        <w:pStyle w:val="15"/>
        <w:spacing w:line="360" w:lineRule="auto"/>
        <w:ind w:firstLine="476"/>
        <w:rPr>
          <w:rFonts w:ascii="Times New Roman" w:hAnsi="Times New Roman" w:eastAsia="宋体" w:cs="Times New Roman"/>
          <w:color w:val="000000" w:themeColor="text1"/>
          <w:spacing w:val="-2"/>
          <w:sz w:val="24"/>
          <w14:textFill>
            <w14:solidFill>
              <w14:schemeClr w14:val="tx1"/>
            </w14:solidFill>
          </w14:textFill>
        </w:rPr>
      </w:pPr>
      <w:r>
        <w:rPr>
          <w:rFonts w:ascii="Times New Roman" w:hAnsi="Times New Roman" w:eastAsia="宋体" w:cs="Times New Roman"/>
          <w:color w:val="000000" w:themeColor="text1"/>
          <w:spacing w:val="-2"/>
          <w:sz w:val="24"/>
          <w14:textFill>
            <w14:solidFill>
              <w14:schemeClr w14:val="tx1"/>
            </w14:solidFill>
          </w14:textFill>
        </w:rPr>
        <w:t>（4）监测频次</w:t>
      </w:r>
    </w:p>
    <w:p w14:paraId="59D06747">
      <w:pPr>
        <w:pStyle w:val="15"/>
        <w:spacing w:line="360" w:lineRule="auto"/>
        <w:ind w:firstLine="476"/>
        <w:rPr>
          <w:rFonts w:ascii="Times New Roman" w:hAnsi="Times New Roman" w:eastAsia="宋体" w:cs="Times New Roman"/>
          <w:color w:val="000000" w:themeColor="text1"/>
          <w:spacing w:val="-2"/>
          <w:sz w:val="24"/>
          <w14:textFill>
            <w14:solidFill>
              <w14:schemeClr w14:val="tx1"/>
            </w14:solidFill>
          </w14:textFill>
        </w:rPr>
      </w:pPr>
      <w:r>
        <w:rPr>
          <w:rFonts w:ascii="Times New Roman" w:hAnsi="Times New Roman" w:eastAsia="宋体" w:cs="Times New Roman"/>
          <w:color w:val="000000" w:themeColor="text1"/>
          <w:spacing w:val="-2"/>
          <w:sz w:val="24"/>
          <w14:textFill>
            <w14:solidFill>
              <w14:schemeClr w14:val="tx1"/>
            </w14:solidFill>
          </w14:textFill>
        </w:rPr>
        <w:t>监测频次为监测1天，昼夜各一次。</w:t>
      </w:r>
    </w:p>
    <w:p w14:paraId="2D2A66EC">
      <w:pPr>
        <w:spacing w:line="360" w:lineRule="auto"/>
        <w:ind w:firstLine="472" w:firstLineChars="200"/>
        <w:rPr>
          <w:rFonts w:ascii="Times New Roman" w:hAnsi="Times New Roman" w:eastAsia="宋体" w:cs="Times New Roman"/>
          <w:color w:val="000000" w:themeColor="text1"/>
          <w:spacing w:val="-2"/>
          <w:sz w:val="24"/>
          <w14:textFill>
            <w14:solidFill>
              <w14:schemeClr w14:val="tx1"/>
            </w14:solidFill>
          </w14:textFill>
        </w:rPr>
      </w:pPr>
      <w:r>
        <w:rPr>
          <w:rFonts w:ascii="Times New Roman" w:hAnsi="Times New Roman" w:eastAsia="宋体" w:cs="Times New Roman"/>
          <w:color w:val="000000" w:themeColor="text1"/>
          <w:spacing w:val="-2"/>
          <w:sz w:val="24"/>
          <w14:textFill>
            <w14:solidFill>
              <w14:schemeClr w14:val="tx1"/>
            </w14:solidFill>
          </w14:textFill>
        </w:rPr>
        <w:t>（5）执行标准</w:t>
      </w:r>
    </w:p>
    <w:p w14:paraId="4260F6E5">
      <w:pPr>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声环境执行《声环境质量标准》（GB3096-2008）中的2类区标准要求。</w:t>
      </w:r>
    </w:p>
    <w:p w14:paraId="509CB8EF">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（6）评价方法</w:t>
      </w:r>
    </w:p>
    <w:p w14:paraId="4B45CAB0">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监测值与标准值直接比对，说明噪声源及是否超标。</w:t>
      </w:r>
    </w:p>
    <w:p w14:paraId="06A4109E">
      <w:pPr>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（7）监测结果</w:t>
      </w:r>
    </w:p>
    <w:p w14:paraId="6963BB25">
      <w:pPr>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监测结果见表4.3-21。</w:t>
      </w:r>
    </w:p>
    <w:p w14:paraId="687B001D">
      <w:pPr>
        <w:spacing w:line="360" w:lineRule="auto"/>
        <w:jc w:val="center"/>
        <w:rPr>
          <w:rFonts w:ascii="Times New Roman" w:hAnsi="Times New Roman" w:eastAsia="宋体" w:cs="Times New Roman"/>
          <w:b/>
          <w:bCs/>
          <w:color w:val="000000" w:themeColor="text1"/>
          <w:szCs w:val="21"/>
          <w14:textFill>
            <w14:solidFill>
              <w14:schemeClr w14:val="tx1"/>
            </w14:solidFill>
          </w14:textFill>
        </w:rPr>
      </w:pPr>
    </w:p>
    <w:p w14:paraId="49DDAAFA">
      <w:pPr>
        <w:spacing w:line="360" w:lineRule="auto"/>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表4.3-21  声环境现状监测结果</w:t>
      </w:r>
    </w:p>
    <w:tbl>
      <w:tblPr>
        <w:tblStyle w:val="89"/>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Layout w:type="autofit"/>
        <w:tblCellMar>
          <w:top w:w="0" w:type="dxa"/>
          <w:left w:w="108" w:type="dxa"/>
          <w:bottom w:w="0" w:type="dxa"/>
          <w:right w:w="108" w:type="dxa"/>
        </w:tblCellMar>
      </w:tblPr>
      <w:tblGrid>
        <w:gridCol w:w="959"/>
        <w:gridCol w:w="641"/>
        <w:gridCol w:w="1163"/>
        <w:gridCol w:w="871"/>
        <w:gridCol w:w="871"/>
        <w:gridCol w:w="1163"/>
        <w:gridCol w:w="1016"/>
        <w:gridCol w:w="1016"/>
        <w:gridCol w:w="1246"/>
      </w:tblGrid>
      <w:tr w14:paraId="419108E0">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cantSplit/>
          <w:trHeight w:val="340" w:hRule="atLeast"/>
          <w:jc w:val="center"/>
        </w:trPr>
        <w:tc>
          <w:tcPr>
            <w:tcW w:w="536" w:type="pct"/>
            <w:vMerge w:val="restart"/>
            <w:vAlign w:val="center"/>
          </w:tcPr>
          <w:p w14:paraId="7C2230F2">
            <w:pPr>
              <w:pStyle w:val="80"/>
              <w:adjustRightInd w:val="0"/>
              <w:snapToGrid w:val="0"/>
              <w:spacing w:line="300" w:lineRule="exact"/>
              <w:rPr>
                <w:rFonts w:ascii="Times New Roman" w:hAnsi="Times New Roman" w:eastAsia="宋体" w:cs="Times New Roman"/>
                <w:color w:val="000000" w:themeColor="text1"/>
                <w:kern w:val="0"/>
                <w:sz w:val="20"/>
                <w14:textFill>
                  <w14:solidFill>
                    <w14:schemeClr w14:val="tx1"/>
                  </w14:solidFill>
                </w14:textFill>
              </w:rPr>
            </w:pPr>
            <w:r>
              <w:rPr>
                <w:rFonts w:ascii="Times New Roman" w:hAnsi="Times New Roman" w:eastAsia="宋体" w:cs="Times New Roman"/>
                <w:color w:val="000000" w:themeColor="text1"/>
                <w:kern w:val="0"/>
                <w:sz w:val="20"/>
                <w14:textFill>
                  <w14:solidFill>
                    <w14:schemeClr w14:val="tx1"/>
                  </w14:solidFill>
                </w14:textFill>
              </w:rPr>
              <w:t>监测点</w:t>
            </w:r>
          </w:p>
        </w:tc>
        <w:tc>
          <w:tcPr>
            <w:tcW w:w="1008" w:type="pct"/>
            <w:gridSpan w:val="2"/>
            <w:vMerge w:val="restart"/>
            <w:vAlign w:val="center"/>
          </w:tcPr>
          <w:p w14:paraId="3294F832">
            <w:pPr>
              <w:pStyle w:val="80"/>
              <w:adjustRightInd w:val="0"/>
              <w:snapToGrid w:val="0"/>
              <w:spacing w:line="300" w:lineRule="exact"/>
              <w:rPr>
                <w:rFonts w:ascii="Times New Roman" w:hAnsi="Times New Roman" w:eastAsia="宋体" w:cs="Times New Roman"/>
                <w:color w:val="000000" w:themeColor="text1"/>
                <w:kern w:val="0"/>
                <w:sz w:val="20"/>
                <w14:textFill>
                  <w14:solidFill>
                    <w14:schemeClr w14:val="tx1"/>
                  </w14:solidFill>
                </w14:textFill>
              </w:rPr>
            </w:pPr>
            <w:r>
              <w:rPr>
                <w:rFonts w:ascii="Times New Roman" w:hAnsi="Times New Roman" w:eastAsia="宋体" w:cs="Times New Roman"/>
                <w:color w:val="000000" w:themeColor="text1"/>
                <w:kern w:val="0"/>
                <w:sz w:val="20"/>
                <w14:textFill>
                  <w14:solidFill>
                    <w14:schemeClr w14:val="tx1"/>
                  </w14:solidFill>
                </w14:textFill>
              </w:rPr>
              <w:t>监测点描述</w:t>
            </w:r>
          </w:p>
        </w:tc>
        <w:tc>
          <w:tcPr>
            <w:tcW w:w="1624" w:type="pct"/>
            <w:gridSpan w:val="3"/>
            <w:vAlign w:val="center"/>
          </w:tcPr>
          <w:p w14:paraId="654C8981">
            <w:pPr>
              <w:pStyle w:val="80"/>
              <w:adjustRightInd w:val="0"/>
              <w:snapToGrid w:val="0"/>
              <w:spacing w:line="300" w:lineRule="exact"/>
              <w:rPr>
                <w:rFonts w:ascii="Times New Roman" w:hAnsi="Times New Roman" w:eastAsia="宋体" w:cs="Times New Roman"/>
                <w:color w:val="000000" w:themeColor="text1"/>
                <w:kern w:val="0"/>
                <w:sz w:val="20"/>
                <w14:textFill>
                  <w14:solidFill>
                    <w14:schemeClr w14:val="tx1"/>
                  </w14:solidFill>
                </w14:textFill>
              </w:rPr>
            </w:pPr>
            <w:r>
              <w:rPr>
                <w:rFonts w:ascii="Times New Roman" w:hAnsi="Times New Roman" w:eastAsia="宋体" w:cs="Times New Roman"/>
                <w:color w:val="000000" w:themeColor="text1"/>
                <w:kern w:val="0"/>
                <w:sz w:val="20"/>
                <w14:textFill>
                  <w14:solidFill>
                    <w14:schemeClr w14:val="tx1"/>
                  </w14:solidFill>
                </w14:textFill>
              </w:rPr>
              <w:t>昼间[单位：dB（A）]</w:t>
            </w:r>
          </w:p>
        </w:tc>
        <w:tc>
          <w:tcPr>
            <w:tcW w:w="1833" w:type="pct"/>
            <w:gridSpan w:val="3"/>
            <w:vAlign w:val="center"/>
          </w:tcPr>
          <w:p w14:paraId="38DC335A">
            <w:pPr>
              <w:pStyle w:val="80"/>
              <w:adjustRightInd w:val="0"/>
              <w:snapToGrid w:val="0"/>
              <w:spacing w:line="300" w:lineRule="exact"/>
              <w:rPr>
                <w:rFonts w:ascii="Times New Roman" w:hAnsi="Times New Roman" w:eastAsia="宋体" w:cs="Times New Roman"/>
                <w:color w:val="000000" w:themeColor="text1"/>
                <w:kern w:val="0"/>
                <w:sz w:val="20"/>
                <w14:textFill>
                  <w14:solidFill>
                    <w14:schemeClr w14:val="tx1"/>
                  </w14:solidFill>
                </w14:textFill>
              </w:rPr>
            </w:pPr>
            <w:r>
              <w:rPr>
                <w:rFonts w:ascii="Times New Roman" w:hAnsi="Times New Roman" w:eastAsia="宋体" w:cs="Times New Roman"/>
                <w:color w:val="000000" w:themeColor="text1"/>
                <w:kern w:val="0"/>
                <w:sz w:val="20"/>
                <w14:textFill>
                  <w14:solidFill>
                    <w14:schemeClr w14:val="tx1"/>
                  </w14:solidFill>
                </w14:textFill>
              </w:rPr>
              <w:t>夜间[单位：dB（A）]</w:t>
            </w:r>
          </w:p>
        </w:tc>
      </w:tr>
      <w:tr w14:paraId="77BBD1D9">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cantSplit/>
          <w:trHeight w:val="340" w:hRule="atLeast"/>
          <w:jc w:val="center"/>
        </w:trPr>
        <w:tc>
          <w:tcPr>
            <w:tcW w:w="536" w:type="pct"/>
            <w:vMerge w:val="continue"/>
            <w:vAlign w:val="center"/>
          </w:tcPr>
          <w:p w14:paraId="1AFA5A7D">
            <w:pPr>
              <w:pStyle w:val="80"/>
              <w:adjustRightInd w:val="0"/>
              <w:snapToGrid w:val="0"/>
              <w:spacing w:line="300" w:lineRule="exact"/>
              <w:rPr>
                <w:rFonts w:ascii="Times New Roman" w:hAnsi="Times New Roman" w:eastAsia="宋体" w:cs="Times New Roman"/>
                <w:color w:val="000000" w:themeColor="text1"/>
                <w:kern w:val="0"/>
                <w:sz w:val="20"/>
                <w14:textFill>
                  <w14:solidFill>
                    <w14:schemeClr w14:val="tx1"/>
                  </w14:solidFill>
                </w14:textFill>
              </w:rPr>
            </w:pPr>
          </w:p>
        </w:tc>
        <w:tc>
          <w:tcPr>
            <w:tcW w:w="1008" w:type="pct"/>
            <w:gridSpan w:val="2"/>
            <w:vMerge w:val="continue"/>
            <w:vAlign w:val="center"/>
          </w:tcPr>
          <w:p w14:paraId="4C605A0D">
            <w:pPr>
              <w:pStyle w:val="80"/>
              <w:adjustRightInd w:val="0"/>
              <w:snapToGrid w:val="0"/>
              <w:spacing w:line="300" w:lineRule="exact"/>
              <w:rPr>
                <w:rFonts w:ascii="Times New Roman" w:hAnsi="Times New Roman" w:eastAsia="宋体" w:cs="Times New Roman"/>
                <w:color w:val="000000" w:themeColor="text1"/>
                <w:kern w:val="0"/>
                <w:sz w:val="20"/>
                <w14:textFill>
                  <w14:solidFill>
                    <w14:schemeClr w14:val="tx1"/>
                  </w14:solidFill>
                </w14:textFill>
              </w:rPr>
            </w:pPr>
          </w:p>
        </w:tc>
        <w:tc>
          <w:tcPr>
            <w:tcW w:w="487" w:type="pct"/>
            <w:vAlign w:val="center"/>
          </w:tcPr>
          <w:p w14:paraId="1E330585">
            <w:pPr>
              <w:pStyle w:val="80"/>
              <w:adjustRightInd w:val="0"/>
              <w:snapToGrid w:val="0"/>
              <w:spacing w:line="300" w:lineRule="exact"/>
              <w:rPr>
                <w:rFonts w:ascii="Times New Roman" w:hAnsi="Times New Roman" w:eastAsia="宋体" w:cs="Times New Roman"/>
                <w:color w:val="000000" w:themeColor="text1"/>
                <w:kern w:val="0"/>
                <w:sz w:val="20"/>
                <w14:textFill>
                  <w14:solidFill>
                    <w14:schemeClr w14:val="tx1"/>
                  </w14:solidFill>
                </w14:textFill>
              </w:rPr>
            </w:pPr>
            <w:r>
              <w:rPr>
                <w:rFonts w:ascii="Times New Roman" w:hAnsi="Times New Roman" w:eastAsia="宋体" w:cs="Times New Roman"/>
                <w:color w:val="000000" w:themeColor="text1"/>
                <w:kern w:val="0"/>
                <w:sz w:val="20"/>
                <w14:textFill>
                  <w14:solidFill>
                    <w14:schemeClr w14:val="tx1"/>
                  </w14:solidFill>
                </w14:textFill>
              </w:rPr>
              <w:t>监测值</w:t>
            </w:r>
          </w:p>
        </w:tc>
        <w:tc>
          <w:tcPr>
            <w:tcW w:w="487" w:type="pct"/>
            <w:vAlign w:val="center"/>
          </w:tcPr>
          <w:p w14:paraId="3E5BF0CD">
            <w:pPr>
              <w:pStyle w:val="80"/>
              <w:adjustRightInd w:val="0"/>
              <w:snapToGrid w:val="0"/>
              <w:spacing w:line="300" w:lineRule="exact"/>
              <w:rPr>
                <w:rFonts w:ascii="Times New Roman" w:hAnsi="Times New Roman" w:eastAsia="宋体" w:cs="Times New Roman"/>
                <w:color w:val="000000" w:themeColor="text1"/>
                <w:kern w:val="0"/>
                <w:sz w:val="20"/>
                <w14:textFill>
                  <w14:solidFill>
                    <w14:schemeClr w14:val="tx1"/>
                  </w14:solidFill>
                </w14:textFill>
              </w:rPr>
            </w:pPr>
            <w:r>
              <w:rPr>
                <w:rFonts w:ascii="Times New Roman" w:hAnsi="Times New Roman" w:eastAsia="宋体" w:cs="Times New Roman"/>
                <w:color w:val="000000" w:themeColor="text1"/>
                <w:kern w:val="0"/>
                <w:sz w:val="20"/>
                <w14:textFill>
                  <w14:solidFill>
                    <w14:schemeClr w14:val="tx1"/>
                  </w14:solidFill>
                </w14:textFill>
              </w:rPr>
              <w:t>标准值</w:t>
            </w:r>
          </w:p>
        </w:tc>
        <w:tc>
          <w:tcPr>
            <w:tcW w:w="650" w:type="pct"/>
            <w:vAlign w:val="center"/>
          </w:tcPr>
          <w:p w14:paraId="0093BF2F">
            <w:pPr>
              <w:pStyle w:val="80"/>
              <w:adjustRightInd w:val="0"/>
              <w:snapToGrid w:val="0"/>
              <w:spacing w:line="300" w:lineRule="exact"/>
              <w:rPr>
                <w:rFonts w:ascii="Times New Roman" w:hAnsi="Times New Roman" w:eastAsia="宋体" w:cs="Times New Roman"/>
                <w:color w:val="000000" w:themeColor="text1"/>
                <w:kern w:val="0"/>
                <w:sz w:val="20"/>
                <w14:textFill>
                  <w14:solidFill>
                    <w14:schemeClr w14:val="tx1"/>
                  </w14:solidFill>
                </w14:textFill>
              </w:rPr>
            </w:pPr>
            <w:r>
              <w:rPr>
                <w:rFonts w:ascii="Times New Roman" w:hAnsi="Times New Roman" w:eastAsia="宋体" w:cs="Times New Roman"/>
                <w:color w:val="000000" w:themeColor="text1"/>
                <w:kern w:val="0"/>
                <w:sz w:val="20"/>
                <w14:textFill>
                  <w14:solidFill>
                    <w14:schemeClr w14:val="tx1"/>
                  </w14:solidFill>
                </w14:textFill>
              </w:rPr>
              <w:t>达标情况</w:t>
            </w:r>
          </w:p>
        </w:tc>
        <w:tc>
          <w:tcPr>
            <w:tcW w:w="568" w:type="pct"/>
            <w:vAlign w:val="center"/>
          </w:tcPr>
          <w:p w14:paraId="5615E61D">
            <w:pPr>
              <w:pStyle w:val="80"/>
              <w:adjustRightInd w:val="0"/>
              <w:snapToGrid w:val="0"/>
              <w:spacing w:line="300" w:lineRule="exact"/>
              <w:rPr>
                <w:rFonts w:ascii="Times New Roman" w:hAnsi="Times New Roman" w:eastAsia="宋体" w:cs="Times New Roman"/>
                <w:color w:val="000000" w:themeColor="text1"/>
                <w:kern w:val="0"/>
                <w:sz w:val="20"/>
                <w14:textFill>
                  <w14:solidFill>
                    <w14:schemeClr w14:val="tx1"/>
                  </w14:solidFill>
                </w14:textFill>
              </w:rPr>
            </w:pPr>
            <w:r>
              <w:rPr>
                <w:rFonts w:ascii="Times New Roman" w:hAnsi="Times New Roman" w:eastAsia="宋体" w:cs="Times New Roman"/>
                <w:color w:val="000000" w:themeColor="text1"/>
                <w:kern w:val="0"/>
                <w:sz w:val="20"/>
                <w14:textFill>
                  <w14:solidFill>
                    <w14:schemeClr w14:val="tx1"/>
                  </w14:solidFill>
                </w14:textFill>
              </w:rPr>
              <w:t>监测值</w:t>
            </w:r>
          </w:p>
        </w:tc>
        <w:tc>
          <w:tcPr>
            <w:tcW w:w="568" w:type="pct"/>
            <w:vAlign w:val="center"/>
          </w:tcPr>
          <w:p w14:paraId="21447E69">
            <w:pPr>
              <w:pStyle w:val="80"/>
              <w:adjustRightInd w:val="0"/>
              <w:snapToGrid w:val="0"/>
              <w:spacing w:line="300" w:lineRule="exact"/>
              <w:rPr>
                <w:rFonts w:ascii="Times New Roman" w:hAnsi="Times New Roman" w:eastAsia="宋体" w:cs="Times New Roman"/>
                <w:color w:val="000000" w:themeColor="text1"/>
                <w:kern w:val="0"/>
                <w:sz w:val="20"/>
                <w14:textFill>
                  <w14:solidFill>
                    <w14:schemeClr w14:val="tx1"/>
                  </w14:solidFill>
                </w14:textFill>
              </w:rPr>
            </w:pPr>
            <w:r>
              <w:rPr>
                <w:rFonts w:ascii="Times New Roman" w:hAnsi="Times New Roman" w:eastAsia="宋体" w:cs="Times New Roman"/>
                <w:color w:val="000000" w:themeColor="text1"/>
                <w:kern w:val="0"/>
                <w:sz w:val="20"/>
                <w14:textFill>
                  <w14:solidFill>
                    <w14:schemeClr w14:val="tx1"/>
                  </w14:solidFill>
                </w14:textFill>
              </w:rPr>
              <w:t>标准值</w:t>
            </w:r>
          </w:p>
        </w:tc>
        <w:tc>
          <w:tcPr>
            <w:tcW w:w="696" w:type="pct"/>
            <w:vAlign w:val="center"/>
          </w:tcPr>
          <w:p w14:paraId="6A3A18A3">
            <w:pPr>
              <w:pStyle w:val="80"/>
              <w:adjustRightInd w:val="0"/>
              <w:snapToGrid w:val="0"/>
              <w:spacing w:line="300" w:lineRule="exact"/>
              <w:rPr>
                <w:rFonts w:ascii="Times New Roman" w:hAnsi="Times New Roman" w:eastAsia="宋体" w:cs="Times New Roman"/>
                <w:color w:val="000000" w:themeColor="text1"/>
                <w:kern w:val="0"/>
                <w:sz w:val="20"/>
                <w14:textFill>
                  <w14:solidFill>
                    <w14:schemeClr w14:val="tx1"/>
                  </w14:solidFill>
                </w14:textFill>
              </w:rPr>
            </w:pPr>
            <w:r>
              <w:rPr>
                <w:rFonts w:ascii="Times New Roman" w:hAnsi="Times New Roman" w:eastAsia="宋体" w:cs="Times New Roman"/>
                <w:color w:val="000000" w:themeColor="text1"/>
                <w:kern w:val="0"/>
                <w:sz w:val="20"/>
                <w14:textFill>
                  <w14:solidFill>
                    <w14:schemeClr w14:val="tx1"/>
                  </w14:solidFill>
                </w14:textFill>
              </w:rPr>
              <w:t>达标情况</w:t>
            </w:r>
          </w:p>
        </w:tc>
      </w:tr>
      <w:tr w14:paraId="3BF5FDC3">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cantSplit/>
          <w:trHeight w:val="340" w:hRule="atLeast"/>
          <w:jc w:val="center"/>
        </w:trPr>
        <w:tc>
          <w:tcPr>
            <w:tcW w:w="536" w:type="pct"/>
            <w:vAlign w:val="center"/>
          </w:tcPr>
          <w:p w14:paraId="755BFE28">
            <w:pPr>
              <w:pStyle w:val="80"/>
              <w:adjustRightInd w:val="0"/>
              <w:snapToGrid w:val="0"/>
              <w:spacing w:line="300" w:lineRule="exact"/>
              <w:rPr>
                <w:rFonts w:ascii="Times New Roman" w:hAnsi="Times New Roman" w:eastAsia="宋体" w:cs="Times New Roman"/>
                <w:color w:val="000000" w:themeColor="text1"/>
                <w:kern w:val="0"/>
                <w:sz w:val="20"/>
                <w14:textFill>
                  <w14:solidFill>
                    <w14:schemeClr w14:val="tx1"/>
                  </w14:solidFill>
                </w14:textFill>
              </w:rPr>
            </w:pPr>
            <w:r>
              <w:rPr>
                <w:rFonts w:ascii="Times New Roman" w:hAnsi="Times New Roman" w:eastAsia="宋体" w:cs="Times New Roman"/>
                <w:color w:val="000000" w:themeColor="text1"/>
                <w:kern w:val="0"/>
                <w:sz w:val="20"/>
                <w14:textFill>
                  <w14:solidFill>
                    <w14:schemeClr w14:val="tx1"/>
                  </w14:solidFill>
                </w14:textFill>
              </w:rPr>
              <w:t>Z1</w:t>
            </w:r>
          </w:p>
        </w:tc>
        <w:tc>
          <w:tcPr>
            <w:tcW w:w="358" w:type="pct"/>
            <w:vMerge w:val="restart"/>
            <w:vAlign w:val="center"/>
          </w:tcPr>
          <w:p w14:paraId="110184EE">
            <w:pPr>
              <w:pStyle w:val="80"/>
              <w:adjustRightInd w:val="0"/>
              <w:snapToGrid w:val="0"/>
              <w:spacing w:line="300" w:lineRule="exact"/>
              <w:rPr>
                <w:rFonts w:ascii="Times New Roman" w:hAnsi="Times New Roman" w:eastAsia="宋体" w:cs="Times New Roman"/>
                <w:color w:val="000000" w:themeColor="text1"/>
                <w:kern w:val="0"/>
                <w:sz w:val="20"/>
                <w14:textFill>
                  <w14:solidFill>
                    <w14:schemeClr w14:val="tx1"/>
                  </w14:solidFill>
                </w14:textFill>
              </w:rPr>
            </w:pPr>
            <w:r>
              <w:rPr>
                <w:rFonts w:ascii="Times New Roman" w:hAnsi="Times New Roman" w:eastAsia="宋体" w:cs="Times New Roman"/>
                <w:color w:val="000000" w:themeColor="text1"/>
                <w:kern w:val="0"/>
                <w:sz w:val="20"/>
                <w14:textFill>
                  <w14:solidFill>
                    <w14:schemeClr w14:val="tx1"/>
                  </w14:solidFill>
                </w14:textFill>
              </w:rPr>
              <w:t>选矿厂</w:t>
            </w:r>
          </w:p>
        </w:tc>
        <w:tc>
          <w:tcPr>
            <w:tcW w:w="650" w:type="pct"/>
            <w:vAlign w:val="center"/>
          </w:tcPr>
          <w:p w14:paraId="1160AAD5">
            <w:pPr>
              <w:pStyle w:val="80"/>
              <w:adjustRightInd w:val="0"/>
              <w:snapToGrid w:val="0"/>
              <w:spacing w:line="300" w:lineRule="exact"/>
              <w:rPr>
                <w:rFonts w:ascii="Times New Roman" w:hAnsi="Times New Roman" w:eastAsia="宋体" w:cs="Times New Roman"/>
                <w:color w:val="000000" w:themeColor="text1"/>
                <w:kern w:val="0"/>
                <w:sz w:val="20"/>
                <w14:textFill>
                  <w14:solidFill>
                    <w14:schemeClr w14:val="tx1"/>
                  </w14:solidFill>
                </w14:textFill>
              </w:rPr>
            </w:pPr>
            <w:r>
              <w:rPr>
                <w:rFonts w:ascii="Times New Roman" w:hAnsi="Times New Roman" w:eastAsia="宋体" w:cs="Times New Roman"/>
                <w:color w:val="000000" w:themeColor="text1"/>
                <w:kern w:val="0"/>
                <w:sz w:val="20"/>
                <w14:textFill>
                  <w14:solidFill>
                    <w14:schemeClr w14:val="tx1"/>
                  </w14:solidFill>
                </w14:textFill>
              </w:rPr>
              <w:t>东厂界</w:t>
            </w:r>
          </w:p>
        </w:tc>
        <w:tc>
          <w:tcPr>
            <w:tcW w:w="487" w:type="pct"/>
            <w:vAlign w:val="center"/>
          </w:tcPr>
          <w:p w14:paraId="05190CDB">
            <w:pPr>
              <w:pStyle w:val="80"/>
              <w:adjustRightInd w:val="0"/>
              <w:snapToGrid w:val="0"/>
              <w:spacing w:line="300" w:lineRule="exact"/>
              <w:rPr>
                <w:rFonts w:ascii="Times New Roman" w:hAnsi="Times New Roman" w:eastAsia="宋体" w:cs="Times New Roman"/>
                <w:color w:val="000000" w:themeColor="text1"/>
                <w:kern w:val="0"/>
                <w:sz w:val="20"/>
                <w14:textFill>
                  <w14:solidFill>
                    <w14:schemeClr w14:val="tx1"/>
                  </w14:solidFill>
                </w14:textFill>
              </w:rPr>
            </w:pPr>
            <w:r>
              <w:rPr>
                <w:rFonts w:ascii="Times New Roman" w:hAnsi="Times New Roman" w:eastAsia="宋体" w:cs="Times New Roman"/>
                <w:color w:val="000000" w:themeColor="text1"/>
                <w:kern w:val="0"/>
                <w:sz w:val="20"/>
                <w14:textFill>
                  <w14:solidFill>
                    <w14:schemeClr w14:val="tx1"/>
                  </w14:solidFill>
                </w14:textFill>
              </w:rPr>
              <w:t>41</w:t>
            </w:r>
          </w:p>
        </w:tc>
        <w:tc>
          <w:tcPr>
            <w:tcW w:w="487" w:type="pct"/>
            <w:vAlign w:val="center"/>
          </w:tcPr>
          <w:p w14:paraId="6E12410A">
            <w:pPr>
              <w:pStyle w:val="80"/>
              <w:adjustRightInd w:val="0"/>
              <w:snapToGrid w:val="0"/>
              <w:spacing w:line="300" w:lineRule="exact"/>
              <w:rPr>
                <w:rFonts w:ascii="Times New Roman" w:hAnsi="Times New Roman" w:eastAsia="宋体" w:cs="Times New Roman"/>
                <w:color w:val="000000" w:themeColor="text1"/>
                <w:kern w:val="0"/>
                <w:sz w:val="20"/>
                <w14:textFill>
                  <w14:solidFill>
                    <w14:schemeClr w14:val="tx1"/>
                  </w14:solidFill>
                </w14:textFill>
              </w:rPr>
            </w:pPr>
            <w:r>
              <w:rPr>
                <w:rFonts w:ascii="Times New Roman" w:hAnsi="Times New Roman" w:eastAsia="宋体" w:cs="Times New Roman"/>
                <w:color w:val="000000" w:themeColor="text1"/>
                <w:kern w:val="0"/>
                <w:sz w:val="20"/>
                <w14:textFill>
                  <w14:solidFill>
                    <w14:schemeClr w14:val="tx1"/>
                  </w14:solidFill>
                </w14:textFill>
              </w:rPr>
              <w:t>60</w:t>
            </w:r>
          </w:p>
        </w:tc>
        <w:tc>
          <w:tcPr>
            <w:tcW w:w="650" w:type="pct"/>
            <w:vAlign w:val="center"/>
          </w:tcPr>
          <w:p w14:paraId="7AD5423A">
            <w:pPr>
              <w:pStyle w:val="80"/>
              <w:adjustRightInd w:val="0"/>
              <w:snapToGrid w:val="0"/>
              <w:spacing w:line="300" w:lineRule="exact"/>
              <w:rPr>
                <w:rFonts w:ascii="Times New Roman" w:hAnsi="Times New Roman" w:eastAsia="宋体" w:cs="Times New Roman"/>
                <w:color w:val="000000" w:themeColor="text1"/>
                <w:kern w:val="0"/>
                <w:sz w:val="20"/>
                <w14:textFill>
                  <w14:solidFill>
                    <w14:schemeClr w14:val="tx1"/>
                  </w14:solidFill>
                </w14:textFill>
              </w:rPr>
            </w:pPr>
            <w:r>
              <w:rPr>
                <w:rFonts w:ascii="Times New Roman" w:hAnsi="Times New Roman" w:eastAsia="宋体" w:cs="Times New Roman"/>
                <w:color w:val="000000" w:themeColor="text1"/>
                <w:kern w:val="0"/>
                <w:sz w:val="20"/>
                <w14:textFill>
                  <w14:solidFill>
                    <w14:schemeClr w14:val="tx1"/>
                  </w14:solidFill>
                </w14:textFill>
              </w:rPr>
              <w:t>达标</w:t>
            </w:r>
          </w:p>
        </w:tc>
        <w:tc>
          <w:tcPr>
            <w:tcW w:w="568" w:type="pct"/>
            <w:vAlign w:val="center"/>
          </w:tcPr>
          <w:p w14:paraId="2B54BF6A">
            <w:pPr>
              <w:pStyle w:val="80"/>
              <w:adjustRightInd w:val="0"/>
              <w:snapToGrid w:val="0"/>
              <w:spacing w:line="300" w:lineRule="exact"/>
              <w:rPr>
                <w:rFonts w:ascii="Times New Roman" w:hAnsi="Times New Roman" w:eastAsia="宋体" w:cs="Times New Roman"/>
                <w:color w:val="000000" w:themeColor="text1"/>
                <w:kern w:val="0"/>
                <w:sz w:val="20"/>
                <w14:textFill>
                  <w14:solidFill>
                    <w14:schemeClr w14:val="tx1"/>
                  </w14:solidFill>
                </w14:textFill>
              </w:rPr>
            </w:pPr>
            <w:r>
              <w:rPr>
                <w:rFonts w:ascii="Times New Roman" w:hAnsi="Times New Roman" w:eastAsia="宋体" w:cs="Times New Roman"/>
                <w:color w:val="000000" w:themeColor="text1"/>
                <w:kern w:val="0"/>
                <w:sz w:val="20"/>
                <w14:textFill>
                  <w14:solidFill>
                    <w14:schemeClr w14:val="tx1"/>
                  </w14:solidFill>
                </w14:textFill>
              </w:rPr>
              <w:t>38</w:t>
            </w:r>
          </w:p>
        </w:tc>
        <w:tc>
          <w:tcPr>
            <w:tcW w:w="568" w:type="pct"/>
            <w:vAlign w:val="center"/>
          </w:tcPr>
          <w:p w14:paraId="417F4F09">
            <w:pPr>
              <w:pStyle w:val="80"/>
              <w:adjustRightInd w:val="0"/>
              <w:snapToGrid w:val="0"/>
              <w:spacing w:line="300" w:lineRule="exact"/>
              <w:rPr>
                <w:rFonts w:ascii="Times New Roman" w:hAnsi="Times New Roman" w:eastAsia="宋体" w:cs="Times New Roman"/>
                <w:color w:val="000000" w:themeColor="text1"/>
                <w:kern w:val="0"/>
                <w:sz w:val="20"/>
                <w14:textFill>
                  <w14:solidFill>
                    <w14:schemeClr w14:val="tx1"/>
                  </w14:solidFill>
                </w14:textFill>
              </w:rPr>
            </w:pPr>
            <w:r>
              <w:rPr>
                <w:rFonts w:ascii="Times New Roman" w:hAnsi="Times New Roman" w:eastAsia="宋体" w:cs="Times New Roman"/>
                <w:color w:val="000000" w:themeColor="text1"/>
                <w:kern w:val="0"/>
                <w:sz w:val="20"/>
                <w14:textFill>
                  <w14:solidFill>
                    <w14:schemeClr w14:val="tx1"/>
                  </w14:solidFill>
                </w14:textFill>
              </w:rPr>
              <w:t>50</w:t>
            </w:r>
          </w:p>
        </w:tc>
        <w:tc>
          <w:tcPr>
            <w:tcW w:w="696" w:type="pct"/>
            <w:vAlign w:val="center"/>
          </w:tcPr>
          <w:p w14:paraId="745683A4">
            <w:pPr>
              <w:pStyle w:val="80"/>
              <w:adjustRightInd w:val="0"/>
              <w:snapToGrid w:val="0"/>
              <w:spacing w:line="300" w:lineRule="exact"/>
              <w:rPr>
                <w:rFonts w:ascii="Times New Roman" w:hAnsi="Times New Roman" w:eastAsia="宋体" w:cs="Times New Roman"/>
                <w:color w:val="000000" w:themeColor="text1"/>
                <w:kern w:val="0"/>
                <w:sz w:val="20"/>
                <w14:textFill>
                  <w14:solidFill>
                    <w14:schemeClr w14:val="tx1"/>
                  </w14:solidFill>
                </w14:textFill>
              </w:rPr>
            </w:pPr>
            <w:r>
              <w:rPr>
                <w:rFonts w:ascii="Times New Roman" w:hAnsi="Times New Roman" w:eastAsia="宋体" w:cs="Times New Roman"/>
                <w:color w:val="000000" w:themeColor="text1"/>
                <w:kern w:val="0"/>
                <w:sz w:val="20"/>
                <w14:textFill>
                  <w14:solidFill>
                    <w14:schemeClr w14:val="tx1"/>
                  </w14:solidFill>
                </w14:textFill>
              </w:rPr>
              <w:t>达标</w:t>
            </w:r>
          </w:p>
        </w:tc>
      </w:tr>
      <w:tr w14:paraId="2E84357F">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cantSplit/>
          <w:trHeight w:val="340" w:hRule="atLeast"/>
          <w:jc w:val="center"/>
        </w:trPr>
        <w:tc>
          <w:tcPr>
            <w:tcW w:w="536" w:type="pct"/>
            <w:vAlign w:val="center"/>
          </w:tcPr>
          <w:p w14:paraId="6AE1E923">
            <w:pPr>
              <w:pStyle w:val="80"/>
              <w:adjustRightInd w:val="0"/>
              <w:snapToGrid w:val="0"/>
              <w:spacing w:line="300" w:lineRule="exact"/>
              <w:rPr>
                <w:rFonts w:ascii="Times New Roman" w:hAnsi="Times New Roman" w:eastAsia="宋体" w:cs="Times New Roman"/>
                <w:color w:val="000000" w:themeColor="text1"/>
                <w:kern w:val="0"/>
                <w:sz w:val="20"/>
                <w14:textFill>
                  <w14:solidFill>
                    <w14:schemeClr w14:val="tx1"/>
                  </w14:solidFill>
                </w14:textFill>
              </w:rPr>
            </w:pPr>
            <w:r>
              <w:rPr>
                <w:rFonts w:ascii="Times New Roman" w:hAnsi="Times New Roman" w:eastAsia="宋体" w:cs="Times New Roman"/>
                <w:color w:val="000000" w:themeColor="text1"/>
                <w:kern w:val="0"/>
                <w:sz w:val="20"/>
                <w14:textFill>
                  <w14:solidFill>
                    <w14:schemeClr w14:val="tx1"/>
                  </w14:solidFill>
                </w14:textFill>
              </w:rPr>
              <w:t>Z2</w:t>
            </w:r>
          </w:p>
        </w:tc>
        <w:tc>
          <w:tcPr>
            <w:tcW w:w="358" w:type="pct"/>
            <w:vMerge w:val="continue"/>
            <w:vAlign w:val="center"/>
          </w:tcPr>
          <w:p w14:paraId="3732F278">
            <w:pPr>
              <w:pStyle w:val="80"/>
              <w:adjustRightInd w:val="0"/>
              <w:snapToGrid w:val="0"/>
              <w:spacing w:line="300" w:lineRule="exact"/>
              <w:rPr>
                <w:rFonts w:ascii="Times New Roman" w:hAnsi="Times New Roman" w:eastAsia="宋体" w:cs="Times New Roman"/>
                <w:color w:val="000000" w:themeColor="text1"/>
                <w:kern w:val="0"/>
                <w:sz w:val="20"/>
                <w14:textFill>
                  <w14:solidFill>
                    <w14:schemeClr w14:val="tx1"/>
                  </w14:solidFill>
                </w14:textFill>
              </w:rPr>
            </w:pPr>
          </w:p>
        </w:tc>
        <w:tc>
          <w:tcPr>
            <w:tcW w:w="650" w:type="pct"/>
            <w:vAlign w:val="center"/>
          </w:tcPr>
          <w:p w14:paraId="58BAAB86">
            <w:pPr>
              <w:pStyle w:val="80"/>
              <w:adjustRightInd w:val="0"/>
              <w:snapToGrid w:val="0"/>
              <w:spacing w:line="300" w:lineRule="exact"/>
              <w:rPr>
                <w:rFonts w:ascii="Times New Roman" w:hAnsi="Times New Roman" w:eastAsia="宋体" w:cs="Times New Roman"/>
                <w:color w:val="000000" w:themeColor="text1"/>
                <w:kern w:val="0"/>
                <w:sz w:val="20"/>
                <w14:textFill>
                  <w14:solidFill>
                    <w14:schemeClr w14:val="tx1"/>
                  </w14:solidFill>
                </w14:textFill>
              </w:rPr>
            </w:pPr>
            <w:r>
              <w:rPr>
                <w:rFonts w:ascii="Times New Roman" w:hAnsi="Times New Roman" w:eastAsia="宋体" w:cs="Times New Roman"/>
                <w:color w:val="000000" w:themeColor="text1"/>
                <w:kern w:val="0"/>
                <w:sz w:val="20"/>
                <w14:textFill>
                  <w14:solidFill>
                    <w14:schemeClr w14:val="tx1"/>
                  </w14:solidFill>
                </w14:textFill>
              </w:rPr>
              <w:t>南厂界</w:t>
            </w:r>
          </w:p>
        </w:tc>
        <w:tc>
          <w:tcPr>
            <w:tcW w:w="487" w:type="pct"/>
            <w:vAlign w:val="center"/>
          </w:tcPr>
          <w:p w14:paraId="2B858210">
            <w:pPr>
              <w:pStyle w:val="80"/>
              <w:adjustRightInd w:val="0"/>
              <w:snapToGrid w:val="0"/>
              <w:spacing w:line="300" w:lineRule="exact"/>
              <w:rPr>
                <w:rFonts w:ascii="Times New Roman" w:hAnsi="Times New Roman" w:eastAsia="宋体" w:cs="Times New Roman"/>
                <w:color w:val="000000" w:themeColor="text1"/>
                <w:kern w:val="0"/>
                <w:sz w:val="20"/>
                <w14:textFill>
                  <w14:solidFill>
                    <w14:schemeClr w14:val="tx1"/>
                  </w14:solidFill>
                </w14:textFill>
              </w:rPr>
            </w:pPr>
            <w:r>
              <w:rPr>
                <w:rFonts w:ascii="Times New Roman" w:hAnsi="Times New Roman" w:eastAsia="宋体" w:cs="Times New Roman"/>
                <w:color w:val="000000" w:themeColor="text1"/>
                <w:kern w:val="0"/>
                <w:sz w:val="20"/>
                <w14:textFill>
                  <w14:solidFill>
                    <w14:schemeClr w14:val="tx1"/>
                  </w14:solidFill>
                </w14:textFill>
              </w:rPr>
              <w:t>42</w:t>
            </w:r>
          </w:p>
        </w:tc>
        <w:tc>
          <w:tcPr>
            <w:tcW w:w="487" w:type="pct"/>
            <w:vAlign w:val="center"/>
          </w:tcPr>
          <w:p w14:paraId="5661BE02">
            <w:pPr>
              <w:adjustRightInd w:val="0"/>
              <w:snapToGrid w:val="0"/>
              <w:spacing w:line="300" w:lineRule="exact"/>
              <w:jc w:val="center"/>
              <w:rPr>
                <w:rFonts w:ascii="Times New Roman" w:hAnsi="Times New Roman" w:eastAsia="宋体" w:cs="Times New Roman"/>
                <w:color w:val="000000" w:themeColor="text1"/>
                <w:kern w:val="0"/>
                <w:sz w:val="20"/>
                <w:szCs w:val="21"/>
                <w14:textFill>
                  <w14:solidFill>
                    <w14:schemeClr w14:val="tx1"/>
                  </w14:solidFill>
                </w14:textFill>
              </w:rPr>
            </w:pPr>
            <w:r>
              <w:rPr>
                <w:rFonts w:ascii="Times New Roman" w:hAnsi="Times New Roman" w:eastAsia="宋体" w:cs="Times New Roman"/>
                <w:color w:val="000000" w:themeColor="text1"/>
                <w:kern w:val="0"/>
                <w:sz w:val="20"/>
                <w:szCs w:val="21"/>
                <w14:textFill>
                  <w14:solidFill>
                    <w14:schemeClr w14:val="tx1"/>
                  </w14:solidFill>
                </w14:textFill>
              </w:rPr>
              <w:t>60</w:t>
            </w:r>
          </w:p>
        </w:tc>
        <w:tc>
          <w:tcPr>
            <w:tcW w:w="650" w:type="pct"/>
            <w:vAlign w:val="center"/>
          </w:tcPr>
          <w:p w14:paraId="526A8612">
            <w:pPr>
              <w:pStyle w:val="80"/>
              <w:adjustRightInd w:val="0"/>
              <w:snapToGrid w:val="0"/>
              <w:spacing w:line="300" w:lineRule="exact"/>
              <w:rPr>
                <w:rFonts w:ascii="Times New Roman" w:hAnsi="Times New Roman" w:eastAsia="宋体" w:cs="Times New Roman"/>
                <w:color w:val="000000" w:themeColor="text1"/>
                <w:kern w:val="0"/>
                <w:sz w:val="20"/>
                <w14:textFill>
                  <w14:solidFill>
                    <w14:schemeClr w14:val="tx1"/>
                  </w14:solidFill>
                </w14:textFill>
              </w:rPr>
            </w:pPr>
            <w:r>
              <w:rPr>
                <w:rFonts w:ascii="Times New Roman" w:hAnsi="Times New Roman" w:eastAsia="宋体" w:cs="Times New Roman"/>
                <w:color w:val="000000" w:themeColor="text1"/>
                <w:kern w:val="0"/>
                <w:sz w:val="20"/>
                <w14:textFill>
                  <w14:solidFill>
                    <w14:schemeClr w14:val="tx1"/>
                  </w14:solidFill>
                </w14:textFill>
              </w:rPr>
              <w:t>达标</w:t>
            </w:r>
          </w:p>
        </w:tc>
        <w:tc>
          <w:tcPr>
            <w:tcW w:w="568" w:type="pct"/>
            <w:vAlign w:val="center"/>
          </w:tcPr>
          <w:p w14:paraId="5DD87156">
            <w:pPr>
              <w:pStyle w:val="80"/>
              <w:adjustRightInd w:val="0"/>
              <w:snapToGrid w:val="0"/>
              <w:spacing w:line="300" w:lineRule="exact"/>
              <w:rPr>
                <w:rFonts w:ascii="Times New Roman" w:hAnsi="Times New Roman" w:eastAsia="宋体" w:cs="Times New Roman"/>
                <w:color w:val="000000" w:themeColor="text1"/>
                <w:kern w:val="0"/>
                <w:sz w:val="20"/>
                <w14:textFill>
                  <w14:solidFill>
                    <w14:schemeClr w14:val="tx1"/>
                  </w14:solidFill>
                </w14:textFill>
              </w:rPr>
            </w:pPr>
            <w:r>
              <w:rPr>
                <w:rFonts w:ascii="Times New Roman" w:hAnsi="Times New Roman" w:eastAsia="宋体" w:cs="Times New Roman"/>
                <w:color w:val="000000" w:themeColor="text1"/>
                <w:kern w:val="0"/>
                <w:sz w:val="20"/>
                <w14:textFill>
                  <w14:solidFill>
                    <w14:schemeClr w14:val="tx1"/>
                  </w14:solidFill>
                </w14:textFill>
              </w:rPr>
              <w:t>39</w:t>
            </w:r>
          </w:p>
        </w:tc>
        <w:tc>
          <w:tcPr>
            <w:tcW w:w="568" w:type="pct"/>
            <w:vAlign w:val="center"/>
          </w:tcPr>
          <w:p w14:paraId="175F9E26">
            <w:pPr>
              <w:adjustRightInd w:val="0"/>
              <w:snapToGrid w:val="0"/>
              <w:spacing w:line="300" w:lineRule="exact"/>
              <w:jc w:val="center"/>
              <w:rPr>
                <w:rFonts w:ascii="Times New Roman" w:hAnsi="Times New Roman" w:eastAsia="宋体" w:cs="Times New Roman"/>
                <w:color w:val="000000" w:themeColor="text1"/>
                <w:kern w:val="0"/>
                <w:sz w:val="20"/>
                <w:szCs w:val="21"/>
                <w14:textFill>
                  <w14:solidFill>
                    <w14:schemeClr w14:val="tx1"/>
                  </w14:solidFill>
                </w14:textFill>
              </w:rPr>
            </w:pPr>
            <w:r>
              <w:rPr>
                <w:rFonts w:ascii="Times New Roman" w:hAnsi="Times New Roman" w:eastAsia="宋体" w:cs="Times New Roman"/>
                <w:color w:val="000000" w:themeColor="text1"/>
                <w:kern w:val="0"/>
                <w:sz w:val="20"/>
                <w:szCs w:val="21"/>
                <w14:textFill>
                  <w14:solidFill>
                    <w14:schemeClr w14:val="tx1"/>
                  </w14:solidFill>
                </w14:textFill>
              </w:rPr>
              <w:t>50</w:t>
            </w:r>
          </w:p>
        </w:tc>
        <w:tc>
          <w:tcPr>
            <w:tcW w:w="696" w:type="pct"/>
            <w:vAlign w:val="center"/>
          </w:tcPr>
          <w:p w14:paraId="65BA61C8">
            <w:pPr>
              <w:pStyle w:val="80"/>
              <w:adjustRightInd w:val="0"/>
              <w:snapToGrid w:val="0"/>
              <w:spacing w:line="300" w:lineRule="exact"/>
              <w:rPr>
                <w:rFonts w:ascii="Times New Roman" w:hAnsi="Times New Roman" w:eastAsia="宋体" w:cs="Times New Roman"/>
                <w:color w:val="000000" w:themeColor="text1"/>
                <w:kern w:val="0"/>
                <w:sz w:val="20"/>
                <w14:textFill>
                  <w14:solidFill>
                    <w14:schemeClr w14:val="tx1"/>
                  </w14:solidFill>
                </w14:textFill>
              </w:rPr>
            </w:pPr>
            <w:r>
              <w:rPr>
                <w:rFonts w:ascii="Times New Roman" w:hAnsi="Times New Roman" w:eastAsia="宋体" w:cs="Times New Roman"/>
                <w:color w:val="000000" w:themeColor="text1"/>
                <w:kern w:val="0"/>
                <w:sz w:val="20"/>
                <w14:textFill>
                  <w14:solidFill>
                    <w14:schemeClr w14:val="tx1"/>
                  </w14:solidFill>
                </w14:textFill>
              </w:rPr>
              <w:t>达标</w:t>
            </w:r>
          </w:p>
        </w:tc>
      </w:tr>
      <w:tr w14:paraId="0EFC1679">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cantSplit/>
          <w:trHeight w:val="340" w:hRule="atLeast"/>
          <w:jc w:val="center"/>
        </w:trPr>
        <w:tc>
          <w:tcPr>
            <w:tcW w:w="536" w:type="pct"/>
            <w:vAlign w:val="center"/>
          </w:tcPr>
          <w:p w14:paraId="03BDA3C2">
            <w:pPr>
              <w:pStyle w:val="80"/>
              <w:adjustRightInd w:val="0"/>
              <w:snapToGrid w:val="0"/>
              <w:spacing w:line="300" w:lineRule="exact"/>
              <w:rPr>
                <w:rFonts w:ascii="Times New Roman" w:hAnsi="Times New Roman" w:eastAsia="宋体" w:cs="Times New Roman"/>
                <w:color w:val="000000" w:themeColor="text1"/>
                <w:kern w:val="0"/>
                <w:sz w:val="20"/>
                <w14:textFill>
                  <w14:solidFill>
                    <w14:schemeClr w14:val="tx1"/>
                  </w14:solidFill>
                </w14:textFill>
              </w:rPr>
            </w:pPr>
            <w:r>
              <w:rPr>
                <w:rFonts w:ascii="Times New Roman" w:hAnsi="Times New Roman" w:eastAsia="宋体" w:cs="Times New Roman"/>
                <w:color w:val="000000" w:themeColor="text1"/>
                <w:kern w:val="0"/>
                <w:sz w:val="20"/>
                <w14:textFill>
                  <w14:solidFill>
                    <w14:schemeClr w14:val="tx1"/>
                  </w14:solidFill>
                </w14:textFill>
              </w:rPr>
              <w:t>Z3</w:t>
            </w:r>
          </w:p>
        </w:tc>
        <w:tc>
          <w:tcPr>
            <w:tcW w:w="358" w:type="pct"/>
            <w:vMerge w:val="continue"/>
            <w:vAlign w:val="center"/>
          </w:tcPr>
          <w:p w14:paraId="6BDD27F9">
            <w:pPr>
              <w:pStyle w:val="80"/>
              <w:adjustRightInd w:val="0"/>
              <w:snapToGrid w:val="0"/>
              <w:spacing w:line="300" w:lineRule="exact"/>
              <w:rPr>
                <w:rFonts w:ascii="Times New Roman" w:hAnsi="Times New Roman" w:eastAsia="宋体" w:cs="Times New Roman"/>
                <w:color w:val="000000" w:themeColor="text1"/>
                <w:kern w:val="0"/>
                <w:sz w:val="20"/>
                <w14:textFill>
                  <w14:solidFill>
                    <w14:schemeClr w14:val="tx1"/>
                  </w14:solidFill>
                </w14:textFill>
              </w:rPr>
            </w:pPr>
          </w:p>
        </w:tc>
        <w:tc>
          <w:tcPr>
            <w:tcW w:w="650" w:type="pct"/>
            <w:vAlign w:val="center"/>
          </w:tcPr>
          <w:p w14:paraId="13B3F2FC">
            <w:pPr>
              <w:pStyle w:val="80"/>
              <w:adjustRightInd w:val="0"/>
              <w:snapToGrid w:val="0"/>
              <w:spacing w:line="300" w:lineRule="exact"/>
              <w:rPr>
                <w:rFonts w:ascii="Times New Roman" w:hAnsi="Times New Roman" w:eastAsia="宋体" w:cs="Times New Roman"/>
                <w:color w:val="000000" w:themeColor="text1"/>
                <w:kern w:val="0"/>
                <w:sz w:val="20"/>
                <w14:textFill>
                  <w14:solidFill>
                    <w14:schemeClr w14:val="tx1"/>
                  </w14:solidFill>
                </w14:textFill>
              </w:rPr>
            </w:pPr>
            <w:r>
              <w:rPr>
                <w:rFonts w:ascii="Times New Roman" w:hAnsi="Times New Roman" w:eastAsia="宋体" w:cs="Times New Roman"/>
                <w:color w:val="000000" w:themeColor="text1"/>
                <w:kern w:val="0"/>
                <w:sz w:val="20"/>
                <w14:textFill>
                  <w14:solidFill>
                    <w14:schemeClr w14:val="tx1"/>
                  </w14:solidFill>
                </w14:textFill>
              </w:rPr>
              <w:t>西厂界</w:t>
            </w:r>
          </w:p>
        </w:tc>
        <w:tc>
          <w:tcPr>
            <w:tcW w:w="487" w:type="pct"/>
            <w:vAlign w:val="center"/>
          </w:tcPr>
          <w:p w14:paraId="4C6F4255">
            <w:pPr>
              <w:pStyle w:val="80"/>
              <w:adjustRightInd w:val="0"/>
              <w:snapToGrid w:val="0"/>
              <w:spacing w:line="300" w:lineRule="exact"/>
              <w:rPr>
                <w:rFonts w:ascii="Times New Roman" w:hAnsi="Times New Roman" w:eastAsia="宋体" w:cs="Times New Roman"/>
                <w:color w:val="000000" w:themeColor="text1"/>
                <w:kern w:val="0"/>
                <w:sz w:val="20"/>
                <w14:textFill>
                  <w14:solidFill>
                    <w14:schemeClr w14:val="tx1"/>
                  </w14:solidFill>
                </w14:textFill>
              </w:rPr>
            </w:pPr>
            <w:r>
              <w:rPr>
                <w:rFonts w:ascii="Times New Roman" w:hAnsi="Times New Roman" w:eastAsia="宋体" w:cs="Times New Roman"/>
                <w:color w:val="000000" w:themeColor="text1"/>
                <w:kern w:val="0"/>
                <w:sz w:val="20"/>
                <w14:textFill>
                  <w14:solidFill>
                    <w14:schemeClr w14:val="tx1"/>
                  </w14:solidFill>
                </w14:textFill>
              </w:rPr>
              <w:t>42</w:t>
            </w:r>
          </w:p>
        </w:tc>
        <w:tc>
          <w:tcPr>
            <w:tcW w:w="487" w:type="pct"/>
            <w:vAlign w:val="center"/>
          </w:tcPr>
          <w:p w14:paraId="36120AFE">
            <w:pPr>
              <w:adjustRightInd w:val="0"/>
              <w:snapToGrid w:val="0"/>
              <w:spacing w:line="300" w:lineRule="exact"/>
              <w:jc w:val="center"/>
              <w:rPr>
                <w:rFonts w:ascii="Times New Roman" w:hAnsi="Times New Roman" w:eastAsia="宋体" w:cs="Times New Roman"/>
                <w:color w:val="000000" w:themeColor="text1"/>
                <w:kern w:val="0"/>
                <w:sz w:val="20"/>
                <w:szCs w:val="21"/>
                <w14:textFill>
                  <w14:solidFill>
                    <w14:schemeClr w14:val="tx1"/>
                  </w14:solidFill>
                </w14:textFill>
              </w:rPr>
            </w:pPr>
            <w:r>
              <w:rPr>
                <w:rFonts w:ascii="Times New Roman" w:hAnsi="Times New Roman" w:eastAsia="宋体" w:cs="Times New Roman"/>
                <w:color w:val="000000" w:themeColor="text1"/>
                <w:kern w:val="0"/>
                <w:sz w:val="20"/>
                <w:szCs w:val="21"/>
                <w14:textFill>
                  <w14:solidFill>
                    <w14:schemeClr w14:val="tx1"/>
                  </w14:solidFill>
                </w14:textFill>
              </w:rPr>
              <w:t>60</w:t>
            </w:r>
          </w:p>
        </w:tc>
        <w:tc>
          <w:tcPr>
            <w:tcW w:w="650" w:type="pct"/>
            <w:vAlign w:val="center"/>
          </w:tcPr>
          <w:p w14:paraId="024CA330">
            <w:pPr>
              <w:pStyle w:val="80"/>
              <w:adjustRightInd w:val="0"/>
              <w:snapToGrid w:val="0"/>
              <w:spacing w:line="300" w:lineRule="exact"/>
              <w:rPr>
                <w:rFonts w:ascii="Times New Roman" w:hAnsi="Times New Roman" w:eastAsia="宋体" w:cs="Times New Roman"/>
                <w:color w:val="000000" w:themeColor="text1"/>
                <w:kern w:val="0"/>
                <w:sz w:val="20"/>
                <w14:textFill>
                  <w14:solidFill>
                    <w14:schemeClr w14:val="tx1"/>
                  </w14:solidFill>
                </w14:textFill>
              </w:rPr>
            </w:pPr>
            <w:r>
              <w:rPr>
                <w:rFonts w:ascii="Times New Roman" w:hAnsi="Times New Roman" w:eastAsia="宋体" w:cs="Times New Roman"/>
                <w:color w:val="000000" w:themeColor="text1"/>
                <w:kern w:val="0"/>
                <w:sz w:val="20"/>
                <w14:textFill>
                  <w14:solidFill>
                    <w14:schemeClr w14:val="tx1"/>
                  </w14:solidFill>
                </w14:textFill>
              </w:rPr>
              <w:t>达标</w:t>
            </w:r>
          </w:p>
        </w:tc>
        <w:tc>
          <w:tcPr>
            <w:tcW w:w="568" w:type="pct"/>
            <w:vAlign w:val="center"/>
          </w:tcPr>
          <w:p w14:paraId="41F4EA31">
            <w:pPr>
              <w:pStyle w:val="80"/>
              <w:adjustRightInd w:val="0"/>
              <w:snapToGrid w:val="0"/>
              <w:spacing w:line="300" w:lineRule="exact"/>
              <w:rPr>
                <w:rFonts w:ascii="Times New Roman" w:hAnsi="Times New Roman" w:eastAsia="宋体" w:cs="Times New Roman"/>
                <w:color w:val="000000" w:themeColor="text1"/>
                <w:kern w:val="0"/>
                <w:sz w:val="20"/>
                <w14:textFill>
                  <w14:solidFill>
                    <w14:schemeClr w14:val="tx1"/>
                  </w14:solidFill>
                </w14:textFill>
              </w:rPr>
            </w:pPr>
            <w:r>
              <w:rPr>
                <w:rFonts w:ascii="Times New Roman" w:hAnsi="Times New Roman" w:eastAsia="宋体" w:cs="Times New Roman"/>
                <w:color w:val="000000" w:themeColor="text1"/>
                <w:kern w:val="0"/>
                <w:sz w:val="20"/>
                <w14:textFill>
                  <w14:solidFill>
                    <w14:schemeClr w14:val="tx1"/>
                  </w14:solidFill>
                </w14:textFill>
              </w:rPr>
              <w:t>38</w:t>
            </w:r>
          </w:p>
        </w:tc>
        <w:tc>
          <w:tcPr>
            <w:tcW w:w="568" w:type="pct"/>
            <w:vAlign w:val="center"/>
          </w:tcPr>
          <w:p w14:paraId="6943D434">
            <w:pPr>
              <w:adjustRightInd w:val="0"/>
              <w:snapToGrid w:val="0"/>
              <w:spacing w:line="300" w:lineRule="exact"/>
              <w:jc w:val="center"/>
              <w:rPr>
                <w:rFonts w:ascii="Times New Roman" w:hAnsi="Times New Roman" w:eastAsia="宋体" w:cs="Times New Roman"/>
                <w:color w:val="000000" w:themeColor="text1"/>
                <w:kern w:val="0"/>
                <w:sz w:val="20"/>
                <w:szCs w:val="21"/>
                <w14:textFill>
                  <w14:solidFill>
                    <w14:schemeClr w14:val="tx1"/>
                  </w14:solidFill>
                </w14:textFill>
              </w:rPr>
            </w:pPr>
            <w:r>
              <w:rPr>
                <w:rFonts w:ascii="Times New Roman" w:hAnsi="Times New Roman" w:eastAsia="宋体" w:cs="Times New Roman"/>
                <w:color w:val="000000" w:themeColor="text1"/>
                <w:kern w:val="0"/>
                <w:sz w:val="20"/>
                <w:szCs w:val="21"/>
                <w14:textFill>
                  <w14:solidFill>
                    <w14:schemeClr w14:val="tx1"/>
                  </w14:solidFill>
                </w14:textFill>
              </w:rPr>
              <w:t>50</w:t>
            </w:r>
          </w:p>
        </w:tc>
        <w:tc>
          <w:tcPr>
            <w:tcW w:w="696" w:type="pct"/>
            <w:vAlign w:val="center"/>
          </w:tcPr>
          <w:p w14:paraId="5DE42690">
            <w:pPr>
              <w:pStyle w:val="80"/>
              <w:adjustRightInd w:val="0"/>
              <w:snapToGrid w:val="0"/>
              <w:spacing w:line="300" w:lineRule="exact"/>
              <w:rPr>
                <w:rFonts w:ascii="Times New Roman" w:hAnsi="Times New Roman" w:eastAsia="宋体" w:cs="Times New Roman"/>
                <w:color w:val="000000" w:themeColor="text1"/>
                <w:kern w:val="0"/>
                <w:sz w:val="20"/>
                <w14:textFill>
                  <w14:solidFill>
                    <w14:schemeClr w14:val="tx1"/>
                  </w14:solidFill>
                </w14:textFill>
              </w:rPr>
            </w:pPr>
            <w:r>
              <w:rPr>
                <w:rFonts w:ascii="Times New Roman" w:hAnsi="Times New Roman" w:eastAsia="宋体" w:cs="Times New Roman"/>
                <w:color w:val="000000" w:themeColor="text1"/>
                <w:kern w:val="0"/>
                <w:sz w:val="20"/>
                <w14:textFill>
                  <w14:solidFill>
                    <w14:schemeClr w14:val="tx1"/>
                  </w14:solidFill>
                </w14:textFill>
              </w:rPr>
              <w:t>达标</w:t>
            </w:r>
          </w:p>
        </w:tc>
      </w:tr>
      <w:tr w14:paraId="764F7212">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cantSplit/>
          <w:trHeight w:val="340" w:hRule="atLeast"/>
          <w:jc w:val="center"/>
        </w:trPr>
        <w:tc>
          <w:tcPr>
            <w:tcW w:w="536" w:type="pct"/>
            <w:vAlign w:val="center"/>
          </w:tcPr>
          <w:p w14:paraId="27A31B45">
            <w:pPr>
              <w:pStyle w:val="95"/>
              <w:adjustRightInd w:val="0"/>
              <w:snapToGrid w:val="0"/>
              <w:spacing w:line="300" w:lineRule="exact"/>
              <w:ind w:firstLine="0" w:firstLineChars="0"/>
              <w:jc w:val="center"/>
              <w:rPr>
                <w:rFonts w:ascii="Times New Roman" w:hAnsi="Times New Roman" w:cs="Times New Roman"/>
                <w:b/>
                <w:color w:val="000000" w:themeColor="text1"/>
                <w:kern w:val="0"/>
                <w:sz w:val="21"/>
                <w14:textFill>
                  <w14:solidFill>
                    <w14:schemeClr w14:val="tx1"/>
                  </w14:solidFill>
                </w14:textFill>
              </w:rPr>
            </w:pPr>
            <w:bookmarkStart w:id="127" w:name="_Toc155368811"/>
            <w:bookmarkStart w:id="128" w:name="_Toc209687637"/>
            <w:bookmarkStart w:id="129" w:name="_Toc128752631"/>
            <w:bookmarkStart w:id="130" w:name="_Toc92223315"/>
            <w:bookmarkStart w:id="131" w:name="_Toc171076947"/>
            <w:bookmarkStart w:id="132" w:name="_Toc103514688"/>
            <w:bookmarkStart w:id="133" w:name="_Toc165551550"/>
            <w:bookmarkStart w:id="134" w:name="_Toc96598418"/>
            <w:bookmarkStart w:id="135" w:name="_Toc188565975"/>
            <w:bookmarkStart w:id="136" w:name="_Toc22123"/>
            <w:bookmarkStart w:id="137" w:name="_Toc106375836"/>
            <w:bookmarkStart w:id="138" w:name="_Toc207181910"/>
            <w:bookmarkStart w:id="139" w:name="_Toc160381926"/>
            <w:bookmarkStart w:id="140" w:name="_Toc140589485"/>
            <w:bookmarkStart w:id="141" w:name="_Toc90482185"/>
            <w:bookmarkStart w:id="142" w:name="_Toc95335292"/>
            <w:bookmarkStart w:id="143" w:name="_Toc205155261"/>
            <w:bookmarkStart w:id="144" w:name="_Toc147597430"/>
            <w:bookmarkStart w:id="145" w:name="_Toc92281479"/>
            <w:bookmarkStart w:id="146" w:name="_Toc204813753"/>
            <w:r>
              <w:rPr>
                <w:rFonts w:ascii="Times New Roman" w:hAnsi="Times New Roman" w:cs="Times New Roman"/>
                <w:color w:val="000000" w:themeColor="text1"/>
                <w:kern w:val="0"/>
                <w:sz w:val="21"/>
                <w14:textFill>
                  <w14:solidFill>
                    <w14:schemeClr w14:val="tx1"/>
                  </w14:solidFill>
                </w14:textFill>
              </w:rPr>
              <w:t>Z4</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tc>
        <w:tc>
          <w:tcPr>
            <w:tcW w:w="358" w:type="pct"/>
            <w:vMerge w:val="continue"/>
            <w:vAlign w:val="center"/>
          </w:tcPr>
          <w:p w14:paraId="21192EBE">
            <w:pPr>
              <w:pStyle w:val="80"/>
              <w:adjustRightInd w:val="0"/>
              <w:snapToGrid w:val="0"/>
              <w:spacing w:line="300" w:lineRule="exact"/>
              <w:rPr>
                <w:rFonts w:ascii="Times New Roman" w:hAnsi="Times New Roman" w:eastAsia="宋体" w:cs="Times New Roman"/>
                <w:color w:val="000000" w:themeColor="text1"/>
                <w:kern w:val="0"/>
                <w:sz w:val="20"/>
                <w14:textFill>
                  <w14:solidFill>
                    <w14:schemeClr w14:val="tx1"/>
                  </w14:solidFill>
                </w14:textFill>
              </w:rPr>
            </w:pPr>
          </w:p>
        </w:tc>
        <w:tc>
          <w:tcPr>
            <w:tcW w:w="650" w:type="pct"/>
            <w:vAlign w:val="center"/>
          </w:tcPr>
          <w:p w14:paraId="29EA8F92">
            <w:pPr>
              <w:pStyle w:val="80"/>
              <w:adjustRightInd w:val="0"/>
              <w:snapToGrid w:val="0"/>
              <w:spacing w:line="300" w:lineRule="exact"/>
              <w:rPr>
                <w:rFonts w:ascii="Times New Roman" w:hAnsi="Times New Roman" w:eastAsia="宋体" w:cs="Times New Roman"/>
                <w:color w:val="000000" w:themeColor="text1"/>
                <w:kern w:val="0"/>
                <w:sz w:val="20"/>
                <w14:textFill>
                  <w14:solidFill>
                    <w14:schemeClr w14:val="tx1"/>
                  </w14:solidFill>
                </w14:textFill>
              </w:rPr>
            </w:pPr>
            <w:r>
              <w:rPr>
                <w:rFonts w:ascii="Times New Roman" w:hAnsi="Times New Roman" w:eastAsia="宋体" w:cs="Times New Roman"/>
                <w:color w:val="000000" w:themeColor="text1"/>
                <w:kern w:val="0"/>
                <w:sz w:val="20"/>
                <w14:textFill>
                  <w14:solidFill>
                    <w14:schemeClr w14:val="tx1"/>
                  </w14:solidFill>
                </w14:textFill>
              </w:rPr>
              <w:t>北厂界</w:t>
            </w:r>
          </w:p>
        </w:tc>
        <w:tc>
          <w:tcPr>
            <w:tcW w:w="487" w:type="pct"/>
            <w:vAlign w:val="center"/>
          </w:tcPr>
          <w:p w14:paraId="52917BED">
            <w:pPr>
              <w:pStyle w:val="80"/>
              <w:adjustRightInd w:val="0"/>
              <w:snapToGrid w:val="0"/>
              <w:spacing w:line="300" w:lineRule="exact"/>
              <w:rPr>
                <w:rFonts w:ascii="Times New Roman" w:hAnsi="Times New Roman" w:eastAsia="宋体" w:cs="Times New Roman"/>
                <w:color w:val="000000" w:themeColor="text1"/>
                <w:kern w:val="0"/>
                <w:sz w:val="20"/>
                <w14:textFill>
                  <w14:solidFill>
                    <w14:schemeClr w14:val="tx1"/>
                  </w14:solidFill>
                </w14:textFill>
              </w:rPr>
            </w:pPr>
            <w:r>
              <w:rPr>
                <w:rFonts w:ascii="Times New Roman" w:hAnsi="Times New Roman" w:eastAsia="宋体" w:cs="Times New Roman"/>
                <w:color w:val="000000" w:themeColor="text1"/>
                <w:kern w:val="0"/>
                <w:sz w:val="20"/>
                <w14:textFill>
                  <w14:solidFill>
                    <w14:schemeClr w14:val="tx1"/>
                  </w14:solidFill>
                </w14:textFill>
              </w:rPr>
              <w:t>41</w:t>
            </w:r>
          </w:p>
        </w:tc>
        <w:tc>
          <w:tcPr>
            <w:tcW w:w="487" w:type="pct"/>
            <w:vAlign w:val="center"/>
          </w:tcPr>
          <w:p w14:paraId="3A4A8D37">
            <w:pPr>
              <w:adjustRightInd w:val="0"/>
              <w:snapToGrid w:val="0"/>
              <w:spacing w:line="300" w:lineRule="exact"/>
              <w:jc w:val="center"/>
              <w:rPr>
                <w:rFonts w:ascii="Times New Roman" w:hAnsi="Times New Roman" w:eastAsia="宋体" w:cs="Times New Roman"/>
                <w:color w:val="000000" w:themeColor="text1"/>
                <w:kern w:val="0"/>
                <w:sz w:val="20"/>
                <w:szCs w:val="21"/>
                <w14:textFill>
                  <w14:solidFill>
                    <w14:schemeClr w14:val="tx1"/>
                  </w14:solidFill>
                </w14:textFill>
              </w:rPr>
            </w:pPr>
            <w:r>
              <w:rPr>
                <w:rFonts w:ascii="Times New Roman" w:hAnsi="Times New Roman" w:eastAsia="宋体" w:cs="Times New Roman"/>
                <w:color w:val="000000" w:themeColor="text1"/>
                <w:kern w:val="0"/>
                <w:sz w:val="20"/>
                <w:szCs w:val="21"/>
                <w14:textFill>
                  <w14:solidFill>
                    <w14:schemeClr w14:val="tx1"/>
                  </w14:solidFill>
                </w14:textFill>
              </w:rPr>
              <w:t>60</w:t>
            </w:r>
          </w:p>
        </w:tc>
        <w:tc>
          <w:tcPr>
            <w:tcW w:w="650" w:type="pct"/>
            <w:vAlign w:val="center"/>
          </w:tcPr>
          <w:p w14:paraId="6EC0A3FC">
            <w:pPr>
              <w:pStyle w:val="80"/>
              <w:adjustRightInd w:val="0"/>
              <w:snapToGrid w:val="0"/>
              <w:spacing w:line="300" w:lineRule="exact"/>
              <w:rPr>
                <w:rFonts w:ascii="Times New Roman" w:hAnsi="Times New Roman" w:eastAsia="宋体" w:cs="Times New Roman"/>
                <w:color w:val="000000" w:themeColor="text1"/>
                <w:kern w:val="0"/>
                <w:sz w:val="20"/>
                <w14:textFill>
                  <w14:solidFill>
                    <w14:schemeClr w14:val="tx1"/>
                  </w14:solidFill>
                </w14:textFill>
              </w:rPr>
            </w:pPr>
            <w:r>
              <w:rPr>
                <w:rFonts w:ascii="Times New Roman" w:hAnsi="Times New Roman" w:eastAsia="宋体" w:cs="Times New Roman"/>
                <w:color w:val="000000" w:themeColor="text1"/>
                <w:kern w:val="0"/>
                <w:sz w:val="20"/>
                <w14:textFill>
                  <w14:solidFill>
                    <w14:schemeClr w14:val="tx1"/>
                  </w14:solidFill>
                </w14:textFill>
              </w:rPr>
              <w:t>达标</w:t>
            </w:r>
          </w:p>
        </w:tc>
        <w:tc>
          <w:tcPr>
            <w:tcW w:w="568" w:type="pct"/>
            <w:vAlign w:val="center"/>
          </w:tcPr>
          <w:p w14:paraId="13E39D63">
            <w:pPr>
              <w:pStyle w:val="80"/>
              <w:adjustRightInd w:val="0"/>
              <w:snapToGrid w:val="0"/>
              <w:spacing w:line="300" w:lineRule="exact"/>
              <w:rPr>
                <w:rFonts w:ascii="Times New Roman" w:hAnsi="Times New Roman" w:eastAsia="宋体" w:cs="Times New Roman"/>
                <w:color w:val="000000" w:themeColor="text1"/>
                <w:kern w:val="0"/>
                <w:sz w:val="20"/>
                <w14:textFill>
                  <w14:solidFill>
                    <w14:schemeClr w14:val="tx1"/>
                  </w14:solidFill>
                </w14:textFill>
              </w:rPr>
            </w:pPr>
            <w:r>
              <w:rPr>
                <w:rFonts w:ascii="Times New Roman" w:hAnsi="Times New Roman" w:eastAsia="宋体" w:cs="Times New Roman"/>
                <w:color w:val="000000" w:themeColor="text1"/>
                <w:kern w:val="0"/>
                <w:sz w:val="20"/>
                <w14:textFill>
                  <w14:solidFill>
                    <w14:schemeClr w14:val="tx1"/>
                  </w14:solidFill>
                </w14:textFill>
              </w:rPr>
              <w:t>39</w:t>
            </w:r>
          </w:p>
        </w:tc>
        <w:tc>
          <w:tcPr>
            <w:tcW w:w="568" w:type="pct"/>
            <w:vAlign w:val="center"/>
          </w:tcPr>
          <w:p w14:paraId="678E8757">
            <w:pPr>
              <w:adjustRightInd w:val="0"/>
              <w:snapToGrid w:val="0"/>
              <w:spacing w:line="300" w:lineRule="exact"/>
              <w:jc w:val="center"/>
              <w:rPr>
                <w:rFonts w:ascii="Times New Roman" w:hAnsi="Times New Roman" w:eastAsia="宋体" w:cs="Times New Roman"/>
                <w:color w:val="000000" w:themeColor="text1"/>
                <w:kern w:val="0"/>
                <w:sz w:val="20"/>
                <w:szCs w:val="21"/>
                <w14:textFill>
                  <w14:solidFill>
                    <w14:schemeClr w14:val="tx1"/>
                  </w14:solidFill>
                </w14:textFill>
              </w:rPr>
            </w:pPr>
            <w:r>
              <w:rPr>
                <w:rFonts w:ascii="Times New Roman" w:hAnsi="Times New Roman" w:eastAsia="宋体" w:cs="Times New Roman"/>
                <w:color w:val="000000" w:themeColor="text1"/>
                <w:kern w:val="0"/>
                <w:sz w:val="20"/>
                <w:szCs w:val="21"/>
                <w14:textFill>
                  <w14:solidFill>
                    <w14:schemeClr w14:val="tx1"/>
                  </w14:solidFill>
                </w14:textFill>
              </w:rPr>
              <w:t>50</w:t>
            </w:r>
          </w:p>
        </w:tc>
        <w:tc>
          <w:tcPr>
            <w:tcW w:w="696" w:type="pct"/>
            <w:vAlign w:val="center"/>
          </w:tcPr>
          <w:p w14:paraId="2E615A2C">
            <w:pPr>
              <w:pStyle w:val="80"/>
              <w:adjustRightInd w:val="0"/>
              <w:snapToGrid w:val="0"/>
              <w:spacing w:line="300" w:lineRule="exact"/>
              <w:rPr>
                <w:rFonts w:ascii="Times New Roman" w:hAnsi="Times New Roman" w:eastAsia="宋体" w:cs="Times New Roman"/>
                <w:color w:val="000000" w:themeColor="text1"/>
                <w:kern w:val="0"/>
                <w:sz w:val="20"/>
                <w14:textFill>
                  <w14:solidFill>
                    <w14:schemeClr w14:val="tx1"/>
                  </w14:solidFill>
                </w14:textFill>
              </w:rPr>
            </w:pPr>
            <w:r>
              <w:rPr>
                <w:rFonts w:ascii="Times New Roman" w:hAnsi="Times New Roman" w:eastAsia="宋体" w:cs="Times New Roman"/>
                <w:color w:val="000000" w:themeColor="text1"/>
                <w:kern w:val="0"/>
                <w:sz w:val="20"/>
                <w14:textFill>
                  <w14:solidFill>
                    <w14:schemeClr w14:val="tx1"/>
                  </w14:solidFill>
                </w14:textFill>
              </w:rPr>
              <w:t>达标</w:t>
            </w:r>
          </w:p>
        </w:tc>
      </w:tr>
      <w:tr w14:paraId="07B2DE99">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cantSplit/>
          <w:trHeight w:val="340" w:hRule="atLeast"/>
          <w:jc w:val="center"/>
        </w:trPr>
        <w:tc>
          <w:tcPr>
            <w:tcW w:w="536" w:type="pct"/>
            <w:vAlign w:val="center"/>
          </w:tcPr>
          <w:p w14:paraId="35D780E9">
            <w:pPr>
              <w:pStyle w:val="95"/>
              <w:adjustRightInd w:val="0"/>
              <w:snapToGrid w:val="0"/>
              <w:spacing w:line="300" w:lineRule="exact"/>
              <w:ind w:firstLine="0" w:firstLineChars="0"/>
              <w:jc w:val="center"/>
              <w:rPr>
                <w:rFonts w:ascii="Times New Roman" w:hAnsi="Times New Roman" w:cs="Times New Roman"/>
                <w:color w:val="000000" w:themeColor="text1"/>
                <w:kern w:val="0"/>
                <w:sz w:val="21"/>
                <w14:textFill>
                  <w14:solidFill>
                    <w14:schemeClr w14:val="tx1"/>
                  </w14:solidFill>
                </w14:textFill>
              </w:rPr>
            </w:pPr>
            <w:bookmarkStart w:id="147" w:name="_Toc209687638"/>
            <w:bookmarkStart w:id="148" w:name="_Toc207181911"/>
            <w:r>
              <w:rPr>
                <w:rFonts w:ascii="Times New Roman" w:hAnsi="Times New Roman" w:cs="Times New Roman"/>
                <w:color w:val="000000" w:themeColor="text1"/>
                <w:kern w:val="0"/>
                <w:sz w:val="20"/>
                <w14:textFill>
                  <w14:solidFill>
                    <w14:schemeClr w14:val="tx1"/>
                  </w14:solidFill>
                </w14:textFill>
              </w:rPr>
              <w:t>Z1</w:t>
            </w:r>
            <w:bookmarkEnd w:id="147"/>
            <w:bookmarkEnd w:id="148"/>
          </w:p>
        </w:tc>
        <w:tc>
          <w:tcPr>
            <w:tcW w:w="358" w:type="pct"/>
            <w:vMerge w:val="restart"/>
            <w:vAlign w:val="center"/>
          </w:tcPr>
          <w:p w14:paraId="768D3F87">
            <w:pPr>
              <w:pStyle w:val="80"/>
              <w:adjustRightInd w:val="0"/>
              <w:snapToGrid w:val="0"/>
              <w:spacing w:line="300" w:lineRule="exact"/>
              <w:rPr>
                <w:rFonts w:ascii="Times New Roman" w:hAnsi="Times New Roman" w:eastAsia="宋体" w:cs="Times New Roman"/>
                <w:color w:val="000000" w:themeColor="text1"/>
                <w:kern w:val="0"/>
                <w:sz w:val="2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尾矿库</w:t>
            </w:r>
          </w:p>
        </w:tc>
        <w:tc>
          <w:tcPr>
            <w:tcW w:w="650" w:type="pct"/>
            <w:vAlign w:val="center"/>
          </w:tcPr>
          <w:p w14:paraId="5A2E5AFE">
            <w:pPr>
              <w:pStyle w:val="80"/>
              <w:adjustRightInd w:val="0"/>
              <w:snapToGrid w:val="0"/>
              <w:spacing w:line="300" w:lineRule="exact"/>
              <w:rPr>
                <w:rFonts w:ascii="Times New Roman" w:hAnsi="Times New Roman" w:eastAsia="宋体" w:cs="Times New Roman"/>
                <w:color w:val="000000" w:themeColor="text1"/>
                <w:kern w:val="0"/>
                <w:sz w:val="2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西北厂界</w:t>
            </w:r>
          </w:p>
        </w:tc>
        <w:tc>
          <w:tcPr>
            <w:tcW w:w="487" w:type="pct"/>
            <w:vAlign w:val="center"/>
          </w:tcPr>
          <w:p w14:paraId="5A715577">
            <w:pPr>
              <w:pStyle w:val="80"/>
              <w:adjustRightInd w:val="0"/>
              <w:snapToGrid w:val="0"/>
              <w:spacing w:line="300" w:lineRule="exact"/>
              <w:rPr>
                <w:rFonts w:ascii="Times New Roman" w:hAnsi="Times New Roman" w:eastAsia="宋体" w:cs="Times New Roman"/>
                <w:color w:val="000000" w:themeColor="text1"/>
                <w:kern w:val="0"/>
                <w:sz w:val="2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42</w:t>
            </w:r>
          </w:p>
        </w:tc>
        <w:tc>
          <w:tcPr>
            <w:tcW w:w="487" w:type="pct"/>
            <w:vAlign w:val="center"/>
          </w:tcPr>
          <w:p w14:paraId="413EBBFB">
            <w:pPr>
              <w:adjustRightInd w:val="0"/>
              <w:snapToGrid w:val="0"/>
              <w:spacing w:line="300" w:lineRule="exact"/>
              <w:jc w:val="center"/>
              <w:rPr>
                <w:rFonts w:ascii="Times New Roman" w:hAnsi="Times New Roman" w:eastAsia="宋体" w:cs="Times New Roman"/>
                <w:color w:val="000000" w:themeColor="text1"/>
                <w:kern w:val="0"/>
                <w:sz w:val="20"/>
                <w:szCs w:val="21"/>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60</w:t>
            </w:r>
          </w:p>
        </w:tc>
        <w:tc>
          <w:tcPr>
            <w:tcW w:w="650" w:type="pct"/>
            <w:vAlign w:val="center"/>
          </w:tcPr>
          <w:p w14:paraId="6225643D">
            <w:pPr>
              <w:pStyle w:val="80"/>
              <w:adjustRightInd w:val="0"/>
              <w:snapToGrid w:val="0"/>
              <w:spacing w:line="300" w:lineRule="exact"/>
              <w:rPr>
                <w:rFonts w:ascii="Times New Roman" w:hAnsi="Times New Roman" w:eastAsia="宋体" w:cs="Times New Roman"/>
                <w:color w:val="000000" w:themeColor="text1"/>
                <w:kern w:val="0"/>
                <w:sz w:val="2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达标</w:t>
            </w:r>
          </w:p>
        </w:tc>
        <w:tc>
          <w:tcPr>
            <w:tcW w:w="568" w:type="pct"/>
            <w:vAlign w:val="center"/>
          </w:tcPr>
          <w:p w14:paraId="2700A444">
            <w:pPr>
              <w:pStyle w:val="80"/>
              <w:adjustRightInd w:val="0"/>
              <w:snapToGrid w:val="0"/>
              <w:spacing w:line="300" w:lineRule="exact"/>
              <w:rPr>
                <w:rFonts w:ascii="Times New Roman" w:hAnsi="Times New Roman" w:eastAsia="宋体" w:cs="Times New Roman"/>
                <w:color w:val="000000" w:themeColor="text1"/>
                <w:kern w:val="0"/>
                <w:sz w:val="2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39</w:t>
            </w:r>
          </w:p>
        </w:tc>
        <w:tc>
          <w:tcPr>
            <w:tcW w:w="568" w:type="pct"/>
            <w:vAlign w:val="center"/>
          </w:tcPr>
          <w:p w14:paraId="2E95EFD2">
            <w:pPr>
              <w:adjustRightInd w:val="0"/>
              <w:snapToGrid w:val="0"/>
              <w:spacing w:line="300" w:lineRule="exact"/>
              <w:jc w:val="center"/>
              <w:rPr>
                <w:rFonts w:ascii="Times New Roman" w:hAnsi="Times New Roman" w:eastAsia="宋体" w:cs="Times New Roman"/>
                <w:color w:val="000000" w:themeColor="text1"/>
                <w:kern w:val="0"/>
                <w:sz w:val="20"/>
                <w:szCs w:val="21"/>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50</w:t>
            </w:r>
          </w:p>
        </w:tc>
        <w:tc>
          <w:tcPr>
            <w:tcW w:w="696" w:type="pct"/>
            <w:vAlign w:val="center"/>
          </w:tcPr>
          <w:p w14:paraId="4BB64CD4">
            <w:pPr>
              <w:pStyle w:val="80"/>
              <w:adjustRightInd w:val="0"/>
              <w:snapToGrid w:val="0"/>
              <w:spacing w:line="300" w:lineRule="exact"/>
              <w:rPr>
                <w:rFonts w:ascii="Times New Roman" w:hAnsi="Times New Roman" w:eastAsia="宋体" w:cs="Times New Roman"/>
                <w:color w:val="000000" w:themeColor="text1"/>
                <w:kern w:val="0"/>
                <w:sz w:val="2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达标</w:t>
            </w:r>
          </w:p>
        </w:tc>
      </w:tr>
      <w:tr w14:paraId="2920F4DA">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cantSplit/>
          <w:trHeight w:val="340" w:hRule="atLeast"/>
          <w:jc w:val="center"/>
        </w:trPr>
        <w:tc>
          <w:tcPr>
            <w:tcW w:w="536" w:type="pct"/>
            <w:vAlign w:val="center"/>
          </w:tcPr>
          <w:p w14:paraId="1E064F07">
            <w:pPr>
              <w:pStyle w:val="95"/>
              <w:adjustRightInd w:val="0"/>
              <w:snapToGrid w:val="0"/>
              <w:spacing w:line="300" w:lineRule="exact"/>
              <w:ind w:firstLine="0" w:firstLineChars="0"/>
              <w:jc w:val="center"/>
              <w:rPr>
                <w:rFonts w:ascii="Times New Roman" w:hAnsi="Times New Roman" w:cs="Times New Roman"/>
                <w:color w:val="000000" w:themeColor="text1"/>
                <w:kern w:val="0"/>
                <w:sz w:val="21"/>
                <w14:textFill>
                  <w14:solidFill>
                    <w14:schemeClr w14:val="tx1"/>
                  </w14:solidFill>
                </w14:textFill>
              </w:rPr>
            </w:pPr>
            <w:bookmarkStart w:id="149" w:name="_Toc209687639"/>
            <w:bookmarkStart w:id="150" w:name="_Toc207181912"/>
            <w:r>
              <w:rPr>
                <w:rFonts w:ascii="Times New Roman" w:hAnsi="Times New Roman" w:cs="Times New Roman"/>
                <w:color w:val="000000" w:themeColor="text1"/>
                <w:kern w:val="0"/>
                <w:sz w:val="20"/>
                <w14:textFill>
                  <w14:solidFill>
                    <w14:schemeClr w14:val="tx1"/>
                  </w14:solidFill>
                </w14:textFill>
              </w:rPr>
              <w:t>Z2</w:t>
            </w:r>
            <w:bookmarkEnd w:id="149"/>
            <w:bookmarkEnd w:id="150"/>
          </w:p>
        </w:tc>
        <w:tc>
          <w:tcPr>
            <w:tcW w:w="358" w:type="pct"/>
            <w:vMerge w:val="continue"/>
            <w:vAlign w:val="center"/>
          </w:tcPr>
          <w:p w14:paraId="29D2408F">
            <w:pPr>
              <w:pStyle w:val="80"/>
              <w:adjustRightInd w:val="0"/>
              <w:snapToGrid w:val="0"/>
              <w:spacing w:line="300" w:lineRule="exact"/>
              <w:rPr>
                <w:rFonts w:ascii="Times New Roman" w:hAnsi="Times New Roman" w:eastAsia="宋体" w:cs="Times New Roman"/>
                <w:color w:val="000000" w:themeColor="text1"/>
                <w:kern w:val="0"/>
                <w:sz w:val="20"/>
                <w14:textFill>
                  <w14:solidFill>
                    <w14:schemeClr w14:val="tx1"/>
                  </w14:solidFill>
                </w14:textFill>
              </w:rPr>
            </w:pPr>
          </w:p>
        </w:tc>
        <w:tc>
          <w:tcPr>
            <w:tcW w:w="650" w:type="pct"/>
            <w:vAlign w:val="center"/>
          </w:tcPr>
          <w:p w14:paraId="7C61824A">
            <w:pPr>
              <w:pStyle w:val="80"/>
              <w:adjustRightInd w:val="0"/>
              <w:snapToGrid w:val="0"/>
              <w:spacing w:line="300" w:lineRule="exact"/>
              <w:rPr>
                <w:rFonts w:ascii="Times New Roman" w:hAnsi="Times New Roman" w:eastAsia="宋体" w:cs="Times New Roman"/>
                <w:color w:val="000000" w:themeColor="text1"/>
                <w:kern w:val="0"/>
                <w:sz w:val="2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东北厂界</w:t>
            </w:r>
          </w:p>
        </w:tc>
        <w:tc>
          <w:tcPr>
            <w:tcW w:w="487" w:type="pct"/>
            <w:vAlign w:val="center"/>
          </w:tcPr>
          <w:p w14:paraId="3FAF1C82">
            <w:pPr>
              <w:pStyle w:val="80"/>
              <w:adjustRightInd w:val="0"/>
              <w:snapToGrid w:val="0"/>
              <w:spacing w:line="300" w:lineRule="exact"/>
              <w:rPr>
                <w:rFonts w:ascii="Times New Roman" w:hAnsi="Times New Roman" w:eastAsia="宋体" w:cs="Times New Roman"/>
                <w:color w:val="000000" w:themeColor="text1"/>
                <w:kern w:val="0"/>
                <w:sz w:val="2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41</w:t>
            </w:r>
          </w:p>
        </w:tc>
        <w:tc>
          <w:tcPr>
            <w:tcW w:w="487" w:type="pct"/>
            <w:vAlign w:val="center"/>
          </w:tcPr>
          <w:p w14:paraId="0AB9D061">
            <w:pPr>
              <w:adjustRightInd w:val="0"/>
              <w:snapToGrid w:val="0"/>
              <w:spacing w:line="300" w:lineRule="exact"/>
              <w:jc w:val="center"/>
              <w:rPr>
                <w:rFonts w:ascii="Times New Roman" w:hAnsi="Times New Roman" w:eastAsia="宋体" w:cs="Times New Roman"/>
                <w:color w:val="000000" w:themeColor="text1"/>
                <w:kern w:val="0"/>
                <w:sz w:val="2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60</w:t>
            </w:r>
          </w:p>
        </w:tc>
        <w:tc>
          <w:tcPr>
            <w:tcW w:w="650" w:type="pct"/>
            <w:vAlign w:val="center"/>
          </w:tcPr>
          <w:p w14:paraId="33198617">
            <w:pPr>
              <w:pStyle w:val="80"/>
              <w:adjustRightInd w:val="0"/>
              <w:snapToGrid w:val="0"/>
              <w:spacing w:line="300" w:lineRule="exact"/>
              <w:rPr>
                <w:rFonts w:ascii="Times New Roman" w:hAnsi="Times New Roman" w:eastAsia="宋体" w:cs="Times New Roman"/>
                <w:color w:val="000000" w:themeColor="text1"/>
                <w:kern w:val="0"/>
                <w:sz w:val="2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达标</w:t>
            </w:r>
          </w:p>
        </w:tc>
        <w:tc>
          <w:tcPr>
            <w:tcW w:w="568" w:type="pct"/>
            <w:vAlign w:val="center"/>
          </w:tcPr>
          <w:p w14:paraId="1CA71A8C">
            <w:pPr>
              <w:pStyle w:val="80"/>
              <w:adjustRightInd w:val="0"/>
              <w:snapToGrid w:val="0"/>
              <w:spacing w:line="300" w:lineRule="exact"/>
              <w:rPr>
                <w:rFonts w:ascii="Times New Roman" w:hAnsi="Times New Roman" w:eastAsia="宋体" w:cs="Times New Roman"/>
                <w:color w:val="000000" w:themeColor="text1"/>
                <w:kern w:val="0"/>
                <w:sz w:val="2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39</w:t>
            </w:r>
          </w:p>
        </w:tc>
        <w:tc>
          <w:tcPr>
            <w:tcW w:w="568" w:type="pct"/>
            <w:vAlign w:val="center"/>
          </w:tcPr>
          <w:p w14:paraId="002EE978">
            <w:pPr>
              <w:adjustRightInd w:val="0"/>
              <w:snapToGrid w:val="0"/>
              <w:spacing w:line="300" w:lineRule="exact"/>
              <w:jc w:val="center"/>
              <w:rPr>
                <w:rFonts w:ascii="Times New Roman" w:hAnsi="Times New Roman" w:eastAsia="宋体" w:cs="Times New Roman"/>
                <w:color w:val="000000" w:themeColor="text1"/>
                <w:kern w:val="0"/>
                <w:sz w:val="2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50</w:t>
            </w:r>
          </w:p>
        </w:tc>
        <w:tc>
          <w:tcPr>
            <w:tcW w:w="696" w:type="pct"/>
            <w:vAlign w:val="center"/>
          </w:tcPr>
          <w:p w14:paraId="4441378E">
            <w:pPr>
              <w:pStyle w:val="80"/>
              <w:adjustRightInd w:val="0"/>
              <w:snapToGrid w:val="0"/>
              <w:spacing w:line="300" w:lineRule="exact"/>
              <w:rPr>
                <w:rFonts w:ascii="Times New Roman" w:hAnsi="Times New Roman" w:eastAsia="宋体" w:cs="Times New Roman"/>
                <w:color w:val="000000" w:themeColor="text1"/>
                <w:kern w:val="0"/>
                <w:sz w:val="2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达标</w:t>
            </w:r>
          </w:p>
        </w:tc>
      </w:tr>
      <w:tr w14:paraId="2977BDF5">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cantSplit/>
          <w:trHeight w:val="340" w:hRule="atLeast"/>
          <w:jc w:val="center"/>
        </w:trPr>
        <w:tc>
          <w:tcPr>
            <w:tcW w:w="536" w:type="pct"/>
            <w:vAlign w:val="center"/>
          </w:tcPr>
          <w:p w14:paraId="24A82C5D">
            <w:pPr>
              <w:pStyle w:val="95"/>
              <w:adjustRightInd w:val="0"/>
              <w:snapToGrid w:val="0"/>
              <w:spacing w:line="300" w:lineRule="exact"/>
              <w:ind w:firstLine="0" w:firstLineChars="0"/>
              <w:jc w:val="center"/>
              <w:rPr>
                <w:rFonts w:ascii="Times New Roman" w:hAnsi="Times New Roman" w:cs="Times New Roman"/>
                <w:color w:val="000000" w:themeColor="text1"/>
                <w:kern w:val="0"/>
                <w:sz w:val="21"/>
                <w14:textFill>
                  <w14:solidFill>
                    <w14:schemeClr w14:val="tx1"/>
                  </w14:solidFill>
                </w14:textFill>
              </w:rPr>
            </w:pPr>
            <w:bookmarkStart w:id="151" w:name="_Toc207181913"/>
            <w:bookmarkStart w:id="152" w:name="_Toc209687640"/>
            <w:r>
              <w:rPr>
                <w:rFonts w:ascii="Times New Roman" w:hAnsi="Times New Roman" w:cs="Times New Roman"/>
                <w:color w:val="000000" w:themeColor="text1"/>
                <w:kern w:val="0"/>
                <w:sz w:val="20"/>
                <w14:textFill>
                  <w14:solidFill>
                    <w14:schemeClr w14:val="tx1"/>
                  </w14:solidFill>
                </w14:textFill>
              </w:rPr>
              <w:t>Z3</w:t>
            </w:r>
            <w:bookmarkEnd w:id="151"/>
            <w:bookmarkEnd w:id="152"/>
          </w:p>
        </w:tc>
        <w:tc>
          <w:tcPr>
            <w:tcW w:w="358" w:type="pct"/>
            <w:vMerge w:val="continue"/>
            <w:vAlign w:val="center"/>
          </w:tcPr>
          <w:p w14:paraId="1F3F3B09">
            <w:pPr>
              <w:pStyle w:val="80"/>
              <w:adjustRightInd w:val="0"/>
              <w:snapToGrid w:val="0"/>
              <w:spacing w:line="300" w:lineRule="exact"/>
              <w:rPr>
                <w:rFonts w:ascii="Times New Roman" w:hAnsi="Times New Roman" w:eastAsia="宋体" w:cs="Times New Roman"/>
                <w:color w:val="000000" w:themeColor="text1"/>
                <w:kern w:val="0"/>
                <w:sz w:val="20"/>
                <w14:textFill>
                  <w14:solidFill>
                    <w14:schemeClr w14:val="tx1"/>
                  </w14:solidFill>
                </w14:textFill>
              </w:rPr>
            </w:pPr>
          </w:p>
        </w:tc>
        <w:tc>
          <w:tcPr>
            <w:tcW w:w="650" w:type="pct"/>
            <w:vAlign w:val="center"/>
          </w:tcPr>
          <w:p w14:paraId="063CB8EB">
            <w:pPr>
              <w:pStyle w:val="80"/>
              <w:adjustRightInd w:val="0"/>
              <w:snapToGrid w:val="0"/>
              <w:spacing w:line="300" w:lineRule="exact"/>
              <w:rPr>
                <w:rFonts w:ascii="Times New Roman" w:hAnsi="Times New Roman" w:eastAsia="宋体" w:cs="Times New Roman"/>
                <w:color w:val="000000" w:themeColor="text1"/>
                <w:kern w:val="0"/>
                <w:sz w:val="2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东南厂界</w:t>
            </w:r>
          </w:p>
        </w:tc>
        <w:tc>
          <w:tcPr>
            <w:tcW w:w="487" w:type="pct"/>
            <w:vAlign w:val="center"/>
          </w:tcPr>
          <w:p w14:paraId="0FA852BF">
            <w:pPr>
              <w:pStyle w:val="80"/>
              <w:adjustRightInd w:val="0"/>
              <w:snapToGrid w:val="0"/>
              <w:spacing w:line="300" w:lineRule="exact"/>
              <w:rPr>
                <w:rFonts w:ascii="Times New Roman" w:hAnsi="Times New Roman" w:eastAsia="宋体" w:cs="Times New Roman"/>
                <w:color w:val="000000" w:themeColor="text1"/>
                <w:kern w:val="0"/>
                <w:sz w:val="2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42</w:t>
            </w:r>
          </w:p>
        </w:tc>
        <w:tc>
          <w:tcPr>
            <w:tcW w:w="487" w:type="pct"/>
            <w:vAlign w:val="center"/>
          </w:tcPr>
          <w:p w14:paraId="2DE6895F">
            <w:pPr>
              <w:adjustRightInd w:val="0"/>
              <w:snapToGrid w:val="0"/>
              <w:spacing w:line="300" w:lineRule="exact"/>
              <w:jc w:val="center"/>
              <w:rPr>
                <w:rFonts w:ascii="Times New Roman" w:hAnsi="Times New Roman" w:eastAsia="宋体" w:cs="Times New Roman"/>
                <w:color w:val="000000" w:themeColor="text1"/>
                <w:kern w:val="0"/>
                <w:sz w:val="2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60</w:t>
            </w:r>
          </w:p>
        </w:tc>
        <w:tc>
          <w:tcPr>
            <w:tcW w:w="650" w:type="pct"/>
            <w:vAlign w:val="center"/>
          </w:tcPr>
          <w:p w14:paraId="305527B9">
            <w:pPr>
              <w:pStyle w:val="80"/>
              <w:adjustRightInd w:val="0"/>
              <w:snapToGrid w:val="0"/>
              <w:spacing w:line="300" w:lineRule="exact"/>
              <w:rPr>
                <w:rFonts w:ascii="Times New Roman" w:hAnsi="Times New Roman" w:eastAsia="宋体" w:cs="Times New Roman"/>
                <w:color w:val="000000" w:themeColor="text1"/>
                <w:kern w:val="0"/>
                <w:sz w:val="2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达标</w:t>
            </w:r>
          </w:p>
        </w:tc>
        <w:tc>
          <w:tcPr>
            <w:tcW w:w="568" w:type="pct"/>
            <w:vAlign w:val="center"/>
          </w:tcPr>
          <w:p w14:paraId="5BC935C5">
            <w:pPr>
              <w:pStyle w:val="80"/>
              <w:adjustRightInd w:val="0"/>
              <w:snapToGrid w:val="0"/>
              <w:spacing w:line="300" w:lineRule="exact"/>
              <w:rPr>
                <w:rFonts w:ascii="Times New Roman" w:hAnsi="Times New Roman" w:eastAsia="宋体" w:cs="Times New Roman"/>
                <w:color w:val="000000" w:themeColor="text1"/>
                <w:kern w:val="0"/>
                <w:sz w:val="2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38</w:t>
            </w:r>
          </w:p>
        </w:tc>
        <w:tc>
          <w:tcPr>
            <w:tcW w:w="568" w:type="pct"/>
            <w:vAlign w:val="center"/>
          </w:tcPr>
          <w:p w14:paraId="6B63AFA2">
            <w:pPr>
              <w:adjustRightInd w:val="0"/>
              <w:snapToGrid w:val="0"/>
              <w:spacing w:line="300" w:lineRule="exact"/>
              <w:jc w:val="center"/>
              <w:rPr>
                <w:rFonts w:ascii="Times New Roman" w:hAnsi="Times New Roman" w:eastAsia="宋体" w:cs="Times New Roman"/>
                <w:color w:val="000000" w:themeColor="text1"/>
                <w:kern w:val="0"/>
                <w:sz w:val="2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50</w:t>
            </w:r>
          </w:p>
        </w:tc>
        <w:tc>
          <w:tcPr>
            <w:tcW w:w="696" w:type="pct"/>
            <w:vAlign w:val="center"/>
          </w:tcPr>
          <w:p w14:paraId="4B010E12">
            <w:pPr>
              <w:pStyle w:val="80"/>
              <w:adjustRightInd w:val="0"/>
              <w:snapToGrid w:val="0"/>
              <w:spacing w:line="300" w:lineRule="exact"/>
              <w:rPr>
                <w:rFonts w:ascii="Times New Roman" w:hAnsi="Times New Roman" w:eastAsia="宋体" w:cs="Times New Roman"/>
                <w:color w:val="000000" w:themeColor="text1"/>
                <w:kern w:val="0"/>
                <w:sz w:val="2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达标</w:t>
            </w:r>
          </w:p>
        </w:tc>
      </w:tr>
      <w:tr w14:paraId="65917A90">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cantSplit/>
          <w:trHeight w:val="340" w:hRule="atLeast"/>
          <w:jc w:val="center"/>
        </w:trPr>
        <w:tc>
          <w:tcPr>
            <w:tcW w:w="536" w:type="pct"/>
            <w:vAlign w:val="center"/>
          </w:tcPr>
          <w:p w14:paraId="6E0B11A7">
            <w:pPr>
              <w:pStyle w:val="95"/>
              <w:adjustRightInd w:val="0"/>
              <w:snapToGrid w:val="0"/>
              <w:spacing w:line="300" w:lineRule="exact"/>
              <w:ind w:firstLine="0" w:firstLineChars="0"/>
              <w:jc w:val="center"/>
              <w:rPr>
                <w:rFonts w:ascii="Times New Roman" w:hAnsi="Times New Roman" w:cs="Times New Roman"/>
                <w:color w:val="000000" w:themeColor="text1"/>
                <w:kern w:val="0"/>
                <w:sz w:val="21"/>
                <w14:textFill>
                  <w14:solidFill>
                    <w14:schemeClr w14:val="tx1"/>
                  </w14:solidFill>
                </w14:textFill>
              </w:rPr>
            </w:pPr>
            <w:bookmarkStart w:id="153" w:name="_Toc207181914"/>
            <w:bookmarkStart w:id="154" w:name="_Toc209687641"/>
            <w:r>
              <w:rPr>
                <w:rFonts w:ascii="Times New Roman" w:hAnsi="Times New Roman" w:cs="Times New Roman"/>
                <w:color w:val="000000" w:themeColor="text1"/>
                <w:kern w:val="0"/>
                <w:sz w:val="21"/>
                <w14:textFill>
                  <w14:solidFill>
                    <w14:schemeClr w14:val="tx1"/>
                  </w14:solidFill>
                </w14:textFill>
              </w:rPr>
              <w:t>Z4</w:t>
            </w:r>
            <w:bookmarkEnd w:id="153"/>
            <w:bookmarkEnd w:id="154"/>
          </w:p>
        </w:tc>
        <w:tc>
          <w:tcPr>
            <w:tcW w:w="358" w:type="pct"/>
            <w:vMerge w:val="continue"/>
            <w:vAlign w:val="center"/>
          </w:tcPr>
          <w:p w14:paraId="3DAFFA0F">
            <w:pPr>
              <w:pStyle w:val="80"/>
              <w:adjustRightInd w:val="0"/>
              <w:snapToGrid w:val="0"/>
              <w:spacing w:line="300" w:lineRule="exact"/>
              <w:rPr>
                <w:rFonts w:ascii="Times New Roman" w:hAnsi="Times New Roman" w:eastAsia="宋体" w:cs="Times New Roman"/>
                <w:color w:val="000000" w:themeColor="text1"/>
                <w:kern w:val="0"/>
                <w:sz w:val="20"/>
                <w14:textFill>
                  <w14:solidFill>
                    <w14:schemeClr w14:val="tx1"/>
                  </w14:solidFill>
                </w14:textFill>
              </w:rPr>
            </w:pPr>
          </w:p>
        </w:tc>
        <w:tc>
          <w:tcPr>
            <w:tcW w:w="650" w:type="pct"/>
            <w:vAlign w:val="center"/>
          </w:tcPr>
          <w:p w14:paraId="5C9AE04B">
            <w:pPr>
              <w:pStyle w:val="80"/>
              <w:adjustRightInd w:val="0"/>
              <w:snapToGrid w:val="0"/>
              <w:spacing w:line="300" w:lineRule="exact"/>
              <w:rPr>
                <w:rFonts w:ascii="Times New Roman" w:hAnsi="Times New Roman" w:eastAsia="宋体" w:cs="Times New Roman"/>
                <w:color w:val="000000" w:themeColor="text1"/>
                <w:kern w:val="0"/>
                <w:sz w:val="2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西南厂界</w:t>
            </w:r>
          </w:p>
        </w:tc>
        <w:tc>
          <w:tcPr>
            <w:tcW w:w="487" w:type="pct"/>
            <w:vAlign w:val="center"/>
          </w:tcPr>
          <w:p w14:paraId="49668F02">
            <w:pPr>
              <w:pStyle w:val="80"/>
              <w:adjustRightInd w:val="0"/>
              <w:snapToGrid w:val="0"/>
              <w:spacing w:line="300" w:lineRule="exact"/>
              <w:rPr>
                <w:rFonts w:ascii="Times New Roman" w:hAnsi="Times New Roman" w:eastAsia="宋体" w:cs="Times New Roman"/>
                <w:color w:val="000000" w:themeColor="text1"/>
                <w:kern w:val="0"/>
                <w:sz w:val="2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42</w:t>
            </w:r>
          </w:p>
        </w:tc>
        <w:tc>
          <w:tcPr>
            <w:tcW w:w="487" w:type="pct"/>
            <w:vAlign w:val="center"/>
          </w:tcPr>
          <w:p w14:paraId="58565AA4">
            <w:pPr>
              <w:adjustRightInd w:val="0"/>
              <w:snapToGrid w:val="0"/>
              <w:spacing w:line="300" w:lineRule="exact"/>
              <w:jc w:val="center"/>
              <w:rPr>
                <w:rFonts w:ascii="Times New Roman" w:hAnsi="Times New Roman" w:eastAsia="宋体" w:cs="Times New Roman"/>
                <w:color w:val="000000" w:themeColor="text1"/>
                <w:kern w:val="0"/>
                <w:sz w:val="2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60</w:t>
            </w:r>
          </w:p>
        </w:tc>
        <w:tc>
          <w:tcPr>
            <w:tcW w:w="650" w:type="pct"/>
            <w:vAlign w:val="center"/>
          </w:tcPr>
          <w:p w14:paraId="34EAE265">
            <w:pPr>
              <w:pStyle w:val="80"/>
              <w:adjustRightInd w:val="0"/>
              <w:snapToGrid w:val="0"/>
              <w:spacing w:line="300" w:lineRule="exact"/>
              <w:rPr>
                <w:rFonts w:ascii="Times New Roman" w:hAnsi="Times New Roman" w:eastAsia="宋体" w:cs="Times New Roman"/>
                <w:color w:val="000000" w:themeColor="text1"/>
                <w:kern w:val="0"/>
                <w:sz w:val="2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达标</w:t>
            </w:r>
          </w:p>
        </w:tc>
        <w:tc>
          <w:tcPr>
            <w:tcW w:w="568" w:type="pct"/>
            <w:vAlign w:val="center"/>
          </w:tcPr>
          <w:p w14:paraId="5B02C1C7">
            <w:pPr>
              <w:pStyle w:val="80"/>
              <w:adjustRightInd w:val="0"/>
              <w:snapToGrid w:val="0"/>
              <w:spacing w:line="300" w:lineRule="exact"/>
              <w:rPr>
                <w:rFonts w:ascii="Times New Roman" w:hAnsi="Times New Roman" w:eastAsia="宋体" w:cs="Times New Roman"/>
                <w:color w:val="000000" w:themeColor="text1"/>
                <w:kern w:val="0"/>
                <w:sz w:val="2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39</w:t>
            </w:r>
          </w:p>
        </w:tc>
        <w:tc>
          <w:tcPr>
            <w:tcW w:w="568" w:type="pct"/>
            <w:vAlign w:val="center"/>
          </w:tcPr>
          <w:p w14:paraId="4C7D8A26">
            <w:pPr>
              <w:adjustRightInd w:val="0"/>
              <w:snapToGrid w:val="0"/>
              <w:spacing w:line="300" w:lineRule="exact"/>
              <w:jc w:val="center"/>
              <w:rPr>
                <w:rFonts w:ascii="Times New Roman" w:hAnsi="Times New Roman" w:eastAsia="宋体" w:cs="Times New Roman"/>
                <w:color w:val="000000" w:themeColor="text1"/>
                <w:kern w:val="0"/>
                <w:sz w:val="2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50</w:t>
            </w:r>
          </w:p>
        </w:tc>
        <w:tc>
          <w:tcPr>
            <w:tcW w:w="696" w:type="pct"/>
            <w:vAlign w:val="center"/>
          </w:tcPr>
          <w:p w14:paraId="64F15272">
            <w:pPr>
              <w:pStyle w:val="80"/>
              <w:adjustRightInd w:val="0"/>
              <w:snapToGrid w:val="0"/>
              <w:spacing w:line="300" w:lineRule="exact"/>
              <w:rPr>
                <w:rFonts w:ascii="Times New Roman" w:hAnsi="Times New Roman" w:eastAsia="宋体" w:cs="Times New Roman"/>
                <w:color w:val="000000" w:themeColor="text1"/>
                <w:kern w:val="0"/>
                <w:sz w:val="2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达标</w:t>
            </w:r>
          </w:p>
        </w:tc>
      </w:tr>
    </w:tbl>
    <w:p w14:paraId="22DEBA08">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由表4.3-21可知，各监测点昼、夜噪声值均满足《声环境质量标准》（GB3096-2008）2类标准要求。</w:t>
      </w:r>
    </w:p>
    <w:p w14:paraId="40E7B8EE">
      <w:pPr>
        <w:pStyle w:val="4"/>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区域土地沙化现状</w:t>
      </w:r>
    </w:p>
    <w:p w14:paraId="5DB1C426">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根据《新疆第六次沙化监测报告》（2021年）可知，项目所在区域为非沙化土地。</w:t>
      </w:r>
    </w:p>
    <w:p w14:paraId="1A48624A">
      <w:pPr>
        <w:pStyle w:val="4"/>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区域水土流失现状</w:t>
      </w:r>
    </w:p>
    <w:p w14:paraId="056F7FC2">
      <w:pPr>
        <w:pStyle w:val="67"/>
        <w:ind w:firstLine="480"/>
        <w:rPr>
          <w:rFonts w:ascii="Times New Roman" w:hAnsi="Times New Roman"/>
          <w:color w:val="000000" w:themeColor="text1"/>
          <w14:textFill>
            <w14:solidFill>
              <w14:schemeClr w14:val="tx1"/>
            </w14:solidFill>
          </w14:textFill>
        </w:rPr>
      </w:pPr>
      <w:bookmarkStart w:id="155" w:name="OLE_LINK21"/>
      <w:r>
        <w:rPr>
          <w:rFonts w:ascii="Times New Roman" w:hAnsi="Times New Roman"/>
          <w:color w:val="000000" w:themeColor="text1"/>
          <w14:textFill>
            <w14:solidFill>
              <w14:schemeClr w14:val="tx1"/>
            </w14:solidFill>
          </w14:textFill>
        </w:rPr>
        <w:t>根据《新疆维吾尔自治区阿勒泰地区水土保持规划（2018-2030年）》和《关于印发自治区级水土流失重点预防区和重点治理区复核划分成果的通知》（新水水保〔2019〕4号），本项目属于水土流失重点预防区。</w:t>
      </w:r>
    </w:p>
    <w:p w14:paraId="0AEFF632">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水土流失治理范围与对象为：</w:t>
      </w:r>
      <w:r>
        <w:rPr>
          <w:rFonts w:hint="eastAsia" w:cs="宋体"/>
          <w:color w:val="000000" w:themeColor="text1"/>
          <w14:textFill>
            <w14:solidFill>
              <w14:schemeClr w14:val="tx1"/>
            </w14:solidFill>
          </w14:textFill>
        </w:rPr>
        <w:t>①</w:t>
      </w:r>
      <w:r>
        <w:rPr>
          <w:rFonts w:ascii="Times New Roman" w:hAnsi="Times New Roman"/>
          <w:color w:val="000000" w:themeColor="text1"/>
          <w14:textFill>
            <w14:solidFill>
              <w14:schemeClr w14:val="tx1"/>
            </w14:solidFill>
          </w14:textFill>
        </w:rPr>
        <w:t>国家级及自治区级水土流失重点治理区；</w:t>
      </w:r>
      <w:r>
        <w:rPr>
          <w:rFonts w:hint="eastAsia" w:cs="宋体"/>
          <w:color w:val="000000" w:themeColor="text1"/>
          <w14:textFill>
            <w14:solidFill>
              <w14:schemeClr w14:val="tx1"/>
            </w14:solidFill>
          </w14:textFill>
        </w:rPr>
        <w:t>②</w:t>
      </w:r>
      <w:r>
        <w:rPr>
          <w:rFonts w:ascii="Times New Roman" w:hAnsi="Times New Roman"/>
          <w:color w:val="000000" w:themeColor="text1"/>
          <w14:textFill>
            <w14:solidFill>
              <w14:schemeClr w14:val="tx1"/>
            </w14:solidFill>
          </w14:textFill>
        </w:rPr>
        <w:t>绿洲外围风沙防治区；</w:t>
      </w:r>
      <w:r>
        <w:rPr>
          <w:rFonts w:hint="eastAsia" w:cs="宋体"/>
          <w:color w:val="000000" w:themeColor="text1"/>
          <w14:textFill>
            <w14:solidFill>
              <w14:schemeClr w14:val="tx1"/>
            </w14:solidFill>
          </w14:textFill>
        </w:rPr>
        <w:t>③</w:t>
      </w:r>
      <w:r>
        <w:rPr>
          <w:rFonts w:ascii="Times New Roman" w:hAnsi="Times New Roman"/>
          <w:color w:val="000000" w:themeColor="text1"/>
          <w14:textFill>
            <w14:solidFill>
              <w14:schemeClr w14:val="tx1"/>
            </w14:solidFill>
          </w14:textFill>
        </w:rPr>
        <w:t>河流沿岸水蚀区、湖泊周边区；</w:t>
      </w:r>
      <w:r>
        <w:rPr>
          <w:rFonts w:hint="eastAsia" w:cs="宋体"/>
          <w:color w:val="000000" w:themeColor="text1"/>
          <w14:textFill>
            <w14:solidFill>
              <w14:schemeClr w14:val="tx1"/>
            </w14:solidFill>
          </w14:textFill>
        </w:rPr>
        <w:t>④</w:t>
      </w:r>
      <w:r>
        <w:rPr>
          <w:rFonts w:ascii="Times New Roman" w:hAnsi="Times New Roman"/>
          <w:color w:val="000000" w:themeColor="text1"/>
          <w14:textFill>
            <w14:solidFill>
              <w14:schemeClr w14:val="tx1"/>
            </w14:solidFill>
          </w14:textFill>
        </w:rPr>
        <w:t>水土流失严重并具有土壤保持、拦沙减沙、蓄水保水、防灾减灾等水土保持功能的区域；</w:t>
      </w:r>
      <w:r>
        <w:rPr>
          <w:rFonts w:hint="eastAsia" w:cs="宋体"/>
          <w:color w:val="000000" w:themeColor="text1"/>
          <w14:textFill>
            <w14:solidFill>
              <w14:schemeClr w14:val="tx1"/>
            </w14:solidFill>
          </w14:textFill>
        </w:rPr>
        <w:t>⑤</w:t>
      </w:r>
      <w:r>
        <w:rPr>
          <w:rFonts w:ascii="Times New Roman" w:hAnsi="Times New Roman"/>
          <w:color w:val="000000" w:themeColor="text1"/>
          <w14:textFill>
            <w14:solidFill>
              <w14:schemeClr w14:val="tx1"/>
            </w14:solidFill>
          </w14:textFill>
        </w:rPr>
        <w:t>城镇周边水土流失频发、水土流失危害严重的小流域；</w:t>
      </w:r>
      <w:r>
        <w:rPr>
          <w:rFonts w:hint="eastAsia" w:cs="宋体"/>
          <w:color w:val="000000" w:themeColor="text1"/>
          <w14:textFill>
            <w14:solidFill>
              <w14:schemeClr w14:val="tx1"/>
            </w14:solidFill>
          </w14:textFill>
        </w:rPr>
        <w:t>⑥</w:t>
      </w:r>
      <w:r>
        <w:rPr>
          <w:rFonts w:ascii="Times New Roman" w:hAnsi="Times New Roman"/>
          <w:color w:val="000000" w:themeColor="text1"/>
          <w14:textFill>
            <w14:solidFill>
              <w14:schemeClr w14:val="tx1"/>
            </w14:solidFill>
          </w14:textFill>
        </w:rPr>
        <w:t>生产建设项目，尤其是资源开发、农林开发、城镇建设、工业园建设；</w:t>
      </w:r>
      <w:r>
        <w:rPr>
          <w:rFonts w:hint="eastAsia" w:cs="宋体"/>
          <w:color w:val="000000" w:themeColor="text1"/>
          <w14:textFill>
            <w14:solidFill>
              <w14:schemeClr w14:val="tx1"/>
            </w14:solidFill>
          </w14:textFill>
        </w:rPr>
        <w:t>⑦</w:t>
      </w:r>
      <w:r>
        <w:rPr>
          <w:rFonts w:ascii="Times New Roman" w:hAnsi="Times New Roman"/>
          <w:color w:val="000000" w:themeColor="text1"/>
          <w14:textFill>
            <w14:solidFill>
              <w14:schemeClr w14:val="tx1"/>
            </w14:solidFill>
          </w14:textFill>
        </w:rPr>
        <w:t>其他水土流失较为严重，对当地或者下游经济社会发展产生严重影响的区域。</w:t>
      </w:r>
    </w:p>
    <w:p w14:paraId="3983A53D">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水土流失治理措施为：加强流域水资源统一管理、保证生态用水，在加强天然林草建设和管护的同时，对天然林草进行引洪灌溉，促进天然林草的恢复和更新，提高乔灌的郁闭度和草地的覆盖度，为区域经济的可持续发展提供保障。</w:t>
      </w:r>
    </w:p>
    <w:p w14:paraId="6EB31562">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项目区水土流失类型以风力侵蚀为主，侵蚀强度主要以轻度为主</w:t>
      </w:r>
      <w:bookmarkEnd w:id="155"/>
      <w:r>
        <w:rPr>
          <w:rFonts w:ascii="Times New Roman" w:hAnsi="Times New Roman"/>
          <w:color w:val="000000" w:themeColor="text1"/>
          <w14:textFill>
            <w14:solidFill>
              <w14:schemeClr w14:val="tx1"/>
            </w14:solidFill>
          </w14:textFill>
        </w:rPr>
        <w:t>。</w:t>
      </w:r>
    </w:p>
    <w:p w14:paraId="0AB58601">
      <w:pPr>
        <w:pStyle w:val="4"/>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辐射监测结果及评价</w:t>
      </w:r>
    </w:p>
    <w:p w14:paraId="322CBE32">
      <w:pPr>
        <w:pStyle w:val="67"/>
        <w:ind w:firstLine="420"/>
        <w:rPr>
          <w:rFonts w:hint="eastAsia"/>
          <w:bCs/>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本次评价对原矿及尾矿</w:t>
      </w:r>
      <w:r>
        <w:rPr>
          <w:rFonts w:hint="eastAsia"/>
          <w:bCs/>
          <w:color w:val="000000" w:themeColor="text1"/>
          <w:sz w:val="21"/>
          <w:szCs w:val="21"/>
          <w14:textFill>
            <w14:solidFill>
              <w14:schemeClr w14:val="tx1"/>
            </w14:solidFill>
          </w14:textFill>
        </w:rPr>
        <w:t>中的</w:t>
      </w:r>
      <w:r>
        <w:rPr>
          <w:rFonts w:hint="eastAsia"/>
          <w:bCs/>
          <w:color w:val="000000" w:themeColor="text1"/>
          <w:sz w:val="21"/>
          <w:szCs w:val="21"/>
          <w:vertAlign w:val="superscript"/>
          <w14:textFill>
            <w14:solidFill>
              <w14:schemeClr w14:val="tx1"/>
            </w14:solidFill>
          </w14:textFill>
        </w:rPr>
        <w:t>226</w:t>
      </w:r>
      <w:r>
        <w:rPr>
          <w:rFonts w:hint="eastAsia"/>
          <w:bCs/>
          <w:color w:val="000000" w:themeColor="text1"/>
          <w:sz w:val="21"/>
          <w:szCs w:val="21"/>
          <w14:textFill>
            <w14:solidFill>
              <w14:schemeClr w14:val="tx1"/>
            </w14:solidFill>
          </w14:textFill>
        </w:rPr>
        <w:t>Ra、</w:t>
      </w:r>
      <w:r>
        <w:rPr>
          <w:rFonts w:hint="eastAsia"/>
          <w:bCs/>
          <w:color w:val="000000" w:themeColor="text1"/>
          <w:sz w:val="21"/>
          <w:szCs w:val="21"/>
          <w:vertAlign w:val="superscript"/>
          <w14:textFill>
            <w14:solidFill>
              <w14:schemeClr w14:val="tx1"/>
            </w14:solidFill>
          </w14:textFill>
        </w:rPr>
        <w:t>232</w:t>
      </w:r>
      <w:r>
        <w:rPr>
          <w:rFonts w:hint="eastAsia"/>
          <w:bCs/>
          <w:color w:val="000000" w:themeColor="text1"/>
          <w:sz w:val="21"/>
          <w:szCs w:val="21"/>
          <w14:textFill>
            <w14:solidFill>
              <w14:schemeClr w14:val="tx1"/>
            </w14:solidFill>
          </w14:textFill>
        </w:rPr>
        <w:t>Th、</w:t>
      </w:r>
      <w:r>
        <w:rPr>
          <w:rFonts w:hint="eastAsia"/>
          <w:bCs/>
          <w:color w:val="000000" w:themeColor="text1"/>
          <w:sz w:val="21"/>
          <w:szCs w:val="21"/>
          <w:vertAlign w:val="superscript"/>
          <w14:textFill>
            <w14:solidFill>
              <w14:schemeClr w14:val="tx1"/>
            </w14:solidFill>
          </w14:textFill>
        </w:rPr>
        <w:t>40</w:t>
      </w:r>
      <w:r>
        <w:rPr>
          <w:rFonts w:hint="eastAsia"/>
          <w:bCs/>
          <w:color w:val="000000" w:themeColor="text1"/>
          <w:sz w:val="21"/>
          <w:szCs w:val="21"/>
          <w14:textFill>
            <w14:solidFill>
              <w14:schemeClr w14:val="tx1"/>
            </w14:solidFill>
          </w14:textFill>
        </w:rPr>
        <w:t>K、</w:t>
      </w:r>
      <w:r>
        <w:rPr>
          <w:rFonts w:hint="eastAsia"/>
          <w:bCs/>
          <w:color w:val="000000" w:themeColor="text1"/>
          <w:sz w:val="21"/>
          <w:szCs w:val="21"/>
          <w:vertAlign w:val="superscript"/>
          <w14:textFill>
            <w14:solidFill>
              <w14:schemeClr w14:val="tx1"/>
            </w14:solidFill>
          </w14:textFill>
        </w:rPr>
        <w:t>238</w:t>
      </w:r>
      <w:r>
        <w:rPr>
          <w:rFonts w:hint="eastAsia"/>
          <w:bCs/>
          <w:color w:val="000000" w:themeColor="text1"/>
          <w:sz w:val="21"/>
          <w:szCs w:val="21"/>
          <w14:textFill>
            <w14:solidFill>
              <w14:schemeClr w14:val="tx1"/>
            </w14:solidFill>
          </w14:textFill>
        </w:rPr>
        <w:t>U进行检测，监测结果见表4.3-22</w:t>
      </w:r>
    </w:p>
    <w:p w14:paraId="580F2664">
      <w:pPr>
        <w:adjustRightInd w:val="0"/>
        <w:spacing w:line="360" w:lineRule="auto"/>
        <w:jc w:val="center"/>
        <w:rPr>
          <w:rFonts w:hint="eastAsia" w:ascii="宋体" w:hAnsi="宋体" w:eastAsia="宋体"/>
          <w:b/>
          <w:bCs/>
          <w:color w:val="000000" w:themeColor="text1"/>
          <w:szCs w:val="21"/>
          <w14:textFill>
            <w14:solidFill>
              <w14:schemeClr w14:val="tx1"/>
            </w14:solidFill>
          </w14:textFill>
        </w:rPr>
      </w:pPr>
      <w:r>
        <w:rPr>
          <w:rFonts w:hint="eastAsia" w:ascii="宋体" w:hAnsi="宋体" w:eastAsia="宋体"/>
          <w:b/>
          <w:bCs/>
          <w:color w:val="000000" w:themeColor="text1"/>
          <w:szCs w:val="21"/>
          <w14:textFill>
            <w14:solidFill>
              <w14:schemeClr w14:val="tx1"/>
            </w14:solidFill>
          </w14:textFill>
        </w:rPr>
        <w:t>表4.3-22辐射监测结果一览表</w:t>
      </w:r>
    </w:p>
    <w:tbl>
      <w:tblPr>
        <w:tblStyle w:val="89"/>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578"/>
        <w:gridCol w:w="1578"/>
        <w:gridCol w:w="1784"/>
        <w:gridCol w:w="1900"/>
        <w:gridCol w:w="2106"/>
      </w:tblGrid>
      <w:tr w14:paraId="5A90C67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882" w:type="pct"/>
            <w:vAlign w:val="center"/>
          </w:tcPr>
          <w:p w14:paraId="425EA2A2">
            <w:pPr>
              <w:pStyle w:val="80"/>
              <w:adjustRightInd w:val="0"/>
              <w:snapToGrid w:val="0"/>
              <w:spacing w:line="300" w:lineRule="exact"/>
              <w:rPr>
                <w:rFonts w:hint="eastAsia" w:eastAsia="宋体" w:cs="宋体"/>
                <w:color w:val="000000" w:themeColor="text1"/>
                <w14:textFill>
                  <w14:solidFill>
                    <w14:schemeClr w14:val="tx1"/>
                  </w14:solidFill>
                </w14:textFill>
              </w:rPr>
            </w:pPr>
            <w:r>
              <w:rPr>
                <w:rFonts w:hint="eastAsia" w:eastAsia="宋体" w:cs="宋体"/>
                <w:color w:val="000000" w:themeColor="text1"/>
                <w14:textFill>
                  <w14:solidFill>
                    <w14:schemeClr w14:val="tx1"/>
                  </w14:solidFill>
                </w14:textFill>
              </w:rPr>
              <w:t>类别</w:t>
            </w:r>
          </w:p>
        </w:tc>
        <w:tc>
          <w:tcPr>
            <w:tcW w:w="882" w:type="pct"/>
            <w:vAlign w:val="center"/>
          </w:tcPr>
          <w:p w14:paraId="76BD48CC">
            <w:pPr>
              <w:pStyle w:val="80"/>
              <w:adjustRightInd w:val="0"/>
              <w:snapToGrid w:val="0"/>
              <w:spacing w:line="300" w:lineRule="exact"/>
              <w:rPr>
                <w:rFonts w:hint="eastAsia" w:eastAsia="宋体" w:cs="宋体"/>
                <w:color w:val="000000" w:themeColor="text1"/>
                <w14:textFill>
                  <w14:solidFill>
                    <w14:schemeClr w14:val="tx1"/>
                  </w14:solidFill>
                </w14:textFill>
              </w:rPr>
            </w:pPr>
            <w:r>
              <w:rPr>
                <w:rFonts w:hint="eastAsia" w:eastAsia="宋体" w:cs="宋体"/>
                <w:color w:val="000000" w:themeColor="text1"/>
                <w14:textFill>
                  <w14:solidFill>
                    <w14:schemeClr w14:val="tx1"/>
                  </w14:solidFill>
                </w14:textFill>
              </w:rPr>
              <w:t>监测项目</w:t>
            </w:r>
          </w:p>
        </w:tc>
        <w:tc>
          <w:tcPr>
            <w:tcW w:w="997" w:type="pct"/>
            <w:vAlign w:val="center"/>
          </w:tcPr>
          <w:p w14:paraId="3EF1062E">
            <w:pPr>
              <w:pStyle w:val="80"/>
              <w:adjustRightInd w:val="0"/>
              <w:snapToGrid w:val="0"/>
              <w:spacing w:line="300" w:lineRule="exact"/>
              <w:rPr>
                <w:rFonts w:hint="eastAsia" w:eastAsia="宋体" w:cs="宋体"/>
                <w:color w:val="000000" w:themeColor="text1"/>
                <w14:textFill>
                  <w14:solidFill>
                    <w14:schemeClr w14:val="tx1"/>
                  </w14:solidFill>
                </w14:textFill>
              </w:rPr>
            </w:pPr>
            <w:r>
              <w:rPr>
                <w:rFonts w:hint="eastAsia" w:eastAsia="宋体" w:cs="宋体"/>
                <w:color w:val="000000" w:themeColor="text1"/>
                <w14:textFill>
                  <w14:solidFill>
                    <w14:schemeClr w14:val="tx1"/>
                  </w14:solidFill>
                </w14:textFill>
              </w:rPr>
              <w:t>监测值（</w:t>
            </w:r>
            <w:r>
              <w:rPr>
                <w:rFonts w:hint="eastAsia" w:eastAsia="宋体" w:cs="Times New Roman"/>
                <w:bCs/>
                <w:color w:val="000000" w:themeColor="text1"/>
                <w14:textFill>
                  <w14:solidFill>
                    <w14:schemeClr w14:val="tx1"/>
                  </w14:solidFill>
                </w14:textFill>
              </w:rPr>
              <w:t>Bq/g</w:t>
            </w:r>
            <w:r>
              <w:rPr>
                <w:rFonts w:hint="eastAsia" w:eastAsia="宋体" w:cs="宋体"/>
                <w:color w:val="000000" w:themeColor="text1"/>
                <w14:textFill>
                  <w14:solidFill>
                    <w14:schemeClr w14:val="tx1"/>
                  </w14:solidFill>
                </w14:textFill>
              </w:rPr>
              <w:t>）</w:t>
            </w:r>
          </w:p>
        </w:tc>
        <w:tc>
          <w:tcPr>
            <w:tcW w:w="1062" w:type="pct"/>
            <w:vAlign w:val="center"/>
          </w:tcPr>
          <w:p w14:paraId="5CF612DD">
            <w:pPr>
              <w:pStyle w:val="80"/>
              <w:adjustRightInd w:val="0"/>
              <w:snapToGrid w:val="0"/>
              <w:spacing w:line="300" w:lineRule="exact"/>
              <w:rPr>
                <w:rFonts w:hint="eastAsia" w:eastAsia="宋体" w:cs="宋体"/>
                <w:color w:val="000000" w:themeColor="text1"/>
                <w14:textFill>
                  <w14:solidFill>
                    <w14:schemeClr w14:val="tx1"/>
                  </w14:solidFill>
                </w14:textFill>
              </w:rPr>
            </w:pPr>
            <w:r>
              <w:rPr>
                <w:rFonts w:hint="eastAsia" w:eastAsia="宋体" w:cs="宋体"/>
                <w:color w:val="000000" w:themeColor="text1"/>
                <w14:textFill>
                  <w14:solidFill>
                    <w14:schemeClr w14:val="tx1"/>
                  </w14:solidFill>
                </w14:textFill>
              </w:rPr>
              <w:t>标准值</w:t>
            </w:r>
            <w:r>
              <w:rPr>
                <w:rFonts w:hint="eastAsia" w:eastAsia="宋体" w:cs="Times New Roman"/>
                <w:bCs/>
                <w:color w:val="000000" w:themeColor="text1"/>
                <w14:textFill>
                  <w14:solidFill>
                    <w14:schemeClr w14:val="tx1"/>
                  </w14:solidFill>
                </w14:textFill>
              </w:rPr>
              <w:t>Bq/g</w:t>
            </w:r>
          </w:p>
        </w:tc>
        <w:tc>
          <w:tcPr>
            <w:tcW w:w="1177" w:type="pct"/>
            <w:vAlign w:val="center"/>
          </w:tcPr>
          <w:p w14:paraId="6CC6F723">
            <w:pPr>
              <w:pStyle w:val="80"/>
              <w:adjustRightInd w:val="0"/>
              <w:snapToGrid w:val="0"/>
              <w:spacing w:line="300" w:lineRule="exact"/>
              <w:rPr>
                <w:rFonts w:hint="eastAsia" w:eastAsia="宋体" w:cs="宋体"/>
                <w:color w:val="000000" w:themeColor="text1"/>
                <w14:textFill>
                  <w14:solidFill>
                    <w14:schemeClr w14:val="tx1"/>
                  </w14:solidFill>
                </w14:textFill>
              </w:rPr>
            </w:pPr>
            <w:r>
              <w:rPr>
                <w:rFonts w:hint="eastAsia" w:eastAsia="宋体" w:cs="宋体"/>
                <w:color w:val="000000" w:themeColor="text1"/>
                <w14:textFill>
                  <w14:solidFill>
                    <w14:schemeClr w14:val="tx1"/>
                  </w14:solidFill>
                </w14:textFill>
              </w:rPr>
              <w:t>达标情况</w:t>
            </w:r>
          </w:p>
        </w:tc>
      </w:tr>
      <w:tr w14:paraId="218C68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882" w:type="pct"/>
            <w:vMerge w:val="restart"/>
            <w:vAlign w:val="center"/>
          </w:tcPr>
          <w:p w14:paraId="0F0B215D">
            <w:pPr>
              <w:pStyle w:val="80"/>
              <w:adjustRightInd w:val="0"/>
              <w:snapToGrid w:val="0"/>
              <w:spacing w:line="300" w:lineRule="exact"/>
              <w:rPr>
                <w:rFonts w:hint="eastAsia" w:eastAsia="宋体" w:cs="宋体"/>
                <w:color w:val="000000" w:themeColor="text1"/>
                <w14:textFill>
                  <w14:solidFill>
                    <w14:schemeClr w14:val="tx1"/>
                  </w14:solidFill>
                </w14:textFill>
              </w:rPr>
            </w:pPr>
            <w:r>
              <w:rPr>
                <w:rFonts w:hint="eastAsia" w:eastAsia="宋体" w:cs="宋体"/>
                <w:color w:val="000000" w:themeColor="text1"/>
                <w14:textFill>
                  <w14:solidFill>
                    <w14:schemeClr w14:val="tx1"/>
                  </w14:solidFill>
                </w14:textFill>
              </w:rPr>
              <w:t>原矿</w:t>
            </w:r>
          </w:p>
        </w:tc>
        <w:tc>
          <w:tcPr>
            <w:tcW w:w="882" w:type="pct"/>
            <w:vAlign w:val="center"/>
          </w:tcPr>
          <w:p w14:paraId="01076D7C">
            <w:pPr>
              <w:pStyle w:val="80"/>
              <w:adjustRightInd w:val="0"/>
              <w:snapToGrid w:val="0"/>
              <w:spacing w:line="300" w:lineRule="exact"/>
              <w:rPr>
                <w:rFonts w:hint="eastAsia" w:eastAsia="宋体" w:cs="宋体"/>
                <w:color w:val="000000" w:themeColor="text1"/>
                <w14:textFill>
                  <w14:solidFill>
                    <w14:schemeClr w14:val="tx1"/>
                  </w14:solidFill>
                </w14:textFill>
              </w:rPr>
            </w:pPr>
            <w:r>
              <w:rPr>
                <w:rFonts w:hint="eastAsia" w:eastAsia="宋体" w:cs="Times New Roman"/>
                <w:bCs/>
                <w:color w:val="000000" w:themeColor="text1"/>
                <w:vertAlign w:val="superscript"/>
                <w14:textFill>
                  <w14:solidFill>
                    <w14:schemeClr w14:val="tx1"/>
                  </w14:solidFill>
                </w14:textFill>
              </w:rPr>
              <w:t>226</w:t>
            </w:r>
            <w:r>
              <w:rPr>
                <w:rFonts w:hint="eastAsia" w:eastAsia="宋体" w:cs="Times New Roman"/>
                <w:bCs/>
                <w:color w:val="000000" w:themeColor="text1"/>
                <w14:textFill>
                  <w14:solidFill>
                    <w14:schemeClr w14:val="tx1"/>
                  </w14:solidFill>
                </w14:textFill>
              </w:rPr>
              <w:t>Ra</w:t>
            </w:r>
          </w:p>
        </w:tc>
        <w:tc>
          <w:tcPr>
            <w:tcW w:w="997" w:type="pct"/>
            <w:vAlign w:val="center"/>
          </w:tcPr>
          <w:p w14:paraId="1C5E28CC">
            <w:pPr>
              <w:adjustRightInd w:val="0"/>
              <w:snapToGrid w:val="0"/>
              <w:spacing w:line="30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0.0211</w:t>
            </w:r>
          </w:p>
        </w:tc>
        <w:tc>
          <w:tcPr>
            <w:tcW w:w="1062" w:type="pct"/>
            <w:vAlign w:val="center"/>
          </w:tcPr>
          <w:p w14:paraId="3B4F2D70">
            <w:pPr>
              <w:pStyle w:val="80"/>
              <w:adjustRightInd w:val="0"/>
              <w:snapToGrid w:val="0"/>
              <w:spacing w:line="300" w:lineRule="exact"/>
              <w:rPr>
                <w:rFonts w:hint="eastAsia" w:eastAsia="宋体" w:cs="宋体"/>
                <w:color w:val="000000" w:themeColor="text1"/>
                <w14:textFill>
                  <w14:solidFill>
                    <w14:schemeClr w14:val="tx1"/>
                  </w14:solidFill>
                </w14:textFill>
              </w:rPr>
            </w:pPr>
            <w:r>
              <w:rPr>
                <w:rFonts w:hint="eastAsia" w:eastAsia="宋体" w:cs="宋体"/>
                <w:color w:val="000000" w:themeColor="text1"/>
                <w14:textFill>
                  <w14:solidFill>
                    <w14:schemeClr w14:val="tx1"/>
                  </w14:solidFill>
                </w14:textFill>
              </w:rPr>
              <w:t>1</w:t>
            </w:r>
          </w:p>
        </w:tc>
        <w:tc>
          <w:tcPr>
            <w:tcW w:w="1177" w:type="pct"/>
            <w:vAlign w:val="center"/>
          </w:tcPr>
          <w:p w14:paraId="6010FE46">
            <w:pPr>
              <w:pStyle w:val="80"/>
              <w:adjustRightInd w:val="0"/>
              <w:snapToGrid w:val="0"/>
              <w:spacing w:line="300" w:lineRule="exact"/>
              <w:rPr>
                <w:rFonts w:hint="eastAsia" w:eastAsia="宋体" w:cs="宋体"/>
                <w:color w:val="000000" w:themeColor="text1"/>
                <w14:textFill>
                  <w14:solidFill>
                    <w14:schemeClr w14:val="tx1"/>
                  </w14:solidFill>
                </w14:textFill>
              </w:rPr>
            </w:pPr>
            <w:r>
              <w:rPr>
                <w:rFonts w:hint="eastAsia" w:eastAsia="宋体" w:cs="宋体"/>
                <w:color w:val="000000" w:themeColor="text1"/>
                <w14:textFill>
                  <w14:solidFill>
                    <w14:schemeClr w14:val="tx1"/>
                  </w14:solidFill>
                </w14:textFill>
              </w:rPr>
              <w:t>达标</w:t>
            </w:r>
          </w:p>
        </w:tc>
      </w:tr>
      <w:tr w14:paraId="6A7E71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882" w:type="pct"/>
            <w:vMerge w:val="continue"/>
            <w:vAlign w:val="center"/>
          </w:tcPr>
          <w:p w14:paraId="24759BE6">
            <w:pPr>
              <w:pStyle w:val="80"/>
              <w:adjustRightInd w:val="0"/>
              <w:snapToGrid w:val="0"/>
              <w:spacing w:line="300" w:lineRule="exact"/>
              <w:rPr>
                <w:rFonts w:hint="eastAsia" w:eastAsia="宋体" w:cs="宋体"/>
                <w:color w:val="000000" w:themeColor="text1"/>
                <w14:textFill>
                  <w14:solidFill>
                    <w14:schemeClr w14:val="tx1"/>
                  </w14:solidFill>
                </w14:textFill>
              </w:rPr>
            </w:pPr>
          </w:p>
        </w:tc>
        <w:tc>
          <w:tcPr>
            <w:tcW w:w="882" w:type="pct"/>
            <w:vAlign w:val="center"/>
          </w:tcPr>
          <w:p w14:paraId="6D13ADC2">
            <w:pPr>
              <w:pStyle w:val="80"/>
              <w:adjustRightInd w:val="0"/>
              <w:snapToGrid w:val="0"/>
              <w:spacing w:line="300" w:lineRule="exact"/>
              <w:rPr>
                <w:rFonts w:hint="eastAsia" w:eastAsia="宋体" w:cs="宋体"/>
                <w:color w:val="000000" w:themeColor="text1"/>
                <w14:textFill>
                  <w14:solidFill>
                    <w14:schemeClr w14:val="tx1"/>
                  </w14:solidFill>
                </w14:textFill>
              </w:rPr>
            </w:pPr>
            <w:r>
              <w:rPr>
                <w:rFonts w:hint="eastAsia" w:eastAsia="宋体" w:cs="Times New Roman"/>
                <w:bCs/>
                <w:color w:val="000000" w:themeColor="text1"/>
                <w:vertAlign w:val="superscript"/>
                <w14:textFill>
                  <w14:solidFill>
                    <w14:schemeClr w14:val="tx1"/>
                  </w14:solidFill>
                </w14:textFill>
              </w:rPr>
              <w:t>232</w:t>
            </w:r>
            <w:r>
              <w:rPr>
                <w:rFonts w:hint="eastAsia" w:eastAsia="宋体" w:cs="Times New Roman"/>
                <w:bCs/>
                <w:color w:val="000000" w:themeColor="text1"/>
                <w14:textFill>
                  <w14:solidFill>
                    <w14:schemeClr w14:val="tx1"/>
                  </w14:solidFill>
                </w14:textFill>
              </w:rPr>
              <w:t>Th</w:t>
            </w:r>
          </w:p>
        </w:tc>
        <w:tc>
          <w:tcPr>
            <w:tcW w:w="997" w:type="pct"/>
            <w:vAlign w:val="center"/>
          </w:tcPr>
          <w:p w14:paraId="3FA929F0">
            <w:pPr>
              <w:adjustRightInd w:val="0"/>
              <w:snapToGrid w:val="0"/>
              <w:spacing w:line="30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0.0141</w:t>
            </w:r>
          </w:p>
        </w:tc>
        <w:tc>
          <w:tcPr>
            <w:tcW w:w="1062" w:type="pct"/>
            <w:vAlign w:val="center"/>
          </w:tcPr>
          <w:p w14:paraId="0BC2E87C">
            <w:pPr>
              <w:pStyle w:val="80"/>
              <w:adjustRightInd w:val="0"/>
              <w:snapToGrid w:val="0"/>
              <w:spacing w:line="300" w:lineRule="exact"/>
              <w:rPr>
                <w:rFonts w:hint="eastAsia" w:eastAsia="宋体" w:cs="宋体"/>
                <w:color w:val="000000" w:themeColor="text1"/>
                <w14:textFill>
                  <w14:solidFill>
                    <w14:schemeClr w14:val="tx1"/>
                  </w14:solidFill>
                </w14:textFill>
              </w:rPr>
            </w:pPr>
            <w:r>
              <w:rPr>
                <w:rFonts w:hint="eastAsia" w:eastAsia="宋体" w:cs="宋体"/>
                <w:color w:val="000000" w:themeColor="text1"/>
                <w14:textFill>
                  <w14:solidFill>
                    <w14:schemeClr w14:val="tx1"/>
                  </w14:solidFill>
                </w14:textFill>
              </w:rPr>
              <w:t>1</w:t>
            </w:r>
          </w:p>
        </w:tc>
        <w:tc>
          <w:tcPr>
            <w:tcW w:w="1177" w:type="pct"/>
            <w:vAlign w:val="top"/>
          </w:tcPr>
          <w:p w14:paraId="298A6867">
            <w:pPr>
              <w:pStyle w:val="80"/>
              <w:adjustRightInd w:val="0"/>
              <w:snapToGrid w:val="0"/>
              <w:spacing w:line="300" w:lineRule="exact"/>
              <w:rPr>
                <w:rFonts w:hint="eastAsia" w:eastAsia="宋体" w:cs="宋体"/>
                <w:color w:val="000000" w:themeColor="text1"/>
                <w14:textFill>
                  <w14:solidFill>
                    <w14:schemeClr w14:val="tx1"/>
                  </w14:solidFill>
                </w14:textFill>
              </w:rPr>
            </w:pPr>
            <w:r>
              <w:rPr>
                <w:rFonts w:hint="eastAsia" w:eastAsia="宋体" w:cs="宋体"/>
                <w:color w:val="000000" w:themeColor="text1"/>
                <w14:textFill>
                  <w14:solidFill>
                    <w14:schemeClr w14:val="tx1"/>
                  </w14:solidFill>
                </w14:textFill>
              </w:rPr>
              <w:t>达标</w:t>
            </w:r>
          </w:p>
        </w:tc>
      </w:tr>
      <w:tr w14:paraId="2F88AC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882" w:type="pct"/>
            <w:vMerge w:val="continue"/>
            <w:vAlign w:val="center"/>
          </w:tcPr>
          <w:p w14:paraId="552FBA00">
            <w:pPr>
              <w:pStyle w:val="80"/>
              <w:adjustRightInd w:val="0"/>
              <w:snapToGrid w:val="0"/>
              <w:spacing w:line="300" w:lineRule="exact"/>
              <w:rPr>
                <w:rFonts w:hint="eastAsia" w:eastAsia="宋体" w:cs="宋体"/>
                <w:color w:val="000000" w:themeColor="text1"/>
                <w14:textFill>
                  <w14:solidFill>
                    <w14:schemeClr w14:val="tx1"/>
                  </w14:solidFill>
                </w14:textFill>
              </w:rPr>
            </w:pPr>
          </w:p>
        </w:tc>
        <w:tc>
          <w:tcPr>
            <w:tcW w:w="882" w:type="pct"/>
            <w:vAlign w:val="center"/>
          </w:tcPr>
          <w:p w14:paraId="2E3C3639">
            <w:pPr>
              <w:pStyle w:val="80"/>
              <w:adjustRightInd w:val="0"/>
              <w:snapToGrid w:val="0"/>
              <w:spacing w:line="300" w:lineRule="exact"/>
              <w:rPr>
                <w:rFonts w:hint="eastAsia" w:eastAsia="宋体" w:cs="宋体"/>
                <w:color w:val="000000" w:themeColor="text1"/>
                <w14:textFill>
                  <w14:solidFill>
                    <w14:schemeClr w14:val="tx1"/>
                  </w14:solidFill>
                </w14:textFill>
              </w:rPr>
            </w:pPr>
            <w:r>
              <w:rPr>
                <w:rFonts w:hint="eastAsia" w:eastAsia="宋体" w:cs="Times New Roman"/>
                <w:bCs/>
                <w:color w:val="000000" w:themeColor="text1"/>
                <w:vertAlign w:val="superscript"/>
                <w14:textFill>
                  <w14:solidFill>
                    <w14:schemeClr w14:val="tx1"/>
                  </w14:solidFill>
                </w14:textFill>
              </w:rPr>
              <w:t>40</w:t>
            </w:r>
            <w:r>
              <w:rPr>
                <w:rFonts w:hint="eastAsia" w:eastAsia="宋体" w:cs="Times New Roman"/>
                <w:bCs/>
                <w:color w:val="000000" w:themeColor="text1"/>
                <w14:textFill>
                  <w14:solidFill>
                    <w14:schemeClr w14:val="tx1"/>
                  </w14:solidFill>
                </w14:textFill>
              </w:rPr>
              <w:t>K</w:t>
            </w:r>
          </w:p>
        </w:tc>
        <w:tc>
          <w:tcPr>
            <w:tcW w:w="997" w:type="pct"/>
            <w:vAlign w:val="center"/>
          </w:tcPr>
          <w:p w14:paraId="015BEEF3">
            <w:pPr>
              <w:adjustRightInd w:val="0"/>
              <w:snapToGrid w:val="0"/>
              <w:spacing w:line="30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0.190</w:t>
            </w:r>
          </w:p>
        </w:tc>
        <w:tc>
          <w:tcPr>
            <w:tcW w:w="1062" w:type="pct"/>
            <w:vAlign w:val="center"/>
          </w:tcPr>
          <w:p w14:paraId="5FD2BB5E">
            <w:pPr>
              <w:pStyle w:val="80"/>
              <w:adjustRightInd w:val="0"/>
              <w:snapToGrid w:val="0"/>
              <w:spacing w:line="300" w:lineRule="exact"/>
              <w:rPr>
                <w:rFonts w:hint="eastAsia" w:eastAsia="宋体" w:cs="宋体"/>
                <w:color w:val="000000" w:themeColor="text1"/>
                <w14:textFill>
                  <w14:solidFill>
                    <w14:schemeClr w14:val="tx1"/>
                  </w14:solidFill>
                </w14:textFill>
              </w:rPr>
            </w:pPr>
            <w:r>
              <w:rPr>
                <w:rFonts w:hint="eastAsia" w:eastAsia="宋体" w:cs="宋体"/>
                <w:color w:val="000000" w:themeColor="text1"/>
                <w14:textFill>
                  <w14:solidFill>
                    <w14:schemeClr w14:val="tx1"/>
                  </w14:solidFill>
                </w14:textFill>
              </w:rPr>
              <w:t>1</w:t>
            </w:r>
          </w:p>
        </w:tc>
        <w:tc>
          <w:tcPr>
            <w:tcW w:w="1177" w:type="pct"/>
            <w:vAlign w:val="top"/>
          </w:tcPr>
          <w:p w14:paraId="66586967">
            <w:pPr>
              <w:pStyle w:val="80"/>
              <w:adjustRightInd w:val="0"/>
              <w:snapToGrid w:val="0"/>
              <w:spacing w:line="300" w:lineRule="exact"/>
              <w:rPr>
                <w:rFonts w:hint="eastAsia" w:eastAsia="宋体" w:cs="宋体"/>
                <w:color w:val="000000" w:themeColor="text1"/>
                <w14:textFill>
                  <w14:solidFill>
                    <w14:schemeClr w14:val="tx1"/>
                  </w14:solidFill>
                </w14:textFill>
              </w:rPr>
            </w:pPr>
            <w:r>
              <w:rPr>
                <w:rFonts w:hint="eastAsia" w:eastAsia="宋体" w:cs="宋体"/>
                <w:color w:val="000000" w:themeColor="text1"/>
                <w14:textFill>
                  <w14:solidFill>
                    <w14:schemeClr w14:val="tx1"/>
                  </w14:solidFill>
                </w14:textFill>
              </w:rPr>
              <w:t>达标</w:t>
            </w:r>
          </w:p>
        </w:tc>
      </w:tr>
      <w:tr w14:paraId="4E4A9D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882" w:type="pct"/>
            <w:vMerge w:val="continue"/>
            <w:vAlign w:val="center"/>
          </w:tcPr>
          <w:p w14:paraId="62DD92C8">
            <w:pPr>
              <w:pStyle w:val="80"/>
              <w:adjustRightInd w:val="0"/>
              <w:snapToGrid w:val="0"/>
              <w:spacing w:line="300" w:lineRule="exact"/>
              <w:rPr>
                <w:rFonts w:hint="eastAsia" w:eastAsia="宋体" w:cs="宋体"/>
                <w:color w:val="000000" w:themeColor="text1"/>
                <w14:textFill>
                  <w14:solidFill>
                    <w14:schemeClr w14:val="tx1"/>
                  </w14:solidFill>
                </w14:textFill>
              </w:rPr>
            </w:pPr>
          </w:p>
        </w:tc>
        <w:tc>
          <w:tcPr>
            <w:tcW w:w="882" w:type="pct"/>
            <w:vAlign w:val="center"/>
          </w:tcPr>
          <w:p w14:paraId="098535A2">
            <w:pPr>
              <w:pStyle w:val="80"/>
              <w:adjustRightInd w:val="0"/>
              <w:snapToGrid w:val="0"/>
              <w:spacing w:line="300" w:lineRule="exact"/>
              <w:rPr>
                <w:rFonts w:hint="eastAsia" w:eastAsia="宋体" w:cs="宋体"/>
                <w:color w:val="000000" w:themeColor="text1"/>
                <w14:textFill>
                  <w14:solidFill>
                    <w14:schemeClr w14:val="tx1"/>
                  </w14:solidFill>
                </w14:textFill>
              </w:rPr>
            </w:pPr>
            <w:r>
              <w:rPr>
                <w:rFonts w:hint="eastAsia" w:eastAsia="宋体" w:cs="Times New Roman"/>
                <w:bCs/>
                <w:color w:val="000000" w:themeColor="text1"/>
                <w:vertAlign w:val="superscript"/>
                <w14:textFill>
                  <w14:solidFill>
                    <w14:schemeClr w14:val="tx1"/>
                  </w14:solidFill>
                </w14:textFill>
              </w:rPr>
              <w:t>238</w:t>
            </w:r>
            <w:r>
              <w:rPr>
                <w:rFonts w:hint="eastAsia" w:eastAsia="宋体" w:cs="Times New Roman"/>
                <w:bCs/>
                <w:color w:val="000000" w:themeColor="text1"/>
                <w14:textFill>
                  <w14:solidFill>
                    <w14:schemeClr w14:val="tx1"/>
                  </w14:solidFill>
                </w14:textFill>
              </w:rPr>
              <w:t>U</w:t>
            </w:r>
          </w:p>
        </w:tc>
        <w:tc>
          <w:tcPr>
            <w:tcW w:w="997" w:type="pct"/>
            <w:vAlign w:val="center"/>
          </w:tcPr>
          <w:p w14:paraId="249F6C4C">
            <w:pPr>
              <w:adjustRightInd w:val="0"/>
              <w:snapToGrid w:val="0"/>
              <w:spacing w:line="30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0.0258</w:t>
            </w:r>
          </w:p>
        </w:tc>
        <w:tc>
          <w:tcPr>
            <w:tcW w:w="1062" w:type="pct"/>
            <w:vAlign w:val="center"/>
          </w:tcPr>
          <w:p w14:paraId="4589DF7A">
            <w:pPr>
              <w:pStyle w:val="80"/>
              <w:adjustRightInd w:val="0"/>
              <w:snapToGrid w:val="0"/>
              <w:spacing w:line="300" w:lineRule="exact"/>
              <w:rPr>
                <w:rFonts w:hint="eastAsia" w:eastAsia="宋体" w:cs="宋体"/>
                <w:color w:val="000000" w:themeColor="text1"/>
                <w14:textFill>
                  <w14:solidFill>
                    <w14:schemeClr w14:val="tx1"/>
                  </w14:solidFill>
                </w14:textFill>
              </w:rPr>
            </w:pPr>
            <w:r>
              <w:rPr>
                <w:rFonts w:hint="eastAsia" w:eastAsia="宋体" w:cs="宋体"/>
                <w:color w:val="000000" w:themeColor="text1"/>
                <w14:textFill>
                  <w14:solidFill>
                    <w14:schemeClr w14:val="tx1"/>
                  </w14:solidFill>
                </w14:textFill>
              </w:rPr>
              <w:t>1</w:t>
            </w:r>
          </w:p>
        </w:tc>
        <w:tc>
          <w:tcPr>
            <w:tcW w:w="1177" w:type="pct"/>
            <w:vAlign w:val="top"/>
          </w:tcPr>
          <w:p w14:paraId="698A964F">
            <w:pPr>
              <w:pStyle w:val="80"/>
              <w:adjustRightInd w:val="0"/>
              <w:snapToGrid w:val="0"/>
              <w:spacing w:line="300" w:lineRule="exact"/>
              <w:rPr>
                <w:rFonts w:hint="eastAsia" w:eastAsia="宋体" w:cs="宋体"/>
                <w:color w:val="000000" w:themeColor="text1"/>
                <w14:textFill>
                  <w14:solidFill>
                    <w14:schemeClr w14:val="tx1"/>
                  </w14:solidFill>
                </w14:textFill>
              </w:rPr>
            </w:pPr>
            <w:r>
              <w:rPr>
                <w:rFonts w:hint="eastAsia" w:eastAsia="宋体" w:cs="宋体"/>
                <w:color w:val="000000" w:themeColor="text1"/>
                <w14:textFill>
                  <w14:solidFill>
                    <w14:schemeClr w14:val="tx1"/>
                  </w14:solidFill>
                </w14:textFill>
              </w:rPr>
              <w:t>达标</w:t>
            </w:r>
          </w:p>
        </w:tc>
      </w:tr>
    </w:tbl>
    <w:p w14:paraId="61D990F9">
      <w:pPr>
        <w:pStyle w:val="67"/>
        <w:ind w:firstLine="480"/>
        <w:rPr>
          <w:rFonts w:hint="eastAsia"/>
          <w:color w:val="000000" w:themeColor="text1"/>
          <w14:textFill>
            <w14:solidFill>
              <w14:schemeClr w14:val="tx1"/>
            </w14:solidFill>
          </w14:textFill>
        </w:rPr>
      </w:pPr>
      <w:r>
        <w:rPr>
          <w:rFonts w:hint="eastAsia"/>
          <w:bCs/>
          <w:color w:val="000000" w:themeColor="text1"/>
          <w14:textFill>
            <w14:solidFill>
              <w14:schemeClr w14:val="tx1"/>
            </w14:solidFill>
          </w14:textFill>
        </w:rPr>
        <w:t>根据表4.3-15可知，原矿中的</w:t>
      </w:r>
      <w:r>
        <w:rPr>
          <w:rFonts w:hint="eastAsia"/>
          <w:bCs/>
          <w:color w:val="000000" w:themeColor="text1"/>
          <w:vertAlign w:val="superscript"/>
          <w14:textFill>
            <w14:solidFill>
              <w14:schemeClr w14:val="tx1"/>
            </w14:solidFill>
          </w14:textFill>
        </w:rPr>
        <w:t>226</w:t>
      </w:r>
      <w:r>
        <w:rPr>
          <w:rFonts w:hint="eastAsia"/>
          <w:bCs/>
          <w:color w:val="000000" w:themeColor="text1"/>
          <w14:textFill>
            <w14:solidFill>
              <w14:schemeClr w14:val="tx1"/>
            </w14:solidFill>
          </w14:textFill>
        </w:rPr>
        <w:t>Ra、</w:t>
      </w:r>
      <w:r>
        <w:rPr>
          <w:rFonts w:hint="eastAsia"/>
          <w:bCs/>
          <w:color w:val="000000" w:themeColor="text1"/>
          <w:vertAlign w:val="superscript"/>
          <w14:textFill>
            <w14:solidFill>
              <w14:schemeClr w14:val="tx1"/>
            </w14:solidFill>
          </w14:textFill>
        </w:rPr>
        <w:t>232</w:t>
      </w:r>
      <w:r>
        <w:rPr>
          <w:rFonts w:hint="eastAsia"/>
          <w:bCs/>
          <w:color w:val="000000" w:themeColor="text1"/>
          <w14:textFill>
            <w14:solidFill>
              <w14:schemeClr w14:val="tx1"/>
            </w14:solidFill>
          </w14:textFill>
        </w:rPr>
        <w:t>Th、</w:t>
      </w:r>
      <w:r>
        <w:rPr>
          <w:rFonts w:hint="eastAsia"/>
          <w:bCs/>
          <w:color w:val="000000" w:themeColor="text1"/>
          <w:vertAlign w:val="superscript"/>
          <w14:textFill>
            <w14:solidFill>
              <w14:schemeClr w14:val="tx1"/>
            </w14:solidFill>
          </w14:textFill>
        </w:rPr>
        <w:t>40</w:t>
      </w:r>
      <w:r>
        <w:rPr>
          <w:rFonts w:hint="eastAsia"/>
          <w:bCs/>
          <w:color w:val="000000" w:themeColor="text1"/>
          <w14:textFill>
            <w14:solidFill>
              <w14:schemeClr w14:val="tx1"/>
            </w14:solidFill>
          </w14:textFill>
        </w:rPr>
        <w:t>K、</w:t>
      </w:r>
      <w:r>
        <w:rPr>
          <w:rFonts w:hint="eastAsia"/>
          <w:bCs/>
          <w:color w:val="000000" w:themeColor="text1"/>
          <w:vertAlign w:val="superscript"/>
          <w14:textFill>
            <w14:solidFill>
              <w14:schemeClr w14:val="tx1"/>
            </w14:solidFill>
          </w14:textFill>
        </w:rPr>
        <w:t>238</w:t>
      </w:r>
      <w:r>
        <w:rPr>
          <w:rFonts w:hint="eastAsia"/>
          <w:bCs/>
          <w:color w:val="000000" w:themeColor="text1"/>
          <w14:textFill>
            <w14:solidFill>
              <w14:schemeClr w14:val="tx1"/>
            </w14:solidFill>
          </w14:textFill>
        </w:rPr>
        <w:t>U等元素活度浓度均未超过1贝克/克（Bq/g）。</w:t>
      </w:r>
    </w:p>
    <w:p w14:paraId="58DD9BD9">
      <w:pPr>
        <w:pStyle w:val="67"/>
        <w:ind w:firstLine="420"/>
        <w:rPr>
          <w:rFonts w:ascii="Times New Roman" w:hAnsi="Times New Roman"/>
          <w:color w:val="000000" w:themeColor="text1"/>
          <w:sz w:val="21"/>
          <w:szCs w:val="21"/>
          <w14:textFill>
            <w14:solidFill>
              <w14:schemeClr w14:val="tx1"/>
            </w14:solidFill>
          </w14:textFill>
        </w:rPr>
      </w:pPr>
    </w:p>
    <w:p w14:paraId="0A552F42">
      <w:pPr>
        <w:pStyle w:val="67"/>
        <w:ind w:firstLine="480"/>
        <w:rPr>
          <w:rFonts w:ascii="Times New Roman" w:hAnsi="Times New Roman"/>
          <w:color w:val="000000" w:themeColor="text1"/>
          <w14:textFill>
            <w14:solidFill>
              <w14:schemeClr w14:val="tx1"/>
            </w14:solidFill>
          </w14:textFill>
        </w:rPr>
      </w:pPr>
    </w:p>
    <w:p w14:paraId="68352ED8">
      <w:pPr>
        <w:pStyle w:val="67"/>
        <w:ind w:firstLine="480"/>
        <w:rPr>
          <w:rFonts w:ascii="Times New Roman" w:hAnsi="Times New Roman"/>
          <w:color w:val="000000" w:themeColor="text1"/>
          <w14:textFill>
            <w14:solidFill>
              <w14:schemeClr w14:val="tx1"/>
            </w14:solidFill>
          </w14:textFill>
        </w:rPr>
        <w:sectPr>
          <w:pgSz w:w="11906" w:h="16838"/>
          <w:pgMar w:top="1440" w:right="1588" w:bottom="1440" w:left="1588" w:header="851" w:footer="992" w:gutter="0"/>
          <w:cols w:space="425" w:num="1"/>
          <w:docGrid w:type="lines" w:linePitch="312" w:charSpace="0"/>
        </w:sectPr>
      </w:pPr>
    </w:p>
    <w:p w14:paraId="7CC95EBE">
      <w:pPr>
        <w:pStyle w:val="2"/>
        <w:rPr>
          <w:rFonts w:ascii="Times New Roman" w:hAnsi="Times New Roman"/>
          <w:color w:val="000000" w:themeColor="text1"/>
          <w14:textFill>
            <w14:solidFill>
              <w14:schemeClr w14:val="tx1"/>
            </w14:solidFill>
          </w14:textFill>
        </w:rPr>
      </w:pPr>
      <w:bookmarkStart w:id="156" w:name="_Toc209687642"/>
      <w:r>
        <w:rPr>
          <w:rFonts w:ascii="Times New Roman" w:hAnsi="Times New Roman"/>
          <w:color w:val="000000" w:themeColor="text1"/>
          <w14:textFill>
            <w14:solidFill>
              <w14:schemeClr w14:val="tx1"/>
            </w14:solidFill>
          </w14:textFill>
        </w:rPr>
        <w:t>环境影响预测与评价</w:t>
      </w:r>
      <w:bookmarkEnd w:id="156"/>
    </w:p>
    <w:p w14:paraId="5226F865">
      <w:pPr>
        <w:pStyle w:val="3"/>
        <w:rPr>
          <w:rFonts w:ascii="Times New Roman" w:hAnsi="Times New Roman"/>
          <w:color w:val="000000" w:themeColor="text1"/>
          <w14:textFill>
            <w14:solidFill>
              <w14:schemeClr w14:val="tx1"/>
            </w14:solidFill>
          </w14:textFill>
        </w:rPr>
      </w:pPr>
      <w:bookmarkStart w:id="157" w:name="_Toc209687643"/>
      <w:r>
        <w:rPr>
          <w:rFonts w:ascii="Times New Roman" w:hAnsi="Times New Roman"/>
          <w:color w:val="000000" w:themeColor="text1"/>
          <w14:textFill>
            <w14:solidFill>
              <w14:schemeClr w14:val="tx1"/>
            </w14:solidFill>
          </w14:textFill>
        </w:rPr>
        <w:t>施工期环境影响预测与评价</w:t>
      </w:r>
      <w:bookmarkEnd w:id="157"/>
    </w:p>
    <w:p w14:paraId="0B387706">
      <w:pPr>
        <w:pStyle w:val="4"/>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施工期生态环境影响预测与评价</w:t>
      </w:r>
    </w:p>
    <w:p w14:paraId="16F6EB41">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施工期对生态环境的影响主要是由于工程占地和施工活动对植被、野生动物、土地利用类型、生态景观等方面的影响。</w:t>
      </w:r>
    </w:p>
    <w:p w14:paraId="4E389579">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（1）对植被的影响分析</w:t>
      </w:r>
    </w:p>
    <w:p w14:paraId="48DC12CE">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选矿厂占地面积约2.688hm</w:t>
      </w:r>
      <w:r>
        <w:rPr>
          <w:rFonts w:ascii="Times New Roman" w:hAnsi="Times New Roman" w:cs="Times New Roman"/>
          <w:color w:val="000000" w:themeColor="text1"/>
          <w:vertAlign w:val="superscript"/>
          <w14:textFill>
            <w14:solidFill>
              <w14:schemeClr w14:val="tx1"/>
            </w14:solidFill>
          </w14:textFill>
        </w:rPr>
        <w:t>2</w:t>
      </w:r>
      <w:r>
        <w:rPr>
          <w:rFonts w:ascii="Times New Roman" w:hAnsi="Times New Roman" w:cs="Times New Roman"/>
          <w:color w:val="000000" w:themeColor="text1"/>
          <w14:textFill>
            <w14:solidFill>
              <w14:schemeClr w14:val="tx1"/>
            </w14:solidFill>
          </w14:textFill>
        </w:rPr>
        <w:t>，均为永久占地；尾矿库占地面积约26.84hm</w:t>
      </w:r>
      <w:r>
        <w:rPr>
          <w:rFonts w:ascii="Times New Roman" w:hAnsi="Times New Roman" w:cs="Times New Roman"/>
          <w:color w:val="000000" w:themeColor="text1"/>
          <w:vertAlign w:val="superscript"/>
          <w14:textFill>
            <w14:solidFill>
              <w14:schemeClr w14:val="tx1"/>
            </w14:solidFill>
          </w14:textFill>
        </w:rPr>
        <w:t>2</w:t>
      </w:r>
      <w:r>
        <w:rPr>
          <w:rFonts w:ascii="Times New Roman" w:hAnsi="Times New Roman" w:cs="Times New Roman"/>
          <w:color w:val="000000" w:themeColor="text1"/>
          <w14:textFill>
            <w14:solidFill>
              <w14:schemeClr w14:val="tx1"/>
            </w14:solidFill>
          </w14:textFill>
        </w:rPr>
        <w:t>，均为永久占地，输水管线和回水管线为地表敷设，管线占地面积为0.4hm</w:t>
      </w:r>
      <w:r>
        <w:rPr>
          <w:rFonts w:ascii="Times New Roman" w:hAnsi="Times New Roman" w:cs="Times New Roman"/>
          <w:color w:val="000000" w:themeColor="text1"/>
          <w:vertAlign w:val="superscript"/>
          <w14:textFill>
            <w14:solidFill>
              <w14:schemeClr w14:val="tx1"/>
            </w14:solidFill>
          </w14:textFill>
        </w:rPr>
        <w:t>2</w:t>
      </w:r>
      <w:r>
        <w:rPr>
          <w:rFonts w:ascii="Times New Roman" w:hAnsi="Times New Roman" w:cs="Times New Roman"/>
          <w:color w:val="000000" w:themeColor="text1"/>
          <w14:textFill>
            <w14:solidFill>
              <w14:schemeClr w14:val="tx1"/>
            </w14:solidFill>
          </w14:textFill>
        </w:rPr>
        <w:t>，占地均为永久占地；施工车辆及土石方堆放均置于永久占地范围内，不另设料场；项目对植被的影响主要为工程占地、施工机械及车辆、施工人员活动对植被的破坏，</w:t>
      </w:r>
      <w:r>
        <w:rPr>
          <w:rFonts w:ascii="Times New Roman" w:hAnsi="Times New Roman" w:cs="Times New Roman"/>
          <w:bCs/>
          <w:color w:val="000000" w:themeColor="text1"/>
          <w14:textFill>
            <w14:solidFill>
              <w14:schemeClr w14:val="tx1"/>
            </w14:solidFill>
          </w14:textFill>
        </w:rPr>
        <w:t>施工阶段对占地范围内的植物进行了清理，</w:t>
      </w:r>
      <w:r>
        <w:rPr>
          <w:rFonts w:ascii="Times New Roman" w:hAnsi="Times New Roman" w:cs="Times New Roman"/>
          <w:color w:val="000000" w:themeColor="text1"/>
          <w14:textFill>
            <w14:solidFill>
              <w14:schemeClr w14:val="tx1"/>
            </w14:solidFill>
          </w14:textFill>
        </w:rPr>
        <w:t>对选矿厂、尾矿库和管线占地范围内的植被造成永久性的破坏，占地范围内的土壤结构将被破坏，地形地貌发生改变；施工机械及车辆施工人员践踏等活动破坏施工区域内的植被，降低植被生物量，造成占地面积上生物量的损失，对区域生态环境产生一定的影响。</w:t>
      </w:r>
    </w:p>
    <w:p w14:paraId="69141B21">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（2）对野生动物的影响分析</w:t>
      </w:r>
    </w:p>
    <w:p w14:paraId="204AFA71">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工程施工过程中的各种机械噪声、人员和施工车辆活动容易对工作区附近的野生动物的觅食区域及迁徙、活动范围产生影响，干扰野生动物正常的栖息规律。根据现状调查，在该区域活动的野生动物以啮齿类和鸟类居多。</w:t>
      </w:r>
    </w:p>
    <w:p w14:paraId="7A18376A">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工程施工对野生动物的影响方式，就鸟类而言，主要是在施工过程惊吓所造成的间接不利影响，使鸟类暂时远离施工地带。施工对啮齿类和爬行类动物的影响主要在于施工时破坏这些动物在施工地带的洞穴，同时施工人员的活动和来往机械也会使其受到惊吓，迫使它们迁往别处。新建选矿厂施工期对区域内野生动物栖息地造成的影响范围和程度较小。因选矿厂、尾矿库和管线建成后即投入使用，选矿厂、尾矿库和管线占地为永久占地，人工影响长期存在，建成后的选矿厂区域将不再适合野生动物栖息，故选矿厂建设对区域野生动物的影响长期存在。</w:t>
      </w:r>
    </w:p>
    <w:p w14:paraId="28BB6183">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（3）对土地利用类型的影响分析</w:t>
      </w:r>
    </w:p>
    <w:p w14:paraId="01DAE1D1">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项目永久占地面积为2.688hm</w:t>
      </w:r>
      <w:r>
        <w:rPr>
          <w:rFonts w:ascii="Times New Roman" w:hAnsi="Times New Roman" w:cs="Times New Roman"/>
          <w:color w:val="000000" w:themeColor="text1"/>
          <w:vertAlign w:val="superscript"/>
          <w14:textFill>
            <w14:solidFill>
              <w14:schemeClr w14:val="tx1"/>
            </w14:solidFill>
          </w14:textFill>
        </w:rPr>
        <w:t>2</w:t>
      </w:r>
      <w:r>
        <w:rPr>
          <w:rFonts w:ascii="Times New Roman" w:hAnsi="Times New Roman" w:cs="Times New Roman"/>
          <w:color w:val="000000" w:themeColor="text1"/>
          <w14:textFill>
            <w14:solidFill>
              <w14:schemeClr w14:val="tx1"/>
            </w14:solidFill>
          </w14:textFill>
        </w:rPr>
        <w:t>，尾矿库永久占地面积为26.84hm</w:t>
      </w:r>
      <w:r>
        <w:rPr>
          <w:rFonts w:ascii="Times New Roman" w:hAnsi="Times New Roman" w:cs="Times New Roman"/>
          <w:color w:val="000000" w:themeColor="text1"/>
          <w:vertAlign w:val="superscript"/>
          <w14:textFill>
            <w14:solidFill>
              <w14:schemeClr w14:val="tx1"/>
            </w14:solidFill>
          </w14:textFill>
        </w:rPr>
        <w:t>2</w:t>
      </w:r>
      <w:r>
        <w:rPr>
          <w:rFonts w:ascii="Times New Roman" w:hAnsi="Times New Roman" w:cs="Times New Roman"/>
          <w:color w:val="000000" w:themeColor="text1"/>
          <w14:textFill>
            <w14:solidFill>
              <w14:schemeClr w14:val="tx1"/>
            </w14:solidFill>
          </w14:textFill>
        </w:rPr>
        <w:t>，管线占地面积为0.4hm</w:t>
      </w:r>
      <w:r>
        <w:rPr>
          <w:rFonts w:ascii="Times New Roman" w:hAnsi="Times New Roman" w:cs="Times New Roman"/>
          <w:color w:val="000000" w:themeColor="text1"/>
          <w:vertAlign w:val="superscript"/>
          <w14:textFill>
            <w14:solidFill>
              <w14:schemeClr w14:val="tx1"/>
            </w14:solidFill>
          </w14:textFill>
        </w:rPr>
        <w:t>2</w:t>
      </w:r>
      <w:r>
        <w:rPr>
          <w:rFonts w:ascii="Times New Roman" w:hAnsi="Times New Roman" w:cs="Times New Roman"/>
          <w:color w:val="000000" w:themeColor="text1"/>
          <w14:textFill>
            <w14:solidFill>
              <w14:schemeClr w14:val="tx1"/>
            </w14:solidFill>
          </w14:textFill>
        </w:rPr>
        <w:t>，土地利用类型为疏林地和高覆盖度草地，本项目的建设将改变局部的地形地貌和景观，同时也改变了原有土地利用类型，土地利用类型由原来的疏林地和高覆盖度草地变为工矿用地，项目建设区域内工矿用地增加。但是从项目所在区域整体范围看，建设区域内土地利用结构的改变不会对整体区域的土地利用结构和功能产生较大影响。</w:t>
      </w:r>
    </w:p>
    <w:p w14:paraId="43BB5AE4">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（4）对区域景观影响分析</w:t>
      </w:r>
    </w:p>
    <w:p w14:paraId="4B789688">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本项目建设将使评价区内新增工业景观类型，新建选矿厂、尾矿库和管线在一定程度上增加了景观多样性。评价区域新增人工景观要素，呈点状分布，增加了评价区的斑块数量；同时也使原有自然景观比例和结构发生变化；由于新的斑块增加，对原有景观基质的面积造成一定的挤占，使原有基质及板块之间的连续性和连通性受到一定影响，对景观产生较强的分裂效果。</w:t>
      </w:r>
    </w:p>
    <w:p w14:paraId="2C79F5A7">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从景观美学角度来看，人工建筑物与构筑物的出现，给原来以自然曲线为主的自然景观中，增加了直线、直角型斑块和廊道等人工景观，形成自然和人类共同作用的复合景观，对原有景观产生一定影响。</w:t>
      </w:r>
    </w:p>
    <w:p w14:paraId="6F542C06">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（5）对生态系统结构和功能的影响分析</w:t>
      </w:r>
    </w:p>
    <w:p w14:paraId="240F1A0A">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本项目的实施将对区域生态系统的结构和功能产生一定影响，但对局部生态系统的结构和功能产生影响是临时性的。本项目占地面积较小，从整个评价区来看，该工程不会明显减少生态系统的数量，不会改变评价区生态系统结构的完整性和生态系统的稳定性，评价认为，采取必要的生态保护措施后，项目建设对评价区内的其他各生态系统影响小。</w:t>
      </w:r>
    </w:p>
    <w:p w14:paraId="404F2509">
      <w:pPr>
        <w:pStyle w:val="4"/>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施工期土壤环境影响预测与评价</w:t>
      </w:r>
    </w:p>
    <w:p w14:paraId="3EB61BFC">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施工期对土壤环境的影响主要表现为对土壤理化性质、肥力的影响以及对土壤环境产生的污染影响。</w:t>
      </w:r>
    </w:p>
    <w:p w14:paraId="16ACB2D5">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（1）对土壤理化性质的影响分析</w:t>
      </w:r>
    </w:p>
    <w:p w14:paraId="144B3D4B">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施工过程中，土石方开挖、堆放、回填及材料堆放、人工践踏、机械设备碾压等活动对土壤理化性质影响较大。</w:t>
      </w:r>
    </w:p>
    <w:p w14:paraId="0B25681A">
      <w:pPr>
        <w:pStyle w:val="71"/>
        <w:ind w:firstLine="480"/>
        <w:rPr>
          <w:rFonts w:ascii="Times New Roman" w:hAnsi="Times New Roman" w:cs="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①</w:t>
      </w:r>
      <w:r>
        <w:rPr>
          <w:rFonts w:ascii="Times New Roman" w:hAnsi="Times New Roman" w:cs="Times New Roman"/>
          <w:color w:val="000000" w:themeColor="text1"/>
          <w14:textFill>
            <w14:solidFill>
              <w14:schemeClr w14:val="tx1"/>
            </w14:solidFill>
          </w14:textFill>
        </w:rPr>
        <w:t>扰乱土壤表层，破坏土壤结构</w:t>
      </w:r>
    </w:p>
    <w:p w14:paraId="4A833F11">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土壤表层肥力集中、腐殖质含量高、水分相对优越，深度15～25cm，表层土层松软，团粒结构发达。地表开挖必定扰乱和破坏土壤表层，除开挖处受到直接的破坏外，挖出土方的堆放将直接占压开挖处附近的土地，破坏土壤表层及其结构。由于表层的团粒结构是经过较长的历史时期形成的，一旦遭到破坏，短期内难以恢复。因此，施工过程中，对土壤表层的影响较严重。</w:t>
      </w:r>
    </w:p>
    <w:p w14:paraId="74FF100C">
      <w:pPr>
        <w:pStyle w:val="71"/>
        <w:ind w:firstLine="480"/>
        <w:rPr>
          <w:rFonts w:ascii="Times New Roman" w:hAnsi="Times New Roman" w:cs="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②</w:t>
      </w:r>
      <w:r>
        <w:rPr>
          <w:rFonts w:ascii="Times New Roman" w:hAnsi="Times New Roman" w:cs="Times New Roman"/>
          <w:color w:val="000000" w:themeColor="text1"/>
          <w14:textFill>
            <w14:solidFill>
              <w14:schemeClr w14:val="tx1"/>
            </w14:solidFill>
          </w14:textFill>
        </w:rPr>
        <w:t>混合土壤层次，改变土体构型</w:t>
      </w:r>
    </w:p>
    <w:p w14:paraId="6759C619">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施工期的土石方开挖与回填，使原土壤层次混合，原土体构型破坏。土体构型的破坏，将改变土体中物质和能量的运动变化规律，使表层通气透水性变差，使亚表层保水、保肥性能降低。</w:t>
      </w:r>
    </w:p>
    <w:p w14:paraId="542DD0A5">
      <w:pPr>
        <w:pStyle w:val="71"/>
        <w:ind w:firstLine="480"/>
        <w:rPr>
          <w:rFonts w:ascii="Times New Roman" w:hAnsi="Times New Roman" w:cs="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③</w:t>
      </w:r>
      <w:r>
        <w:rPr>
          <w:rFonts w:ascii="Times New Roman" w:hAnsi="Times New Roman" w:cs="Times New Roman"/>
          <w:color w:val="000000" w:themeColor="text1"/>
          <w14:textFill>
            <w14:solidFill>
              <w14:schemeClr w14:val="tx1"/>
            </w14:solidFill>
          </w14:textFill>
        </w:rPr>
        <w:t>影响土壤紧实度</w:t>
      </w:r>
    </w:p>
    <w:p w14:paraId="106270F9">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施工机械碾压，尤其在坡度较大的地段，将大大改变土壤的紧实程度，与原有的上松下紧结构相比，极不利于土壤的通气、透水作用，甚至导致压实地段的地表寸草不生，形成局部人工荒漠化现象。</w:t>
      </w:r>
    </w:p>
    <w:p w14:paraId="36B1A954">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（2）对土壤肥力的影响分析</w:t>
      </w:r>
    </w:p>
    <w:p w14:paraId="225EC504">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土壤中的有机质、氮、磷、钾等养分含量，均表现为表土层远高于心土层；施工期土石方的开挖与回填，将扰动甚至打乱原土体构型，使土壤肥力状况受到较大的影响。</w:t>
      </w:r>
    </w:p>
    <w:p w14:paraId="7CB6097B">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（3）土壤污染影响</w:t>
      </w:r>
    </w:p>
    <w:p w14:paraId="3EAA312D">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施工过程中将产生施工垃圾、生活垃圾等废物。这些固体垃圾含有难分解的物质，如不妥善管理，回填入土，将影响土壤质量。另外施工过程中，各种设备的燃油滴漏也可能对施工区域土壤造成一定的影响，施工期各类固体废物和废水均得到妥善处置，随着施工期的结束，施工机械及车辆燃油滴漏的可能性消失，不会对土壤环境产生明显不利影响。</w:t>
      </w:r>
    </w:p>
    <w:p w14:paraId="1734EBDD">
      <w:pPr>
        <w:pStyle w:val="4"/>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施工期大气环境影响预测与评价</w:t>
      </w:r>
    </w:p>
    <w:p w14:paraId="5777D8FB">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废气主要为施工扬尘以及施工机械、燃油的运输车辆等排放的废气，均为低空或近地面源排放。</w:t>
      </w:r>
    </w:p>
    <w:p w14:paraId="50DB3F3D">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（1）施工扬尘影响分析</w:t>
      </w:r>
    </w:p>
    <w:p w14:paraId="32D6D972">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施工扬尘主要来源于场地平整、土方堆放和清运过程、建筑材料运输、装卸和堆放、道路扬尘等，施工期主要产生风力和动力扬尘。扬尘中粗颗粒较多，粒径较大，沉降快，其影响范围较小。类比某矿山施工工地施工期扬尘对环境的影响，其施工期扬尘监测资料见表5.1-1。</w:t>
      </w:r>
    </w:p>
    <w:p w14:paraId="4C59B837">
      <w:pPr>
        <w:pStyle w:val="71"/>
        <w:ind w:firstLine="0" w:firstLineChars="0"/>
        <w:jc w:val="center"/>
        <w:rPr>
          <w:rFonts w:ascii="Times New Roman" w:hAnsi="Times New Roman" w:cs="Times New Roman"/>
          <w:b/>
          <w:bCs/>
          <w:color w:val="000000" w:themeColor="text1"/>
          <w:sz w:val="21"/>
          <w:szCs w:val="21"/>
          <w14:textFill>
            <w14:solidFill>
              <w14:schemeClr w14:val="tx1"/>
            </w14:solidFill>
          </w14:textFill>
        </w:rPr>
      </w:pPr>
      <w:r>
        <w:rPr>
          <w:rFonts w:ascii="Times New Roman" w:hAnsi="Times New Roman" w:cs="Times New Roman"/>
          <w:b/>
          <w:bCs/>
          <w:color w:val="000000" w:themeColor="text1"/>
          <w:sz w:val="21"/>
          <w:szCs w:val="21"/>
          <w14:textFill>
            <w14:solidFill>
              <w14:schemeClr w14:val="tx1"/>
            </w14:solidFill>
          </w14:textFill>
        </w:rPr>
        <w:t>表5.1-1  工程施工期类比扬尘监测结果</w:t>
      </w:r>
    </w:p>
    <w:tbl>
      <w:tblPr>
        <w:tblStyle w:val="5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82"/>
        <w:gridCol w:w="1015"/>
        <w:gridCol w:w="985"/>
        <w:gridCol w:w="1001"/>
        <w:gridCol w:w="1001"/>
        <w:gridCol w:w="1001"/>
        <w:gridCol w:w="1001"/>
        <w:gridCol w:w="908"/>
        <w:gridCol w:w="950"/>
      </w:tblGrid>
      <w:tr w14:paraId="60C6A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05" w:type="pct"/>
            <w:vMerge w:val="restart"/>
            <w:vAlign w:val="center"/>
          </w:tcPr>
          <w:p w14:paraId="6A34F06C">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工程编号</w:t>
            </w:r>
          </w:p>
        </w:tc>
        <w:tc>
          <w:tcPr>
            <w:tcW w:w="581" w:type="pct"/>
            <w:vMerge w:val="restart"/>
            <w:vAlign w:val="center"/>
          </w:tcPr>
          <w:p w14:paraId="4473E0E6">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有无围栏</w:t>
            </w:r>
          </w:p>
        </w:tc>
        <w:tc>
          <w:tcPr>
            <w:tcW w:w="3370" w:type="pct"/>
            <w:gridSpan w:val="6"/>
            <w:vAlign w:val="center"/>
          </w:tcPr>
          <w:p w14:paraId="4459B8A2">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工地下风向，TSP浓度（mg/m</w:t>
            </w:r>
            <w:r>
              <w:rPr>
                <w:rFonts w:ascii="Times New Roman" w:cs="Times New Roman"/>
                <w:color w:val="000000" w:themeColor="text1"/>
                <w:sz w:val="21"/>
                <w:szCs w:val="21"/>
                <w:vertAlign w:val="superscript"/>
                <w14:textFill>
                  <w14:solidFill>
                    <w14:schemeClr w14:val="tx1"/>
                  </w14:solidFill>
                </w14:textFill>
              </w:rPr>
              <w:t>3</w:t>
            </w:r>
            <w:r>
              <w:rPr>
                <w:rFonts w:ascii="Times New Roman" w:cs="Times New Roman"/>
                <w:color w:val="000000" w:themeColor="text1"/>
                <w:sz w:val="21"/>
                <w:szCs w:val="21"/>
                <w14:textFill>
                  <w14:solidFill>
                    <w14:schemeClr w14:val="tx1"/>
                  </w14:solidFill>
                </w14:textFill>
              </w:rPr>
              <w:t>）</w:t>
            </w:r>
          </w:p>
        </w:tc>
        <w:tc>
          <w:tcPr>
            <w:tcW w:w="543" w:type="pct"/>
            <w:vMerge w:val="restart"/>
            <w:vAlign w:val="center"/>
          </w:tcPr>
          <w:p w14:paraId="76EFEF0D">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上风向对照点</w:t>
            </w:r>
          </w:p>
        </w:tc>
      </w:tr>
      <w:tr w14:paraId="051B8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05" w:type="pct"/>
            <w:vMerge w:val="continue"/>
            <w:vAlign w:val="center"/>
          </w:tcPr>
          <w:p w14:paraId="6C959E4A">
            <w:pPr>
              <w:pStyle w:val="5"/>
              <w:tabs>
                <w:tab w:val="left" w:pos="3885"/>
              </w:tabs>
              <w:kinsoku w:val="0"/>
              <w:overflowPunct w:val="0"/>
              <w:adjustRightInd w:val="0"/>
              <w:snapToGrid w:val="0"/>
              <w:spacing w:before="0" w:after="0" w:line="300" w:lineRule="exact"/>
              <w:jc w:val="center"/>
              <w:rPr>
                <w:rFonts w:ascii="Times New Roman" w:hAnsi="Times New Roman" w:eastAsia="宋体" w:cs="Times New Roman"/>
                <w:color w:val="000000" w:themeColor="text1"/>
                <w:sz w:val="21"/>
                <w:szCs w:val="21"/>
                <w14:textFill>
                  <w14:solidFill>
                    <w14:schemeClr w14:val="tx1"/>
                  </w14:solidFill>
                </w14:textFill>
              </w:rPr>
            </w:pPr>
          </w:p>
        </w:tc>
        <w:tc>
          <w:tcPr>
            <w:tcW w:w="581" w:type="pct"/>
            <w:vMerge w:val="continue"/>
            <w:vAlign w:val="center"/>
          </w:tcPr>
          <w:p w14:paraId="632DBBF7">
            <w:pPr>
              <w:pStyle w:val="5"/>
              <w:tabs>
                <w:tab w:val="left" w:pos="3885"/>
              </w:tabs>
              <w:kinsoku w:val="0"/>
              <w:overflowPunct w:val="0"/>
              <w:adjustRightInd w:val="0"/>
              <w:snapToGrid w:val="0"/>
              <w:spacing w:before="0" w:after="0" w:line="300" w:lineRule="exact"/>
              <w:jc w:val="center"/>
              <w:rPr>
                <w:rFonts w:ascii="Times New Roman" w:hAnsi="Times New Roman" w:eastAsia="宋体" w:cs="Times New Roman"/>
                <w:color w:val="000000" w:themeColor="text1"/>
                <w:sz w:val="21"/>
                <w:szCs w:val="21"/>
                <w14:textFill>
                  <w14:solidFill>
                    <w14:schemeClr w14:val="tx1"/>
                  </w14:solidFill>
                </w14:textFill>
              </w:rPr>
            </w:pPr>
          </w:p>
        </w:tc>
        <w:tc>
          <w:tcPr>
            <w:tcW w:w="563" w:type="pct"/>
            <w:vAlign w:val="center"/>
          </w:tcPr>
          <w:p w14:paraId="41DB7453">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20m</w:t>
            </w:r>
          </w:p>
        </w:tc>
        <w:tc>
          <w:tcPr>
            <w:tcW w:w="572" w:type="pct"/>
            <w:vAlign w:val="center"/>
          </w:tcPr>
          <w:p w14:paraId="5B397CFA">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50m</w:t>
            </w:r>
          </w:p>
        </w:tc>
        <w:tc>
          <w:tcPr>
            <w:tcW w:w="572" w:type="pct"/>
            <w:vAlign w:val="center"/>
          </w:tcPr>
          <w:p w14:paraId="2F64CCBE">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100m</w:t>
            </w:r>
          </w:p>
        </w:tc>
        <w:tc>
          <w:tcPr>
            <w:tcW w:w="572" w:type="pct"/>
            <w:vAlign w:val="center"/>
          </w:tcPr>
          <w:p w14:paraId="07774F40">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150m</w:t>
            </w:r>
          </w:p>
        </w:tc>
        <w:tc>
          <w:tcPr>
            <w:tcW w:w="572" w:type="pct"/>
            <w:vAlign w:val="center"/>
          </w:tcPr>
          <w:p w14:paraId="304DE5DC">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200m</w:t>
            </w:r>
          </w:p>
        </w:tc>
        <w:tc>
          <w:tcPr>
            <w:tcW w:w="519" w:type="pct"/>
            <w:vAlign w:val="center"/>
          </w:tcPr>
          <w:p w14:paraId="1A556B5E">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250m</w:t>
            </w:r>
          </w:p>
        </w:tc>
        <w:tc>
          <w:tcPr>
            <w:tcW w:w="543" w:type="pct"/>
            <w:vMerge w:val="continue"/>
            <w:vAlign w:val="center"/>
          </w:tcPr>
          <w:p w14:paraId="3C3E54F2">
            <w:pPr>
              <w:pStyle w:val="5"/>
              <w:tabs>
                <w:tab w:val="left" w:pos="3885"/>
              </w:tabs>
              <w:kinsoku w:val="0"/>
              <w:overflowPunct w:val="0"/>
              <w:adjustRightInd w:val="0"/>
              <w:snapToGrid w:val="0"/>
              <w:spacing w:before="0" w:after="0" w:line="300" w:lineRule="exact"/>
              <w:jc w:val="center"/>
              <w:rPr>
                <w:rFonts w:ascii="Times New Roman" w:hAnsi="Times New Roman" w:eastAsia="宋体" w:cs="Times New Roman"/>
                <w:color w:val="000000" w:themeColor="text1"/>
                <w:sz w:val="21"/>
                <w:szCs w:val="21"/>
                <w14:textFill>
                  <w14:solidFill>
                    <w14:schemeClr w14:val="tx1"/>
                  </w14:solidFill>
                </w14:textFill>
              </w:rPr>
            </w:pPr>
          </w:p>
        </w:tc>
      </w:tr>
      <w:tr w14:paraId="250D7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05" w:type="pct"/>
            <w:vAlign w:val="center"/>
          </w:tcPr>
          <w:p w14:paraId="0F037028">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甲</w:t>
            </w:r>
          </w:p>
        </w:tc>
        <w:tc>
          <w:tcPr>
            <w:tcW w:w="581" w:type="pct"/>
            <w:vAlign w:val="center"/>
          </w:tcPr>
          <w:p w14:paraId="6A074608">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无</w:t>
            </w:r>
          </w:p>
        </w:tc>
        <w:tc>
          <w:tcPr>
            <w:tcW w:w="563" w:type="pct"/>
            <w:vAlign w:val="center"/>
          </w:tcPr>
          <w:p w14:paraId="7732B55B">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1.540</w:t>
            </w:r>
          </w:p>
        </w:tc>
        <w:tc>
          <w:tcPr>
            <w:tcW w:w="572" w:type="pct"/>
            <w:vAlign w:val="center"/>
          </w:tcPr>
          <w:p w14:paraId="255DD9DD">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0.991</w:t>
            </w:r>
          </w:p>
        </w:tc>
        <w:tc>
          <w:tcPr>
            <w:tcW w:w="572" w:type="pct"/>
            <w:vAlign w:val="center"/>
          </w:tcPr>
          <w:p w14:paraId="7D808074">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0.535</w:t>
            </w:r>
          </w:p>
        </w:tc>
        <w:tc>
          <w:tcPr>
            <w:tcW w:w="572" w:type="pct"/>
            <w:vAlign w:val="center"/>
          </w:tcPr>
          <w:p w14:paraId="3CF7D4E2">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0.611</w:t>
            </w:r>
          </w:p>
        </w:tc>
        <w:tc>
          <w:tcPr>
            <w:tcW w:w="572" w:type="pct"/>
            <w:vAlign w:val="center"/>
          </w:tcPr>
          <w:p w14:paraId="2EC2EED4">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0.504</w:t>
            </w:r>
          </w:p>
        </w:tc>
        <w:tc>
          <w:tcPr>
            <w:tcW w:w="519" w:type="pct"/>
            <w:vAlign w:val="center"/>
          </w:tcPr>
          <w:p w14:paraId="005F3E73">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0.401</w:t>
            </w:r>
          </w:p>
        </w:tc>
        <w:tc>
          <w:tcPr>
            <w:tcW w:w="543" w:type="pct"/>
            <w:vMerge w:val="restart"/>
            <w:vAlign w:val="center"/>
          </w:tcPr>
          <w:p w14:paraId="59D15CC3">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0.404</w:t>
            </w:r>
          </w:p>
        </w:tc>
      </w:tr>
      <w:tr w14:paraId="45D92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05" w:type="pct"/>
            <w:vAlign w:val="center"/>
          </w:tcPr>
          <w:p w14:paraId="05E42082">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乙</w:t>
            </w:r>
          </w:p>
        </w:tc>
        <w:tc>
          <w:tcPr>
            <w:tcW w:w="581" w:type="pct"/>
            <w:vAlign w:val="center"/>
          </w:tcPr>
          <w:p w14:paraId="56BEA8F2">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无</w:t>
            </w:r>
          </w:p>
        </w:tc>
        <w:tc>
          <w:tcPr>
            <w:tcW w:w="563" w:type="pct"/>
            <w:vAlign w:val="center"/>
          </w:tcPr>
          <w:p w14:paraId="3F95E7C1">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1.457</w:t>
            </w:r>
          </w:p>
        </w:tc>
        <w:tc>
          <w:tcPr>
            <w:tcW w:w="572" w:type="pct"/>
            <w:vAlign w:val="center"/>
          </w:tcPr>
          <w:p w14:paraId="6B37791D">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0.963</w:t>
            </w:r>
          </w:p>
        </w:tc>
        <w:tc>
          <w:tcPr>
            <w:tcW w:w="572" w:type="pct"/>
            <w:vAlign w:val="center"/>
          </w:tcPr>
          <w:p w14:paraId="22C9B06C">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0.568</w:t>
            </w:r>
          </w:p>
        </w:tc>
        <w:tc>
          <w:tcPr>
            <w:tcW w:w="572" w:type="pct"/>
            <w:vAlign w:val="center"/>
          </w:tcPr>
          <w:p w14:paraId="4AB6C6CC">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0.570</w:t>
            </w:r>
          </w:p>
        </w:tc>
        <w:tc>
          <w:tcPr>
            <w:tcW w:w="572" w:type="pct"/>
            <w:vAlign w:val="center"/>
          </w:tcPr>
          <w:p w14:paraId="0D9BAFF9">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0.519</w:t>
            </w:r>
          </w:p>
        </w:tc>
        <w:tc>
          <w:tcPr>
            <w:tcW w:w="519" w:type="pct"/>
            <w:vAlign w:val="center"/>
          </w:tcPr>
          <w:p w14:paraId="6E554A14">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0.411</w:t>
            </w:r>
          </w:p>
        </w:tc>
        <w:tc>
          <w:tcPr>
            <w:tcW w:w="543" w:type="pct"/>
            <w:vMerge w:val="continue"/>
            <w:vAlign w:val="center"/>
          </w:tcPr>
          <w:p w14:paraId="56D82BD9">
            <w:pPr>
              <w:pStyle w:val="5"/>
              <w:tabs>
                <w:tab w:val="left" w:pos="3885"/>
              </w:tabs>
              <w:kinsoku w:val="0"/>
              <w:overflowPunct w:val="0"/>
              <w:adjustRightInd w:val="0"/>
              <w:snapToGrid w:val="0"/>
              <w:spacing w:before="0" w:after="0" w:line="300" w:lineRule="exact"/>
              <w:jc w:val="center"/>
              <w:rPr>
                <w:rFonts w:ascii="Times New Roman" w:hAnsi="Times New Roman" w:eastAsia="宋体" w:cs="Times New Roman"/>
                <w:color w:val="000000" w:themeColor="text1"/>
                <w:sz w:val="21"/>
                <w:szCs w:val="21"/>
                <w14:textFill>
                  <w14:solidFill>
                    <w14:schemeClr w14:val="tx1"/>
                  </w14:solidFill>
                </w14:textFill>
              </w:rPr>
            </w:pPr>
          </w:p>
        </w:tc>
      </w:tr>
      <w:tr w14:paraId="0CDFE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086" w:type="pct"/>
            <w:gridSpan w:val="2"/>
            <w:vAlign w:val="center"/>
          </w:tcPr>
          <w:p w14:paraId="24FA0C43">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平均值</w:t>
            </w:r>
          </w:p>
        </w:tc>
        <w:tc>
          <w:tcPr>
            <w:tcW w:w="563" w:type="pct"/>
            <w:vAlign w:val="center"/>
          </w:tcPr>
          <w:p w14:paraId="434F4F98">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1.503</w:t>
            </w:r>
          </w:p>
        </w:tc>
        <w:tc>
          <w:tcPr>
            <w:tcW w:w="572" w:type="pct"/>
            <w:vAlign w:val="center"/>
          </w:tcPr>
          <w:p w14:paraId="70F156E8">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0.922</w:t>
            </w:r>
          </w:p>
        </w:tc>
        <w:tc>
          <w:tcPr>
            <w:tcW w:w="572" w:type="pct"/>
            <w:vAlign w:val="center"/>
          </w:tcPr>
          <w:p w14:paraId="5AFA242D">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0.602</w:t>
            </w:r>
          </w:p>
        </w:tc>
        <w:tc>
          <w:tcPr>
            <w:tcW w:w="572" w:type="pct"/>
            <w:vAlign w:val="center"/>
          </w:tcPr>
          <w:p w14:paraId="4B3CE91F">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0.591</w:t>
            </w:r>
          </w:p>
        </w:tc>
        <w:tc>
          <w:tcPr>
            <w:tcW w:w="572" w:type="pct"/>
            <w:vAlign w:val="center"/>
          </w:tcPr>
          <w:p w14:paraId="52E33E15">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0.512</w:t>
            </w:r>
          </w:p>
        </w:tc>
        <w:tc>
          <w:tcPr>
            <w:tcW w:w="519" w:type="pct"/>
            <w:vAlign w:val="center"/>
          </w:tcPr>
          <w:p w14:paraId="32EDEF18">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0.406</w:t>
            </w:r>
          </w:p>
        </w:tc>
        <w:tc>
          <w:tcPr>
            <w:tcW w:w="543" w:type="pct"/>
            <w:vMerge w:val="continue"/>
            <w:vAlign w:val="center"/>
          </w:tcPr>
          <w:p w14:paraId="60C4002A">
            <w:pPr>
              <w:pStyle w:val="5"/>
              <w:tabs>
                <w:tab w:val="left" w:pos="3885"/>
              </w:tabs>
              <w:kinsoku w:val="0"/>
              <w:overflowPunct w:val="0"/>
              <w:adjustRightInd w:val="0"/>
              <w:snapToGrid w:val="0"/>
              <w:spacing w:before="0" w:after="0" w:line="300" w:lineRule="exact"/>
              <w:jc w:val="center"/>
              <w:rPr>
                <w:rFonts w:ascii="Times New Roman" w:hAnsi="Times New Roman" w:eastAsia="宋体" w:cs="Times New Roman"/>
                <w:color w:val="000000" w:themeColor="text1"/>
                <w:sz w:val="21"/>
                <w:szCs w:val="21"/>
                <w14:textFill>
                  <w14:solidFill>
                    <w14:schemeClr w14:val="tx1"/>
                  </w14:solidFill>
                </w14:textFill>
              </w:rPr>
            </w:pPr>
          </w:p>
        </w:tc>
      </w:tr>
    </w:tbl>
    <w:p w14:paraId="3010DA46">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表5.1-1监测结果类比表明：在选矿厂施工工地无法设置围栏的情况下施工时，施工场地下风向距离20～250m范围内，是环境空气受影响的主要范围，其TSP浓度为1.540mg/m</w:t>
      </w:r>
      <w:r>
        <w:rPr>
          <w:rFonts w:ascii="Times New Roman" w:hAnsi="Times New Roman" w:cs="Times New Roman"/>
          <w:color w:val="000000" w:themeColor="text1"/>
          <w:vertAlign w:val="superscript"/>
          <w14:textFill>
            <w14:solidFill>
              <w14:schemeClr w14:val="tx1"/>
            </w14:solidFill>
          </w14:textFill>
        </w:rPr>
        <w:t>3</w:t>
      </w:r>
      <w:r>
        <w:rPr>
          <w:rFonts w:ascii="Times New Roman" w:hAnsi="Times New Roman" w:cs="Times New Roman"/>
          <w:color w:val="000000" w:themeColor="text1"/>
          <w14:textFill>
            <w14:solidFill>
              <w14:schemeClr w14:val="tx1"/>
            </w14:solidFill>
          </w14:textFill>
        </w:rPr>
        <w:t>～0.611mg/m</w:t>
      </w:r>
      <w:r>
        <w:rPr>
          <w:rFonts w:ascii="Times New Roman" w:hAnsi="Times New Roman" w:cs="Times New Roman"/>
          <w:color w:val="000000" w:themeColor="text1"/>
          <w:vertAlign w:val="superscript"/>
          <w14:textFill>
            <w14:solidFill>
              <w14:schemeClr w14:val="tx1"/>
            </w14:solidFill>
          </w14:textFill>
        </w:rPr>
        <w:t>3</w:t>
      </w:r>
      <w:r>
        <w:rPr>
          <w:rFonts w:ascii="Times New Roman" w:hAnsi="Times New Roman" w:cs="Times New Roman"/>
          <w:color w:val="000000" w:themeColor="text1"/>
          <w14:textFill>
            <w14:solidFill>
              <w14:schemeClr w14:val="tx1"/>
            </w14:solidFill>
          </w14:textFill>
        </w:rPr>
        <w:t>，在这个范围内TSP浓度高于上风向对照点的浓度，在50m范围内约为对照点浓度的2.45倍。在下风向距离250m处环境空气中TSP浓度趋近于上风向对照点浓度。</w:t>
      </w:r>
    </w:p>
    <w:p w14:paraId="3D84F196">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根据现状调查，本工程区域土地利用现状为疏林地和高覆盖度草地。项目区内无任何人工设施，工程所在地主导风向为西北风为主，多年平均风速1.23m/s。在选矿厂施工时不设置围栏的情况下，工程施工期间应避开5级以上大风天气，并对施工区等起尘部位进行密集洒水降尘，则施工扬尘对当地空气环境影响可接受的，并将随施工结束而消失。</w:t>
      </w:r>
    </w:p>
    <w:p w14:paraId="6574E2FF">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（2）燃油尾气影响分析</w:t>
      </w:r>
    </w:p>
    <w:p w14:paraId="09A970A4">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施工机械及施工车辆燃烧柴油或汽油时会产生一定的尾气，施工场地面积亦相对较大，排放废气污染应作为一个重要因素予以考虑。</w:t>
      </w:r>
    </w:p>
    <w:p w14:paraId="2D0CB2A4">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施工期使用的机械主要有挖掘机、推土机、装载机、碾压机、重型运输车辆等，基本为柴油机械，且主要集中在动土工程期间。燃油机械和汽车尾气中的污染物主要有一氧化碳（CO）、碳氢化合物（HC）及氮氧化物（NO</w:t>
      </w:r>
      <w:r>
        <w:rPr>
          <w:rFonts w:ascii="Times New Roman" w:hAnsi="Times New Roman" w:cs="Times New Roman"/>
          <w:color w:val="000000" w:themeColor="text1"/>
          <w:vertAlign w:val="subscript"/>
          <w14:textFill>
            <w14:solidFill>
              <w14:schemeClr w14:val="tx1"/>
            </w14:solidFill>
          </w14:textFill>
        </w:rPr>
        <w:t>x</w:t>
      </w:r>
      <w:r>
        <w:rPr>
          <w:rFonts w:ascii="Times New Roman" w:hAnsi="Times New Roman" w:cs="Times New Roman"/>
          <w:color w:val="000000" w:themeColor="text1"/>
          <w14:textFill>
            <w14:solidFill>
              <w14:schemeClr w14:val="tx1"/>
            </w14:solidFill>
          </w14:textFill>
        </w:rPr>
        <w:t>）等。据有关单位在施工现场的测试结果表明：氮氧化物（NO</w:t>
      </w:r>
      <w:r>
        <w:rPr>
          <w:rFonts w:ascii="Times New Roman" w:hAnsi="Times New Roman" w:cs="Times New Roman"/>
          <w:color w:val="000000" w:themeColor="text1"/>
          <w:vertAlign w:val="subscript"/>
          <w14:textFill>
            <w14:solidFill>
              <w14:schemeClr w14:val="tx1"/>
            </w14:solidFill>
          </w14:textFill>
        </w:rPr>
        <w:t>x</w:t>
      </w:r>
      <w:r>
        <w:rPr>
          <w:rFonts w:ascii="Times New Roman" w:hAnsi="Times New Roman" w:cs="Times New Roman"/>
          <w:color w:val="000000" w:themeColor="text1"/>
          <w14:textFill>
            <w14:solidFill>
              <w14:schemeClr w14:val="tx1"/>
            </w14:solidFill>
          </w14:textFill>
        </w:rPr>
        <w:t>）的浓度可达到150μg/m</w:t>
      </w:r>
      <w:r>
        <w:rPr>
          <w:rFonts w:ascii="Times New Roman" w:hAnsi="Times New Roman" w:cs="Times New Roman"/>
          <w:color w:val="000000" w:themeColor="text1"/>
          <w:vertAlign w:val="superscript"/>
          <w14:textFill>
            <w14:solidFill>
              <w14:schemeClr w14:val="tx1"/>
            </w14:solidFill>
          </w14:textFill>
        </w:rPr>
        <w:t>3</w:t>
      </w:r>
      <w:r>
        <w:rPr>
          <w:rFonts w:ascii="Times New Roman" w:hAnsi="Times New Roman" w:cs="Times New Roman"/>
          <w:color w:val="000000" w:themeColor="text1"/>
          <w14:textFill>
            <w14:solidFill>
              <w14:schemeClr w14:val="tx1"/>
            </w14:solidFill>
          </w14:textFill>
        </w:rPr>
        <w:t>，其影响范围在下风向200m的范围内。项目周围5km范围内无村庄和集中居住区，施工扬尘、施工机械、车辆尾气随着施工期的结束而消失，不会对环境空气产生较大影响。</w:t>
      </w:r>
    </w:p>
    <w:p w14:paraId="1729F1CD">
      <w:pPr>
        <w:pStyle w:val="4"/>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施工期水环境影响预测与评价</w:t>
      </w:r>
    </w:p>
    <w:p w14:paraId="7B23D131">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废水主要为施工废水和生活污水。施工废水主要为冲洗废水，项目区设有废水沉淀池，沉淀后的水用于车辆清洗和施工作业降尘用水，不外排。生活污水污染物主要是SS、COD</w:t>
      </w:r>
      <w:r>
        <w:rPr>
          <w:rFonts w:ascii="Times New Roman" w:hAnsi="Times New Roman" w:cs="Times New Roman"/>
          <w:color w:val="000000" w:themeColor="text1"/>
          <w:vertAlign w:val="subscript"/>
          <w14:textFill>
            <w14:solidFill>
              <w14:schemeClr w14:val="tx1"/>
            </w14:solidFill>
          </w14:textFill>
        </w:rPr>
        <w:t>cr</w:t>
      </w:r>
      <w:r>
        <w:rPr>
          <w:rFonts w:ascii="Times New Roman" w:hAnsi="Times New Roman" w:cs="Times New Roman"/>
          <w:color w:val="000000" w:themeColor="text1"/>
          <w14:textFill>
            <w14:solidFill>
              <w14:schemeClr w14:val="tx1"/>
            </w14:solidFill>
          </w14:textFill>
        </w:rPr>
        <w:t>和BOD</w:t>
      </w:r>
      <w:r>
        <w:rPr>
          <w:rFonts w:ascii="Times New Roman" w:hAnsi="Times New Roman" w:cs="Times New Roman"/>
          <w:color w:val="000000" w:themeColor="text1"/>
          <w:vertAlign w:val="subscript"/>
          <w14:textFill>
            <w14:solidFill>
              <w14:schemeClr w14:val="tx1"/>
            </w14:solidFill>
          </w14:textFill>
        </w:rPr>
        <w:t>5</w:t>
      </w:r>
      <w:r>
        <w:rPr>
          <w:rFonts w:ascii="Times New Roman" w:hAnsi="Times New Roman" w:cs="Times New Roman"/>
          <w:color w:val="000000" w:themeColor="text1"/>
          <w14:textFill>
            <w14:solidFill>
              <w14:schemeClr w14:val="tx1"/>
            </w14:solidFill>
          </w14:textFill>
        </w:rPr>
        <w:t>。施工人员居住在现有选矿厂区办公生活区内，生活污水经原选矿厂生活污水处理装置处理后用于绿化，各类废水均得到妥善处置，不会对周围水环境产生明显不利影响。</w:t>
      </w:r>
    </w:p>
    <w:p w14:paraId="7C3C703D">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本项目的各类废物均得到妥善处置，不会对区域水环境产生不利影响。</w:t>
      </w:r>
    </w:p>
    <w:p w14:paraId="18F1ADA9">
      <w:pPr>
        <w:pStyle w:val="4"/>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施工期声环境影响预测与评价</w:t>
      </w:r>
    </w:p>
    <w:p w14:paraId="7F1241DE">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施工期噪声的主要来源是施工现场的各类机械设备噪声和物料运输造成的交通噪声。</w:t>
      </w:r>
    </w:p>
    <w:p w14:paraId="5B582021">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施工期可分为：土石方阶段、基础阶段、结构阶段和设备安装阶段，使用的大型机械设备主要有挖掘机、推土机、装载机、起重机等，由于施工阶段一般为露天作业，这些施工机械噪声对周围声环境会造成一定影响。施工过程中各施工设备噪声级大部分在85～100dB(A)之间。类比其他施工现场实际情况，给出了施工场地噪声源在不同距离处的声级。</w:t>
      </w:r>
    </w:p>
    <w:p w14:paraId="71607545">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施工期的噪声源为点声源，本评价采用点声源模式预测施工期噪声对声环境的影响，仅考虑距离衰减。基建期预测模式如下：</w:t>
      </w:r>
    </w:p>
    <w:p w14:paraId="2F07AC4D">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L</w:t>
      </w:r>
      <w:r>
        <w:rPr>
          <w:rFonts w:ascii="Times New Roman" w:hAnsi="Times New Roman" w:cs="Times New Roman"/>
          <w:color w:val="000000" w:themeColor="text1"/>
          <w:vertAlign w:val="subscript"/>
          <w14:textFill>
            <w14:solidFill>
              <w14:schemeClr w14:val="tx1"/>
            </w14:solidFill>
          </w14:textFill>
        </w:rPr>
        <w:t>r</w:t>
      </w:r>
      <w:r>
        <w:rPr>
          <w:rFonts w:ascii="Times New Roman" w:hAnsi="Times New Roman" w:cs="Times New Roman"/>
          <w:color w:val="000000" w:themeColor="text1"/>
          <w14:textFill>
            <w14:solidFill>
              <w14:schemeClr w14:val="tx1"/>
            </w14:solidFill>
          </w14:textFill>
        </w:rPr>
        <w:t>=L</w:t>
      </w:r>
      <w:r>
        <w:rPr>
          <w:rFonts w:ascii="Times New Roman" w:hAnsi="Times New Roman" w:cs="Times New Roman"/>
          <w:color w:val="000000" w:themeColor="text1"/>
          <w:vertAlign w:val="subscript"/>
          <w14:textFill>
            <w14:solidFill>
              <w14:schemeClr w14:val="tx1"/>
            </w14:solidFill>
          </w14:textFill>
        </w:rPr>
        <w:t>r0</w:t>
      </w:r>
      <w:r>
        <w:rPr>
          <w:rFonts w:ascii="Times New Roman" w:hAnsi="Times New Roman" w:cs="Times New Roman"/>
          <w:color w:val="000000" w:themeColor="text1"/>
          <w14:textFill>
            <w14:solidFill>
              <w14:schemeClr w14:val="tx1"/>
            </w14:solidFill>
          </w14:textFill>
        </w:rPr>
        <w:t>－20lg（r/r</w:t>
      </w:r>
      <w:r>
        <w:rPr>
          <w:rFonts w:ascii="Times New Roman" w:hAnsi="Times New Roman" w:cs="Times New Roman"/>
          <w:color w:val="000000" w:themeColor="text1"/>
          <w:vertAlign w:val="subscript"/>
          <w14:textFill>
            <w14:solidFill>
              <w14:schemeClr w14:val="tx1"/>
            </w14:solidFill>
          </w14:textFill>
        </w:rPr>
        <w:t>0</w:t>
      </w:r>
      <w:r>
        <w:rPr>
          <w:rFonts w:ascii="Times New Roman" w:hAnsi="Times New Roman" w:cs="Times New Roman"/>
          <w:color w:val="000000" w:themeColor="text1"/>
          <w14:textFill>
            <w14:solidFill>
              <w14:schemeClr w14:val="tx1"/>
            </w14:solidFill>
          </w14:textFill>
        </w:rPr>
        <w:t>）</w:t>
      </w:r>
    </w:p>
    <w:p w14:paraId="1A067DBC">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式中：L</w:t>
      </w:r>
      <w:r>
        <w:rPr>
          <w:rFonts w:ascii="Times New Roman" w:hAnsi="Times New Roman" w:cs="Times New Roman"/>
          <w:color w:val="000000" w:themeColor="text1"/>
          <w:vertAlign w:val="subscript"/>
          <w14:textFill>
            <w14:solidFill>
              <w14:schemeClr w14:val="tx1"/>
            </w14:solidFill>
          </w14:textFill>
        </w:rPr>
        <w:t>r</w:t>
      </w:r>
      <w:r>
        <w:rPr>
          <w:rFonts w:ascii="Times New Roman" w:hAnsi="Times New Roman" w:cs="Times New Roman"/>
          <w:color w:val="000000" w:themeColor="text1"/>
          <w14:textFill>
            <w14:solidFill>
              <w14:schemeClr w14:val="tx1"/>
            </w14:solidFill>
          </w14:textFill>
        </w:rPr>
        <w:t>—评价点噪声预测值，dB（A）；</w:t>
      </w:r>
    </w:p>
    <w:p w14:paraId="2AA76615">
      <w:pPr>
        <w:pStyle w:val="71"/>
        <w:ind w:firstLine="1200" w:firstLineChars="5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L</w:t>
      </w:r>
      <w:r>
        <w:rPr>
          <w:rFonts w:ascii="Times New Roman" w:hAnsi="Times New Roman" w:cs="Times New Roman"/>
          <w:color w:val="000000" w:themeColor="text1"/>
          <w:vertAlign w:val="subscript"/>
          <w14:textFill>
            <w14:solidFill>
              <w14:schemeClr w14:val="tx1"/>
            </w14:solidFill>
          </w14:textFill>
        </w:rPr>
        <w:t>r0</w:t>
      </w:r>
      <w:r>
        <w:rPr>
          <w:rFonts w:ascii="Times New Roman" w:hAnsi="Times New Roman" w:cs="Times New Roman"/>
          <w:color w:val="000000" w:themeColor="text1"/>
          <w14:textFill>
            <w14:solidFill>
              <w14:schemeClr w14:val="tx1"/>
            </w14:solidFill>
          </w14:textFill>
        </w:rPr>
        <w:t>—位值r</w:t>
      </w:r>
      <w:r>
        <w:rPr>
          <w:rFonts w:ascii="Times New Roman" w:hAnsi="Times New Roman" w:cs="Times New Roman"/>
          <w:color w:val="000000" w:themeColor="text1"/>
          <w:vertAlign w:val="subscript"/>
          <w14:textFill>
            <w14:solidFill>
              <w14:schemeClr w14:val="tx1"/>
            </w14:solidFill>
          </w14:textFill>
        </w:rPr>
        <w:t>0</w:t>
      </w:r>
      <w:r>
        <w:rPr>
          <w:rFonts w:ascii="Times New Roman" w:hAnsi="Times New Roman" w:cs="Times New Roman"/>
          <w:color w:val="000000" w:themeColor="text1"/>
          <w14:textFill>
            <w14:solidFill>
              <w14:schemeClr w14:val="tx1"/>
            </w14:solidFill>
          </w14:textFill>
        </w:rPr>
        <w:t>处的声级，dB（A）；</w:t>
      </w:r>
    </w:p>
    <w:p w14:paraId="23DA90FA">
      <w:pPr>
        <w:pStyle w:val="71"/>
        <w:ind w:firstLine="1200" w:firstLineChars="5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r—为预测点距声源距离，m；</w:t>
      </w:r>
    </w:p>
    <w:p w14:paraId="46C12FB2">
      <w:pPr>
        <w:pStyle w:val="71"/>
        <w:ind w:firstLine="1200" w:firstLineChars="5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r</w:t>
      </w:r>
      <w:r>
        <w:rPr>
          <w:rFonts w:ascii="Times New Roman" w:hAnsi="Times New Roman" w:cs="Times New Roman"/>
          <w:color w:val="000000" w:themeColor="text1"/>
          <w:vertAlign w:val="subscript"/>
          <w14:textFill>
            <w14:solidFill>
              <w14:schemeClr w14:val="tx1"/>
            </w14:solidFill>
          </w14:textFill>
        </w:rPr>
        <w:t>0</w:t>
      </w:r>
      <w:r>
        <w:rPr>
          <w:rFonts w:ascii="Times New Roman" w:hAnsi="Times New Roman" w:cs="Times New Roman"/>
          <w:color w:val="000000" w:themeColor="text1"/>
          <w14:textFill>
            <w14:solidFill>
              <w14:schemeClr w14:val="tx1"/>
            </w14:solidFill>
          </w14:textFill>
        </w:rPr>
        <w:t>—为参考点距声源距离，m；</w:t>
      </w:r>
    </w:p>
    <w:p w14:paraId="38D61D29">
      <w:pPr>
        <w:pStyle w:val="71"/>
        <w:ind w:firstLine="480"/>
        <w:rPr>
          <w:rFonts w:ascii="Times New Roman" w:hAnsi="Times New Roman" w:cs="Times New Roman"/>
          <w:b/>
          <w:bCs/>
          <w:color w:val="000000" w:themeColor="text1"/>
          <w:sz w:val="21"/>
          <w:szCs w:val="21"/>
          <w14:textFill>
            <w14:solidFill>
              <w14:schemeClr w14:val="tx1"/>
            </w14:solidFill>
          </w14:textFill>
        </w:rPr>
      </w:pPr>
      <w:r>
        <w:rPr>
          <w:rFonts w:ascii="Times New Roman" w:hAnsi="Times New Roman" w:cs="Times New Roman"/>
          <w:color w:val="000000" w:themeColor="text1"/>
          <w14:textFill>
            <w14:solidFill>
              <w14:schemeClr w14:val="tx1"/>
            </w14:solidFill>
          </w14:textFill>
        </w:rPr>
        <w:t>由预测模式可得出施工过程中各种设备正常工况运行时在不同距离下的噪声值及衰减距离，见表5.1-2和表5.1-3。</w:t>
      </w:r>
    </w:p>
    <w:p w14:paraId="3AADF8F0">
      <w:pPr>
        <w:pStyle w:val="71"/>
        <w:ind w:firstLine="0" w:firstLineChars="0"/>
        <w:jc w:val="center"/>
        <w:rPr>
          <w:rFonts w:ascii="Times New Roman" w:hAnsi="Times New Roman" w:cs="Times New Roman"/>
          <w:b/>
          <w:bCs/>
          <w:color w:val="000000" w:themeColor="text1"/>
          <w:sz w:val="21"/>
          <w:szCs w:val="21"/>
          <w14:textFill>
            <w14:solidFill>
              <w14:schemeClr w14:val="tx1"/>
            </w14:solidFill>
          </w14:textFill>
        </w:rPr>
      </w:pPr>
      <w:r>
        <w:rPr>
          <w:rFonts w:ascii="Times New Roman" w:hAnsi="Times New Roman" w:cs="Times New Roman"/>
          <w:b/>
          <w:bCs/>
          <w:color w:val="000000" w:themeColor="text1"/>
          <w:sz w:val="21"/>
          <w:szCs w:val="21"/>
          <w14:textFill>
            <w14:solidFill>
              <w14:schemeClr w14:val="tx1"/>
            </w14:solidFill>
          </w14:textFill>
        </w:rPr>
        <w:t>表5.1-2  施工机械噪声级   单位：dB(A)</w:t>
      </w:r>
    </w:p>
    <w:tbl>
      <w:tblPr>
        <w:tblStyle w:val="5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Layout w:type="autofit"/>
        <w:tblCellMar>
          <w:top w:w="0" w:type="dxa"/>
          <w:left w:w="0" w:type="dxa"/>
          <w:bottom w:w="0" w:type="dxa"/>
          <w:right w:w="0" w:type="dxa"/>
        </w:tblCellMar>
      </w:tblPr>
      <w:tblGrid>
        <w:gridCol w:w="1682"/>
        <w:gridCol w:w="1918"/>
        <w:gridCol w:w="1735"/>
        <w:gridCol w:w="1698"/>
        <w:gridCol w:w="1711"/>
      </w:tblGrid>
      <w:tr w14:paraId="28B710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0" w:type="dxa"/>
            <w:left w:w="0" w:type="dxa"/>
            <w:bottom w:w="0" w:type="dxa"/>
            <w:right w:w="0" w:type="dxa"/>
          </w:tblCellMar>
        </w:tblPrEx>
        <w:trPr>
          <w:trHeight w:val="340" w:hRule="atLeast"/>
        </w:trPr>
        <w:tc>
          <w:tcPr>
            <w:tcW w:w="962" w:type="pct"/>
            <w:vMerge w:val="restart"/>
            <w:vAlign w:val="center"/>
          </w:tcPr>
          <w:p w14:paraId="118217D0">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名称</w:t>
            </w:r>
          </w:p>
        </w:tc>
        <w:tc>
          <w:tcPr>
            <w:tcW w:w="2089" w:type="pct"/>
            <w:gridSpan w:val="2"/>
            <w:vAlign w:val="center"/>
          </w:tcPr>
          <w:p w14:paraId="3BCBA5D7">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距离声源5m</w:t>
            </w:r>
          </w:p>
        </w:tc>
        <w:tc>
          <w:tcPr>
            <w:tcW w:w="1949" w:type="pct"/>
            <w:gridSpan w:val="2"/>
            <w:vAlign w:val="center"/>
          </w:tcPr>
          <w:p w14:paraId="50C7571F">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距离声源10m</w:t>
            </w:r>
          </w:p>
        </w:tc>
      </w:tr>
      <w:tr w14:paraId="3E4BC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0" w:type="dxa"/>
            <w:left w:w="0" w:type="dxa"/>
            <w:bottom w:w="0" w:type="dxa"/>
            <w:right w:w="0" w:type="dxa"/>
          </w:tblCellMar>
        </w:tblPrEx>
        <w:trPr>
          <w:trHeight w:val="340" w:hRule="atLeast"/>
        </w:trPr>
        <w:tc>
          <w:tcPr>
            <w:tcW w:w="962" w:type="pct"/>
            <w:vMerge w:val="continue"/>
            <w:vAlign w:val="center"/>
          </w:tcPr>
          <w:p w14:paraId="7CE35C32">
            <w:pPr>
              <w:pStyle w:val="5"/>
              <w:tabs>
                <w:tab w:val="left" w:pos="4463"/>
              </w:tabs>
              <w:kinsoku w:val="0"/>
              <w:overflowPunct w:val="0"/>
              <w:adjustRightInd w:val="0"/>
              <w:snapToGrid w:val="0"/>
              <w:spacing w:before="0" w:after="0" w:line="300" w:lineRule="exact"/>
              <w:jc w:val="center"/>
              <w:rPr>
                <w:rFonts w:ascii="Times New Roman" w:hAnsi="Times New Roman" w:eastAsia="宋体" w:cs="Times New Roman"/>
                <w:color w:val="000000" w:themeColor="text1"/>
                <w:sz w:val="2"/>
                <w:szCs w:val="2"/>
                <w14:textFill>
                  <w14:solidFill>
                    <w14:schemeClr w14:val="tx1"/>
                  </w14:solidFill>
                </w14:textFill>
              </w:rPr>
            </w:pPr>
          </w:p>
        </w:tc>
        <w:tc>
          <w:tcPr>
            <w:tcW w:w="1097" w:type="pct"/>
            <w:vAlign w:val="center"/>
          </w:tcPr>
          <w:p w14:paraId="372A8D6F">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噪声声级范围</w:t>
            </w:r>
          </w:p>
        </w:tc>
        <w:tc>
          <w:tcPr>
            <w:tcW w:w="992" w:type="pct"/>
            <w:vAlign w:val="center"/>
          </w:tcPr>
          <w:p w14:paraId="29113B85">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平均噪声级</w:t>
            </w:r>
          </w:p>
        </w:tc>
        <w:tc>
          <w:tcPr>
            <w:tcW w:w="971" w:type="pct"/>
            <w:vAlign w:val="center"/>
          </w:tcPr>
          <w:p w14:paraId="037FCC46">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噪声声级范围</w:t>
            </w:r>
          </w:p>
        </w:tc>
        <w:tc>
          <w:tcPr>
            <w:tcW w:w="978" w:type="pct"/>
            <w:vAlign w:val="center"/>
          </w:tcPr>
          <w:p w14:paraId="142BF1AE">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平均噪声级</w:t>
            </w:r>
          </w:p>
        </w:tc>
      </w:tr>
      <w:tr w14:paraId="54FFB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0" w:type="dxa"/>
            <w:left w:w="0" w:type="dxa"/>
            <w:bottom w:w="0" w:type="dxa"/>
            <w:right w:w="0" w:type="dxa"/>
          </w:tblCellMar>
        </w:tblPrEx>
        <w:trPr>
          <w:trHeight w:val="340" w:hRule="atLeast"/>
        </w:trPr>
        <w:tc>
          <w:tcPr>
            <w:tcW w:w="962" w:type="pct"/>
            <w:vAlign w:val="center"/>
          </w:tcPr>
          <w:p w14:paraId="6606644E">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推土机</w:t>
            </w:r>
          </w:p>
        </w:tc>
        <w:tc>
          <w:tcPr>
            <w:tcW w:w="1097" w:type="pct"/>
            <w:vAlign w:val="center"/>
          </w:tcPr>
          <w:p w14:paraId="0C8F45F0">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75～88</w:t>
            </w:r>
          </w:p>
        </w:tc>
        <w:tc>
          <w:tcPr>
            <w:tcW w:w="992" w:type="pct"/>
            <w:vAlign w:val="center"/>
          </w:tcPr>
          <w:p w14:paraId="0AFAA637">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81</w:t>
            </w:r>
          </w:p>
        </w:tc>
        <w:tc>
          <w:tcPr>
            <w:tcW w:w="971" w:type="pct"/>
            <w:vAlign w:val="center"/>
          </w:tcPr>
          <w:p w14:paraId="4784400D">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67～79</w:t>
            </w:r>
          </w:p>
        </w:tc>
        <w:tc>
          <w:tcPr>
            <w:tcW w:w="978" w:type="pct"/>
            <w:vAlign w:val="center"/>
          </w:tcPr>
          <w:p w14:paraId="57E6DCAC">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75</w:t>
            </w:r>
          </w:p>
        </w:tc>
      </w:tr>
      <w:tr w14:paraId="7215E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0" w:type="dxa"/>
            <w:left w:w="0" w:type="dxa"/>
            <w:bottom w:w="0" w:type="dxa"/>
            <w:right w:w="0" w:type="dxa"/>
          </w:tblCellMar>
        </w:tblPrEx>
        <w:trPr>
          <w:trHeight w:val="340" w:hRule="atLeast"/>
        </w:trPr>
        <w:tc>
          <w:tcPr>
            <w:tcW w:w="962" w:type="pct"/>
            <w:vAlign w:val="center"/>
          </w:tcPr>
          <w:p w14:paraId="13C03571">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挖掘机</w:t>
            </w:r>
          </w:p>
        </w:tc>
        <w:tc>
          <w:tcPr>
            <w:tcW w:w="1097" w:type="pct"/>
            <w:vAlign w:val="center"/>
          </w:tcPr>
          <w:p w14:paraId="49A79BE3">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80～96</w:t>
            </w:r>
          </w:p>
        </w:tc>
        <w:tc>
          <w:tcPr>
            <w:tcW w:w="992" w:type="pct"/>
            <w:vAlign w:val="center"/>
          </w:tcPr>
          <w:p w14:paraId="5AAD4307">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84</w:t>
            </w:r>
          </w:p>
        </w:tc>
        <w:tc>
          <w:tcPr>
            <w:tcW w:w="971" w:type="pct"/>
            <w:vAlign w:val="center"/>
          </w:tcPr>
          <w:p w14:paraId="599EF210">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71～87</w:t>
            </w:r>
          </w:p>
        </w:tc>
        <w:tc>
          <w:tcPr>
            <w:tcW w:w="978" w:type="pct"/>
            <w:vAlign w:val="center"/>
          </w:tcPr>
          <w:p w14:paraId="49BEF1D3">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78</w:t>
            </w:r>
          </w:p>
        </w:tc>
      </w:tr>
      <w:tr w14:paraId="284D4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0" w:type="dxa"/>
            <w:left w:w="0" w:type="dxa"/>
            <w:bottom w:w="0" w:type="dxa"/>
            <w:right w:w="0" w:type="dxa"/>
          </w:tblCellMar>
        </w:tblPrEx>
        <w:trPr>
          <w:trHeight w:val="340" w:hRule="atLeast"/>
        </w:trPr>
        <w:tc>
          <w:tcPr>
            <w:tcW w:w="962" w:type="pct"/>
            <w:vAlign w:val="center"/>
          </w:tcPr>
          <w:p w14:paraId="141ADF40">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自卸机</w:t>
            </w:r>
          </w:p>
        </w:tc>
        <w:tc>
          <w:tcPr>
            <w:tcW w:w="1097" w:type="pct"/>
            <w:vAlign w:val="center"/>
          </w:tcPr>
          <w:p w14:paraId="51EC49F5">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68～74</w:t>
            </w:r>
          </w:p>
        </w:tc>
        <w:tc>
          <w:tcPr>
            <w:tcW w:w="992" w:type="pct"/>
            <w:vAlign w:val="center"/>
          </w:tcPr>
          <w:p w14:paraId="76EFBEF4">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71</w:t>
            </w:r>
          </w:p>
        </w:tc>
        <w:tc>
          <w:tcPr>
            <w:tcW w:w="971" w:type="pct"/>
            <w:vAlign w:val="center"/>
          </w:tcPr>
          <w:p w14:paraId="6DEB306C">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59～65</w:t>
            </w:r>
          </w:p>
        </w:tc>
        <w:tc>
          <w:tcPr>
            <w:tcW w:w="978" w:type="pct"/>
            <w:vAlign w:val="center"/>
          </w:tcPr>
          <w:p w14:paraId="741BBF80">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65</w:t>
            </w:r>
          </w:p>
        </w:tc>
      </w:tr>
      <w:tr w14:paraId="28F09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0" w:type="dxa"/>
            <w:left w:w="0" w:type="dxa"/>
            <w:bottom w:w="0" w:type="dxa"/>
            <w:right w:w="0" w:type="dxa"/>
          </w:tblCellMar>
        </w:tblPrEx>
        <w:trPr>
          <w:trHeight w:val="340" w:hRule="atLeast"/>
        </w:trPr>
        <w:tc>
          <w:tcPr>
            <w:tcW w:w="962" w:type="pct"/>
            <w:vAlign w:val="center"/>
          </w:tcPr>
          <w:p w14:paraId="20DABECC">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压路机</w:t>
            </w:r>
          </w:p>
        </w:tc>
        <w:tc>
          <w:tcPr>
            <w:tcW w:w="1097" w:type="pct"/>
            <w:vAlign w:val="center"/>
          </w:tcPr>
          <w:p w14:paraId="1739EB28">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75～86</w:t>
            </w:r>
          </w:p>
        </w:tc>
        <w:tc>
          <w:tcPr>
            <w:tcW w:w="992" w:type="pct"/>
            <w:vAlign w:val="center"/>
          </w:tcPr>
          <w:p w14:paraId="66B28A79">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80</w:t>
            </w:r>
          </w:p>
        </w:tc>
        <w:tc>
          <w:tcPr>
            <w:tcW w:w="971" w:type="pct"/>
            <w:vAlign w:val="center"/>
          </w:tcPr>
          <w:p w14:paraId="6BB452EF">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68～80</w:t>
            </w:r>
          </w:p>
        </w:tc>
        <w:tc>
          <w:tcPr>
            <w:tcW w:w="978" w:type="pct"/>
            <w:vAlign w:val="center"/>
          </w:tcPr>
          <w:p w14:paraId="75545601">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64</w:t>
            </w:r>
          </w:p>
        </w:tc>
      </w:tr>
      <w:tr w14:paraId="266F8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0" w:type="dxa"/>
            <w:left w:w="0" w:type="dxa"/>
            <w:bottom w:w="0" w:type="dxa"/>
            <w:right w:w="0" w:type="dxa"/>
          </w:tblCellMar>
        </w:tblPrEx>
        <w:trPr>
          <w:trHeight w:val="340" w:hRule="atLeast"/>
        </w:trPr>
        <w:tc>
          <w:tcPr>
            <w:tcW w:w="962" w:type="pct"/>
            <w:vAlign w:val="center"/>
          </w:tcPr>
          <w:p w14:paraId="0391D8F9">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平地机</w:t>
            </w:r>
          </w:p>
        </w:tc>
        <w:tc>
          <w:tcPr>
            <w:tcW w:w="1097" w:type="pct"/>
            <w:vAlign w:val="center"/>
          </w:tcPr>
          <w:p w14:paraId="70202F3E">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75～87</w:t>
            </w:r>
          </w:p>
        </w:tc>
        <w:tc>
          <w:tcPr>
            <w:tcW w:w="992" w:type="pct"/>
            <w:vAlign w:val="center"/>
          </w:tcPr>
          <w:p w14:paraId="371BEDF2">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79</w:t>
            </w:r>
          </w:p>
        </w:tc>
        <w:tc>
          <w:tcPr>
            <w:tcW w:w="971" w:type="pct"/>
            <w:vAlign w:val="center"/>
          </w:tcPr>
          <w:p w14:paraId="377F5A35">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65～88</w:t>
            </w:r>
          </w:p>
        </w:tc>
        <w:tc>
          <w:tcPr>
            <w:tcW w:w="978" w:type="pct"/>
            <w:vAlign w:val="center"/>
          </w:tcPr>
          <w:p w14:paraId="5CDC7E2D">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72</w:t>
            </w:r>
          </w:p>
        </w:tc>
      </w:tr>
    </w:tbl>
    <w:p w14:paraId="2F1C54F8">
      <w:pPr>
        <w:pStyle w:val="71"/>
        <w:ind w:firstLine="0" w:firstLineChars="0"/>
        <w:jc w:val="center"/>
        <w:rPr>
          <w:rFonts w:ascii="Times New Roman" w:hAnsi="Times New Roman" w:cs="Times New Roman"/>
          <w:b/>
          <w:bCs/>
          <w:color w:val="000000" w:themeColor="text1"/>
          <w:sz w:val="21"/>
          <w:szCs w:val="21"/>
          <w14:textFill>
            <w14:solidFill>
              <w14:schemeClr w14:val="tx1"/>
            </w14:solidFill>
          </w14:textFill>
        </w:rPr>
      </w:pPr>
      <w:r>
        <w:rPr>
          <w:rFonts w:ascii="Times New Roman" w:hAnsi="Times New Roman" w:cs="Times New Roman"/>
          <w:b/>
          <w:bCs/>
          <w:color w:val="000000" w:themeColor="text1"/>
          <w:sz w:val="21"/>
          <w:szCs w:val="21"/>
          <w14:textFill>
            <w14:solidFill>
              <w14:schemeClr w14:val="tx1"/>
            </w14:solidFill>
          </w14:textFill>
        </w:rPr>
        <w:t>表5.1-3   施工机械的噪声级   单位：dB(A)</w:t>
      </w:r>
    </w:p>
    <w:tbl>
      <w:tblPr>
        <w:tblStyle w:val="5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439"/>
        <w:gridCol w:w="731"/>
        <w:gridCol w:w="731"/>
        <w:gridCol w:w="731"/>
        <w:gridCol w:w="731"/>
        <w:gridCol w:w="731"/>
        <w:gridCol w:w="731"/>
        <w:gridCol w:w="731"/>
        <w:gridCol w:w="731"/>
        <w:gridCol w:w="731"/>
        <w:gridCol w:w="726"/>
      </w:tblGrid>
      <w:tr w14:paraId="5DD1D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823" w:type="pct"/>
            <w:vMerge w:val="restart"/>
            <w:vAlign w:val="center"/>
          </w:tcPr>
          <w:p w14:paraId="4E5E8D81">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机械名称</w:t>
            </w:r>
          </w:p>
        </w:tc>
        <w:tc>
          <w:tcPr>
            <w:tcW w:w="4177" w:type="pct"/>
            <w:gridSpan w:val="10"/>
            <w:vAlign w:val="center"/>
          </w:tcPr>
          <w:p w14:paraId="00D4A12A">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离开施工机械的距离（m）</w:t>
            </w:r>
          </w:p>
        </w:tc>
      </w:tr>
      <w:tr w14:paraId="0355C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823" w:type="pct"/>
            <w:vMerge w:val="continue"/>
            <w:vAlign w:val="center"/>
          </w:tcPr>
          <w:p w14:paraId="548DF2FD">
            <w:pPr>
              <w:pStyle w:val="5"/>
              <w:tabs>
                <w:tab w:val="left" w:pos="3935"/>
                <w:tab w:val="left" w:pos="6103"/>
              </w:tabs>
              <w:kinsoku w:val="0"/>
              <w:overflowPunct w:val="0"/>
              <w:adjustRightInd w:val="0"/>
              <w:snapToGrid w:val="0"/>
              <w:spacing w:before="0" w:after="0" w:line="300" w:lineRule="exact"/>
              <w:jc w:val="center"/>
              <w:rPr>
                <w:rFonts w:ascii="Times New Roman" w:hAnsi="Times New Roman" w:eastAsia="宋体" w:cs="Times New Roman"/>
                <w:snapToGrid w:val="0"/>
                <w:color w:val="000000" w:themeColor="text1"/>
                <w:kern w:val="0"/>
                <w:sz w:val="21"/>
                <w:szCs w:val="21"/>
                <w14:textFill>
                  <w14:solidFill>
                    <w14:schemeClr w14:val="tx1"/>
                  </w14:solidFill>
                </w14:textFill>
              </w:rPr>
            </w:pPr>
          </w:p>
        </w:tc>
        <w:tc>
          <w:tcPr>
            <w:tcW w:w="418" w:type="pct"/>
            <w:vAlign w:val="center"/>
          </w:tcPr>
          <w:p w14:paraId="3BCFA0A4">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5</w:t>
            </w:r>
          </w:p>
        </w:tc>
        <w:tc>
          <w:tcPr>
            <w:tcW w:w="418" w:type="pct"/>
            <w:vAlign w:val="center"/>
          </w:tcPr>
          <w:p w14:paraId="6AAE148A">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10</w:t>
            </w:r>
          </w:p>
        </w:tc>
        <w:tc>
          <w:tcPr>
            <w:tcW w:w="418" w:type="pct"/>
            <w:vAlign w:val="center"/>
          </w:tcPr>
          <w:p w14:paraId="3DA769AD">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20</w:t>
            </w:r>
          </w:p>
        </w:tc>
        <w:tc>
          <w:tcPr>
            <w:tcW w:w="418" w:type="pct"/>
            <w:vAlign w:val="center"/>
          </w:tcPr>
          <w:p w14:paraId="11ADD541">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40</w:t>
            </w:r>
          </w:p>
        </w:tc>
        <w:tc>
          <w:tcPr>
            <w:tcW w:w="418" w:type="pct"/>
            <w:vAlign w:val="center"/>
          </w:tcPr>
          <w:p w14:paraId="1A8BAB10">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60</w:t>
            </w:r>
          </w:p>
        </w:tc>
        <w:tc>
          <w:tcPr>
            <w:tcW w:w="418" w:type="pct"/>
            <w:vAlign w:val="center"/>
          </w:tcPr>
          <w:p w14:paraId="2F4CBCA5">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80</w:t>
            </w:r>
          </w:p>
        </w:tc>
        <w:tc>
          <w:tcPr>
            <w:tcW w:w="418" w:type="pct"/>
            <w:vAlign w:val="center"/>
          </w:tcPr>
          <w:p w14:paraId="0C2A55BA">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100</w:t>
            </w:r>
          </w:p>
        </w:tc>
        <w:tc>
          <w:tcPr>
            <w:tcW w:w="418" w:type="pct"/>
            <w:vAlign w:val="center"/>
          </w:tcPr>
          <w:p w14:paraId="37F6127C">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200</w:t>
            </w:r>
          </w:p>
        </w:tc>
        <w:tc>
          <w:tcPr>
            <w:tcW w:w="418" w:type="pct"/>
            <w:vAlign w:val="center"/>
          </w:tcPr>
          <w:p w14:paraId="085EB11E">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300</w:t>
            </w:r>
          </w:p>
        </w:tc>
        <w:tc>
          <w:tcPr>
            <w:tcW w:w="415" w:type="pct"/>
            <w:vAlign w:val="center"/>
          </w:tcPr>
          <w:p w14:paraId="215D1AE8">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1000</w:t>
            </w:r>
          </w:p>
        </w:tc>
      </w:tr>
      <w:tr w14:paraId="682BE5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823" w:type="pct"/>
            <w:vAlign w:val="center"/>
          </w:tcPr>
          <w:p w14:paraId="6632FBEC">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挖掘机</w:t>
            </w:r>
          </w:p>
        </w:tc>
        <w:tc>
          <w:tcPr>
            <w:tcW w:w="418" w:type="pct"/>
            <w:vAlign w:val="center"/>
          </w:tcPr>
          <w:p w14:paraId="6E98566B">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91</w:t>
            </w:r>
          </w:p>
        </w:tc>
        <w:tc>
          <w:tcPr>
            <w:tcW w:w="418" w:type="pct"/>
            <w:vAlign w:val="center"/>
          </w:tcPr>
          <w:p w14:paraId="4CF90B2A">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87</w:t>
            </w:r>
          </w:p>
        </w:tc>
        <w:tc>
          <w:tcPr>
            <w:tcW w:w="418" w:type="pct"/>
            <w:vAlign w:val="center"/>
          </w:tcPr>
          <w:p w14:paraId="7064D20E">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78</w:t>
            </w:r>
          </w:p>
        </w:tc>
        <w:tc>
          <w:tcPr>
            <w:tcW w:w="418" w:type="pct"/>
            <w:vAlign w:val="center"/>
          </w:tcPr>
          <w:p w14:paraId="4DDF2A95">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71</w:t>
            </w:r>
          </w:p>
        </w:tc>
        <w:tc>
          <w:tcPr>
            <w:tcW w:w="418" w:type="pct"/>
            <w:vAlign w:val="center"/>
          </w:tcPr>
          <w:p w14:paraId="0027D47C">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68</w:t>
            </w:r>
          </w:p>
        </w:tc>
        <w:tc>
          <w:tcPr>
            <w:tcW w:w="418" w:type="pct"/>
            <w:vAlign w:val="center"/>
          </w:tcPr>
          <w:p w14:paraId="02C755FD">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67</w:t>
            </w:r>
          </w:p>
        </w:tc>
        <w:tc>
          <w:tcPr>
            <w:tcW w:w="418" w:type="pct"/>
            <w:vAlign w:val="center"/>
          </w:tcPr>
          <w:p w14:paraId="41E5E2B0">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63</w:t>
            </w:r>
          </w:p>
        </w:tc>
        <w:tc>
          <w:tcPr>
            <w:tcW w:w="418" w:type="pct"/>
            <w:vAlign w:val="center"/>
          </w:tcPr>
          <w:p w14:paraId="008A235C">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59</w:t>
            </w:r>
          </w:p>
        </w:tc>
        <w:tc>
          <w:tcPr>
            <w:tcW w:w="418" w:type="pct"/>
            <w:vAlign w:val="center"/>
          </w:tcPr>
          <w:p w14:paraId="2A1E1FC6">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57</w:t>
            </w:r>
          </w:p>
        </w:tc>
        <w:tc>
          <w:tcPr>
            <w:tcW w:w="415" w:type="pct"/>
            <w:vAlign w:val="center"/>
          </w:tcPr>
          <w:p w14:paraId="1D4A7229">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51</w:t>
            </w:r>
          </w:p>
        </w:tc>
      </w:tr>
      <w:tr w14:paraId="7A0A6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823" w:type="pct"/>
            <w:vAlign w:val="center"/>
          </w:tcPr>
          <w:p w14:paraId="3BE7DD3A">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平地机</w:t>
            </w:r>
          </w:p>
        </w:tc>
        <w:tc>
          <w:tcPr>
            <w:tcW w:w="418" w:type="pct"/>
            <w:vAlign w:val="center"/>
          </w:tcPr>
          <w:p w14:paraId="14E92BB3">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84</w:t>
            </w:r>
          </w:p>
        </w:tc>
        <w:tc>
          <w:tcPr>
            <w:tcW w:w="418" w:type="pct"/>
            <w:vAlign w:val="center"/>
          </w:tcPr>
          <w:p w14:paraId="506F5D8F">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78</w:t>
            </w:r>
          </w:p>
        </w:tc>
        <w:tc>
          <w:tcPr>
            <w:tcW w:w="418" w:type="pct"/>
            <w:vAlign w:val="center"/>
          </w:tcPr>
          <w:p w14:paraId="390E6FF8">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72</w:t>
            </w:r>
          </w:p>
        </w:tc>
        <w:tc>
          <w:tcPr>
            <w:tcW w:w="418" w:type="pct"/>
            <w:vAlign w:val="center"/>
          </w:tcPr>
          <w:p w14:paraId="7712D974">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66</w:t>
            </w:r>
          </w:p>
        </w:tc>
        <w:tc>
          <w:tcPr>
            <w:tcW w:w="418" w:type="pct"/>
            <w:vAlign w:val="center"/>
          </w:tcPr>
          <w:p w14:paraId="0C1F7005">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62</w:t>
            </w:r>
          </w:p>
        </w:tc>
        <w:tc>
          <w:tcPr>
            <w:tcW w:w="418" w:type="pct"/>
            <w:vAlign w:val="center"/>
          </w:tcPr>
          <w:p w14:paraId="6C282056">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60</w:t>
            </w:r>
          </w:p>
        </w:tc>
        <w:tc>
          <w:tcPr>
            <w:tcW w:w="418" w:type="pct"/>
            <w:vAlign w:val="center"/>
          </w:tcPr>
          <w:p w14:paraId="1F66FE62">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58</w:t>
            </w:r>
          </w:p>
        </w:tc>
        <w:tc>
          <w:tcPr>
            <w:tcW w:w="418" w:type="pct"/>
            <w:vAlign w:val="center"/>
          </w:tcPr>
          <w:p w14:paraId="1873CE0A">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55</w:t>
            </w:r>
          </w:p>
        </w:tc>
        <w:tc>
          <w:tcPr>
            <w:tcW w:w="418" w:type="pct"/>
            <w:vAlign w:val="center"/>
          </w:tcPr>
          <w:p w14:paraId="7F942121">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52</w:t>
            </w:r>
          </w:p>
        </w:tc>
        <w:tc>
          <w:tcPr>
            <w:tcW w:w="415" w:type="pct"/>
            <w:vAlign w:val="center"/>
          </w:tcPr>
          <w:p w14:paraId="47D8459C">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47</w:t>
            </w:r>
          </w:p>
        </w:tc>
      </w:tr>
      <w:tr w14:paraId="42E3F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823" w:type="pct"/>
            <w:vAlign w:val="center"/>
          </w:tcPr>
          <w:p w14:paraId="0755C2EA">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推土机</w:t>
            </w:r>
          </w:p>
        </w:tc>
        <w:tc>
          <w:tcPr>
            <w:tcW w:w="418" w:type="pct"/>
            <w:vAlign w:val="center"/>
          </w:tcPr>
          <w:p w14:paraId="7CFA4C4A">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86</w:t>
            </w:r>
          </w:p>
        </w:tc>
        <w:tc>
          <w:tcPr>
            <w:tcW w:w="418" w:type="pct"/>
            <w:vAlign w:val="center"/>
          </w:tcPr>
          <w:p w14:paraId="7878ED4B">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80</w:t>
            </w:r>
          </w:p>
        </w:tc>
        <w:tc>
          <w:tcPr>
            <w:tcW w:w="418" w:type="pct"/>
            <w:vAlign w:val="center"/>
          </w:tcPr>
          <w:p w14:paraId="11FCA011">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74</w:t>
            </w:r>
          </w:p>
        </w:tc>
        <w:tc>
          <w:tcPr>
            <w:tcW w:w="418" w:type="pct"/>
            <w:vAlign w:val="center"/>
          </w:tcPr>
          <w:p w14:paraId="251D8A5B">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68</w:t>
            </w:r>
          </w:p>
        </w:tc>
        <w:tc>
          <w:tcPr>
            <w:tcW w:w="418" w:type="pct"/>
            <w:vAlign w:val="center"/>
          </w:tcPr>
          <w:p w14:paraId="46A6DECA">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64</w:t>
            </w:r>
          </w:p>
        </w:tc>
        <w:tc>
          <w:tcPr>
            <w:tcW w:w="418" w:type="pct"/>
            <w:vAlign w:val="center"/>
          </w:tcPr>
          <w:p w14:paraId="0A795D91">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62</w:t>
            </w:r>
          </w:p>
        </w:tc>
        <w:tc>
          <w:tcPr>
            <w:tcW w:w="418" w:type="pct"/>
            <w:vAlign w:val="center"/>
          </w:tcPr>
          <w:p w14:paraId="57D92B88">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60</w:t>
            </w:r>
          </w:p>
        </w:tc>
        <w:tc>
          <w:tcPr>
            <w:tcW w:w="418" w:type="pct"/>
            <w:vAlign w:val="center"/>
          </w:tcPr>
          <w:p w14:paraId="73EF99DD">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57</w:t>
            </w:r>
          </w:p>
        </w:tc>
        <w:tc>
          <w:tcPr>
            <w:tcW w:w="418" w:type="pct"/>
            <w:vAlign w:val="center"/>
          </w:tcPr>
          <w:p w14:paraId="02E7FA2F">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56</w:t>
            </w:r>
          </w:p>
        </w:tc>
        <w:tc>
          <w:tcPr>
            <w:tcW w:w="415" w:type="pct"/>
            <w:vAlign w:val="center"/>
          </w:tcPr>
          <w:p w14:paraId="14EAC365">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49</w:t>
            </w:r>
          </w:p>
        </w:tc>
      </w:tr>
      <w:tr w14:paraId="616085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823" w:type="pct"/>
          </w:tcPr>
          <w:p w14:paraId="7629C96E">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压路机</w:t>
            </w:r>
          </w:p>
        </w:tc>
        <w:tc>
          <w:tcPr>
            <w:tcW w:w="418" w:type="pct"/>
          </w:tcPr>
          <w:p w14:paraId="0812E993">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86</w:t>
            </w:r>
          </w:p>
        </w:tc>
        <w:tc>
          <w:tcPr>
            <w:tcW w:w="418" w:type="pct"/>
          </w:tcPr>
          <w:p w14:paraId="63371E74">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80</w:t>
            </w:r>
          </w:p>
        </w:tc>
        <w:tc>
          <w:tcPr>
            <w:tcW w:w="418" w:type="pct"/>
          </w:tcPr>
          <w:p w14:paraId="6C584E9F">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74</w:t>
            </w:r>
          </w:p>
        </w:tc>
        <w:tc>
          <w:tcPr>
            <w:tcW w:w="418" w:type="pct"/>
          </w:tcPr>
          <w:p w14:paraId="043C9039">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68</w:t>
            </w:r>
          </w:p>
        </w:tc>
        <w:tc>
          <w:tcPr>
            <w:tcW w:w="418" w:type="pct"/>
          </w:tcPr>
          <w:p w14:paraId="6DD9AE70">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64</w:t>
            </w:r>
          </w:p>
        </w:tc>
        <w:tc>
          <w:tcPr>
            <w:tcW w:w="418" w:type="pct"/>
          </w:tcPr>
          <w:p w14:paraId="72C00CD0">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62</w:t>
            </w:r>
          </w:p>
        </w:tc>
        <w:tc>
          <w:tcPr>
            <w:tcW w:w="418" w:type="pct"/>
          </w:tcPr>
          <w:p w14:paraId="7E770A54">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60</w:t>
            </w:r>
          </w:p>
        </w:tc>
        <w:tc>
          <w:tcPr>
            <w:tcW w:w="418" w:type="pct"/>
          </w:tcPr>
          <w:p w14:paraId="523513B4">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54</w:t>
            </w:r>
          </w:p>
        </w:tc>
        <w:tc>
          <w:tcPr>
            <w:tcW w:w="418" w:type="pct"/>
          </w:tcPr>
          <w:p w14:paraId="7CB1A3C1">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50</w:t>
            </w:r>
          </w:p>
        </w:tc>
        <w:tc>
          <w:tcPr>
            <w:tcW w:w="415" w:type="pct"/>
          </w:tcPr>
          <w:p w14:paraId="161FFA7E">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34</w:t>
            </w:r>
          </w:p>
        </w:tc>
      </w:tr>
      <w:tr w14:paraId="778FE7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823" w:type="pct"/>
          </w:tcPr>
          <w:p w14:paraId="1AF27422">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自卸车</w:t>
            </w:r>
          </w:p>
        </w:tc>
        <w:tc>
          <w:tcPr>
            <w:tcW w:w="418" w:type="pct"/>
          </w:tcPr>
          <w:p w14:paraId="113FA9C7">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75</w:t>
            </w:r>
          </w:p>
        </w:tc>
        <w:tc>
          <w:tcPr>
            <w:tcW w:w="418" w:type="pct"/>
          </w:tcPr>
          <w:p w14:paraId="17ED9248">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72</w:t>
            </w:r>
          </w:p>
        </w:tc>
        <w:tc>
          <w:tcPr>
            <w:tcW w:w="418" w:type="pct"/>
          </w:tcPr>
          <w:p w14:paraId="38961E35">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71</w:t>
            </w:r>
          </w:p>
        </w:tc>
        <w:tc>
          <w:tcPr>
            <w:tcW w:w="418" w:type="pct"/>
          </w:tcPr>
          <w:p w14:paraId="55FAD8C7">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67</w:t>
            </w:r>
          </w:p>
        </w:tc>
        <w:tc>
          <w:tcPr>
            <w:tcW w:w="418" w:type="pct"/>
          </w:tcPr>
          <w:p w14:paraId="2EB1E3FE">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64</w:t>
            </w:r>
          </w:p>
        </w:tc>
        <w:tc>
          <w:tcPr>
            <w:tcW w:w="418" w:type="pct"/>
          </w:tcPr>
          <w:p w14:paraId="0227A653">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61</w:t>
            </w:r>
          </w:p>
        </w:tc>
        <w:tc>
          <w:tcPr>
            <w:tcW w:w="418" w:type="pct"/>
          </w:tcPr>
          <w:p w14:paraId="43C3422E">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60</w:t>
            </w:r>
          </w:p>
        </w:tc>
        <w:tc>
          <w:tcPr>
            <w:tcW w:w="418" w:type="pct"/>
          </w:tcPr>
          <w:p w14:paraId="6EADD71C">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57</w:t>
            </w:r>
          </w:p>
        </w:tc>
        <w:tc>
          <w:tcPr>
            <w:tcW w:w="418" w:type="pct"/>
          </w:tcPr>
          <w:p w14:paraId="5CE5CB19">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55</w:t>
            </w:r>
          </w:p>
        </w:tc>
        <w:tc>
          <w:tcPr>
            <w:tcW w:w="415" w:type="pct"/>
          </w:tcPr>
          <w:p w14:paraId="392770FD">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53</w:t>
            </w:r>
          </w:p>
        </w:tc>
      </w:tr>
    </w:tbl>
    <w:p w14:paraId="4193799D">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根据《建筑施工场界环境噪声排放标准》（GB12523-2011）规定，昼间的噪声限值为70dB（A），夜间的噪声限值为55dB（A）。从表5.1-3可以看出，昼间离施工场地约60～100m处可符合规定的噪声限值要求。本工程区周围5km范围内无村庄等声环境保护目标，施工期对声环境的影响是暂时的、阶段性的和局部的，施工结束，对评价范围内声环境的影响也随之消失，不会对评价范围内声环境产生明显不利影响。</w:t>
      </w:r>
    </w:p>
    <w:p w14:paraId="4D84CCD9">
      <w:pPr>
        <w:pStyle w:val="4"/>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施工期固体废物影响分析</w:t>
      </w:r>
    </w:p>
    <w:p w14:paraId="7FEF2489">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厂区场地清理平整时产生的土石方全部回用，不外排；固体废物主要为土石方、生活垃圾和建筑垃圾。</w:t>
      </w:r>
    </w:p>
    <w:p w14:paraId="7543196A">
      <w:pPr>
        <w:pStyle w:val="67"/>
        <w:ind w:firstLine="48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①</w:t>
      </w:r>
      <w:r>
        <w:rPr>
          <w:rFonts w:ascii="Times New Roman" w:hAnsi="Times New Roman"/>
          <w:color w:val="000000" w:themeColor="text1"/>
          <w14:textFill>
            <w14:solidFill>
              <w14:schemeClr w14:val="tx1"/>
            </w14:solidFill>
          </w14:textFill>
        </w:rPr>
        <w:t>土石方</w:t>
      </w:r>
    </w:p>
    <w:p w14:paraId="59191352">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施工期对选矿厂、尾矿库占地范围内进行平整，挖方量全部回填，无弃方产生。</w:t>
      </w:r>
    </w:p>
    <w:p w14:paraId="30D97322">
      <w:pPr>
        <w:pStyle w:val="67"/>
        <w:ind w:firstLine="48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②</w:t>
      </w:r>
      <w:r>
        <w:rPr>
          <w:rFonts w:ascii="Times New Roman" w:hAnsi="Times New Roman"/>
          <w:color w:val="000000" w:themeColor="text1"/>
          <w14:textFill>
            <w14:solidFill>
              <w14:schemeClr w14:val="tx1"/>
            </w14:solidFill>
          </w14:textFill>
        </w:rPr>
        <w:t>生活垃圾</w:t>
      </w:r>
    </w:p>
    <w:p w14:paraId="68C5688A">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施工高峰期需施工人员约200人，施工周期225天，生活垃圾按0.5kg/人·d计，则产生量约为22.6t。生活垃圾集中收集后，定期清运至阿勒泰市生活垃圾填埋场处置。</w:t>
      </w:r>
    </w:p>
    <w:p w14:paraId="5C2013E5">
      <w:pPr>
        <w:pStyle w:val="67"/>
        <w:ind w:firstLine="48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②</w:t>
      </w:r>
      <w:r>
        <w:rPr>
          <w:rFonts w:ascii="Times New Roman" w:hAnsi="Times New Roman"/>
          <w:color w:val="000000" w:themeColor="text1"/>
          <w14:textFill>
            <w14:solidFill>
              <w14:schemeClr w14:val="tx1"/>
            </w14:solidFill>
          </w14:textFill>
        </w:rPr>
        <w:t>建筑垃圾</w:t>
      </w:r>
    </w:p>
    <w:p w14:paraId="6387098D">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施工期产生的建筑垃圾包括碎石、砂土等废弃土石方、废钢筋、废钢材等废弃建筑材料。废弃土石方用于场地平整及地面硬化，废钢筋、废钢材等废弃建筑材料由施工单位及时收集后综合利用。</w:t>
      </w:r>
    </w:p>
    <w:p w14:paraId="33FF34A8">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项目产生的各类固体废物均得到妥善处置，不会对周围环境产生明显不利影响。</w:t>
      </w:r>
    </w:p>
    <w:p w14:paraId="7DB8F511">
      <w:pPr>
        <w:pStyle w:val="4"/>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施工期水土流失影响分析</w:t>
      </w:r>
    </w:p>
    <w:p w14:paraId="2078F78A">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本工程的建设可能引起占地范围内出现水土流失现象。在工程施工活动的用地范围内，由于场地平整、各类建构筑物建设及施工人员活动等，地表土壤都将受到较大的扰动，并导致地表原始植被的丧失，出现土层疏松的地面。土方开挖将导致土壤结构及原地貌发生较大的改变，在大风天气情况下，风力侵蚀引发水土流失。</w:t>
      </w:r>
    </w:p>
    <w:p w14:paraId="21A95569">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工程占地改变了评价区域土地的利用功能，减少了生态系统的绿地面积，使植被覆盖率降低，进而造成生物群落空间尺度的缩短，致使系统的综合生产能力和生物量下降，但这种不利影响仅限于工程占地范围内，对区域生态环境系统的综合生产力不会产生较大的影响。</w:t>
      </w:r>
    </w:p>
    <w:p w14:paraId="75A95256">
      <w:pPr>
        <w:pStyle w:val="4"/>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施工期土地沙化影响分析</w:t>
      </w:r>
    </w:p>
    <w:p w14:paraId="616F534E">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项目占地为永久占地，永久占地范围内植被均全部清理，施工过程中土石方作业时可能使土地就地起沙，形成沙化土地，对区域土地沙化产生一定的影响。项目占地范围内为非沙化土地，施工时严格控制工业活动范围，严禁乱碾乱轧，避免对项目占地范围外的区域造成扰动，严禁破坏占地范围外的植被，严禁在大风天气进行土方作业；粉状材料及临时土方等在堆场应采取覆盖防尘布，逸散性材料运输采用篷布遮盖，减少施工扬尘产生量和起沙量；施工结束后对场地进行清理、平整并压实，永久占地范围内进行地面硬化处理。采取以上防沙治沙措施后，不会造成区域土地沙化现象加剧。</w:t>
      </w:r>
    </w:p>
    <w:p w14:paraId="6F368CAE">
      <w:pPr>
        <w:pStyle w:val="3"/>
        <w:rPr>
          <w:rFonts w:ascii="Times New Roman" w:hAnsi="Times New Roman"/>
          <w:color w:val="000000" w:themeColor="text1"/>
          <w14:textFill>
            <w14:solidFill>
              <w14:schemeClr w14:val="tx1"/>
            </w14:solidFill>
          </w14:textFill>
        </w:rPr>
      </w:pPr>
      <w:bookmarkStart w:id="158" w:name="_Toc209687644"/>
      <w:r>
        <w:rPr>
          <w:rFonts w:ascii="Times New Roman" w:hAnsi="Times New Roman"/>
          <w:color w:val="000000" w:themeColor="text1"/>
          <w14:textFill>
            <w14:solidFill>
              <w14:schemeClr w14:val="tx1"/>
            </w14:solidFill>
          </w14:textFill>
        </w:rPr>
        <w:t>运营期环境影响预测与评价</w:t>
      </w:r>
      <w:bookmarkEnd w:id="158"/>
    </w:p>
    <w:p w14:paraId="0C7294CF">
      <w:pPr>
        <w:pStyle w:val="4"/>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运营期生态环境影响预测与评价</w:t>
      </w:r>
    </w:p>
    <w:p w14:paraId="2D581C68">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运营期不新增占地，基本不会对周围植被产生明显不利影响。对生态环境的影响呈点状（选矿厂、尾矿库）、线状分布，对生态环境要素如植被、野生动物等产生影响的同时，也改变区域局部生态景观。</w:t>
      </w:r>
    </w:p>
    <w:p w14:paraId="5C7DA816">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（1）对植被、野生动物的影响分析</w:t>
      </w:r>
    </w:p>
    <w:p w14:paraId="1A7C8381">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运营期选矿厂内主要为人工种植植被，生产过程中基本不存在破坏植被的工业活动，因此运营期基本不会对周围植被产生不利影响。项目区内的植被基本被破坏，基本上无野生动物生存的条件，区域内野生动物较少，项目区大部分为爬行类和啮齿类，在项目运行过程中，不会对评价区野生动物资源产生大的负面影响。项目实施不会使评价区野生动物物种数发生大的变化，其种群数量也不会发生明显变化。</w:t>
      </w:r>
    </w:p>
    <w:p w14:paraId="3B950C77">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运营期尾矿库主要贮存尾矿，尾矿库内基本无植物，尾矿输送管线和回水管线巡检沿已建道路，不另辟新路，基本不会对周围植被产生明显不利影响。</w:t>
      </w:r>
    </w:p>
    <w:p w14:paraId="0C9D5199">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尾矿库建成后库内由于尾矿砂的堆存，最终改变所在区域地貌。尾砂覆盖区域内野生动物被迫迁徙，另觅安身之所，进而影响以啮齿类、爬行类动物为食物的飞禽在该区域出没的频率，由目前的偶见到罕见。</w:t>
      </w:r>
    </w:p>
    <w:p w14:paraId="7BB45A90">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（2）生态景观影响分析</w:t>
      </w:r>
    </w:p>
    <w:p w14:paraId="1CFBD8C5">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选矿厂和尾矿库的建设将不可避免地改变现有景观格局，将评价区现有的自然景观转变为人工景观。项目建设使得景观基质变为人工景观。异质化程度高的基质很容易维护它的基质地位，从而达到增强景观稳定性的作用。人工景观的稳定性完全依附人为干预。预计在运营期内，人工景观均可保持其基质地位，从而增强景观稳定性。项目建设虽然增加了景观的集聚程度，使斑块间的距离变近，但是使景观趋于破碎化，斑块边缘总长度较小，总体而言，不利于物质交换与物种交流。</w:t>
      </w:r>
    </w:p>
    <w:p w14:paraId="36038650">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（3）厂区绿化建设的积极效应</w:t>
      </w:r>
    </w:p>
    <w:p w14:paraId="7CE4DC70">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运营期厂区内的绿化建设在一定程度上减轻施工期对植被生态环境的负面影响，使厂区生物量得到一定程度的补偿。通过植树种草等各种方式进行绿化后，可恢复一定植被，改变区域生态环境。此外，厂区绿化的建设，将有利于当地生态环境的建设，对减少本工程在各方面的环境影响具有一定作用。</w:t>
      </w:r>
    </w:p>
    <w:p w14:paraId="4C179F7A">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生态环境影响自查表见表5.2-1 。</w:t>
      </w:r>
    </w:p>
    <w:p w14:paraId="7CE63EB7">
      <w:pPr>
        <w:pStyle w:val="71"/>
        <w:ind w:firstLine="0" w:firstLineChars="0"/>
        <w:jc w:val="center"/>
        <w:rPr>
          <w:rFonts w:ascii="Times New Roman" w:hAnsi="Times New Roman" w:cs="Times New Roman"/>
          <w:b/>
          <w:bCs/>
          <w:color w:val="000000" w:themeColor="text1"/>
          <w:sz w:val="21"/>
          <w:szCs w:val="21"/>
          <w14:textFill>
            <w14:solidFill>
              <w14:schemeClr w14:val="tx1"/>
            </w14:solidFill>
          </w14:textFill>
        </w:rPr>
      </w:pPr>
      <w:r>
        <w:rPr>
          <w:rFonts w:ascii="Times New Roman" w:hAnsi="Times New Roman" w:cs="Times New Roman"/>
          <w:b/>
          <w:bCs/>
          <w:color w:val="000000" w:themeColor="text1"/>
          <w:sz w:val="21"/>
          <w:szCs w:val="21"/>
          <w14:textFill>
            <w14:solidFill>
              <w14:schemeClr w14:val="tx1"/>
            </w14:solidFill>
          </w14:textFill>
        </w:rPr>
        <w:t>表5.2-1  生态环境影响自查表</w:t>
      </w:r>
    </w:p>
    <w:tbl>
      <w:tblPr>
        <w:tblStyle w:val="5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77"/>
        <w:gridCol w:w="1804"/>
        <w:gridCol w:w="6009"/>
      </w:tblGrid>
      <w:tr w14:paraId="53DB6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582" w:type="pct"/>
            <w:gridSpan w:val="2"/>
            <w:vAlign w:val="center"/>
          </w:tcPr>
          <w:p w14:paraId="6170F68B">
            <w:pPr>
              <w:spacing w:line="0" w:lineRule="atLeast"/>
              <w:jc w:val="center"/>
              <w:rPr>
                <w:rFonts w:ascii="Times New Roman" w:hAnsi="Times New Roman" w:eastAsia="宋体" w:cs="Times New Roman"/>
                <w:color w:val="000000" w:themeColor="text1"/>
                <w:spacing w:val="-10"/>
                <w:szCs w:val="21"/>
                <w:lang w:bidi="ar"/>
                <w14:textFill>
                  <w14:solidFill>
                    <w14:schemeClr w14:val="tx1"/>
                  </w14:solidFill>
                </w14:textFill>
              </w:rPr>
            </w:pPr>
            <w:r>
              <w:rPr>
                <w:rFonts w:ascii="Times New Roman" w:hAnsi="Times New Roman" w:eastAsia="宋体" w:cs="Times New Roman"/>
                <w:color w:val="000000" w:themeColor="text1"/>
                <w:spacing w:val="-10"/>
                <w:szCs w:val="21"/>
                <w:lang w:bidi="ar"/>
                <w14:textFill>
                  <w14:solidFill>
                    <w14:schemeClr w14:val="tx1"/>
                  </w14:solidFill>
                </w14:textFill>
              </w:rPr>
              <w:t>工作内容</w:t>
            </w:r>
          </w:p>
        </w:tc>
        <w:tc>
          <w:tcPr>
            <w:tcW w:w="3418" w:type="pct"/>
            <w:vAlign w:val="center"/>
          </w:tcPr>
          <w:p w14:paraId="2A667EC0">
            <w:pPr>
              <w:spacing w:line="0" w:lineRule="atLeast"/>
              <w:jc w:val="center"/>
              <w:rPr>
                <w:rFonts w:ascii="Times New Roman" w:hAnsi="Times New Roman" w:eastAsia="宋体" w:cs="Times New Roman"/>
                <w:color w:val="000000" w:themeColor="text1"/>
                <w:spacing w:val="-10"/>
                <w:szCs w:val="21"/>
                <w:lang w:bidi="ar"/>
                <w14:textFill>
                  <w14:solidFill>
                    <w14:schemeClr w14:val="tx1"/>
                  </w14:solidFill>
                </w14:textFill>
              </w:rPr>
            </w:pPr>
            <w:r>
              <w:rPr>
                <w:rFonts w:ascii="Times New Roman" w:hAnsi="Times New Roman" w:eastAsia="宋体" w:cs="Times New Roman"/>
                <w:color w:val="000000" w:themeColor="text1"/>
                <w:spacing w:val="-10"/>
                <w:szCs w:val="21"/>
                <w:lang w:bidi="ar"/>
                <w14:textFill>
                  <w14:solidFill>
                    <w14:schemeClr w14:val="tx1"/>
                  </w14:solidFill>
                </w14:textFill>
              </w:rPr>
              <w:t>自查项目</w:t>
            </w:r>
          </w:p>
        </w:tc>
      </w:tr>
      <w:tr w14:paraId="14DC2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56" w:type="pct"/>
            <w:vMerge w:val="restart"/>
            <w:vAlign w:val="center"/>
          </w:tcPr>
          <w:p w14:paraId="4021F530">
            <w:pPr>
              <w:spacing w:line="0" w:lineRule="atLeast"/>
              <w:jc w:val="center"/>
              <w:rPr>
                <w:rFonts w:ascii="Times New Roman" w:hAnsi="Times New Roman" w:eastAsia="宋体" w:cs="Times New Roman"/>
                <w:color w:val="000000" w:themeColor="text1"/>
                <w:spacing w:val="-10"/>
                <w:szCs w:val="21"/>
                <w:lang w:bidi="ar"/>
                <w14:textFill>
                  <w14:solidFill>
                    <w14:schemeClr w14:val="tx1"/>
                  </w14:solidFill>
                </w14:textFill>
              </w:rPr>
            </w:pPr>
            <w:r>
              <w:rPr>
                <w:rFonts w:ascii="Times New Roman" w:hAnsi="Times New Roman" w:eastAsia="宋体" w:cs="Times New Roman"/>
                <w:color w:val="000000" w:themeColor="text1"/>
                <w:spacing w:val="-10"/>
                <w:szCs w:val="21"/>
                <w:lang w:bidi="ar"/>
                <w14:textFill>
                  <w14:solidFill>
                    <w14:schemeClr w14:val="tx1"/>
                  </w14:solidFill>
                </w14:textFill>
              </w:rPr>
              <w:t>生态影响识别</w:t>
            </w:r>
          </w:p>
        </w:tc>
        <w:tc>
          <w:tcPr>
            <w:tcW w:w="1026" w:type="pct"/>
            <w:vAlign w:val="center"/>
          </w:tcPr>
          <w:p w14:paraId="14018BDA">
            <w:pPr>
              <w:spacing w:line="0" w:lineRule="atLeast"/>
              <w:jc w:val="center"/>
              <w:rPr>
                <w:rFonts w:ascii="Times New Roman" w:hAnsi="Times New Roman" w:eastAsia="宋体" w:cs="Times New Roman"/>
                <w:color w:val="000000" w:themeColor="text1"/>
                <w:spacing w:val="-10"/>
                <w:szCs w:val="21"/>
                <w:lang w:bidi="ar"/>
                <w14:textFill>
                  <w14:solidFill>
                    <w14:schemeClr w14:val="tx1"/>
                  </w14:solidFill>
                </w14:textFill>
              </w:rPr>
            </w:pPr>
            <w:r>
              <w:rPr>
                <w:rFonts w:ascii="Times New Roman" w:hAnsi="Times New Roman" w:eastAsia="宋体" w:cs="Times New Roman"/>
                <w:color w:val="000000" w:themeColor="text1"/>
                <w:spacing w:val="-10"/>
                <w:szCs w:val="21"/>
                <w:lang w:bidi="ar"/>
                <w14:textFill>
                  <w14:solidFill>
                    <w14:schemeClr w14:val="tx1"/>
                  </w14:solidFill>
                </w14:textFill>
              </w:rPr>
              <w:t>生态保护目标</w:t>
            </w:r>
          </w:p>
        </w:tc>
        <w:tc>
          <w:tcPr>
            <w:tcW w:w="3418" w:type="pct"/>
            <w:vAlign w:val="center"/>
          </w:tcPr>
          <w:p w14:paraId="23FF299D">
            <w:pPr>
              <w:spacing w:line="0" w:lineRule="atLeast"/>
              <w:rPr>
                <w:rFonts w:ascii="Times New Roman" w:hAnsi="Times New Roman" w:eastAsia="宋体" w:cs="Times New Roman"/>
                <w:color w:val="000000" w:themeColor="text1"/>
                <w:spacing w:val="-10"/>
                <w:szCs w:val="21"/>
                <w:lang w:bidi="ar"/>
                <w14:textFill>
                  <w14:solidFill>
                    <w14:schemeClr w14:val="tx1"/>
                  </w14:solidFill>
                </w14:textFill>
              </w:rPr>
            </w:pPr>
            <w:r>
              <w:rPr>
                <w:rFonts w:ascii="Times New Roman" w:hAnsi="Times New Roman" w:eastAsia="宋体" w:cs="Times New Roman"/>
                <w:color w:val="000000" w:themeColor="text1"/>
                <w:spacing w:val="-10"/>
                <w:szCs w:val="21"/>
                <w:lang w:bidi="ar"/>
                <w14:textFill>
                  <w14:solidFill>
                    <w14:schemeClr w14:val="tx1"/>
                  </w14:solidFill>
                </w14:textFill>
              </w:rPr>
              <w:t>重要物种</w:t>
            </w:r>
            <w:r>
              <w:rPr>
                <w:rFonts w:ascii="Times New Roman" w:hAnsi="Times New Roman" w:eastAsia="宋体" w:cs="Times New Roman"/>
                <w:color w:val="000000" w:themeColor="text1"/>
                <w:spacing w:val="-10"/>
                <w:szCs w:val="21"/>
                <w14:textFill>
                  <w14:solidFill>
                    <w14:schemeClr w14:val="tx1"/>
                  </w14:solidFill>
                </w14:textFill>
              </w:rPr>
              <w:t>□；国家公园□；自然保护区□自然公园□；世界自然遗产□；生态保护红线□；重要生境□；其他具有重要生态功能、对保护生物多样性具有重要意义的区域□；其他□</w:t>
            </w:r>
          </w:p>
        </w:tc>
      </w:tr>
      <w:tr w14:paraId="599CE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56" w:type="pct"/>
            <w:vMerge w:val="continue"/>
            <w:vAlign w:val="center"/>
          </w:tcPr>
          <w:p w14:paraId="05BE5F8F">
            <w:pPr>
              <w:spacing w:line="0" w:lineRule="atLeast"/>
              <w:jc w:val="center"/>
              <w:rPr>
                <w:rFonts w:ascii="Times New Roman" w:hAnsi="Times New Roman" w:eastAsia="宋体" w:cs="Times New Roman"/>
                <w:color w:val="000000" w:themeColor="text1"/>
                <w:spacing w:val="-10"/>
                <w:szCs w:val="21"/>
                <w:lang w:bidi="ar"/>
                <w14:textFill>
                  <w14:solidFill>
                    <w14:schemeClr w14:val="tx1"/>
                  </w14:solidFill>
                </w14:textFill>
              </w:rPr>
            </w:pPr>
          </w:p>
        </w:tc>
        <w:tc>
          <w:tcPr>
            <w:tcW w:w="1026" w:type="pct"/>
            <w:vAlign w:val="center"/>
          </w:tcPr>
          <w:p w14:paraId="3D0F96B0">
            <w:pPr>
              <w:spacing w:line="0" w:lineRule="atLeast"/>
              <w:jc w:val="center"/>
              <w:rPr>
                <w:rFonts w:ascii="Times New Roman" w:hAnsi="Times New Roman" w:eastAsia="宋体" w:cs="Times New Roman"/>
                <w:color w:val="000000" w:themeColor="text1"/>
                <w:spacing w:val="-10"/>
                <w:szCs w:val="21"/>
                <w:lang w:bidi="ar"/>
                <w14:textFill>
                  <w14:solidFill>
                    <w14:schemeClr w14:val="tx1"/>
                  </w14:solidFill>
                </w14:textFill>
              </w:rPr>
            </w:pPr>
            <w:r>
              <w:rPr>
                <w:rFonts w:ascii="Times New Roman" w:hAnsi="Times New Roman" w:eastAsia="宋体" w:cs="Times New Roman"/>
                <w:color w:val="000000" w:themeColor="text1"/>
                <w:spacing w:val="-10"/>
                <w:szCs w:val="21"/>
                <w:lang w:bidi="ar"/>
                <w14:textFill>
                  <w14:solidFill>
                    <w14:schemeClr w14:val="tx1"/>
                  </w14:solidFill>
                </w14:textFill>
              </w:rPr>
              <w:t>影响方式</w:t>
            </w:r>
          </w:p>
        </w:tc>
        <w:tc>
          <w:tcPr>
            <w:tcW w:w="3418" w:type="pct"/>
            <w:vAlign w:val="center"/>
          </w:tcPr>
          <w:p w14:paraId="2BBB90EB">
            <w:pPr>
              <w:spacing w:line="0" w:lineRule="atLeast"/>
              <w:rPr>
                <w:rFonts w:ascii="Times New Roman" w:hAnsi="Times New Roman" w:eastAsia="宋体" w:cs="Times New Roman"/>
                <w:color w:val="000000" w:themeColor="text1"/>
                <w:spacing w:val="-10"/>
                <w:szCs w:val="21"/>
                <w:lang w:bidi="ar"/>
                <w14:textFill>
                  <w14:solidFill>
                    <w14:schemeClr w14:val="tx1"/>
                  </w14:solidFill>
                </w14:textFill>
              </w:rPr>
            </w:pPr>
            <w:r>
              <w:rPr>
                <w:rFonts w:ascii="Times New Roman" w:hAnsi="Times New Roman" w:eastAsia="宋体" w:cs="Times New Roman"/>
                <w:color w:val="000000" w:themeColor="text1"/>
                <w:spacing w:val="-10"/>
                <w:szCs w:val="21"/>
                <w:lang w:bidi="ar"/>
                <w14:textFill>
                  <w14:solidFill>
                    <w14:schemeClr w14:val="tx1"/>
                  </w14:solidFill>
                </w14:textFill>
              </w:rPr>
              <w:t>工程占用</w:t>
            </w:r>
            <w:r>
              <w:rPr>
                <w:rFonts w:ascii="Segoe UI Symbol" w:hAnsi="Segoe UI Symbol" w:eastAsia="宋体" w:cs="Segoe UI Symbol"/>
                <w:color w:val="000000" w:themeColor="text1"/>
                <w:spacing w:val="-10"/>
                <w:szCs w:val="21"/>
                <w14:textFill>
                  <w14:solidFill>
                    <w14:schemeClr w14:val="tx1"/>
                  </w14:solidFill>
                </w14:textFill>
              </w:rPr>
              <w:t>☑</w:t>
            </w:r>
            <w:r>
              <w:rPr>
                <w:rFonts w:ascii="Times New Roman" w:hAnsi="Times New Roman" w:eastAsia="宋体" w:cs="Times New Roman"/>
                <w:color w:val="000000" w:themeColor="text1"/>
                <w:spacing w:val="-10"/>
                <w:szCs w:val="21"/>
                <w14:textFill>
                  <w14:solidFill>
                    <w14:schemeClr w14:val="tx1"/>
                  </w14:solidFill>
                </w14:textFill>
              </w:rPr>
              <w:t>；施工活动干扰</w:t>
            </w:r>
            <w:r>
              <w:rPr>
                <w:rFonts w:ascii="Segoe UI Symbol" w:hAnsi="Segoe UI Symbol" w:eastAsia="宋体" w:cs="Segoe UI Symbol"/>
                <w:color w:val="000000" w:themeColor="text1"/>
                <w:spacing w:val="-10"/>
                <w:szCs w:val="21"/>
                <w14:textFill>
                  <w14:solidFill>
                    <w14:schemeClr w14:val="tx1"/>
                  </w14:solidFill>
                </w14:textFill>
              </w:rPr>
              <w:t>☑</w:t>
            </w:r>
            <w:r>
              <w:rPr>
                <w:rFonts w:ascii="Times New Roman" w:hAnsi="Times New Roman" w:eastAsia="宋体" w:cs="Times New Roman"/>
                <w:color w:val="000000" w:themeColor="text1"/>
                <w:spacing w:val="-10"/>
                <w:szCs w:val="21"/>
                <w14:textFill>
                  <w14:solidFill>
                    <w14:schemeClr w14:val="tx1"/>
                  </w14:solidFill>
                </w14:textFill>
              </w:rPr>
              <w:t>；改变环境条件□；其他□</w:t>
            </w:r>
          </w:p>
        </w:tc>
      </w:tr>
      <w:tr w14:paraId="2F78F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56" w:type="pct"/>
            <w:vMerge w:val="continue"/>
            <w:vAlign w:val="center"/>
          </w:tcPr>
          <w:p w14:paraId="69DFD309">
            <w:pPr>
              <w:spacing w:line="0" w:lineRule="atLeast"/>
              <w:jc w:val="center"/>
              <w:rPr>
                <w:rFonts w:ascii="Times New Roman" w:hAnsi="Times New Roman" w:eastAsia="宋体" w:cs="Times New Roman"/>
                <w:color w:val="000000" w:themeColor="text1"/>
                <w:spacing w:val="-10"/>
                <w:szCs w:val="21"/>
                <w:lang w:bidi="ar"/>
                <w14:textFill>
                  <w14:solidFill>
                    <w14:schemeClr w14:val="tx1"/>
                  </w14:solidFill>
                </w14:textFill>
              </w:rPr>
            </w:pPr>
          </w:p>
        </w:tc>
        <w:tc>
          <w:tcPr>
            <w:tcW w:w="1026" w:type="pct"/>
            <w:vAlign w:val="center"/>
          </w:tcPr>
          <w:p w14:paraId="63F0C326">
            <w:pPr>
              <w:spacing w:line="0" w:lineRule="atLeast"/>
              <w:jc w:val="center"/>
              <w:rPr>
                <w:rFonts w:ascii="Times New Roman" w:hAnsi="Times New Roman" w:eastAsia="宋体" w:cs="Times New Roman"/>
                <w:color w:val="000000" w:themeColor="text1"/>
                <w:spacing w:val="-10"/>
                <w:szCs w:val="21"/>
                <w:lang w:bidi="ar"/>
                <w14:textFill>
                  <w14:solidFill>
                    <w14:schemeClr w14:val="tx1"/>
                  </w14:solidFill>
                </w14:textFill>
              </w:rPr>
            </w:pPr>
            <w:r>
              <w:rPr>
                <w:rFonts w:ascii="Times New Roman" w:hAnsi="Times New Roman" w:eastAsia="宋体" w:cs="Times New Roman"/>
                <w:color w:val="000000" w:themeColor="text1"/>
                <w:spacing w:val="-10"/>
                <w:szCs w:val="21"/>
                <w:lang w:bidi="ar"/>
                <w14:textFill>
                  <w14:solidFill>
                    <w14:schemeClr w14:val="tx1"/>
                  </w14:solidFill>
                </w14:textFill>
              </w:rPr>
              <w:t>评价因子</w:t>
            </w:r>
          </w:p>
        </w:tc>
        <w:tc>
          <w:tcPr>
            <w:tcW w:w="3418" w:type="pct"/>
            <w:vAlign w:val="center"/>
          </w:tcPr>
          <w:p w14:paraId="244ACC43">
            <w:pPr>
              <w:spacing w:line="0" w:lineRule="atLeast"/>
              <w:rPr>
                <w:rFonts w:ascii="Times New Roman" w:hAnsi="Times New Roman" w:eastAsia="宋体" w:cs="Times New Roman"/>
                <w:color w:val="000000" w:themeColor="text1"/>
                <w:spacing w:val="-10"/>
                <w:szCs w:val="21"/>
                <w14:textFill>
                  <w14:solidFill>
                    <w14:schemeClr w14:val="tx1"/>
                  </w14:solidFill>
                </w14:textFill>
              </w:rPr>
            </w:pPr>
            <w:r>
              <w:rPr>
                <w:rFonts w:ascii="Times New Roman" w:hAnsi="Times New Roman" w:eastAsia="宋体" w:cs="Times New Roman"/>
                <w:color w:val="000000" w:themeColor="text1"/>
                <w:spacing w:val="-10"/>
                <w:szCs w:val="21"/>
                <w:lang w:bidi="ar"/>
                <w14:textFill>
                  <w14:solidFill>
                    <w14:schemeClr w14:val="tx1"/>
                  </w14:solidFill>
                </w14:textFill>
              </w:rPr>
              <w:t>物种</w:t>
            </w:r>
            <w:r>
              <w:rPr>
                <w:rFonts w:ascii="Times New Roman" w:hAnsi="Times New Roman" w:eastAsia="宋体" w:cs="Times New Roman"/>
                <w:color w:val="000000" w:themeColor="text1"/>
                <w:spacing w:val="-10"/>
                <w:szCs w:val="21"/>
                <w14:textFill>
                  <w14:solidFill>
                    <w14:schemeClr w14:val="tx1"/>
                  </w14:solidFill>
                </w14:textFill>
              </w:rPr>
              <w:t>□(                   )</w:t>
            </w:r>
          </w:p>
          <w:p w14:paraId="5F01D87E">
            <w:pPr>
              <w:spacing w:line="0" w:lineRule="atLeast"/>
              <w:rPr>
                <w:rFonts w:ascii="Times New Roman" w:hAnsi="Times New Roman" w:eastAsia="宋体" w:cs="Times New Roman"/>
                <w:color w:val="000000" w:themeColor="text1"/>
                <w:spacing w:val="-10"/>
                <w:szCs w:val="21"/>
                <w14:textFill>
                  <w14:solidFill>
                    <w14:schemeClr w14:val="tx1"/>
                  </w14:solidFill>
                </w14:textFill>
              </w:rPr>
            </w:pPr>
            <w:r>
              <w:rPr>
                <w:rFonts w:ascii="Times New Roman" w:hAnsi="Times New Roman" w:eastAsia="宋体" w:cs="Times New Roman"/>
                <w:color w:val="000000" w:themeColor="text1"/>
                <w:spacing w:val="-10"/>
                <w:szCs w:val="21"/>
                <w14:textFill>
                  <w14:solidFill>
                    <w14:schemeClr w14:val="tx1"/>
                  </w14:solidFill>
                </w14:textFill>
              </w:rPr>
              <w:t>生境□(                   )</w:t>
            </w:r>
          </w:p>
          <w:p w14:paraId="424B51A1">
            <w:pPr>
              <w:spacing w:line="0" w:lineRule="atLeast"/>
              <w:rPr>
                <w:rFonts w:ascii="Times New Roman" w:hAnsi="Times New Roman" w:eastAsia="宋体" w:cs="Times New Roman"/>
                <w:color w:val="000000" w:themeColor="text1"/>
                <w:spacing w:val="-10"/>
                <w:szCs w:val="21"/>
                <w14:textFill>
                  <w14:solidFill>
                    <w14:schemeClr w14:val="tx1"/>
                  </w14:solidFill>
                </w14:textFill>
              </w:rPr>
            </w:pPr>
            <w:r>
              <w:rPr>
                <w:rFonts w:ascii="Times New Roman" w:hAnsi="Times New Roman" w:eastAsia="宋体" w:cs="Times New Roman"/>
                <w:color w:val="000000" w:themeColor="text1"/>
                <w:spacing w:val="-10"/>
                <w:szCs w:val="21"/>
                <w14:textFill>
                  <w14:solidFill>
                    <w14:schemeClr w14:val="tx1"/>
                  </w14:solidFill>
                </w14:textFill>
              </w:rPr>
              <w:t>生物群落□(                 )</w:t>
            </w:r>
          </w:p>
          <w:p w14:paraId="71597E88">
            <w:pPr>
              <w:spacing w:line="0" w:lineRule="atLeast"/>
              <w:rPr>
                <w:rFonts w:ascii="Times New Roman" w:hAnsi="Times New Roman" w:eastAsia="宋体" w:cs="Times New Roman"/>
                <w:color w:val="000000" w:themeColor="text1"/>
                <w:spacing w:val="-10"/>
                <w:szCs w:val="21"/>
                <w14:textFill>
                  <w14:solidFill>
                    <w14:schemeClr w14:val="tx1"/>
                  </w14:solidFill>
                </w14:textFill>
              </w:rPr>
            </w:pPr>
            <w:r>
              <w:rPr>
                <w:rFonts w:ascii="Times New Roman" w:hAnsi="Times New Roman" w:eastAsia="宋体" w:cs="Times New Roman"/>
                <w:color w:val="000000" w:themeColor="text1"/>
                <w:spacing w:val="-10"/>
                <w:szCs w:val="21"/>
                <w14:textFill>
                  <w14:solidFill>
                    <w14:schemeClr w14:val="tx1"/>
                  </w14:solidFill>
                </w14:textFill>
              </w:rPr>
              <w:t>生态系统</w:t>
            </w:r>
            <w:r>
              <w:rPr>
                <w:rFonts w:ascii="Segoe UI Symbol" w:hAnsi="Segoe UI Symbol" w:eastAsia="宋体" w:cs="Segoe UI Symbol"/>
                <w:color w:val="000000" w:themeColor="text1"/>
                <w:spacing w:val="-10"/>
                <w:szCs w:val="21"/>
                <w14:textFill>
                  <w14:solidFill>
                    <w14:schemeClr w14:val="tx1"/>
                  </w14:solidFill>
                </w14:textFill>
              </w:rPr>
              <w:t>☑</w:t>
            </w:r>
            <w:r>
              <w:rPr>
                <w:rFonts w:ascii="Times New Roman" w:hAnsi="Times New Roman" w:eastAsia="宋体" w:cs="Times New Roman"/>
                <w:color w:val="000000" w:themeColor="text1"/>
                <w:spacing w:val="-10"/>
                <w:szCs w:val="21"/>
                <w14:textFill>
                  <w14:solidFill>
                    <w14:schemeClr w14:val="tx1"/>
                  </w14:solidFill>
                </w14:textFill>
              </w:rPr>
              <w:t>(植被覆盖度、生产力、生物量、生态系统功能)</w:t>
            </w:r>
          </w:p>
          <w:p w14:paraId="366D7871">
            <w:pPr>
              <w:spacing w:line="0" w:lineRule="atLeast"/>
              <w:rPr>
                <w:rFonts w:ascii="Times New Roman" w:hAnsi="Times New Roman" w:eastAsia="宋体" w:cs="Times New Roman"/>
                <w:color w:val="000000" w:themeColor="text1"/>
                <w:spacing w:val="-10"/>
                <w:szCs w:val="21"/>
                <w14:textFill>
                  <w14:solidFill>
                    <w14:schemeClr w14:val="tx1"/>
                  </w14:solidFill>
                </w14:textFill>
              </w:rPr>
            </w:pPr>
            <w:r>
              <w:rPr>
                <w:rFonts w:ascii="Times New Roman" w:hAnsi="Times New Roman" w:eastAsia="宋体" w:cs="Times New Roman"/>
                <w:color w:val="000000" w:themeColor="text1"/>
                <w:spacing w:val="-10"/>
                <w:szCs w:val="21"/>
                <w14:textFill>
                  <w14:solidFill>
                    <w14:schemeClr w14:val="tx1"/>
                  </w14:solidFill>
                </w14:textFill>
              </w:rPr>
              <w:t>生物多样性□(                                 )</w:t>
            </w:r>
          </w:p>
          <w:p w14:paraId="26769C44">
            <w:pPr>
              <w:spacing w:line="0" w:lineRule="atLeast"/>
              <w:rPr>
                <w:rFonts w:ascii="Times New Roman" w:hAnsi="Times New Roman" w:eastAsia="宋体" w:cs="Times New Roman"/>
                <w:color w:val="000000" w:themeColor="text1"/>
                <w:spacing w:val="-10"/>
                <w:szCs w:val="21"/>
                <w14:textFill>
                  <w14:solidFill>
                    <w14:schemeClr w14:val="tx1"/>
                  </w14:solidFill>
                </w14:textFill>
              </w:rPr>
            </w:pPr>
            <w:r>
              <w:rPr>
                <w:rFonts w:ascii="Times New Roman" w:hAnsi="Times New Roman" w:eastAsia="宋体" w:cs="Times New Roman"/>
                <w:color w:val="000000" w:themeColor="text1"/>
                <w:spacing w:val="-10"/>
                <w:szCs w:val="21"/>
                <w14:textFill>
                  <w14:solidFill>
                    <w14:schemeClr w14:val="tx1"/>
                  </w14:solidFill>
                </w14:textFill>
              </w:rPr>
              <w:t>生态敏感区□(      )</w:t>
            </w:r>
          </w:p>
          <w:p w14:paraId="07079DB2">
            <w:pPr>
              <w:spacing w:line="0" w:lineRule="atLeast"/>
              <w:rPr>
                <w:rFonts w:ascii="Times New Roman" w:hAnsi="Times New Roman" w:eastAsia="宋体" w:cs="Times New Roman"/>
                <w:color w:val="000000" w:themeColor="text1"/>
                <w:spacing w:val="-10"/>
                <w:szCs w:val="21"/>
                <w14:textFill>
                  <w14:solidFill>
                    <w14:schemeClr w14:val="tx1"/>
                  </w14:solidFill>
                </w14:textFill>
              </w:rPr>
            </w:pPr>
            <w:r>
              <w:rPr>
                <w:rFonts w:ascii="Times New Roman" w:hAnsi="Times New Roman" w:eastAsia="宋体" w:cs="Times New Roman"/>
                <w:color w:val="000000" w:themeColor="text1"/>
                <w:spacing w:val="-10"/>
                <w:szCs w:val="21"/>
                <w14:textFill>
                  <w14:solidFill>
                    <w14:schemeClr w14:val="tx1"/>
                  </w14:solidFill>
                </w14:textFill>
              </w:rPr>
              <w:t>自然景观□(景观多样性、完整性)</w:t>
            </w:r>
          </w:p>
          <w:p w14:paraId="1DE905AC">
            <w:pPr>
              <w:spacing w:line="0" w:lineRule="atLeast"/>
              <w:rPr>
                <w:rFonts w:ascii="Times New Roman" w:hAnsi="Times New Roman" w:eastAsia="宋体" w:cs="Times New Roman"/>
                <w:color w:val="000000" w:themeColor="text1"/>
                <w:spacing w:val="-10"/>
                <w:szCs w:val="21"/>
                <w:lang w:bidi="ar"/>
                <w14:textFill>
                  <w14:solidFill>
                    <w14:schemeClr w14:val="tx1"/>
                  </w14:solidFill>
                </w14:textFill>
              </w:rPr>
            </w:pPr>
            <w:r>
              <w:rPr>
                <w:rFonts w:ascii="Times New Roman" w:hAnsi="Times New Roman" w:eastAsia="宋体" w:cs="Times New Roman"/>
                <w:color w:val="000000" w:themeColor="text1"/>
                <w:spacing w:val="-10"/>
                <w:szCs w:val="21"/>
                <w14:textFill>
                  <w14:solidFill>
                    <w14:schemeClr w14:val="tx1"/>
                  </w14:solidFill>
                </w14:textFill>
              </w:rPr>
              <w:t>自然遗迹□(                                   )</w:t>
            </w:r>
          </w:p>
        </w:tc>
      </w:tr>
      <w:tr w14:paraId="37723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582" w:type="pct"/>
            <w:gridSpan w:val="2"/>
            <w:vAlign w:val="center"/>
          </w:tcPr>
          <w:p w14:paraId="7EEEEF2F">
            <w:pPr>
              <w:spacing w:line="0" w:lineRule="atLeast"/>
              <w:jc w:val="center"/>
              <w:rPr>
                <w:rFonts w:ascii="Times New Roman" w:hAnsi="Times New Roman" w:eastAsia="宋体" w:cs="Times New Roman"/>
                <w:color w:val="000000" w:themeColor="text1"/>
                <w:spacing w:val="-10"/>
                <w:szCs w:val="21"/>
                <w:lang w:bidi="ar"/>
                <w14:textFill>
                  <w14:solidFill>
                    <w14:schemeClr w14:val="tx1"/>
                  </w14:solidFill>
                </w14:textFill>
              </w:rPr>
            </w:pPr>
            <w:r>
              <w:rPr>
                <w:rFonts w:ascii="Times New Roman" w:hAnsi="Times New Roman" w:eastAsia="宋体" w:cs="Times New Roman"/>
                <w:color w:val="000000" w:themeColor="text1"/>
                <w:spacing w:val="-10"/>
                <w:szCs w:val="21"/>
                <w:lang w:bidi="ar"/>
                <w14:textFill>
                  <w14:solidFill>
                    <w14:schemeClr w14:val="tx1"/>
                  </w14:solidFill>
                </w14:textFill>
              </w:rPr>
              <w:t>评价等级</w:t>
            </w:r>
          </w:p>
        </w:tc>
        <w:tc>
          <w:tcPr>
            <w:tcW w:w="3418" w:type="pct"/>
            <w:vAlign w:val="center"/>
          </w:tcPr>
          <w:p w14:paraId="01B46602">
            <w:pPr>
              <w:spacing w:line="0" w:lineRule="atLeast"/>
              <w:rPr>
                <w:rFonts w:ascii="Times New Roman" w:hAnsi="Times New Roman" w:eastAsia="宋体" w:cs="Times New Roman"/>
                <w:color w:val="000000" w:themeColor="text1"/>
                <w:spacing w:val="-10"/>
                <w:szCs w:val="21"/>
                <w:lang w:bidi="ar"/>
                <w14:textFill>
                  <w14:solidFill>
                    <w14:schemeClr w14:val="tx1"/>
                  </w14:solidFill>
                </w14:textFill>
              </w:rPr>
            </w:pPr>
            <w:r>
              <w:rPr>
                <w:rFonts w:ascii="Times New Roman" w:hAnsi="Times New Roman" w:eastAsia="宋体" w:cs="Times New Roman"/>
                <w:color w:val="000000" w:themeColor="text1"/>
                <w:spacing w:val="-10"/>
                <w:szCs w:val="21"/>
                <w:lang w:bidi="ar"/>
                <w14:textFill>
                  <w14:solidFill>
                    <w14:schemeClr w14:val="tx1"/>
                  </w14:solidFill>
                </w14:textFill>
              </w:rPr>
              <w:t>一级</w:t>
            </w:r>
            <w:r>
              <w:rPr>
                <w:rFonts w:ascii="Times New Roman" w:hAnsi="Times New Roman" w:eastAsia="宋体" w:cs="Times New Roman"/>
                <w:color w:val="000000" w:themeColor="text1"/>
                <w:spacing w:val="-10"/>
                <w:szCs w:val="21"/>
                <w14:textFill>
                  <w14:solidFill>
                    <w14:schemeClr w14:val="tx1"/>
                  </w14:solidFill>
                </w14:textFill>
              </w:rPr>
              <w:t>□       二级□        三级</w:t>
            </w:r>
            <w:r>
              <w:rPr>
                <w:rFonts w:ascii="Segoe UI Symbol" w:hAnsi="Segoe UI Symbol" w:eastAsia="宋体" w:cs="Segoe UI Symbol"/>
                <w:color w:val="000000" w:themeColor="text1"/>
                <w:spacing w:val="-10"/>
                <w:szCs w:val="21"/>
                <w14:textFill>
                  <w14:solidFill>
                    <w14:schemeClr w14:val="tx1"/>
                  </w14:solidFill>
                </w14:textFill>
              </w:rPr>
              <w:t>☑</w:t>
            </w:r>
            <w:r>
              <w:rPr>
                <w:rFonts w:ascii="Times New Roman" w:hAnsi="Times New Roman" w:eastAsia="宋体" w:cs="Times New Roman"/>
                <w:color w:val="000000" w:themeColor="text1"/>
                <w:spacing w:val="-10"/>
                <w:szCs w:val="21"/>
                <w14:textFill>
                  <w14:solidFill>
                    <w14:schemeClr w14:val="tx1"/>
                  </w14:solidFill>
                </w14:textFill>
              </w:rPr>
              <w:t xml:space="preserve">    生态影响简单分析□</w:t>
            </w:r>
          </w:p>
        </w:tc>
      </w:tr>
      <w:tr w14:paraId="634B4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582" w:type="pct"/>
            <w:gridSpan w:val="2"/>
            <w:vAlign w:val="center"/>
          </w:tcPr>
          <w:p w14:paraId="3CE47E84">
            <w:pPr>
              <w:spacing w:line="0" w:lineRule="atLeast"/>
              <w:jc w:val="center"/>
              <w:rPr>
                <w:rFonts w:ascii="Times New Roman" w:hAnsi="Times New Roman" w:eastAsia="宋体" w:cs="Times New Roman"/>
                <w:color w:val="000000" w:themeColor="text1"/>
                <w:spacing w:val="-10"/>
                <w:szCs w:val="21"/>
                <w:lang w:bidi="ar"/>
                <w14:textFill>
                  <w14:solidFill>
                    <w14:schemeClr w14:val="tx1"/>
                  </w14:solidFill>
                </w14:textFill>
              </w:rPr>
            </w:pPr>
            <w:r>
              <w:rPr>
                <w:rFonts w:ascii="Times New Roman" w:hAnsi="Times New Roman" w:eastAsia="宋体" w:cs="Times New Roman"/>
                <w:color w:val="000000" w:themeColor="text1"/>
                <w:spacing w:val="-10"/>
                <w:szCs w:val="21"/>
                <w:lang w:bidi="ar"/>
                <w14:textFill>
                  <w14:solidFill>
                    <w14:schemeClr w14:val="tx1"/>
                  </w14:solidFill>
                </w14:textFill>
              </w:rPr>
              <w:t>评价范围</w:t>
            </w:r>
          </w:p>
        </w:tc>
        <w:tc>
          <w:tcPr>
            <w:tcW w:w="3418" w:type="pct"/>
            <w:vAlign w:val="center"/>
          </w:tcPr>
          <w:p w14:paraId="299A2583">
            <w:pPr>
              <w:spacing w:line="0" w:lineRule="atLeast"/>
              <w:rPr>
                <w:rFonts w:ascii="Times New Roman" w:hAnsi="Times New Roman" w:eastAsia="宋体" w:cs="Times New Roman"/>
                <w:color w:val="000000" w:themeColor="text1"/>
                <w:spacing w:val="-10"/>
                <w:szCs w:val="21"/>
                <w:lang w:bidi="ar"/>
                <w14:textFill>
                  <w14:solidFill>
                    <w14:schemeClr w14:val="tx1"/>
                  </w14:solidFill>
                </w14:textFill>
              </w:rPr>
            </w:pPr>
            <w:r>
              <w:rPr>
                <w:rFonts w:ascii="Times New Roman" w:hAnsi="Times New Roman" w:eastAsia="宋体" w:cs="Times New Roman"/>
                <w:color w:val="000000" w:themeColor="text1"/>
                <w:spacing w:val="-10"/>
                <w:szCs w:val="21"/>
                <w:lang w:bidi="ar"/>
                <w14:textFill>
                  <w14:solidFill>
                    <w14:schemeClr w14:val="tx1"/>
                  </w14:solidFill>
                </w14:textFill>
              </w:rPr>
              <w:t>陆域面积：(0.029928)km</w:t>
            </w:r>
            <w:r>
              <w:rPr>
                <w:rFonts w:ascii="Times New Roman" w:hAnsi="Times New Roman" w:eastAsia="宋体" w:cs="Times New Roman"/>
                <w:color w:val="000000" w:themeColor="text1"/>
                <w:spacing w:val="-10"/>
                <w:szCs w:val="21"/>
                <w:vertAlign w:val="superscript"/>
                <w:lang w:bidi="ar"/>
                <w14:textFill>
                  <w14:solidFill>
                    <w14:schemeClr w14:val="tx1"/>
                  </w14:solidFill>
                </w14:textFill>
              </w:rPr>
              <w:t>2</w:t>
            </w:r>
            <w:r>
              <w:rPr>
                <w:rFonts w:ascii="Times New Roman" w:hAnsi="Times New Roman" w:eastAsia="宋体" w:cs="Times New Roman"/>
                <w:color w:val="000000" w:themeColor="text1"/>
                <w:spacing w:val="-10"/>
                <w:szCs w:val="21"/>
                <w:lang w:bidi="ar"/>
                <w14:textFill>
                  <w14:solidFill>
                    <w14:schemeClr w14:val="tx1"/>
                  </w14:solidFill>
                </w14:textFill>
              </w:rPr>
              <w:t>；水域面积：(0)km</w:t>
            </w:r>
            <w:r>
              <w:rPr>
                <w:rFonts w:ascii="Times New Roman" w:hAnsi="Times New Roman" w:eastAsia="宋体" w:cs="Times New Roman"/>
                <w:color w:val="000000" w:themeColor="text1"/>
                <w:spacing w:val="-10"/>
                <w:szCs w:val="21"/>
                <w:vertAlign w:val="superscript"/>
                <w:lang w:bidi="ar"/>
                <w14:textFill>
                  <w14:solidFill>
                    <w14:schemeClr w14:val="tx1"/>
                  </w14:solidFill>
                </w14:textFill>
              </w:rPr>
              <w:t>2</w:t>
            </w:r>
          </w:p>
        </w:tc>
      </w:tr>
      <w:tr w14:paraId="450FE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56" w:type="pct"/>
            <w:vMerge w:val="restart"/>
            <w:vAlign w:val="center"/>
          </w:tcPr>
          <w:p w14:paraId="65EFB699">
            <w:pPr>
              <w:spacing w:line="0" w:lineRule="atLeast"/>
              <w:jc w:val="center"/>
              <w:rPr>
                <w:rFonts w:ascii="Times New Roman" w:hAnsi="Times New Roman" w:eastAsia="宋体" w:cs="Times New Roman"/>
                <w:color w:val="000000" w:themeColor="text1"/>
                <w:spacing w:val="-10"/>
                <w:szCs w:val="21"/>
                <w:lang w:bidi="ar"/>
                <w14:textFill>
                  <w14:solidFill>
                    <w14:schemeClr w14:val="tx1"/>
                  </w14:solidFill>
                </w14:textFill>
              </w:rPr>
            </w:pPr>
            <w:r>
              <w:rPr>
                <w:rFonts w:ascii="Times New Roman" w:hAnsi="Times New Roman" w:eastAsia="宋体" w:cs="Times New Roman"/>
                <w:color w:val="000000" w:themeColor="text1"/>
                <w:spacing w:val="-10"/>
                <w:szCs w:val="21"/>
                <w:lang w:bidi="ar"/>
                <w14:textFill>
                  <w14:solidFill>
                    <w14:schemeClr w14:val="tx1"/>
                  </w14:solidFill>
                </w14:textFill>
              </w:rPr>
              <w:t>生态现状调查与</w:t>
            </w:r>
          </w:p>
          <w:p w14:paraId="43A552ED">
            <w:pPr>
              <w:spacing w:line="0" w:lineRule="atLeast"/>
              <w:jc w:val="center"/>
              <w:rPr>
                <w:rFonts w:ascii="Times New Roman" w:hAnsi="Times New Roman" w:eastAsia="宋体" w:cs="Times New Roman"/>
                <w:color w:val="000000" w:themeColor="text1"/>
                <w:spacing w:val="-10"/>
                <w:szCs w:val="21"/>
                <w:lang w:bidi="ar"/>
                <w14:textFill>
                  <w14:solidFill>
                    <w14:schemeClr w14:val="tx1"/>
                  </w14:solidFill>
                </w14:textFill>
              </w:rPr>
            </w:pPr>
            <w:r>
              <w:rPr>
                <w:rFonts w:ascii="Times New Roman" w:hAnsi="Times New Roman" w:eastAsia="宋体" w:cs="Times New Roman"/>
                <w:color w:val="000000" w:themeColor="text1"/>
                <w:spacing w:val="-10"/>
                <w:szCs w:val="21"/>
                <w:lang w:bidi="ar"/>
                <w14:textFill>
                  <w14:solidFill>
                    <w14:schemeClr w14:val="tx1"/>
                  </w14:solidFill>
                </w14:textFill>
              </w:rPr>
              <w:t>评价</w:t>
            </w:r>
          </w:p>
        </w:tc>
        <w:tc>
          <w:tcPr>
            <w:tcW w:w="1026" w:type="pct"/>
            <w:vAlign w:val="center"/>
          </w:tcPr>
          <w:p w14:paraId="56A6E600">
            <w:pPr>
              <w:spacing w:line="0" w:lineRule="atLeast"/>
              <w:jc w:val="center"/>
              <w:rPr>
                <w:rFonts w:ascii="Times New Roman" w:hAnsi="Times New Roman" w:eastAsia="宋体" w:cs="Times New Roman"/>
                <w:color w:val="000000" w:themeColor="text1"/>
                <w:spacing w:val="-10"/>
                <w:szCs w:val="21"/>
                <w:lang w:bidi="ar"/>
                <w14:textFill>
                  <w14:solidFill>
                    <w14:schemeClr w14:val="tx1"/>
                  </w14:solidFill>
                </w14:textFill>
              </w:rPr>
            </w:pPr>
            <w:r>
              <w:rPr>
                <w:rFonts w:ascii="Times New Roman" w:hAnsi="Times New Roman" w:eastAsia="宋体" w:cs="Times New Roman"/>
                <w:color w:val="000000" w:themeColor="text1"/>
                <w:spacing w:val="-10"/>
                <w:szCs w:val="21"/>
                <w:lang w:bidi="ar"/>
                <w14:textFill>
                  <w14:solidFill>
                    <w14:schemeClr w14:val="tx1"/>
                  </w14:solidFill>
                </w14:textFill>
              </w:rPr>
              <w:t>调查方法</w:t>
            </w:r>
          </w:p>
        </w:tc>
        <w:tc>
          <w:tcPr>
            <w:tcW w:w="3418" w:type="pct"/>
            <w:vAlign w:val="center"/>
          </w:tcPr>
          <w:p w14:paraId="73B80844">
            <w:pPr>
              <w:spacing w:line="0" w:lineRule="atLeast"/>
              <w:rPr>
                <w:rFonts w:ascii="Times New Roman" w:hAnsi="Times New Roman" w:eastAsia="宋体" w:cs="Times New Roman"/>
                <w:color w:val="000000" w:themeColor="text1"/>
                <w:spacing w:val="-10"/>
                <w:szCs w:val="21"/>
                <w:lang w:bidi="ar"/>
                <w14:textFill>
                  <w14:solidFill>
                    <w14:schemeClr w14:val="tx1"/>
                  </w14:solidFill>
                </w14:textFill>
              </w:rPr>
            </w:pPr>
            <w:r>
              <w:rPr>
                <w:rFonts w:ascii="Times New Roman" w:hAnsi="Times New Roman" w:eastAsia="宋体" w:cs="Times New Roman"/>
                <w:color w:val="000000" w:themeColor="text1"/>
                <w:spacing w:val="-10"/>
                <w:szCs w:val="21"/>
                <w:lang w:bidi="ar"/>
                <w14:textFill>
                  <w14:solidFill>
                    <w14:schemeClr w14:val="tx1"/>
                  </w14:solidFill>
                </w14:textFill>
              </w:rPr>
              <w:t>资料收集</w:t>
            </w:r>
            <w:r>
              <w:rPr>
                <w:rFonts w:ascii="Segoe UI Symbol" w:hAnsi="Segoe UI Symbol" w:eastAsia="宋体" w:cs="Segoe UI Symbol"/>
                <w:color w:val="000000" w:themeColor="text1"/>
                <w:spacing w:val="-10"/>
                <w:szCs w:val="21"/>
                <w14:textFill>
                  <w14:solidFill>
                    <w14:schemeClr w14:val="tx1"/>
                  </w14:solidFill>
                </w14:textFill>
              </w:rPr>
              <w:t>☑</w:t>
            </w:r>
            <w:r>
              <w:rPr>
                <w:rFonts w:ascii="Times New Roman" w:hAnsi="Times New Roman" w:eastAsia="宋体" w:cs="Times New Roman"/>
                <w:color w:val="000000" w:themeColor="text1"/>
                <w:spacing w:val="-10"/>
                <w:szCs w:val="21"/>
                <w14:textFill>
                  <w14:solidFill>
                    <w14:schemeClr w14:val="tx1"/>
                  </w14:solidFill>
                </w14:textFill>
              </w:rPr>
              <w:t>；遥感调查□；调查样方、样线□；调查点位、断面□；专家和公众咨询法□；其他□</w:t>
            </w:r>
          </w:p>
        </w:tc>
      </w:tr>
      <w:tr w14:paraId="77CBD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56" w:type="pct"/>
            <w:vMerge w:val="continue"/>
            <w:vAlign w:val="center"/>
          </w:tcPr>
          <w:p w14:paraId="2C9F32D4">
            <w:pPr>
              <w:spacing w:line="0" w:lineRule="atLeast"/>
              <w:jc w:val="center"/>
              <w:rPr>
                <w:rFonts w:ascii="Times New Roman" w:hAnsi="Times New Roman" w:eastAsia="宋体" w:cs="Times New Roman"/>
                <w:color w:val="000000" w:themeColor="text1"/>
                <w:spacing w:val="-10"/>
                <w:szCs w:val="21"/>
                <w:lang w:bidi="ar"/>
                <w14:textFill>
                  <w14:solidFill>
                    <w14:schemeClr w14:val="tx1"/>
                  </w14:solidFill>
                </w14:textFill>
              </w:rPr>
            </w:pPr>
          </w:p>
        </w:tc>
        <w:tc>
          <w:tcPr>
            <w:tcW w:w="1026" w:type="pct"/>
            <w:vAlign w:val="center"/>
          </w:tcPr>
          <w:p w14:paraId="2058A426">
            <w:pPr>
              <w:spacing w:line="0" w:lineRule="atLeast"/>
              <w:jc w:val="center"/>
              <w:rPr>
                <w:rFonts w:ascii="Times New Roman" w:hAnsi="Times New Roman" w:eastAsia="宋体" w:cs="Times New Roman"/>
                <w:color w:val="000000" w:themeColor="text1"/>
                <w:spacing w:val="-10"/>
                <w:szCs w:val="21"/>
                <w:lang w:bidi="ar"/>
                <w14:textFill>
                  <w14:solidFill>
                    <w14:schemeClr w14:val="tx1"/>
                  </w14:solidFill>
                </w14:textFill>
              </w:rPr>
            </w:pPr>
            <w:r>
              <w:rPr>
                <w:rFonts w:ascii="Times New Roman" w:hAnsi="Times New Roman" w:eastAsia="宋体" w:cs="Times New Roman"/>
                <w:color w:val="000000" w:themeColor="text1"/>
                <w:spacing w:val="-10"/>
                <w:szCs w:val="21"/>
                <w:lang w:bidi="ar"/>
                <w14:textFill>
                  <w14:solidFill>
                    <w14:schemeClr w14:val="tx1"/>
                  </w14:solidFill>
                </w14:textFill>
              </w:rPr>
              <w:t>调查时间</w:t>
            </w:r>
          </w:p>
        </w:tc>
        <w:tc>
          <w:tcPr>
            <w:tcW w:w="3418" w:type="pct"/>
            <w:vAlign w:val="center"/>
          </w:tcPr>
          <w:p w14:paraId="09C4A301">
            <w:pPr>
              <w:spacing w:line="0" w:lineRule="atLeast"/>
              <w:rPr>
                <w:rFonts w:ascii="Times New Roman" w:hAnsi="Times New Roman" w:eastAsia="宋体" w:cs="Times New Roman"/>
                <w:color w:val="000000" w:themeColor="text1"/>
                <w:spacing w:val="-10"/>
                <w:szCs w:val="21"/>
                <w14:textFill>
                  <w14:solidFill>
                    <w14:schemeClr w14:val="tx1"/>
                  </w14:solidFill>
                </w14:textFill>
              </w:rPr>
            </w:pPr>
            <w:r>
              <w:rPr>
                <w:rFonts w:ascii="Times New Roman" w:hAnsi="Times New Roman" w:eastAsia="宋体" w:cs="Times New Roman"/>
                <w:color w:val="000000" w:themeColor="text1"/>
                <w:spacing w:val="-10"/>
                <w:szCs w:val="21"/>
                <w:lang w:bidi="ar"/>
                <w14:textFill>
                  <w14:solidFill>
                    <w14:schemeClr w14:val="tx1"/>
                  </w14:solidFill>
                </w14:textFill>
              </w:rPr>
              <w:t>春季</w:t>
            </w:r>
            <w:r>
              <w:rPr>
                <w:rFonts w:ascii="Segoe UI Symbol" w:hAnsi="Segoe UI Symbol" w:eastAsia="宋体" w:cs="Segoe UI Symbol"/>
                <w:color w:val="000000" w:themeColor="text1"/>
                <w:spacing w:val="-10"/>
                <w:szCs w:val="21"/>
                <w14:textFill>
                  <w14:solidFill>
                    <w14:schemeClr w14:val="tx1"/>
                  </w14:solidFill>
                </w14:textFill>
              </w:rPr>
              <w:t>☑</w:t>
            </w:r>
            <w:r>
              <w:rPr>
                <w:rFonts w:ascii="Times New Roman" w:hAnsi="Times New Roman" w:eastAsia="宋体" w:cs="Times New Roman"/>
                <w:color w:val="000000" w:themeColor="text1"/>
                <w:spacing w:val="-10"/>
                <w:szCs w:val="21"/>
                <w14:textFill>
                  <w14:solidFill>
                    <w14:schemeClr w14:val="tx1"/>
                  </w14:solidFill>
                </w14:textFill>
              </w:rPr>
              <w:t>；夏季□；秋季□；冬季□</w:t>
            </w:r>
          </w:p>
          <w:p w14:paraId="293F834E">
            <w:pPr>
              <w:spacing w:line="0" w:lineRule="atLeast"/>
              <w:rPr>
                <w:rFonts w:ascii="Times New Roman" w:hAnsi="Times New Roman" w:eastAsia="宋体" w:cs="Times New Roman"/>
                <w:color w:val="000000" w:themeColor="text1"/>
                <w:spacing w:val="-10"/>
                <w:szCs w:val="21"/>
                <w:lang w:bidi="ar"/>
                <w14:textFill>
                  <w14:solidFill>
                    <w14:schemeClr w14:val="tx1"/>
                  </w14:solidFill>
                </w14:textFill>
              </w:rPr>
            </w:pPr>
            <w:r>
              <w:rPr>
                <w:rFonts w:ascii="Times New Roman" w:hAnsi="Times New Roman" w:eastAsia="宋体" w:cs="Times New Roman"/>
                <w:color w:val="000000" w:themeColor="text1"/>
                <w:spacing w:val="-10"/>
                <w:szCs w:val="21"/>
                <w14:textFill>
                  <w14:solidFill>
                    <w14:schemeClr w14:val="tx1"/>
                  </w14:solidFill>
                </w14:textFill>
              </w:rPr>
              <w:t>丰水期□；枯水期□；平水期□</w:t>
            </w:r>
          </w:p>
        </w:tc>
      </w:tr>
      <w:tr w14:paraId="3D122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56" w:type="pct"/>
            <w:vMerge w:val="continue"/>
            <w:vAlign w:val="center"/>
          </w:tcPr>
          <w:p w14:paraId="5F2E215B">
            <w:pPr>
              <w:spacing w:line="0" w:lineRule="atLeast"/>
              <w:jc w:val="center"/>
              <w:rPr>
                <w:rFonts w:ascii="Times New Roman" w:hAnsi="Times New Roman" w:eastAsia="宋体" w:cs="Times New Roman"/>
                <w:color w:val="000000" w:themeColor="text1"/>
                <w:spacing w:val="-10"/>
                <w:szCs w:val="21"/>
                <w:lang w:bidi="ar"/>
                <w14:textFill>
                  <w14:solidFill>
                    <w14:schemeClr w14:val="tx1"/>
                  </w14:solidFill>
                </w14:textFill>
              </w:rPr>
            </w:pPr>
          </w:p>
        </w:tc>
        <w:tc>
          <w:tcPr>
            <w:tcW w:w="1026" w:type="pct"/>
            <w:vAlign w:val="center"/>
          </w:tcPr>
          <w:p w14:paraId="5C70ECB8">
            <w:pPr>
              <w:spacing w:line="0" w:lineRule="atLeast"/>
              <w:jc w:val="center"/>
              <w:rPr>
                <w:rFonts w:ascii="Times New Roman" w:hAnsi="Times New Roman" w:eastAsia="宋体" w:cs="Times New Roman"/>
                <w:color w:val="000000" w:themeColor="text1"/>
                <w:spacing w:val="-10"/>
                <w:szCs w:val="21"/>
                <w:lang w:bidi="ar"/>
                <w14:textFill>
                  <w14:solidFill>
                    <w14:schemeClr w14:val="tx1"/>
                  </w14:solidFill>
                </w14:textFill>
              </w:rPr>
            </w:pPr>
            <w:r>
              <w:rPr>
                <w:rFonts w:ascii="Times New Roman" w:hAnsi="Times New Roman" w:eastAsia="宋体" w:cs="Times New Roman"/>
                <w:color w:val="000000" w:themeColor="text1"/>
                <w:spacing w:val="-10"/>
                <w:szCs w:val="21"/>
                <w:lang w:bidi="ar"/>
                <w14:textFill>
                  <w14:solidFill>
                    <w14:schemeClr w14:val="tx1"/>
                  </w14:solidFill>
                </w14:textFill>
              </w:rPr>
              <w:t>所在区域的生态</w:t>
            </w:r>
          </w:p>
          <w:p w14:paraId="55B8AA76">
            <w:pPr>
              <w:spacing w:line="0" w:lineRule="atLeast"/>
              <w:jc w:val="center"/>
              <w:rPr>
                <w:rFonts w:ascii="Times New Roman" w:hAnsi="Times New Roman" w:eastAsia="宋体" w:cs="Times New Roman"/>
                <w:color w:val="000000" w:themeColor="text1"/>
                <w:spacing w:val="-10"/>
                <w:szCs w:val="21"/>
                <w:lang w:bidi="ar"/>
                <w14:textFill>
                  <w14:solidFill>
                    <w14:schemeClr w14:val="tx1"/>
                  </w14:solidFill>
                </w14:textFill>
              </w:rPr>
            </w:pPr>
            <w:r>
              <w:rPr>
                <w:rFonts w:ascii="Times New Roman" w:hAnsi="Times New Roman" w:eastAsia="宋体" w:cs="Times New Roman"/>
                <w:color w:val="000000" w:themeColor="text1"/>
                <w:spacing w:val="-10"/>
                <w:szCs w:val="21"/>
                <w:lang w:bidi="ar"/>
                <w14:textFill>
                  <w14:solidFill>
                    <w14:schemeClr w14:val="tx1"/>
                  </w14:solidFill>
                </w14:textFill>
              </w:rPr>
              <w:t>问题</w:t>
            </w:r>
          </w:p>
        </w:tc>
        <w:tc>
          <w:tcPr>
            <w:tcW w:w="3418" w:type="pct"/>
            <w:vAlign w:val="center"/>
          </w:tcPr>
          <w:p w14:paraId="1A688CCA">
            <w:pPr>
              <w:spacing w:line="0" w:lineRule="atLeast"/>
              <w:rPr>
                <w:rFonts w:ascii="Times New Roman" w:hAnsi="Times New Roman" w:eastAsia="宋体" w:cs="Times New Roman"/>
                <w:color w:val="000000" w:themeColor="text1"/>
                <w:spacing w:val="-10"/>
                <w:szCs w:val="21"/>
                <w:lang w:bidi="ar"/>
                <w14:textFill>
                  <w14:solidFill>
                    <w14:schemeClr w14:val="tx1"/>
                  </w14:solidFill>
                </w14:textFill>
              </w:rPr>
            </w:pPr>
            <w:r>
              <w:rPr>
                <w:rFonts w:ascii="Times New Roman" w:hAnsi="Times New Roman" w:eastAsia="宋体" w:cs="Times New Roman"/>
                <w:color w:val="000000" w:themeColor="text1"/>
                <w:spacing w:val="-10"/>
                <w:szCs w:val="21"/>
                <w:lang w:bidi="ar"/>
                <w14:textFill>
                  <w14:solidFill>
                    <w14:schemeClr w14:val="tx1"/>
                  </w14:solidFill>
                </w14:textFill>
              </w:rPr>
              <w:t>水土流失</w:t>
            </w:r>
            <w:r>
              <w:rPr>
                <w:rFonts w:ascii="Times New Roman" w:hAnsi="Times New Roman" w:eastAsia="宋体" w:cs="Times New Roman"/>
                <w:color w:val="000000" w:themeColor="text1"/>
                <w:spacing w:val="-10"/>
                <w:szCs w:val="21"/>
                <w14:textFill>
                  <w14:solidFill>
                    <w14:schemeClr w14:val="tx1"/>
                  </w14:solidFill>
                </w14:textFill>
              </w:rPr>
              <w:t>□；沙漠化□；石漠化□；盐渍化□；生物入侵□；重要物种□；生态敏感区□；其他□</w:t>
            </w:r>
          </w:p>
        </w:tc>
      </w:tr>
      <w:tr w14:paraId="6831C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56" w:type="pct"/>
            <w:vAlign w:val="center"/>
          </w:tcPr>
          <w:p w14:paraId="641D6604">
            <w:pPr>
              <w:spacing w:line="0" w:lineRule="atLeast"/>
              <w:jc w:val="center"/>
              <w:rPr>
                <w:rFonts w:ascii="Times New Roman" w:hAnsi="Times New Roman" w:eastAsia="宋体" w:cs="Times New Roman"/>
                <w:color w:val="000000" w:themeColor="text1"/>
                <w:spacing w:val="-10"/>
                <w:szCs w:val="21"/>
                <w:lang w:bidi="ar"/>
                <w14:textFill>
                  <w14:solidFill>
                    <w14:schemeClr w14:val="tx1"/>
                  </w14:solidFill>
                </w14:textFill>
              </w:rPr>
            </w:pPr>
            <w:r>
              <w:rPr>
                <w:rFonts w:ascii="Times New Roman" w:hAnsi="Times New Roman" w:eastAsia="宋体" w:cs="Times New Roman"/>
                <w:color w:val="000000" w:themeColor="text1"/>
                <w:spacing w:val="-10"/>
                <w:szCs w:val="21"/>
                <w:lang w:bidi="ar"/>
                <w14:textFill>
                  <w14:solidFill>
                    <w14:schemeClr w14:val="tx1"/>
                  </w14:solidFill>
                </w14:textFill>
              </w:rPr>
              <w:t>生态现状调查与评价</w:t>
            </w:r>
          </w:p>
        </w:tc>
        <w:tc>
          <w:tcPr>
            <w:tcW w:w="1026" w:type="pct"/>
            <w:vAlign w:val="center"/>
          </w:tcPr>
          <w:p w14:paraId="339BF756">
            <w:pPr>
              <w:spacing w:line="0" w:lineRule="atLeast"/>
              <w:jc w:val="center"/>
              <w:rPr>
                <w:rFonts w:ascii="Times New Roman" w:hAnsi="Times New Roman" w:eastAsia="宋体" w:cs="Times New Roman"/>
                <w:color w:val="000000" w:themeColor="text1"/>
                <w:spacing w:val="-10"/>
                <w:szCs w:val="21"/>
                <w:lang w:bidi="ar"/>
                <w14:textFill>
                  <w14:solidFill>
                    <w14:schemeClr w14:val="tx1"/>
                  </w14:solidFill>
                </w14:textFill>
              </w:rPr>
            </w:pPr>
            <w:r>
              <w:rPr>
                <w:rFonts w:ascii="Times New Roman" w:hAnsi="Times New Roman" w:eastAsia="宋体" w:cs="Times New Roman"/>
                <w:color w:val="000000" w:themeColor="text1"/>
                <w:spacing w:val="-10"/>
                <w:szCs w:val="21"/>
                <w:lang w:bidi="ar"/>
                <w14:textFill>
                  <w14:solidFill>
                    <w14:schemeClr w14:val="tx1"/>
                  </w14:solidFill>
                </w14:textFill>
              </w:rPr>
              <w:t>评价内容</w:t>
            </w:r>
          </w:p>
        </w:tc>
        <w:tc>
          <w:tcPr>
            <w:tcW w:w="3418" w:type="pct"/>
            <w:vAlign w:val="center"/>
          </w:tcPr>
          <w:p w14:paraId="6FFAC8E6">
            <w:pPr>
              <w:spacing w:line="0" w:lineRule="atLeast"/>
              <w:rPr>
                <w:rFonts w:ascii="Times New Roman" w:hAnsi="Times New Roman" w:eastAsia="宋体" w:cs="Times New Roman"/>
                <w:color w:val="000000" w:themeColor="text1"/>
                <w:spacing w:val="-10"/>
                <w:szCs w:val="21"/>
                <w:lang w:bidi="ar"/>
                <w14:textFill>
                  <w14:solidFill>
                    <w14:schemeClr w14:val="tx1"/>
                  </w14:solidFill>
                </w14:textFill>
              </w:rPr>
            </w:pPr>
            <w:r>
              <w:rPr>
                <w:rFonts w:ascii="Times New Roman" w:hAnsi="Times New Roman" w:eastAsia="宋体" w:cs="Times New Roman"/>
                <w:color w:val="000000" w:themeColor="text1"/>
                <w:spacing w:val="-10"/>
                <w:szCs w:val="21"/>
                <w:lang w:bidi="ar"/>
                <w14:textFill>
                  <w14:solidFill>
                    <w14:schemeClr w14:val="tx1"/>
                  </w14:solidFill>
                </w14:textFill>
              </w:rPr>
              <w:t>植被/植物群落</w:t>
            </w:r>
            <w:r>
              <w:rPr>
                <w:rFonts w:ascii="Segoe UI Symbol" w:hAnsi="Segoe UI Symbol" w:eastAsia="宋体" w:cs="Segoe UI Symbol"/>
                <w:color w:val="000000" w:themeColor="text1"/>
                <w:spacing w:val="-10"/>
                <w:szCs w:val="21"/>
                <w14:textFill>
                  <w14:solidFill>
                    <w14:schemeClr w14:val="tx1"/>
                  </w14:solidFill>
                </w14:textFill>
              </w:rPr>
              <w:t>☑</w:t>
            </w:r>
            <w:r>
              <w:rPr>
                <w:rFonts w:ascii="Times New Roman" w:hAnsi="Times New Roman" w:eastAsia="宋体" w:cs="Times New Roman"/>
                <w:color w:val="000000" w:themeColor="text1"/>
                <w:spacing w:val="-10"/>
                <w:szCs w:val="21"/>
                <w14:textFill>
                  <w14:solidFill>
                    <w14:schemeClr w14:val="tx1"/>
                  </w14:solidFill>
                </w14:textFill>
              </w:rPr>
              <w:t>；土地利用</w:t>
            </w:r>
            <w:r>
              <w:rPr>
                <w:rFonts w:ascii="Segoe UI Symbol" w:hAnsi="Segoe UI Symbol" w:eastAsia="宋体" w:cs="Segoe UI Symbol"/>
                <w:color w:val="000000" w:themeColor="text1"/>
                <w:spacing w:val="-10"/>
                <w:szCs w:val="21"/>
                <w14:textFill>
                  <w14:solidFill>
                    <w14:schemeClr w14:val="tx1"/>
                  </w14:solidFill>
                </w14:textFill>
              </w:rPr>
              <w:t>☑</w:t>
            </w:r>
            <w:r>
              <w:rPr>
                <w:rFonts w:ascii="Times New Roman" w:hAnsi="Times New Roman" w:eastAsia="宋体" w:cs="Times New Roman"/>
                <w:color w:val="000000" w:themeColor="text1"/>
                <w:spacing w:val="-10"/>
                <w:szCs w:val="21"/>
                <w14:textFill>
                  <w14:solidFill>
                    <w14:schemeClr w14:val="tx1"/>
                  </w14:solidFill>
                </w14:textFill>
              </w:rPr>
              <w:t>；生态系统</w:t>
            </w:r>
            <w:r>
              <w:rPr>
                <w:rFonts w:ascii="Segoe UI Symbol" w:hAnsi="Segoe UI Symbol" w:eastAsia="宋体" w:cs="Segoe UI Symbol"/>
                <w:color w:val="000000" w:themeColor="text1"/>
                <w:spacing w:val="-10"/>
                <w:szCs w:val="21"/>
                <w14:textFill>
                  <w14:solidFill>
                    <w14:schemeClr w14:val="tx1"/>
                  </w14:solidFill>
                </w14:textFill>
              </w:rPr>
              <w:t>☑</w:t>
            </w:r>
            <w:r>
              <w:rPr>
                <w:rFonts w:ascii="Times New Roman" w:hAnsi="Times New Roman" w:eastAsia="宋体" w:cs="Times New Roman"/>
                <w:color w:val="000000" w:themeColor="text1"/>
                <w:spacing w:val="-10"/>
                <w:szCs w:val="21"/>
                <w14:textFill>
                  <w14:solidFill>
                    <w14:schemeClr w14:val="tx1"/>
                  </w14:solidFill>
                </w14:textFill>
              </w:rPr>
              <w:t>；生物多样性□；重要物种□；生态敏感区□；其他□</w:t>
            </w:r>
          </w:p>
        </w:tc>
      </w:tr>
      <w:tr w14:paraId="0CF03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56" w:type="pct"/>
            <w:vMerge w:val="restart"/>
            <w:vAlign w:val="center"/>
          </w:tcPr>
          <w:p w14:paraId="556D83EF">
            <w:pPr>
              <w:spacing w:line="0" w:lineRule="atLeast"/>
              <w:jc w:val="center"/>
              <w:rPr>
                <w:rFonts w:ascii="Times New Roman" w:hAnsi="Times New Roman" w:eastAsia="宋体" w:cs="Times New Roman"/>
                <w:color w:val="000000" w:themeColor="text1"/>
                <w:spacing w:val="-10"/>
                <w:szCs w:val="21"/>
                <w:lang w:bidi="ar"/>
                <w14:textFill>
                  <w14:solidFill>
                    <w14:schemeClr w14:val="tx1"/>
                  </w14:solidFill>
                </w14:textFill>
              </w:rPr>
            </w:pPr>
            <w:r>
              <w:rPr>
                <w:rFonts w:ascii="Times New Roman" w:hAnsi="Times New Roman" w:eastAsia="宋体" w:cs="Times New Roman"/>
                <w:color w:val="000000" w:themeColor="text1"/>
                <w:spacing w:val="-10"/>
                <w:szCs w:val="21"/>
                <w:lang w:bidi="ar"/>
                <w14:textFill>
                  <w14:solidFill>
                    <w14:schemeClr w14:val="tx1"/>
                  </w14:solidFill>
                </w14:textFill>
              </w:rPr>
              <w:t>生态影响预测与</w:t>
            </w:r>
          </w:p>
          <w:p w14:paraId="6C014D04">
            <w:pPr>
              <w:spacing w:line="0" w:lineRule="atLeast"/>
              <w:jc w:val="center"/>
              <w:rPr>
                <w:rFonts w:ascii="Times New Roman" w:hAnsi="Times New Roman" w:eastAsia="宋体" w:cs="Times New Roman"/>
                <w:color w:val="000000" w:themeColor="text1"/>
                <w:spacing w:val="-10"/>
                <w:szCs w:val="21"/>
                <w:lang w:bidi="ar"/>
                <w14:textFill>
                  <w14:solidFill>
                    <w14:schemeClr w14:val="tx1"/>
                  </w14:solidFill>
                </w14:textFill>
              </w:rPr>
            </w:pPr>
            <w:r>
              <w:rPr>
                <w:rFonts w:ascii="Times New Roman" w:hAnsi="Times New Roman" w:eastAsia="宋体" w:cs="Times New Roman"/>
                <w:color w:val="000000" w:themeColor="text1"/>
                <w:spacing w:val="-10"/>
                <w:szCs w:val="21"/>
                <w:lang w:bidi="ar"/>
                <w14:textFill>
                  <w14:solidFill>
                    <w14:schemeClr w14:val="tx1"/>
                  </w14:solidFill>
                </w14:textFill>
              </w:rPr>
              <w:t>评价</w:t>
            </w:r>
          </w:p>
        </w:tc>
        <w:tc>
          <w:tcPr>
            <w:tcW w:w="1026" w:type="pct"/>
            <w:vAlign w:val="center"/>
          </w:tcPr>
          <w:p w14:paraId="582083E3">
            <w:pPr>
              <w:spacing w:line="0" w:lineRule="atLeast"/>
              <w:jc w:val="center"/>
              <w:rPr>
                <w:rFonts w:ascii="Times New Roman" w:hAnsi="Times New Roman" w:eastAsia="宋体" w:cs="Times New Roman"/>
                <w:color w:val="000000" w:themeColor="text1"/>
                <w:spacing w:val="-10"/>
                <w:szCs w:val="21"/>
                <w:lang w:bidi="ar"/>
                <w14:textFill>
                  <w14:solidFill>
                    <w14:schemeClr w14:val="tx1"/>
                  </w14:solidFill>
                </w14:textFill>
              </w:rPr>
            </w:pPr>
            <w:r>
              <w:rPr>
                <w:rFonts w:ascii="Times New Roman" w:hAnsi="Times New Roman" w:eastAsia="宋体" w:cs="Times New Roman"/>
                <w:color w:val="000000" w:themeColor="text1"/>
                <w:spacing w:val="-10"/>
                <w:szCs w:val="21"/>
                <w:lang w:bidi="ar"/>
                <w14:textFill>
                  <w14:solidFill>
                    <w14:schemeClr w14:val="tx1"/>
                  </w14:solidFill>
                </w14:textFill>
              </w:rPr>
              <w:t>评价方法</w:t>
            </w:r>
          </w:p>
        </w:tc>
        <w:tc>
          <w:tcPr>
            <w:tcW w:w="3418" w:type="pct"/>
            <w:vAlign w:val="center"/>
          </w:tcPr>
          <w:p w14:paraId="744E079C">
            <w:pPr>
              <w:spacing w:line="0" w:lineRule="atLeast"/>
              <w:rPr>
                <w:rFonts w:ascii="Times New Roman" w:hAnsi="Times New Roman" w:eastAsia="宋体" w:cs="Times New Roman"/>
                <w:color w:val="000000" w:themeColor="text1"/>
                <w:spacing w:val="-10"/>
                <w:szCs w:val="21"/>
                <w:lang w:bidi="ar"/>
                <w14:textFill>
                  <w14:solidFill>
                    <w14:schemeClr w14:val="tx1"/>
                  </w14:solidFill>
                </w14:textFill>
              </w:rPr>
            </w:pPr>
            <w:r>
              <w:rPr>
                <w:rFonts w:ascii="Times New Roman" w:hAnsi="Times New Roman" w:eastAsia="宋体" w:cs="Times New Roman"/>
                <w:color w:val="000000" w:themeColor="text1"/>
                <w:spacing w:val="-10"/>
                <w:szCs w:val="21"/>
                <w:lang w:bidi="ar"/>
                <w14:textFill>
                  <w14:solidFill>
                    <w14:schemeClr w14:val="tx1"/>
                  </w14:solidFill>
                </w14:textFill>
              </w:rPr>
              <w:t>定性</w:t>
            </w:r>
            <w:r>
              <w:rPr>
                <w:rFonts w:ascii="Segoe UI Symbol" w:hAnsi="Segoe UI Symbol" w:eastAsia="宋体" w:cs="Segoe UI Symbol"/>
                <w:color w:val="000000" w:themeColor="text1"/>
                <w:spacing w:val="-10"/>
                <w:szCs w:val="21"/>
                <w14:textFill>
                  <w14:solidFill>
                    <w14:schemeClr w14:val="tx1"/>
                  </w14:solidFill>
                </w14:textFill>
              </w:rPr>
              <w:t>☑</w:t>
            </w:r>
            <w:r>
              <w:rPr>
                <w:rFonts w:ascii="Times New Roman" w:hAnsi="Times New Roman" w:eastAsia="宋体" w:cs="Times New Roman"/>
                <w:color w:val="000000" w:themeColor="text1"/>
                <w:spacing w:val="-10"/>
                <w:szCs w:val="21"/>
                <w14:textFill>
                  <w14:solidFill>
                    <w14:schemeClr w14:val="tx1"/>
                  </w14:solidFill>
                </w14:textFill>
              </w:rPr>
              <w:t>；定性和定量□</w:t>
            </w:r>
          </w:p>
        </w:tc>
      </w:tr>
      <w:tr w14:paraId="00F5E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56" w:type="pct"/>
            <w:vMerge w:val="continue"/>
            <w:vAlign w:val="center"/>
          </w:tcPr>
          <w:p w14:paraId="51D99D61">
            <w:pPr>
              <w:spacing w:line="0" w:lineRule="atLeast"/>
              <w:jc w:val="center"/>
              <w:rPr>
                <w:rFonts w:ascii="Times New Roman" w:hAnsi="Times New Roman" w:eastAsia="宋体" w:cs="Times New Roman"/>
                <w:color w:val="000000" w:themeColor="text1"/>
                <w:spacing w:val="-10"/>
                <w:szCs w:val="21"/>
                <w:lang w:bidi="ar"/>
                <w14:textFill>
                  <w14:solidFill>
                    <w14:schemeClr w14:val="tx1"/>
                  </w14:solidFill>
                </w14:textFill>
              </w:rPr>
            </w:pPr>
          </w:p>
        </w:tc>
        <w:tc>
          <w:tcPr>
            <w:tcW w:w="1026" w:type="pct"/>
            <w:vAlign w:val="center"/>
          </w:tcPr>
          <w:p w14:paraId="1C65E429">
            <w:pPr>
              <w:spacing w:line="0" w:lineRule="atLeast"/>
              <w:jc w:val="center"/>
              <w:rPr>
                <w:rFonts w:ascii="Times New Roman" w:hAnsi="Times New Roman" w:eastAsia="宋体" w:cs="Times New Roman"/>
                <w:color w:val="000000" w:themeColor="text1"/>
                <w:spacing w:val="-10"/>
                <w:szCs w:val="21"/>
                <w:lang w:bidi="ar"/>
                <w14:textFill>
                  <w14:solidFill>
                    <w14:schemeClr w14:val="tx1"/>
                  </w14:solidFill>
                </w14:textFill>
              </w:rPr>
            </w:pPr>
            <w:r>
              <w:rPr>
                <w:rFonts w:ascii="Times New Roman" w:hAnsi="Times New Roman" w:eastAsia="宋体" w:cs="Times New Roman"/>
                <w:color w:val="000000" w:themeColor="text1"/>
                <w:spacing w:val="-10"/>
                <w:szCs w:val="21"/>
                <w:lang w:bidi="ar"/>
                <w14:textFill>
                  <w14:solidFill>
                    <w14:schemeClr w14:val="tx1"/>
                  </w14:solidFill>
                </w14:textFill>
              </w:rPr>
              <w:t>评价内容</w:t>
            </w:r>
          </w:p>
        </w:tc>
        <w:tc>
          <w:tcPr>
            <w:tcW w:w="3418" w:type="pct"/>
            <w:vAlign w:val="center"/>
          </w:tcPr>
          <w:p w14:paraId="3F6B5F9D">
            <w:pPr>
              <w:spacing w:line="0" w:lineRule="atLeast"/>
              <w:ind w:firstLine="400"/>
              <w:rPr>
                <w:rFonts w:ascii="Times New Roman" w:hAnsi="Times New Roman" w:eastAsia="宋体" w:cs="Times New Roman"/>
                <w:color w:val="000000" w:themeColor="text1"/>
                <w:spacing w:val="-10"/>
                <w:szCs w:val="21"/>
                <w14:textFill>
                  <w14:solidFill>
                    <w14:schemeClr w14:val="tx1"/>
                  </w14:solidFill>
                </w14:textFill>
              </w:rPr>
            </w:pPr>
            <w:r>
              <w:rPr>
                <w:rFonts w:ascii="Times New Roman" w:hAnsi="Times New Roman" w:eastAsia="宋体" w:cs="Times New Roman"/>
                <w:color w:val="000000" w:themeColor="text1"/>
                <w:spacing w:val="-10"/>
                <w:szCs w:val="21"/>
                <w:lang w:bidi="ar"/>
                <w14:textFill>
                  <w14:solidFill>
                    <w14:schemeClr w14:val="tx1"/>
                  </w14:solidFill>
                </w14:textFill>
              </w:rPr>
              <w:t>植被/植物群落</w:t>
            </w:r>
            <w:r>
              <w:rPr>
                <w:rFonts w:ascii="Segoe UI Symbol" w:hAnsi="Segoe UI Symbol" w:eastAsia="宋体" w:cs="Segoe UI Symbol"/>
                <w:color w:val="000000" w:themeColor="text1"/>
                <w:spacing w:val="-10"/>
                <w:szCs w:val="21"/>
                <w14:textFill>
                  <w14:solidFill>
                    <w14:schemeClr w14:val="tx1"/>
                  </w14:solidFill>
                </w14:textFill>
              </w:rPr>
              <w:t>☑</w:t>
            </w:r>
            <w:r>
              <w:rPr>
                <w:rFonts w:ascii="Times New Roman" w:hAnsi="Times New Roman" w:eastAsia="宋体" w:cs="Times New Roman"/>
                <w:color w:val="000000" w:themeColor="text1"/>
                <w:spacing w:val="-10"/>
                <w:szCs w:val="21"/>
                <w14:textFill>
                  <w14:solidFill>
                    <w14:schemeClr w14:val="tx1"/>
                  </w14:solidFill>
                </w14:textFill>
              </w:rPr>
              <w:t>；土地利用</w:t>
            </w:r>
            <w:r>
              <w:rPr>
                <w:rFonts w:ascii="Segoe UI Symbol" w:hAnsi="Segoe UI Symbol" w:eastAsia="宋体" w:cs="Segoe UI Symbol"/>
                <w:color w:val="000000" w:themeColor="text1"/>
                <w:spacing w:val="-10"/>
                <w:szCs w:val="21"/>
                <w14:textFill>
                  <w14:solidFill>
                    <w14:schemeClr w14:val="tx1"/>
                  </w14:solidFill>
                </w14:textFill>
              </w:rPr>
              <w:t>☑</w:t>
            </w:r>
            <w:r>
              <w:rPr>
                <w:rFonts w:ascii="Times New Roman" w:hAnsi="Times New Roman" w:eastAsia="宋体" w:cs="Times New Roman"/>
                <w:color w:val="000000" w:themeColor="text1"/>
                <w:spacing w:val="-10"/>
                <w:szCs w:val="21"/>
                <w14:textFill>
                  <w14:solidFill>
                    <w14:schemeClr w14:val="tx1"/>
                  </w14:solidFill>
                </w14:textFill>
              </w:rPr>
              <w:t>；生态系统</w:t>
            </w:r>
            <w:r>
              <w:rPr>
                <w:rFonts w:ascii="Segoe UI Symbol" w:hAnsi="Segoe UI Symbol" w:eastAsia="宋体" w:cs="Segoe UI Symbol"/>
                <w:color w:val="000000" w:themeColor="text1"/>
                <w:spacing w:val="-10"/>
                <w:szCs w:val="21"/>
                <w14:textFill>
                  <w14:solidFill>
                    <w14:schemeClr w14:val="tx1"/>
                  </w14:solidFill>
                </w14:textFill>
              </w:rPr>
              <w:t>☑</w:t>
            </w:r>
            <w:r>
              <w:rPr>
                <w:rFonts w:ascii="Times New Roman" w:hAnsi="Times New Roman" w:eastAsia="宋体" w:cs="Times New Roman"/>
                <w:color w:val="000000" w:themeColor="text1"/>
                <w:spacing w:val="-10"/>
                <w:szCs w:val="21"/>
                <w14:textFill>
                  <w14:solidFill>
                    <w14:schemeClr w14:val="tx1"/>
                  </w14:solidFill>
                </w14:textFill>
              </w:rPr>
              <w:t>；生物多样性□；重要物种□；生态敏感区□；生物入侵风险□；其他□</w:t>
            </w:r>
          </w:p>
        </w:tc>
      </w:tr>
      <w:tr w14:paraId="13C86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56" w:type="pct"/>
            <w:vMerge w:val="restart"/>
            <w:vAlign w:val="center"/>
          </w:tcPr>
          <w:p w14:paraId="7CD66CB8">
            <w:pPr>
              <w:spacing w:line="0" w:lineRule="atLeast"/>
              <w:jc w:val="center"/>
              <w:rPr>
                <w:rFonts w:ascii="Times New Roman" w:hAnsi="Times New Roman" w:eastAsia="宋体" w:cs="Times New Roman"/>
                <w:color w:val="000000" w:themeColor="text1"/>
                <w:spacing w:val="-10"/>
                <w:szCs w:val="21"/>
                <w:lang w:bidi="ar"/>
                <w14:textFill>
                  <w14:solidFill>
                    <w14:schemeClr w14:val="tx1"/>
                  </w14:solidFill>
                </w14:textFill>
              </w:rPr>
            </w:pPr>
            <w:r>
              <w:rPr>
                <w:rFonts w:ascii="Times New Roman" w:hAnsi="Times New Roman" w:eastAsia="宋体" w:cs="Times New Roman"/>
                <w:color w:val="000000" w:themeColor="text1"/>
                <w:spacing w:val="-10"/>
                <w:szCs w:val="21"/>
                <w:lang w:bidi="ar"/>
                <w14:textFill>
                  <w14:solidFill>
                    <w14:schemeClr w14:val="tx1"/>
                  </w14:solidFill>
                </w14:textFill>
              </w:rPr>
              <w:t>生态保护对策措施</w:t>
            </w:r>
          </w:p>
        </w:tc>
        <w:tc>
          <w:tcPr>
            <w:tcW w:w="1026" w:type="pct"/>
            <w:vAlign w:val="center"/>
          </w:tcPr>
          <w:p w14:paraId="15528365">
            <w:pPr>
              <w:spacing w:line="0" w:lineRule="atLeast"/>
              <w:ind w:firstLine="400"/>
              <w:jc w:val="center"/>
              <w:rPr>
                <w:rFonts w:ascii="Times New Roman" w:hAnsi="Times New Roman" w:eastAsia="宋体" w:cs="Times New Roman"/>
                <w:color w:val="000000" w:themeColor="text1"/>
                <w:spacing w:val="-10"/>
                <w:szCs w:val="21"/>
                <w14:textFill>
                  <w14:solidFill>
                    <w14:schemeClr w14:val="tx1"/>
                  </w14:solidFill>
                </w14:textFill>
              </w:rPr>
            </w:pPr>
            <w:r>
              <w:rPr>
                <w:rFonts w:ascii="Times New Roman" w:hAnsi="Times New Roman" w:eastAsia="宋体" w:cs="Times New Roman"/>
                <w:color w:val="000000" w:themeColor="text1"/>
                <w:spacing w:val="-10"/>
                <w:szCs w:val="21"/>
                <w14:textFill>
                  <w14:solidFill>
                    <w14:schemeClr w14:val="tx1"/>
                  </w14:solidFill>
                </w14:textFill>
              </w:rPr>
              <w:t>对策措施</w:t>
            </w:r>
          </w:p>
        </w:tc>
        <w:tc>
          <w:tcPr>
            <w:tcW w:w="3418" w:type="pct"/>
            <w:vAlign w:val="center"/>
          </w:tcPr>
          <w:p w14:paraId="3AF53B3E">
            <w:pPr>
              <w:spacing w:line="0" w:lineRule="atLeast"/>
              <w:ind w:firstLine="400"/>
              <w:rPr>
                <w:rFonts w:ascii="Times New Roman" w:hAnsi="Times New Roman" w:eastAsia="宋体" w:cs="Times New Roman"/>
                <w:color w:val="000000" w:themeColor="text1"/>
                <w:spacing w:val="-10"/>
                <w:szCs w:val="21"/>
                <w14:textFill>
                  <w14:solidFill>
                    <w14:schemeClr w14:val="tx1"/>
                  </w14:solidFill>
                </w14:textFill>
              </w:rPr>
            </w:pPr>
            <w:r>
              <w:rPr>
                <w:rFonts w:ascii="Times New Roman" w:hAnsi="Times New Roman" w:eastAsia="宋体" w:cs="Times New Roman"/>
                <w:color w:val="000000" w:themeColor="text1"/>
                <w:spacing w:val="-10"/>
                <w:szCs w:val="21"/>
                <w14:textFill>
                  <w14:solidFill>
                    <w14:schemeClr w14:val="tx1"/>
                  </w14:solidFill>
                </w14:textFill>
              </w:rPr>
              <w:t>避让</w:t>
            </w:r>
            <w:r>
              <w:rPr>
                <w:rFonts w:ascii="Segoe UI Symbol" w:hAnsi="Segoe UI Symbol" w:eastAsia="宋体" w:cs="Segoe UI Symbol"/>
                <w:color w:val="000000" w:themeColor="text1"/>
                <w:spacing w:val="-10"/>
                <w:szCs w:val="21"/>
                <w14:textFill>
                  <w14:solidFill>
                    <w14:schemeClr w14:val="tx1"/>
                  </w14:solidFill>
                </w14:textFill>
              </w:rPr>
              <w:t>☑</w:t>
            </w:r>
            <w:r>
              <w:rPr>
                <w:rFonts w:ascii="Times New Roman" w:hAnsi="Times New Roman" w:eastAsia="宋体" w:cs="Times New Roman"/>
                <w:color w:val="000000" w:themeColor="text1"/>
                <w:spacing w:val="-10"/>
                <w:szCs w:val="21"/>
                <w14:textFill>
                  <w14:solidFill>
                    <w14:schemeClr w14:val="tx1"/>
                  </w14:solidFill>
                </w14:textFill>
              </w:rPr>
              <w:t>；减缓</w:t>
            </w:r>
            <w:r>
              <w:rPr>
                <w:rFonts w:ascii="Segoe UI Symbol" w:hAnsi="Segoe UI Symbol" w:eastAsia="宋体" w:cs="Segoe UI Symbol"/>
                <w:color w:val="000000" w:themeColor="text1"/>
                <w:spacing w:val="-10"/>
                <w:szCs w:val="21"/>
                <w14:textFill>
                  <w14:solidFill>
                    <w14:schemeClr w14:val="tx1"/>
                  </w14:solidFill>
                </w14:textFill>
              </w:rPr>
              <w:t>☑</w:t>
            </w:r>
            <w:r>
              <w:rPr>
                <w:rFonts w:ascii="Times New Roman" w:hAnsi="Times New Roman" w:eastAsia="宋体" w:cs="Times New Roman"/>
                <w:color w:val="000000" w:themeColor="text1"/>
                <w:spacing w:val="-10"/>
                <w:szCs w:val="21"/>
                <w14:textFill>
                  <w14:solidFill>
                    <w14:schemeClr w14:val="tx1"/>
                  </w14:solidFill>
                </w14:textFill>
              </w:rPr>
              <w:t>；生态修复</w:t>
            </w:r>
            <w:r>
              <w:rPr>
                <w:rFonts w:ascii="Segoe UI Symbol" w:hAnsi="Segoe UI Symbol" w:eastAsia="宋体" w:cs="Segoe UI Symbol"/>
                <w:color w:val="000000" w:themeColor="text1"/>
                <w:spacing w:val="-10"/>
                <w:szCs w:val="21"/>
                <w14:textFill>
                  <w14:solidFill>
                    <w14:schemeClr w14:val="tx1"/>
                  </w14:solidFill>
                </w14:textFill>
              </w:rPr>
              <w:t>☑</w:t>
            </w:r>
            <w:r>
              <w:rPr>
                <w:rFonts w:ascii="Times New Roman" w:hAnsi="Times New Roman" w:eastAsia="宋体" w:cs="Times New Roman"/>
                <w:color w:val="000000" w:themeColor="text1"/>
                <w:spacing w:val="-10"/>
                <w:szCs w:val="21"/>
                <w14:textFill>
                  <w14:solidFill>
                    <w14:schemeClr w14:val="tx1"/>
                  </w14:solidFill>
                </w14:textFill>
              </w:rPr>
              <w:t>；生态补偿</w:t>
            </w:r>
            <w:r>
              <w:rPr>
                <w:rFonts w:ascii="Times New Roman" w:hAnsi="Times New Roman" w:eastAsia="宋体" w:cs="Times New Roman"/>
                <w:color w:val="000000" w:themeColor="text1"/>
                <w:spacing w:val="-10"/>
                <w:sz w:val="24"/>
                <w:szCs w:val="21"/>
                <w14:textFill>
                  <w14:solidFill>
                    <w14:schemeClr w14:val="tx1"/>
                  </w14:solidFill>
                </w14:textFill>
              </w:rPr>
              <w:t>□</w:t>
            </w:r>
            <w:r>
              <w:rPr>
                <w:rFonts w:ascii="Times New Roman" w:hAnsi="Times New Roman" w:eastAsia="宋体" w:cs="Times New Roman"/>
                <w:color w:val="000000" w:themeColor="text1"/>
                <w:spacing w:val="-10"/>
                <w:szCs w:val="21"/>
                <w14:textFill>
                  <w14:solidFill>
                    <w14:schemeClr w14:val="tx1"/>
                  </w14:solidFill>
                </w14:textFill>
              </w:rPr>
              <w:t>；科研□；其他</w:t>
            </w:r>
            <w:r>
              <w:rPr>
                <w:rFonts w:ascii="Segoe UI Symbol" w:hAnsi="Segoe UI Symbol" w:eastAsia="宋体" w:cs="Segoe UI Symbol"/>
                <w:color w:val="000000" w:themeColor="text1"/>
                <w:spacing w:val="-10"/>
                <w:szCs w:val="21"/>
                <w14:textFill>
                  <w14:solidFill>
                    <w14:schemeClr w14:val="tx1"/>
                  </w14:solidFill>
                </w14:textFill>
              </w:rPr>
              <w:t>☑</w:t>
            </w:r>
          </w:p>
        </w:tc>
      </w:tr>
      <w:tr w14:paraId="6D21A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56" w:type="pct"/>
            <w:vMerge w:val="continue"/>
            <w:vAlign w:val="center"/>
          </w:tcPr>
          <w:p w14:paraId="10354CA9">
            <w:pPr>
              <w:spacing w:line="0" w:lineRule="atLeast"/>
              <w:jc w:val="center"/>
              <w:rPr>
                <w:rFonts w:ascii="Times New Roman" w:hAnsi="Times New Roman" w:eastAsia="宋体" w:cs="Times New Roman"/>
                <w:color w:val="000000" w:themeColor="text1"/>
                <w:spacing w:val="-10"/>
                <w:szCs w:val="21"/>
                <w:lang w:bidi="ar"/>
                <w14:textFill>
                  <w14:solidFill>
                    <w14:schemeClr w14:val="tx1"/>
                  </w14:solidFill>
                </w14:textFill>
              </w:rPr>
            </w:pPr>
          </w:p>
        </w:tc>
        <w:tc>
          <w:tcPr>
            <w:tcW w:w="1026" w:type="pct"/>
            <w:vAlign w:val="center"/>
          </w:tcPr>
          <w:p w14:paraId="7E6840B2">
            <w:pPr>
              <w:spacing w:line="0" w:lineRule="atLeast"/>
              <w:jc w:val="center"/>
              <w:rPr>
                <w:rFonts w:ascii="Times New Roman" w:hAnsi="Times New Roman" w:eastAsia="宋体" w:cs="Times New Roman"/>
                <w:color w:val="000000" w:themeColor="text1"/>
                <w:spacing w:val="-10"/>
                <w:szCs w:val="21"/>
                <w:lang w:bidi="ar"/>
                <w14:textFill>
                  <w14:solidFill>
                    <w14:schemeClr w14:val="tx1"/>
                  </w14:solidFill>
                </w14:textFill>
              </w:rPr>
            </w:pPr>
            <w:r>
              <w:rPr>
                <w:rFonts w:ascii="Times New Roman" w:hAnsi="Times New Roman" w:eastAsia="宋体" w:cs="Times New Roman"/>
                <w:color w:val="000000" w:themeColor="text1"/>
                <w:spacing w:val="-10"/>
                <w:szCs w:val="21"/>
                <w:lang w:bidi="ar"/>
                <w14:textFill>
                  <w14:solidFill>
                    <w14:schemeClr w14:val="tx1"/>
                  </w14:solidFill>
                </w14:textFill>
              </w:rPr>
              <w:t>生态监测计划</w:t>
            </w:r>
          </w:p>
        </w:tc>
        <w:tc>
          <w:tcPr>
            <w:tcW w:w="3418" w:type="pct"/>
            <w:vAlign w:val="center"/>
          </w:tcPr>
          <w:p w14:paraId="734E0CA1">
            <w:pPr>
              <w:spacing w:line="0" w:lineRule="atLeast"/>
              <w:rPr>
                <w:rFonts w:ascii="Times New Roman" w:hAnsi="Times New Roman" w:eastAsia="宋体" w:cs="Times New Roman"/>
                <w:color w:val="000000" w:themeColor="text1"/>
                <w:spacing w:val="-10"/>
                <w:szCs w:val="21"/>
                <w14:textFill>
                  <w14:solidFill>
                    <w14:schemeClr w14:val="tx1"/>
                  </w14:solidFill>
                </w14:textFill>
              </w:rPr>
            </w:pPr>
            <w:r>
              <w:rPr>
                <w:rFonts w:ascii="Times New Roman" w:hAnsi="Times New Roman" w:eastAsia="宋体" w:cs="Times New Roman"/>
                <w:color w:val="000000" w:themeColor="text1"/>
                <w:spacing w:val="-10"/>
                <w:szCs w:val="21"/>
                <w14:textFill>
                  <w14:solidFill>
                    <w14:schemeClr w14:val="tx1"/>
                  </w14:solidFill>
                </w14:textFill>
              </w:rPr>
              <w:t>全生命周期□；长期跟踪□；常规□；无</w:t>
            </w:r>
            <w:r>
              <w:rPr>
                <w:rFonts w:ascii="Segoe UI Symbol" w:hAnsi="Segoe UI Symbol" w:eastAsia="宋体" w:cs="Segoe UI Symbol"/>
                <w:color w:val="000000" w:themeColor="text1"/>
                <w:spacing w:val="-10"/>
                <w:szCs w:val="21"/>
                <w14:textFill>
                  <w14:solidFill>
                    <w14:schemeClr w14:val="tx1"/>
                  </w14:solidFill>
                </w14:textFill>
              </w:rPr>
              <w:t>☑</w:t>
            </w:r>
          </w:p>
        </w:tc>
      </w:tr>
      <w:tr w14:paraId="261D9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56" w:type="pct"/>
            <w:vMerge w:val="continue"/>
            <w:vAlign w:val="center"/>
          </w:tcPr>
          <w:p w14:paraId="6AB7C729">
            <w:pPr>
              <w:spacing w:line="0" w:lineRule="atLeast"/>
              <w:jc w:val="center"/>
              <w:rPr>
                <w:rFonts w:ascii="Times New Roman" w:hAnsi="Times New Roman" w:eastAsia="宋体" w:cs="Times New Roman"/>
                <w:color w:val="000000" w:themeColor="text1"/>
                <w:spacing w:val="-10"/>
                <w:szCs w:val="21"/>
                <w:lang w:bidi="ar"/>
                <w14:textFill>
                  <w14:solidFill>
                    <w14:schemeClr w14:val="tx1"/>
                  </w14:solidFill>
                </w14:textFill>
              </w:rPr>
            </w:pPr>
          </w:p>
        </w:tc>
        <w:tc>
          <w:tcPr>
            <w:tcW w:w="1026" w:type="pct"/>
            <w:vAlign w:val="center"/>
          </w:tcPr>
          <w:p w14:paraId="75343548">
            <w:pPr>
              <w:spacing w:line="0" w:lineRule="atLeast"/>
              <w:jc w:val="center"/>
              <w:rPr>
                <w:rFonts w:ascii="Times New Roman" w:hAnsi="Times New Roman" w:eastAsia="宋体" w:cs="Times New Roman"/>
                <w:color w:val="000000" w:themeColor="text1"/>
                <w:spacing w:val="-10"/>
                <w:szCs w:val="21"/>
                <w:lang w:bidi="ar"/>
                <w14:textFill>
                  <w14:solidFill>
                    <w14:schemeClr w14:val="tx1"/>
                  </w14:solidFill>
                </w14:textFill>
              </w:rPr>
            </w:pPr>
            <w:r>
              <w:rPr>
                <w:rFonts w:ascii="Times New Roman" w:hAnsi="Times New Roman" w:eastAsia="宋体" w:cs="Times New Roman"/>
                <w:color w:val="000000" w:themeColor="text1"/>
                <w:spacing w:val="-10"/>
                <w:szCs w:val="21"/>
                <w:lang w:bidi="ar"/>
                <w14:textFill>
                  <w14:solidFill>
                    <w14:schemeClr w14:val="tx1"/>
                  </w14:solidFill>
                </w14:textFill>
              </w:rPr>
              <w:t>环境管理</w:t>
            </w:r>
          </w:p>
        </w:tc>
        <w:tc>
          <w:tcPr>
            <w:tcW w:w="3418" w:type="pct"/>
            <w:vAlign w:val="center"/>
          </w:tcPr>
          <w:p w14:paraId="5EABAADC">
            <w:pPr>
              <w:spacing w:line="0" w:lineRule="atLeast"/>
              <w:rPr>
                <w:rFonts w:ascii="Times New Roman" w:hAnsi="Times New Roman" w:eastAsia="宋体" w:cs="Times New Roman"/>
                <w:color w:val="000000" w:themeColor="text1"/>
                <w:spacing w:val="-10"/>
                <w:szCs w:val="21"/>
                <w:lang w:bidi="ar"/>
                <w14:textFill>
                  <w14:solidFill>
                    <w14:schemeClr w14:val="tx1"/>
                  </w14:solidFill>
                </w14:textFill>
              </w:rPr>
            </w:pPr>
            <w:r>
              <w:rPr>
                <w:rFonts w:ascii="Times New Roman" w:hAnsi="Times New Roman" w:eastAsia="宋体" w:cs="Times New Roman"/>
                <w:color w:val="000000" w:themeColor="text1"/>
                <w:spacing w:val="-10"/>
                <w:szCs w:val="21"/>
                <w:lang w:bidi="ar"/>
                <w14:textFill>
                  <w14:solidFill>
                    <w14:schemeClr w14:val="tx1"/>
                  </w14:solidFill>
                </w14:textFill>
              </w:rPr>
              <w:t>环境监理</w:t>
            </w:r>
            <w:r>
              <w:rPr>
                <w:rFonts w:ascii="Segoe UI Symbol" w:hAnsi="Segoe UI Symbol" w:eastAsia="宋体" w:cs="Segoe UI Symbol"/>
                <w:color w:val="000000" w:themeColor="text1"/>
                <w:spacing w:val="-10"/>
                <w:szCs w:val="21"/>
                <w14:textFill>
                  <w14:solidFill>
                    <w14:schemeClr w14:val="tx1"/>
                  </w14:solidFill>
                </w14:textFill>
              </w:rPr>
              <w:t>☑</w:t>
            </w:r>
            <w:r>
              <w:rPr>
                <w:rFonts w:ascii="Times New Roman" w:hAnsi="Times New Roman" w:eastAsia="宋体" w:cs="Times New Roman"/>
                <w:color w:val="000000" w:themeColor="text1"/>
                <w:spacing w:val="-10"/>
                <w:szCs w:val="21"/>
                <w14:textFill>
                  <w14:solidFill>
                    <w14:schemeClr w14:val="tx1"/>
                  </w14:solidFill>
                </w14:textFill>
              </w:rPr>
              <w:t>；环境影响后评价□；其他□</w:t>
            </w:r>
          </w:p>
        </w:tc>
      </w:tr>
      <w:tr w14:paraId="11CF0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56" w:type="pct"/>
            <w:vAlign w:val="center"/>
          </w:tcPr>
          <w:p w14:paraId="0C03A181">
            <w:pPr>
              <w:spacing w:line="0" w:lineRule="atLeast"/>
              <w:jc w:val="center"/>
              <w:rPr>
                <w:rFonts w:ascii="Times New Roman" w:hAnsi="Times New Roman" w:eastAsia="宋体" w:cs="Times New Roman"/>
                <w:color w:val="000000" w:themeColor="text1"/>
                <w:spacing w:val="-10"/>
                <w:szCs w:val="21"/>
                <w:lang w:bidi="ar"/>
                <w14:textFill>
                  <w14:solidFill>
                    <w14:schemeClr w14:val="tx1"/>
                  </w14:solidFill>
                </w14:textFill>
              </w:rPr>
            </w:pPr>
            <w:r>
              <w:rPr>
                <w:rFonts w:ascii="Times New Roman" w:hAnsi="Times New Roman" w:eastAsia="宋体" w:cs="Times New Roman"/>
                <w:color w:val="000000" w:themeColor="text1"/>
                <w:spacing w:val="-10"/>
                <w:szCs w:val="21"/>
                <w:lang w:bidi="ar"/>
                <w14:textFill>
                  <w14:solidFill>
                    <w14:schemeClr w14:val="tx1"/>
                  </w14:solidFill>
                </w14:textFill>
              </w:rPr>
              <w:t>评价结论</w:t>
            </w:r>
          </w:p>
        </w:tc>
        <w:tc>
          <w:tcPr>
            <w:tcW w:w="1026" w:type="pct"/>
            <w:vAlign w:val="center"/>
          </w:tcPr>
          <w:p w14:paraId="22F345FC">
            <w:pPr>
              <w:spacing w:line="0" w:lineRule="atLeast"/>
              <w:jc w:val="center"/>
              <w:rPr>
                <w:rFonts w:ascii="Times New Roman" w:hAnsi="Times New Roman" w:eastAsia="宋体" w:cs="Times New Roman"/>
                <w:color w:val="000000" w:themeColor="text1"/>
                <w:spacing w:val="-10"/>
                <w:szCs w:val="21"/>
                <w:lang w:bidi="ar"/>
                <w14:textFill>
                  <w14:solidFill>
                    <w14:schemeClr w14:val="tx1"/>
                  </w14:solidFill>
                </w14:textFill>
              </w:rPr>
            </w:pPr>
            <w:r>
              <w:rPr>
                <w:rFonts w:ascii="Times New Roman" w:hAnsi="Times New Roman" w:eastAsia="宋体" w:cs="Times New Roman"/>
                <w:color w:val="000000" w:themeColor="text1"/>
                <w:spacing w:val="-10"/>
                <w:szCs w:val="21"/>
                <w:lang w:bidi="ar"/>
                <w14:textFill>
                  <w14:solidFill>
                    <w14:schemeClr w14:val="tx1"/>
                  </w14:solidFill>
                </w14:textFill>
              </w:rPr>
              <w:t>生态影响</w:t>
            </w:r>
          </w:p>
        </w:tc>
        <w:tc>
          <w:tcPr>
            <w:tcW w:w="3418" w:type="pct"/>
            <w:vAlign w:val="center"/>
          </w:tcPr>
          <w:p w14:paraId="2E7713F5">
            <w:pPr>
              <w:spacing w:line="0" w:lineRule="atLeast"/>
              <w:ind w:left="1280" w:firstLine="400"/>
              <w:rPr>
                <w:rFonts w:ascii="Times New Roman" w:hAnsi="Times New Roman" w:eastAsia="宋体" w:cs="Times New Roman"/>
                <w:b/>
                <w:bCs/>
                <w:color w:val="000000" w:themeColor="text1"/>
                <w:spacing w:val="-10"/>
                <w:szCs w:val="21"/>
                <w14:textFill>
                  <w14:solidFill>
                    <w14:schemeClr w14:val="tx1"/>
                  </w14:solidFill>
                </w14:textFill>
              </w:rPr>
            </w:pPr>
            <w:r>
              <w:rPr>
                <w:rFonts w:ascii="Times New Roman" w:hAnsi="Times New Roman" w:eastAsia="宋体" w:cs="Times New Roman"/>
                <w:b/>
                <w:color w:val="000000" w:themeColor="text1"/>
                <w:spacing w:val="-10"/>
                <w:szCs w:val="21"/>
                <w14:textFill>
                  <w14:solidFill>
                    <w14:schemeClr w14:val="tx1"/>
                  </w14:solidFill>
                </w14:textFill>
              </w:rPr>
              <w:t>可行</w:t>
            </w:r>
            <w:r>
              <w:rPr>
                <w:rFonts w:ascii="Segoe UI Symbol" w:hAnsi="Segoe UI Symbol" w:eastAsia="宋体" w:cs="Segoe UI Symbol"/>
                <w:b/>
                <w:color w:val="000000" w:themeColor="text1"/>
                <w:spacing w:val="-10"/>
                <w:szCs w:val="21"/>
                <w14:textFill>
                  <w14:solidFill>
                    <w14:schemeClr w14:val="tx1"/>
                  </w14:solidFill>
                </w14:textFill>
              </w:rPr>
              <w:t>☑</w:t>
            </w:r>
            <w:r>
              <w:rPr>
                <w:rFonts w:ascii="Times New Roman" w:hAnsi="Times New Roman" w:eastAsia="宋体" w:cs="Times New Roman"/>
                <w:b/>
                <w:color w:val="000000" w:themeColor="text1"/>
                <w:spacing w:val="-10"/>
                <w:szCs w:val="21"/>
                <w14:textFill>
                  <w14:solidFill>
                    <w14:schemeClr w14:val="tx1"/>
                  </w14:solidFill>
                </w14:textFill>
              </w:rPr>
              <w:t>；不可行□</w:t>
            </w:r>
          </w:p>
        </w:tc>
      </w:tr>
      <w:tr w14:paraId="4505B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000" w:type="pct"/>
            <w:gridSpan w:val="3"/>
            <w:vAlign w:val="center"/>
          </w:tcPr>
          <w:p w14:paraId="1CC52FA0">
            <w:pPr>
              <w:spacing w:line="0" w:lineRule="atLeast"/>
              <w:ind w:left="1280" w:firstLine="400"/>
              <w:rPr>
                <w:rFonts w:ascii="Times New Roman" w:hAnsi="Times New Roman" w:eastAsia="宋体" w:cs="Times New Roman"/>
                <w:b/>
                <w:bCs/>
                <w:color w:val="000000" w:themeColor="text1"/>
                <w:spacing w:val="-10"/>
                <w:szCs w:val="21"/>
                <w14:textFill>
                  <w14:solidFill>
                    <w14:schemeClr w14:val="tx1"/>
                  </w14:solidFill>
                </w14:textFill>
              </w:rPr>
            </w:pPr>
            <w:r>
              <w:rPr>
                <w:rFonts w:ascii="Times New Roman" w:hAnsi="Times New Roman" w:eastAsia="宋体" w:cs="Times New Roman"/>
                <w:b/>
                <w:bCs/>
                <w:color w:val="000000" w:themeColor="text1"/>
                <w:spacing w:val="-10"/>
                <w:szCs w:val="21"/>
                <w14:textFill>
                  <w14:solidFill>
                    <w14:schemeClr w14:val="tx1"/>
                  </w14:solidFill>
                </w14:textFill>
              </w:rPr>
              <w:t>注：“</w:t>
            </w:r>
            <w:r>
              <w:rPr>
                <w:rFonts w:ascii="Times New Roman" w:hAnsi="Times New Roman" w:eastAsia="宋体" w:cs="Times New Roman"/>
                <w:b/>
                <w:color w:val="000000" w:themeColor="text1"/>
                <w:spacing w:val="-10"/>
                <w:szCs w:val="21"/>
                <w14:textFill>
                  <w14:solidFill>
                    <w14:schemeClr w14:val="tx1"/>
                  </w14:solidFill>
                </w14:textFill>
              </w:rPr>
              <w:t>□</w:t>
            </w:r>
            <w:r>
              <w:rPr>
                <w:rFonts w:ascii="Times New Roman" w:hAnsi="Times New Roman" w:eastAsia="宋体" w:cs="Times New Roman"/>
                <w:b/>
                <w:bCs/>
                <w:color w:val="000000" w:themeColor="text1"/>
                <w:spacing w:val="-10"/>
                <w:szCs w:val="21"/>
                <w14:textFill>
                  <w14:solidFill>
                    <w14:schemeClr w14:val="tx1"/>
                  </w14:solidFill>
                </w14:textFill>
              </w:rPr>
              <w:t>”为勾选项，可√；“(   )”为内容填写项。</w:t>
            </w:r>
          </w:p>
        </w:tc>
      </w:tr>
    </w:tbl>
    <w:p w14:paraId="10BB0552">
      <w:pPr>
        <w:pStyle w:val="4"/>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运营期土壤环境影响预测与评价</w:t>
      </w:r>
    </w:p>
    <w:p w14:paraId="29DD3F7E">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本项目对土壤环境的影响主要为污染影响型，影响途径主要为大气沉降和垂直入渗。</w:t>
      </w:r>
    </w:p>
    <w:p w14:paraId="5BDDC285">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（1）大气沉降对土壤环境的影响分析</w:t>
      </w:r>
    </w:p>
    <w:p w14:paraId="1C58E6C5">
      <w:pPr>
        <w:adjustRightInd w:val="0"/>
        <w:snapToGrid w:val="0"/>
        <w:spacing w:line="50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14:ligatures w14:val="none"/>
        </w:rPr>
      </w:pPr>
      <w:r>
        <w:rPr>
          <w:rFonts w:ascii="Times New Roman" w:hAnsi="Times New Roman" w:eastAsia="宋体" w:cs="Times New Roman"/>
          <w:color w:val="000000" w:themeColor="text1"/>
          <w:sz w:val="24"/>
          <w:szCs w:val="24"/>
          <w14:textFill>
            <w14:solidFill>
              <w14:schemeClr w14:val="tx1"/>
            </w14:solidFill>
          </w14:textFill>
          <w14:ligatures w14:val="none"/>
        </w:rPr>
        <w:t>本项目废气主要为铅锌矿和铜矿破碎、筛分废气及无组织废气，废气中含有一定的铅、铜、锌，铅、铜、锌沉降至地面可能对土壤环境产生一定的影响。本次评价采用《环境影响评价技术导则 土壤环境（试行）》（HJ964-2018）附录E提供的方法来计算铅、铜、锌由大气沉降对土壤环境产生的影响。具体模型如下：</w:t>
      </w:r>
    </w:p>
    <w:p w14:paraId="72330780">
      <w:pPr>
        <w:adjustRightInd w:val="0"/>
        <w:snapToGrid w:val="0"/>
        <w:spacing w:line="50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14:ligatures w14:val="none"/>
        </w:rPr>
      </w:pPr>
      <w:r>
        <w:rPr>
          <w:rFonts w:hint="eastAsia" w:ascii="宋体" w:hAnsi="宋体" w:eastAsia="宋体" w:cs="宋体"/>
          <w:color w:val="000000" w:themeColor="text1"/>
          <w:sz w:val="24"/>
          <w:szCs w:val="24"/>
          <w14:textFill>
            <w14:solidFill>
              <w14:schemeClr w14:val="tx1"/>
            </w14:solidFill>
          </w14:textFill>
          <w14:ligatures w14:val="none"/>
        </w:rPr>
        <w:t>①</w:t>
      </w:r>
      <w:r>
        <w:rPr>
          <w:rFonts w:ascii="Times New Roman" w:hAnsi="Times New Roman" w:eastAsia="宋体" w:cs="Times New Roman"/>
          <w:color w:val="000000" w:themeColor="text1"/>
          <w:sz w:val="24"/>
          <w:szCs w:val="24"/>
          <w14:textFill>
            <w14:solidFill>
              <w14:schemeClr w14:val="tx1"/>
            </w14:solidFill>
          </w14:textFill>
          <w14:ligatures w14:val="none"/>
        </w:rPr>
        <w:t>单位质量土壤中某种物质的增量可用下式计算：</w:t>
      </w:r>
    </w:p>
    <w:p w14:paraId="561042B9">
      <w:pPr>
        <w:adjustRightInd w:val="0"/>
        <w:snapToGrid w:val="0"/>
        <w:spacing w:line="500" w:lineRule="exact"/>
        <w:ind w:firstLine="464" w:firstLineChars="200"/>
        <w:jc w:val="center"/>
        <w:rPr>
          <w:rFonts w:ascii="Times New Roman" w:hAnsi="Times New Roman" w:eastAsia="宋体" w:cs="Times New Roman"/>
          <w:b/>
          <w:bCs/>
          <w:color w:val="000000" w:themeColor="text1"/>
          <w:sz w:val="24"/>
          <w:szCs w:val="24"/>
          <w14:textFill>
            <w14:solidFill>
              <w14:schemeClr w14:val="tx1"/>
            </w14:solidFill>
          </w14:textFill>
          <w14:ligatures w14:val="none"/>
        </w:rPr>
      </w:pPr>
      <w:r>
        <w:rPr>
          <w:rFonts w:hint="eastAsia" w:ascii="宋体" w:hAnsi="宋体" w:eastAsia="宋体" w:cs="宋体"/>
          <w:color w:val="000000" w:themeColor="text1"/>
          <w:spacing w:val="2"/>
          <w:w w:val="95"/>
          <w:sz w:val="24"/>
          <w:szCs w:val="24"/>
          <w14:textFill>
            <w14:solidFill>
              <w14:schemeClr w14:val="tx1"/>
            </w14:solidFill>
          </w14:textFill>
          <w14:ligatures w14:val="none"/>
        </w:rPr>
        <w:t>△</w:t>
      </w:r>
      <w:r>
        <w:rPr>
          <w:rFonts w:ascii="Times New Roman" w:hAnsi="Times New Roman" w:eastAsia="宋体" w:cs="Times New Roman"/>
          <w:color w:val="000000" w:themeColor="text1"/>
          <w:spacing w:val="3"/>
          <w:w w:val="95"/>
          <w:sz w:val="24"/>
          <w:szCs w:val="24"/>
          <w14:textFill>
            <w14:solidFill>
              <w14:schemeClr w14:val="tx1"/>
            </w14:solidFill>
          </w14:textFill>
          <w14:ligatures w14:val="none"/>
        </w:rPr>
        <w:t>S</w:t>
      </w:r>
      <w:r>
        <w:rPr>
          <w:rFonts w:ascii="Times New Roman" w:hAnsi="Times New Roman" w:eastAsia="宋体" w:cs="Times New Roman"/>
          <w:color w:val="000000" w:themeColor="text1"/>
          <w:spacing w:val="1"/>
          <w:w w:val="95"/>
          <w:sz w:val="24"/>
          <w:szCs w:val="24"/>
          <w14:textFill>
            <w14:solidFill>
              <w14:schemeClr w14:val="tx1"/>
            </w14:solidFill>
          </w14:textFill>
          <w14:ligatures w14:val="none"/>
        </w:rPr>
        <w:t>=n（I</w:t>
      </w:r>
      <w:r>
        <w:rPr>
          <w:rFonts w:ascii="Times New Roman" w:hAnsi="Times New Roman" w:eastAsia="宋体" w:cs="Times New Roman"/>
          <w:color w:val="000000" w:themeColor="text1"/>
          <w:spacing w:val="1"/>
          <w:w w:val="95"/>
          <w:sz w:val="24"/>
          <w:szCs w:val="24"/>
          <w:vertAlign w:val="subscript"/>
          <w14:textFill>
            <w14:solidFill>
              <w14:schemeClr w14:val="tx1"/>
            </w14:solidFill>
          </w14:textFill>
          <w14:ligatures w14:val="none"/>
        </w:rPr>
        <w:t>s</w:t>
      </w:r>
      <w:r>
        <w:rPr>
          <w:rFonts w:ascii="Times New Roman" w:hAnsi="Times New Roman" w:eastAsia="宋体" w:cs="Times New Roman"/>
          <w:color w:val="000000" w:themeColor="text1"/>
          <w:spacing w:val="1"/>
          <w:w w:val="95"/>
          <w:sz w:val="24"/>
          <w:szCs w:val="24"/>
          <w14:textFill>
            <w14:solidFill>
              <w14:schemeClr w14:val="tx1"/>
            </w14:solidFill>
          </w14:textFill>
          <w14:ligatures w14:val="none"/>
        </w:rPr>
        <w:t>-L</w:t>
      </w:r>
      <w:r>
        <w:rPr>
          <w:rFonts w:ascii="Times New Roman" w:hAnsi="Times New Roman" w:eastAsia="宋体" w:cs="Times New Roman"/>
          <w:color w:val="000000" w:themeColor="text1"/>
          <w:spacing w:val="1"/>
          <w:w w:val="95"/>
          <w:sz w:val="24"/>
          <w:szCs w:val="24"/>
          <w:vertAlign w:val="subscript"/>
          <w14:textFill>
            <w14:solidFill>
              <w14:schemeClr w14:val="tx1"/>
            </w14:solidFill>
          </w14:textFill>
          <w14:ligatures w14:val="none"/>
        </w:rPr>
        <w:t>s</w:t>
      </w:r>
      <w:r>
        <w:rPr>
          <w:rFonts w:ascii="Times New Roman" w:hAnsi="Times New Roman" w:eastAsia="宋体" w:cs="Times New Roman"/>
          <w:color w:val="000000" w:themeColor="text1"/>
          <w:spacing w:val="1"/>
          <w:w w:val="95"/>
          <w:sz w:val="24"/>
          <w:szCs w:val="24"/>
          <w14:textFill>
            <w14:solidFill>
              <w14:schemeClr w14:val="tx1"/>
            </w14:solidFill>
          </w14:textFill>
          <w14:ligatures w14:val="none"/>
        </w:rPr>
        <w:t>-R</w:t>
      </w:r>
      <w:r>
        <w:rPr>
          <w:rFonts w:ascii="Times New Roman" w:hAnsi="Times New Roman" w:eastAsia="宋体" w:cs="Times New Roman"/>
          <w:color w:val="000000" w:themeColor="text1"/>
          <w:spacing w:val="1"/>
          <w:w w:val="95"/>
          <w:sz w:val="24"/>
          <w:szCs w:val="24"/>
          <w:vertAlign w:val="subscript"/>
          <w14:textFill>
            <w14:solidFill>
              <w14:schemeClr w14:val="tx1"/>
            </w14:solidFill>
          </w14:textFill>
          <w14:ligatures w14:val="none"/>
        </w:rPr>
        <w:t>s</w:t>
      </w:r>
      <w:r>
        <w:rPr>
          <w:rFonts w:ascii="Times New Roman" w:hAnsi="Times New Roman" w:eastAsia="宋体" w:cs="Times New Roman"/>
          <w:color w:val="000000" w:themeColor="text1"/>
          <w:spacing w:val="1"/>
          <w:w w:val="95"/>
          <w:sz w:val="24"/>
          <w:szCs w:val="24"/>
          <w14:textFill>
            <w14:solidFill>
              <w14:schemeClr w14:val="tx1"/>
            </w14:solidFill>
          </w14:textFill>
          <w14:ligatures w14:val="none"/>
        </w:rPr>
        <w:t>）/（</w:t>
      </w:r>
      <w:r>
        <w:rPr>
          <w:rFonts w:ascii="Times New Roman" w:hAnsi="Times New Roman" w:eastAsia="宋体" w:cs="Times New Roman"/>
          <w:color w:val="000000" w:themeColor="text1"/>
          <w:spacing w:val="2"/>
          <w:w w:val="95"/>
          <w:sz w:val="24"/>
          <w:szCs w:val="24"/>
          <w14:textFill>
            <w14:solidFill>
              <w14:schemeClr w14:val="tx1"/>
            </w14:solidFill>
          </w14:textFill>
          <w14:ligatures w14:val="none"/>
        </w:rPr>
        <w:t>ρ</w:t>
      </w:r>
      <w:r>
        <w:rPr>
          <w:rFonts w:ascii="Times New Roman" w:hAnsi="Times New Roman" w:eastAsia="宋体" w:cs="Times New Roman"/>
          <w:color w:val="000000" w:themeColor="text1"/>
          <w:spacing w:val="2"/>
          <w:w w:val="95"/>
          <w:sz w:val="24"/>
          <w:szCs w:val="24"/>
          <w:vertAlign w:val="subscript"/>
          <w14:textFill>
            <w14:solidFill>
              <w14:schemeClr w14:val="tx1"/>
            </w14:solidFill>
          </w14:textFill>
          <w14:ligatures w14:val="none"/>
        </w:rPr>
        <w:t>b</w:t>
      </w:r>
      <w:r>
        <w:rPr>
          <w:rFonts w:ascii="Times New Roman" w:hAnsi="Times New Roman" w:eastAsia="宋体" w:cs="Times New Roman"/>
          <w:color w:val="000000" w:themeColor="text1"/>
          <w:spacing w:val="2"/>
          <w:w w:val="95"/>
          <w:sz w:val="24"/>
          <w:szCs w:val="24"/>
          <w14:textFill>
            <w14:solidFill>
              <w14:schemeClr w14:val="tx1"/>
            </w14:solidFill>
          </w14:textFill>
          <w14:ligatures w14:val="none"/>
        </w:rPr>
        <w:t>×A×D</w:t>
      </w:r>
      <w:r>
        <w:rPr>
          <w:rFonts w:ascii="Times New Roman" w:hAnsi="Times New Roman" w:eastAsia="宋体" w:cs="Times New Roman"/>
          <w:color w:val="000000" w:themeColor="text1"/>
          <w:spacing w:val="1"/>
          <w:w w:val="95"/>
          <w:sz w:val="24"/>
          <w:szCs w:val="24"/>
          <w14:textFill>
            <w14:solidFill>
              <w14:schemeClr w14:val="tx1"/>
            </w14:solidFill>
          </w14:textFill>
          <w14:ligatures w14:val="none"/>
        </w:rPr>
        <w:t>）</w:t>
      </w:r>
    </w:p>
    <w:p w14:paraId="0BBD41FA">
      <w:pPr>
        <w:adjustRightInd w:val="0"/>
        <w:snapToGrid w:val="0"/>
        <w:spacing w:line="50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14:ligatures w14:val="none"/>
        </w:rPr>
      </w:pPr>
      <w:r>
        <w:rPr>
          <w:rFonts w:ascii="Times New Roman" w:hAnsi="Times New Roman" w:eastAsia="宋体" w:cs="Times New Roman"/>
          <w:color w:val="000000" w:themeColor="text1"/>
          <w:sz w:val="24"/>
          <w:szCs w:val="24"/>
          <w14:textFill>
            <w14:solidFill>
              <w14:schemeClr w14:val="tx1"/>
            </w14:solidFill>
          </w14:textFill>
          <w14:ligatures w14:val="none"/>
        </w:rPr>
        <w:t>式中：ΔS—单位质量表层土壤中某种物质的增量，g/kg；</w:t>
      </w:r>
    </w:p>
    <w:p w14:paraId="3B00D69E">
      <w:pPr>
        <w:adjustRightInd w:val="0"/>
        <w:snapToGrid w:val="0"/>
        <w:spacing w:line="500" w:lineRule="exact"/>
        <w:ind w:firstLine="1200" w:firstLineChars="500"/>
        <w:rPr>
          <w:rFonts w:ascii="Times New Roman" w:hAnsi="Times New Roman" w:eastAsia="宋体" w:cs="Times New Roman"/>
          <w:color w:val="000000" w:themeColor="text1"/>
          <w:sz w:val="24"/>
          <w:szCs w:val="24"/>
          <w14:textFill>
            <w14:solidFill>
              <w14:schemeClr w14:val="tx1"/>
            </w14:solidFill>
          </w14:textFill>
          <w14:ligatures w14:val="none"/>
        </w:rPr>
      </w:pPr>
      <w:r>
        <w:rPr>
          <w:rFonts w:ascii="Times New Roman" w:hAnsi="Times New Roman" w:eastAsia="宋体" w:cs="Times New Roman"/>
          <w:color w:val="000000" w:themeColor="text1"/>
          <w:sz w:val="24"/>
          <w:szCs w:val="24"/>
          <w14:textFill>
            <w14:solidFill>
              <w14:schemeClr w14:val="tx1"/>
            </w14:solidFill>
          </w14:textFill>
          <w14:ligatures w14:val="none"/>
        </w:rPr>
        <w:t>I</w:t>
      </w:r>
      <w:r>
        <w:rPr>
          <w:rFonts w:ascii="Times New Roman" w:hAnsi="Times New Roman" w:eastAsia="宋体" w:cs="Times New Roman"/>
          <w:color w:val="000000" w:themeColor="text1"/>
          <w:sz w:val="24"/>
          <w:szCs w:val="24"/>
          <w:vertAlign w:val="subscript"/>
          <w14:textFill>
            <w14:solidFill>
              <w14:schemeClr w14:val="tx1"/>
            </w14:solidFill>
          </w14:textFill>
          <w14:ligatures w14:val="none"/>
        </w:rPr>
        <w:t>S</w:t>
      </w:r>
      <w:r>
        <w:rPr>
          <w:rFonts w:ascii="Times New Roman" w:hAnsi="Times New Roman" w:eastAsia="宋体" w:cs="Times New Roman"/>
          <w:color w:val="000000" w:themeColor="text1"/>
          <w:sz w:val="24"/>
          <w:szCs w:val="24"/>
          <w14:textFill>
            <w14:solidFill>
              <w14:schemeClr w14:val="tx1"/>
            </w14:solidFill>
          </w14:textFill>
          <w14:ligatures w14:val="none"/>
        </w:rPr>
        <w:t>—预测评价范围内单位年份表层土壤中某种物质的输入量g；本次采用原矿中铅、锌、铜的含量，分别为0.83%、3.62%、0.59%，废气排放量为1.1568t/a，假设产生的废气全部沉降至土壤环境中，则沉降至土壤中的铅、锌、铜的量分别为9601.44g、41876.16g、6825.12g。</w:t>
      </w:r>
    </w:p>
    <w:p w14:paraId="53EDB156">
      <w:pPr>
        <w:adjustRightInd w:val="0"/>
        <w:snapToGrid w:val="0"/>
        <w:spacing w:line="500" w:lineRule="exact"/>
        <w:ind w:firstLine="1200" w:firstLineChars="500"/>
        <w:rPr>
          <w:rFonts w:ascii="Times New Roman" w:hAnsi="Times New Roman" w:eastAsia="宋体" w:cs="Times New Roman"/>
          <w:color w:val="000000" w:themeColor="text1"/>
          <w:sz w:val="24"/>
          <w:szCs w:val="24"/>
          <w14:textFill>
            <w14:solidFill>
              <w14:schemeClr w14:val="tx1"/>
            </w14:solidFill>
          </w14:textFill>
          <w14:ligatures w14:val="none"/>
        </w:rPr>
      </w:pPr>
      <w:r>
        <w:rPr>
          <w:rFonts w:ascii="Times New Roman" w:hAnsi="Times New Roman" w:eastAsia="宋体" w:cs="Times New Roman"/>
          <w:color w:val="000000" w:themeColor="text1"/>
          <w:sz w:val="24"/>
          <w:szCs w:val="24"/>
          <w14:textFill>
            <w14:solidFill>
              <w14:schemeClr w14:val="tx1"/>
            </w14:solidFill>
          </w14:textFill>
          <w14:ligatures w14:val="none"/>
        </w:rPr>
        <w:t>L</w:t>
      </w:r>
      <w:r>
        <w:rPr>
          <w:rFonts w:ascii="Times New Roman" w:hAnsi="Times New Roman" w:eastAsia="宋体" w:cs="Times New Roman"/>
          <w:color w:val="000000" w:themeColor="text1"/>
          <w:sz w:val="24"/>
          <w:szCs w:val="24"/>
          <w:vertAlign w:val="subscript"/>
          <w14:textFill>
            <w14:solidFill>
              <w14:schemeClr w14:val="tx1"/>
            </w14:solidFill>
          </w14:textFill>
          <w14:ligatures w14:val="none"/>
        </w:rPr>
        <w:t>S</w:t>
      </w:r>
      <w:r>
        <w:rPr>
          <w:rFonts w:ascii="Times New Roman" w:hAnsi="Times New Roman" w:eastAsia="宋体" w:cs="Times New Roman"/>
          <w:color w:val="000000" w:themeColor="text1"/>
          <w:sz w:val="24"/>
          <w:szCs w:val="24"/>
          <w14:textFill>
            <w14:solidFill>
              <w14:schemeClr w14:val="tx1"/>
            </w14:solidFill>
          </w14:textFill>
          <w14:ligatures w14:val="none"/>
        </w:rPr>
        <w:t>—预测评价范围内单位年份表层土壤中某种物质经淋溶排出的量，g；本环评不考虑淋溶排出的量。</w:t>
      </w:r>
    </w:p>
    <w:p w14:paraId="49C7CB20">
      <w:pPr>
        <w:adjustRightInd w:val="0"/>
        <w:snapToGrid w:val="0"/>
        <w:spacing w:line="500" w:lineRule="exact"/>
        <w:ind w:firstLine="1200" w:firstLineChars="500"/>
        <w:rPr>
          <w:rFonts w:ascii="Times New Roman" w:hAnsi="Times New Roman" w:eastAsia="宋体" w:cs="Times New Roman"/>
          <w:color w:val="000000" w:themeColor="text1"/>
          <w:sz w:val="24"/>
          <w:szCs w:val="24"/>
          <w14:textFill>
            <w14:solidFill>
              <w14:schemeClr w14:val="tx1"/>
            </w14:solidFill>
          </w14:textFill>
          <w14:ligatures w14:val="none"/>
        </w:rPr>
      </w:pPr>
      <w:r>
        <w:rPr>
          <w:rFonts w:ascii="Times New Roman" w:hAnsi="Times New Roman" w:eastAsia="宋体" w:cs="Times New Roman"/>
          <w:color w:val="000000" w:themeColor="text1"/>
          <w:sz w:val="24"/>
          <w:szCs w:val="24"/>
          <w14:textFill>
            <w14:solidFill>
              <w14:schemeClr w14:val="tx1"/>
            </w14:solidFill>
          </w14:textFill>
          <w14:ligatures w14:val="none"/>
        </w:rPr>
        <w:t>R</w:t>
      </w:r>
      <w:r>
        <w:rPr>
          <w:rFonts w:ascii="Times New Roman" w:hAnsi="Times New Roman" w:eastAsia="宋体" w:cs="Times New Roman"/>
          <w:color w:val="000000" w:themeColor="text1"/>
          <w:sz w:val="24"/>
          <w:szCs w:val="24"/>
          <w:vertAlign w:val="subscript"/>
          <w14:textFill>
            <w14:solidFill>
              <w14:schemeClr w14:val="tx1"/>
            </w14:solidFill>
          </w14:textFill>
          <w14:ligatures w14:val="none"/>
        </w:rPr>
        <w:t>S</w:t>
      </w:r>
      <w:r>
        <w:rPr>
          <w:rFonts w:ascii="Times New Roman" w:hAnsi="Times New Roman" w:eastAsia="宋体" w:cs="Times New Roman"/>
          <w:color w:val="000000" w:themeColor="text1"/>
          <w:sz w:val="24"/>
          <w:szCs w:val="24"/>
          <w14:textFill>
            <w14:solidFill>
              <w14:schemeClr w14:val="tx1"/>
            </w14:solidFill>
          </w14:textFill>
          <w14:ligatures w14:val="none"/>
        </w:rPr>
        <w:t>—预测评价范围内单位年份表层土壤中某种物质经径流排出的量，g；本环评不考虑经径流排出的量。</w:t>
      </w:r>
    </w:p>
    <w:p w14:paraId="386B6637">
      <w:pPr>
        <w:adjustRightInd w:val="0"/>
        <w:snapToGrid w:val="0"/>
        <w:spacing w:line="500" w:lineRule="exact"/>
        <w:ind w:firstLine="1200" w:firstLineChars="500"/>
        <w:rPr>
          <w:rFonts w:ascii="Times New Roman" w:hAnsi="Times New Roman" w:eastAsia="宋体" w:cs="Times New Roman"/>
          <w:color w:val="000000" w:themeColor="text1"/>
          <w:sz w:val="24"/>
          <w:szCs w:val="24"/>
          <w14:textFill>
            <w14:solidFill>
              <w14:schemeClr w14:val="tx1"/>
            </w14:solidFill>
          </w14:textFill>
          <w14:ligatures w14:val="none"/>
        </w:rPr>
      </w:pPr>
      <w:r>
        <w:rPr>
          <w:rFonts w:ascii="Times New Roman" w:hAnsi="Times New Roman" w:eastAsia="宋体" w:cs="Times New Roman"/>
          <w:color w:val="000000" w:themeColor="text1"/>
          <w:sz w:val="24"/>
          <w:szCs w:val="24"/>
          <w14:textFill>
            <w14:solidFill>
              <w14:schemeClr w14:val="tx1"/>
            </w14:solidFill>
          </w14:textFill>
          <w14:ligatures w14:val="none"/>
        </w:rPr>
        <w:t>ρ</w:t>
      </w:r>
      <w:r>
        <w:rPr>
          <w:rFonts w:ascii="Times New Roman" w:hAnsi="Times New Roman" w:eastAsia="宋体" w:cs="Times New Roman"/>
          <w:color w:val="000000" w:themeColor="text1"/>
          <w:sz w:val="24"/>
          <w:szCs w:val="24"/>
          <w:vertAlign w:val="subscript"/>
          <w14:textFill>
            <w14:solidFill>
              <w14:schemeClr w14:val="tx1"/>
            </w14:solidFill>
          </w14:textFill>
          <w14:ligatures w14:val="none"/>
        </w:rPr>
        <w:t>b</w:t>
      </w:r>
      <w:r>
        <w:rPr>
          <w:rFonts w:ascii="Times New Roman" w:hAnsi="Times New Roman" w:eastAsia="宋体" w:cs="Times New Roman"/>
          <w:color w:val="000000" w:themeColor="text1"/>
          <w:sz w:val="24"/>
          <w:szCs w:val="24"/>
          <w14:textFill>
            <w14:solidFill>
              <w14:schemeClr w14:val="tx1"/>
            </w14:solidFill>
          </w14:textFill>
          <w14:ligatures w14:val="none"/>
        </w:rPr>
        <w:t>—表层土壤容重，kg/m</w:t>
      </w:r>
      <w:r>
        <w:rPr>
          <w:rFonts w:ascii="Times New Roman" w:hAnsi="Times New Roman" w:eastAsia="宋体" w:cs="Times New Roman"/>
          <w:color w:val="000000" w:themeColor="text1"/>
          <w:sz w:val="24"/>
          <w:szCs w:val="24"/>
          <w:vertAlign w:val="superscript"/>
          <w14:textFill>
            <w14:solidFill>
              <w14:schemeClr w14:val="tx1"/>
            </w14:solidFill>
          </w14:textFill>
          <w14:ligatures w14:val="none"/>
        </w:rPr>
        <w:t>3</w:t>
      </w:r>
      <w:r>
        <w:rPr>
          <w:rFonts w:ascii="Times New Roman" w:hAnsi="Times New Roman" w:eastAsia="宋体" w:cs="Times New Roman"/>
          <w:color w:val="000000" w:themeColor="text1"/>
          <w:sz w:val="24"/>
          <w:szCs w:val="24"/>
          <w14:textFill>
            <w14:solidFill>
              <w14:schemeClr w14:val="tx1"/>
            </w14:solidFill>
          </w14:textFill>
          <w14:ligatures w14:val="none"/>
        </w:rPr>
        <w:t>。</w:t>
      </w:r>
    </w:p>
    <w:p w14:paraId="3BEFF621">
      <w:pPr>
        <w:adjustRightInd w:val="0"/>
        <w:snapToGrid w:val="0"/>
        <w:spacing w:line="500" w:lineRule="exact"/>
        <w:ind w:firstLine="1200" w:firstLineChars="500"/>
        <w:rPr>
          <w:rFonts w:ascii="Times New Roman" w:hAnsi="Times New Roman" w:eastAsia="宋体" w:cs="Times New Roman"/>
          <w:color w:val="000000" w:themeColor="text1"/>
          <w:sz w:val="24"/>
          <w:szCs w:val="24"/>
          <w14:textFill>
            <w14:solidFill>
              <w14:schemeClr w14:val="tx1"/>
            </w14:solidFill>
          </w14:textFill>
          <w14:ligatures w14:val="none"/>
        </w:rPr>
      </w:pPr>
      <w:r>
        <w:rPr>
          <w:rFonts w:ascii="Times New Roman" w:hAnsi="Times New Roman" w:eastAsia="宋体" w:cs="Times New Roman"/>
          <w:color w:val="000000" w:themeColor="text1"/>
          <w:sz w:val="24"/>
          <w:szCs w:val="24"/>
          <w14:textFill>
            <w14:solidFill>
              <w14:schemeClr w14:val="tx1"/>
            </w14:solidFill>
          </w14:textFill>
          <w14:ligatures w14:val="none"/>
        </w:rPr>
        <w:t>A—预测评价范围，m</w:t>
      </w:r>
      <w:r>
        <w:rPr>
          <w:rFonts w:ascii="Times New Roman" w:hAnsi="Times New Roman" w:eastAsia="宋体" w:cs="Times New Roman"/>
          <w:color w:val="000000" w:themeColor="text1"/>
          <w:sz w:val="24"/>
          <w:szCs w:val="24"/>
          <w:vertAlign w:val="superscript"/>
          <w14:textFill>
            <w14:solidFill>
              <w14:schemeClr w14:val="tx1"/>
            </w14:solidFill>
          </w14:textFill>
          <w14:ligatures w14:val="none"/>
        </w:rPr>
        <w:t>2</w:t>
      </w:r>
      <w:r>
        <w:rPr>
          <w:rFonts w:ascii="Times New Roman" w:hAnsi="Times New Roman" w:eastAsia="宋体" w:cs="Times New Roman"/>
          <w:color w:val="000000" w:themeColor="text1"/>
          <w:sz w:val="24"/>
          <w:szCs w:val="24"/>
          <w14:textFill>
            <w14:solidFill>
              <w14:schemeClr w14:val="tx1"/>
            </w14:solidFill>
          </w14:textFill>
          <w14:ligatures w14:val="none"/>
        </w:rPr>
        <w:t>。</w:t>
      </w:r>
    </w:p>
    <w:p w14:paraId="07DDE50A">
      <w:pPr>
        <w:adjustRightInd w:val="0"/>
        <w:snapToGrid w:val="0"/>
        <w:spacing w:line="500" w:lineRule="exact"/>
        <w:ind w:firstLine="1200" w:firstLineChars="500"/>
        <w:rPr>
          <w:rFonts w:ascii="Times New Roman" w:hAnsi="Times New Roman" w:eastAsia="宋体" w:cs="Times New Roman"/>
          <w:color w:val="000000" w:themeColor="text1"/>
          <w:sz w:val="24"/>
          <w:szCs w:val="24"/>
          <w14:textFill>
            <w14:solidFill>
              <w14:schemeClr w14:val="tx1"/>
            </w14:solidFill>
          </w14:textFill>
          <w14:ligatures w14:val="none"/>
        </w:rPr>
      </w:pPr>
      <w:r>
        <w:rPr>
          <w:rFonts w:ascii="Times New Roman" w:hAnsi="Times New Roman" w:eastAsia="宋体" w:cs="Times New Roman"/>
          <w:color w:val="000000" w:themeColor="text1"/>
          <w:sz w:val="24"/>
          <w:szCs w:val="24"/>
          <w14:textFill>
            <w14:solidFill>
              <w14:schemeClr w14:val="tx1"/>
            </w14:solidFill>
          </w14:textFill>
          <w14:ligatures w14:val="none"/>
        </w:rPr>
        <w:t>D—表层土壤深度，一般取0.2m，本环评取0.2m；</w:t>
      </w:r>
    </w:p>
    <w:p w14:paraId="65779C28">
      <w:pPr>
        <w:adjustRightInd w:val="0"/>
        <w:snapToGrid w:val="0"/>
        <w:spacing w:line="500" w:lineRule="exact"/>
        <w:ind w:firstLine="1200" w:firstLineChars="500"/>
        <w:rPr>
          <w:rFonts w:ascii="Times New Roman" w:hAnsi="Times New Roman" w:eastAsia="宋体" w:cs="Times New Roman"/>
          <w:color w:val="000000" w:themeColor="text1"/>
          <w:sz w:val="24"/>
          <w:szCs w:val="24"/>
          <w14:textFill>
            <w14:solidFill>
              <w14:schemeClr w14:val="tx1"/>
            </w14:solidFill>
          </w14:textFill>
          <w14:ligatures w14:val="none"/>
        </w:rPr>
      </w:pPr>
      <w:r>
        <w:rPr>
          <w:rFonts w:ascii="Times New Roman" w:hAnsi="Times New Roman" w:eastAsia="宋体" w:cs="Times New Roman"/>
          <w:color w:val="000000" w:themeColor="text1"/>
          <w:sz w:val="24"/>
          <w:szCs w:val="24"/>
          <w14:textFill>
            <w14:solidFill>
              <w14:schemeClr w14:val="tx1"/>
            </w14:solidFill>
          </w14:textFill>
          <w14:ligatures w14:val="none"/>
        </w:rPr>
        <w:t>n—持续年份，a。</w:t>
      </w:r>
    </w:p>
    <w:p w14:paraId="70C64AEA">
      <w:pPr>
        <w:adjustRightInd w:val="0"/>
        <w:snapToGrid w:val="0"/>
        <w:spacing w:line="50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14:ligatures w14:val="none"/>
        </w:rPr>
      </w:pPr>
      <w:r>
        <w:rPr>
          <w:rFonts w:ascii="Times New Roman" w:hAnsi="Times New Roman" w:eastAsia="宋体" w:cs="Times New Roman"/>
          <w:color w:val="000000" w:themeColor="text1"/>
          <w:sz w:val="24"/>
          <w:szCs w:val="24"/>
          <w14:textFill>
            <w14:solidFill>
              <w14:schemeClr w14:val="tx1"/>
            </w14:solidFill>
          </w14:textFill>
          <w14:ligatures w14:val="none"/>
        </w:rPr>
        <w:t>根据导则要求涉及大气沉降影响的，可不考虑输出量，本次不考虑输出量。公式简化为：</w:t>
      </w:r>
    </w:p>
    <w:p w14:paraId="03D6F0A7">
      <w:pPr>
        <w:adjustRightInd w:val="0"/>
        <w:snapToGrid w:val="0"/>
        <w:spacing w:line="500" w:lineRule="exact"/>
        <w:ind w:firstLine="464" w:firstLineChars="200"/>
        <w:jc w:val="center"/>
        <w:rPr>
          <w:rFonts w:ascii="Times New Roman" w:hAnsi="Times New Roman" w:eastAsia="宋体" w:cs="Times New Roman"/>
          <w:b/>
          <w:bCs/>
          <w:color w:val="000000" w:themeColor="text1"/>
          <w:sz w:val="24"/>
          <w:szCs w:val="24"/>
          <w14:textFill>
            <w14:solidFill>
              <w14:schemeClr w14:val="tx1"/>
            </w14:solidFill>
          </w14:textFill>
          <w14:ligatures w14:val="none"/>
        </w:rPr>
      </w:pPr>
      <w:r>
        <w:rPr>
          <w:rFonts w:hint="eastAsia" w:ascii="宋体" w:hAnsi="宋体" w:eastAsia="宋体" w:cs="宋体"/>
          <w:color w:val="000000" w:themeColor="text1"/>
          <w:spacing w:val="2"/>
          <w:w w:val="95"/>
          <w:sz w:val="24"/>
          <w:szCs w:val="24"/>
          <w14:textFill>
            <w14:solidFill>
              <w14:schemeClr w14:val="tx1"/>
            </w14:solidFill>
          </w14:textFill>
          <w14:ligatures w14:val="none"/>
        </w:rPr>
        <w:t>△</w:t>
      </w:r>
      <w:r>
        <w:rPr>
          <w:rFonts w:ascii="Times New Roman" w:hAnsi="Times New Roman" w:eastAsia="宋体" w:cs="Times New Roman"/>
          <w:color w:val="000000" w:themeColor="text1"/>
          <w:spacing w:val="3"/>
          <w:w w:val="95"/>
          <w:sz w:val="24"/>
          <w:szCs w:val="24"/>
          <w14:textFill>
            <w14:solidFill>
              <w14:schemeClr w14:val="tx1"/>
            </w14:solidFill>
          </w14:textFill>
          <w14:ligatures w14:val="none"/>
        </w:rPr>
        <w:t>S</w:t>
      </w:r>
      <w:r>
        <w:rPr>
          <w:rFonts w:ascii="Times New Roman" w:hAnsi="Times New Roman" w:eastAsia="宋体" w:cs="Times New Roman"/>
          <w:color w:val="000000" w:themeColor="text1"/>
          <w:spacing w:val="1"/>
          <w:w w:val="95"/>
          <w:sz w:val="24"/>
          <w:szCs w:val="24"/>
          <w14:textFill>
            <w14:solidFill>
              <w14:schemeClr w14:val="tx1"/>
            </w14:solidFill>
          </w14:textFill>
          <w14:ligatures w14:val="none"/>
        </w:rPr>
        <w:t>=nI</w:t>
      </w:r>
      <w:r>
        <w:rPr>
          <w:rFonts w:ascii="Times New Roman" w:hAnsi="Times New Roman" w:eastAsia="宋体" w:cs="Times New Roman"/>
          <w:color w:val="000000" w:themeColor="text1"/>
          <w:spacing w:val="1"/>
          <w:w w:val="95"/>
          <w:sz w:val="24"/>
          <w:szCs w:val="24"/>
          <w:vertAlign w:val="subscript"/>
          <w14:textFill>
            <w14:solidFill>
              <w14:schemeClr w14:val="tx1"/>
            </w14:solidFill>
          </w14:textFill>
          <w14:ligatures w14:val="none"/>
        </w:rPr>
        <w:t>s</w:t>
      </w:r>
      <w:r>
        <w:rPr>
          <w:rFonts w:ascii="Times New Roman" w:hAnsi="Times New Roman" w:eastAsia="宋体" w:cs="Times New Roman"/>
          <w:color w:val="000000" w:themeColor="text1"/>
          <w:spacing w:val="1"/>
          <w:w w:val="95"/>
          <w:sz w:val="24"/>
          <w:szCs w:val="24"/>
          <w14:textFill>
            <w14:solidFill>
              <w14:schemeClr w14:val="tx1"/>
            </w14:solidFill>
          </w14:textFill>
          <w14:ligatures w14:val="none"/>
        </w:rPr>
        <w:t>/（</w:t>
      </w:r>
      <w:r>
        <w:rPr>
          <w:rFonts w:ascii="Times New Roman" w:hAnsi="Times New Roman" w:eastAsia="宋体" w:cs="Times New Roman"/>
          <w:color w:val="000000" w:themeColor="text1"/>
          <w:spacing w:val="2"/>
          <w:w w:val="95"/>
          <w:sz w:val="24"/>
          <w:szCs w:val="24"/>
          <w14:textFill>
            <w14:solidFill>
              <w14:schemeClr w14:val="tx1"/>
            </w14:solidFill>
          </w14:textFill>
          <w14:ligatures w14:val="none"/>
        </w:rPr>
        <w:t>ρ</w:t>
      </w:r>
      <w:r>
        <w:rPr>
          <w:rFonts w:ascii="Times New Roman" w:hAnsi="Times New Roman" w:eastAsia="宋体" w:cs="Times New Roman"/>
          <w:color w:val="000000" w:themeColor="text1"/>
          <w:spacing w:val="2"/>
          <w:w w:val="95"/>
          <w:sz w:val="24"/>
          <w:szCs w:val="24"/>
          <w:vertAlign w:val="subscript"/>
          <w14:textFill>
            <w14:solidFill>
              <w14:schemeClr w14:val="tx1"/>
            </w14:solidFill>
          </w14:textFill>
          <w14:ligatures w14:val="none"/>
        </w:rPr>
        <w:t>b</w:t>
      </w:r>
      <w:r>
        <w:rPr>
          <w:rFonts w:ascii="Times New Roman" w:hAnsi="Times New Roman" w:eastAsia="宋体" w:cs="Times New Roman"/>
          <w:color w:val="000000" w:themeColor="text1"/>
          <w:spacing w:val="2"/>
          <w:w w:val="95"/>
          <w:sz w:val="24"/>
          <w:szCs w:val="24"/>
          <w14:textFill>
            <w14:solidFill>
              <w14:schemeClr w14:val="tx1"/>
            </w14:solidFill>
          </w14:textFill>
          <w14:ligatures w14:val="none"/>
        </w:rPr>
        <w:t>×A×D</w:t>
      </w:r>
      <w:r>
        <w:rPr>
          <w:rFonts w:ascii="Times New Roman" w:hAnsi="Times New Roman" w:eastAsia="宋体" w:cs="Times New Roman"/>
          <w:color w:val="000000" w:themeColor="text1"/>
          <w:spacing w:val="1"/>
          <w:w w:val="95"/>
          <w:sz w:val="24"/>
          <w:szCs w:val="24"/>
          <w14:textFill>
            <w14:solidFill>
              <w14:schemeClr w14:val="tx1"/>
            </w14:solidFill>
          </w14:textFill>
          <w14:ligatures w14:val="none"/>
        </w:rPr>
        <w:t>）</w:t>
      </w:r>
    </w:p>
    <w:p w14:paraId="7E6163AD">
      <w:pPr>
        <w:adjustRightInd w:val="0"/>
        <w:snapToGrid w:val="0"/>
        <w:spacing w:line="50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14:ligatures w14:val="none"/>
        </w:rPr>
      </w:pPr>
      <w:r>
        <w:rPr>
          <w:rFonts w:hint="eastAsia" w:ascii="宋体" w:hAnsi="宋体" w:eastAsia="宋体" w:cs="宋体"/>
          <w:color w:val="000000" w:themeColor="text1"/>
          <w:sz w:val="24"/>
          <w:szCs w:val="24"/>
          <w14:textFill>
            <w14:solidFill>
              <w14:schemeClr w14:val="tx1"/>
            </w14:solidFill>
          </w14:textFill>
          <w14:ligatures w14:val="none"/>
        </w:rPr>
        <w:t>②</w:t>
      </w:r>
      <w:r>
        <w:rPr>
          <w:rFonts w:ascii="Times New Roman" w:hAnsi="Times New Roman" w:eastAsia="宋体" w:cs="Times New Roman"/>
          <w:color w:val="000000" w:themeColor="text1"/>
          <w:sz w:val="24"/>
          <w:szCs w:val="24"/>
          <w14:textFill>
            <w14:solidFill>
              <w14:schemeClr w14:val="tx1"/>
            </w14:solidFill>
          </w14:textFill>
          <w14:ligatures w14:val="none"/>
        </w:rPr>
        <w:t>单位质量土壤中某种物质的预测值根据其增量叠加现状值进行计算，如下式：</w:t>
      </w:r>
    </w:p>
    <w:p w14:paraId="789FAF98">
      <w:pPr>
        <w:adjustRightInd w:val="0"/>
        <w:snapToGrid w:val="0"/>
        <w:spacing w:line="500" w:lineRule="exact"/>
        <w:ind w:firstLine="200"/>
        <w:jc w:val="center"/>
        <w:rPr>
          <w:rFonts w:ascii="Times New Roman" w:hAnsi="Times New Roman" w:eastAsia="宋体" w:cs="Times New Roman"/>
          <w:color w:val="000000" w:themeColor="text1"/>
          <w:sz w:val="24"/>
          <w:szCs w:val="24"/>
          <w14:textFill>
            <w14:solidFill>
              <w14:schemeClr w14:val="tx1"/>
            </w14:solidFill>
          </w14:textFill>
          <w14:ligatures w14:val="none"/>
        </w:rPr>
      </w:pPr>
      <w:r>
        <w:rPr>
          <w:rFonts w:ascii="Times New Roman" w:hAnsi="Times New Roman" w:eastAsia="宋体" w:cs="Times New Roman"/>
          <w:color w:val="000000" w:themeColor="text1"/>
          <w:sz w:val="24"/>
          <w:szCs w:val="24"/>
          <w14:textFill>
            <w14:solidFill>
              <w14:schemeClr w14:val="tx1"/>
            </w14:solidFill>
          </w14:textFill>
          <w14:ligatures w14:val="none"/>
        </w:rPr>
        <w:t>S=S+</w:t>
      </w:r>
      <w:r>
        <w:rPr>
          <w:rFonts w:hint="eastAsia" w:ascii="宋体" w:hAnsi="宋体" w:eastAsia="宋体" w:cs="宋体"/>
          <w:color w:val="000000" w:themeColor="text1"/>
          <w:spacing w:val="2"/>
          <w:w w:val="95"/>
          <w:sz w:val="24"/>
          <w:szCs w:val="24"/>
          <w14:textFill>
            <w14:solidFill>
              <w14:schemeClr w14:val="tx1"/>
            </w14:solidFill>
          </w14:textFill>
          <w14:ligatures w14:val="none"/>
        </w:rPr>
        <w:t>△</w:t>
      </w:r>
      <w:r>
        <w:rPr>
          <w:rFonts w:ascii="Times New Roman" w:hAnsi="Times New Roman" w:eastAsia="宋体" w:cs="Times New Roman"/>
          <w:color w:val="000000" w:themeColor="text1"/>
          <w:spacing w:val="3"/>
          <w:w w:val="95"/>
          <w:sz w:val="24"/>
          <w:szCs w:val="24"/>
          <w14:textFill>
            <w14:solidFill>
              <w14:schemeClr w14:val="tx1"/>
            </w14:solidFill>
          </w14:textFill>
          <w14:ligatures w14:val="none"/>
        </w:rPr>
        <w:t>S</w:t>
      </w:r>
    </w:p>
    <w:p w14:paraId="46D48795">
      <w:pPr>
        <w:adjustRightInd w:val="0"/>
        <w:snapToGrid w:val="0"/>
        <w:spacing w:line="50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14:ligatures w14:val="none"/>
        </w:rPr>
      </w:pPr>
      <w:r>
        <w:rPr>
          <w:rFonts w:ascii="Times New Roman" w:hAnsi="Times New Roman" w:eastAsia="宋体" w:cs="Times New Roman"/>
          <w:color w:val="000000" w:themeColor="text1"/>
          <w:sz w:val="24"/>
          <w:szCs w:val="24"/>
          <w14:textFill>
            <w14:solidFill>
              <w14:schemeClr w14:val="tx1"/>
            </w14:solidFill>
          </w14:textFill>
          <w14:ligatures w14:val="none"/>
        </w:rPr>
        <w:t>式中：S</w:t>
      </w:r>
      <w:r>
        <w:rPr>
          <w:rFonts w:ascii="Times New Roman" w:hAnsi="Times New Roman" w:eastAsia="宋体" w:cs="Times New Roman"/>
          <w:color w:val="000000" w:themeColor="text1"/>
          <w:sz w:val="24"/>
          <w:szCs w:val="24"/>
          <w:vertAlign w:val="subscript"/>
          <w14:textFill>
            <w14:solidFill>
              <w14:schemeClr w14:val="tx1"/>
            </w14:solidFill>
          </w14:textFill>
          <w14:ligatures w14:val="none"/>
        </w:rPr>
        <w:t>b</w:t>
      </w:r>
      <w:r>
        <w:rPr>
          <w:rFonts w:ascii="Times New Roman" w:hAnsi="Times New Roman" w:eastAsia="宋体" w:cs="Times New Roman"/>
          <w:color w:val="000000" w:themeColor="text1"/>
          <w:sz w:val="24"/>
          <w:szCs w:val="24"/>
          <w14:textFill>
            <w14:solidFill>
              <w14:schemeClr w14:val="tx1"/>
            </w14:solidFill>
          </w14:textFill>
          <w14:ligatures w14:val="none"/>
        </w:rPr>
        <w:t>——单位质量土壤中污染物的现状值，g/kg；</w:t>
      </w:r>
    </w:p>
    <w:p w14:paraId="5F391C5B">
      <w:pPr>
        <w:adjustRightInd w:val="0"/>
        <w:snapToGrid w:val="0"/>
        <w:spacing w:line="500" w:lineRule="exact"/>
        <w:ind w:firstLine="1200" w:firstLineChars="500"/>
        <w:rPr>
          <w:rFonts w:ascii="Times New Roman" w:hAnsi="Times New Roman" w:eastAsia="宋体" w:cs="Times New Roman"/>
          <w:color w:val="000000" w:themeColor="text1"/>
          <w:sz w:val="24"/>
          <w:szCs w:val="24"/>
          <w14:textFill>
            <w14:solidFill>
              <w14:schemeClr w14:val="tx1"/>
            </w14:solidFill>
          </w14:textFill>
          <w14:ligatures w14:val="none"/>
        </w:rPr>
      </w:pPr>
      <w:r>
        <w:rPr>
          <w:rFonts w:ascii="Times New Roman" w:hAnsi="Times New Roman" w:eastAsia="宋体" w:cs="Times New Roman"/>
          <w:color w:val="000000" w:themeColor="text1"/>
          <w:sz w:val="24"/>
          <w:szCs w:val="24"/>
          <w14:textFill>
            <w14:solidFill>
              <w14:schemeClr w14:val="tx1"/>
            </w14:solidFill>
          </w14:textFill>
          <w14:ligatures w14:val="none"/>
        </w:rPr>
        <w:t>S——单位质量土壤中污染物的预测值，g/kg。</w:t>
      </w:r>
    </w:p>
    <w:p w14:paraId="34039EBA">
      <w:pPr>
        <w:adjustRightInd w:val="0"/>
        <w:snapToGrid w:val="0"/>
        <w:spacing w:line="50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14:ligatures w14:val="none"/>
        </w:rPr>
      </w:pPr>
      <w:r>
        <w:rPr>
          <w:rFonts w:ascii="Times New Roman" w:hAnsi="Times New Roman" w:eastAsia="宋体" w:cs="Times New Roman"/>
          <w:color w:val="000000" w:themeColor="text1"/>
          <w:sz w:val="24"/>
          <w:szCs w:val="24"/>
          <w14:textFill>
            <w14:solidFill>
              <w14:schemeClr w14:val="tx1"/>
            </w14:solidFill>
          </w14:textFill>
          <w14:ligatures w14:val="none"/>
        </w:rPr>
        <w:t>将相关参数代入上述公式，则可预测本项目投产n年后土壤中各污染因子的贡献值。</w:t>
      </w:r>
    </w:p>
    <w:p w14:paraId="414595CA">
      <w:pPr>
        <w:adjustRightInd w:val="0"/>
        <w:snapToGrid w:val="0"/>
        <w:spacing w:line="50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14:ligatures w14:val="none"/>
        </w:rPr>
      </w:pPr>
      <w:r>
        <w:rPr>
          <w:rFonts w:ascii="Times New Roman" w:hAnsi="Times New Roman" w:eastAsia="宋体" w:cs="Times New Roman"/>
          <w:color w:val="000000" w:themeColor="text1"/>
          <w:sz w:val="24"/>
          <w:szCs w:val="24"/>
          <w14:textFill>
            <w14:solidFill>
              <w14:schemeClr w14:val="tx1"/>
            </w14:solidFill>
          </w14:textFill>
          <w14:ligatures w14:val="none"/>
        </w:rPr>
        <w:t>具体计算参数和计算结果详见下表：</w:t>
      </w:r>
    </w:p>
    <w:p w14:paraId="116AD947">
      <w:pPr>
        <w:adjustRightInd w:val="0"/>
        <w:snapToGrid w:val="0"/>
        <w:spacing w:line="500" w:lineRule="exact"/>
        <w:jc w:val="center"/>
        <w:rPr>
          <w:rFonts w:ascii="Times New Roman" w:hAnsi="Times New Roman" w:eastAsia="黑体" w:cs="Times New Roman"/>
          <w:color w:val="000000" w:themeColor="text1"/>
          <w:szCs w:val="21"/>
          <w14:textFill>
            <w14:solidFill>
              <w14:schemeClr w14:val="tx1"/>
            </w14:solidFill>
          </w14:textFill>
          <w14:ligatures w14:val="none"/>
        </w:rPr>
      </w:pPr>
      <w:r>
        <w:rPr>
          <w:rFonts w:ascii="Times New Roman" w:hAnsi="Times New Roman" w:eastAsia="黑体" w:cs="Times New Roman"/>
          <w:color w:val="000000" w:themeColor="text1"/>
          <w:szCs w:val="21"/>
          <w14:textFill>
            <w14:solidFill>
              <w14:schemeClr w14:val="tx1"/>
            </w14:solidFill>
          </w14:textFill>
          <w14:ligatures w14:val="none"/>
        </w:rPr>
        <w:t>表5.2-2  评价区域内土壤中铅、铜累积量预测结果一览表</w:t>
      </w:r>
    </w:p>
    <w:tbl>
      <w:tblPr>
        <w:tblStyle w:val="52"/>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0" w:type="dxa"/>
          <w:bottom w:w="0" w:type="dxa"/>
          <w:right w:w="0" w:type="dxa"/>
        </w:tblCellMar>
      </w:tblPr>
      <w:tblGrid>
        <w:gridCol w:w="951"/>
        <w:gridCol w:w="1735"/>
        <w:gridCol w:w="1614"/>
        <w:gridCol w:w="1703"/>
        <w:gridCol w:w="1887"/>
        <w:gridCol w:w="854"/>
      </w:tblGrid>
      <w:tr w14:paraId="268A51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80" w:hRule="atLeast"/>
          <w:tblHeader/>
          <w:jc w:val="center"/>
        </w:trPr>
        <w:tc>
          <w:tcPr>
            <w:tcW w:w="544" w:type="pct"/>
            <w:vAlign w:val="center"/>
          </w:tcPr>
          <w:p w14:paraId="2A9DC271">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累积时间</w:t>
            </w:r>
          </w:p>
        </w:tc>
        <w:tc>
          <w:tcPr>
            <w:tcW w:w="992" w:type="pct"/>
            <w:vAlign w:val="center"/>
          </w:tcPr>
          <w:p w14:paraId="784D7D94">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铜∆S（mg/kg）</w:t>
            </w:r>
          </w:p>
        </w:tc>
        <w:tc>
          <w:tcPr>
            <w:tcW w:w="923" w:type="pct"/>
            <w:vAlign w:val="center"/>
          </w:tcPr>
          <w:p w14:paraId="2D9A2CFE">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现状值*</w:t>
            </w:r>
          </w:p>
          <w:p w14:paraId="7B1A3F71">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（mg/kg）</w:t>
            </w:r>
          </w:p>
        </w:tc>
        <w:tc>
          <w:tcPr>
            <w:tcW w:w="974" w:type="pct"/>
            <w:vAlign w:val="center"/>
          </w:tcPr>
          <w:p w14:paraId="59F7EB15">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叠加现状监测值（mg/kg）</w:t>
            </w:r>
          </w:p>
        </w:tc>
        <w:tc>
          <w:tcPr>
            <w:tcW w:w="1079" w:type="pct"/>
            <w:vAlign w:val="center"/>
          </w:tcPr>
          <w:p w14:paraId="580C8AB7">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第二类用地筛选值（mg/kg）</w:t>
            </w:r>
          </w:p>
        </w:tc>
        <w:tc>
          <w:tcPr>
            <w:tcW w:w="488" w:type="pct"/>
            <w:vAlign w:val="center"/>
          </w:tcPr>
          <w:p w14:paraId="47695248">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达标情况</w:t>
            </w:r>
          </w:p>
        </w:tc>
      </w:tr>
      <w:tr w14:paraId="4F3D076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544" w:type="pct"/>
            <w:vAlign w:val="center"/>
          </w:tcPr>
          <w:p w14:paraId="156AB4FA">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1年</w:t>
            </w:r>
          </w:p>
        </w:tc>
        <w:tc>
          <w:tcPr>
            <w:tcW w:w="992" w:type="pct"/>
            <w:vAlign w:val="center"/>
          </w:tcPr>
          <w:p w14:paraId="6B9E5782">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rPr>
              <w:t>0.0059</w:t>
            </w:r>
          </w:p>
        </w:tc>
        <w:tc>
          <w:tcPr>
            <w:tcW w:w="923" w:type="pct"/>
            <w:vAlign w:val="center"/>
          </w:tcPr>
          <w:p w14:paraId="1969A8C6">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29</w:t>
            </w:r>
          </w:p>
        </w:tc>
        <w:tc>
          <w:tcPr>
            <w:tcW w:w="974" w:type="pct"/>
            <w:vAlign w:val="center"/>
          </w:tcPr>
          <w:p w14:paraId="456B67AB">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29.0059</w:t>
            </w:r>
          </w:p>
        </w:tc>
        <w:tc>
          <w:tcPr>
            <w:tcW w:w="1079" w:type="pct"/>
            <w:vAlign w:val="center"/>
          </w:tcPr>
          <w:p w14:paraId="53AA8D58">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18000</w:t>
            </w:r>
          </w:p>
        </w:tc>
        <w:tc>
          <w:tcPr>
            <w:tcW w:w="488" w:type="pct"/>
            <w:vAlign w:val="center"/>
          </w:tcPr>
          <w:p w14:paraId="073D890B">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达标</w:t>
            </w:r>
          </w:p>
        </w:tc>
      </w:tr>
      <w:tr w14:paraId="2951C8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544" w:type="pct"/>
            <w:vAlign w:val="center"/>
          </w:tcPr>
          <w:p w14:paraId="245A065F">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5年</w:t>
            </w:r>
          </w:p>
        </w:tc>
        <w:tc>
          <w:tcPr>
            <w:tcW w:w="992" w:type="pct"/>
            <w:vAlign w:val="center"/>
          </w:tcPr>
          <w:p w14:paraId="70818EDC">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rPr>
              <w:t>0.0294</w:t>
            </w:r>
          </w:p>
        </w:tc>
        <w:tc>
          <w:tcPr>
            <w:tcW w:w="923" w:type="pct"/>
            <w:vAlign w:val="center"/>
          </w:tcPr>
          <w:p w14:paraId="16A1DFEB">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29</w:t>
            </w:r>
          </w:p>
        </w:tc>
        <w:tc>
          <w:tcPr>
            <w:tcW w:w="974" w:type="pct"/>
            <w:vAlign w:val="center"/>
          </w:tcPr>
          <w:p w14:paraId="19D4203E">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29.0294</w:t>
            </w:r>
          </w:p>
        </w:tc>
        <w:tc>
          <w:tcPr>
            <w:tcW w:w="1079" w:type="pct"/>
            <w:vAlign w:val="center"/>
          </w:tcPr>
          <w:p w14:paraId="0E7EB025">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18000</w:t>
            </w:r>
          </w:p>
        </w:tc>
        <w:tc>
          <w:tcPr>
            <w:tcW w:w="488" w:type="pct"/>
            <w:vAlign w:val="center"/>
          </w:tcPr>
          <w:p w14:paraId="505987DC">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达标</w:t>
            </w:r>
          </w:p>
        </w:tc>
      </w:tr>
      <w:tr w14:paraId="0C2EFD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544" w:type="pct"/>
            <w:vAlign w:val="center"/>
          </w:tcPr>
          <w:p w14:paraId="457917BE">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10年</w:t>
            </w:r>
          </w:p>
        </w:tc>
        <w:tc>
          <w:tcPr>
            <w:tcW w:w="992" w:type="pct"/>
            <w:vAlign w:val="center"/>
          </w:tcPr>
          <w:p w14:paraId="6B0E1684">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rPr>
              <w:t>0.0588</w:t>
            </w:r>
          </w:p>
        </w:tc>
        <w:tc>
          <w:tcPr>
            <w:tcW w:w="923" w:type="pct"/>
            <w:vAlign w:val="center"/>
          </w:tcPr>
          <w:p w14:paraId="36537841">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29</w:t>
            </w:r>
          </w:p>
        </w:tc>
        <w:tc>
          <w:tcPr>
            <w:tcW w:w="974" w:type="pct"/>
            <w:vAlign w:val="center"/>
          </w:tcPr>
          <w:p w14:paraId="683E05CE">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29.0588</w:t>
            </w:r>
          </w:p>
        </w:tc>
        <w:tc>
          <w:tcPr>
            <w:tcW w:w="1079" w:type="pct"/>
            <w:vAlign w:val="center"/>
          </w:tcPr>
          <w:p w14:paraId="5E57883E">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18000</w:t>
            </w:r>
          </w:p>
        </w:tc>
        <w:tc>
          <w:tcPr>
            <w:tcW w:w="488" w:type="pct"/>
            <w:vAlign w:val="center"/>
          </w:tcPr>
          <w:p w14:paraId="2751F9F5">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达标</w:t>
            </w:r>
          </w:p>
        </w:tc>
      </w:tr>
      <w:tr w14:paraId="1B3B086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544" w:type="pct"/>
            <w:vAlign w:val="center"/>
          </w:tcPr>
          <w:p w14:paraId="3558ABD5">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20年</w:t>
            </w:r>
          </w:p>
        </w:tc>
        <w:tc>
          <w:tcPr>
            <w:tcW w:w="992" w:type="pct"/>
            <w:vAlign w:val="center"/>
          </w:tcPr>
          <w:p w14:paraId="3D945860">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rPr>
              <w:t>0.1177</w:t>
            </w:r>
          </w:p>
        </w:tc>
        <w:tc>
          <w:tcPr>
            <w:tcW w:w="923" w:type="pct"/>
            <w:vAlign w:val="center"/>
          </w:tcPr>
          <w:p w14:paraId="5BD96984">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29</w:t>
            </w:r>
          </w:p>
        </w:tc>
        <w:tc>
          <w:tcPr>
            <w:tcW w:w="974" w:type="pct"/>
            <w:vAlign w:val="center"/>
          </w:tcPr>
          <w:p w14:paraId="35255D5A">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29.1177</w:t>
            </w:r>
          </w:p>
        </w:tc>
        <w:tc>
          <w:tcPr>
            <w:tcW w:w="1079" w:type="pct"/>
            <w:vAlign w:val="center"/>
          </w:tcPr>
          <w:p w14:paraId="753FA896">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18000</w:t>
            </w:r>
          </w:p>
        </w:tc>
        <w:tc>
          <w:tcPr>
            <w:tcW w:w="488" w:type="pct"/>
            <w:vAlign w:val="center"/>
          </w:tcPr>
          <w:p w14:paraId="1F555DD4">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达标</w:t>
            </w:r>
          </w:p>
        </w:tc>
      </w:tr>
      <w:tr w14:paraId="60A222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544" w:type="pct"/>
            <w:vAlign w:val="center"/>
          </w:tcPr>
          <w:p w14:paraId="26DF22BC">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30年</w:t>
            </w:r>
          </w:p>
        </w:tc>
        <w:tc>
          <w:tcPr>
            <w:tcW w:w="992" w:type="pct"/>
            <w:vAlign w:val="center"/>
          </w:tcPr>
          <w:p w14:paraId="7AED5B80">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rPr>
              <w:t>0.1765</w:t>
            </w:r>
          </w:p>
        </w:tc>
        <w:tc>
          <w:tcPr>
            <w:tcW w:w="923" w:type="pct"/>
            <w:vAlign w:val="center"/>
          </w:tcPr>
          <w:p w14:paraId="4DF38B2D">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29</w:t>
            </w:r>
          </w:p>
        </w:tc>
        <w:tc>
          <w:tcPr>
            <w:tcW w:w="974" w:type="pct"/>
            <w:vAlign w:val="center"/>
          </w:tcPr>
          <w:p w14:paraId="7CDBB5F3">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29.1765</w:t>
            </w:r>
          </w:p>
        </w:tc>
        <w:tc>
          <w:tcPr>
            <w:tcW w:w="1079" w:type="pct"/>
            <w:vAlign w:val="center"/>
          </w:tcPr>
          <w:p w14:paraId="1466970A">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18000</w:t>
            </w:r>
          </w:p>
        </w:tc>
        <w:tc>
          <w:tcPr>
            <w:tcW w:w="488" w:type="pct"/>
            <w:vAlign w:val="center"/>
          </w:tcPr>
          <w:p w14:paraId="18B123D3">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达标</w:t>
            </w:r>
          </w:p>
        </w:tc>
      </w:tr>
      <w:tr w14:paraId="36B43A3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5000" w:type="pct"/>
            <w:gridSpan w:val="6"/>
            <w:vAlign w:val="center"/>
          </w:tcPr>
          <w:p w14:paraId="33D2E469">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铅</w:t>
            </w:r>
          </w:p>
        </w:tc>
      </w:tr>
      <w:tr w14:paraId="65EC9A9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80" w:hRule="atLeast"/>
          <w:tblHeader/>
          <w:jc w:val="center"/>
        </w:trPr>
        <w:tc>
          <w:tcPr>
            <w:tcW w:w="544" w:type="pct"/>
            <w:vAlign w:val="center"/>
          </w:tcPr>
          <w:p w14:paraId="46BCE4E1">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累积时间</w:t>
            </w:r>
          </w:p>
        </w:tc>
        <w:tc>
          <w:tcPr>
            <w:tcW w:w="992" w:type="pct"/>
            <w:vAlign w:val="center"/>
          </w:tcPr>
          <w:p w14:paraId="251CC60F">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铅∆S（mg/kg）</w:t>
            </w:r>
          </w:p>
        </w:tc>
        <w:tc>
          <w:tcPr>
            <w:tcW w:w="923" w:type="pct"/>
            <w:vAlign w:val="center"/>
          </w:tcPr>
          <w:p w14:paraId="5D3D5C88">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现状值*</w:t>
            </w:r>
          </w:p>
          <w:p w14:paraId="592252F6">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（mg/kg）</w:t>
            </w:r>
          </w:p>
        </w:tc>
        <w:tc>
          <w:tcPr>
            <w:tcW w:w="974" w:type="pct"/>
            <w:vAlign w:val="center"/>
          </w:tcPr>
          <w:p w14:paraId="7BF0814C">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叠加现状监测值（mg/kg）</w:t>
            </w:r>
          </w:p>
        </w:tc>
        <w:tc>
          <w:tcPr>
            <w:tcW w:w="1079" w:type="pct"/>
            <w:vAlign w:val="center"/>
          </w:tcPr>
          <w:p w14:paraId="12FA648D">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第二类用地筛选值（mg/kg）</w:t>
            </w:r>
          </w:p>
        </w:tc>
        <w:tc>
          <w:tcPr>
            <w:tcW w:w="488" w:type="pct"/>
            <w:vAlign w:val="center"/>
          </w:tcPr>
          <w:p w14:paraId="03DBDCDA">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达标情况</w:t>
            </w:r>
          </w:p>
        </w:tc>
      </w:tr>
      <w:tr w14:paraId="0BFC62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544" w:type="pct"/>
            <w:vAlign w:val="center"/>
          </w:tcPr>
          <w:p w14:paraId="22A4AF58">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1年</w:t>
            </w:r>
          </w:p>
        </w:tc>
        <w:tc>
          <w:tcPr>
            <w:tcW w:w="992" w:type="pct"/>
            <w:vAlign w:val="center"/>
          </w:tcPr>
          <w:p w14:paraId="3684F1CF">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rPr>
              <w:t>0.0083</w:t>
            </w:r>
          </w:p>
        </w:tc>
        <w:tc>
          <w:tcPr>
            <w:tcW w:w="923" w:type="pct"/>
            <w:vAlign w:val="center"/>
          </w:tcPr>
          <w:p w14:paraId="0A0A65B0">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32</w:t>
            </w:r>
          </w:p>
        </w:tc>
        <w:tc>
          <w:tcPr>
            <w:tcW w:w="974" w:type="pct"/>
            <w:vAlign w:val="center"/>
          </w:tcPr>
          <w:p w14:paraId="56744288">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32.0083</w:t>
            </w:r>
          </w:p>
        </w:tc>
        <w:tc>
          <w:tcPr>
            <w:tcW w:w="1079" w:type="pct"/>
            <w:vAlign w:val="center"/>
          </w:tcPr>
          <w:p w14:paraId="68F12E5B">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800</w:t>
            </w:r>
          </w:p>
        </w:tc>
        <w:tc>
          <w:tcPr>
            <w:tcW w:w="488" w:type="pct"/>
            <w:vAlign w:val="center"/>
          </w:tcPr>
          <w:p w14:paraId="1E53165F">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达标</w:t>
            </w:r>
          </w:p>
        </w:tc>
      </w:tr>
      <w:tr w14:paraId="676C64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544" w:type="pct"/>
            <w:vAlign w:val="center"/>
          </w:tcPr>
          <w:p w14:paraId="37AF2F45">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5年</w:t>
            </w:r>
          </w:p>
        </w:tc>
        <w:tc>
          <w:tcPr>
            <w:tcW w:w="992" w:type="pct"/>
            <w:vAlign w:val="center"/>
          </w:tcPr>
          <w:p w14:paraId="7601CA5B">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rPr>
              <w:t>0.0414</w:t>
            </w:r>
          </w:p>
        </w:tc>
        <w:tc>
          <w:tcPr>
            <w:tcW w:w="923" w:type="pct"/>
            <w:vAlign w:val="center"/>
          </w:tcPr>
          <w:p w14:paraId="214D9541">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32</w:t>
            </w:r>
          </w:p>
        </w:tc>
        <w:tc>
          <w:tcPr>
            <w:tcW w:w="974" w:type="pct"/>
            <w:vAlign w:val="center"/>
          </w:tcPr>
          <w:p w14:paraId="46ECF345">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32.0414</w:t>
            </w:r>
          </w:p>
        </w:tc>
        <w:tc>
          <w:tcPr>
            <w:tcW w:w="1079" w:type="pct"/>
            <w:vAlign w:val="center"/>
          </w:tcPr>
          <w:p w14:paraId="29D90CA6">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800</w:t>
            </w:r>
          </w:p>
        </w:tc>
        <w:tc>
          <w:tcPr>
            <w:tcW w:w="488" w:type="pct"/>
            <w:vAlign w:val="center"/>
          </w:tcPr>
          <w:p w14:paraId="1BBDE0FA">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达标</w:t>
            </w:r>
          </w:p>
        </w:tc>
      </w:tr>
      <w:tr w14:paraId="476CAE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544" w:type="pct"/>
            <w:vAlign w:val="center"/>
          </w:tcPr>
          <w:p w14:paraId="4A3F613B">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10年</w:t>
            </w:r>
          </w:p>
        </w:tc>
        <w:tc>
          <w:tcPr>
            <w:tcW w:w="992" w:type="pct"/>
            <w:vAlign w:val="center"/>
          </w:tcPr>
          <w:p w14:paraId="704666EA">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rPr>
              <w:t>0.0828</w:t>
            </w:r>
          </w:p>
        </w:tc>
        <w:tc>
          <w:tcPr>
            <w:tcW w:w="923" w:type="pct"/>
            <w:vAlign w:val="center"/>
          </w:tcPr>
          <w:p w14:paraId="7144BF2F">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32</w:t>
            </w:r>
          </w:p>
        </w:tc>
        <w:tc>
          <w:tcPr>
            <w:tcW w:w="974" w:type="pct"/>
            <w:vAlign w:val="center"/>
          </w:tcPr>
          <w:p w14:paraId="5E0B91A0">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32.0828</w:t>
            </w:r>
          </w:p>
        </w:tc>
        <w:tc>
          <w:tcPr>
            <w:tcW w:w="1079" w:type="pct"/>
            <w:vAlign w:val="center"/>
          </w:tcPr>
          <w:p w14:paraId="3F14DAD8">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800</w:t>
            </w:r>
          </w:p>
        </w:tc>
        <w:tc>
          <w:tcPr>
            <w:tcW w:w="488" w:type="pct"/>
            <w:vAlign w:val="center"/>
          </w:tcPr>
          <w:p w14:paraId="7E6E482D">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达标</w:t>
            </w:r>
          </w:p>
        </w:tc>
      </w:tr>
      <w:tr w14:paraId="17B60F6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544" w:type="pct"/>
            <w:vAlign w:val="center"/>
          </w:tcPr>
          <w:p w14:paraId="7B4B5326">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20年</w:t>
            </w:r>
          </w:p>
        </w:tc>
        <w:tc>
          <w:tcPr>
            <w:tcW w:w="992" w:type="pct"/>
            <w:vAlign w:val="center"/>
          </w:tcPr>
          <w:p w14:paraId="058307DA">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rPr>
              <w:t>0.1655</w:t>
            </w:r>
          </w:p>
        </w:tc>
        <w:tc>
          <w:tcPr>
            <w:tcW w:w="923" w:type="pct"/>
            <w:vAlign w:val="center"/>
          </w:tcPr>
          <w:p w14:paraId="7C55B4E9">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32</w:t>
            </w:r>
          </w:p>
        </w:tc>
        <w:tc>
          <w:tcPr>
            <w:tcW w:w="974" w:type="pct"/>
            <w:vAlign w:val="center"/>
          </w:tcPr>
          <w:p w14:paraId="69029FBC">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32.1655</w:t>
            </w:r>
          </w:p>
        </w:tc>
        <w:tc>
          <w:tcPr>
            <w:tcW w:w="1079" w:type="pct"/>
            <w:vAlign w:val="center"/>
          </w:tcPr>
          <w:p w14:paraId="2D06625A">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800</w:t>
            </w:r>
          </w:p>
        </w:tc>
        <w:tc>
          <w:tcPr>
            <w:tcW w:w="488" w:type="pct"/>
            <w:vAlign w:val="center"/>
          </w:tcPr>
          <w:p w14:paraId="39EE51A1">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达标</w:t>
            </w:r>
          </w:p>
        </w:tc>
      </w:tr>
      <w:tr w14:paraId="5D5CA05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544" w:type="pct"/>
            <w:vAlign w:val="center"/>
          </w:tcPr>
          <w:p w14:paraId="0B52301E">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30年</w:t>
            </w:r>
          </w:p>
        </w:tc>
        <w:tc>
          <w:tcPr>
            <w:tcW w:w="992" w:type="pct"/>
            <w:vAlign w:val="center"/>
          </w:tcPr>
          <w:p w14:paraId="296E5B3B">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rPr>
              <w:t>0.2483</w:t>
            </w:r>
          </w:p>
        </w:tc>
        <w:tc>
          <w:tcPr>
            <w:tcW w:w="923" w:type="pct"/>
            <w:vAlign w:val="center"/>
          </w:tcPr>
          <w:p w14:paraId="0A408D47">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32</w:t>
            </w:r>
          </w:p>
        </w:tc>
        <w:tc>
          <w:tcPr>
            <w:tcW w:w="974" w:type="pct"/>
            <w:vAlign w:val="center"/>
          </w:tcPr>
          <w:p w14:paraId="77113B07">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32.2483</w:t>
            </w:r>
          </w:p>
        </w:tc>
        <w:tc>
          <w:tcPr>
            <w:tcW w:w="1079" w:type="pct"/>
            <w:vAlign w:val="center"/>
          </w:tcPr>
          <w:p w14:paraId="69FBA546">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800</w:t>
            </w:r>
          </w:p>
        </w:tc>
        <w:tc>
          <w:tcPr>
            <w:tcW w:w="488" w:type="pct"/>
            <w:vAlign w:val="center"/>
          </w:tcPr>
          <w:p w14:paraId="633D0ADD">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达标</w:t>
            </w:r>
          </w:p>
        </w:tc>
      </w:tr>
      <w:tr w14:paraId="72197F4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5000" w:type="pct"/>
            <w:gridSpan w:val="6"/>
            <w:vAlign w:val="center"/>
          </w:tcPr>
          <w:p w14:paraId="7567133B">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锌</w:t>
            </w:r>
          </w:p>
        </w:tc>
      </w:tr>
      <w:tr w14:paraId="3224AE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80" w:hRule="atLeast"/>
          <w:tblHeader/>
          <w:jc w:val="center"/>
        </w:trPr>
        <w:tc>
          <w:tcPr>
            <w:tcW w:w="544" w:type="pct"/>
            <w:vAlign w:val="center"/>
          </w:tcPr>
          <w:p w14:paraId="6D6449C9">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累积时间</w:t>
            </w:r>
          </w:p>
        </w:tc>
        <w:tc>
          <w:tcPr>
            <w:tcW w:w="992" w:type="pct"/>
            <w:vAlign w:val="center"/>
          </w:tcPr>
          <w:p w14:paraId="62A11AD5">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锌∆S（mg/kg）</w:t>
            </w:r>
          </w:p>
        </w:tc>
        <w:tc>
          <w:tcPr>
            <w:tcW w:w="923" w:type="pct"/>
            <w:vAlign w:val="center"/>
          </w:tcPr>
          <w:p w14:paraId="089E1DA2">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现状值*</w:t>
            </w:r>
          </w:p>
          <w:p w14:paraId="333DE846">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（mg/kg）</w:t>
            </w:r>
          </w:p>
        </w:tc>
        <w:tc>
          <w:tcPr>
            <w:tcW w:w="974" w:type="pct"/>
            <w:vAlign w:val="center"/>
          </w:tcPr>
          <w:p w14:paraId="31BE8A8D">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叠加现状监测值（mg/kg）</w:t>
            </w:r>
          </w:p>
        </w:tc>
        <w:tc>
          <w:tcPr>
            <w:tcW w:w="1079" w:type="pct"/>
            <w:vAlign w:val="center"/>
          </w:tcPr>
          <w:p w14:paraId="418E65ED">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第二类用地筛选值（mg/kg）</w:t>
            </w:r>
          </w:p>
        </w:tc>
        <w:tc>
          <w:tcPr>
            <w:tcW w:w="488" w:type="pct"/>
            <w:vAlign w:val="center"/>
          </w:tcPr>
          <w:p w14:paraId="0E562EDA">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达标情况</w:t>
            </w:r>
          </w:p>
        </w:tc>
      </w:tr>
      <w:tr w14:paraId="13C837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544" w:type="pct"/>
            <w:vAlign w:val="center"/>
          </w:tcPr>
          <w:p w14:paraId="27CFC6C2">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1年</w:t>
            </w:r>
          </w:p>
        </w:tc>
        <w:tc>
          <w:tcPr>
            <w:tcW w:w="992" w:type="pct"/>
            <w:vAlign w:val="center"/>
          </w:tcPr>
          <w:p w14:paraId="5A4653D4">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rPr>
              <w:t>0.0361</w:t>
            </w:r>
          </w:p>
        </w:tc>
        <w:tc>
          <w:tcPr>
            <w:tcW w:w="923" w:type="pct"/>
            <w:vAlign w:val="center"/>
          </w:tcPr>
          <w:p w14:paraId="7B2116DA">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71</w:t>
            </w:r>
          </w:p>
        </w:tc>
        <w:tc>
          <w:tcPr>
            <w:tcW w:w="974" w:type="pct"/>
            <w:vAlign w:val="center"/>
          </w:tcPr>
          <w:p w14:paraId="4FBE11B3">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71.0361</w:t>
            </w:r>
          </w:p>
        </w:tc>
        <w:tc>
          <w:tcPr>
            <w:tcW w:w="1079" w:type="pct"/>
            <w:vAlign w:val="center"/>
          </w:tcPr>
          <w:p w14:paraId="6D605246">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300</w:t>
            </w:r>
          </w:p>
        </w:tc>
        <w:tc>
          <w:tcPr>
            <w:tcW w:w="488" w:type="pct"/>
            <w:vAlign w:val="center"/>
          </w:tcPr>
          <w:p w14:paraId="23EFC3C1">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达标</w:t>
            </w:r>
          </w:p>
        </w:tc>
      </w:tr>
      <w:tr w14:paraId="0B38C1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544" w:type="pct"/>
            <w:vAlign w:val="center"/>
          </w:tcPr>
          <w:p w14:paraId="76232A7A">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5年</w:t>
            </w:r>
          </w:p>
        </w:tc>
        <w:tc>
          <w:tcPr>
            <w:tcW w:w="992" w:type="pct"/>
            <w:vAlign w:val="center"/>
          </w:tcPr>
          <w:p w14:paraId="2BEFB9D7">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rPr>
              <w:t>0.1805</w:t>
            </w:r>
          </w:p>
        </w:tc>
        <w:tc>
          <w:tcPr>
            <w:tcW w:w="923" w:type="pct"/>
            <w:vAlign w:val="center"/>
          </w:tcPr>
          <w:p w14:paraId="12EBC408">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71</w:t>
            </w:r>
          </w:p>
        </w:tc>
        <w:tc>
          <w:tcPr>
            <w:tcW w:w="974" w:type="pct"/>
            <w:vAlign w:val="center"/>
          </w:tcPr>
          <w:p w14:paraId="05E3AFFE">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71.1805</w:t>
            </w:r>
          </w:p>
        </w:tc>
        <w:tc>
          <w:tcPr>
            <w:tcW w:w="1079" w:type="pct"/>
            <w:vAlign w:val="center"/>
          </w:tcPr>
          <w:p w14:paraId="6A1DA78E">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300</w:t>
            </w:r>
          </w:p>
        </w:tc>
        <w:tc>
          <w:tcPr>
            <w:tcW w:w="488" w:type="pct"/>
            <w:vAlign w:val="center"/>
          </w:tcPr>
          <w:p w14:paraId="103D335E">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达标</w:t>
            </w:r>
          </w:p>
        </w:tc>
      </w:tr>
      <w:tr w14:paraId="1344A74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544" w:type="pct"/>
            <w:vAlign w:val="center"/>
          </w:tcPr>
          <w:p w14:paraId="284438BE">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10年</w:t>
            </w:r>
          </w:p>
        </w:tc>
        <w:tc>
          <w:tcPr>
            <w:tcW w:w="992" w:type="pct"/>
            <w:vAlign w:val="center"/>
          </w:tcPr>
          <w:p w14:paraId="24CA6E83">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rPr>
              <w:t>0.3610</w:t>
            </w:r>
          </w:p>
        </w:tc>
        <w:tc>
          <w:tcPr>
            <w:tcW w:w="923" w:type="pct"/>
            <w:vAlign w:val="center"/>
          </w:tcPr>
          <w:p w14:paraId="4205B24B">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71</w:t>
            </w:r>
          </w:p>
        </w:tc>
        <w:tc>
          <w:tcPr>
            <w:tcW w:w="974" w:type="pct"/>
            <w:vAlign w:val="center"/>
          </w:tcPr>
          <w:p w14:paraId="65C06B21">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71.3610</w:t>
            </w:r>
          </w:p>
        </w:tc>
        <w:tc>
          <w:tcPr>
            <w:tcW w:w="1079" w:type="pct"/>
            <w:vAlign w:val="center"/>
          </w:tcPr>
          <w:p w14:paraId="4F62C44B">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300</w:t>
            </w:r>
          </w:p>
        </w:tc>
        <w:tc>
          <w:tcPr>
            <w:tcW w:w="488" w:type="pct"/>
            <w:vAlign w:val="center"/>
          </w:tcPr>
          <w:p w14:paraId="31CD03CD">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达标</w:t>
            </w:r>
          </w:p>
        </w:tc>
      </w:tr>
      <w:tr w14:paraId="036F60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544" w:type="pct"/>
            <w:vAlign w:val="center"/>
          </w:tcPr>
          <w:p w14:paraId="4D1FD35D">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20年</w:t>
            </w:r>
          </w:p>
        </w:tc>
        <w:tc>
          <w:tcPr>
            <w:tcW w:w="992" w:type="pct"/>
            <w:vAlign w:val="center"/>
          </w:tcPr>
          <w:p w14:paraId="22FB55CE">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rPr>
              <w:t>0.7220</w:t>
            </w:r>
          </w:p>
        </w:tc>
        <w:tc>
          <w:tcPr>
            <w:tcW w:w="923" w:type="pct"/>
            <w:vAlign w:val="center"/>
          </w:tcPr>
          <w:p w14:paraId="7A42DFD3">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71</w:t>
            </w:r>
          </w:p>
        </w:tc>
        <w:tc>
          <w:tcPr>
            <w:tcW w:w="974" w:type="pct"/>
            <w:vAlign w:val="center"/>
          </w:tcPr>
          <w:p w14:paraId="3FCB522F">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71.7220</w:t>
            </w:r>
          </w:p>
        </w:tc>
        <w:tc>
          <w:tcPr>
            <w:tcW w:w="1079" w:type="pct"/>
            <w:vAlign w:val="center"/>
          </w:tcPr>
          <w:p w14:paraId="73A1E458">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300</w:t>
            </w:r>
          </w:p>
        </w:tc>
        <w:tc>
          <w:tcPr>
            <w:tcW w:w="488" w:type="pct"/>
            <w:vAlign w:val="center"/>
          </w:tcPr>
          <w:p w14:paraId="6D4F8C53">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达标</w:t>
            </w:r>
          </w:p>
        </w:tc>
      </w:tr>
      <w:tr w14:paraId="52C2EB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544" w:type="pct"/>
            <w:vAlign w:val="center"/>
          </w:tcPr>
          <w:p w14:paraId="6F302BFA">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30年</w:t>
            </w:r>
          </w:p>
        </w:tc>
        <w:tc>
          <w:tcPr>
            <w:tcW w:w="992" w:type="pct"/>
            <w:vAlign w:val="center"/>
          </w:tcPr>
          <w:p w14:paraId="33028D2F">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rPr>
              <w:t>1.0830</w:t>
            </w:r>
          </w:p>
        </w:tc>
        <w:tc>
          <w:tcPr>
            <w:tcW w:w="923" w:type="pct"/>
            <w:vAlign w:val="center"/>
          </w:tcPr>
          <w:p w14:paraId="2A8BB267">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71</w:t>
            </w:r>
          </w:p>
        </w:tc>
        <w:tc>
          <w:tcPr>
            <w:tcW w:w="974" w:type="pct"/>
            <w:vAlign w:val="center"/>
          </w:tcPr>
          <w:p w14:paraId="42F6842F">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72.0830</w:t>
            </w:r>
          </w:p>
        </w:tc>
        <w:tc>
          <w:tcPr>
            <w:tcW w:w="1079" w:type="pct"/>
            <w:vAlign w:val="center"/>
          </w:tcPr>
          <w:p w14:paraId="101AF956">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300</w:t>
            </w:r>
          </w:p>
        </w:tc>
        <w:tc>
          <w:tcPr>
            <w:tcW w:w="488" w:type="pct"/>
            <w:vAlign w:val="center"/>
          </w:tcPr>
          <w:p w14:paraId="3C8E58FA">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达标</w:t>
            </w:r>
          </w:p>
        </w:tc>
      </w:tr>
    </w:tbl>
    <w:p w14:paraId="33A008CD">
      <w:pPr>
        <w:pStyle w:val="71"/>
        <w:adjustRightInd w:val="0"/>
        <w:snapToGrid w:val="0"/>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14:ligatures w14:val="none"/>
        </w:rPr>
        <w:t>由表5.2-2可知，预测因子铜和铅叠加背景值后均低于《土壤环境质量建设用</w:t>
      </w:r>
      <w:r>
        <w:rPr>
          <w:rFonts w:ascii="Times New Roman" w:hAnsi="Times New Roman" w:cs="Times New Roman"/>
          <w:color w:val="000000" w:themeColor="text1"/>
          <w14:textFill>
            <w14:solidFill>
              <w14:schemeClr w14:val="tx1"/>
            </w14:solidFill>
          </w14:textFill>
        </w:rPr>
        <w:t>地土壤污染风险管控标准（试行）》（GB36600-2018）中第二类用地的筛选值，锌叠加背景值后浓度低于</w:t>
      </w:r>
      <w:r>
        <w:rPr>
          <w:rFonts w:ascii="Times New Roman" w:hAnsi="Times New Roman" w:cs="Times New Roman"/>
          <w:color w:val="000000" w:themeColor="text1"/>
          <w:szCs w:val="20"/>
          <w14:textFill>
            <w14:solidFill>
              <w14:schemeClr w14:val="tx1"/>
            </w14:solidFill>
          </w14:textFill>
          <w14:ligatures w14:val="none"/>
        </w:rPr>
        <w:t>《土壤环境质量 农用地土壤污染风险管控标准（试行）》(GB15618—2018)表1限值要求，</w:t>
      </w:r>
      <w:r>
        <w:rPr>
          <w:rFonts w:ascii="Times New Roman" w:hAnsi="Times New Roman" w:cs="Times New Roman"/>
          <w:color w:val="000000" w:themeColor="text1"/>
          <w14:textFill>
            <w14:solidFill>
              <w14:schemeClr w14:val="tx1"/>
            </w14:solidFill>
          </w14:textFill>
        </w:rPr>
        <w:t>说明本项目的运行对周围土壤环境产生影响较小。</w:t>
      </w:r>
    </w:p>
    <w:p w14:paraId="0D14F0BA">
      <w:pPr>
        <w:pStyle w:val="71"/>
        <w:adjustRightInd w:val="0"/>
        <w:snapToGrid w:val="0"/>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（2）垂直入渗对土壤环境的影响分析</w:t>
      </w:r>
    </w:p>
    <w:p w14:paraId="7122A4C8">
      <w:pPr>
        <w:pStyle w:val="71"/>
        <w:adjustRightInd w:val="0"/>
        <w:snapToGrid w:val="0"/>
        <w:ind w:firstLine="480"/>
        <w:rPr>
          <w:rFonts w:ascii="Times New Roman" w:hAnsi="Times New Roman" w:cs="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①</w:t>
      </w:r>
      <w:r>
        <w:rPr>
          <w:rFonts w:ascii="Times New Roman" w:hAnsi="Times New Roman" w:cs="Times New Roman"/>
          <w:color w:val="000000" w:themeColor="text1"/>
          <w14:textFill>
            <w14:solidFill>
              <w14:schemeClr w14:val="tx1"/>
            </w14:solidFill>
          </w14:textFill>
        </w:rPr>
        <w:t>预测情景及预测因子</w:t>
      </w:r>
    </w:p>
    <w:p w14:paraId="3DD57CB2">
      <w:pPr>
        <w:pStyle w:val="71"/>
        <w:adjustRightInd w:val="0"/>
        <w:snapToGrid w:val="0"/>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正常工况下各类废水和固体废物均得到妥善处置，厂区进行了分区防渗，正常情况下不会通过垂直入渗对周围土壤环境产生不利影响。垂直入渗造成土壤污染影响主要为事故状态下，选矿厂中的池体、防渗层破损等事故状态下经垂直入渗对土壤环境产生一定的影响，根据原矿组分本次评价选取铅作为预测因子。</w:t>
      </w:r>
    </w:p>
    <w:p w14:paraId="0B380694">
      <w:pPr>
        <w:pStyle w:val="67"/>
        <w:adjustRightInd w:val="0"/>
        <w:snapToGrid w:val="0"/>
        <w:ind w:firstLine="48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②</w:t>
      </w:r>
      <w:r>
        <w:rPr>
          <w:rFonts w:ascii="Times New Roman" w:hAnsi="Times New Roman"/>
          <w:color w:val="000000" w:themeColor="text1"/>
          <w14:textFill>
            <w14:solidFill>
              <w14:schemeClr w14:val="tx1"/>
            </w14:solidFill>
          </w14:textFill>
        </w:rPr>
        <w:t>污染物垂直入渗影响分析</w:t>
      </w:r>
    </w:p>
    <w:p w14:paraId="7C664C12">
      <w:pPr>
        <w:pStyle w:val="67"/>
        <w:adjustRightInd w:val="0"/>
        <w:snapToGrid w:val="0"/>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假设事故状态下污染物下渗至土壤，土壤特殊的多孔状结构也会对污染物起到较好的截留、吸附作用。</w:t>
      </w:r>
    </w:p>
    <w:p w14:paraId="1FDD71FE">
      <w:pPr>
        <w:pStyle w:val="67"/>
        <w:adjustRightInd w:val="0"/>
        <w:snapToGrid w:val="0"/>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根据《环境影响评价技术导则土壤环境（试行）》（HJ964-2018）附录E中一维非饱和溶质运移模型预测方法对项目垂直入渗对区域土壤环境影响进行预测。</w:t>
      </w:r>
    </w:p>
    <w:p w14:paraId="27A77C9C">
      <w:pPr>
        <w:pStyle w:val="67"/>
        <w:adjustRightInd w:val="0"/>
        <w:snapToGrid w:val="0"/>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※预测模型——一维非饱和溶质垂向运移控制方程</w:t>
      </w:r>
    </w:p>
    <w:p w14:paraId="51A0D03B">
      <w:pPr>
        <w:pStyle w:val="67"/>
        <w:adjustRightInd w:val="0"/>
        <w:snapToGrid w:val="0"/>
        <w:spacing w:line="360" w:lineRule="auto"/>
        <w:ind w:firstLineChars="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drawing>
          <wp:inline distT="0" distB="0" distL="0" distR="0">
            <wp:extent cx="1945640" cy="361315"/>
            <wp:effectExtent l="0" t="0" r="0" b="635"/>
            <wp:docPr id="2103281084" name="图片 2103281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281084" name="图片 2103281084"/>
                    <pic:cNvPicPr>
                      <a:picLocks noChangeAspect="1"/>
                    </pic:cNvPicPr>
                  </pic:nvPicPr>
                  <pic:blipFill>
                    <a:blip r:embed="rId27"/>
                    <a:stretch>
                      <a:fillRect/>
                    </a:stretch>
                  </pic:blipFill>
                  <pic:spPr>
                    <a:xfrm>
                      <a:off x="0" y="0"/>
                      <a:ext cx="2040566" cy="379474"/>
                    </a:xfrm>
                    <a:prstGeom prst="rect">
                      <a:avLst/>
                    </a:prstGeom>
                  </pic:spPr>
                </pic:pic>
              </a:graphicData>
            </a:graphic>
          </wp:inline>
        </w:drawing>
      </w:r>
    </w:p>
    <w:p w14:paraId="2E719E79">
      <w:pPr>
        <w:pStyle w:val="67"/>
        <w:adjustRightInd w:val="0"/>
        <w:snapToGrid w:val="0"/>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式中：c—污染物介质中的浓度，mg/L；</w:t>
      </w:r>
    </w:p>
    <w:p w14:paraId="7DD6CC75">
      <w:pPr>
        <w:autoSpaceDE w:val="0"/>
        <w:autoSpaceDN w:val="0"/>
        <w:adjustRightInd w:val="0"/>
        <w:snapToGrid w:val="0"/>
        <w:spacing w:line="500" w:lineRule="exact"/>
        <w:ind w:firstLine="1200" w:firstLineChars="500"/>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D—弥散系数，m</w:t>
      </w:r>
      <w:r>
        <w:rPr>
          <w:rFonts w:ascii="Times New Roman" w:hAnsi="Times New Roman" w:eastAsia="宋体" w:cs="Times New Roman"/>
          <w:color w:val="000000" w:themeColor="text1"/>
          <w:kern w:val="0"/>
          <w:sz w:val="24"/>
          <w:szCs w:val="24"/>
          <w:vertAlign w:val="superscript"/>
          <w14:textFill>
            <w14:solidFill>
              <w14:schemeClr w14:val="tx1"/>
            </w14:solidFill>
          </w14:textFill>
        </w:rPr>
        <w:t>2</w:t>
      </w:r>
      <w:r>
        <w:rPr>
          <w:rFonts w:ascii="Times New Roman" w:hAnsi="Times New Roman" w:eastAsia="宋体" w:cs="Times New Roman"/>
          <w:color w:val="000000" w:themeColor="text1"/>
          <w:kern w:val="0"/>
          <w:sz w:val="24"/>
          <w:szCs w:val="24"/>
          <w14:textFill>
            <w14:solidFill>
              <w14:schemeClr w14:val="tx1"/>
            </w14:solidFill>
          </w14:textFill>
        </w:rPr>
        <w:t>/d；</w:t>
      </w:r>
    </w:p>
    <w:p w14:paraId="446858A6">
      <w:pPr>
        <w:autoSpaceDE w:val="0"/>
        <w:autoSpaceDN w:val="0"/>
        <w:adjustRightInd w:val="0"/>
        <w:snapToGrid w:val="0"/>
        <w:spacing w:line="500" w:lineRule="exact"/>
        <w:ind w:firstLine="1200" w:firstLineChars="500"/>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q—渗流速度，m/d；</w:t>
      </w:r>
    </w:p>
    <w:p w14:paraId="7D698914">
      <w:pPr>
        <w:autoSpaceDE w:val="0"/>
        <w:autoSpaceDN w:val="0"/>
        <w:adjustRightInd w:val="0"/>
        <w:snapToGrid w:val="0"/>
        <w:spacing w:line="500" w:lineRule="exact"/>
        <w:ind w:firstLine="1200" w:firstLineChars="500"/>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z—沿z轴的距离，m；</w:t>
      </w:r>
    </w:p>
    <w:p w14:paraId="346095D1">
      <w:pPr>
        <w:autoSpaceDE w:val="0"/>
        <w:autoSpaceDN w:val="0"/>
        <w:adjustRightInd w:val="0"/>
        <w:snapToGrid w:val="0"/>
        <w:spacing w:line="500" w:lineRule="exact"/>
        <w:ind w:firstLine="1200" w:firstLineChars="500"/>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t—时间变量，d；</w:t>
      </w:r>
    </w:p>
    <w:p w14:paraId="05D17371">
      <w:pPr>
        <w:autoSpaceDE w:val="0"/>
        <w:autoSpaceDN w:val="0"/>
        <w:adjustRightInd w:val="0"/>
        <w:snapToGrid w:val="0"/>
        <w:spacing w:line="500" w:lineRule="exact"/>
        <w:ind w:firstLine="1200" w:firstLineChars="500"/>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θ—土壤含水率，%。</w:t>
      </w:r>
    </w:p>
    <w:p w14:paraId="4B500449">
      <w:pPr>
        <w:pStyle w:val="67"/>
        <w:adjustRightInd w:val="0"/>
        <w:snapToGrid w:val="0"/>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※初始条件</w:t>
      </w:r>
    </w:p>
    <w:p w14:paraId="30FBC606">
      <w:pPr>
        <w:autoSpaceDE w:val="0"/>
        <w:autoSpaceDN w:val="0"/>
        <w:ind w:firstLine="480"/>
        <w:jc w:val="center"/>
        <w:rPr>
          <w:rFonts w:ascii="Times New Roman" w:hAnsi="Times New Roman" w:cs="Times New Roman"/>
          <w:color w:val="000000" w:themeColor="text1"/>
          <w:kern w:val="0"/>
          <w:szCs w:val="24"/>
          <w14:textFill>
            <w14:solidFill>
              <w14:schemeClr w14:val="tx1"/>
            </w14:solidFill>
          </w14:textFill>
        </w:rPr>
      </w:pPr>
      <w:r>
        <w:rPr>
          <w:rFonts w:ascii="Times New Roman" w:hAnsi="Times New Roman" w:cs="Times New Roman"/>
          <w:color w:val="000000" w:themeColor="text1"/>
          <w:kern w:val="0"/>
          <w:szCs w:val="24"/>
          <w14:textFill>
            <w14:solidFill>
              <w14:schemeClr w14:val="tx1"/>
            </w14:solidFill>
          </w14:textFill>
        </w:rPr>
        <w:t>c（z，t）=0    t=0，L≤z＜0;</w:t>
      </w:r>
    </w:p>
    <w:p w14:paraId="4960771C">
      <w:pPr>
        <w:pStyle w:val="67"/>
        <w:adjustRightInd w:val="0"/>
        <w:snapToGrid w:val="0"/>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※边界条件</w:t>
      </w:r>
    </w:p>
    <w:p w14:paraId="44D97581">
      <w:pPr>
        <w:pStyle w:val="67"/>
        <w:adjustRightInd w:val="0"/>
        <w:snapToGrid w:val="0"/>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第一类Dirichlet边界条件：</w:t>
      </w:r>
    </w:p>
    <w:p w14:paraId="3B81BBFE">
      <w:pPr>
        <w:pStyle w:val="67"/>
        <w:adjustRightInd w:val="0"/>
        <w:snapToGrid w:val="0"/>
        <w:ind w:firstLine="48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c（z，t）=0    t=0，z=0；</w:t>
      </w:r>
    </w:p>
    <w:p w14:paraId="7339F235">
      <w:pPr>
        <w:pStyle w:val="67"/>
        <w:adjustRightInd w:val="0"/>
        <w:snapToGrid w:val="0"/>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第二类Neumann零梯度边界条件：</w:t>
      </w:r>
    </w:p>
    <w:p w14:paraId="4138C7F2">
      <w:pPr>
        <w:autoSpaceDE w:val="0"/>
        <w:autoSpaceDN w:val="0"/>
        <w:spacing w:line="360" w:lineRule="auto"/>
        <w:ind w:firstLine="480"/>
        <w:jc w:val="center"/>
        <w:rPr>
          <w:rFonts w:ascii="Times New Roman" w:hAnsi="Times New Roman" w:cs="Times New Roman"/>
          <w:color w:val="000000" w:themeColor="text1"/>
          <w:kern w:val="0"/>
          <w:szCs w:val="24"/>
          <w14:textFill>
            <w14:solidFill>
              <w14:schemeClr w14:val="tx1"/>
            </w14:solidFill>
          </w14:textFill>
        </w:rPr>
      </w:pPr>
      <w:r>
        <w:rPr>
          <w:rFonts w:ascii="Times New Roman" w:hAnsi="Times New Roman" w:cs="Times New Roman"/>
          <w:color w:val="000000" w:themeColor="text1"/>
          <w14:textFill>
            <w14:solidFill>
              <w14:schemeClr w14:val="tx1"/>
            </w14:solidFill>
          </w14:textFill>
        </w:rPr>
        <w:drawing>
          <wp:anchor distT="0" distB="0" distL="114300" distR="114300" simplePos="0" relativeHeight="251662336" behindDoc="0" locked="0" layoutInCell="1" allowOverlap="1">
            <wp:simplePos x="0" y="0"/>
            <wp:positionH relativeFrom="column">
              <wp:posOffset>1715770</wp:posOffset>
            </wp:positionH>
            <wp:positionV relativeFrom="paragraph">
              <wp:posOffset>73660</wp:posOffset>
            </wp:positionV>
            <wp:extent cx="2261235" cy="321310"/>
            <wp:effectExtent l="0" t="0" r="6350" b="3175"/>
            <wp:wrapNone/>
            <wp:docPr id="896" name="图片 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 name="图片 896"/>
                    <pic:cNvPicPr>
                      <a:picLocks noChangeAspect="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260956" cy="321144"/>
                    </a:xfrm>
                    <a:prstGeom prst="rect">
                      <a:avLst/>
                    </a:prstGeom>
                  </pic:spPr>
                </pic:pic>
              </a:graphicData>
            </a:graphic>
          </wp:anchor>
        </w:drawing>
      </w:r>
      <w:r>
        <w:rPr>
          <w:rFonts w:ascii="Times New Roman" w:hAnsi="Times New Roman" w:cs="Times New Roman"/>
          <w:color w:val="000000" w:themeColor="text1"/>
          <w:kern w:val="0"/>
          <w:szCs w:val="24"/>
          <w14:textFill>
            <w14:solidFill>
              <w14:schemeClr w14:val="tx1"/>
            </w14:solidFill>
          </w14:textFill>
        </w:rPr>
        <w:t></w:t>
      </w:r>
    </w:p>
    <w:p w14:paraId="7CB1D8BF">
      <w:pPr>
        <w:pStyle w:val="67"/>
        <w:adjustRightInd w:val="0"/>
        <w:snapToGrid w:val="0"/>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※模型设定</w:t>
      </w:r>
    </w:p>
    <w:p w14:paraId="0EBB9460">
      <w:pPr>
        <w:pStyle w:val="67"/>
        <w:adjustRightInd w:val="0"/>
        <w:snapToGrid w:val="0"/>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项目场地土壤为壤土，预测深度设为1m，模型上边界设置为大气边界（可积水），下边界设置为自由排水边界，取地表为零基准面，坐标轴方向与主渗透系数方向一致，坐标轴向上为证，则渗流区域可表示为-100cm≤z≤0，模拟时间为100d，回水池中的选矿废气泄漏至土壤环境中，其中铅对土壤产生污染影响。</w:t>
      </w:r>
    </w:p>
    <w:p w14:paraId="2FD1AEAD">
      <w:pPr>
        <w:pStyle w:val="67"/>
        <w:adjustRightInd w:val="0"/>
        <w:snapToGrid w:val="0"/>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※模型参数设置</w:t>
      </w:r>
    </w:p>
    <w:p w14:paraId="7920ACBB">
      <w:pPr>
        <w:pStyle w:val="67"/>
        <w:adjustRightInd w:val="0"/>
        <w:snapToGrid w:val="0"/>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水力模型采用van Genuchten-MuaLem公式处理土壤的水力特性，保守期间本次不考虑分子扩散和吸附作用，溶质运移的上边界条件设置为浓度通量边界条件，下边界设置为零浓度梯度边界。</w:t>
      </w:r>
    </w:p>
    <w:p w14:paraId="2A0D0C78">
      <w:pPr>
        <w:pStyle w:val="67"/>
        <w:adjustRightInd w:val="0"/>
        <w:snapToGrid w:val="0"/>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※空间离散</w:t>
      </w:r>
    </w:p>
    <w:p w14:paraId="17EE6A1E">
      <w:pPr>
        <w:pStyle w:val="67"/>
        <w:adjustRightInd w:val="0"/>
        <w:snapToGrid w:val="0"/>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本次模拟研究为更准确地分析污染物在土壤中的迁移，将模型剖面分成101个节点。</w:t>
      </w:r>
    </w:p>
    <w:p w14:paraId="1E0C21A5">
      <w:pPr>
        <w:pStyle w:val="67"/>
        <w:adjustRightInd w:val="0"/>
        <w:snapToGrid w:val="0"/>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※模拟结果</w:t>
      </w:r>
    </w:p>
    <w:p w14:paraId="0793CA36">
      <w:pPr>
        <w:pStyle w:val="67"/>
        <w:adjustRightInd w:val="0"/>
        <w:snapToGrid w:val="0"/>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预测结果见图5.2-1。</w:t>
      </w:r>
    </w:p>
    <w:p w14:paraId="2A2F09F2">
      <w:pPr>
        <w:pStyle w:val="67"/>
        <w:adjustRightInd w:val="0"/>
        <w:snapToGrid w:val="0"/>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由图5.2-1可知：发生泄漏后铅的浓度较低，不会对周围土壤产生明显影响。</w:t>
      </w:r>
    </w:p>
    <w:p w14:paraId="350C45B2">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土壤环境影响评价自查表见表5.2-3。</w:t>
      </w:r>
    </w:p>
    <w:p w14:paraId="1739D42C">
      <w:pPr>
        <w:pStyle w:val="71"/>
        <w:ind w:firstLine="0" w:firstLineChars="0"/>
        <w:jc w:val="center"/>
        <w:rPr>
          <w:rFonts w:ascii="Times New Roman" w:hAnsi="Times New Roman" w:cs="Times New Roman"/>
          <w:b/>
          <w:bCs/>
          <w:color w:val="000000" w:themeColor="text1"/>
          <w:sz w:val="21"/>
          <w:szCs w:val="21"/>
          <w14:textFill>
            <w14:solidFill>
              <w14:schemeClr w14:val="tx1"/>
            </w14:solidFill>
          </w14:textFill>
        </w:rPr>
      </w:pPr>
      <w:r>
        <w:rPr>
          <w:rFonts w:ascii="Times New Roman" w:hAnsi="Times New Roman" w:cs="Times New Roman"/>
          <w:b/>
          <w:bCs/>
          <w:color w:val="000000" w:themeColor="text1"/>
          <w:sz w:val="21"/>
          <w:szCs w:val="21"/>
          <w14:textFill>
            <w14:solidFill>
              <w14:schemeClr w14:val="tx1"/>
            </w14:solidFill>
          </w14:textFill>
        </w:rPr>
        <w:t>表5.2-3  土壤环境影响评价自查表</w:t>
      </w:r>
    </w:p>
    <w:tbl>
      <w:tblPr>
        <w:tblStyle w:val="5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
        <w:gridCol w:w="1595"/>
        <w:gridCol w:w="1421"/>
        <w:gridCol w:w="446"/>
        <w:gridCol w:w="890"/>
        <w:gridCol w:w="897"/>
        <w:gridCol w:w="421"/>
        <w:gridCol w:w="2182"/>
        <w:gridCol w:w="662"/>
      </w:tblGrid>
      <w:tr w14:paraId="296F2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pct"/>
            <w:gridSpan w:val="2"/>
            <w:vAlign w:val="center"/>
          </w:tcPr>
          <w:p w14:paraId="0033460E">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工作内容</w:t>
            </w:r>
          </w:p>
        </w:tc>
        <w:tc>
          <w:tcPr>
            <w:tcW w:w="3494" w:type="pct"/>
            <w:gridSpan w:val="6"/>
            <w:vAlign w:val="center"/>
          </w:tcPr>
          <w:p w14:paraId="7232250F">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完成情况</w:t>
            </w:r>
          </w:p>
        </w:tc>
        <w:tc>
          <w:tcPr>
            <w:tcW w:w="371" w:type="pct"/>
            <w:vAlign w:val="center"/>
          </w:tcPr>
          <w:p w14:paraId="5A0FD68E">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备注</w:t>
            </w:r>
          </w:p>
        </w:tc>
      </w:tr>
      <w:tr w14:paraId="47C34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244" w:type="pct"/>
            <w:vMerge w:val="restart"/>
            <w:vAlign w:val="center"/>
          </w:tcPr>
          <w:p w14:paraId="42ECB771">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影</w:t>
            </w:r>
          </w:p>
          <w:p w14:paraId="480EFC99">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响</w:t>
            </w:r>
          </w:p>
          <w:p w14:paraId="762A749D">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识</w:t>
            </w:r>
          </w:p>
          <w:p w14:paraId="0389A19C">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别</w:t>
            </w:r>
          </w:p>
        </w:tc>
        <w:tc>
          <w:tcPr>
            <w:tcW w:w="891" w:type="pct"/>
            <w:vAlign w:val="center"/>
          </w:tcPr>
          <w:p w14:paraId="7118E044">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影响类型</w:t>
            </w:r>
          </w:p>
        </w:tc>
        <w:tc>
          <w:tcPr>
            <w:tcW w:w="3494" w:type="pct"/>
            <w:gridSpan w:val="6"/>
            <w:vAlign w:val="center"/>
          </w:tcPr>
          <w:p w14:paraId="74208764">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污染影响型</w:t>
            </w:r>
            <w:r>
              <w:rPr>
                <w:rFonts w:ascii="Times New Roman" w:hAnsi="Times New Roman" w:eastAsia="宋体" w:cs="Times New Roman"/>
                <w:color w:val="000000" w:themeColor="text1"/>
                <w:szCs w:val="21"/>
                <w14:textFill>
                  <w14:solidFill>
                    <w14:schemeClr w14:val="tx1"/>
                  </w14:solidFill>
                </w14:textFill>
              </w:rPr>
              <w:fldChar w:fldCharType="begin"/>
            </w:r>
            <w:r>
              <w:rPr>
                <w:rFonts w:ascii="Times New Roman" w:hAnsi="Times New Roman" w:eastAsia="宋体" w:cs="Times New Roman"/>
                <w:color w:val="000000" w:themeColor="text1"/>
                <w:szCs w:val="21"/>
                <w14:textFill>
                  <w14:solidFill>
                    <w14:schemeClr w14:val="tx1"/>
                  </w14:solidFill>
                </w14:textFill>
              </w:rPr>
              <w:instrText xml:space="preserve"> eq \o\ac(□,√)</w:instrText>
            </w:r>
            <w:r>
              <w:rPr>
                <w:rFonts w:ascii="Times New Roman" w:hAnsi="Times New Roman" w:eastAsia="宋体" w:cs="Times New Roman"/>
                <w:color w:val="000000" w:themeColor="text1"/>
                <w:szCs w:val="21"/>
                <w14:textFill>
                  <w14:solidFill>
                    <w14:schemeClr w14:val="tx1"/>
                  </w14:solidFill>
                </w14:textFill>
              </w:rPr>
              <w:fldChar w:fldCharType="end"/>
            </w:r>
            <w:r>
              <w:rPr>
                <w:rFonts w:ascii="Times New Roman" w:hAnsi="Times New Roman" w:eastAsia="宋体" w:cs="Times New Roman"/>
                <w:color w:val="000000" w:themeColor="text1"/>
                <w:szCs w:val="21"/>
                <w14:textFill>
                  <w14:solidFill>
                    <w14:schemeClr w14:val="tx1"/>
                  </w14:solidFill>
                </w14:textFill>
              </w:rPr>
              <w:t>；生态影响型□；两种兼有□</w:t>
            </w:r>
          </w:p>
        </w:tc>
        <w:tc>
          <w:tcPr>
            <w:tcW w:w="371" w:type="pct"/>
            <w:vAlign w:val="center"/>
          </w:tcPr>
          <w:p w14:paraId="16784293">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r>
      <w:tr w14:paraId="31ADE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244" w:type="pct"/>
            <w:vMerge w:val="continue"/>
            <w:vAlign w:val="center"/>
          </w:tcPr>
          <w:p w14:paraId="3C62A0A6">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891" w:type="pct"/>
            <w:vAlign w:val="center"/>
          </w:tcPr>
          <w:p w14:paraId="556B508B">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土地利用类型</w:t>
            </w:r>
          </w:p>
        </w:tc>
        <w:tc>
          <w:tcPr>
            <w:tcW w:w="3494" w:type="pct"/>
            <w:gridSpan w:val="6"/>
            <w:vAlign w:val="center"/>
          </w:tcPr>
          <w:p w14:paraId="1FBA2DD0">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建设用地□；农用地</w:t>
            </w:r>
            <w:r>
              <w:rPr>
                <w:rFonts w:ascii="Times New Roman" w:hAnsi="Times New Roman" w:eastAsia="宋体" w:cs="Times New Roman"/>
                <w:color w:val="000000" w:themeColor="text1"/>
                <w:szCs w:val="21"/>
                <w14:textFill>
                  <w14:solidFill>
                    <w14:schemeClr w14:val="tx1"/>
                  </w14:solidFill>
                </w14:textFill>
              </w:rPr>
              <w:fldChar w:fldCharType="begin"/>
            </w:r>
            <w:r>
              <w:rPr>
                <w:rFonts w:ascii="Times New Roman" w:hAnsi="Times New Roman" w:eastAsia="宋体" w:cs="Times New Roman"/>
                <w:color w:val="000000" w:themeColor="text1"/>
                <w:szCs w:val="21"/>
                <w14:textFill>
                  <w14:solidFill>
                    <w14:schemeClr w14:val="tx1"/>
                  </w14:solidFill>
                </w14:textFill>
              </w:rPr>
              <w:instrText xml:space="preserve"> eq \o\ac(□,√)</w:instrText>
            </w:r>
            <w:r>
              <w:rPr>
                <w:rFonts w:ascii="Times New Roman" w:hAnsi="Times New Roman" w:eastAsia="宋体" w:cs="Times New Roman"/>
                <w:color w:val="000000" w:themeColor="text1"/>
                <w:szCs w:val="21"/>
                <w14:textFill>
                  <w14:solidFill>
                    <w14:schemeClr w14:val="tx1"/>
                  </w14:solidFill>
                </w14:textFill>
              </w:rPr>
              <w:fldChar w:fldCharType="end"/>
            </w:r>
            <w:r>
              <w:rPr>
                <w:rFonts w:ascii="Times New Roman" w:hAnsi="Times New Roman" w:eastAsia="宋体" w:cs="Times New Roman"/>
                <w:color w:val="000000" w:themeColor="text1"/>
                <w:szCs w:val="21"/>
                <w14:textFill>
                  <w14:solidFill>
                    <w14:schemeClr w14:val="tx1"/>
                  </w14:solidFill>
                </w14:textFill>
              </w:rPr>
              <w:t>；未利用地□</w:t>
            </w:r>
          </w:p>
        </w:tc>
        <w:tc>
          <w:tcPr>
            <w:tcW w:w="371" w:type="pct"/>
            <w:vAlign w:val="center"/>
          </w:tcPr>
          <w:p w14:paraId="539449EA">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r>
      <w:tr w14:paraId="635CA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244" w:type="pct"/>
            <w:vMerge w:val="continue"/>
            <w:vAlign w:val="center"/>
          </w:tcPr>
          <w:p w14:paraId="5A2BBF25">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891" w:type="pct"/>
            <w:vAlign w:val="center"/>
          </w:tcPr>
          <w:p w14:paraId="62AC4A6A">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占地规模</w:t>
            </w:r>
          </w:p>
        </w:tc>
        <w:tc>
          <w:tcPr>
            <w:tcW w:w="3494" w:type="pct"/>
            <w:gridSpan w:val="6"/>
            <w:vAlign w:val="center"/>
          </w:tcPr>
          <w:p w14:paraId="304E2511">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29.928hm</w:t>
            </w:r>
            <w:r>
              <w:rPr>
                <w:rFonts w:ascii="Times New Roman" w:hAnsi="Times New Roman" w:eastAsia="宋体" w:cs="Times New Roman"/>
                <w:color w:val="000000" w:themeColor="text1"/>
                <w:szCs w:val="21"/>
                <w:vertAlign w:val="superscript"/>
                <w14:textFill>
                  <w14:solidFill>
                    <w14:schemeClr w14:val="tx1"/>
                  </w14:solidFill>
                </w14:textFill>
              </w:rPr>
              <w:t>2</w:t>
            </w:r>
          </w:p>
        </w:tc>
        <w:tc>
          <w:tcPr>
            <w:tcW w:w="371" w:type="pct"/>
            <w:vAlign w:val="center"/>
          </w:tcPr>
          <w:p w14:paraId="4C037A4D">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r>
      <w:tr w14:paraId="50DE0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244" w:type="pct"/>
            <w:vMerge w:val="continue"/>
            <w:vAlign w:val="center"/>
          </w:tcPr>
          <w:p w14:paraId="7C3CE719">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891" w:type="pct"/>
            <w:vAlign w:val="center"/>
          </w:tcPr>
          <w:p w14:paraId="604AB896">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敏感目标信息</w:t>
            </w:r>
          </w:p>
        </w:tc>
        <w:tc>
          <w:tcPr>
            <w:tcW w:w="3494" w:type="pct"/>
            <w:gridSpan w:val="6"/>
            <w:vAlign w:val="center"/>
          </w:tcPr>
          <w:p w14:paraId="471A6F4A">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敏感目标（牧草地）、方位（项目区）、距离（0m）</w:t>
            </w:r>
          </w:p>
        </w:tc>
        <w:tc>
          <w:tcPr>
            <w:tcW w:w="371" w:type="pct"/>
            <w:vAlign w:val="center"/>
          </w:tcPr>
          <w:p w14:paraId="64E7E119">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r>
      <w:tr w14:paraId="6FF3B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244" w:type="pct"/>
            <w:vMerge w:val="continue"/>
            <w:vAlign w:val="center"/>
          </w:tcPr>
          <w:p w14:paraId="5301DBD0">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891" w:type="pct"/>
            <w:vAlign w:val="center"/>
          </w:tcPr>
          <w:p w14:paraId="63357980">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影响途径</w:t>
            </w:r>
          </w:p>
        </w:tc>
        <w:tc>
          <w:tcPr>
            <w:tcW w:w="3494" w:type="pct"/>
            <w:gridSpan w:val="6"/>
            <w:vAlign w:val="center"/>
          </w:tcPr>
          <w:p w14:paraId="1E83E7F0">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大气沉降</w:t>
            </w:r>
            <w:r>
              <w:rPr>
                <w:rFonts w:ascii="Times New Roman" w:hAnsi="Times New Roman" w:eastAsia="宋体" w:cs="Times New Roman"/>
                <w:color w:val="000000" w:themeColor="text1"/>
                <w:szCs w:val="21"/>
                <w14:textFill>
                  <w14:solidFill>
                    <w14:schemeClr w14:val="tx1"/>
                  </w14:solidFill>
                </w14:textFill>
              </w:rPr>
              <w:fldChar w:fldCharType="begin"/>
            </w:r>
            <w:r>
              <w:rPr>
                <w:rFonts w:ascii="Times New Roman" w:hAnsi="Times New Roman" w:eastAsia="宋体" w:cs="Times New Roman"/>
                <w:color w:val="000000" w:themeColor="text1"/>
                <w:szCs w:val="21"/>
                <w14:textFill>
                  <w14:solidFill>
                    <w14:schemeClr w14:val="tx1"/>
                  </w14:solidFill>
                </w14:textFill>
              </w:rPr>
              <w:instrText xml:space="preserve"> eq \o\ac(□,√)</w:instrText>
            </w:r>
            <w:r>
              <w:rPr>
                <w:rFonts w:ascii="Times New Roman" w:hAnsi="Times New Roman" w:eastAsia="宋体" w:cs="Times New Roman"/>
                <w:color w:val="000000" w:themeColor="text1"/>
                <w:szCs w:val="21"/>
                <w14:textFill>
                  <w14:solidFill>
                    <w14:schemeClr w14:val="tx1"/>
                  </w14:solidFill>
                </w14:textFill>
              </w:rPr>
              <w:fldChar w:fldCharType="end"/>
            </w:r>
            <w:r>
              <w:rPr>
                <w:rFonts w:ascii="Times New Roman" w:hAnsi="Times New Roman" w:eastAsia="宋体" w:cs="Times New Roman"/>
                <w:color w:val="000000" w:themeColor="text1"/>
                <w:szCs w:val="21"/>
                <w14:textFill>
                  <w14:solidFill>
                    <w14:schemeClr w14:val="tx1"/>
                  </w14:solidFill>
                </w14:textFill>
              </w:rPr>
              <w:t>；地面漫流□垂直入渗</w:t>
            </w:r>
            <w:r>
              <w:rPr>
                <w:rFonts w:ascii="Times New Roman" w:hAnsi="Times New Roman" w:eastAsia="宋体" w:cs="Times New Roman"/>
                <w:color w:val="000000" w:themeColor="text1"/>
                <w:szCs w:val="21"/>
                <w14:textFill>
                  <w14:solidFill>
                    <w14:schemeClr w14:val="tx1"/>
                  </w14:solidFill>
                </w14:textFill>
              </w:rPr>
              <w:fldChar w:fldCharType="begin"/>
            </w:r>
            <w:r>
              <w:rPr>
                <w:rFonts w:ascii="Times New Roman" w:hAnsi="Times New Roman" w:eastAsia="宋体" w:cs="Times New Roman"/>
                <w:color w:val="000000" w:themeColor="text1"/>
                <w:szCs w:val="21"/>
                <w14:textFill>
                  <w14:solidFill>
                    <w14:schemeClr w14:val="tx1"/>
                  </w14:solidFill>
                </w14:textFill>
              </w:rPr>
              <w:instrText xml:space="preserve"> eq \o\ac(□,√)</w:instrText>
            </w:r>
            <w:r>
              <w:rPr>
                <w:rFonts w:ascii="Times New Roman" w:hAnsi="Times New Roman" w:eastAsia="宋体" w:cs="Times New Roman"/>
                <w:color w:val="000000" w:themeColor="text1"/>
                <w:szCs w:val="21"/>
                <w14:textFill>
                  <w14:solidFill>
                    <w14:schemeClr w14:val="tx1"/>
                  </w14:solidFill>
                </w14:textFill>
              </w:rPr>
              <w:fldChar w:fldCharType="end"/>
            </w:r>
            <w:r>
              <w:rPr>
                <w:rFonts w:ascii="Times New Roman" w:hAnsi="Times New Roman" w:eastAsia="宋体" w:cs="Times New Roman"/>
                <w:color w:val="000000" w:themeColor="text1"/>
                <w:szCs w:val="21"/>
                <w14:textFill>
                  <w14:solidFill>
                    <w14:schemeClr w14:val="tx1"/>
                  </w14:solidFill>
                </w14:textFill>
              </w:rPr>
              <w:t>；地下水位□；其他（）</w:t>
            </w:r>
          </w:p>
        </w:tc>
        <w:tc>
          <w:tcPr>
            <w:tcW w:w="371" w:type="pct"/>
            <w:vAlign w:val="center"/>
          </w:tcPr>
          <w:p w14:paraId="08B1229A">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r>
      <w:tr w14:paraId="583EF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244" w:type="pct"/>
            <w:vMerge w:val="continue"/>
            <w:vAlign w:val="center"/>
          </w:tcPr>
          <w:p w14:paraId="2DF543FE">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891" w:type="pct"/>
            <w:vAlign w:val="center"/>
          </w:tcPr>
          <w:p w14:paraId="28030043">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全部污染物</w:t>
            </w:r>
          </w:p>
        </w:tc>
        <w:tc>
          <w:tcPr>
            <w:tcW w:w="3494" w:type="pct"/>
            <w:gridSpan w:val="6"/>
            <w:vAlign w:val="center"/>
          </w:tcPr>
          <w:p w14:paraId="26BDEC84">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GB36600中表1基本项目45项、pH、锌和GB15618—2018表1</w:t>
            </w:r>
          </w:p>
        </w:tc>
        <w:tc>
          <w:tcPr>
            <w:tcW w:w="371" w:type="pct"/>
            <w:vAlign w:val="center"/>
          </w:tcPr>
          <w:p w14:paraId="0B7CDDC1">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r>
      <w:tr w14:paraId="7D087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244" w:type="pct"/>
            <w:vMerge w:val="continue"/>
            <w:vAlign w:val="center"/>
          </w:tcPr>
          <w:p w14:paraId="49909E0C">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891" w:type="pct"/>
            <w:vAlign w:val="center"/>
          </w:tcPr>
          <w:p w14:paraId="217BB45B">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特征因子</w:t>
            </w:r>
          </w:p>
        </w:tc>
        <w:tc>
          <w:tcPr>
            <w:tcW w:w="3494" w:type="pct"/>
            <w:gridSpan w:val="6"/>
            <w:vAlign w:val="center"/>
          </w:tcPr>
          <w:p w14:paraId="4AFCF96A">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铜、铅和锌</w:t>
            </w:r>
          </w:p>
        </w:tc>
        <w:tc>
          <w:tcPr>
            <w:tcW w:w="371" w:type="pct"/>
            <w:vAlign w:val="center"/>
          </w:tcPr>
          <w:p w14:paraId="40EFAC38">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r>
      <w:tr w14:paraId="5FCA9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244" w:type="pct"/>
            <w:vMerge w:val="continue"/>
            <w:vAlign w:val="center"/>
          </w:tcPr>
          <w:p w14:paraId="465E2B7D">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891" w:type="pct"/>
            <w:vAlign w:val="center"/>
          </w:tcPr>
          <w:p w14:paraId="34C2F753">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所属土壤环境影响评价项目类别</w:t>
            </w:r>
          </w:p>
        </w:tc>
        <w:tc>
          <w:tcPr>
            <w:tcW w:w="3494" w:type="pct"/>
            <w:gridSpan w:val="6"/>
            <w:vAlign w:val="center"/>
          </w:tcPr>
          <w:p w14:paraId="596C5214">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Ⅰ类</w:t>
            </w:r>
            <w:r>
              <w:rPr>
                <w:rFonts w:ascii="Times New Roman" w:hAnsi="Times New Roman" w:eastAsia="宋体" w:cs="Times New Roman"/>
                <w:color w:val="000000" w:themeColor="text1"/>
                <w:szCs w:val="21"/>
                <w14:textFill>
                  <w14:solidFill>
                    <w14:schemeClr w14:val="tx1"/>
                  </w14:solidFill>
                </w14:textFill>
              </w:rPr>
              <w:fldChar w:fldCharType="begin"/>
            </w:r>
            <w:r>
              <w:rPr>
                <w:rFonts w:ascii="Times New Roman" w:hAnsi="Times New Roman" w:eastAsia="宋体" w:cs="Times New Roman"/>
                <w:color w:val="000000" w:themeColor="text1"/>
                <w:szCs w:val="21"/>
                <w14:textFill>
                  <w14:solidFill>
                    <w14:schemeClr w14:val="tx1"/>
                  </w14:solidFill>
                </w14:textFill>
              </w:rPr>
              <w:instrText xml:space="preserve"> eq \o\ac(□,√)</w:instrText>
            </w:r>
            <w:r>
              <w:rPr>
                <w:rFonts w:ascii="Times New Roman" w:hAnsi="Times New Roman" w:eastAsia="宋体" w:cs="Times New Roman"/>
                <w:color w:val="000000" w:themeColor="text1"/>
                <w:szCs w:val="21"/>
                <w14:textFill>
                  <w14:solidFill>
                    <w14:schemeClr w14:val="tx1"/>
                  </w14:solidFill>
                </w14:textFill>
              </w:rPr>
              <w:fldChar w:fldCharType="end"/>
            </w:r>
            <w:r>
              <w:rPr>
                <w:rFonts w:ascii="Times New Roman" w:hAnsi="Times New Roman" w:eastAsia="宋体" w:cs="Times New Roman"/>
                <w:color w:val="000000" w:themeColor="text1"/>
                <w:szCs w:val="21"/>
                <w14:textFill>
                  <w14:solidFill>
                    <w14:schemeClr w14:val="tx1"/>
                  </w14:solidFill>
                </w14:textFill>
              </w:rPr>
              <w:t>；Ⅱ类□；Ⅲ类□；Ⅳ类□</w:t>
            </w:r>
          </w:p>
        </w:tc>
        <w:tc>
          <w:tcPr>
            <w:tcW w:w="371" w:type="pct"/>
            <w:vAlign w:val="center"/>
          </w:tcPr>
          <w:p w14:paraId="3EFC0462">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r>
      <w:tr w14:paraId="6B391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244" w:type="pct"/>
            <w:vMerge w:val="continue"/>
            <w:vAlign w:val="center"/>
          </w:tcPr>
          <w:p w14:paraId="5295CB94">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891" w:type="pct"/>
            <w:vAlign w:val="center"/>
          </w:tcPr>
          <w:p w14:paraId="11D87881">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敏感程度</w:t>
            </w:r>
          </w:p>
        </w:tc>
        <w:tc>
          <w:tcPr>
            <w:tcW w:w="3494" w:type="pct"/>
            <w:gridSpan w:val="6"/>
            <w:vAlign w:val="center"/>
          </w:tcPr>
          <w:p w14:paraId="0E6FC685">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敏感</w:t>
            </w:r>
            <w:r>
              <w:rPr>
                <w:rFonts w:ascii="Times New Roman" w:hAnsi="Times New Roman" w:eastAsia="宋体" w:cs="Times New Roman"/>
                <w:color w:val="000000" w:themeColor="text1"/>
                <w:szCs w:val="21"/>
                <w14:textFill>
                  <w14:solidFill>
                    <w14:schemeClr w14:val="tx1"/>
                  </w14:solidFill>
                </w14:textFill>
              </w:rPr>
              <w:fldChar w:fldCharType="begin"/>
            </w:r>
            <w:r>
              <w:rPr>
                <w:rFonts w:ascii="Times New Roman" w:hAnsi="Times New Roman" w:eastAsia="宋体" w:cs="Times New Roman"/>
                <w:color w:val="000000" w:themeColor="text1"/>
                <w:szCs w:val="21"/>
                <w14:textFill>
                  <w14:solidFill>
                    <w14:schemeClr w14:val="tx1"/>
                  </w14:solidFill>
                </w14:textFill>
              </w:rPr>
              <w:instrText xml:space="preserve"> eq \o\ac(□,√)</w:instrText>
            </w:r>
            <w:r>
              <w:rPr>
                <w:rFonts w:ascii="Times New Roman" w:hAnsi="Times New Roman" w:eastAsia="宋体" w:cs="Times New Roman"/>
                <w:color w:val="000000" w:themeColor="text1"/>
                <w:szCs w:val="21"/>
                <w14:textFill>
                  <w14:solidFill>
                    <w14:schemeClr w14:val="tx1"/>
                  </w14:solidFill>
                </w14:textFill>
              </w:rPr>
              <w:fldChar w:fldCharType="end"/>
            </w:r>
            <w:r>
              <w:rPr>
                <w:rFonts w:ascii="Times New Roman" w:hAnsi="Times New Roman" w:eastAsia="宋体" w:cs="Times New Roman"/>
                <w:color w:val="000000" w:themeColor="text1"/>
                <w:szCs w:val="21"/>
                <w14:textFill>
                  <w14:solidFill>
                    <w14:schemeClr w14:val="tx1"/>
                  </w14:solidFill>
                </w14:textFill>
              </w:rPr>
              <w:t>；较敏感□；不敏感□</w:t>
            </w:r>
          </w:p>
        </w:tc>
        <w:tc>
          <w:tcPr>
            <w:tcW w:w="371" w:type="pct"/>
            <w:vAlign w:val="center"/>
          </w:tcPr>
          <w:p w14:paraId="6F4AB50E">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r>
      <w:tr w14:paraId="75863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1135" w:type="pct"/>
            <w:gridSpan w:val="2"/>
            <w:vAlign w:val="center"/>
          </w:tcPr>
          <w:p w14:paraId="2DB6277B">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评价工作等级</w:t>
            </w:r>
          </w:p>
        </w:tc>
        <w:tc>
          <w:tcPr>
            <w:tcW w:w="3494" w:type="pct"/>
            <w:gridSpan w:val="6"/>
            <w:vAlign w:val="center"/>
          </w:tcPr>
          <w:p w14:paraId="384A2F82">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一级</w:t>
            </w:r>
            <w:r>
              <w:rPr>
                <w:rFonts w:ascii="Times New Roman" w:hAnsi="Times New Roman" w:eastAsia="宋体" w:cs="Times New Roman"/>
                <w:color w:val="000000" w:themeColor="text1"/>
                <w:szCs w:val="21"/>
                <w14:textFill>
                  <w14:solidFill>
                    <w14:schemeClr w14:val="tx1"/>
                  </w14:solidFill>
                </w14:textFill>
              </w:rPr>
              <w:fldChar w:fldCharType="begin"/>
            </w:r>
            <w:r>
              <w:rPr>
                <w:rFonts w:ascii="Times New Roman" w:hAnsi="Times New Roman" w:eastAsia="宋体" w:cs="Times New Roman"/>
                <w:color w:val="000000" w:themeColor="text1"/>
                <w:szCs w:val="21"/>
                <w14:textFill>
                  <w14:solidFill>
                    <w14:schemeClr w14:val="tx1"/>
                  </w14:solidFill>
                </w14:textFill>
              </w:rPr>
              <w:instrText xml:space="preserve"> eq \o\ac(□,√)</w:instrText>
            </w:r>
            <w:r>
              <w:rPr>
                <w:rFonts w:ascii="Times New Roman" w:hAnsi="Times New Roman" w:eastAsia="宋体" w:cs="Times New Roman"/>
                <w:color w:val="000000" w:themeColor="text1"/>
                <w:szCs w:val="21"/>
                <w14:textFill>
                  <w14:solidFill>
                    <w14:schemeClr w14:val="tx1"/>
                  </w14:solidFill>
                </w14:textFill>
              </w:rPr>
              <w:fldChar w:fldCharType="end"/>
            </w:r>
            <w:r>
              <w:rPr>
                <w:rFonts w:ascii="Times New Roman" w:hAnsi="Times New Roman" w:eastAsia="宋体" w:cs="Times New Roman"/>
                <w:color w:val="000000" w:themeColor="text1"/>
                <w:szCs w:val="21"/>
                <w14:textFill>
                  <w14:solidFill>
                    <w14:schemeClr w14:val="tx1"/>
                  </w14:solidFill>
                </w14:textFill>
              </w:rPr>
              <w:t>；二级□；三级□</w:t>
            </w:r>
          </w:p>
        </w:tc>
        <w:tc>
          <w:tcPr>
            <w:tcW w:w="371" w:type="pct"/>
            <w:vAlign w:val="center"/>
          </w:tcPr>
          <w:p w14:paraId="5F2BD3C7">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r>
      <w:tr w14:paraId="2AD77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244" w:type="pct"/>
            <w:vMerge w:val="restart"/>
            <w:vAlign w:val="center"/>
          </w:tcPr>
          <w:p w14:paraId="2E7A0D93">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现状调查内容</w:t>
            </w:r>
          </w:p>
        </w:tc>
        <w:tc>
          <w:tcPr>
            <w:tcW w:w="891" w:type="pct"/>
            <w:vAlign w:val="center"/>
          </w:tcPr>
          <w:p w14:paraId="250B0E7C">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资料收集</w:t>
            </w:r>
          </w:p>
        </w:tc>
        <w:tc>
          <w:tcPr>
            <w:tcW w:w="3494" w:type="pct"/>
            <w:gridSpan w:val="6"/>
            <w:vAlign w:val="center"/>
          </w:tcPr>
          <w:p w14:paraId="63AEE24E">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fldChar w:fldCharType="begin"/>
            </w:r>
            <w:r>
              <w:rPr>
                <w:rFonts w:ascii="Times New Roman" w:hAnsi="Times New Roman" w:eastAsia="宋体" w:cs="Times New Roman"/>
                <w:color w:val="000000" w:themeColor="text1"/>
                <w:szCs w:val="21"/>
                <w14:textFill>
                  <w14:solidFill>
                    <w14:schemeClr w14:val="tx1"/>
                  </w14:solidFill>
                </w14:textFill>
              </w:rPr>
              <w:instrText xml:space="preserve"> eq \o\ac(□,√)</w:instrText>
            </w:r>
            <w:r>
              <w:rPr>
                <w:rFonts w:ascii="Times New Roman" w:hAnsi="Times New Roman" w:eastAsia="宋体" w:cs="Times New Roman"/>
                <w:color w:val="000000" w:themeColor="text1"/>
                <w:szCs w:val="21"/>
                <w14:textFill>
                  <w14:solidFill>
                    <w14:schemeClr w14:val="tx1"/>
                  </w14:solidFill>
                </w14:textFill>
              </w:rPr>
              <w:fldChar w:fldCharType="end"/>
            </w:r>
            <w:r>
              <w:rPr>
                <w:rFonts w:ascii="Times New Roman" w:hAnsi="Times New Roman" w:eastAsia="宋体" w:cs="Times New Roman"/>
                <w:color w:val="000000" w:themeColor="text1"/>
                <w:szCs w:val="21"/>
                <w14:textFill>
                  <w14:solidFill>
                    <w14:schemeClr w14:val="tx1"/>
                  </w14:solidFill>
                </w14:textFill>
              </w:rPr>
              <w:t>；b）</w:t>
            </w:r>
            <w:r>
              <w:rPr>
                <w:rFonts w:ascii="Times New Roman" w:hAnsi="Times New Roman" w:eastAsia="宋体" w:cs="Times New Roman"/>
                <w:color w:val="000000" w:themeColor="text1"/>
                <w:szCs w:val="21"/>
                <w14:textFill>
                  <w14:solidFill>
                    <w14:schemeClr w14:val="tx1"/>
                  </w14:solidFill>
                </w14:textFill>
              </w:rPr>
              <w:fldChar w:fldCharType="begin"/>
            </w:r>
            <w:r>
              <w:rPr>
                <w:rFonts w:ascii="Times New Roman" w:hAnsi="Times New Roman" w:eastAsia="宋体" w:cs="Times New Roman"/>
                <w:color w:val="000000" w:themeColor="text1"/>
                <w:szCs w:val="21"/>
                <w14:textFill>
                  <w14:solidFill>
                    <w14:schemeClr w14:val="tx1"/>
                  </w14:solidFill>
                </w14:textFill>
              </w:rPr>
              <w:instrText xml:space="preserve"> eq \o\ac(□,√)</w:instrText>
            </w:r>
            <w:r>
              <w:rPr>
                <w:rFonts w:ascii="Times New Roman" w:hAnsi="Times New Roman" w:eastAsia="宋体" w:cs="Times New Roman"/>
                <w:color w:val="000000" w:themeColor="text1"/>
                <w:szCs w:val="21"/>
                <w14:textFill>
                  <w14:solidFill>
                    <w14:schemeClr w14:val="tx1"/>
                  </w14:solidFill>
                </w14:textFill>
              </w:rPr>
              <w:fldChar w:fldCharType="end"/>
            </w:r>
            <w:r>
              <w:rPr>
                <w:rFonts w:ascii="Times New Roman" w:hAnsi="Times New Roman" w:eastAsia="宋体" w:cs="Times New Roman"/>
                <w:color w:val="000000" w:themeColor="text1"/>
                <w:szCs w:val="21"/>
                <w14:textFill>
                  <w14:solidFill>
                    <w14:schemeClr w14:val="tx1"/>
                  </w14:solidFill>
                </w14:textFill>
              </w:rPr>
              <w:t>；c）</w:t>
            </w:r>
            <w:r>
              <w:rPr>
                <w:rFonts w:ascii="Times New Roman" w:hAnsi="Times New Roman" w:eastAsia="宋体" w:cs="Times New Roman"/>
                <w:color w:val="000000" w:themeColor="text1"/>
                <w:szCs w:val="21"/>
                <w14:textFill>
                  <w14:solidFill>
                    <w14:schemeClr w14:val="tx1"/>
                  </w14:solidFill>
                </w14:textFill>
              </w:rPr>
              <w:fldChar w:fldCharType="begin"/>
            </w:r>
            <w:r>
              <w:rPr>
                <w:rFonts w:ascii="Times New Roman" w:hAnsi="Times New Roman" w:eastAsia="宋体" w:cs="Times New Roman"/>
                <w:color w:val="000000" w:themeColor="text1"/>
                <w:szCs w:val="21"/>
                <w14:textFill>
                  <w14:solidFill>
                    <w14:schemeClr w14:val="tx1"/>
                  </w14:solidFill>
                </w14:textFill>
              </w:rPr>
              <w:instrText xml:space="preserve"> eq \o\ac(□,√)</w:instrText>
            </w:r>
            <w:r>
              <w:rPr>
                <w:rFonts w:ascii="Times New Roman" w:hAnsi="Times New Roman" w:eastAsia="宋体" w:cs="Times New Roman"/>
                <w:color w:val="000000" w:themeColor="text1"/>
                <w:szCs w:val="21"/>
                <w14:textFill>
                  <w14:solidFill>
                    <w14:schemeClr w14:val="tx1"/>
                  </w14:solidFill>
                </w14:textFill>
              </w:rPr>
              <w:fldChar w:fldCharType="end"/>
            </w:r>
            <w:r>
              <w:rPr>
                <w:rFonts w:ascii="Times New Roman" w:hAnsi="Times New Roman" w:eastAsia="宋体" w:cs="Times New Roman"/>
                <w:color w:val="000000" w:themeColor="text1"/>
                <w:szCs w:val="21"/>
                <w14:textFill>
                  <w14:solidFill>
                    <w14:schemeClr w14:val="tx1"/>
                  </w14:solidFill>
                </w14:textFill>
              </w:rPr>
              <w:t>；d）□</w:t>
            </w:r>
          </w:p>
        </w:tc>
        <w:tc>
          <w:tcPr>
            <w:tcW w:w="371" w:type="pct"/>
            <w:vAlign w:val="center"/>
          </w:tcPr>
          <w:p w14:paraId="5CAA1BB3">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r>
      <w:tr w14:paraId="53594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244" w:type="pct"/>
            <w:vMerge w:val="continue"/>
            <w:vAlign w:val="center"/>
          </w:tcPr>
          <w:p w14:paraId="0DA9BCF2">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891" w:type="pct"/>
            <w:vAlign w:val="center"/>
          </w:tcPr>
          <w:p w14:paraId="643F8CAD">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理化特性</w:t>
            </w:r>
          </w:p>
        </w:tc>
        <w:tc>
          <w:tcPr>
            <w:tcW w:w="3494" w:type="pct"/>
            <w:gridSpan w:val="6"/>
            <w:vAlign w:val="center"/>
          </w:tcPr>
          <w:p w14:paraId="3A1DF31D">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未调查</w:t>
            </w:r>
          </w:p>
        </w:tc>
        <w:tc>
          <w:tcPr>
            <w:tcW w:w="371" w:type="pct"/>
            <w:vAlign w:val="center"/>
          </w:tcPr>
          <w:p w14:paraId="509446B3">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r>
      <w:tr w14:paraId="10794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244" w:type="pct"/>
            <w:vMerge w:val="continue"/>
            <w:vAlign w:val="center"/>
          </w:tcPr>
          <w:p w14:paraId="75375DAA">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891" w:type="pct"/>
            <w:vMerge w:val="restart"/>
            <w:vAlign w:val="center"/>
          </w:tcPr>
          <w:p w14:paraId="717320B7">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现状监测点位</w:t>
            </w:r>
          </w:p>
        </w:tc>
        <w:tc>
          <w:tcPr>
            <w:tcW w:w="794" w:type="pct"/>
            <w:vAlign w:val="center"/>
          </w:tcPr>
          <w:p w14:paraId="0AB56FAB">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746" w:type="pct"/>
            <w:gridSpan w:val="2"/>
            <w:vAlign w:val="center"/>
          </w:tcPr>
          <w:p w14:paraId="2EEE7E92">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占地范围内</w:t>
            </w:r>
          </w:p>
        </w:tc>
        <w:tc>
          <w:tcPr>
            <w:tcW w:w="736" w:type="pct"/>
            <w:gridSpan w:val="2"/>
            <w:vAlign w:val="center"/>
          </w:tcPr>
          <w:p w14:paraId="2856BD8C">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占地范围外</w:t>
            </w:r>
          </w:p>
        </w:tc>
        <w:tc>
          <w:tcPr>
            <w:tcW w:w="1218" w:type="pct"/>
            <w:vAlign w:val="center"/>
          </w:tcPr>
          <w:p w14:paraId="2BE7B6D7">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深度</w:t>
            </w:r>
          </w:p>
        </w:tc>
        <w:tc>
          <w:tcPr>
            <w:tcW w:w="371" w:type="pct"/>
            <w:vMerge w:val="restart"/>
            <w:vAlign w:val="center"/>
          </w:tcPr>
          <w:p w14:paraId="4D4B3E64">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有监测点位分布图</w:t>
            </w:r>
          </w:p>
        </w:tc>
      </w:tr>
      <w:tr w14:paraId="291CB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244" w:type="pct"/>
            <w:vMerge w:val="continue"/>
            <w:vAlign w:val="center"/>
          </w:tcPr>
          <w:p w14:paraId="1F46BD3C">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891" w:type="pct"/>
            <w:vMerge w:val="continue"/>
            <w:vAlign w:val="center"/>
          </w:tcPr>
          <w:p w14:paraId="64A125FB">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794" w:type="pct"/>
            <w:vAlign w:val="center"/>
          </w:tcPr>
          <w:p w14:paraId="3F87316E">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表层样点数</w:t>
            </w:r>
          </w:p>
        </w:tc>
        <w:tc>
          <w:tcPr>
            <w:tcW w:w="746" w:type="pct"/>
            <w:gridSpan w:val="2"/>
            <w:vAlign w:val="center"/>
          </w:tcPr>
          <w:p w14:paraId="7F3C4209">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w:t>
            </w:r>
          </w:p>
        </w:tc>
        <w:tc>
          <w:tcPr>
            <w:tcW w:w="736" w:type="pct"/>
            <w:gridSpan w:val="2"/>
            <w:vAlign w:val="center"/>
          </w:tcPr>
          <w:p w14:paraId="708D8A42">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4</w:t>
            </w:r>
          </w:p>
        </w:tc>
        <w:tc>
          <w:tcPr>
            <w:tcW w:w="1218" w:type="pct"/>
            <w:vAlign w:val="center"/>
          </w:tcPr>
          <w:p w14:paraId="2D7B04CE">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0～0.2m</w:t>
            </w:r>
          </w:p>
        </w:tc>
        <w:tc>
          <w:tcPr>
            <w:tcW w:w="371" w:type="pct"/>
            <w:vMerge w:val="continue"/>
            <w:vAlign w:val="center"/>
          </w:tcPr>
          <w:p w14:paraId="0BEBC4CA">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r>
      <w:tr w14:paraId="1577E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244" w:type="pct"/>
            <w:vMerge w:val="continue"/>
            <w:vAlign w:val="center"/>
          </w:tcPr>
          <w:p w14:paraId="6F491AB5">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891" w:type="pct"/>
            <w:vMerge w:val="continue"/>
            <w:vAlign w:val="center"/>
          </w:tcPr>
          <w:p w14:paraId="433AC6CC">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794" w:type="pct"/>
            <w:vAlign w:val="center"/>
          </w:tcPr>
          <w:p w14:paraId="4B762ACB">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柱状样点数</w:t>
            </w:r>
          </w:p>
        </w:tc>
        <w:tc>
          <w:tcPr>
            <w:tcW w:w="746" w:type="pct"/>
            <w:gridSpan w:val="2"/>
            <w:vAlign w:val="center"/>
          </w:tcPr>
          <w:p w14:paraId="69F00EAB">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5</w:t>
            </w:r>
          </w:p>
        </w:tc>
        <w:tc>
          <w:tcPr>
            <w:tcW w:w="736" w:type="pct"/>
            <w:gridSpan w:val="2"/>
            <w:vAlign w:val="center"/>
          </w:tcPr>
          <w:p w14:paraId="0F9FA847">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w:t>
            </w:r>
          </w:p>
        </w:tc>
        <w:tc>
          <w:tcPr>
            <w:tcW w:w="1218" w:type="pct"/>
            <w:vAlign w:val="center"/>
          </w:tcPr>
          <w:p w14:paraId="0FCED437">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0～0.5m、0.5～1.5m、1.5～3m</w:t>
            </w:r>
          </w:p>
        </w:tc>
        <w:tc>
          <w:tcPr>
            <w:tcW w:w="371" w:type="pct"/>
            <w:vMerge w:val="continue"/>
            <w:vAlign w:val="center"/>
          </w:tcPr>
          <w:p w14:paraId="7C1B38A2">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r>
      <w:tr w14:paraId="13C76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244" w:type="pct"/>
            <w:vMerge w:val="continue"/>
            <w:vAlign w:val="center"/>
          </w:tcPr>
          <w:p w14:paraId="249D849C">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891" w:type="pct"/>
            <w:vAlign w:val="center"/>
          </w:tcPr>
          <w:p w14:paraId="2BB8B5A4">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现状监测因子</w:t>
            </w:r>
          </w:p>
        </w:tc>
        <w:tc>
          <w:tcPr>
            <w:tcW w:w="3494" w:type="pct"/>
            <w:gridSpan w:val="6"/>
            <w:vAlign w:val="center"/>
          </w:tcPr>
          <w:p w14:paraId="0ADFEB6D">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GB36600中表1基本45项、pH、GB15618—2018表1</w:t>
            </w:r>
          </w:p>
        </w:tc>
        <w:tc>
          <w:tcPr>
            <w:tcW w:w="371" w:type="pct"/>
            <w:vAlign w:val="center"/>
          </w:tcPr>
          <w:p w14:paraId="06225639">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r>
      <w:tr w14:paraId="3D623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244" w:type="pct"/>
            <w:vMerge w:val="restart"/>
            <w:vAlign w:val="center"/>
          </w:tcPr>
          <w:p w14:paraId="008025F4">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现状评价</w:t>
            </w:r>
          </w:p>
        </w:tc>
        <w:tc>
          <w:tcPr>
            <w:tcW w:w="891" w:type="pct"/>
            <w:vAlign w:val="center"/>
          </w:tcPr>
          <w:p w14:paraId="54E67351">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评价因子</w:t>
            </w:r>
          </w:p>
        </w:tc>
        <w:tc>
          <w:tcPr>
            <w:tcW w:w="3494" w:type="pct"/>
            <w:gridSpan w:val="6"/>
            <w:vAlign w:val="center"/>
          </w:tcPr>
          <w:p w14:paraId="57730E0F">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GB36600中表1基本45项、pH、GB15618—2018表1</w:t>
            </w:r>
          </w:p>
        </w:tc>
        <w:tc>
          <w:tcPr>
            <w:tcW w:w="371" w:type="pct"/>
            <w:vAlign w:val="center"/>
          </w:tcPr>
          <w:p w14:paraId="77A2375D">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r>
      <w:tr w14:paraId="3B920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244" w:type="pct"/>
            <w:vMerge w:val="continue"/>
            <w:vAlign w:val="center"/>
          </w:tcPr>
          <w:p w14:paraId="31D9358F">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891" w:type="pct"/>
            <w:vAlign w:val="center"/>
          </w:tcPr>
          <w:p w14:paraId="321AD4C5">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评价标准</w:t>
            </w:r>
          </w:p>
        </w:tc>
        <w:tc>
          <w:tcPr>
            <w:tcW w:w="3494" w:type="pct"/>
            <w:gridSpan w:val="6"/>
            <w:vAlign w:val="center"/>
          </w:tcPr>
          <w:p w14:paraId="43DCCF54">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GB15618</w:t>
            </w:r>
            <w:r>
              <w:rPr>
                <w:rFonts w:ascii="Times New Roman" w:hAnsi="Times New Roman" w:eastAsia="宋体" w:cs="Times New Roman"/>
                <w:color w:val="000000" w:themeColor="text1"/>
                <w:szCs w:val="21"/>
                <w14:textFill>
                  <w14:solidFill>
                    <w14:schemeClr w14:val="tx1"/>
                  </w14:solidFill>
                </w14:textFill>
              </w:rPr>
              <w:fldChar w:fldCharType="begin"/>
            </w:r>
            <w:r>
              <w:rPr>
                <w:rFonts w:ascii="Times New Roman" w:hAnsi="Times New Roman" w:eastAsia="宋体" w:cs="Times New Roman"/>
                <w:color w:val="000000" w:themeColor="text1"/>
                <w:szCs w:val="21"/>
                <w14:textFill>
                  <w14:solidFill>
                    <w14:schemeClr w14:val="tx1"/>
                  </w14:solidFill>
                </w14:textFill>
              </w:rPr>
              <w:instrText xml:space="preserve"> eq \o\ac(□,√)</w:instrText>
            </w:r>
            <w:r>
              <w:rPr>
                <w:rFonts w:ascii="Times New Roman" w:hAnsi="Times New Roman" w:eastAsia="宋体" w:cs="Times New Roman"/>
                <w:color w:val="000000" w:themeColor="text1"/>
                <w:szCs w:val="21"/>
                <w14:textFill>
                  <w14:solidFill>
                    <w14:schemeClr w14:val="tx1"/>
                  </w14:solidFill>
                </w14:textFill>
              </w:rPr>
              <w:fldChar w:fldCharType="end"/>
            </w:r>
            <w:r>
              <w:rPr>
                <w:rFonts w:ascii="Times New Roman" w:hAnsi="Times New Roman" w:eastAsia="宋体" w:cs="Times New Roman"/>
                <w:color w:val="000000" w:themeColor="text1"/>
                <w:szCs w:val="21"/>
                <w14:textFill>
                  <w14:solidFill>
                    <w14:schemeClr w14:val="tx1"/>
                  </w14:solidFill>
                </w14:textFill>
              </w:rPr>
              <w:t>；GB36600</w:t>
            </w:r>
            <w:r>
              <w:rPr>
                <w:rFonts w:ascii="Times New Roman" w:hAnsi="Times New Roman" w:eastAsia="宋体" w:cs="Times New Roman"/>
                <w:color w:val="000000" w:themeColor="text1"/>
                <w:szCs w:val="21"/>
                <w14:textFill>
                  <w14:solidFill>
                    <w14:schemeClr w14:val="tx1"/>
                  </w14:solidFill>
                </w14:textFill>
              </w:rPr>
              <w:fldChar w:fldCharType="begin"/>
            </w:r>
            <w:r>
              <w:rPr>
                <w:rFonts w:ascii="Times New Roman" w:hAnsi="Times New Roman" w:eastAsia="宋体" w:cs="Times New Roman"/>
                <w:color w:val="000000" w:themeColor="text1"/>
                <w:szCs w:val="21"/>
                <w14:textFill>
                  <w14:solidFill>
                    <w14:schemeClr w14:val="tx1"/>
                  </w14:solidFill>
                </w14:textFill>
              </w:rPr>
              <w:instrText xml:space="preserve"> eq \o\ac(□,√)</w:instrText>
            </w:r>
            <w:r>
              <w:rPr>
                <w:rFonts w:ascii="Times New Roman" w:hAnsi="Times New Roman" w:eastAsia="宋体" w:cs="Times New Roman"/>
                <w:color w:val="000000" w:themeColor="text1"/>
                <w:szCs w:val="21"/>
                <w14:textFill>
                  <w14:solidFill>
                    <w14:schemeClr w14:val="tx1"/>
                  </w14:solidFill>
                </w14:textFill>
              </w:rPr>
              <w:fldChar w:fldCharType="end"/>
            </w:r>
            <w:r>
              <w:rPr>
                <w:rFonts w:ascii="Times New Roman" w:hAnsi="Times New Roman" w:eastAsia="宋体" w:cs="Times New Roman"/>
                <w:color w:val="000000" w:themeColor="text1"/>
                <w:szCs w:val="21"/>
                <w14:textFill>
                  <w14:solidFill>
                    <w14:schemeClr w14:val="tx1"/>
                  </w14:solidFill>
                </w14:textFill>
              </w:rPr>
              <w:t>；表D.1□；表D.2□；其他（  ）</w:t>
            </w:r>
          </w:p>
        </w:tc>
        <w:tc>
          <w:tcPr>
            <w:tcW w:w="371" w:type="pct"/>
            <w:vAlign w:val="center"/>
          </w:tcPr>
          <w:p w14:paraId="7E5B1DD5">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r>
      <w:tr w14:paraId="27689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244" w:type="pct"/>
            <w:vMerge w:val="continue"/>
            <w:vAlign w:val="center"/>
          </w:tcPr>
          <w:p w14:paraId="7242C778">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891" w:type="pct"/>
            <w:vAlign w:val="center"/>
          </w:tcPr>
          <w:p w14:paraId="2D3EFE66">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现状评价结论</w:t>
            </w:r>
          </w:p>
        </w:tc>
        <w:tc>
          <w:tcPr>
            <w:tcW w:w="3494" w:type="pct"/>
            <w:gridSpan w:val="6"/>
            <w:vAlign w:val="center"/>
          </w:tcPr>
          <w:p w14:paraId="527C420E">
            <w:pPr>
              <w:spacing w:line="300" w:lineRule="exact"/>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占地范围内土壤各监测因子满足《土壤环境质量 建设用地土壤污染风险管控标准（试行）》（GB36600-2018）中筛选值第二类标准限值要求，占地范围内的锌和占地范围外的土壤各监测因子均满足《土壤环境质量 农用地土壤污染风险管控标准（试行）》(GB15618—2018)表1限值要求。</w:t>
            </w:r>
          </w:p>
        </w:tc>
        <w:tc>
          <w:tcPr>
            <w:tcW w:w="371" w:type="pct"/>
            <w:vAlign w:val="center"/>
          </w:tcPr>
          <w:p w14:paraId="2AB7A0FD">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r>
      <w:tr w14:paraId="30E1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244" w:type="pct"/>
            <w:vMerge w:val="restart"/>
            <w:vAlign w:val="center"/>
          </w:tcPr>
          <w:p w14:paraId="0DCF2B5E">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影响预测</w:t>
            </w:r>
          </w:p>
        </w:tc>
        <w:tc>
          <w:tcPr>
            <w:tcW w:w="891" w:type="pct"/>
            <w:vAlign w:val="center"/>
          </w:tcPr>
          <w:p w14:paraId="3898CDB7">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预测因子</w:t>
            </w:r>
          </w:p>
        </w:tc>
        <w:tc>
          <w:tcPr>
            <w:tcW w:w="3494" w:type="pct"/>
            <w:gridSpan w:val="6"/>
            <w:vAlign w:val="center"/>
          </w:tcPr>
          <w:p w14:paraId="0B3B6F19">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铜、铅、锌</w:t>
            </w:r>
          </w:p>
        </w:tc>
        <w:tc>
          <w:tcPr>
            <w:tcW w:w="371" w:type="pct"/>
            <w:vAlign w:val="center"/>
          </w:tcPr>
          <w:p w14:paraId="279BE563">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r>
      <w:tr w14:paraId="26552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244" w:type="pct"/>
            <w:vMerge w:val="continue"/>
            <w:vAlign w:val="center"/>
          </w:tcPr>
          <w:p w14:paraId="265DA711">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891" w:type="pct"/>
            <w:vAlign w:val="center"/>
          </w:tcPr>
          <w:p w14:paraId="1E74B2C4">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预测方法</w:t>
            </w:r>
          </w:p>
        </w:tc>
        <w:tc>
          <w:tcPr>
            <w:tcW w:w="3494" w:type="pct"/>
            <w:gridSpan w:val="6"/>
            <w:vAlign w:val="center"/>
          </w:tcPr>
          <w:p w14:paraId="0732ED7B">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附录E</w:t>
            </w:r>
            <w:r>
              <w:rPr>
                <w:rFonts w:ascii="Times New Roman" w:hAnsi="Times New Roman" w:eastAsia="宋体" w:cs="Times New Roman"/>
                <w:color w:val="000000" w:themeColor="text1"/>
                <w:szCs w:val="21"/>
                <w14:textFill>
                  <w14:solidFill>
                    <w14:schemeClr w14:val="tx1"/>
                  </w14:solidFill>
                </w14:textFill>
              </w:rPr>
              <w:fldChar w:fldCharType="begin"/>
            </w:r>
            <w:r>
              <w:rPr>
                <w:rFonts w:ascii="Times New Roman" w:hAnsi="Times New Roman" w:eastAsia="宋体" w:cs="Times New Roman"/>
                <w:color w:val="000000" w:themeColor="text1"/>
                <w:szCs w:val="21"/>
                <w14:textFill>
                  <w14:solidFill>
                    <w14:schemeClr w14:val="tx1"/>
                  </w14:solidFill>
                </w14:textFill>
              </w:rPr>
              <w:instrText xml:space="preserve"> eq \o\ac(□,√)</w:instrText>
            </w:r>
            <w:r>
              <w:rPr>
                <w:rFonts w:ascii="Times New Roman" w:hAnsi="Times New Roman" w:eastAsia="宋体" w:cs="Times New Roman"/>
                <w:color w:val="000000" w:themeColor="text1"/>
                <w:szCs w:val="21"/>
                <w14:textFill>
                  <w14:solidFill>
                    <w14:schemeClr w14:val="tx1"/>
                  </w14:solidFill>
                </w14:textFill>
              </w:rPr>
              <w:fldChar w:fldCharType="end"/>
            </w:r>
            <w:r>
              <w:rPr>
                <w:rFonts w:ascii="Times New Roman" w:hAnsi="Times New Roman" w:eastAsia="宋体" w:cs="Times New Roman"/>
                <w:color w:val="000000" w:themeColor="text1"/>
                <w:szCs w:val="21"/>
                <w14:textFill>
                  <w14:solidFill>
                    <w14:schemeClr w14:val="tx1"/>
                  </w14:solidFill>
                </w14:textFill>
              </w:rPr>
              <w:t>□；附录F□；其他□</w:t>
            </w:r>
          </w:p>
        </w:tc>
        <w:tc>
          <w:tcPr>
            <w:tcW w:w="371" w:type="pct"/>
            <w:vAlign w:val="center"/>
          </w:tcPr>
          <w:p w14:paraId="2BFF981C">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r>
      <w:tr w14:paraId="636FF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244" w:type="pct"/>
            <w:vMerge w:val="continue"/>
            <w:vAlign w:val="center"/>
          </w:tcPr>
          <w:p w14:paraId="400E9A72">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891" w:type="pct"/>
            <w:vAlign w:val="center"/>
          </w:tcPr>
          <w:p w14:paraId="3F113748">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预测分析内容</w:t>
            </w:r>
          </w:p>
        </w:tc>
        <w:tc>
          <w:tcPr>
            <w:tcW w:w="3494" w:type="pct"/>
            <w:gridSpan w:val="6"/>
            <w:vAlign w:val="center"/>
          </w:tcPr>
          <w:p w14:paraId="11BFB61E">
            <w:pPr>
              <w:spacing w:line="300" w:lineRule="exact"/>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影响范围（      ）</w:t>
            </w:r>
          </w:p>
          <w:p w14:paraId="32EAA83B">
            <w:pPr>
              <w:spacing w:line="300" w:lineRule="exact"/>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影响程度（      ）</w:t>
            </w:r>
          </w:p>
        </w:tc>
        <w:tc>
          <w:tcPr>
            <w:tcW w:w="371" w:type="pct"/>
            <w:vAlign w:val="center"/>
          </w:tcPr>
          <w:p w14:paraId="58EF059A">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r>
      <w:tr w14:paraId="7B017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244" w:type="pct"/>
            <w:vMerge w:val="continue"/>
            <w:vAlign w:val="center"/>
          </w:tcPr>
          <w:p w14:paraId="3106A352">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891" w:type="pct"/>
            <w:vAlign w:val="center"/>
          </w:tcPr>
          <w:p w14:paraId="09F68761">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预测结论</w:t>
            </w:r>
          </w:p>
        </w:tc>
        <w:tc>
          <w:tcPr>
            <w:tcW w:w="3494" w:type="pct"/>
            <w:gridSpan w:val="6"/>
            <w:vAlign w:val="center"/>
          </w:tcPr>
          <w:p w14:paraId="2A28C5A0">
            <w:pPr>
              <w:spacing w:line="300" w:lineRule="exact"/>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达标结论：a）</w:t>
            </w:r>
            <w:r>
              <w:rPr>
                <w:rFonts w:ascii="Times New Roman" w:hAnsi="Times New Roman" w:eastAsia="宋体" w:cs="Times New Roman"/>
                <w:color w:val="000000" w:themeColor="text1"/>
                <w:szCs w:val="21"/>
                <w14:textFill>
                  <w14:solidFill>
                    <w14:schemeClr w14:val="tx1"/>
                  </w14:solidFill>
                </w14:textFill>
              </w:rPr>
              <w:fldChar w:fldCharType="begin"/>
            </w:r>
            <w:r>
              <w:rPr>
                <w:rFonts w:ascii="Times New Roman" w:hAnsi="Times New Roman" w:eastAsia="宋体" w:cs="Times New Roman"/>
                <w:color w:val="000000" w:themeColor="text1"/>
                <w:szCs w:val="21"/>
                <w14:textFill>
                  <w14:solidFill>
                    <w14:schemeClr w14:val="tx1"/>
                  </w14:solidFill>
                </w14:textFill>
              </w:rPr>
              <w:instrText xml:space="preserve"> eq \o\ac(□,√)</w:instrText>
            </w:r>
            <w:r>
              <w:rPr>
                <w:rFonts w:ascii="Times New Roman" w:hAnsi="Times New Roman" w:eastAsia="宋体" w:cs="Times New Roman"/>
                <w:color w:val="000000" w:themeColor="text1"/>
                <w:szCs w:val="21"/>
                <w14:textFill>
                  <w14:solidFill>
                    <w14:schemeClr w14:val="tx1"/>
                  </w14:solidFill>
                </w14:textFill>
              </w:rPr>
              <w:fldChar w:fldCharType="end"/>
            </w:r>
            <w:r>
              <w:rPr>
                <w:rFonts w:ascii="Times New Roman" w:hAnsi="Times New Roman" w:eastAsia="宋体" w:cs="Times New Roman"/>
                <w:color w:val="000000" w:themeColor="text1"/>
                <w:szCs w:val="21"/>
                <w14:textFill>
                  <w14:solidFill>
                    <w14:schemeClr w14:val="tx1"/>
                  </w14:solidFill>
                </w14:textFill>
              </w:rPr>
              <w:t>；b）□；c）□</w:t>
            </w:r>
          </w:p>
          <w:p w14:paraId="428A9CDB">
            <w:pPr>
              <w:spacing w:line="300" w:lineRule="exact"/>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不达标结论：a）□；b）□</w:t>
            </w:r>
          </w:p>
        </w:tc>
        <w:tc>
          <w:tcPr>
            <w:tcW w:w="371" w:type="pct"/>
            <w:vAlign w:val="center"/>
          </w:tcPr>
          <w:p w14:paraId="5379DAD0">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r>
      <w:tr w14:paraId="43D70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244" w:type="pct"/>
            <w:vMerge w:val="restart"/>
            <w:vAlign w:val="center"/>
          </w:tcPr>
          <w:p w14:paraId="5E17F350">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防治措施</w:t>
            </w:r>
          </w:p>
        </w:tc>
        <w:tc>
          <w:tcPr>
            <w:tcW w:w="891" w:type="pct"/>
            <w:vAlign w:val="center"/>
          </w:tcPr>
          <w:p w14:paraId="2C9AF041">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防控措施</w:t>
            </w:r>
          </w:p>
        </w:tc>
        <w:tc>
          <w:tcPr>
            <w:tcW w:w="3494" w:type="pct"/>
            <w:gridSpan w:val="6"/>
            <w:vAlign w:val="center"/>
          </w:tcPr>
          <w:p w14:paraId="1285270C">
            <w:pPr>
              <w:spacing w:line="300" w:lineRule="exact"/>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土壤环境质量现状保障□；源头控制</w:t>
            </w:r>
            <w:r>
              <w:rPr>
                <w:rFonts w:ascii="Times New Roman" w:hAnsi="Times New Roman" w:eastAsia="宋体" w:cs="Times New Roman"/>
                <w:color w:val="000000" w:themeColor="text1"/>
                <w:szCs w:val="21"/>
                <w14:textFill>
                  <w14:solidFill>
                    <w14:schemeClr w14:val="tx1"/>
                  </w14:solidFill>
                </w14:textFill>
              </w:rPr>
              <w:fldChar w:fldCharType="begin"/>
            </w:r>
            <w:r>
              <w:rPr>
                <w:rFonts w:ascii="Times New Roman" w:hAnsi="Times New Roman" w:eastAsia="宋体" w:cs="Times New Roman"/>
                <w:color w:val="000000" w:themeColor="text1"/>
                <w:szCs w:val="21"/>
                <w14:textFill>
                  <w14:solidFill>
                    <w14:schemeClr w14:val="tx1"/>
                  </w14:solidFill>
                </w14:textFill>
              </w:rPr>
              <w:instrText xml:space="preserve"> eq \o\ac(□,√)</w:instrText>
            </w:r>
            <w:r>
              <w:rPr>
                <w:rFonts w:ascii="Times New Roman" w:hAnsi="Times New Roman" w:eastAsia="宋体" w:cs="Times New Roman"/>
                <w:color w:val="000000" w:themeColor="text1"/>
                <w:szCs w:val="21"/>
                <w14:textFill>
                  <w14:solidFill>
                    <w14:schemeClr w14:val="tx1"/>
                  </w14:solidFill>
                </w14:textFill>
              </w:rPr>
              <w:fldChar w:fldCharType="end"/>
            </w:r>
            <w:r>
              <w:rPr>
                <w:rFonts w:ascii="Times New Roman" w:hAnsi="Times New Roman" w:eastAsia="宋体" w:cs="Times New Roman"/>
                <w:color w:val="000000" w:themeColor="text1"/>
                <w:szCs w:val="21"/>
                <w14:textFill>
                  <w14:solidFill>
                    <w14:schemeClr w14:val="tx1"/>
                  </w14:solidFill>
                </w14:textFill>
              </w:rPr>
              <w:t>；过程防控</w:t>
            </w:r>
            <w:r>
              <w:rPr>
                <w:rFonts w:ascii="Times New Roman" w:hAnsi="Times New Roman" w:eastAsia="宋体" w:cs="Times New Roman"/>
                <w:color w:val="000000" w:themeColor="text1"/>
                <w:szCs w:val="21"/>
                <w14:textFill>
                  <w14:solidFill>
                    <w14:schemeClr w14:val="tx1"/>
                  </w14:solidFill>
                </w14:textFill>
              </w:rPr>
              <w:fldChar w:fldCharType="begin"/>
            </w:r>
            <w:r>
              <w:rPr>
                <w:rFonts w:ascii="Times New Roman" w:hAnsi="Times New Roman" w:eastAsia="宋体" w:cs="Times New Roman"/>
                <w:color w:val="000000" w:themeColor="text1"/>
                <w:szCs w:val="21"/>
                <w14:textFill>
                  <w14:solidFill>
                    <w14:schemeClr w14:val="tx1"/>
                  </w14:solidFill>
                </w14:textFill>
              </w:rPr>
              <w:instrText xml:space="preserve"> eq \o\ac(□,√)</w:instrText>
            </w:r>
            <w:r>
              <w:rPr>
                <w:rFonts w:ascii="Times New Roman" w:hAnsi="Times New Roman" w:eastAsia="宋体" w:cs="Times New Roman"/>
                <w:color w:val="000000" w:themeColor="text1"/>
                <w:szCs w:val="21"/>
                <w14:textFill>
                  <w14:solidFill>
                    <w14:schemeClr w14:val="tx1"/>
                  </w14:solidFill>
                </w14:textFill>
              </w:rPr>
              <w:fldChar w:fldCharType="end"/>
            </w:r>
            <w:r>
              <w:rPr>
                <w:rFonts w:ascii="Times New Roman" w:hAnsi="Times New Roman" w:eastAsia="宋体" w:cs="Times New Roman"/>
                <w:color w:val="000000" w:themeColor="text1"/>
                <w:szCs w:val="21"/>
                <w14:textFill>
                  <w14:solidFill>
                    <w14:schemeClr w14:val="tx1"/>
                  </w14:solidFill>
                </w14:textFill>
              </w:rPr>
              <w:t>；其他（）</w:t>
            </w:r>
          </w:p>
        </w:tc>
        <w:tc>
          <w:tcPr>
            <w:tcW w:w="371" w:type="pct"/>
            <w:vAlign w:val="center"/>
          </w:tcPr>
          <w:p w14:paraId="34F0A31C">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r>
      <w:tr w14:paraId="1ADF1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244" w:type="pct"/>
            <w:vMerge w:val="continue"/>
            <w:vAlign w:val="center"/>
          </w:tcPr>
          <w:p w14:paraId="73E2700C">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891" w:type="pct"/>
            <w:vMerge w:val="restart"/>
            <w:vAlign w:val="center"/>
          </w:tcPr>
          <w:p w14:paraId="41BE4E2D">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跟踪监测</w:t>
            </w:r>
          </w:p>
        </w:tc>
        <w:tc>
          <w:tcPr>
            <w:tcW w:w="1043" w:type="pct"/>
            <w:gridSpan w:val="2"/>
            <w:vAlign w:val="center"/>
          </w:tcPr>
          <w:p w14:paraId="750B4461">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监测点数</w:t>
            </w:r>
          </w:p>
        </w:tc>
        <w:tc>
          <w:tcPr>
            <w:tcW w:w="998" w:type="pct"/>
            <w:gridSpan w:val="2"/>
            <w:vAlign w:val="center"/>
          </w:tcPr>
          <w:p w14:paraId="4EDA74DC">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监测指标</w:t>
            </w:r>
          </w:p>
        </w:tc>
        <w:tc>
          <w:tcPr>
            <w:tcW w:w="1454" w:type="pct"/>
            <w:gridSpan w:val="2"/>
            <w:vAlign w:val="center"/>
          </w:tcPr>
          <w:p w14:paraId="0062FB93">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监测频次</w:t>
            </w:r>
          </w:p>
        </w:tc>
        <w:tc>
          <w:tcPr>
            <w:tcW w:w="371" w:type="pct"/>
            <w:vMerge w:val="restart"/>
            <w:vAlign w:val="center"/>
          </w:tcPr>
          <w:p w14:paraId="5D14D9B7">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r>
      <w:tr w14:paraId="11A5A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244" w:type="pct"/>
            <w:vMerge w:val="continue"/>
            <w:vAlign w:val="center"/>
          </w:tcPr>
          <w:p w14:paraId="1BE55DE3">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891" w:type="pct"/>
            <w:vMerge w:val="continue"/>
            <w:vAlign w:val="center"/>
          </w:tcPr>
          <w:p w14:paraId="1DF0D187">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1043" w:type="pct"/>
            <w:gridSpan w:val="2"/>
            <w:vAlign w:val="center"/>
          </w:tcPr>
          <w:p w14:paraId="371429D8">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w:t>
            </w:r>
          </w:p>
        </w:tc>
        <w:tc>
          <w:tcPr>
            <w:tcW w:w="998" w:type="pct"/>
            <w:gridSpan w:val="2"/>
            <w:vAlign w:val="center"/>
          </w:tcPr>
          <w:p w14:paraId="048FD7D1">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铜、铅和锌</w:t>
            </w:r>
          </w:p>
        </w:tc>
        <w:tc>
          <w:tcPr>
            <w:tcW w:w="1454" w:type="pct"/>
            <w:gridSpan w:val="2"/>
            <w:vAlign w:val="center"/>
          </w:tcPr>
          <w:p w14:paraId="0AC9D202">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每3年内开展一次</w:t>
            </w:r>
          </w:p>
        </w:tc>
        <w:tc>
          <w:tcPr>
            <w:tcW w:w="371" w:type="pct"/>
            <w:vMerge w:val="continue"/>
            <w:vAlign w:val="center"/>
          </w:tcPr>
          <w:p w14:paraId="11851BE0">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r>
      <w:tr w14:paraId="6C6FA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244" w:type="pct"/>
            <w:vMerge w:val="continue"/>
            <w:vAlign w:val="center"/>
          </w:tcPr>
          <w:p w14:paraId="088678DA">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891" w:type="pct"/>
            <w:vAlign w:val="center"/>
          </w:tcPr>
          <w:p w14:paraId="71B917D7">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信息公开指标</w:t>
            </w:r>
          </w:p>
        </w:tc>
        <w:tc>
          <w:tcPr>
            <w:tcW w:w="3494" w:type="pct"/>
            <w:gridSpan w:val="6"/>
            <w:vAlign w:val="center"/>
          </w:tcPr>
          <w:p w14:paraId="6556ED90">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371" w:type="pct"/>
            <w:vMerge w:val="continue"/>
            <w:vAlign w:val="center"/>
          </w:tcPr>
          <w:p w14:paraId="400BAE26">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r>
      <w:tr w14:paraId="2ED08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135" w:type="pct"/>
            <w:gridSpan w:val="2"/>
            <w:vAlign w:val="center"/>
          </w:tcPr>
          <w:p w14:paraId="7B363C27">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评价结论</w:t>
            </w:r>
          </w:p>
        </w:tc>
        <w:tc>
          <w:tcPr>
            <w:tcW w:w="3494" w:type="pct"/>
            <w:gridSpan w:val="6"/>
            <w:vAlign w:val="center"/>
          </w:tcPr>
          <w:p w14:paraId="1463537A">
            <w:pPr>
              <w:spacing w:line="300" w:lineRule="exact"/>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土壤环境影响可以接受，区域土壤环境质量不因本项目的建设而恶化。</w:t>
            </w:r>
          </w:p>
        </w:tc>
        <w:tc>
          <w:tcPr>
            <w:tcW w:w="371" w:type="pct"/>
            <w:vAlign w:val="center"/>
          </w:tcPr>
          <w:p w14:paraId="66C1BB51">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r>
    </w:tbl>
    <w:p w14:paraId="406F6E8D">
      <w:pPr>
        <w:pStyle w:val="4"/>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运营期大气环境影响预测与评价</w:t>
      </w:r>
    </w:p>
    <w:p w14:paraId="3B4AF8D3">
      <w:pPr>
        <w:pStyle w:val="86"/>
        <w:spacing w:line="480" w:lineRule="exact"/>
        <w:ind w:firstLine="48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（1）相关判定</w:t>
      </w:r>
    </w:p>
    <w:p w14:paraId="770365ED">
      <w:pPr>
        <w:pStyle w:val="71"/>
        <w:spacing w:line="480" w:lineRule="exact"/>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本项目大气环境影响评价等级为二级，根据《环境影响评价技术导则 大气环境》（HJ2.2-2018）的相关规定，本次采用AERSCREEN模式预测的结果进行评价，不进行进一步预测。</w:t>
      </w:r>
    </w:p>
    <w:p w14:paraId="4D731F7E">
      <w:pPr>
        <w:pStyle w:val="86"/>
        <w:spacing w:line="480" w:lineRule="exact"/>
        <w:ind w:firstLine="48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（2）模型选用</w:t>
      </w:r>
    </w:p>
    <w:p w14:paraId="57B2AB26">
      <w:pPr>
        <w:pStyle w:val="86"/>
        <w:spacing w:line="480" w:lineRule="exact"/>
        <w:ind w:firstLine="48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采用《环境影响评价技术导则 大气环境》（HJ2.2-2018）中推荐的估算模型AERSCREEN进行估算。</w:t>
      </w:r>
    </w:p>
    <w:p w14:paraId="30E738BE">
      <w:pPr>
        <w:pStyle w:val="86"/>
        <w:spacing w:line="480" w:lineRule="exact"/>
        <w:ind w:firstLine="48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（3）估算模型使用数据来源</w:t>
      </w:r>
    </w:p>
    <w:p w14:paraId="062CAC59">
      <w:pPr>
        <w:pStyle w:val="86"/>
        <w:spacing w:line="480" w:lineRule="exact"/>
        <w:ind w:firstLine="480"/>
        <w:rPr>
          <w:rFonts w:ascii="Times New Roman" w:hAnsi="Times New Roman" w:eastAsia="宋体" w:cs="Times New Roman"/>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①</w:t>
      </w:r>
      <w:r>
        <w:rPr>
          <w:rFonts w:ascii="Times New Roman" w:hAnsi="Times New Roman" w:eastAsia="宋体" w:cs="Times New Roman"/>
          <w:color w:val="000000" w:themeColor="text1"/>
          <w14:textFill>
            <w14:solidFill>
              <w14:schemeClr w14:val="tx1"/>
            </w14:solidFill>
          </w14:textFill>
        </w:rPr>
        <w:t>地形数据</w:t>
      </w:r>
    </w:p>
    <w:p w14:paraId="2EE52FB6">
      <w:pPr>
        <w:pStyle w:val="86"/>
        <w:spacing w:line="480" w:lineRule="exact"/>
        <w:ind w:firstLine="48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估算模型使用的原始地形数据为美国NASA和NIMA联合测量并公布的全球90m×90m地形数据，自CSI的SRTM网站获取（http：//srtm.csi.cgiar.org），符合导则要求。</w:t>
      </w:r>
    </w:p>
    <w:p w14:paraId="5690D784">
      <w:pPr>
        <w:pStyle w:val="86"/>
        <w:spacing w:line="480" w:lineRule="exact"/>
        <w:ind w:firstLine="480" w:firstLineChars="0"/>
        <w:rPr>
          <w:rFonts w:ascii="Times New Roman" w:hAnsi="Times New Roman" w:eastAsia="宋体" w:cs="Times New Roman"/>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②</w:t>
      </w:r>
      <w:r>
        <w:rPr>
          <w:rFonts w:ascii="Times New Roman" w:hAnsi="Times New Roman" w:eastAsia="宋体" w:cs="Times New Roman"/>
          <w:color w:val="000000" w:themeColor="text1"/>
          <w14:textFill>
            <w14:solidFill>
              <w14:schemeClr w14:val="tx1"/>
            </w14:solidFill>
          </w14:textFill>
        </w:rPr>
        <w:t>地表参数</w:t>
      </w:r>
    </w:p>
    <w:p w14:paraId="63B3F7CF">
      <w:pPr>
        <w:pStyle w:val="71"/>
        <w:spacing w:line="480" w:lineRule="exact"/>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大气评价范围内通用地表类型为草地，通用地表湿度为干燥气候，该类型土地的经验参数，见表5.2-4。</w:t>
      </w:r>
    </w:p>
    <w:p w14:paraId="67FDCB80">
      <w:pPr>
        <w:pStyle w:val="16"/>
        <w:rPr>
          <w:rFonts w:ascii="Times New Roman" w:hAnsi="Times New Roman" w:eastAsia="宋体"/>
          <w:b/>
          <w:bCs/>
          <w:color w:val="000000" w:themeColor="text1"/>
          <w14:textFill>
            <w14:solidFill>
              <w14:schemeClr w14:val="tx1"/>
            </w14:solidFill>
          </w14:textFill>
        </w:rPr>
      </w:pPr>
      <w:r>
        <w:rPr>
          <w:rFonts w:ascii="Times New Roman" w:hAnsi="Times New Roman" w:eastAsia="宋体"/>
          <w:b/>
          <w:bCs/>
          <w:color w:val="000000" w:themeColor="text1"/>
          <w14:textFill>
            <w14:solidFill>
              <w14:schemeClr w14:val="tx1"/>
            </w14:solidFill>
          </w14:textFill>
        </w:rPr>
        <w:t>表5.2-4  地表特征参数一览表</w:t>
      </w:r>
    </w:p>
    <w:tbl>
      <w:tblPr>
        <w:tblStyle w:val="52"/>
        <w:tblW w:w="894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90"/>
        <w:gridCol w:w="1789"/>
        <w:gridCol w:w="1789"/>
        <w:gridCol w:w="1789"/>
        <w:gridCol w:w="1789"/>
      </w:tblGrid>
      <w:tr w14:paraId="23A858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790" w:type="dxa"/>
            <w:vAlign w:val="center"/>
          </w:tcPr>
          <w:p w14:paraId="33464EE3">
            <w:pPr>
              <w:pStyle w:val="86"/>
              <w:adjustRightInd w:val="0"/>
              <w:snapToGrid w:val="0"/>
              <w:spacing w:line="300" w:lineRule="exact"/>
              <w:ind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扇区</w:t>
            </w:r>
          </w:p>
        </w:tc>
        <w:tc>
          <w:tcPr>
            <w:tcW w:w="1789" w:type="dxa"/>
            <w:vAlign w:val="center"/>
          </w:tcPr>
          <w:p w14:paraId="788FAE0A">
            <w:pPr>
              <w:pStyle w:val="86"/>
              <w:adjustRightInd w:val="0"/>
              <w:snapToGrid w:val="0"/>
              <w:spacing w:line="300" w:lineRule="exact"/>
              <w:ind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时段</w:t>
            </w:r>
          </w:p>
        </w:tc>
        <w:tc>
          <w:tcPr>
            <w:tcW w:w="1789" w:type="dxa"/>
            <w:vAlign w:val="center"/>
          </w:tcPr>
          <w:p w14:paraId="462E048A">
            <w:pPr>
              <w:pStyle w:val="86"/>
              <w:adjustRightInd w:val="0"/>
              <w:snapToGrid w:val="0"/>
              <w:spacing w:line="300" w:lineRule="exact"/>
              <w:ind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正午反照率</w:t>
            </w:r>
          </w:p>
        </w:tc>
        <w:tc>
          <w:tcPr>
            <w:tcW w:w="1789" w:type="dxa"/>
            <w:vAlign w:val="center"/>
          </w:tcPr>
          <w:p w14:paraId="3D28C091">
            <w:pPr>
              <w:pStyle w:val="86"/>
              <w:adjustRightInd w:val="0"/>
              <w:snapToGrid w:val="0"/>
              <w:spacing w:line="300" w:lineRule="exact"/>
              <w:ind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BOWEN</w:t>
            </w:r>
          </w:p>
        </w:tc>
        <w:tc>
          <w:tcPr>
            <w:tcW w:w="1789" w:type="dxa"/>
            <w:vAlign w:val="center"/>
          </w:tcPr>
          <w:p w14:paraId="5C7BA46F">
            <w:pPr>
              <w:pStyle w:val="86"/>
              <w:adjustRightInd w:val="0"/>
              <w:snapToGrid w:val="0"/>
              <w:spacing w:line="300" w:lineRule="exact"/>
              <w:ind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粗糙度</w:t>
            </w:r>
          </w:p>
        </w:tc>
      </w:tr>
      <w:tr w14:paraId="4BDDC3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790" w:type="dxa"/>
            <w:vAlign w:val="center"/>
          </w:tcPr>
          <w:p w14:paraId="5402F454">
            <w:pPr>
              <w:pStyle w:val="86"/>
              <w:adjustRightInd w:val="0"/>
              <w:snapToGrid w:val="0"/>
              <w:spacing w:line="300" w:lineRule="exact"/>
              <w:ind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0～360</w:t>
            </w:r>
          </w:p>
        </w:tc>
        <w:tc>
          <w:tcPr>
            <w:tcW w:w="1789" w:type="dxa"/>
            <w:vAlign w:val="center"/>
          </w:tcPr>
          <w:p w14:paraId="056ABFFF">
            <w:pPr>
              <w:pStyle w:val="86"/>
              <w:adjustRightInd w:val="0"/>
              <w:snapToGrid w:val="0"/>
              <w:spacing w:line="300" w:lineRule="exact"/>
              <w:ind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全年</w:t>
            </w:r>
          </w:p>
        </w:tc>
        <w:tc>
          <w:tcPr>
            <w:tcW w:w="1789" w:type="dxa"/>
            <w:vAlign w:val="center"/>
          </w:tcPr>
          <w:p w14:paraId="5F1CA80A">
            <w:pPr>
              <w:pStyle w:val="86"/>
              <w:adjustRightInd w:val="0"/>
              <w:snapToGrid w:val="0"/>
              <w:spacing w:line="300" w:lineRule="exact"/>
              <w:ind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0.29</w:t>
            </w:r>
          </w:p>
        </w:tc>
        <w:tc>
          <w:tcPr>
            <w:tcW w:w="1789" w:type="dxa"/>
            <w:vAlign w:val="center"/>
          </w:tcPr>
          <w:p w14:paraId="7964E5D7">
            <w:pPr>
              <w:pStyle w:val="86"/>
              <w:adjustRightInd w:val="0"/>
              <w:snapToGrid w:val="0"/>
              <w:spacing w:line="300" w:lineRule="exact"/>
              <w:ind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1.75</w:t>
            </w:r>
          </w:p>
        </w:tc>
        <w:tc>
          <w:tcPr>
            <w:tcW w:w="1789" w:type="dxa"/>
            <w:vAlign w:val="center"/>
          </w:tcPr>
          <w:p w14:paraId="6CE949F5">
            <w:pPr>
              <w:pStyle w:val="86"/>
              <w:adjustRightInd w:val="0"/>
              <w:snapToGrid w:val="0"/>
              <w:spacing w:line="300" w:lineRule="exact"/>
              <w:ind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0.04025</w:t>
            </w:r>
          </w:p>
        </w:tc>
      </w:tr>
    </w:tbl>
    <w:p w14:paraId="489A0FEF">
      <w:pPr>
        <w:pStyle w:val="86"/>
        <w:ind w:firstLine="480" w:firstLineChars="0"/>
        <w:rPr>
          <w:rFonts w:ascii="Times New Roman" w:hAnsi="Times New Roman" w:eastAsia="宋体" w:cs="Times New Roman"/>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③</w:t>
      </w:r>
      <w:r>
        <w:rPr>
          <w:rFonts w:ascii="Times New Roman" w:hAnsi="Times New Roman" w:eastAsia="宋体" w:cs="Times New Roman"/>
          <w:color w:val="000000" w:themeColor="text1"/>
          <w14:textFill>
            <w14:solidFill>
              <w14:schemeClr w14:val="tx1"/>
            </w14:solidFill>
          </w14:textFill>
        </w:rPr>
        <w:t>气象数据</w:t>
      </w:r>
    </w:p>
    <w:p w14:paraId="3060C1D7">
      <w:pPr>
        <w:pStyle w:val="86"/>
        <w:ind w:firstLine="480"/>
        <w:rPr>
          <w:rStyle w:val="94"/>
          <w:rFonts w:ascii="Times New Roman" w:hAnsi="Times New Roman"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以下资料为项目区近</w:t>
      </w:r>
      <w:r>
        <w:rPr>
          <w:rStyle w:val="94"/>
          <w:rFonts w:ascii="Times New Roman" w:hAnsi="Times New Roman" w:cs="Times New Roman"/>
          <w:color w:val="000000" w:themeColor="text1"/>
          <w14:textFill>
            <w14:solidFill>
              <w14:schemeClr w14:val="tx1"/>
            </w14:solidFill>
          </w14:textFill>
        </w:rPr>
        <w:t>20年气象数据统计分析，具体详见表5.2-5。</w:t>
      </w:r>
    </w:p>
    <w:p w14:paraId="6C1FAFEB">
      <w:pPr>
        <w:pStyle w:val="16"/>
        <w:rPr>
          <w:rFonts w:ascii="Times New Roman" w:hAnsi="Times New Roman" w:eastAsia="宋体"/>
          <w:b/>
          <w:bCs/>
          <w:color w:val="000000" w:themeColor="text1"/>
          <w14:textFill>
            <w14:solidFill>
              <w14:schemeClr w14:val="tx1"/>
            </w14:solidFill>
          </w14:textFill>
        </w:rPr>
      </w:pPr>
      <w:r>
        <w:rPr>
          <w:rFonts w:ascii="Times New Roman" w:hAnsi="Times New Roman" w:eastAsia="宋体"/>
          <w:b/>
          <w:bCs/>
          <w:color w:val="000000" w:themeColor="text1"/>
          <w14:textFill>
            <w14:solidFill>
              <w14:schemeClr w14:val="tx1"/>
            </w14:solidFill>
          </w14:textFill>
        </w:rPr>
        <w:t>表5.2-5  气象数据一览表</w:t>
      </w:r>
    </w:p>
    <w:tbl>
      <w:tblPr>
        <w:tblStyle w:val="52"/>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9"/>
        <w:gridCol w:w="1789"/>
        <w:gridCol w:w="1790"/>
        <w:gridCol w:w="1789"/>
        <w:gridCol w:w="1789"/>
      </w:tblGrid>
      <w:tr w14:paraId="06EE5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89" w:type="dxa"/>
            <w:vAlign w:val="center"/>
          </w:tcPr>
          <w:p w14:paraId="5FBB3FEF">
            <w:pPr>
              <w:pStyle w:val="86"/>
              <w:spacing w:line="300" w:lineRule="exact"/>
              <w:ind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统计时间</w:t>
            </w:r>
          </w:p>
        </w:tc>
        <w:tc>
          <w:tcPr>
            <w:tcW w:w="1789" w:type="dxa"/>
            <w:vAlign w:val="center"/>
          </w:tcPr>
          <w:p w14:paraId="483D0950">
            <w:pPr>
              <w:pStyle w:val="86"/>
              <w:spacing w:line="300" w:lineRule="exact"/>
              <w:ind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最低温度</w:t>
            </w:r>
          </w:p>
        </w:tc>
        <w:tc>
          <w:tcPr>
            <w:tcW w:w="1790" w:type="dxa"/>
            <w:vAlign w:val="center"/>
          </w:tcPr>
          <w:p w14:paraId="62B2D6F6">
            <w:pPr>
              <w:pStyle w:val="86"/>
              <w:spacing w:line="300" w:lineRule="exact"/>
              <w:ind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最高温度</w:t>
            </w:r>
          </w:p>
        </w:tc>
        <w:tc>
          <w:tcPr>
            <w:tcW w:w="1789" w:type="dxa"/>
            <w:vAlign w:val="center"/>
          </w:tcPr>
          <w:p w14:paraId="4C58E6A6">
            <w:pPr>
              <w:pStyle w:val="86"/>
              <w:spacing w:line="300" w:lineRule="exact"/>
              <w:ind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最小风速</w:t>
            </w:r>
          </w:p>
        </w:tc>
        <w:tc>
          <w:tcPr>
            <w:tcW w:w="1789" w:type="dxa"/>
            <w:vAlign w:val="center"/>
          </w:tcPr>
          <w:p w14:paraId="682484BF">
            <w:pPr>
              <w:pStyle w:val="86"/>
              <w:spacing w:line="300" w:lineRule="exact"/>
              <w:ind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测风高度</w:t>
            </w:r>
          </w:p>
        </w:tc>
      </w:tr>
      <w:tr w14:paraId="1ADE3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89" w:type="dxa"/>
            <w:vAlign w:val="center"/>
          </w:tcPr>
          <w:p w14:paraId="1A7D5359">
            <w:pPr>
              <w:pStyle w:val="86"/>
              <w:spacing w:line="300" w:lineRule="exact"/>
              <w:ind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20年</w:t>
            </w:r>
          </w:p>
        </w:tc>
        <w:tc>
          <w:tcPr>
            <w:tcW w:w="1789" w:type="dxa"/>
            <w:vAlign w:val="center"/>
          </w:tcPr>
          <w:p w14:paraId="57097035">
            <w:pPr>
              <w:pStyle w:val="86"/>
              <w:spacing w:line="300" w:lineRule="exact"/>
              <w:ind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-40.8℃</w:t>
            </w:r>
          </w:p>
        </w:tc>
        <w:tc>
          <w:tcPr>
            <w:tcW w:w="1790" w:type="dxa"/>
            <w:vAlign w:val="center"/>
          </w:tcPr>
          <w:p w14:paraId="15A610AC">
            <w:pPr>
              <w:pStyle w:val="86"/>
              <w:spacing w:line="300" w:lineRule="exact"/>
              <w:ind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37.5℃</w:t>
            </w:r>
          </w:p>
        </w:tc>
        <w:tc>
          <w:tcPr>
            <w:tcW w:w="1789" w:type="dxa"/>
            <w:vAlign w:val="center"/>
          </w:tcPr>
          <w:p w14:paraId="08A33AD2">
            <w:pPr>
              <w:pStyle w:val="86"/>
              <w:spacing w:line="300" w:lineRule="exact"/>
              <w:ind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0.5m/s</w:t>
            </w:r>
          </w:p>
        </w:tc>
        <w:tc>
          <w:tcPr>
            <w:tcW w:w="1789" w:type="dxa"/>
            <w:vAlign w:val="center"/>
          </w:tcPr>
          <w:p w14:paraId="2CDE30F9">
            <w:pPr>
              <w:pStyle w:val="86"/>
              <w:spacing w:line="300" w:lineRule="exact"/>
              <w:ind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10m</w:t>
            </w:r>
          </w:p>
        </w:tc>
      </w:tr>
    </w:tbl>
    <w:p w14:paraId="05D96A48">
      <w:pPr>
        <w:pStyle w:val="86"/>
        <w:ind w:firstLine="48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（4）估算模型参数</w:t>
      </w:r>
    </w:p>
    <w:p w14:paraId="7126E2D8">
      <w:pPr>
        <w:pStyle w:val="86"/>
        <w:ind w:firstLine="480"/>
        <w:rPr>
          <w:rStyle w:val="70"/>
          <w:rFonts w:ascii="Times New Roman" w:hAnsi="Times New Roman"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估算模型参数</w:t>
      </w:r>
      <w:r>
        <w:rPr>
          <w:rStyle w:val="70"/>
          <w:rFonts w:ascii="Times New Roman" w:hAnsi="Times New Roman" w:cs="Times New Roman"/>
          <w:color w:val="000000" w:themeColor="text1"/>
          <w14:textFill>
            <w14:solidFill>
              <w14:schemeClr w14:val="tx1"/>
            </w14:solidFill>
          </w14:textFill>
        </w:rPr>
        <w:t>选择见表5.2-6。</w:t>
      </w:r>
    </w:p>
    <w:p w14:paraId="6448F2A9">
      <w:pPr>
        <w:pStyle w:val="16"/>
        <w:rPr>
          <w:rFonts w:ascii="Times New Roman" w:hAnsi="Times New Roman" w:eastAsia="宋体"/>
          <w:b/>
          <w:bCs/>
          <w:color w:val="000000" w:themeColor="text1"/>
          <w14:textFill>
            <w14:solidFill>
              <w14:schemeClr w14:val="tx1"/>
            </w14:solidFill>
          </w14:textFill>
        </w:rPr>
      </w:pPr>
      <w:r>
        <w:rPr>
          <w:rFonts w:ascii="Times New Roman" w:hAnsi="Times New Roman" w:eastAsia="宋体"/>
          <w:b/>
          <w:bCs/>
          <w:color w:val="000000" w:themeColor="text1"/>
          <w14:textFill>
            <w14:solidFill>
              <w14:schemeClr w14:val="tx1"/>
            </w14:solidFill>
          </w14:textFill>
        </w:rPr>
        <w:t>表5.2-6  估算模型参数选择一览表</w:t>
      </w:r>
    </w:p>
    <w:tbl>
      <w:tblPr>
        <w:tblStyle w:val="52"/>
        <w:tblW w:w="0" w:type="auto"/>
        <w:tblInd w:w="0" w:type="dxa"/>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0" w:type="dxa"/>
          <w:bottom w:w="0" w:type="dxa"/>
          <w:right w:w="0" w:type="dxa"/>
        </w:tblCellMar>
      </w:tblPr>
      <w:tblGrid>
        <w:gridCol w:w="1932"/>
        <w:gridCol w:w="4437"/>
        <w:gridCol w:w="2361"/>
      </w:tblGrid>
      <w:tr w14:paraId="13B3094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6369" w:type="dxa"/>
            <w:gridSpan w:val="2"/>
            <w:vAlign w:val="center"/>
          </w:tcPr>
          <w:p w14:paraId="7B0C735B">
            <w:pPr>
              <w:adjustRightIn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参数</w:t>
            </w:r>
          </w:p>
        </w:tc>
        <w:tc>
          <w:tcPr>
            <w:tcW w:w="2361" w:type="dxa"/>
            <w:vAlign w:val="center"/>
          </w:tcPr>
          <w:p w14:paraId="29A4E405">
            <w:pPr>
              <w:adjustRightIn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取值</w:t>
            </w:r>
          </w:p>
        </w:tc>
      </w:tr>
      <w:tr w14:paraId="69C2277A">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1932" w:type="dxa"/>
            <w:vMerge w:val="restart"/>
            <w:vAlign w:val="center"/>
          </w:tcPr>
          <w:p w14:paraId="3C0F7298">
            <w:pPr>
              <w:adjustRightIn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城市/农村选项</w:t>
            </w:r>
          </w:p>
        </w:tc>
        <w:tc>
          <w:tcPr>
            <w:tcW w:w="4437" w:type="dxa"/>
            <w:vAlign w:val="center"/>
          </w:tcPr>
          <w:p w14:paraId="75F85694">
            <w:pPr>
              <w:adjustRightIn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城市/农村</w:t>
            </w:r>
          </w:p>
        </w:tc>
        <w:tc>
          <w:tcPr>
            <w:tcW w:w="2361" w:type="dxa"/>
            <w:vAlign w:val="center"/>
          </w:tcPr>
          <w:p w14:paraId="53A34707">
            <w:pPr>
              <w:adjustRightIn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农村</w:t>
            </w:r>
          </w:p>
        </w:tc>
      </w:tr>
      <w:tr w14:paraId="140AAF7A">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1932" w:type="dxa"/>
            <w:vMerge w:val="continue"/>
            <w:vAlign w:val="center"/>
          </w:tcPr>
          <w:p w14:paraId="47444814">
            <w:pPr>
              <w:adjustRightIn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p>
        </w:tc>
        <w:tc>
          <w:tcPr>
            <w:tcW w:w="4437" w:type="dxa"/>
            <w:vAlign w:val="center"/>
          </w:tcPr>
          <w:p w14:paraId="5A07E663">
            <w:pPr>
              <w:adjustRightIn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人口数（城市选项时）</w:t>
            </w:r>
          </w:p>
        </w:tc>
        <w:tc>
          <w:tcPr>
            <w:tcW w:w="2361" w:type="dxa"/>
            <w:vAlign w:val="center"/>
          </w:tcPr>
          <w:p w14:paraId="093147A0">
            <w:pPr>
              <w:adjustRightIn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w:t>
            </w:r>
          </w:p>
        </w:tc>
      </w:tr>
      <w:tr w14:paraId="5099A17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6369" w:type="dxa"/>
            <w:gridSpan w:val="2"/>
            <w:vAlign w:val="center"/>
          </w:tcPr>
          <w:p w14:paraId="19E0F29A">
            <w:pPr>
              <w:adjustRightIn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最高环境温度/℃</w:t>
            </w:r>
          </w:p>
        </w:tc>
        <w:tc>
          <w:tcPr>
            <w:tcW w:w="2361" w:type="dxa"/>
            <w:vAlign w:val="center"/>
          </w:tcPr>
          <w:p w14:paraId="2606BCE0">
            <w:pPr>
              <w:adjustRightIn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-40.8℃</w:t>
            </w:r>
          </w:p>
        </w:tc>
      </w:tr>
      <w:tr w14:paraId="04ECE1D9">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6369" w:type="dxa"/>
            <w:gridSpan w:val="2"/>
            <w:vAlign w:val="center"/>
          </w:tcPr>
          <w:p w14:paraId="0250B95C">
            <w:pPr>
              <w:adjustRightIn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最低环境温度/℃</w:t>
            </w:r>
          </w:p>
        </w:tc>
        <w:tc>
          <w:tcPr>
            <w:tcW w:w="2361" w:type="dxa"/>
            <w:vAlign w:val="center"/>
          </w:tcPr>
          <w:p w14:paraId="75BC229B">
            <w:pPr>
              <w:adjustRightIn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37.5℃</w:t>
            </w:r>
          </w:p>
        </w:tc>
      </w:tr>
      <w:tr w14:paraId="6E1F217E">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6369" w:type="dxa"/>
            <w:gridSpan w:val="2"/>
            <w:vAlign w:val="center"/>
          </w:tcPr>
          <w:p w14:paraId="7CA42775">
            <w:pPr>
              <w:adjustRightIn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土地利用类型</w:t>
            </w:r>
          </w:p>
        </w:tc>
        <w:tc>
          <w:tcPr>
            <w:tcW w:w="2361" w:type="dxa"/>
            <w:vAlign w:val="center"/>
          </w:tcPr>
          <w:p w14:paraId="11572608">
            <w:pPr>
              <w:adjustRightIn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荒漠</w:t>
            </w:r>
          </w:p>
        </w:tc>
      </w:tr>
      <w:tr w14:paraId="4D1AD5A1">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6369" w:type="dxa"/>
            <w:gridSpan w:val="2"/>
            <w:vAlign w:val="center"/>
          </w:tcPr>
          <w:p w14:paraId="4C29A7E3">
            <w:pPr>
              <w:adjustRightIn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区域湿度条件</w:t>
            </w:r>
          </w:p>
        </w:tc>
        <w:tc>
          <w:tcPr>
            <w:tcW w:w="2361" w:type="dxa"/>
            <w:vAlign w:val="center"/>
          </w:tcPr>
          <w:p w14:paraId="2F2500DB">
            <w:pPr>
              <w:adjustRightIn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干燥气候</w:t>
            </w:r>
          </w:p>
        </w:tc>
      </w:tr>
      <w:tr w14:paraId="7D8D38D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1932" w:type="dxa"/>
            <w:vMerge w:val="restart"/>
            <w:vAlign w:val="center"/>
          </w:tcPr>
          <w:p w14:paraId="4FB3803D">
            <w:pPr>
              <w:adjustRightIn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是否考虑地形</w:t>
            </w:r>
          </w:p>
        </w:tc>
        <w:tc>
          <w:tcPr>
            <w:tcW w:w="4437" w:type="dxa"/>
            <w:vAlign w:val="center"/>
          </w:tcPr>
          <w:p w14:paraId="2AA0B6DE">
            <w:pPr>
              <w:adjustRightIn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考虑地形</w:t>
            </w:r>
          </w:p>
        </w:tc>
        <w:tc>
          <w:tcPr>
            <w:tcW w:w="2361" w:type="dxa"/>
            <w:vAlign w:val="center"/>
          </w:tcPr>
          <w:p w14:paraId="11450D41">
            <w:pPr>
              <w:adjustRightIn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sym w:font="Wingdings 2" w:char="0052"/>
            </w:r>
            <w:r>
              <w:rPr>
                <w:rFonts w:ascii="Times New Roman" w:hAnsi="Times New Roman" w:eastAsia="宋体" w:cs="Times New Roman"/>
                <w:color w:val="000000" w:themeColor="text1"/>
                <w:kern w:val="0"/>
                <w:szCs w:val="21"/>
                <w14:textFill>
                  <w14:solidFill>
                    <w14:schemeClr w14:val="tx1"/>
                  </w14:solidFill>
                </w14:textFill>
              </w:rPr>
              <w:t xml:space="preserve">是  </w:t>
            </w:r>
            <w:r>
              <w:rPr>
                <w:rFonts w:ascii="Times New Roman" w:hAnsi="Times New Roman" w:eastAsia="宋体" w:cs="Times New Roman"/>
                <w:color w:val="000000" w:themeColor="text1"/>
                <w:kern w:val="0"/>
                <w:szCs w:val="21"/>
                <w14:textFill>
                  <w14:solidFill>
                    <w14:schemeClr w14:val="tx1"/>
                  </w14:solidFill>
                </w14:textFill>
              </w:rPr>
              <w:fldChar w:fldCharType="begin"/>
            </w:r>
            <w:r>
              <w:rPr>
                <w:rFonts w:ascii="Times New Roman" w:hAnsi="Times New Roman" w:eastAsia="宋体" w:cs="Times New Roman"/>
                <w:color w:val="000000" w:themeColor="text1"/>
                <w:kern w:val="0"/>
                <w:szCs w:val="21"/>
                <w14:textFill>
                  <w14:solidFill>
                    <w14:schemeClr w14:val="tx1"/>
                  </w14:solidFill>
                </w14:textFill>
              </w:rPr>
              <w:instrText xml:space="preserve"> eq \o\ac(</w:instrText>
            </w:r>
            <w:r>
              <w:rPr>
                <w:rFonts w:ascii="Times New Roman" w:hAnsi="Times New Roman" w:eastAsia="宋体" w:cs="Times New Roman"/>
                <w:color w:val="000000" w:themeColor="text1"/>
                <w:kern w:val="0"/>
                <w:position w:val="-4"/>
                <w:szCs w:val="21"/>
                <w14:textFill>
                  <w14:solidFill>
                    <w14:schemeClr w14:val="tx1"/>
                  </w14:solidFill>
                </w14:textFill>
              </w:rPr>
              <w:instrText xml:space="preserve">□</w:instrText>
            </w:r>
            <w:r>
              <w:rPr>
                <w:rFonts w:ascii="Times New Roman" w:hAnsi="Times New Roman" w:eastAsia="宋体" w:cs="Times New Roman"/>
                <w:color w:val="000000" w:themeColor="text1"/>
                <w:kern w:val="0"/>
                <w:szCs w:val="21"/>
                <w14:textFill>
                  <w14:solidFill>
                    <w14:schemeClr w14:val="tx1"/>
                  </w14:solidFill>
                </w14:textFill>
              </w:rPr>
              <w:instrText xml:space="preserve">)</w:instrText>
            </w:r>
            <w:r>
              <w:rPr>
                <w:rFonts w:ascii="Times New Roman" w:hAnsi="Times New Roman" w:eastAsia="宋体" w:cs="Times New Roman"/>
                <w:color w:val="000000" w:themeColor="text1"/>
                <w:kern w:val="0"/>
                <w:szCs w:val="21"/>
                <w14:textFill>
                  <w14:solidFill>
                    <w14:schemeClr w14:val="tx1"/>
                  </w14:solidFill>
                </w14:textFill>
              </w:rPr>
              <w:fldChar w:fldCharType="end"/>
            </w:r>
            <w:r>
              <w:rPr>
                <w:rFonts w:ascii="Times New Roman" w:hAnsi="Times New Roman" w:eastAsia="宋体" w:cs="Times New Roman"/>
                <w:color w:val="000000" w:themeColor="text1"/>
                <w:kern w:val="0"/>
                <w:szCs w:val="21"/>
                <w14:textFill>
                  <w14:solidFill>
                    <w14:schemeClr w14:val="tx1"/>
                  </w14:solidFill>
                </w14:textFill>
              </w:rPr>
              <w:t>否</w:t>
            </w:r>
          </w:p>
        </w:tc>
      </w:tr>
      <w:tr w14:paraId="0FB7565B">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1932" w:type="dxa"/>
            <w:vMerge w:val="continue"/>
            <w:vAlign w:val="center"/>
          </w:tcPr>
          <w:p w14:paraId="15F47685">
            <w:pPr>
              <w:adjustRightIn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p>
        </w:tc>
        <w:tc>
          <w:tcPr>
            <w:tcW w:w="4437" w:type="dxa"/>
            <w:vAlign w:val="center"/>
          </w:tcPr>
          <w:p w14:paraId="508BDCFF">
            <w:pPr>
              <w:adjustRightIn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地形数据分辨率/m</w:t>
            </w:r>
          </w:p>
        </w:tc>
        <w:tc>
          <w:tcPr>
            <w:tcW w:w="2361" w:type="dxa"/>
            <w:vAlign w:val="center"/>
          </w:tcPr>
          <w:p w14:paraId="636D90AE">
            <w:pPr>
              <w:adjustRightIn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90</w:t>
            </w:r>
          </w:p>
        </w:tc>
      </w:tr>
      <w:tr w14:paraId="6E2B2AA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1932" w:type="dxa"/>
            <w:vMerge w:val="restart"/>
            <w:vAlign w:val="center"/>
          </w:tcPr>
          <w:p w14:paraId="0364755A">
            <w:pPr>
              <w:adjustRightIn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是否考虑岸线熏烟</w:t>
            </w:r>
          </w:p>
        </w:tc>
        <w:tc>
          <w:tcPr>
            <w:tcW w:w="4437" w:type="dxa"/>
            <w:vAlign w:val="center"/>
          </w:tcPr>
          <w:p w14:paraId="1787E104">
            <w:pPr>
              <w:adjustRightIn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考虑岸线熏烟</w:t>
            </w:r>
          </w:p>
        </w:tc>
        <w:tc>
          <w:tcPr>
            <w:tcW w:w="2361" w:type="dxa"/>
            <w:vAlign w:val="center"/>
          </w:tcPr>
          <w:p w14:paraId="185B94E8">
            <w:pPr>
              <w:adjustRightIn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 xml:space="preserve">□是 </w:t>
            </w:r>
            <w:r>
              <w:rPr>
                <w:rFonts w:ascii="Times New Roman" w:hAnsi="Times New Roman" w:eastAsia="宋体" w:cs="Times New Roman"/>
                <w:color w:val="000000" w:themeColor="text1"/>
                <w:kern w:val="0"/>
                <w:szCs w:val="21"/>
                <w14:textFill>
                  <w14:solidFill>
                    <w14:schemeClr w14:val="tx1"/>
                  </w14:solidFill>
                </w14:textFill>
              </w:rPr>
              <w:fldChar w:fldCharType="begin"/>
            </w:r>
            <w:r>
              <w:rPr>
                <w:rFonts w:ascii="Times New Roman" w:hAnsi="Times New Roman" w:eastAsia="宋体" w:cs="Times New Roman"/>
                <w:color w:val="000000" w:themeColor="text1"/>
                <w:kern w:val="0"/>
                <w:szCs w:val="21"/>
                <w14:textFill>
                  <w14:solidFill>
                    <w14:schemeClr w14:val="tx1"/>
                  </w14:solidFill>
                </w14:textFill>
              </w:rPr>
              <w:instrText xml:space="preserve"> eq \o\ac(</w:instrText>
            </w:r>
            <w:r>
              <w:rPr>
                <w:rFonts w:ascii="Times New Roman" w:hAnsi="Times New Roman" w:eastAsia="宋体" w:cs="Times New Roman"/>
                <w:color w:val="000000" w:themeColor="text1"/>
                <w:kern w:val="0"/>
                <w:position w:val="-4"/>
                <w:szCs w:val="21"/>
                <w14:textFill>
                  <w14:solidFill>
                    <w14:schemeClr w14:val="tx1"/>
                  </w14:solidFill>
                </w14:textFill>
              </w:rPr>
              <w:instrText xml:space="preserve">□</w:instrText>
            </w:r>
            <w:r>
              <w:rPr>
                <w:rFonts w:ascii="Times New Roman" w:hAnsi="Times New Roman" w:eastAsia="宋体" w:cs="Times New Roman"/>
                <w:color w:val="000000" w:themeColor="text1"/>
                <w:kern w:val="0"/>
                <w:szCs w:val="21"/>
                <w14:textFill>
                  <w14:solidFill>
                    <w14:schemeClr w14:val="tx1"/>
                  </w14:solidFill>
                </w14:textFill>
              </w:rPr>
              <w:instrText xml:space="preserve">,√)</w:instrText>
            </w:r>
            <w:r>
              <w:rPr>
                <w:rFonts w:ascii="Times New Roman" w:hAnsi="Times New Roman" w:eastAsia="宋体" w:cs="Times New Roman"/>
                <w:color w:val="000000" w:themeColor="text1"/>
                <w:kern w:val="0"/>
                <w:szCs w:val="21"/>
                <w14:textFill>
                  <w14:solidFill>
                    <w14:schemeClr w14:val="tx1"/>
                  </w14:solidFill>
                </w14:textFill>
              </w:rPr>
              <w:fldChar w:fldCharType="end"/>
            </w:r>
            <w:r>
              <w:rPr>
                <w:rFonts w:ascii="Times New Roman" w:hAnsi="Times New Roman" w:eastAsia="宋体" w:cs="Times New Roman"/>
                <w:color w:val="000000" w:themeColor="text1"/>
                <w:kern w:val="0"/>
                <w:szCs w:val="21"/>
                <w14:textFill>
                  <w14:solidFill>
                    <w14:schemeClr w14:val="tx1"/>
                  </w14:solidFill>
                </w14:textFill>
              </w:rPr>
              <w:t>否</w:t>
            </w:r>
          </w:p>
        </w:tc>
      </w:tr>
      <w:tr w14:paraId="178151C4">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1932" w:type="dxa"/>
            <w:vMerge w:val="continue"/>
            <w:vAlign w:val="center"/>
          </w:tcPr>
          <w:p w14:paraId="6E523BA9">
            <w:pPr>
              <w:adjustRightIn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p>
        </w:tc>
        <w:tc>
          <w:tcPr>
            <w:tcW w:w="4437" w:type="dxa"/>
            <w:vAlign w:val="center"/>
          </w:tcPr>
          <w:p w14:paraId="3E309108">
            <w:pPr>
              <w:adjustRightIn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岸线距离/km</w:t>
            </w:r>
          </w:p>
        </w:tc>
        <w:tc>
          <w:tcPr>
            <w:tcW w:w="2361" w:type="dxa"/>
            <w:vAlign w:val="center"/>
          </w:tcPr>
          <w:p w14:paraId="0AB712ED">
            <w:pPr>
              <w:adjustRightIn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w:t>
            </w:r>
          </w:p>
        </w:tc>
      </w:tr>
      <w:tr w14:paraId="1867E589">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1932" w:type="dxa"/>
            <w:vMerge w:val="continue"/>
            <w:vAlign w:val="center"/>
          </w:tcPr>
          <w:p w14:paraId="3E68ABEC">
            <w:pPr>
              <w:adjustRightIn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p>
        </w:tc>
        <w:tc>
          <w:tcPr>
            <w:tcW w:w="4437" w:type="dxa"/>
            <w:vAlign w:val="center"/>
          </w:tcPr>
          <w:p w14:paraId="33EF4898">
            <w:pPr>
              <w:adjustRightIn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岸线方向/°</w:t>
            </w:r>
          </w:p>
        </w:tc>
        <w:tc>
          <w:tcPr>
            <w:tcW w:w="2361" w:type="dxa"/>
            <w:vAlign w:val="center"/>
          </w:tcPr>
          <w:p w14:paraId="10FC7245">
            <w:pPr>
              <w:adjustRightInd w:val="0"/>
              <w:spacing w:line="300" w:lineRule="exact"/>
              <w:jc w:val="center"/>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w:t>
            </w:r>
          </w:p>
        </w:tc>
      </w:tr>
    </w:tbl>
    <w:p w14:paraId="17BDFC88">
      <w:pPr>
        <w:pStyle w:val="71"/>
        <w:ind w:firstLine="480"/>
        <w:rPr>
          <w:rFonts w:ascii="Times New Roman" w:hAnsi="Times New Roman" w:cs="Times New Roman"/>
          <w:color w:val="000000" w:themeColor="text1"/>
          <w14:textFill>
            <w14:solidFill>
              <w14:schemeClr w14:val="tx1"/>
            </w14:solidFill>
          </w14:textFill>
        </w:rPr>
      </w:pPr>
      <w:bookmarkStart w:id="159" w:name="_Hlk147587577"/>
      <w:r>
        <w:rPr>
          <w:rFonts w:ascii="Times New Roman" w:hAnsi="Times New Roman" w:cs="Times New Roman"/>
          <w:color w:val="000000" w:themeColor="text1"/>
          <w14:textFill>
            <w14:solidFill>
              <w14:schemeClr w14:val="tx1"/>
            </w14:solidFill>
          </w14:textFill>
        </w:rPr>
        <w:t>（5）污染源参数</w:t>
      </w:r>
    </w:p>
    <w:p w14:paraId="11008C44">
      <w:pPr>
        <w:pStyle w:val="86"/>
        <w:ind w:firstLine="480"/>
        <w:rPr>
          <w:rFonts w:ascii="Times New Roman" w:hAnsi="Times New Roman" w:eastAsia="宋体" w:cs="Times New Roman"/>
          <w:color w:val="000000" w:themeColor="text1"/>
          <w14:textFill>
            <w14:solidFill>
              <w14:schemeClr w14:val="tx1"/>
            </w14:solidFill>
          </w14:textFill>
        </w:rPr>
      </w:pPr>
      <w:bookmarkStart w:id="160" w:name="_Ref78375761"/>
      <w:r>
        <w:rPr>
          <w:rFonts w:ascii="Times New Roman" w:hAnsi="Times New Roman" w:eastAsia="宋体" w:cs="Times New Roman"/>
          <w:color w:val="000000" w:themeColor="text1"/>
          <w14:textFill>
            <w14:solidFill>
              <w14:schemeClr w14:val="tx1"/>
            </w14:solidFill>
          </w14:textFill>
        </w:rPr>
        <w:t>根据3.8污染源源强核算章节可知，有组织废气排放情况见表5.2-7，无组织总悬浮颗粒物排放情况见表5.2-8。</w:t>
      </w:r>
    </w:p>
    <w:p w14:paraId="1486ED0A">
      <w:pPr>
        <w:pStyle w:val="86"/>
        <w:ind w:firstLine="480"/>
        <w:rPr>
          <w:rFonts w:ascii="Times New Roman" w:hAnsi="Times New Roman" w:eastAsia="宋体" w:cs="Times New Roman"/>
          <w:color w:val="000000" w:themeColor="text1"/>
          <w14:textFill>
            <w14:solidFill>
              <w14:schemeClr w14:val="tx1"/>
            </w14:solidFill>
          </w14:textFill>
        </w:rPr>
        <w:sectPr>
          <w:footerReference r:id="rId11" w:type="default"/>
          <w:pgSz w:w="11910" w:h="16840"/>
          <w:pgMar w:top="1440" w:right="1588" w:bottom="1440" w:left="1588" w:header="1083" w:footer="1531" w:gutter="0"/>
          <w:cols w:space="720" w:num="1"/>
        </w:sectPr>
      </w:pPr>
    </w:p>
    <w:p w14:paraId="38D1C0A1">
      <w:pPr>
        <w:pStyle w:val="16"/>
        <w:rPr>
          <w:rFonts w:ascii="Times New Roman" w:hAnsi="Times New Roman" w:eastAsia="宋体"/>
          <w:b/>
          <w:bCs/>
          <w:color w:val="000000" w:themeColor="text1"/>
          <w14:textFill>
            <w14:solidFill>
              <w14:schemeClr w14:val="tx1"/>
            </w14:solidFill>
          </w14:textFill>
        </w:rPr>
      </w:pPr>
      <w:r>
        <w:rPr>
          <w:rFonts w:ascii="Times New Roman" w:hAnsi="Times New Roman" w:eastAsia="宋体"/>
          <w:b/>
          <w:bCs/>
          <w:color w:val="000000" w:themeColor="text1"/>
          <w14:textFill>
            <w14:solidFill>
              <w14:schemeClr w14:val="tx1"/>
            </w14:solidFill>
          </w14:textFill>
        </w:rPr>
        <w:t>表5.2-7  点源污染源参数一览表</w:t>
      </w:r>
    </w:p>
    <w:tbl>
      <w:tblPr>
        <w:tblStyle w:val="5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0"/>
        <w:gridCol w:w="1068"/>
        <w:gridCol w:w="1138"/>
        <w:gridCol w:w="994"/>
        <w:gridCol w:w="1135"/>
        <w:gridCol w:w="994"/>
        <w:gridCol w:w="852"/>
        <w:gridCol w:w="1135"/>
        <w:gridCol w:w="1028"/>
        <w:gridCol w:w="972"/>
        <w:gridCol w:w="696"/>
        <w:gridCol w:w="1665"/>
        <w:gridCol w:w="1662"/>
      </w:tblGrid>
      <w:tr w14:paraId="09F7E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25" w:type="pct"/>
            <w:vMerge w:val="restart"/>
            <w:vAlign w:val="center"/>
          </w:tcPr>
          <w:p w14:paraId="52BF4C7C">
            <w:pPr>
              <w:jc w:val="center"/>
              <w:rPr>
                <w:rFonts w:ascii="Times New Roman" w:hAnsi="Times New Roman" w:eastAsia="宋体" w:cs="Times New Roman"/>
                <w:bCs/>
                <w:color w:val="000000" w:themeColor="text1"/>
                <w:kern w:val="0"/>
                <w:szCs w:val="21"/>
                <w14:textFill>
                  <w14:solidFill>
                    <w14:schemeClr w14:val="tx1"/>
                  </w14:solidFill>
                </w14:textFill>
                <w14:ligatures w14:val="none"/>
              </w:rPr>
            </w:pPr>
            <w:r>
              <w:rPr>
                <w:rFonts w:ascii="Times New Roman" w:hAnsi="Times New Roman" w:eastAsia="宋体" w:cs="Times New Roman"/>
                <w:bCs/>
                <w:color w:val="000000" w:themeColor="text1"/>
                <w:kern w:val="0"/>
                <w:szCs w:val="21"/>
                <w14:textFill>
                  <w14:solidFill>
                    <w14:schemeClr w14:val="tx1"/>
                  </w14:solidFill>
                </w14:textFill>
                <w14:ligatures w14:val="none"/>
              </w:rPr>
              <w:t>编号</w:t>
            </w:r>
          </w:p>
        </w:tc>
        <w:tc>
          <w:tcPr>
            <w:tcW w:w="382" w:type="pct"/>
            <w:vMerge w:val="restart"/>
            <w:vAlign w:val="center"/>
          </w:tcPr>
          <w:p w14:paraId="62C351B2">
            <w:pPr>
              <w:jc w:val="center"/>
              <w:rPr>
                <w:rFonts w:ascii="Times New Roman" w:hAnsi="Times New Roman" w:eastAsia="宋体" w:cs="Times New Roman"/>
                <w:bCs/>
                <w:color w:val="000000" w:themeColor="text1"/>
                <w:kern w:val="0"/>
                <w:szCs w:val="21"/>
                <w14:textFill>
                  <w14:solidFill>
                    <w14:schemeClr w14:val="tx1"/>
                  </w14:solidFill>
                </w14:textFill>
                <w14:ligatures w14:val="none"/>
              </w:rPr>
            </w:pPr>
            <w:r>
              <w:rPr>
                <w:rFonts w:ascii="Times New Roman" w:hAnsi="Times New Roman" w:eastAsia="宋体" w:cs="Times New Roman"/>
                <w:bCs/>
                <w:color w:val="000000" w:themeColor="text1"/>
                <w:kern w:val="0"/>
                <w:szCs w:val="21"/>
                <w14:textFill>
                  <w14:solidFill>
                    <w14:schemeClr w14:val="tx1"/>
                  </w14:solidFill>
                </w14:textFill>
                <w14:ligatures w14:val="none"/>
              </w:rPr>
              <w:t>名称</w:t>
            </w:r>
          </w:p>
        </w:tc>
        <w:tc>
          <w:tcPr>
            <w:tcW w:w="407" w:type="pct"/>
            <w:vMerge w:val="restart"/>
            <w:vAlign w:val="center"/>
          </w:tcPr>
          <w:p w14:paraId="17D86228">
            <w:pPr>
              <w:jc w:val="center"/>
              <w:rPr>
                <w:rFonts w:ascii="Times New Roman" w:hAnsi="Times New Roman" w:eastAsia="宋体" w:cs="Times New Roman"/>
                <w:bCs/>
                <w:color w:val="000000" w:themeColor="text1"/>
                <w:kern w:val="0"/>
                <w:szCs w:val="21"/>
                <w14:textFill>
                  <w14:solidFill>
                    <w14:schemeClr w14:val="tx1"/>
                  </w14:solidFill>
                </w14:textFill>
                <w14:ligatures w14:val="none"/>
              </w:rPr>
            </w:pPr>
            <w:r>
              <w:rPr>
                <w:rFonts w:ascii="Times New Roman" w:hAnsi="Times New Roman" w:eastAsia="宋体" w:cs="Times New Roman"/>
                <w:bCs/>
                <w:color w:val="000000" w:themeColor="text1"/>
                <w:kern w:val="0"/>
                <w:szCs w:val="21"/>
                <w14:textFill>
                  <w14:solidFill>
                    <w14:schemeClr w14:val="tx1"/>
                  </w14:solidFill>
                </w14:textFill>
                <w14:ligatures w14:val="none"/>
              </w:rPr>
              <w:t>排气筒底部海拔高度（m）</w:t>
            </w:r>
          </w:p>
        </w:tc>
        <w:tc>
          <w:tcPr>
            <w:tcW w:w="356" w:type="pct"/>
            <w:vMerge w:val="restart"/>
            <w:vAlign w:val="center"/>
          </w:tcPr>
          <w:p w14:paraId="6F9FBAC9">
            <w:pPr>
              <w:jc w:val="center"/>
              <w:rPr>
                <w:rFonts w:ascii="Times New Roman" w:hAnsi="Times New Roman" w:eastAsia="宋体" w:cs="Times New Roman"/>
                <w:bCs/>
                <w:color w:val="000000" w:themeColor="text1"/>
                <w:kern w:val="0"/>
                <w:szCs w:val="21"/>
                <w14:textFill>
                  <w14:solidFill>
                    <w14:schemeClr w14:val="tx1"/>
                  </w14:solidFill>
                </w14:textFill>
                <w14:ligatures w14:val="none"/>
              </w:rPr>
            </w:pPr>
            <w:r>
              <w:rPr>
                <w:rFonts w:ascii="Times New Roman" w:hAnsi="Times New Roman" w:eastAsia="宋体" w:cs="Times New Roman"/>
                <w:bCs/>
                <w:color w:val="000000" w:themeColor="text1"/>
                <w:kern w:val="0"/>
                <w:szCs w:val="21"/>
                <w14:textFill>
                  <w14:solidFill>
                    <w14:schemeClr w14:val="tx1"/>
                  </w14:solidFill>
                </w14:textFill>
                <w14:ligatures w14:val="none"/>
              </w:rPr>
              <w:t>排气筒高度（m）</w:t>
            </w:r>
          </w:p>
        </w:tc>
        <w:tc>
          <w:tcPr>
            <w:tcW w:w="406" w:type="pct"/>
            <w:vMerge w:val="restart"/>
            <w:vAlign w:val="center"/>
          </w:tcPr>
          <w:p w14:paraId="2806A757">
            <w:pPr>
              <w:jc w:val="center"/>
              <w:rPr>
                <w:rFonts w:ascii="Times New Roman" w:hAnsi="Times New Roman" w:eastAsia="宋体" w:cs="Times New Roman"/>
                <w:bCs/>
                <w:color w:val="000000" w:themeColor="text1"/>
                <w:kern w:val="0"/>
                <w:szCs w:val="21"/>
                <w14:textFill>
                  <w14:solidFill>
                    <w14:schemeClr w14:val="tx1"/>
                  </w14:solidFill>
                </w14:textFill>
                <w14:ligatures w14:val="none"/>
              </w:rPr>
            </w:pPr>
            <w:r>
              <w:rPr>
                <w:rFonts w:ascii="Times New Roman" w:hAnsi="Times New Roman" w:eastAsia="宋体" w:cs="Times New Roman"/>
                <w:bCs/>
                <w:color w:val="000000" w:themeColor="text1"/>
                <w:kern w:val="0"/>
                <w:szCs w:val="21"/>
                <w14:textFill>
                  <w14:solidFill>
                    <w14:schemeClr w14:val="tx1"/>
                  </w14:solidFill>
                </w14:textFill>
                <w14:ligatures w14:val="none"/>
              </w:rPr>
              <w:t>排气筒出口内径（m）</w:t>
            </w:r>
          </w:p>
        </w:tc>
        <w:tc>
          <w:tcPr>
            <w:tcW w:w="356" w:type="pct"/>
            <w:vMerge w:val="restart"/>
            <w:vAlign w:val="center"/>
          </w:tcPr>
          <w:p w14:paraId="40A1F32D">
            <w:pPr>
              <w:jc w:val="center"/>
              <w:rPr>
                <w:rFonts w:ascii="Times New Roman" w:hAnsi="Times New Roman" w:eastAsia="宋体" w:cs="Times New Roman"/>
                <w:bCs/>
                <w:color w:val="000000" w:themeColor="text1"/>
                <w:kern w:val="0"/>
                <w:szCs w:val="21"/>
                <w14:textFill>
                  <w14:solidFill>
                    <w14:schemeClr w14:val="tx1"/>
                  </w14:solidFill>
                </w14:textFill>
                <w14:ligatures w14:val="none"/>
              </w:rPr>
            </w:pPr>
            <w:r>
              <w:rPr>
                <w:rFonts w:ascii="Times New Roman" w:hAnsi="Times New Roman" w:eastAsia="宋体" w:cs="Times New Roman"/>
                <w:bCs/>
                <w:color w:val="000000" w:themeColor="text1"/>
                <w:kern w:val="0"/>
                <w:szCs w:val="21"/>
                <w14:textFill>
                  <w14:solidFill>
                    <w14:schemeClr w14:val="tx1"/>
                  </w14:solidFill>
                </w14:textFill>
                <w14:ligatures w14:val="none"/>
              </w:rPr>
              <w:t>烟气流速（m/s）</w:t>
            </w:r>
          </w:p>
        </w:tc>
        <w:tc>
          <w:tcPr>
            <w:tcW w:w="305" w:type="pct"/>
            <w:vMerge w:val="restart"/>
            <w:vAlign w:val="center"/>
          </w:tcPr>
          <w:p w14:paraId="10F33F65">
            <w:pPr>
              <w:jc w:val="center"/>
              <w:rPr>
                <w:rFonts w:ascii="Times New Roman" w:hAnsi="Times New Roman" w:eastAsia="宋体" w:cs="Times New Roman"/>
                <w:bCs/>
                <w:color w:val="000000" w:themeColor="text1"/>
                <w:kern w:val="0"/>
                <w:szCs w:val="21"/>
                <w14:textFill>
                  <w14:solidFill>
                    <w14:schemeClr w14:val="tx1"/>
                  </w14:solidFill>
                </w14:textFill>
                <w14:ligatures w14:val="none"/>
              </w:rPr>
            </w:pPr>
            <w:r>
              <w:rPr>
                <w:rFonts w:ascii="Times New Roman" w:hAnsi="Times New Roman" w:eastAsia="宋体" w:cs="Times New Roman"/>
                <w:bCs/>
                <w:color w:val="000000" w:themeColor="text1"/>
                <w:kern w:val="0"/>
                <w:szCs w:val="21"/>
                <w14:textFill>
                  <w14:solidFill>
                    <w14:schemeClr w14:val="tx1"/>
                  </w14:solidFill>
                </w14:textFill>
                <w14:ligatures w14:val="none"/>
              </w:rPr>
              <w:t>烟气温度（℃）</w:t>
            </w:r>
          </w:p>
        </w:tc>
        <w:tc>
          <w:tcPr>
            <w:tcW w:w="406" w:type="pct"/>
            <w:vMerge w:val="restart"/>
            <w:vAlign w:val="center"/>
          </w:tcPr>
          <w:p w14:paraId="39130C82">
            <w:pPr>
              <w:jc w:val="center"/>
              <w:rPr>
                <w:rFonts w:ascii="Times New Roman" w:hAnsi="Times New Roman" w:eastAsia="宋体" w:cs="Times New Roman"/>
                <w:bCs/>
                <w:color w:val="000000" w:themeColor="text1"/>
                <w:kern w:val="0"/>
                <w:szCs w:val="21"/>
                <w14:textFill>
                  <w14:solidFill>
                    <w14:schemeClr w14:val="tx1"/>
                  </w14:solidFill>
                </w14:textFill>
                <w14:ligatures w14:val="none"/>
              </w:rPr>
            </w:pPr>
            <w:r>
              <w:rPr>
                <w:rFonts w:ascii="Times New Roman" w:hAnsi="Times New Roman" w:eastAsia="宋体" w:cs="Times New Roman"/>
                <w:bCs/>
                <w:color w:val="000000" w:themeColor="text1"/>
                <w:kern w:val="0"/>
                <w:szCs w:val="21"/>
                <w14:textFill>
                  <w14:solidFill>
                    <w14:schemeClr w14:val="tx1"/>
                  </w14:solidFill>
                </w14:textFill>
                <w14:ligatures w14:val="none"/>
              </w:rPr>
              <w:t>年排放小时数（h）</w:t>
            </w:r>
          </w:p>
        </w:tc>
        <w:tc>
          <w:tcPr>
            <w:tcW w:w="368" w:type="pct"/>
            <w:vMerge w:val="restart"/>
            <w:vAlign w:val="center"/>
          </w:tcPr>
          <w:p w14:paraId="35E687A9">
            <w:pPr>
              <w:jc w:val="center"/>
              <w:rPr>
                <w:rFonts w:ascii="Times New Roman" w:hAnsi="Times New Roman" w:eastAsia="宋体" w:cs="Times New Roman"/>
                <w:bCs/>
                <w:color w:val="000000" w:themeColor="text1"/>
                <w:kern w:val="0"/>
                <w:szCs w:val="21"/>
                <w14:textFill>
                  <w14:solidFill>
                    <w14:schemeClr w14:val="tx1"/>
                  </w14:solidFill>
                </w14:textFill>
                <w14:ligatures w14:val="none"/>
              </w:rPr>
            </w:pPr>
            <w:r>
              <w:rPr>
                <w:rFonts w:ascii="Times New Roman" w:hAnsi="Times New Roman" w:eastAsia="宋体" w:cs="Times New Roman"/>
                <w:bCs/>
                <w:color w:val="000000" w:themeColor="text1"/>
                <w:kern w:val="0"/>
                <w:szCs w:val="21"/>
                <w14:textFill>
                  <w14:solidFill>
                    <w14:schemeClr w14:val="tx1"/>
                  </w14:solidFill>
                </w14:textFill>
                <w14:ligatures w14:val="none"/>
              </w:rPr>
              <w:t>排放工况</w:t>
            </w:r>
          </w:p>
        </w:tc>
        <w:tc>
          <w:tcPr>
            <w:tcW w:w="597" w:type="pct"/>
            <w:gridSpan w:val="2"/>
            <w:vAlign w:val="center"/>
          </w:tcPr>
          <w:p w14:paraId="69E08800">
            <w:pPr>
              <w:jc w:val="center"/>
              <w:rPr>
                <w:rFonts w:ascii="Times New Roman" w:hAnsi="Times New Roman" w:eastAsia="宋体" w:cs="Times New Roman"/>
                <w:bCs/>
                <w:color w:val="000000" w:themeColor="text1"/>
                <w:kern w:val="0"/>
                <w:szCs w:val="21"/>
                <w14:textFill>
                  <w14:solidFill>
                    <w14:schemeClr w14:val="tx1"/>
                  </w14:solidFill>
                </w14:textFill>
                <w14:ligatures w14:val="none"/>
              </w:rPr>
            </w:pPr>
            <w:r>
              <w:rPr>
                <w:rFonts w:ascii="Times New Roman" w:hAnsi="Times New Roman" w:eastAsia="宋体" w:cs="Times New Roman"/>
                <w:bCs/>
                <w:color w:val="000000" w:themeColor="text1"/>
                <w:kern w:val="0"/>
                <w:szCs w:val="21"/>
                <w14:textFill>
                  <w14:solidFill>
                    <w14:schemeClr w14:val="tx1"/>
                  </w14:solidFill>
                </w14:textFill>
                <w14:ligatures w14:val="none"/>
              </w:rPr>
              <w:t>污染物PM</w:t>
            </w:r>
            <w:r>
              <w:rPr>
                <w:rFonts w:ascii="Times New Roman" w:hAnsi="Times New Roman" w:eastAsia="宋体" w:cs="Times New Roman"/>
                <w:bCs/>
                <w:color w:val="000000" w:themeColor="text1"/>
                <w:kern w:val="0"/>
                <w:szCs w:val="21"/>
                <w:vertAlign w:val="subscript"/>
                <w14:textFill>
                  <w14:solidFill>
                    <w14:schemeClr w14:val="tx1"/>
                  </w14:solidFill>
                </w14:textFill>
                <w14:ligatures w14:val="none"/>
              </w:rPr>
              <w:t>10</w:t>
            </w:r>
            <w:r>
              <w:rPr>
                <w:rFonts w:ascii="Times New Roman" w:hAnsi="Times New Roman" w:eastAsia="宋体" w:cs="Times New Roman"/>
                <w:bCs/>
                <w:color w:val="000000" w:themeColor="text1"/>
                <w:kern w:val="0"/>
                <w:szCs w:val="21"/>
                <w14:textFill>
                  <w14:solidFill>
                    <w14:schemeClr w14:val="tx1"/>
                  </w14:solidFill>
                </w14:textFill>
                <w14:ligatures w14:val="none"/>
              </w:rPr>
              <w:t>排放速率</w:t>
            </w:r>
          </w:p>
        </w:tc>
        <w:tc>
          <w:tcPr>
            <w:tcW w:w="1191" w:type="pct"/>
            <w:gridSpan w:val="2"/>
          </w:tcPr>
          <w:p w14:paraId="5C4A1667">
            <w:pPr>
              <w:jc w:val="center"/>
              <w:rPr>
                <w:rFonts w:ascii="Times New Roman" w:hAnsi="Times New Roman" w:eastAsia="宋体" w:cs="Times New Roman"/>
                <w:bCs/>
                <w:color w:val="000000" w:themeColor="text1"/>
                <w:kern w:val="0"/>
                <w:szCs w:val="21"/>
                <w14:textFill>
                  <w14:solidFill>
                    <w14:schemeClr w14:val="tx1"/>
                  </w14:solidFill>
                </w14:textFill>
                <w14:ligatures w14:val="none"/>
              </w:rPr>
            </w:pPr>
            <w:r>
              <w:rPr>
                <w:rFonts w:hint="eastAsia" w:ascii="Times New Roman" w:hAnsi="Times New Roman" w:eastAsia="宋体" w:cs="Times New Roman"/>
                <w:bCs/>
                <w:color w:val="000000" w:themeColor="text1"/>
                <w:kern w:val="0"/>
                <w:szCs w:val="21"/>
                <w14:textFill>
                  <w14:solidFill>
                    <w14:schemeClr w14:val="tx1"/>
                  </w14:solidFill>
                </w14:textFill>
                <w14:ligatures w14:val="none"/>
              </w:rPr>
              <w:t>铅及其化合物</w:t>
            </w:r>
          </w:p>
        </w:tc>
      </w:tr>
      <w:tr w14:paraId="17493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25" w:type="pct"/>
            <w:vMerge w:val="continue"/>
            <w:vAlign w:val="center"/>
          </w:tcPr>
          <w:p w14:paraId="4CFA383E">
            <w:pPr>
              <w:jc w:val="center"/>
              <w:rPr>
                <w:rFonts w:ascii="Times New Roman" w:hAnsi="Times New Roman" w:eastAsia="宋体" w:cs="Times New Roman"/>
                <w:bCs/>
                <w:color w:val="000000" w:themeColor="text1"/>
                <w:kern w:val="0"/>
                <w:szCs w:val="21"/>
                <w14:textFill>
                  <w14:solidFill>
                    <w14:schemeClr w14:val="tx1"/>
                  </w14:solidFill>
                </w14:textFill>
                <w14:ligatures w14:val="none"/>
              </w:rPr>
            </w:pPr>
          </w:p>
        </w:tc>
        <w:tc>
          <w:tcPr>
            <w:tcW w:w="382" w:type="pct"/>
            <w:vMerge w:val="continue"/>
            <w:vAlign w:val="center"/>
          </w:tcPr>
          <w:p w14:paraId="5563B480">
            <w:pPr>
              <w:jc w:val="center"/>
              <w:rPr>
                <w:rFonts w:ascii="Times New Roman" w:hAnsi="Times New Roman" w:eastAsia="宋体" w:cs="Times New Roman"/>
                <w:bCs/>
                <w:color w:val="000000" w:themeColor="text1"/>
                <w:kern w:val="0"/>
                <w:szCs w:val="21"/>
                <w14:textFill>
                  <w14:solidFill>
                    <w14:schemeClr w14:val="tx1"/>
                  </w14:solidFill>
                </w14:textFill>
                <w14:ligatures w14:val="none"/>
              </w:rPr>
            </w:pPr>
          </w:p>
        </w:tc>
        <w:tc>
          <w:tcPr>
            <w:tcW w:w="407" w:type="pct"/>
            <w:vMerge w:val="continue"/>
            <w:vAlign w:val="center"/>
          </w:tcPr>
          <w:p w14:paraId="20DDD5CE">
            <w:pPr>
              <w:jc w:val="center"/>
              <w:rPr>
                <w:rFonts w:ascii="Times New Roman" w:hAnsi="Times New Roman" w:eastAsia="宋体" w:cs="Times New Roman"/>
                <w:bCs/>
                <w:color w:val="000000" w:themeColor="text1"/>
                <w:kern w:val="0"/>
                <w:szCs w:val="21"/>
                <w14:textFill>
                  <w14:solidFill>
                    <w14:schemeClr w14:val="tx1"/>
                  </w14:solidFill>
                </w14:textFill>
                <w14:ligatures w14:val="none"/>
              </w:rPr>
            </w:pPr>
          </w:p>
        </w:tc>
        <w:tc>
          <w:tcPr>
            <w:tcW w:w="356" w:type="pct"/>
            <w:vMerge w:val="continue"/>
            <w:vAlign w:val="center"/>
          </w:tcPr>
          <w:p w14:paraId="5ED683D2">
            <w:pPr>
              <w:jc w:val="center"/>
              <w:rPr>
                <w:rFonts w:ascii="Times New Roman" w:hAnsi="Times New Roman" w:eastAsia="宋体" w:cs="Times New Roman"/>
                <w:bCs/>
                <w:color w:val="000000" w:themeColor="text1"/>
                <w:kern w:val="0"/>
                <w:szCs w:val="21"/>
                <w14:textFill>
                  <w14:solidFill>
                    <w14:schemeClr w14:val="tx1"/>
                  </w14:solidFill>
                </w14:textFill>
                <w14:ligatures w14:val="none"/>
              </w:rPr>
            </w:pPr>
          </w:p>
        </w:tc>
        <w:tc>
          <w:tcPr>
            <w:tcW w:w="406" w:type="pct"/>
            <w:vMerge w:val="continue"/>
            <w:vAlign w:val="center"/>
          </w:tcPr>
          <w:p w14:paraId="5D8518CF">
            <w:pPr>
              <w:jc w:val="center"/>
              <w:rPr>
                <w:rFonts w:ascii="Times New Roman" w:hAnsi="Times New Roman" w:eastAsia="宋体" w:cs="Times New Roman"/>
                <w:bCs/>
                <w:color w:val="000000" w:themeColor="text1"/>
                <w:kern w:val="0"/>
                <w:szCs w:val="21"/>
                <w14:textFill>
                  <w14:solidFill>
                    <w14:schemeClr w14:val="tx1"/>
                  </w14:solidFill>
                </w14:textFill>
                <w14:ligatures w14:val="none"/>
              </w:rPr>
            </w:pPr>
          </w:p>
        </w:tc>
        <w:tc>
          <w:tcPr>
            <w:tcW w:w="356" w:type="pct"/>
            <w:vMerge w:val="continue"/>
            <w:vAlign w:val="center"/>
          </w:tcPr>
          <w:p w14:paraId="27D909A0">
            <w:pPr>
              <w:jc w:val="center"/>
              <w:rPr>
                <w:rFonts w:ascii="Times New Roman" w:hAnsi="Times New Roman" w:eastAsia="宋体" w:cs="Times New Roman"/>
                <w:bCs/>
                <w:color w:val="000000" w:themeColor="text1"/>
                <w:kern w:val="0"/>
                <w:szCs w:val="21"/>
                <w14:textFill>
                  <w14:solidFill>
                    <w14:schemeClr w14:val="tx1"/>
                  </w14:solidFill>
                </w14:textFill>
                <w14:ligatures w14:val="none"/>
              </w:rPr>
            </w:pPr>
          </w:p>
        </w:tc>
        <w:tc>
          <w:tcPr>
            <w:tcW w:w="305" w:type="pct"/>
            <w:vMerge w:val="continue"/>
            <w:vAlign w:val="center"/>
          </w:tcPr>
          <w:p w14:paraId="4B84DAF8">
            <w:pPr>
              <w:jc w:val="center"/>
              <w:rPr>
                <w:rFonts w:ascii="Times New Roman" w:hAnsi="Times New Roman" w:eastAsia="宋体" w:cs="Times New Roman"/>
                <w:bCs/>
                <w:color w:val="000000" w:themeColor="text1"/>
                <w:kern w:val="0"/>
                <w:szCs w:val="21"/>
                <w14:textFill>
                  <w14:solidFill>
                    <w14:schemeClr w14:val="tx1"/>
                  </w14:solidFill>
                </w14:textFill>
                <w14:ligatures w14:val="none"/>
              </w:rPr>
            </w:pPr>
          </w:p>
        </w:tc>
        <w:tc>
          <w:tcPr>
            <w:tcW w:w="406" w:type="pct"/>
            <w:vMerge w:val="continue"/>
            <w:vAlign w:val="center"/>
          </w:tcPr>
          <w:p w14:paraId="39364609">
            <w:pPr>
              <w:jc w:val="center"/>
              <w:rPr>
                <w:rFonts w:ascii="Times New Roman" w:hAnsi="Times New Roman" w:eastAsia="宋体" w:cs="Times New Roman"/>
                <w:bCs/>
                <w:color w:val="000000" w:themeColor="text1"/>
                <w:kern w:val="0"/>
                <w:szCs w:val="21"/>
                <w14:textFill>
                  <w14:solidFill>
                    <w14:schemeClr w14:val="tx1"/>
                  </w14:solidFill>
                </w14:textFill>
                <w14:ligatures w14:val="none"/>
              </w:rPr>
            </w:pPr>
          </w:p>
        </w:tc>
        <w:tc>
          <w:tcPr>
            <w:tcW w:w="368" w:type="pct"/>
            <w:vMerge w:val="continue"/>
            <w:vAlign w:val="center"/>
          </w:tcPr>
          <w:p w14:paraId="205E9825">
            <w:pPr>
              <w:jc w:val="center"/>
              <w:rPr>
                <w:rFonts w:ascii="Times New Roman" w:hAnsi="Times New Roman" w:eastAsia="宋体" w:cs="Times New Roman"/>
                <w:bCs/>
                <w:color w:val="000000" w:themeColor="text1"/>
                <w:kern w:val="0"/>
                <w:szCs w:val="21"/>
                <w14:textFill>
                  <w14:solidFill>
                    <w14:schemeClr w14:val="tx1"/>
                  </w14:solidFill>
                </w14:textFill>
                <w14:ligatures w14:val="none"/>
              </w:rPr>
            </w:pPr>
          </w:p>
        </w:tc>
        <w:tc>
          <w:tcPr>
            <w:tcW w:w="348" w:type="pct"/>
            <w:vAlign w:val="center"/>
          </w:tcPr>
          <w:p w14:paraId="3E0BB0B3">
            <w:pPr>
              <w:jc w:val="center"/>
              <w:rPr>
                <w:rFonts w:ascii="Times New Roman" w:hAnsi="Times New Roman" w:eastAsia="宋体" w:cs="Times New Roman"/>
                <w:bCs/>
                <w:color w:val="000000" w:themeColor="text1"/>
                <w:kern w:val="0"/>
                <w:szCs w:val="21"/>
                <w14:textFill>
                  <w14:solidFill>
                    <w14:schemeClr w14:val="tx1"/>
                  </w14:solidFill>
                </w14:textFill>
                <w14:ligatures w14:val="none"/>
              </w:rPr>
            </w:pPr>
            <w:r>
              <w:rPr>
                <w:rFonts w:ascii="Times New Roman" w:hAnsi="Times New Roman" w:eastAsia="宋体" w:cs="Times New Roman"/>
                <w:bCs/>
                <w:color w:val="000000" w:themeColor="text1"/>
                <w:kern w:val="0"/>
                <w:szCs w:val="21"/>
                <w14:textFill>
                  <w14:solidFill>
                    <w14:schemeClr w14:val="tx1"/>
                  </w14:solidFill>
                </w14:textFill>
                <w14:ligatures w14:val="none"/>
              </w:rPr>
              <w:t>kg/h</w:t>
            </w:r>
          </w:p>
        </w:tc>
        <w:tc>
          <w:tcPr>
            <w:tcW w:w="249" w:type="pct"/>
            <w:vAlign w:val="center"/>
          </w:tcPr>
          <w:p w14:paraId="502FACB6">
            <w:pPr>
              <w:jc w:val="center"/>
              <w:rPr>
                <w:rFonts w:ascii="Times New Roman" w:hAnsi="Times New Roman" w:eastAsia="宋体" w:cs="Times New Roman"/>
                <w:bCs/>
                <w:color w:val="000000" w:themeColor="text1"/>
                <w:kern w:val="0"/>
                <w:szCs w:val="21"/>
                <w14:textFill>
                  <w14:solidFill>
                    <w14:schemeClr w14:val="tx1"/>
                  </w14:solidFill>
                </w14:textFill>
                <w14:ligatures w14:val="none"/>
              </w:rPr>
            </w:pPr>
            <w:r>
              <w:rPr>
                <w:rFonts w:ascii="Times New Roman" w:hAnsi="Times New Roman" w:eastAsia="宋体" w:cs="Times New Roman"/>
                <w:bCs/>
                <w:color w:val="000000" w:themeColor="text1"/>
                <w:kern w:val="0"/>
                <w:szCs w:val="21"/>
                <w14:textFill>
                  <w14:solidFill>
                    <w14:schemeClr w14:val="tx1"/>
                  </w14:solidFill>
                </w14:textFill>
                <w14:ligatures w14:val="none"/>
              </w:rPr>
              <w:t>t/a</w:t>
            </w:r>
          </w:p>
        </w:tc>
        <w:tc>
          <w:tcPr>
            <w:tcW w:w="596" w:type="pct"/>
            <w:vAlign w:val="center"/>
          </w:tcPr>
          <w:p w14:paraId="08FE1500">
            <w:pPr>
              <w:jc w:val="center"/>
              <w:rPr>
                <w:rFonts w:ascii="Times New Roman" w:hAnsi="Times New Roman" w:eastAsia="宋体" w:cs="Times New Roman"/>
                <w:bCs/>
                <w:color w:val="000000" w:themeColor="text1"/>
                <w:kern w:val="0"/>
                <w:szCs w:val="21"/>
                <w14:textFill>
                  <w14:solidFill>
                    <w14:schemeClr w14:val="tx1"/>
                  </w14:solidFill>
                </w14:textFill>
                <w14:ligatures w14:val="none"/>
              </w:rPr>
            </w:pPr>
            <w:r>
              <w:rPr>
                <w:rFonts w:ascii="Times New Roman" w:hAnsi="Times New Roman" w:eastAsia="宋体" w:cs="Times New Roman"/>
                <w:bCs/>
                <w:color w:val="000000" w:themeColor="text1"/>
                <w:kern w:val="0"/>
                <w:szCs w:val="21"/>
                <w14:textFill>
                  <w14:solidFill>
                    <w14:schemeClr w14:val="tx1"/>
                  </w14:solidFill>
                </w14:textFill>
                <w14:ligatures w14:val="none"/>
              </w:rPr>
              <w:t>kg/h</w:t>
            </w:r>
          </w:p>
        </w:tc>
        <w:tc>
          <w:tcPr>
            <w:tcW w:w="595" w:type="pct"/>
            <w:vAlign w:val="center"/>
          </w:tcPr>
          <w:p w14:paraId="6F89200B">
            <w:pPr>
              <w:jc w:val="center"/>
              <w:rPr>
                <w:rFonts w:ascii="Times New Roman" w:hAnsi="Times New Roman" w:eastAsia="宋体" w:cs="Times New Roman"/>
                <w:bCs/>
                <w:color w:val="000000" w:themeColor="text1"/>
                <w:kern w:val="0"/>
                <w:szCs w:val="21"/>
                <w14:textFill>
                  <w14:solidFill>
                    <w14:schemeClr w14:val="tx1"/>
                  </w14:solidFill>
                </w14:textFill>
                <w14:ligatures w14:val="none"/>
              </w:rPr>
            </w:pPr>
            <w:r>
              <w:rPr>
                <w:rFonts w:ascii="Times New Roman" w:hAnsi="Times New Roman" w:eastAsia="宋体" w:cs="Times New Roman"/>
                <w:bCs/>
                <w:color w:val="000000" w:themeColor="text1"/>
                <w:kern w:val="0"/>
                <w:szCs w:val="21"/>
                <w14:textFill>
                  <w14:solidFill>
                    <w14:schemeClr w14:val="tx1"/>
                  </w14:solidFill>
                </w14:textFill>
                <w14:ligatures w14:val="none"/>
              </w:rPr>
              <w:t>t/a</w:t>
            </w:r>
          </w:p>
        </w:tc>
      </w:tr>
      <w:tr w14:paraId="43F3C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25" w:type="pct"/>
            <w:vAlign w:val="center"/>
          </w:tcPr>
          <w:p w14:paraId="5586A08B">
            <w:pPr>
              <w:jc w:val="center"/>
              <w:rPr>
                <w:rFonts w:ascii="Times New Roman" w:hAnsi="Times New Roman" w:eastAsia="宋体" w:cs="Times New Roman"/>
                <w:bCs/>
                <w:color w:val="000000" w:themeColor="text1"/>
                <w:kern w:val="0"/>
                <w:szCs w:val="21"/>
                <w14:textFill>
                  <w14:solidFill>
                    <w14:schemeClr w14:val="tx1"/>
                  </w14:solidFill>
                </w14:textFill>
                <w14:ligatures w14:val="none"/>
              </w:rPr>
            </w:pPr>
            <w:r>
              <w:rPr>
                <w:rFonts w:ascii="Times New Roman" w:hAnsi="Times New Roman" w:eastAsia="宋体" w:cs="Times New Roman"/>
                <w:bCs/>
                <w:color w:val="000000" w:themeColor="text1"/>
                <w:kern w:val="0"/>
                <w:szCs w:val="21"/>
                <w14:textFill>
                  <w14:solidFill>
                    <w14:schemeClr w14:val="tx1"/>
                  </w14:solidFill>
                </w14:textFill>
                <w14:ligatures w14:val="none"/>
              </w:rPr>
              <w:t>DA001</w:t>
            </w:r>
          </w:p>
        </w:tc>
        <w:tc>
          <w:tcPr>
            <w:tcW w:w="382" w:type="pct"/>
            <w:vAlign w:val="center"/>
          </w:tcPr>
          <w:p w14:paraId="29F6AF92">
            <w:pPr>
              <w:jc w:val="center"/>
              <w:rPr>
                <w:rFonts w:ascii="Times New Roman" w:hAnsi="Times New Roman" w:eastAsia="宋体" w:cs="Times New Roman"/>
                <w:bCs/>
                <w:color w:val="000000" w:themeColor="text1"/>
                <w:kern w:val="0"/>
                <w:szCs w:val="21"/>
                <w14:textFill>
                  <w14:solidFill>
                    <w14:schemeClr w14:val="tx1"/>
                  </w14:solidFill>
                </w14:textFill>
                <w14:ligatures w14:val="none"/>
              </w:rPr>
            </w:pPr>
            <w:r>
              <w:rPr>
                <w:rFonts w:ascii="Times New Roman" w:hAnsi="Times New Roman" w:eastAsia="宋体" w:cs="Times New Roman"/>
                <w:bCs/>
                <w:color w:val="000000" w:themeColor="text1"/>
                <w:kern w:val="0"/>
                <w:szCs w:val="21"/>
                <w14:textFill>
                  <w14:solidFill>
                    <w14:schemeClr w14:val="tx1"/>
                  </w14:solidFill>
                </w14:textFill>
                <w14:ligatures w14:val="none"/>
              </w:rPr>
              <w:t>破碎废气</w:t>
            </w:r>
          </w:p>
        </w:tc>
        <w:tc>
          <w:tcPr>
            <w:tcW w:w="407" w:type="pct"/>
            <w:vAlign w:val="center"/>
          </w:tcPr>
          <w:p w14:paraId="084318E5">
            <w:pPr>
              <w:jc w:val="center"/>
              <w:rPr>
                <w:rFonts w:ascii="Times New Roman" w:hAnsi="Times New Roman" w:eastAsia="宋体" w:cs="Times New Roman"/>
                <w:bCs/>
                <w:color w:val="000000" w:themeColor="text1"/>
                <w:kern w:val="0"/>
                <w:szCs w:val="21"/>
                <w14:textFill>
                  <w14:solidFill>
                    <w14:schemeClr w14:val="tx1"/>
                  </w14:solidFill>
                </w14:textFill>
                <w14:ligatures w14:val="none"/>
              </w:rPr>
            </w:pPr>
            <w:r>
              <w:rPr>
                <w:rFonts w:ascii="Times New Roman" w:hAnsi="Times New Roman" w:eastAsia="宋体" w:cs="Times New Roman"/>
                <w:bCs/>
                <w:color w:val="000000" w:themeColor="text1"/>
                <w:kern w:val="0"/>
                <w:szCs w:val="21"/>
                <w14:textFill>
                  <w14:solidFill>
                    <w14:schemeClr w14:val="tx1"/>
                  </w14:solidFill>
                </w14:textFill>
                <w14:ligatures w14:val="none"/>
              </w:rPr>
              <w:t>1440</w:t>
            </w:r>
          </w:p>
        </w:tc>
        <w:tc>
          <w:tcPr>
            <w:tcW w:w="356" w:type="pct"/>
            <w:vAlign w:val="center"/>
          </w:tcPr>
          <w:p w14:paraId="180542A9">
            <w:pPr>
              <w:jc w:val="center"/>
              <w:rPr>
                <w:rFonts w:ascii="Times New Roman" w:hAnsi="Times New Roman" w:eastAsia="宋体" w:cs="Times New Roman"/>
                <w:bCs/>
                <w:color w:val="000000" w:themeColor="text1"/>
                <w:kern w:val="0"/>
                <w:szCs w:val="21"/>
                <w14:textFill>
                  <w14:solidFill>
                    <w14:schemeClr w14:val="tx1"/>
                  </w14:solidFill>
                </w14:textFill>
                <w14:ligatures w14:val="none"/>
              </w:rPr>
            </w:pPr>
            <w:r>
              <w:rPr>
                <w:rFonts w:ascii="Times New Roman" w:hAnsi="Times New Roman" w:eastAsia="宋体" w:cs="Times New Roman"/>
                <w:bCs/>
                <w:color w:val="000000" w:themeColor="text1"/>
                <w:kern w:val="0"/>
                <w:szCs w:val="21"/>
                <w14:textFill>
                  <w14:solidFill>
                    <w14:schemeClr w14:val="tx1"/>
                  </w14:solidFill>
                </w14:textFill>
                <w14:ligatures w14:val="none"/>
              </w:rPr>
              <w:t>15</w:t>
            </w:r>
          </w:p>
        </w:tc>
        <w:tc>
          <w:tcPr>
            <w:tcW w:w="406" w:type="pct"/>
            <w:vAlign w:val="center"/>
          </w:tcPr>
          <w:p w14:paraId="54FB11CE">
            <w:pPr>
              <w:jc w:val="center"/>
              <w:rPr>
                <w:rFonts w:ascii="Times New Roman" w:hAnsi="Times New Roman" w:eastAsia="宋体" w:cs="Times New Roman"/>
                <w:bCs/>
                <w:color w:val="000000" w:themeColor="text1"/>
                <w:kern w:val="0"/>
                <w:szCs w:val="21"/>
                <w14:textFill>
                  <w14:solidFill>
                    <w14:schemeClr w14:val="tx1"/>
                  </w14:solidFill>
                </w14:textFill>
                <w14:ligatures w14:val="none"/>
              </w:rPr>
            </w:pPr>
            <w:r>
              <w:rPr>
                <w:rFonts w:ascii="Times New Roman" w:hAnsi="Times New Roman" w:eastAsia="宋体" w:cs="Times New Roman"/>
                <w:bCs/>
                <w:color w:val="000000" w:themeColor="text1"/>
                <w:kern w:val="0"/>
                <w:szCs w:val="21"/>
                <w14:textFill>
                  <w14:solidFill>
                    <w14:schemeClr w14:val="tx1"/>
                  </w14:solidFill>
                </w14:textFill>
                <w14:ligatures w14:val="none"/>
              </w:rPr>
              <w:t>0.6</w:t>
            </w:r>
          </w:p>
        </w:tc>
        <w:tc>
          <w:tcPr>
            <w:tcW w:w="356" w:type="pct"/>
            <w:vAlign w:val="center"/>
          </w:tcPr>
          <w:p w14:paraId="40D26D80">
            <w:pPr>
              <w:jc w:val="center"/>
              <w:rPr>
                <w:rFonts w:ascii="Times New Roman" w:hAnsi="Times New Roman" w:eastAsia="宋体" w:cs="Times New Roman"/>
                <w:bCs/>
                <w:color w:val="000000" w:themeColor="text1"/>
                <w:kern w:val="0"/>
                <w:szCs w:val="21"/>
                <w14:textFill>
                  <w14:solidFill>
                    <w14:schemeClr w14:val="tx1"/>
                  </w14:solidFill>
                </w14:textFill>
                <w14:ligatures w14:val="none"/>
              </w:rPr>
            </w:pPr>
            <w:r>
              <w:rPr>
                <w:rFonts w:ascii="Times New Roman" w:hAnsi="Times New Roman" w:eastAsia="宋体" w:cs="Times New Roman"/>
                <w:bCs/>
                <w:color w:val="000000" w:themeColor="text1"/>
                <w:kern w:val="0"/>
                <w:szCs w:val="21"/>
                <w14:textFill>
                  <w14:solidFill>
                    <w14:schemeClr w14:val="tx1"/>
                  </w14:solidFill>
                </w14:textFill>
                <w14:ligatures w14:val="none"/>
              </w:rPr>
              <w:t>14.25</w:t>
            </w:r>
          </w:p>
        </w:tc>
        <w:tc>
          <w:tcPr>
            <w:tcW w:w="305" w:type="pct"/>
            <w:vAlign w:val="center"/>
          </w:tcPr>
          <w:p w14:paraId="5FFA62FE">
            <w:pPr>
              <w:jc w:val="center"/>
              <w:rPr>
                <w:rFonts w:ascii="Times New Roman" w:hAnsi="Times New Roman" w:eastAsia="宋体" w:cs="Times New Roman"/>
                <w:bCs/>
                <w:color w:val="000000" w:themeColor="text1"/>
                <w:kern w:val="0"/>
                <w:szCs w:val="21"/>
                <w14:textFill>
                  <w14:solidFill>
                    <w14:schemeClr w14:val="tx1"/>
                  </w14:solidFill>
                </w14:textFill>
                <w14:ligatures w14:val="none"/>
              </w:rPr>
            </w:pPr>
            <w:r>
              <w:rPr>
                <w:rFonts w:ascii="Times New Roman" w:hAnsi="Times New Roman" w:eastAsia="宋体" w:cs="Times New Roman"/>
                <w:bCs/>
                <w:color w:val="000000" w:themeColor="text1"/>
                <w:kern w:val="0"/>
                <w:szCs w:val="21"/>
                <w14:textFill>
                  <w14:solidFill>
                    <w14:schemeClr w14:val="tx1"/>
                  </w14:solidFill>
                </w14:textFill>
                <w14:ligatures w14:val="none"/>
              </w:rPr>
              <w:t>25</w:t>
            </w:r>
          </w:p>
        </w:tc>
        <w:tc>
          <w:tcPr>
            <w:tcW w:w="406" w:type="pct"/>
            <w:vAlign w:val="center"/>
          </w:tcPr>
          <w:p w14:paraId="74B2CA74">
            <w:pPr>
              <w:jc w:val="center"/>
              <w:rPr>
                <w:rFonts w:ascii="Times New Roman" w:hAnsi="Times New Roman" w:eastAsia="宋体" w:cs="Times New Roman"/>
                <w:bCs/>
                <w:color w:val="000000" w:themeColor="text1"/>
                <w:kern w:val="0"/>
                <w:szCs w:val="21"/>
                <w14:textFill>
                  <w14:solidFill>
                    <w14:schemeClr w14:val="tx1"/>
                  </w14:solidFill>
                </w14:textFill>
                <w14:ligatures w14:val="none"/>
              </w:rPr>
            </w:pPr>
            <w:r>
              <w:rPr>
                <w:rFonts w:ascii="Times New Roman" w:hAnsi="Times New Roman" w:eastAsia="宋体" w:cs="Times New Roman"/>
                <w:bCs/>
                <w:color w:val="000000" w:themeColor="text1"/>
                <w:kern w:val="0"/>
                <w:szCs w:val="21"/>
                <w14:textFill>
                  <w14:solidFill>
                    <w14:schemeClr w14:val="tx1"/>
                  </w14:solidFill>
                </w14:textFill>
                <w14:ligatures w14:val="none"/>
              </w:rPr>
              <w:t>6720</w:t>
            </w:r>
          </w:p>
        </w:tc>
        <w:tc>
          <w:tcPr>
            <w:tcW w:w="368" w:type="pct"/>
            <w:vAlign w:val="center"/>
          </w:tcPr>
          <w:p w14:paraId="40B7C7B6">
            <w:pPr>
              <w:jc w:val="center"/>
              <w:rPr>
                <w:rFonts w:ascii="Times New Roman" w:hAnsi="Times New Roman" w:eastAsia="宋体" w:cs="Times New Roman"/>
                <w:bCs/>
                <w:color w:val="000000" w:themeColor="text1"/>
                <w:kern w:val="0"/>
                <w:szCs w:val="21"/>
                <w14:textFill>
                  <w14:solidFill>
                    <w14:schemeClr w14:val="tx1"/>
                  </w14:solidFill>
                </w14:textFill>
                <w14:ligatures w14:val="none"/>
              </w:rPr>
            </w:pPr>
            <w:r>
              <w:rPr>
                <w:rFonts w:ascii="Times New Roman" w:hAnsi="Times New Roman" w:eastAsia="宋体" w:cs="Times New Roman"/>
                <w:bCs/>
                <w:color w:val="000000" w:themeColor="text1"/>
                <w:kern w:val="0"/>
                <w:szCs w:val="21"/>
                <w14:textFill>
                  <w14:solidFill>
                    <w14:schemeClr w14:val="tx1"/>
                  </w14:solidFill>
                </w14:textFill>
                <w14:ligatures w14:val="none"/>
              </w:rPr>
              <w:t>正常工况</w:t>
            </w:r>
          </w:p>
        </w:tc>
        <w:tc>
          <w:tcPr>
            <w:tcW w:w="348" w:type="pct"/>
            <w:vAlign w:val="center"/>
          </w:tcPr>
          <w:p w14:paraId="34B033C3">
            <w:pPr>
              <w:jc w:val="center"/>
              <w:rPr>
                <w:rFonts w:ascii="Times New Roman" w:hAnsi="Times New Roman" w:eastAsia="宋体" w:cs="Times New Roman"/>
                <w:bCs/>
                <w:color w:val="000000" w:themeColor="text1"/>
                <w:kern w:val="0"/>
                <w:szCs w:val="21"/>
                <w14:textFill>
                  <w14:solidFill>
                    <w14:schemeClr w14:val="tx1"/>
                  </w14:solidFill>
                </w14:textFill>
                <w14:ligatures w14:val="none"/>
              </w:rPr>
            </w:pPr>
            <w:r>
              <w:rPr>
                <w:rFonts w:ascii="Times New Roman" w:hAnsi="Times New Roman" w:eastAsia="宋体" w:cs="Times New Roman"/>
                <w:bCs/>
                <w:color w:val="000000" w:themeColor="text1"/>
                <w:kern w:val="0"/>
                <w:szCs w:val="21"/>
                <w14:textFill>
                  <w14:solidFill>
                    <w14:schemeClr w14:val="tx1"/>
                  </w14:solidFill>
                </w14:textFill>
                <w14:ligatures w14:val="none"/>
              </w:rPr>
              <w:t>0.00469</w:t>
            </w:r>
          </w:p>
        </w:tc>
        <w:tc>
          <w:tcPr>
            <w:tcW w:w="249" w:type="pct"/>
            <w:vAlign w:val="center"/>
          </w:tcPr>
          <w:p w14:paraId="5FBC27CC">
            <w:pPr>
              <w:jc w:val="center"/>
              <w:rPr>
                <w:rFonts w:ascii="Times New Roman" w:hAnsi="Times New Roman" w:eastAsia="宋体" w:cs="Times New Roman"/>
                <w:bCs/>
                <w:color w:val="000000" w:themeColor="text1"/>
                <w:kern w:val="0"/>
                <w:szCs w:val="21"/>
                <w14:textFill>
                  <w14:solidFill>
                    <w14:schemeClr w14:val="tx1"/>
                  </w14:solidFill>
                </w14:textFill>
                <w14:ligatures w14:val="none"/>
              </w:rPr>
            </w:pPr>
            <w:r>
              <w:rPr>
                <w:rFonts w:ascii="Times New Roman" w:hAnsi="Times New Roman" w:eastAsia="宋体" w:cs="Times New Roman"/>
                <w:bCs/>
                <w:color w:val="000000" w:themeColor="text1"/>
                <w:kern w:val="0"/>
                <w:szCs w:val="21"/>
                <w14:textFill>
                  <w14:solidFill>
                    <w14:schemeClr w14:val="tx1"/>
                  </w14:solidFill>
                </w14:textFill>
                <w14:ligatures w14:val="none"/>
              </w:rPr>
              <w:t>0.032</w:t>
            </w:r>
          </w:p>
        </w:tc>
        <w:tc>
          <w:tcPr>
            <w:tcW w:w="596" w:type="pct"/>
          </w:tcPr>
          <w:p w14:paraId="65D6B527">
            <w:pPr>
              <w:jc w:val="center"/>
              <w:rPr>
                <w:rFonts w:ascii="Times New Roman" w:hAnsi="Times New Roman" w:eastAsia="宋体" w:cs="Times New Roman"/>
                <w:bCs/>
                <w:color w:val="000000" w:themeColor="text1"/>
                <w:kern w:val="0"/>
                <w:szCs w:val="21"/>
                <w14:textFill>
                  <w14:solidFill>
                    <w14:schemeClr w14:val="tx1"/>
                  </w14:solidFill>
                </w14:textFill>
                <w14:ligatures w14:val="none"/>
              </w:rPr>
            </w:pPr>
            <w:r>
              <w:rPr>
                <w:rFonts w:hint="eastAsia" w:ascii="Times New Roman" w:hAnsi="Times New Roman" w:eastAsia="宋体" w:cs="Times New Roman"/>
                <w:bCs/>
                <w:color w:val="000000" w:themeColor="text1"/>
                <w:kern w:val="0"/>
                <w:szCs w:val="21"/>
                <w14:textFill>
                  <w14:solidFill>
                    <w14:schemeClr w14:val="tx1"/>
                  </w14:solidFill>
                </w14:textFill>
                <w14:ligatures w14:val="none"/>
              </w:rPr>
              <w:t>0.00045</w:t>
            </w:r>
          </w:p>
        </w:tc>
        <w:tc>
          <w:tcPr>
            <w:tcW w:w="595" w:type="pct"/>
          </w:tcPr>
          <w:p w14:paraId="0206EB83">
            <w:pPr>
              <w:jc w:val="center"/>
              <w:rPr>
                <w:rFonts w:ascii="Times New Roman" w:hAnsi="Times New Roman" w:eastAsia="宋体" w:cs="Times New Roman"/>
                <w:bCs/>
                <w:color w:val="000000" w:themeColor="text1"/>
                <w:kern w:val="0"/>
                <w:szCs w:val="21"/>
                <w14:textFill>
                  <w14:solidFill>
                    <w14:schemeClr w14:val="tx1"/>
                  </w14:solidFill>
                </w14:textFill>
                <w14:ligatures w14:val="none"/>
              </w:rPr>
            </w:pPr>
            <w:r>
              <w:rPr>
                <w:rFonts w:hint="eastAsia" w:ascii="Times New Roman" w:hAnsi="Times New Roman" w:eastAsia="宋体" w:cs="Times New Roman"/>
                <w:bCs/>
                <w:color w:val="000000" w:themeColor="text1"/>
                <w:kern w:val="0"/>
                <w:szCs w:val="21"/>
                <w14:textFill>
                  <w14:solidFill>
                    <w14:schemeClr w14:val="tx1"/>
                  </w14:solidFill>
                </w14:textFill>
                <w14:ligatures w14:val="none"/>
              </w:rPr>
              <w:t>0.00303</w:t>
            </w:r>
          </w:p>
        </w:tc>
      </w:tr>
      <w:tr w14:paraId="03782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25" w:type="pct"/>
            <w:vAlign w:val="center"/>
          </w:tcPr>
          <w:p w14:paraId="2F759D63">
            <w:pPr>
              <w:jc w:val="center"/>
              <w:rPr>
                <w:rFonts w:ascii="Times New Roman" w:hAnsi="Times New Roman" w:eastAsia="宋体" w:cs="Times New Roman"/>
                <w:bCs/>
                <w:color w:val="000000" w:themeColor="text1"/>
                <w:kern w:val="0"/>
                <w:szCs w:val="21"/>
                <w14:textFill>
                  <w14:solidFill>
                    <w14:schemeClr w14:val="tx1"/>
                  </w14:solidFill>
                </w14:textFill>
                <w14:ligatures w14:val="none"/>
              </w:rPr>
            </w:pPr>
            <w:r>
              <w:rPr>
                <w:rFonts w:ascii="Times New Roman" w:hAnsi="Times New Roman" w:eastAsia="宋体" w:cs="Times New Roman"/>
                <w:bCs/>
                <w:color w:val="000000" w:themeColor="text1"/>
                <w:kern w:val="0"/>
                <w:szCs w:val="21"/>
                <w14:textFill>
                  <w14:solidFill>
                    <w14:schemeClr w14:val="tx1"/>
                  </w14:solidFill>
                </w14:textFill>
                <w14:ligatures w14:val="none"/>
              </w:rPr>
              <w:t>DA002</w:t>
            </w:r>
          </w:p>
        </w:tc>
        <w:tc>
          <w:tcPr>
            <w:tcW w:w="382" w:type="pct"/>
            <w:vAlign w:val="center"/>
          </w:tcPr>
          <w:p w14:paraId="107F7C58">
            <w:pPr>
              <w:jc w:val="center"/>
              <w:rPr>
                <w:rFonts w:ascii="Times New Roman" w:hAnsi="Times New Roman" w:eastAsia="宋体" w:cs="Times New Roman"/>
                <w:bCs/>
                <w:color w:val="000000" w:themeColor="text1"/>
                <w:kern w:val="0"/>
                <w:szCs w:val="21"/>
                <w14:textFill>
                  <w14:solidFill>
                    <w14:schemeClr w14:val="tx1"/>
                  </w14:solidFill>
                </w14:textFill>
                <w14:ligatures w14:val="none"/>
              </w:rPr>
            </w:pPr>
            <w:r>
              <w:rPr>
                <w:rFonts w:ascii="Times New Roman" w:hAnsi="Times New Roman" w:eastAsia="宋体" w:cs="Times New Roman"/>
                <w:bCs/>
                <w:color w:val="000000" w:themeColor="text1"/>
                <w:kern w:val="0"/>
                <w:szCs w:val="21"/>
                <w14:textFill>
                  <w14:solidFill>
                    <w14:schemeClr w14:val="tx1"/>
                  </w14:solidFill>
                </w14:textFill>
                <w14:ligatures w14:val="none"/>
              </w:rPr>
              <w:t>筛分废气</w:t>
            </w:r>
          </w:p>
        </w:tc>
        <w:tc>
          <w:tcPr>
            <w:tcW w:w="407" w:type="pct"/>
            <w:vAlign w:val="center"/>
          </w:tcPr>
          <w:p w14:paraId="5B29747F">
            <w:pPr>
              <w:jc w:val="center"/>
              <w:rPr>
                <w:rFonts w:ascii="Times New Roman" w:hAnsi="Times New Roman" w:eastAsia="宋体" w:cs="Times New Roman"/>
                <w:bCs/>
                <w:color w:val="000000" w:themeColor="text1"/>
                <w:kern w:val="0"/>
                <w:szCs w:val="21"/>
                <w14:textFill>
                  <w14:solidFill>
                    <w14:schemeClr w14:val="tx1"/>
                  </w14:solidFill>
                </w14:textFill>
                <w14:ligatures w14:val="none"/>
              </w:rPr>
            </w:pPr>
            <w:r>
              <w:rPr>
                <w:rFonts w:ascii="Times New Roman" w:hAnsi="Times New Roman" w:eastAsia="宋体" w:cs="Times New Roman"/>
                <w:bCs/>
                <w:color w:val="000000" w:themeColor="text1"/>
                <w:kern w:val="0"/>
                <w:szCs w:val="21"/>
                <w14:textFill>
                  <w14:solidFill>
                    <w14:schemeClr w14:val="tx1"/>
                  </w14:solidFill>
                </w14:textFill>
                <w14:ligatures w14:val="none"/>
              </w:rPr>
              <w:t>1442</w:t>
            </w:r>
          </w:p>
        </w:tc>
        <w:tc>
          <w:tcPr>
            <w:tcW w:w="356" w:type="pct"/>
            <w:vAlign w:val="center"/>
          </w:tcPr>
          <w:p w14:paraId="4FC75680">
            <w:pPr>
              <w:jc w:val="center"/>
              <w:rPr>
                <w:rFonts w:ascii="Times New Roman" w:hAnsi="Times New Roman" w:eastAsia="宋体" w:cs="Times New Roman"/>
                <w:bCs/>
                <w:color w:val="000000" w:themeColor="text1"/>
                <w:kern w:val="0"/>
                <w:szCs w:val="21"/>
                <w14:textFill>
                  <w14:solidFill>
                    <w14:schemeClr w14:val="tx1"/>
                  </w14:solidFill>
                </w14:textFill>
                <w14:ligatures w14:val="none"/>
              </w:rPr>
            </w:pPr>
            <w:r>
              <w:rPr>
                <w:rFonts w:ascii="Times New Roman" w:hAnsi="Times New Roman" w:eastAsia="宋体" w:cs="Times New Roman"/>
                <w:bCs/>
                <w:color w:val="000000" w:themeColor="text1"/>
                <w:kern w:val="0"/>
                <w:szCs w:val="21"/>
                <w14:textFill>
                  <w14:solidFill>
                    <w14:schemeClr w14:val="tx1"/>
                  </w14:solidFill>
                </w14:textFill>
                <w14:ligatures w14:val="none"/>
              </w:rPr>
              <w:t>15</w:t>
            </w:r>
          </w:p>
        </w:tc>
        <w:tc>
          <w:tcPr>
            <w:tcW w:w="406" w:type="pct"/>
            <w:vAlign w:val="center"/>
          </w:tcPr>
          <w:p w14:paraId="1F3AD2E2">
            <w:pPr>
              <w:jc w:val="center"/>
              <w:rPr>
                <w:rFonts w:ascii="Times New Roman" w:hAnsi="Times New Roman" w:eastAsia="宋体" w:cs="Times New Roman"/>
                <w:bCs/>
                <w:color w:val="000000" w:themeColor="text1"/>
                <w:kern w:val="0"/>
                <w:szCs w:val="21"/>
                <w14:textFill>
                  <w14:solidFill>
                    <w14:schemeClr w14:val="tx1"/>
                  </w14:solidFill>
                </w14:textFill>
                <w14:ligatures w14:val="none"/>
              </w:rPr>
            </w:pPr>
            <w:r>
              <w:rPr>
                <w:rFonts w:ascii="Times New Roman" w:hAnsi="Times New Roman" w:eastAsia="宋体" w:cs="Times New Roman"/>
                <w:bCs/>
                <w:color w:val="000000" w:themeColor="text1"/>
                <w:kern w:val="0"/>
                <w:szCs w:val="21"/>
                <w14:textFill>
                  <w14:solidFill>
                    <w14:schemeClr w14:val="tx1"/>
                  </w14:solidFill>
                </w14:textFill>
                <w14:ligatures w14:val="none"/>
              </w:rPr>
              <w:t>0.6</w:t>
            </w:r>
          </w:p>
        </w:tc>
        <w:tc>
          <w:tcPr>
            <w:tcW w:w="356" w:type="pct"/>
            <w:vAlign w:val="center"/>
          </w:tcPr>
          <w:p w14:paraId="38573257">
            <w:pPr>
              <w:jc w:val="center"/>
              <w:rPr>
                <w:rFonts w:ascii="Times New Roman" w:hAnsi="Times New Roman" w:eastAsia="宋体" w:cs="Times New Roman"/>
                <w:bCs/>
                <w:color w:val="000000" w:themeColor="text1"/>
                <w:kern w:val="0"/>
                <w:szCs w:val="21"/>
                <w14:textFill>
                  <w14:solidFill>
                    <w14:schemeClr w14:val="tx1"/>
                  </w14:solidFill>
                </w14:textFill>
                <w14:ligatures w14:val="none"/>
              </w:rPr>
            </w:pPr>
            <w:r>
              <w:rPr>
                <w:rFonts w:ascii="Times New Roman" w:hAnsi="Times New Roman" w:eastAsia="宋体" w:cs="Times New Roman"/>
                <w:bCs/>
                <w:color w:val="000000" w:themeColor="text1"/>
                <w:kern w:val="0"/>
                <w:szCs w:val="21"/>
                <w14:textFill>
                  <w14:solidFill>
                    <w14:schemeClr w14:val="tx1"/>
                  </w14:solidFill>
                </w14:textFill>
                <w14:ligatures w14:val="none"/>
              </w:rPr>
              <w:t>14.25</w:t>
            </w:r>
          </w:p>
        </w:tc>
        <w:tc>
          <w:tcPr>
            <w:tcW w:w="305" w:type="pct"/>
            <w:vAlign w:val="center"/>
          </w:tcPr>
          <w:p w14:paraId="59B067B6">
            <w:pPr>
              <w:jc w:val="center"/>
              <w:rPr>
                <w:rFonts w:ascii="Times New Roman" w:hAnsi="Times New Roman" w:eastAsia="宋体" w:cs="Times New Roman"/>
                <w:bCs/>
                <w:color w:val="000000" w:themeColor="text1"/>
                <w:kern w:val="0"/>
                <w:szCs w:val="21"/>
                <w14:textFill>
                  <w14:solidFill>
                    <w14:schemeClr w14:val="tx1"/>
                  </w14:solidFill>
                </w14:textFill>
                <w14:ligatures w14:val="none"/>
              </w:rPr>
            </w:pPr>
            <w:r>
              <w:rPr>
                <w:rFonts w:ascii="Times New Roman" w:hAnsi="Times New Roman" w:eastAsia="宋体" w:cs="Times New Roman"/>
                <w:bCs/>
                <w:color w:val="000000" w:themeColor="text1"/>
                <w:kern w:val="0"/>
                <w:szCs w:val="21"/>
                <w14:textFill>
                  <w14:solidFill>
                    <w14:schemeClr w14:val="tx1"/>
                  </w14:solidFill>
                </w14:textFill>
                <w14:ligatures w14:val="none"/>
              </w:rPr>
              <w:t>25</w:t>
            </w:r>
          </w:p>
        </w:tc>
        <w:tc>
          <w:tcPr>
            <w:tcW w:w="406" w:type="pct"/>
            <w:vAlign w:val="center"/>
          </w:tcPr>
          <w:p w14:paraId="562579C5">
            <w:pPr>
              <w:jc w:val="center"/>
              <w:rPr>
                <w:rFonts w:ascii="Times New Roman" w:hAnsi="Times New Roman" w:eastAsia="宋体" w:cs="Times New Roman"/>
                <w:bCs/>
                <w:color w:val="000000" w:themeColor="text1"/>
                <w:kern w:val="0"/>
                <w:szCs w:val="21"/>
                <w14:textFill>
                  <w14:solidFill>
                    <w14:schemeClr w14:val="tx1"/>
                  </w14:solidFill>
                </w14:textFill>
                <w14:ligatures w14:val="none"/>
              </w:rPr>
            </w:pPr>
            <w:r>
              <w:rPr>
                <w:rFonts w:ascii="Times New Roman" w:hAnsi="Times New Roman" w:eastAsia="宋体" w:cs="Times New Roman"/>
                <w:bCs/>
                <w:color w:val="000000" w:themeColor="text1"/>
                <w:kern w:val="0"/>
                <w:szCs w:val="21"/>
                <w14:textFill>
                  <w14:solidFill>
                    <w14:schemeClr w14:val="tx1"/>
                  </w14:solidFill>
                </w14:textFill>
                <w14:ligatures w14:val="none"/>
              </w:rPr>
              <w:t>6720</w:t>
            </w:r>
          </w:p>
        </w:tc>
        <w:tc>
          <w:tcPr>
            <w:tcW w:w="368" w:type="pct"/>
            <w:vAlign w:val="center"/>
          </w:tcPr>
          <w:p w14:paraId="5ACE4DEB">
            <w:pPr>
              <w:jc w:val="center"/>
              <w:rPr>
                <w:rFonts w:ascii="Times New Roman" w:hAnsi="Times New Roman" w:eastAsia="宋体" w:cs="Times New Roman"/>
                <w:bCs/>
                <w:color w:val="000000" w:themeColor="text1"/>
                <w:kern w:val="0"/>
                <w:szCs w:val="21"/>
                <w14:textFill>
                  <w14:solidFill>
                    <w14:schemeClr w14:val="tx1"/>
                  </w14:solidFill>
                </w14:textFill>
                <w14:ligatures w14:val="none"/>
              </w:rPr>
            </w:pPr>
            <w:r>
              <w:rPr>
                <w:rFonts w:ascii="Times New Roman" w:hAnsi="Times New Roman" w:eastAsia="宋体" w:cs="Times New Roman"/>
                <w:bCs/>
                <w:color w:val="000000" w:themeColor="text1"/>
                <w:kern w:val="0"/>
                <w:szCs w:val="21"/>
                <w14:textFill>
                  <w14:solidFill>
                    <w14:schemeClr w14:val="tx1"/>
                  </w14:solidFill>
                </w14:textFill>
                <w14:ligatures w14:val="none"/>
              </w:rPr>
              <w:t>正常工况</w:t>
            </w:r>
          </w:p>
        </w:tc>
        <w:tc>
          <w:tcPr>
            <w:tcW w:w="348" w:type="pct"/>
            <w:vAlign w:val="center"/>
          </w:tcPr>
          <w:p w14:paraId="58898DA0">
            <w:pPr>
              <w:jc w:val="center"/>
              <w:rPr>
                <w:rFonts w:ascii="Times New Roman" w:hAnsi="Times New Roman" w:eastAsia="宋体" w:cs="Times New Roman"/>
                <w:bCs/>
                <w:color w:val="000000" w:themeColor="text1"/>
                <w:kern w:val="0"/>
                <w:szCs w:val="21"/>
                <w14:textFill>
                  <w14:solidFill>
                    <w14:schemeClr w14:val="tx1"/>
                  </w14:solidFill>
                </w14:textFill>
                <w14:ligatures w14:val="none"/>
              </w:rPr>
            </w:pPr>
            <w:r>
              <w:rPr>
                <w:rFonts w:ascii="Times New Roman" w:hAnsi="Times New Roman" w:eastAsia="宋体" w:cs="Times New Roman"/>
                <w:bCs/>
                <w:color w:val="000000" w:themeColor="text1"/>
                <w:kern w:val="0"/>
                <w:szCs w:val="21"/>
                <w14:textFill>
                  <w14:solidFill>
                    <w14:schemeClr w14:val="tx1"/>
                  </w14:solidFill>
                </w14:textFill>
                <w14:ligatures w14:val="none"/>
              </w:rPr>
              <w:t>0.00469</w:t>
            </w:r>
          </w:p>
        </w:tc>
        <w:tc>
          <w:tcPr>
            <w:tcW w:w="249" w:type="pct"/>
            <w:vAlign w:val="center"/>
          </w:tcPr>
          <w:p w14:paraId="0ADA7B46">
            <w:pPr>
              <w:jc w:val="center"/>
              <w:rPr>
                <w:rFonts w:ascii="Times New Roman" w:hAnsi="Times New Roman" w:eastAsia="宋体" w:cs="Times New Roman"/>
                <w:bCs/>
                <w:color w:val="000000" w:themeColor="text1"/>
                <w:kern w:val="0"/>
                <w:szCs w:val="21"/>
                <w14:textFill>
                  <w14:solidFill>
                    <w14:schemeClr w14:val="tx1"/>
                  </w14:solidFill>
                </w14:textFill>
                <w14:ligatures w14:val="none"/>
              </w:rPr>
            </w:pPr>
            <w:r>
              <w:rPr>
                <w:rFonts w:ascii="Times New Roman" w:hAnsi="Times New Roman" w:eastAsia="宋体" w:cs="Times New Roman"/>
                <w:bCs/>
                <w:color w:val="000000" w:themeColor="text1"/>
                <w:kern w:val="0"/>
                <w:szCs w:val="21"/>
                <w14:textFill>
                  <w14:solidFill>
                    <w14:schemeClr w14:val="tx1"/>
                  </w14:solidFill>
                </w14:textFill>
                <w14:ligatures w14:val="none"/>
              </w:rPr>
              <w:t>0.032</w:t>
            </w:r>
          </w:p>
        </w:tc>
        <w:tc>
          <w:tcPr>
            <w:tcW w:w="596" w:type="pct"/>
          </w:tcPr>
          <w:p w14:paraId="1ABAE86B">
            <w:pPr>
              <w:jc w:val="center"/>
              <w:rPr>
                <w:rFonts w:ascii="Times New Roman" w:hAnsi="Times New Roman" w:eastAsia="宋体" w:cs="Times New Roman"/>
                <w:bCs/>
                <w:color w:val="000000" w:themeColor="text1"/>
                <w:kern w:val="0"/>
                <w:szCs w:val="21"/>
                <w14:textFill>
                  <w14:solidFill>
                    <w14:schemeClr w14:val="tx1"/>
                  </w14:solidFill>
                </w14:textFill>
                <w14:ligatures w14:val="none"/>
              </w:rPr>
            </w:pPr>
            <w:r>
              <w:rPr>
                <w:rFonts w:hint="eastAsia" w:ascii="Times New Roman" w:hAnsi="Times New Roman" w:eastAsia="宋体" w:cs="Times New Roman"/>
                <w:bCs/>
                <w:color w:val="000000" w:themeColor="text1"/>
                <w:kern w:val="0"/>
                <w:szCs w:val="21"/>
                <w14:textFill>
                  <w14:solidFill>
                    <w14:schemeClr w14:val="tx1"/>
                  </w14:solidFill>
                </w14:textFill>
                <w14:ligatures w14:val="none"/>
              </w:rPr>
              <w:t>0.00045</w:t>
            </w:r>
          </w:p>
        </w:tc>
        <w:tc>
          <w:tcPr>
            <w:tcW w:w="595" w:type="pct"/>
          </w:tcPr>
          <w:p w14:paraId="1C2CBA05">
            <w:pPr>
              <w:jc w:val="center"/>
              <w:rPr>
                <w:rFonts w:ascii="Times New Roman" w:hAnsi="Times New Roman" w:eastAsia="宋体" w:cs="Times New Roman"/>
                <w:bCs/>
                <w:color w:val="000000" w:themeColor="text1"/>
                <w:kern w:val="0"/>
                <w:szCs w:val="21"/>
                <w14:textFill>
                  <w14:solidFill>
                    <w14:schemeClr w14:val="tx1"/>
                  </w14:solidFill>
                </w14:textFill>
                <w14:ligatures w14:val="none"/>
              </w:rPr>
            </w:pPr>
            <w:r>
              <w:rPr>
                <w:rFonts w:hint="eastAsia" w:ascii="Times New Roman" w:hAnsi="Times New Roman" w:eastAsia="宋体" w:cs="Times New Roman"/>
                <w:bCs/>
                <w:color w:val="000000" w:themeColor="text1"/>
                <w:kern w:val="0"/>
                <w:szCs w:val="21"/>
                <w14:textFill>
                  <w14:solidFill>
                    <w14:schemeClr w14:val="tx1"/>
                  </w14:solidFill>
                </w14:textFill>
                <w14:ligatures w14:val="none"/>
              </w:rPr>
              <w:t>0.00303</w:t>
            </w:r>
          </w:p>
        </w:tc>
      </w:tr>
      <w:tr w14:paraId="5B13A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25" w:type="pct"/>
            <w:vAlign w:val="center"/>
          </w:tcPr>
          <w:p w14:paraId="443CA60A">
            <w:pPr>
              <w:jc w:val="center"/>
              <w:rPr>
                <w:rFonts w:ascii="Times New Roman" w:hAnsi="Times New Roman" w:eastAsia="宋体" w:cs="Times New Roman"/>
                <w:bCs/>
                <w:color w:val="000000" w:themeColor="text1"/>
                <w:kern w:val="0"/>
                <w:szCs w:val="21"/>
                <w14:textFill>
                  <w14:solidFill>
                    <w14:schemeClr w14:val="tx1"/>
                  </w14:solidFill>
                </w14:textFill>
                <w14:ligatures w14:val="none"/>
              </w:rPr>
            </w:pPr>
            <w:r>
              <w:rPr>
                <w:rFonts w:ascii="Times New Roman" w:hAnsi="Times New Roman" w:eastAsia="宋体" w:cs="Times New Roman"/>
                <w:bCs/>
                <w:color w:val="000000" w:themeColor="text1"/>
                <w:kern w:val="0"/>
                <w:szCs w:val="21"/>
                <w14:textFill>
                  <w14:solidFill>
                    <w14:schemeClr w14:val="tx1"/>
                  </w14:solidFill>
                </w14:textFill>
                <w14:ligatures w14:val="none"/>
              </w:rPr>
              <w:t>DA003</w:t>
            </w:r>
          </w:p>
        </w:tc>
        <w:tc>
          <w:tcPr>
            <w:tcW w:w="382" w:type="pct"/>
            <w:vAlign w:val="center"/>
          </w:tcPr>
          <w:p w14:paraId="2644B2C9">
            <w:pPr>
              <w:jc w:val="center"/>
              <w:rPr>
                <w:rFonts w:ascii="Times New Roman" w:hAnsi="Times New Roman" w:eastAsia="宋体" w:cs="Times New Roman"/>
                <w:bCs/>
                <w:color w:val="000000" w:themeColor="text1"/>
                <w:kern w:val="0"/>
                <w:szCs w:val="21"/>
                <w14:textFill>
                  <w14:solidFill>
                    <w14:schemeClr w14:val="tx1"/>
                  </w14:solidFill>
                </w14:textFill>
                <w14:ligatures w14:val="none"/>
              </w:rPr>
            </w:pPr>
            <w:r>
              <w:rPr>
                <w:rFonts w:ascii="Times New Roman" w:hAnsi="Times New Roman" w:eastAsia="宋体" w:cs="Times New Roman"/>
                <w:bCs/>
                <w:color w:val="000000" w:themeColor="text1"/>
                <w:kern w:val="0"/>
                <w:szCs w:val="21"/>
                <w14:textFill>
                  <w14:solidFill>
                    <w14:schemeClr w14:val="tx1"/>
                  </w14:solidFill>
                </w14:textFill>
                <w14:ligatures w14:val="none"/>
              </w:rPr>
              <w:t>粉矿仓废气</w:t>
            </w:r>
          </w:p>
        </w:tc>
        <w:tc>
          <w:tcPr>
            <w:tcW w:w="407" w:type="pct"/>
            <w:vAlign w:val="center"/>
          </w:tcPr>
          <w:p w14:paraId="68190B1E">
            <w:pPr>
              <w:jc w:val="center"/>
              <w:rPr>
                <w:rFonts w:ascii="Times New Roman" w:hAnsi="Times New Roman" w:eastAsia="宋体" w:cs="Times New Roman"/>
                <w:bCs/>
                <w:color w:val="000000" w:themeColor="text1"/>
                <w:kern w:val="0"/>
                <w:szCs w:val="21"/>
                <w14:textFill>
                  <w14:solidFill>
                    <w14:schemeClr w14:val="tx1"/>
                  </w14:solidFill>
                </w14:textFill>
                <w14:ligatures w14:val="none"/>
              </w:rPr>
            </w:pPr>
            <w:r>
              <w:rPr>
                <w:rFonts w:ascii="Times New Roman" w:hAnsi="Times New Roman" w:eastAsia="宋体" w:cs="Times New Roman"/>
                <w:bCs/>
                <w:color w:val="000000" w:themeColor="text1"/>
                <w:kern w:val="0"/>
                <w:szCs w:val="21"/>
                <w14:textFill>
                  <w14:solidFill>
                    <w14:schemeClr w14:val="tx1"/>
                  </w14:solidFill>
                </w14:textFill>
                <w14:ligatures w14:val="none"/>
              </w:rPr>
              <w:t>1438</w:t>
            </w:r>
          </w:p>
        </w:tc>
        <w:tc>
          <w:tcPr>
            <w:tcW w:w="356" w:type="pct"/>
            <w:vAlign w:val="center"/>
          </w:tcPr>
          <w:p w14:paraId="6B262D40">
            <w:pPr>
              <w:jc w:val="center"/>
              <w:rPr>
                <w:rFonts w:ascii="Times New Roman" w:hAnsi="Times New Roman" w:eastAsia="宋体" w:cs="Times New Roman"/>
                <w:bCs/>
                <w:color w:val="000000" w:themeColor="text1"/>
                <w:kern w:val="0"/>
                <w:szCs w:val="21"/>
                <w14:textFill>
                  <w14:solidFill>
                    <w14:schemeClr w14:val="tx1"/>
                  </w14:solidFill>
                </w14:textFill>
                <w14:ligatures w14:val="none"/>
              </w:rPr>
            </w:pPr>
            <w:r>
              <w:rPr>
                <w:rFonts w:ascii="Times New Roman" w:hAnsi="Times New Roman" w:eastAsia="宋体" w:cs="Times New Roman"/>
                <w:bCs/>
                <w:color w:val="000000" w:themeColor="text1"/>
                <w:kern w:val="0"/>
                <w:szCs w:val="21"/>
                <w14:textFill>
                  <w14:solidFill>
                    <w14:schemeClr w14:val="tx1"/>
                  </w14:solidFill>
                </w14:textFill>
                <w14:ligatures w14:val="none"/>
              </w:rPr>
              <w:t>15</w:t>
            </w:r>
          </w:p>
        </w:tc>
        <w:tc>
          <w:tcPr>
            <w:tcW w:w="406" w:type="pct"/>
            <w:vAlign w:val="center"/>
          </w:tcPr>
          <w:p w14:paraId="02E4D603">
            <w:pPr>
              <w:jc w:val="center"/>
              <w:rPr>
                <w:rFonts w:ascii="Times New Roman" w:hAnsi="Times New Roman" w:eastAsia="宋体" w:cs="Times New Roman"/>
                <w:bCs/>
                <w:color w:val="000000" w:themeColor="text1"/>
                <w:kern w:val="0"/>
                <w:szCs w:val="21"/>
                <w14:textFill>
                  <w14:solidFill>
                    <w14:schemeClr w14:val="tx1"/>
                  </w14:solidFill>
                </w14:textFill>
                <w14:ligatures w14:val="none"/>
              </w:rPr>
            </w:pPr>
            <w:r>
              <w:rPr>
                <w:rFonts w:ascii="Times New Roman" w:hAnsi="Times New Roman" w:eastAsia="宋体" w:cs="Times New Roman"/>
                <w:bCs/>
                <w:color w:val="000000" w:themeColor="text1"/>
                <w:kern w:val="0"/>
                <w:szCs w:val="21"/>
                <w14:textFill>
                  <w14:solidFill>
                    <w14:schemeClr w14:val="tx1"/>
                  </w14:solidFill>
                </w14:textFill>
                <w14:ligatures w14:val="none"/>
              </w:rPr>
              <w:t>0.6</w:t>
            </w:r>
          </w:p>
        </w:tc>
        <w:tc>
          <w:tcPr>
            <w:tcW w:w="356" w:type="pct"/>
            <w:vAlign w:val="center"/>
          </w:tcPr>
          <w:p w14:paraId="7A81E22A">
            <w:pPr>
              <w:jc w:val="center"/>
              <w:rPr>
                <w:rFonts w:ascii="Times New Roman" w:hAnsi="Times New Roman" w:eastAsia="宋体" w:cs="Times New Roman"/>
                <w:bCs/>
                <w:color w:val="000000" w:themeColor="text1"/>
                <w:kern w:val="0"/>
                <w:szCs w:val="21"/>
                <w14:textFill>
                  <w14:solidFill>
                    <w14:schemeClr w14:val="tx1"/>
                  </w14:solidFill>
                </w14:textFill>
                <w14:ligatures w14:val="none"/>
              </w:rPr>
            </w:pPr>
            <w:r>
              <w:rPr>
                <w:rFonts w:ascii="Times New Roman" w:hAnsi="Times New Roman" w:eastAsia="宋体" w:cs="Times New Roman"/>
                <w:bCs/>
                <w:color w:val="000000" w:themeColor="text1"/>
                <w:kern w:val="0"/>
                <w:szCs w:val="21"/>
                <w14:textFill>
                  <w14:solidFill>
                    <w14:schemeClr w14:val="tx1"/>
                  </w14:solidFill>
                </w14:textFill>
                <w14:ligatures w14:val="none"/>
              </w:rPr>
              <w:t>14.25</w:t>
            </w:r>
          </w:p>
        </w:tc>
        <w:tc>
          <w:tcPr>
            <w:tcW w:w="305" w:type="pct"/>
            <w:vAlign w:val="center"/>
          </w:tcPr>
          <w:p w14:paraId="61AC8E16">
            <w:pPr>
              <w:jc w:val="center"/>
              <w:rPr>
                <w:rFonts w:ascii="Times New Roman" w:hAnsi="Times New Roman" w:eastAsia="宋体" w:cs="Times New Roman"/>
                <w:bCs/>
                <w:color w:val="000000" w:themeColor="text1"/>
                <w:kern w:val="0"/>
                <w:szCs w:val="21"/>
                <w14:textFill>
                  <w14:solidFill>
                    <w14:schemeClr w14:val="tx1"/>
                  </w14:solidFill>
                </w14:textFill>
                <w14:ligatures w14:val="none"/>
              </w:rPr>
            </w:pPr>
            <w:r>
              <w:rPr>
                <w:rFonts w:ascii="Times New Roman" w:hAnsi="Times New Roman" w:eastAsia="宋体" w:cs="Times New Roman"/>
                <w:bCs/>
                <w:color w:val="000000" w:themeColor="text1"/>
                <w:kern w:val="0"/>
                <w:szCs w:val="21"/>
                <w14:textFill>
                  <w14:solidFill>
                    <w14:schemeClr w14:val="tx1"/>
                  </w14:solidFill>
                </w14:textFill>
                <w14:ligatures w14:val="none"/>
              </w:rPr>
              <w:t>25</w:t>
            </w:r>
          </w:p>
        </w:tc>
        <w:tc>
          <w:tcPr>
            <w:tcW w:w="406" w:type="pct"/>
            <w:vAlign w:val="center"/>
          </w:tcPr>
          <w:p w14:paraId="2D776A81">
            <w:pPr>
              <w:jc w:val="center"/>
              <w:rPr>
                <w:rFonts w:ascii="Times New Roman" w:hAnsi="Times New Roman" w:eastAsia="宋体" w:cs="Times New Roman"/>
                <w:bCs/>
                <w:color w:val="000000" w:themeColor="text1"/>
                <w:kern w:val="0"/>
                <w:szCs w:val="21"/>
                <w14:textFill>
                  <w14:solidFill>
                    <w14:schemeClr w14:val="tx1"/>
                  </w14:solidFill>
                </w14:textFill>
                <w14:ligatures w14:val="none"/>
              </w:rPr>
            </w:pPr>
            <w:r>
              <w:rPr>
                <w:rFonts w:ascii="Times New Roman" w:hAnsi="Times New Roman" w:eastAsia="宋体" w:cs="Times New Roman"/>
                <w:bCs/>
                <w:color w:val="000000" w:themeColor="text1"/>
                <w:kern w:val="0"/>
                <w:szCs w:val="21"/>
                <w14:textFill>
                  <w14:solidFill>
                    <w14:schemeClr w14:val="tx1"/>
                  </w14:solidFill>
                </w14:textFill>
                <w14:ligatures w14:val="none"/>
              </w:rPr>
              <w:t>6720</w:t>
            </w:r>
          </w:p>
        </w:tc>
        <w:tc>
          <w:tcPr>
            <w:tcW w:w="368" w:type="pct"/>
            <w:vAlign w:val="center"/>
          </w:tcPr>
          <w:p w14:paraId="38037476">
            <w:pPr>
              <w:jc w:val="center"/>
              <w:rPr>
                <w:rFonts w:ascii="Times New Roman" w:hAnsi="Times New Roman" w:eastAsia="宋体" w:cs="Times New Roman"/>
                <w:bCs/>
                <w:color w:val="000000" w:themeColor="text1"/>
                <w:kern w:val="0"/>
                <w:szCs w:val="21"/>
                <w14:textFill>
                  <w14:solidFill>
                    <w14:schemeClr w14:val="tx1"/>
                  </w14:solidFill>
                </w14:textFill>
                <w14:ligatures w14:val="none"/>
              </w:rPr>
            </w:pPr>
            <w:r>
              <w:rPr>
                <w:rFonts w:ascii="Times New Roman" w:hAnsi="Times New Roman" w:eastAsia="宋体" w:cs="Times New Roman"/>
                <w:bCs/>
                <w:color w:val="000000" w:themeColor="text1"/>
                <w:kern w:val="0"/>
                <w:szCs w:val="21"/>
                <w14:textFill>
                  <w14:solidFill>
                    <w14:schemeClr w14:val="tx1"/>
                  </w14:solidFill>
                </w14:textFill>
                <w14:ligatures w14:val="none"/>
              </w:rPr>
              <w:t>正常工况</w:t>
            </w:r>
          </w:p>
        </w:tc>
        <w:tc>
          <w:tcPr>
            <w:tcW w:w="348" w:type="pct"/>
            <w:vAlign w:val="center"/>
          </w:tcPr>
          <w:p w14:paraId="407F5403">
            <w:pPr>
              <w:jc w:val="center"/>
              <w:rPr>
                <w:rFonts w:ascii="Times New Roman" w:hAnsi="Times New Roman" w:eastAsia="宋体" w:cs="Times New Roman"/>
                <w:bCs/>
                <w:color w:val="000000" w:themeColor="text1"/>
                <w:kern w:val="0"/>
                <w:szCs w:val="21"/>
                <w14:textFill>
                  <w14:solidFill>
                    <w14:schemeClr w14:val="tx1"/>
                  </w14:solidFill>
                </w14:textFill>
                <w14:ligatures w14:val="none"/>
              </w:rPr>
            </w:pPr>
            <w:r>
              <w:rPr>
                <w:rFonts w:ascii="Times New Roman" w:hAnsi="Times New Roman" w:eastAsia="宋体" w:cs="Times New Roman"/>
                <w:bCs/>
                <w:color w:val="000000" w:themeColor="text1"/>
                <w:kern w:val="0"/>
                <w:szCs w:val="21"/>
                <w14:textFill>
                  <w14:solidFill>
                    <w14:schemeClr w14:val="tx1"/>
                  </w14:solidFill>
                </w14:textFill>
                <w14:ligatures w14:val="none"/>
              </w:rPr>
              <w:t>0.00042</w:t>
            </w:r>
          </w:p>
        </w:tc>
        <w:tc>
          <w:tcPr>
            <w:tcW w:w="249" w:type="pct"/>
            <w:vAlign w:val="center"/>
          </w:tcPr>
          <w:p w14:paraId="2CA47D2D">
            <w:pPr>
              <w:jc w:val="center"/>
              <w:rPr>
                <w:rFonts w:ascii="Times New Roman" w:hAnsi="Times New Roman" w:eastAsia="宋体" w:cs="Times New Roman"/>
                <w:bCs/>
                <w:color w:val="000000" w:themeColor="text1"/>
                <w:kern w:val="0"/>
                <w:szCs w:val="21"/>
                <w14:textFill>
                  <w14:solidFill>
                    <w14:schemeClr w14:val="tx1"/>
                  </w14:solidFill>
                </w14:textFill>
                <w14:ligatures w14:val="none"/>
              </w:rPr>
            </w:pPr>
            <w:r>
              <w:rPr>
                <w:rFonts w:ascii="Times New Roman" w:hAnsi="Times New Roman" w:eastAsia="宋体" w:cs="Times New Roman"/>
                <w:bCs/>
                <w:color w:val="000000" w:themeColor="text1"/>
                <w:kern w:val="0"/>
                <w:szCs w:val="21"/>
                <w14:textFill>
                  <w14:solidFill>
                    <w14:schemeClr w14:val="tx1"/>
                  </w14:solidFill>
                </w14:textFill>
                <w14:ligatures w14:val="none"/>
              </w:rPr>
              <w:t>0.0028</w:t>
            </w:r>
          </w:p>
        </w:tc>
        <w:tc>
          <w:tcPr>
            <w:tcW w:w="596" w:type="pct"/>
          </w:tcPr>
          <w:p w14:paraId="7D39CF82">
            <w:pPr>
              <w:jc w:val="center"/>
              <w:rPr>
                <w:rFonts w:ascii="Times New Roman" w:hAnsi="Times New Roman" w:eastAsia="宋体" w:cs="Times New Roman"/>
                <w:bCs/>
                <w:color w:val="000000" w:themeColor="text1"/>
                <w:kern w:val="0"/>
                <w:szCs w:val="21"/>
                <w14:textFill>
                  <w14:solidFill>
                    <w14:schemeClr w14:val="tx1"/>
                  </w14:solidFill>
                </w14:textFill>
                <w14:ligatures w14:val="none"/>
              </w:rPr>
            </w:pPr>
            <w:r>
              <w:rPr>
                <w:rFonts w:hint="eastAsia" w:ascii="Times New Roman" w:hAnsi="Times New Roman" w:eastAsia="宋体" w:cs="Times New Roman"/>
                <w:bCs/>
                <w:color w:val="000000" w:themeColor="text1"/>
                <w:kern w:val="0"/>
                <w:szCs w:val="21"/>
                <w14:textFill>
                  <w14:solidFill>
                    <w14:schemeClr w14:val="tx1"/>
                  </w14:solidFill>
                </w14:textFill>
                <w14:ligatures w14:val="none"/>
              </w:rPr>
              <w:t>0.00004</w:t>
            </w:r>
          </w:p>
        </w:tc>
        <w:tc>
          <w:tcPr>
            <w:tcW w:w="595" w:type="pct"/>
          </w:tcPr>
          <w:p w14:paraId="2E6ABE50">
            <w:pPr>
              <w:jc w:val="center"/>
              <w:rPr>
                <w:rFonts w:ascii="Times New Roman" w:hAnsi="Times New Roman" w:eastAsia="宋体" w:cs="Times New Roman"/>
                <w:bCs/>
                <w:color w:val="000000" w:themeColor="text1"/>
                <w:kern w:val="0"/>
                <w:szCs w:val="21"/>
                <w14:textFill>
                  <w14:solidFill>
                    <w14:schemeClr w14:val="tx1"/>
                  </w14:solidFill>
                </w14:textFill>
                <w14:ligatures w14:val="none"/>
              </w:rPr>
            </w:pPr>
            <w:r>
              <w:rPr>
                <w:rFonts w:hint="eastAsia" w:ascii="Times New Roman" w:hAnsi="Times New Roman" w:eastAsia="宋体" w:cs="Times New Roman"/>
                <w:bCs/>
                <w:color w:val="000000" w:themeColor="text1"/>
                <w:kern w:val="0"/>
                <w:szCs w:val="21"/>
                <w14:textFill>
                  <w14:solidFill>
                    <w14:schemeClr w14:val="tx1"/>
                  </w14:solidFill>
                </w14:textFill>
                <w14:ligatures w14:val="none"/>
              </w:rPr>
              <w:t>0.000269</w:t>
            </w:r>
          </w:p>
        </w:tc>
      </w:tr>
      <w:bookmarkEnd w:id="159"/>
      <w:bookmarkEnd w:id="160"/>
    </w:tbl>
    <w:p w14:paraId="0139ECF1">
      <w:pPr>
        <w:pStyle w:val="16"/>
        <w:rPr>
          <w:rFonts w:ascii="Times New Roman" w:hAnsi="Times New Roman" w:eastAsia="宋体"/>
          <w:b/>
          <w:bCs/>
          <w:color w:val="000000" w:themeColor="text1"/>
          <w14:textFill>
            <w14:solidFill>
              <w14:schemeClr w14:val="tx1"/>
            </w14:solidFill>
          </w14:textFill>
        </w:rPr>
      </w:pPr>
      <w:bookmarkStart w:id="161" w:name="_Hlk147587602"/>
      <w:r>
        <w:rPr>
          <w:rFonts w:ascii="Times New Roman" w:hAnsi="Times New Roman" w:eastAsia="宋体"/>
          <w:b/>
          <w:bCs/>
          <w:color w:val="000000" w:themeColor="text1"/>
          <w14:textFill>
            <w14:solidFill>
              <w14:schemeClr w14:val="tx1"/>
            </w14:solidFill>
          </w14:textFill>
        </w:rPr>
        <w:t>表5.2-8  面源污染源参数一览表</w:t>
      </w:r>
    </w:p>
    <w:tbl>
      <w:tblPr>
        <w:tblStyle w:val="5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2"/>
        <w:gridCol w:w="1027"/>
        <w:gridCol w:w="1151"/>
        <w:gridCol w:w="828"/>
        <w:gridCol w:w="1302"/>
        <w:gridCol w:w="1126"/>
        <w:gridCol w:w="1109"/>
        <w:gridCol w:w="967"/>
        <w:gridCol w:w="1052"/>
        <w:gridCol w:w="2030"/>
        <w:gridCol w:w="2022"/>
      </w:tblGrid>
      <w:tr w14:paraId="63A05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1" w:type="pct"/>
            <w:vMerge w:val="restart"/>
            <w:vAlign w:val="center"/>
          </w:tcPr>
          <w:p w14:paraId="0D57E139">
            <w:pPr>
              <w:adjustRightInd w:val="0"/>
              <w:snapToGrid w:val="0"/>
              <w:spacing w:line="300" w:lineRule="exact"/>
              <w:jc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位置</w:t>
            </w:r>
          </w:p>
        </w:tc>
        <w:tc>
          <w:tcPr>
            <w:tcW w:w="362" w:type="pct"/>
            <w:vMerge w:val="restart"/>
            <w:vAlign w:val="center"/>
          </w:tcPr>
          <w:p w14:paraId="6E800B2B">
            <w:pPr>
              <w:adjustRightInd w:val="0"/>
              <w:snapToGrid w:val="0"/>
              <w:spacing w:line="300" w:lineRule="exact"/>
              <w:jc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海拔高度（m）</w:t>
            </w:r>
          </w:p>
        </w:tc>
        <w:tc>
          <w:tcPr>
            <w:tcW w:w="406" w:type="pct"/>
            <w:vMerge w:val="restart"/>
            <w:vAlign w:val="center"/>
          </w:tcPr>
          <w:p w14:paraId="28EFC8C9">
            <w:pPr>
              <w:adjustRightInd w:val="0"/>
              <w:snapToGrid w:val="0"/>
              <w:spacing w:line="300" w:lineRule="exact"/>
              <w:jc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面源长度（m）</w:t>
            </w:r>
          </w:p>
        </w:tc>
        <w:tc>
          <w:tcPr>
            <w:tcW w:w="292" w:type="pct"/>
            <w:vMerge w:val="restart"/>
            <w:vAlign w:val="center"/>
          </w:tcPr>
          <w:p w14:paraId="0FA4AD30">
            <w:pPr>
              <w:adjustRightInd w:val="0"/>
              <w:snapToGrid w:val="0"/>
              <w:spacing w:line="300" w:lineRule="exact"/>
              <w:jc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面源宽度（m）</w:t>
            </w:r>
          </w:p>
        </w:tc>
        <w:tc>
          <w:tcPr>
            <w:tcW w:w="459" w:type="pct"/>
            <w:vMerge w:val="restart"/>
            <w:vAlign w:val="center"/>
          </w:tcPr>
          <w:p w14:paraId="3D14C1D8">
            <w:pPr>
              <w:adjustRightInd w:val="0"/>
              <w:snapToGrid w:val="0"/>
              <w:spacing w:line="300" w:lineRule="exact"/>
              <w:jc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有效排放高度（m）</w:t>
            </w:r>
          </w:p>
        </w:tc>
        <w:tc>
          <w:tcPr>
            <w:tcW w:w="397" w:type="pct"/>
            <w:vMerge w:val="restart"/>
            <w:vAlign w:val="center"/>
          </w:tcPr>
          <w:p w14:paraId="45AB6C8D">
            <w:pPr>
              <w:adjustRightInd w:val="0"/>
              <w:snapToGrid w:val="0"/>
              <w:spacing w:line="300" w:lineRule="exact"/>
              <w:jc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年排放小时数（h）</w:t>
            </w:r>
          </w:p>
        </w:tc>
        <w:tc>
          <w:tcPr>
            <w:tcW w:w="391" w:type="pct"/>
            <w:vMerge w:val="restart"/>
            <w:vAlign w:val="center"/>
          </w:tcPr>
          <w:p w14:paraId="5EFE830E">
            <w:pPr>
              <w:adjustRightInd w:val="0"/>
              <w:snapToGrid w:val="0"/>
              <w:spacing w:line="300" w:lineRule="exact"/>
              <w:jc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排放工况</w:t>
            </w:r>
          </w:p>
        </w:tc>
        <w:tc>
          <w:tcPr>
            <w:tcW w:w="712" w:type="pct"/>
            <w:gridSpan w:val="2"/>
            <w:vAlign w:val="center"/>
          </w:tcPr>
          <w:p w14:paraId="49DCB076">
            <w:pPr>
              <w:adjustRightInd w:val="0"/>
              <w:snapToGrid w:val="0"/>
              <w:spacing w:line="300" w:lineRule="exact"/>
              <w:jc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TSP排放速率</w:t>
            </w:r>
          </w:p>
        </w:tc>
        <w:tc>
          <w:tcPr>
            <w:tcW w:w="1429" w:type="pct"/>
            <w:gridSpan w:val="2"/>
            <w:vAlign w:val="center"/>
          </w:tcPr>
          <w:p w14:paraId="24863D61">
            <w:pPr>
              <w:adjustRightInd w:val="0"/>
              <w:snapToGrid w:val="0"/>
              <w:spacing w:line="300" w:lineRule="exact"/>
              <w:jc w:val="center"/>
              <w:rPr>
                <w:rFonts w:ascii="Times New Roman" w:hAnsi="Times New Roman" w:eastAsia="宋体" w:cs="Times New Roman"/>
                <w:bCs/>
                <w:color w:val="000000" w:themeColor="text1"/>
                <w:szCs w:val="21"/>
                <w14:textFill>
                  <w14:solidFill>
                    <w14:schemeClr w14:val="tx1"/>
                  </w14:solidFill>
                </w14:textFill>
              </w:rPr>
            </w:pPr>
            <w:r>
              <w:rPr>
                <w:rFonts w:hint="eastAsia" w:ascii="Times New Roman" w:hAnsi="Times New Roman" w:eastAsia="宋体" w:cs="Times New Roman"/>
                <w:bCs/>
                <w:color w:val="000000" w:themeColor="text1"/>
                <w:kern w:val="0"/>
                <w:szCs w:val="21"/>
                <w14:textFill>
                  <w14:solidFill>
                    <w14:schemeClr w14:val="tx1"/>
                  </w14:solidFill>
                </w14:textFill>
                <w14:ligatures w14:val="none"/>
              </w:rPr>
              <w:t>铅及其化合物</w:t>
            </w:r>
          </w:p>
        </w:tc>
      </w:tr>
      <w:tr w14:paraId="2A4AE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1" w:type="pct"/>
            <w:vMerge w:val="continue"/>
            <w:vAlign w:val="center"/>
          </w:tcPr>
          <w:p w14:paraId="0B7A5116">
            <w:pPr>
              <w:adjustRightInd w:val="0"/>
              <w:snapToGrid w:val="0"/>
              <w:spacing w:line="300" w:lineRule="exact"/>
              <w:jc w:val="center"/>
              <w:rPr>
                <w:rFonts w:ascii="Times New Roman" w:hAnsi="Times New Roman" w:eastAsia="宋体" w:cs="Times New Roman"/>
                <w:bCs/>
                <w:color w:val="000000" w:themeColor="text1"/>
                <w:szCs w:val="21"/>
                <w14:textFill>
                  <w14:solidFill>
                    <w14:schemeClr w14:val="tx1"/>
                  </w14:solidFill>
                </w14:textFill>
              </w:rPr>
            </w:pPr>
          </w:p>
        </w:tc>
        <w:tc>
          <w:tcPr>
            <w:tcW w:w="362" w:type="pct"/>
            <w:vMerge w:val="continue"/>
            <w:vAlign w:val="center"/>
          </w:tcPr>
          <w:p w14:paraId="44F0342B">
            <w:pPr>
              <w:adjustRightInd w:val="0"/>
              <w:snapToGrid w:val="0"/>
              <w:spacing w:line="300" w:lineRule="exact"/>
              <w:jc w:val="center"/>
              <w:rPr>
                <w:rFonts w:ascii="Times New Roman" w:hAnsi="Times New Roman" w:eastAsia="宋体" w:cs="Times New Roman"/>
                <w:bCs/>
                <w:color w:val="000000" w:themeColor="text1"/>
                <w:szCs w:val="21"/>
                <w14:textFill>
                  <w14:solidFill>
                    <w14:schemeClr w14:val="tx1"/>
                  </w14:solidFill>
                </w14:textFill>
              </w:rPr>
            </w:pPr>
          </w:p>
        </w:tc>
        <w:tc>
          <w:tcPr>
            <w:tcW w:w="406" w:type="pct"/>
            <w:vMerge w:val="continue"/>
            <w:vAlign w:val="center"/>
          </w:tcPr>
          <w:p w14:paraId="2771F02A">
            <w:pPr>
              <w:adjustRightInd w:val="0"/>
              <w:snapToGrid w:val="0"/>
              <w:spacing w:line="300" w:lineRule="exact"/>
              <w:jc w:val="center"/>
              <w:rPr>
                <w:rFonts w:ascii="Times New Roman" w:hAnsi="Times New Roman" w:eastAsia="宋体" w:cs="Times New Roman"/>
                <w:bCs/>
                <w:color w:val="000000" w:themeColor="text1"/>
                <w:szCs w:val="21"/>
                <w14:textFill>
                  <w14:solidFill>
                    <w14:schemeClr w14:val="tx1"/>
                  </w14:solidFill>
                </w14:textFill>
              </w:rPr>
            </w:pPr>
          </w:p>
        </w:tc>
        <w:tc>
          <w:tcPr>
            <w:tcW w:w="292" w:type="pct"/>
            <w:vMerge w:val="continue"/>
            <w:vAlign w:val="center"/>
          </w:tcPr>
          <w:p w14:paraId="70C629EF">
            <w:pPr>
              <w:adjustRightInd w:val="0"/>
              <w:snapToGrid w:val="0"/>
              <w:spacing w:line="300" w:lineRule="exact"/>
              <w:jc w:val="center"/>
              <w:rPr>
                <w:rFonts w:ascii="Times New Roman" w:hAnsi="Times New Roman" w:eastAsia="宋体" w:cs="Times New Roman"/>
                <w:bCs/>
                <w:color w:val="000000" w:themeColor="text1"/>
                <w:szCs w:val="21"/>
                <w14:textFill>
                  <w14:solidFill>
                    <w14:schemeClr w14:val="tx1"/>
                  </w14:solidFill>
                </w14:textFill>
              </w:rPr>
            </w:pPr>
          </w:p>
        </w:tc>
        <w:tc>
          <w:tcPr>
            <w:tcW w:w="459" w:type="pct"/>
            <w:vMerge w:val="continue"/>
            <w:vAlign w:val="center"/>
          </w:tcPr>
          <w:p w14:paraId="601461D7">
            <w:pPr>
              <w:adjustRightInd w:val="0"/>
              <w:snapToGrid w:val="0"/>
              <w:spacing w:line="300" w:lineRule="exact"/>
              <w:jc w:val="center"/>
              <w:rPr>
                <w:rFonts w:ascii="Times New Roman" w:hAnsi="Times New Roman" w:eastAsia="宋体" w:cs="Times New Roman"/>
                <w:bCs/>
                <w:color w:val="000000" w:themeColor="text1"/>
                <w:szCs w:val="21"/>
                <w14:textFill>
                  <w14:solidFill>
                    <w14:schemeClr w14:val="tx1"/>
                  </w14:solidFill>
                </w14:textFill>
              </w:rPr>
            </w:pPr>
          </w:p>
        </w:tc>
        <w:tc>
          <w:tcPr>
            <w:tcW w:w="397" w:type="pct"/>
            <w:vMerge w:val="continue"/>
            <w:vAlign w:val="center"/>
          </w:tcPr>
          <w:p w14:paraId="0B9458AC">
            <w:pPr>
              <w:adjustRightInd w:val="0"/>
              <w:snapToGrid w:val="0"/>
              <w:spacing w:line="300" w:lineRule="exact"/>
              <w:jc w:val="center"/>
              <w:rPr>
                <w:rFonts w:ascii="Times New Roman" w:hAnsi="Times New Roman" w:eastAsia="宋体" w:cs="Times New Roman"/>
                <w:bCs/>
                <w:color w:val="000000" w:themeColor="text1"/>
                <w:szCs w:val="21"/>
                <w14:textFill>
                  <w14:solidFill>
                    <w14:schemeClr w14:val="tx1"/>
                  </w14:solidFill>
                </w14:textFill>
              </w:rPr>
            </w:pPr>
          </w:p>
        </w:tc>
        <w:tc>
          <w:tcPr>
            <w:tcW w:w="391" w:type="pct"/>
            <w:vMerge w:val="continue"/>
            <w:vAlign w:val="center"/>
          </w:tcPr>
          <w:p w14:paraId="0DC058C4">
            <w:pPr>
              <w:adjustRightInd w:val="0"/>
              <w:snapToGrid w:val="0"/>
              <w:spacing w:line="300" w:lineRule="exact"/>
              <w:jc w:val="center"/>
              <w:rPr>
                <w:rFonts w:ascii="Times New Roman" w:hAnsi="Times New Roman" w:eastAsia="宋体" w:cs="Times New Roman"/>
                <w:bCs/>
                <w:color w:val="000000" w:themeColor="text1"/>
                <w:szCs w:val="21"/>
                <w14:textFill>
                  <w14:solidFill>
                    <w14:schemeClr w14:val="tx1"/>
                  </w14:solidFill>
                </w14:textFill>
              </w:rPr>
            </w:pPr>
          </w:p>
        </w:tc>
        <w:tc>
          <w:tcPr>
            <w:tcW w:w="341" w:type="pct"/>
            <w:vAlign w:val="center"/>
          </w:tcPr>
          <w:p w14:paraId="37F070C1">
            <w:pPr>
              <w:adjustRightInd w:val="0"/>
              <w:snapToGrid w:val="0"/>
              <w:spacing w:line="300" w:lineRule="exact"/>
              <w:jc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t/a</w:t>
            </w:r>
          </w:p>
        </w:tc>
        <w:tc>
          <w:tcPr>
            <w:tcW w:w="371" w:type="pct"/>
            <w:vAlign w:val="center"/>
          </w:tcPr>
          <w:p w14:paraId="5338954E">
            <w:pPr>
              <w:adjustRightInd w:val="0"/>
              <w:snapToGrid w:val="0"/>
              <w:spacing w:line="300" w:lineRule="exact"/>
              <w:jc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kg/h</w:t>
            </w:r>
          </w:p>
        </w:tc>
        <w:tc>
          <w:tcPr>
            <w:tcW w:w="716" w:type="pct"/>
            <w:vAlign w:val="center"/>
          </w:tcPr>
          <w:p w14:paraId="45939A0D">
            <w:pPr>
              <w:adjustRightInd w:val="0"/>
              <w:snapToGrid w:val="0"/>
              <w:spacing w:line="300" w:lineRule="exact"/>
              <w:jc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t/a</w:t>
            </w:r>
          </w:p>
        </w:tc>
        <w:tc>
          <w:tcPr>
            <w:tcW w:w="713" w:type="pct"/>
            <w:vAlign w:val="center"/>
          </w:tcPr>
          <w:p w14:paraId="704000B9">
            <w:pPr>
              <w:adjustRightInd w:val="0"/>
              <w:snapToGrid w:val="0"/>
              <w:spacing w:line="300" w:lineRule="exact"/>
              <w:jc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kg/h</w:t>
            </w:r>
          </w:p>
        </w:tc>
      </w:tr>
      <w:tr w14:paraId="0398E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1" w:type="pct"/>
            <w:vAlign w:val="center"/>
          </w:tcPr>
          <w:p w14:paraId="720AAF7F">
            <w:pPr>
              <w:spacing w:line="300" w:lineRule="exact"/>
              <w:jc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原矿堆存废气</w:t>
            </w:r>
          </w:p>
        </w:tc>
        <w:tc>
          <w:tcPr>
            <w:tcW w:w="362" w:type="pct"/>
            <w:vAlign w:val="center"/>
          </w:tcPr>
          <w:p w14:paraId="42B7D5CB">
            <w:pPr>
              <w:adjustRightInd w:val="0"/>
              <w:snapToGrid w:val="0"/>
              <w:spacing w:line="300" w:lineRule="exact"/>
              <w:jc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1451</w:t>
            </w:r>
          </w:p>
        </w:tc>
        <w:tc>
          <w:tcPr>
            <w:tcW w:w="406" w:type="pct"/>
            <w:vAlign w:val="center"/>
          </w:tcPr>
          <w:p w14:paraId="72D982C6">
            <w:pPr>
              <w:adjustRightInd w:val="0"/>
              <w:snapToGrid w:val="0"/>
              <w:spacing w:line="300" w:lineRule="exact"/>
              <w:jc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50</w:t>
            </w:r>
          </w:p>
        </w:tc>
        <w:tc>
          <w:tcPr>
            <w:tcW w:w="292" w:type="pct"/>
            <w:vAlign w:val="center"/>
          </w:tcPr>
          <w:p w14:paraId="79F46F16">
            <w:pPr>
              <w:adjustRightInd w:val="0"/>
              <w:snapToGrid w:val="0"/>
              <w:spacing w:line="300" w:lineRule="exact"/>
              <w:jc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30</w:t>
            </w:r>
          </w:p>
        </w:tc>
        <w:tc>
          <w:tcPr>
            <w:tcW w:w="459" w:type="pct"/>
            <w:vAlign w:val="center"/>
          </w:tcPr>
          <w:p w14:paraId="0380E67C">
            <w:pPr>
              <w:adjustRightInd w:val="0"/>
              <w:snapToGrid w:val="0"/>
              <w:spacing w:line="300" w:lineRule="exact"/>
              <w:jc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8</w:t>
            </w:r>
          </w:p>
        </w:tc>
        <w:tc>
          <w:tcPr>
            <w:tcW w:w="397" w:type="pct"/>
            <w:vAlign w:val="center"/>
          </w:tcPr>
          <w:p w14:paraId="1D295FD1">
            <w:pPr>
              <w:adjustRightInd w:val="0"/>
              <w:snapToGrid w:val="0"/>
              <w:spacing w:line="300" w:lineRule="exact"/>
              <w:jc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6720</w:t>
            </w:r>
          </w:p>
        </w:tc>
        <w:tc>
          <w:tcPr>
            <w:tcW w:w="391" w:type="pct"/>
            <w:vAlign w:val="center"/>
          </w:tcPr>
          <w:p w14:paraId="6F19DBE2">
            <w:pPr>
              <w:adjustRightInd w:val="0"/>
              <w:snapToGrid w:val="0"/>
              <w:spacing w:line="300" w:lineRule="exact"/>
              <w:jc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正常工况</w:t>
            </w:r>
          </w:p>
        </w:tc>
        <w:tc>
          <w:tcPr>
            <w:tcW w:w="341" w:type="pct"/>
            <w:vAlign w:val="center"/>
          </w:tcPr>
          <w:p w14:paraId="52E56307">
            <w:pPr>
              <w:adjustRightInd w:val="0"/>
              <w:snapToGrid w:val="0"/>
              <w:spacing w:line="300" w:lineRule="exact"/>
              <w:jc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0.6</w:t>
            </w:r>
          </w:p>
        </w:tc>
        <w:tc>
          <w:tcPr>
            <w:tcW w:w="371" w:type="pct"/>
            <w:vAlign w:val="center"/>
          </w:tcPr>
          <w:p w14:paraId="0F43AA23">
            <w:pPr>
              <w:adjustRightInd w:val="0"/>
              <w:snapToGrid w:val="0"/>
              <w:spacing w:line="300" w:lineRule="exact"/>
              <w:jc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0.089</w:t>
            </w:r>
          </w:p>
        </w:tc>
        <w:tc>
          <w:tcPr>
            <w:tcW w:w="716" w:type="pct"/>
            <w:vAlign w:val="center"/>
          </w:tcPr>
          <w:p w14:paraId="733E4B12">
            <w:pPr>
              <w:adjustRightInd w:val="0"/>
              <w:snapToGrid w:val="0"/>
              <w:spacing w:line="300" w:lineRule="exact"/>
              <w:jc w:val="center"/>
              <w:rPr>
                <w:rFonts w:ascii="Times New Roman" w:hAnsi="Times New Roman" w:eastAsia="宋体" w:cs="Times New Roman"/>
                <w:bCs/>
                <w:color w:val="000000" w:themeColor="text1"/>
                <w:szCs w:val="21"/>
                <w14:textFill>
                  <w14:solidFill>
                    <w14:schemeClr w14:val="tx1"/>
                  </w14:solidFill>
                </w14:textFill>
              </w:rPr>
            </w:pPr>
            <w:r>
              <w:rPr>
                <w:rFonts w:hint="eastAsia" w:ascii="Times New Roman" w:hAnsi="Times New Roman" w:eastAsia="宋体" w:cs="Times New Roman"/>
                <w:bCs/>
                <w:color w:val="000000" w:themeColor="text1"/>
                <w:szCs w:val="21"/>
                <w14:textFill>
                  <w14:solidFill>
                    <w14:schemeClr w14:val="tx1"/>
                  </w14:solidFill>
                </w14:textFill>
              </w:rPr>
              <w:t>0.00398</w:t>
            </w:r>
          </w:p>
        </w:tc>
        <w:tc>
          <w:tcPr>
            <w:tcW w:w="713" w:type="pct"/>
            <w:vAlign w:val="center"/>
          </w:tcPr>
          <w:p w14:paraId="57851716">
            <w:pPr>
              <w:adjustRightInd w:val="0"/>
              <w:snapToGrid w:val="0"/>
              <w:spacing w:line="300" w:lineRule="exact"/>
              <w:jc w:val="center"/>
              <w:rPr>
                <w:rFonts w:ascii="Times New Roman" w:hAnsi="Times New Roman" w:eastAsia="宋体" w:cs="Times New Roman"/>
                <w:bCs/>
                <w:color w:val="000000" w:themeColor="text1"/>
                <w:szCs w:val="21"/>
                <w14:textFill>
                  <w14:solidFill>
                    <w14:schemeClr w14:val="tx1"/>
                  </w14:solidFill>
                </w14:textFill>
              </w:rPr>
            </w:pPr>
            <w:r>
              <w:rPr>
                <w:rFonts w:hint="eastAsia" w:ascii="Times New Roman" w:hAnsi="Times New Roman" w:eastAsia="宋体" w:cs="Times New Roman"/>
                <w:bCs/>
                <w:color w:val="000000" w:themeColor="text1"/>
                <w:szCs w:val="21"/>
                <w14:textFill>
                  <w14:solidFill>
                    <w14:schemeClr w14:val="tx1"/>
                  </w14:solidFill>
                </w14:textFill>
              </w:rPr>
              <w:t>0.00059</w:t>
            </w:r>
          </w:p>
        </w:tc>
      </w:tr>
      <w:tr w14:paraId="6AAA6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1" w:type="pct"/>
            <w:vAlign w:val="center"/>
          </w:tcPr>
          <w:p w14:paraId="4CB6FED9">
            <w:pPr>
              <w:spacing w:line="300" w:lineRule="exact"/>
              <w:jc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破碎车间</w:t>
            </w:r>
          </w:p>
        </w:tc>
        <w:tc>
          <w:tcPr>
            <w:tcW w:w="362" w:type="pct"/>
            <w:vAlign w:val="center"/>
          </w:tcPr>
          <w:p w14:paraId="4CF68B20">
            <w:pPr>
              <w:adjustRightInd w:val="0"/>
              <w:snapToGrid w:val="0"/>
              <w:spacing w:line="300" w:lineRule="exact"/>
              <w:jc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1446</w:t>
            </w:r>
          </w:p>
        </w:tc>
        <w:tc>
          <w:tcPr>
            <w:tcW w:w="406" w:type="pct"/>
            <w:vAlign w:val="center"/>
          </w:tcPr>
          <w:p w14:paraId="466287CB">
            <w:pPr>
              <w:adjustRightInd w:val="0"/>
              <w:snapToGrid w:val="0"/>
              <w:spacing w:line="300" w:lineRule="exact"/>
              <w:jc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13</w:t>
            </w:r>
          </w:p>
        </w:tc>
        <w:tc>
          <w:tcPr>
            <w:tcW w:w="292" w:type="pct"/>
            <w:vAlign w:val="center"/>
          </w:tcPr>
          <w:p w14:paraId="47C3794B">
            <w:pPr>
              <w:adjustRightInd w:val="0"/>
              <w:snapToGrid w:val="0"/>
              <w:spacing w:line="300" w:lineRule="exact"/>
              <w:jc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12</w:t>
            </w:r>
          </w:p>
        </w:tc>
        <w:tc>
          <w:tcPr>
            <w:tcW w:w="459" w:type="pct"/>
            <w:vAlign w:val="center"/>
          </w:tcPr>
          <w:p w14:paraId="256585DB">
            <w:pPr>
              <w:adjustRightInd w:val="0"/>
              <w:snapToGrid w:val="0"/>
              <w:spacing w:line="300" w:lineRule="exact"/>
              <w:jc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12</w:t>
            </w:r>
          </w:p>
        </w:tc>
        <w:tc>
          <w:tcPr>
            <w:tcW w:w="397" w:type="pct"/>
            <w:vAlign w:val="center"/>
          </w:tcPr>
          <w:p w14:paraId="0E7A5DFF">
            <w:pPr>
              <w:adjustRightInd w:val="0"/>
              <w:snapToGrid w:val="0"/>
              <w:spacing w:line="300" w:lineRule="exact"/>
              <w:jc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6720</w:t>
            </w:r>
          </w:p>
        </w:tc>
        <w:tc>
          <w:tcPr>
            <w:tcW w:w="391" w:type="pct"/>
            <w:vAlign w:val="center"/>
          </w:tcPr>
          <w:p w14:paraId="60E635BB">
            <w:pPr>
              <w:adjustRightInd w:val="0"/>
              <w:snapToGrid w:val="0"/>
              <w:spacing w:line="300" w:lineRule="exact"/>
              <w:jc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正常工况</w:t>
            </w:r>
          </w:p>
        </w:tc>
        <w:tc>
          <w:tcPr>
            <w:tcW w:w="341" w:type="pct"/>
            <w:vAlign w:val="center"/>
          </w:tcPr>
          <w:p w14:paraId="05E51085">
            <w:pPr>
              <w:adjustRightInd w:val="0"/>
              <w:snapToGrid w:val="0"/>
              <w:spacing w:line="300" w:lineRule="exact"/>
              <w:jc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14:ligatures w14:val="none"/>
              </w:rPr>
              <w:t>0.0052</w:t>
            </w:r>
          </w:p>
        </w:tc>
        <w:tc>
          <w:tcPr>
            <w:tcW w:w="371" w:type="pct"/>
            <w:vAlign w:val="center"/>
          </w:tcPr>
          <w:p w14:paraId="0DC6C83D">
            <w:pPr>
              <w:adjustRightInd w:val="0"/>
              <w:snapToGrid w:val="0"/>
              <w:spacing w:line="300" w:lineRule="exact"/>
              <w:jc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0.035</w:t>
            </w:r>
          </w:p>
        </w:tc>
        <w:tc>
          <w:tcPr>
            <w:tcW w:w="716" w:type="pct"/>
            <w:vAlign w:val="center"/>
          </w:tcPr>
          <w:p w14:paraId="7A681C2C">
            <w:pPr>
              <w:adjustRightInd w:val="0"/>
              <w:snapToGrid w:val="0"/>
              <w:spacing w:line="300" w:lineRule="exact"/>
              <w:jc w:val="center"/>
              <w:rPr>
                <w:rFonts w:ascii="Times New Roman" w:hAnsi="Times New Roman" w:eastAsia="宋体" w:cs="Times New Roman"/>
                <w:bCs/>
                <w:color w:val="000000" w:themeColor="text1"/>
                <w:szCs w:val="21"/>
                <w14:textFill>
                  <w14:solidFill>
                    <w14:schemeClr w14:val="tx1"/>
                  </w14:solidFill>
                </w14:textFill>
              </w:rPr>
            </w:pPr>
            <w:r>
              <w:rPr>
                <w:rFonts w:hint="eastAsia" w:ascii="Times New Roman" w:hAnsi="Times New Roman" w:eastAsia="宋体" w:cs="Times New Roman"/>
                <w:bCs/>
                <w:color w:val="000000" w:themeColor="text1"/>
                <w:szCs w:val="21"/>
                <w14:textFill>
                  <w14:solidFill>
                    <w14:schemeClr w14:val="tx1"/>
                  </w14:solidFill>
                </w14:textFill>
              </w:rPr>
              <w:t>0.000329</w:t>
            </w:r>
          </w:p>
        </w:tc>
        <w:tc>
          <w:tcPr>
            <w:tcW w:w="713" w:type="pct"/>
            <w:vAlign w:val="center"/>
          </w:tcPr>
          <w:p w14:paraId="69B4DB92">
            <w:pPr>
              <w:adjustRightInd w:val="0"/>
              <w:snapToGrid w:val="0"/>
              <w:spacing w:line="300" w:lineRule="exact"/>
              <w:jc w:val="center"/>
              <w:rPr>
                <w:rFonts w:ascii="Times New Roman" w:hAnsi="Times New Roman" w:eastAsia="宋体" w:cs="Times New Roman"/>
                <w:bCs/>
                <w:color w:val="000000" w:themeColor="text1"/>
                <w:szCs w:val="21"/>
                <w14:textFill>
                  <w14:solidFill>
                    <w14:schemeClr w14:val="tx1"/>
                  </w14:solidFill>
                </w14:textFill>
              </w:rPr>
            </w:pPr>
            <w:r>
              <w:rPr>
                <w:rFonts w:hint="eastAsia" w:ascii="Times New Roman" w:hAnsi="Times New Roman" w:eastAsia="宋体" w:cs="Times New Roman"/>
                <w:bCs/>
                <w:color w:val="000000" w:themeColor="text1"/>
                <w:szCs w:val="21"/>
                <w14:textFill>
                  <w14:solidFill>
                    <w14:schemeClr w14:val="tx1"/>
                  </w14:solidFill>
                </w14:textFill>
              </w:rPr>
              <w:t>0.000049</w:t>
            </w:r>
          </w:p>
        </w:tc>
      </w:tr>
      <w:tr w14:paraId="766A6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1" w:type="pct"/>
            <w:vAlign w:val="center"/>
          </w:tcPr>
          <w:p w14:paraId="1925A48B">
            <w:pPr>
              <w:spacing w:line="300" w:lineRule="exact"/>
              <w:jc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筛分车间</w:t>
            </w:r>
          </w:p>
        </w:tc>
        <w:tc>
          <w:tcPr>
            <w:tcW w:w="362" w:type="pct"/>
            <w:vAlign w:val="center"/>
          </w:tcPr>
          <w:p w14:paraId="399EF047">
            <w:pPr>
              <w:adjustRightInd w:val="0"/>
              <w:snapToGrid w:val="0"/>
              <w:spacing w:line="300" w:lineRule="exact"/>
              <w:jc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1442</w:t>
            </w:r>
          </w:p>
        </w:tc>
        <w:tc>
          <w:tcPr>
            <w:tcW w:w="406" w:type="pct"/>
            <w:vAlign w:val="center"/>
          </w:tcPr>
          <w:p w14:paraId="41BB8A8F">
            <w:pPr>
              <w:adjustRightInd w:val="0"/>
              <w:snapToGrid w:val="0"/>
              <w:spacing w:line="300" w:lineRule="exact"/>
              <w:jc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12</w:t>
            </w:r>
          </w:p>
        </w:tc>
        <w:tc>
          <w:tcPr>
            <w:tcW w:w="292" w:type="pct"/>
            <w:vAlign w:val="center"/>
          </w:tcPr>
          <w:p w14:paraId="0F9ABF05">
            <w:pPr>
              <w:adjustRightInd w:val="0"/>
              <w:snapToGrid w:val="0"/>
              <w:spacing w:line="300" w:lineRule="exact"/>
              <w:jc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8</w:t>
            </w:r>
          </w:p>
        </w:tc>
        <w:tc>
          <w:tcPr>
            <w:tcW w:w="459" w:type="pct"/>
            <w:vAlign w:val="center"/>
          </w:tcPr>
          <w:p w14:paraId="44708AE0">
            <w:pPr>
              <w:adjustRightInd w:val="0"/>
              <w:snapToGrid w:val="0"/>
              <w:spacing w:line="300" w:lineRule="exact"/>
              <w:jc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11</w:t>
            </w:r>
          </w:p>
        </w:tc>
        <w:tc>
          <w:tcPr>
            <w:tcW w:w="397" w:type="pct"/>
            <w:vAlign w:val="center"/>
          </w:tcPr>
          <w:p w14:paraId="4BF6A25B">
            <w:pPr>
              <w:adjustRightInd w:val="0"/>
              <w:snapToGrid w:val="0"/>
              <w:spacing w:line="300" w:lineRule="exact"/>
              <w:jc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6720</w:t>
            </w:r>
          </w:p>
        </w:tc>
        <w:tc>
          <w:tcPr>
            <w:tcW w:w="391" w:type="pct"/>
            <w:vAlign w:val="center"/>
          </w:tcPr>
          <w:p w14:paraId="24A0C0BD">
            <w:pPr>
              <w:adjustRightInd w:val="0"/>
              <w:snapToGrid w:val="0"/>
              <w:spacing w:line="300" w:lineRule="exact"/>
              <w:jc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正常工况</w:t>
            </w:r>
          </w:p>
        </w:tc>
        <w:tc>
          <w:tcPr>
            <w:tcW w:w="341" w:type="pct"/>
            <w:vAlign w:val="center"/>
          </w:tcPr>
          <w:p w14:paraId="61C25474">
            <w:pPr>
              <w:adjustRightInd w:val="0"/>
              <w:snapToGrid w:val="0"/>
              <w:spacing w:line="300" w:lineRule="exact"/>
              <w:jc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14:ligatures w14:val="none"/>
              </w:rPr>
              <w:t>0.0052</w:t>
            </w:r>
          </w:p>
        </w:tc>
        <w:tc>
          <w:tcPr>
            <w:tcW w:w="371" w:type="pct"/>
            <w:vAlign w:val="center"/>
          </w:tcPr>
          <w:p w14:paraId="34FA11F7">
            <w:pPr>
              <w:adjustRightInd w:val="0"/>
              <w:snapToGrid w:val="0"/>
              <w:spacing w:line="300" w:lineRule="exact"/>
              <w:jc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0.035</w:t>
            </w:r>
          </w:p>
        </w:tc>
        <w:tc>
          <w:tcPr>
            <w:tcW w:w="716" w:type="pct"/>
            <w:vAlign w:val="center"/>
          </w:tcPr>
          <w:p w14:paraId="323B488D">
            <w:pPr>
              <w:adjustRightInd w:val="0"/>
              <w:snapToGrid w:val="0"/>
              <w:spacing w:line="300" w:lineRule="exact"/>
              <w:jc w:val="center"/>
              <w:rPr>
                <w:rFonts w:ascii="Times New Roman" w:hAnsi="Times New Roman" w:eastAsia="宋体" w:cs="Times New Roman"/>
                <w:bCs/>
                <w:color w:val="000000" w:themeColor="text1"/>
                <w:szCs w:val="21"/>
                <w14:textFill>
                  <w14:solidFill>
                    <w14:schemeClr w14:val="tx1"/>
                  </w14:solidFill>
                </w14:textFill>
              </w:rPr>
            </w:pPr>
            <w:r>
              <w:rPr>
                <w:rFonts w:hint="eastAsia" w:ascii="Times New Roman" w:hAnsi="Times New Roman" w:eastAsia="宋体" w:cs="Times New Roman"/>
                <w:bCs/>
                <w:color w:val="000000" w:themeColor="text1"/>
                <w:szCs w:val="21"/>
                <w14:textFill>
                  <w14:solidFill>
                    <w14:schemeClr w14:val="tx1"/>
                  </w14:solidFill>
                </w14:textFill>
              </w:rPr>
              <w:t>0.000329</w:t>
            </w:r>
          </w:p>
        </w:tc>
        <w:tc>
          <w:tcPr>
            <w:tcW w:w="713" w:type="pct"/>
            <w:vAlign w:val="center"/>
          </w:tcPr>
          <w:p w14:paraId="51F22345">
            <w:pPr>
              <w:adjustRightInd w:val="0"/>
              <w:snapToGrid w:val="0"/>
              <w:spacing w:line="300" w:lineRule="exact"/>
              <w:jc w:val="center"/>
              <w:rPr>
                <w:rFonts w:ascii="Times New Roman" w:hAnsi="Times New Roman" w:eastAsia="宋体" w:cs="Times New Roman"/>
                <w:bCs/>
                <w:color w:val="000000" w:themeColor="text1"/>
                <w:szCs w:val="21"/>
                <w14:textFill>
                  <w14:solidFill>
                    <w14:schemeClr w14:val="tx1"/>
                  </w14:solidFill>
                </w14:textFill>
              </w:rPr>
            </w:pPr>
            <w:r>
              <w:rPr>
                <w:rFonts w:hint="eastAsia" w:ascii="Times New Roman" w:hAnsi="Times New Roman" w:eastAsia="宋体" w:cs="Times New Roman"/>
                <w:bCs/>
                <w:color w:val="000000" w:themeColor="text1"/>
                <w:szCs w:val="21"/>
                <w14:textFill>
                  <w14:solidFill>
                    <w14:schemeClr w14:val="tx1"/>
                  </w14:solidFill>
                </w14:textFill>
              </w:rPr>
              <w:t>0.000049</w:t>
            </w:r>
          </w:p>
        </w:tc>
      </w:tr>
      <w:tr w14:paraId="1F376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1" w:type="pct"/>
            <w:vAlign w:val="center"/>
          </w:tcPr>
          <w:p w14:paraId="42A6AEE6">
            <w:pPr>
              <w:spacing w:line="300" w:lineRule="exact"/>
              <w:jc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精矿暂存库</w:t>
            </w:r>
          </w:p>
        </w:tc>
        <w:tc>
          <w:tcPr>
            <w:tcW w:w="362" w:type="pct"/>
            <w:vAlign w:val="center"/>
          </w:tcPr>
          <w:p w14:paraId="51B69C1C">
            <w:pPr>
              <w:adjustRightInd w:val="0"/>
              <w:snapToGrid w:val="0"/>
              <w:spacing w:line="300" w:lineRule="exact"/>
              <w:jc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1418</w:t>
            </w:r>
          </w:p>
        </w:tc>
        <w:tc>
          <w:tcPr>
            <w:tcW w:w="406" w:type="pct"/>
            <w:vAlign w:val="center"/>
          </w:tcPr>
          <w:p w14:paraId="06C89F1E">
            <w:pPr>
              <w:adjustRightInd w:val="0"/>
              <w:snapToGrid w:val="0"/>
              <w:spacing w:line="300" w:lineRule="exact"/>
              <w:jc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48</w:t>
            </w:r>
          </w:p>
        </w:tc>
        <w:tc>
          <w:tcPr>
            <w:tcW w:w="292" w:type="pct"/>
            <w:vAlign w:val="center"/>
          </w:tcPr>
          <w:p w14:paraId="1FFECA75">
            <w:pPr>
              <w:adjustRightInd w:val="0"/>
              <w:snapToGrid w:val="0"/>
              <w:spacing w:line="300" w:lineRule="exact"/>
              <w:jc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15</w:t>
            </w:r>
          </w:p>
        </w:tc>
        <w:tc>
          <w:tcPr>
            <w:tcW w:w="459" w:type="pct"/>
            <w:vAlign w:val="center"/>
          </w:tcPr>
          <w:p w14:paraId="0A2EBF2B">
            <w:pPr>
              <w:adjustRightInd w:val="0"/>
              <w:snapToGrid w:val="0"/>
              <w:spacing w:line="300" w:lineRule="exact"/>
              <w:jc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10</w:t>
            </w:r>
          </w:p>
        </w:tc>
        <w:tc>
          <w:tcPr>
            <w:tcW w:w="397" w:type="pct"/>
            <w:vAlign w:val="center"/>
          </w:tcPr>
          <w:p w14:paraId="715F0704">
            <w:pPr>
              <w:adjustRightInd w:val="0"/>
              <w:snapToGrid w:val="0"/>
              <w:spacing w:line="300" w:lineRule="exact"/>
              <w:jc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6720</w:t>
            </w:r>
          </w:p>
        </w:tc>
        <w:tc>
          <w:tcPr>
            <w:tcW w:w="391" w:type="pct"/>
            <w:vAlign w:val="center"/>
          </w:tcPr>
          <w:p w14:paraId="7FC17812">
            <w:pPr>
              <w:adjustRightInd w:val="0"/>
              <w:snapToGrid w:val="0"/>
              <w:spacing w:line="300" w:lineRule="exact"/>
              <w:jc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正常工况</w:t>
            </w:r>
          </w:p>
        </w:tc>
        <w:tc>
          <w:tcPr>
            <w:tcW w:w="341" w:type="pct"/>
            <w:vAlign w:val="center"/>
          </w:tcPr>
          <w:p w14:paraId="03C73F5A">
            <w:pPr>
              <w:adjustRightInd w:val="0"/>
              <w:snapToGrid w:val="0"/>
              <w:spacing w:line="300" w:lineRule="exact"/>
              <w:jc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0.11</w:t>
            </w:r>
          </w:p>
        </w:tc>
        <w:tc>
          <w:tcPr>
            <w:tcW w:w="371" w:type="pct"/>
            <w:vAlign w:val="center"/>
          </w:tcPr>
          <w:p w14:paraId="3A488B66">
            <w:pPr>
              <w:adjustRightInd w:val="0"/>
              <w:snapToGrid w:val="0"/>
              <w:spacing w:line="300" w:lineRule="exact"/>
              <w:jc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0.016</w:t>
            </w:r>
          </w:p>
        </w:tc>
        <w:tc>
          <w:tcPr>
            <w:tcW w:w="716" w:type="pct"/>
            <w:vAlign w:val="center"/>
          </w:tcPr>
          <w:p w14:paraId="5B6669F1">
            <w:pPr>
              <w:adjustRightInd w:val="0"/>
              <w:snapToGrid w:val="0"/>
              <w:spacing w:line="300" w:lineRule="exact"/>
              <w:jc w:val="center"/>
              <w:rPr>
                <w:rFonts w:ascii="Times New Roman" w:hAnsi="Times New Roman" w:eastAsia="宋体" w:cs="Times New Roman"/>
                <w:bCs/>
                <w:color w:val="000000" w:themeColor="text1"/>
                <w:szCs w:val="21"/>
                <w14:textFill>
                  <w14:solidFill>
                    <w14:schemeClr w14:val="tx1"/>
                  </w14:solidFill>
                </w14:textFill>
              </w:rPr>
            </w:pPr>
            <w:r>
              <w:rPr>
                <w:rFonts w:hint="eastAsia" w:ascii="Times New Roman" w:hAnsi="Times New Roman" w:eastAsia="宋体" w:cs="Times New Roman"/>
                <w:bCs/>
                <w:color w:val="000000" w:themeColor="text1"/>
                <w:szCs w:val="21"/>
                <w14:textFill>
                  <w14:solidFill>
                    <w14:schemeClr w14:val="tx1"/>
                  </w14:solidFill>
                </w14:textFill>
              </w:rPr>
              <w:t>0.0077</w:t>
            </w:r>
          </w:p>
        </w:tc>
        <w:tc>
          <w:tcPr>
            <w:tcW w:w="713" w:type="pct"/>
            <w:vAlign w:val="center"/>
          </w:tcPr>
          <w:p w14:paraId="6FC3A019">
            <w:pPr>
              <w:adjustRightInd w:val="0"/>
              <w:snapToGrid w:val="0"/>
              <w:spacing w:line="300" w:lineRule="exact"/>
              <w:jc w:val="center"/>
              <w:rPr>
                <w:rFonts w:ascii="Times New Roman" w:hAnsi="Times New Roman" w:eastAsia="宋体" w:cs="Times New Roman"/>
                <w:bCs/>
                <w:color w:val="000000" w:themeColor="text1"/>
                <w:szCs w:val="21"/>
                <w14:textFill>
                  <w14:solidFill>
                    <w14:schemeClr w14:val="tx1"/>
                  </w14:solidFill>
                </w14:textFill>
              </w:rPr>
            </w:pPr>
            <w:r>
              <w:rPr>
                <w:rFonts w:hint="eastAsia" w:ascii="Times New Roman" w:hAnsi="Times New Roman" w:eastAsia="宋体" w:cs="Times New Roman"/>
                <w:bCs/>
                <w:color w:val="000000" w:themeColor="text1"/>
                <w:szCs w:val="21"/>
                <w14:textFill>
                  <w14:solidFill>
                    <w14:schemeClr w14:val="tx1"/>
                  </w14:solidFill>
                </w14:textFill>
              </w:rPr>
              <w:t>0.00115</w:t>
            </w:r>
          </w:p>
        </w:tc>
      </w:tr>
      <w:tr w14:paraId="21EA0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1" w:type="pct"/>
            <w:vAlign w:val="center"/>
          </w:tcPr>
          <w:p w14:paraId="50173966">
            <w:pPr>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尾矿堆存废气</w:t>
            </w:r>
          </w:p>
        </w:tc>
        <w:tc>
          <w:tcPr>
            <w:tcW w:w="362" w:type="pct"/>
            <w:vAlign w:val="center"/>
          </w:tcPr>
          <w:p w14:paraId="53631A14">
            <w:pPr>
              <w:adjustRightInd w:val="0"/>
              <w:snapToGrid w:val="0"/>
              <w:spacing w:line="300" w:lineRule="exact"/>
              <w:jc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1380</w:t>
            </w:r>
          </w:p>
        </w:tc>
        <w:tc>
          <w:tcPr>
            <w:tcW w:w="406" w:type="pct"/>
            <w:vAlign w:val="center"/>
          </w:tcPr>
          <w:p w14:paraId="0E6D381C">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590</w:t>
            </w:r>
          </w:p>
        </w:tc>
        <w:tc>
          <w:tcPr>
            <w:tcW w:w="292" w:type="pct"/>
            <w:vAlign w:val="center"/>
          </w:tcPr>
          <w:p w14:paraId="42BC58B4">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450</w:t>
            </w:r>
          </w:p>
        </w:tc>
        <w:tc>
          <w:tcPr>
            <w:tcW w:w="459" w:type="pct"/>
            <w:vAlign w:val="center"/>
          </w:tcPr>
          <w:p w14:paraId="2D43D62F">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18</w:t>
            </w:r>
          </w:p>
        </w:tc>
        <w:tc>
          <w:tcPr>
            <w:tcW w:w="397" w:type="pct"/>
            <w:vAlign w:val="center"/>
          </w:tcPr>
          <w:p w14:paraId="54170E61">
            <w:pPr>
              <w:adjustRightInd w:val="0"/>
              <w:snapToGrid w:val="0"/>
              <w:spacing w:line="300" w:lineRule="exact"/>
              <w:jc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8760</w:t>
            </w:r>
          </w:p>
        </w:tc>
        <w:tc>
          <w:tcPr>
            <w:tcW w:w="391" w:type="pct"/>
            <w:vAlign w:val="center"/>
          </w:tcPr>
          <w:p w14:paraId="216CECED">
            <w:pPr>
              <w:adjustRightInd w:val="0"/>
              <w:snapToGrid w:val="0"/>
              <w:spacing w:line="300" w:lineRule="exact"/>
              <w:jc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正常工况</w:t>
            </w:r>
          </w:p>
        </w:tc>
        <w:tc>
          <w:tcPr>
            <w:tcW w:w="341" w:type="pct"/>
            <w:vAlign w:val="center"/>
          </w:tcPr>
          <w:p w14:paraId="27A16F53">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2.71</w:t>
            </w:r>
          </w:p>
        </w:tc>
        <w:tc>
          <w:tcPr>
            <w:tcW w:w="371" w:type="pct"/>
            <w:vAlign w:val="center"/>
          </w:tcPr>
          <w:p w14:paraId="3F6B6F81">
            <w:pPr>
              <w:adjustRightInd w:val="0"/>
              <w:snapToGrid w:val="0"/>
              <w:spacing w:line="300" w:lineRule="exact"/>
              <w:jc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0.31</w:t>
            </w:r>
          </w:p>
        </w:tc>
        <w:tc>
          <w:tcPr>
            <w:tcW w:w="716" w:type="pct"/>
            <w:vAlign w:val="center"/>
          </w:tcPr>
          <w:p w14:paraId="48918AC6">
            <w:pPr>
              <w:adjustRightInd w:val="0"/>
              <w:snapToGrid w:val="0"/>
              <w:spacing w:line="300" w:lineRule="exact"/>
              <w:jc w:val="center"/>
              <w:rPr>
                <w:rFonts w:ascii="Times New Roman" w:hAnsi="Times New Roman" w:eastAsia="宋体" w:cs="Times New Roman"/>
                <w:bCs/>
                <w:color w:val="000000" w:themeColor="text1"/>
                <w:szCs w:val="21"/>
                <w14:textFill>
                  <w14:solidFill>
                    <w14:schemeClr w14:val="tx1"/>
                  </w14:solidFill>
                </w14:textFill>
              </w:rPr>
            </w:pPr>
            <w:r>
              <w:rPr>
                <w:rFonts w:hint="eastAsia" w:ascii="Times New Roman" w:hAnsi="Times New Roman" w:eastAsia="宋体" w:cs="Times New Roman"/>
                <w:bCs/>
                <w:color w:val="000000" w:themeColor="text1"/>
                <w:szCs w:val="21"/>
                <w14:textFill>
                  <w14:solidFill>
                    <w14:schemeClr w14:val="tx1"/>
                  </w14:solidFill>
                </w14:textFill>
              </w:rPr>
              <w:t>/</w:t>
            </w:r>
          </w:p>
        </w:tc>
        <w:tc>
          <w:tcPr>
            <w:tcW w:w="713" w:type="pct"/>
            <w:vAlign w:val="center"/>
          </w:tcPr>
          <w:p w14:paraId="73C0EF93">
            <w:pPr>
              <w:adjustRightInd w:val="0"/>
              <w:snapToGrid w:val="0"/>
              <w:spacing w:line="300" w:lineRule="exact"/>
              <w:jc w:val="center"/>
              <w:rPr>
                <w:rFonts w:ascii="Times New Roman" w:hAnsi="Times New Roman" w:eastAsia="宋体" w:cs="Times New Roman"/>
                <w:bCs/>
                <w:color w:val="000000" w:themeColor="text1"/>
                <w:szCs w:val="21"/>
                <w14:textFill>
                  <w14:solidFill>
                    <w14:schemeClr w14:val="tx1"/>
                  </w14:solidFill>
                </w14:textFill>
              </w:rPr>
            </w:pPr>
            <w:r>
              <w:rPr>
                <w:rFonts w:hint="eastAsia" w:ascii="Times New Roman" w:hAnsi="Times New Roman" w:eastAsia="宋体" w:cs="Times New Roman"/>
                <w:bCs/>
                <w:color w:val="000000" w:themeColor="text1"/>
                <w:szCs w:val="21"/>
                <w14:textFill>
                  <w14:solidFill>
                    <w14:schemeClr w14:val="tx1"/>
                  </w14:solidFill>
                </w14:textFill>
              </w:rPr>
              <w:t>/</w:t>
            </w:r>
          </w:p>
        </w:tc>
      </w:tr>
    </w:tbl>
    <w:p w14:paraId="764BB465">
      <w:pPr>
        <w:pStyle w:val="71"/>
        <w:ind w:firstLine="480"/>
        <w:rPr>
          <w:rFonts w:ascii="Times New Roman" w:hAnsi="Times New Roman" w:cs="Times New Roman"/>
          <w:color w:val="000000" w:themeColor="text1"/>
          <w14:textFill>
            <w14:solidFill>
              <w14:schemeClr w14:val="tx1"/>
            </w14:solidFill>
          </w14:textFill>
        </w:rPr>
      </w:pPr>
    </w:p>
    <w:p w14:paraId="49A9708E">
      <w:pPr>
        <w:pStyle w:val="71"/>
        <w:ind w:firstLine="480"/>
        <w:rPr>
          <w:rFonts w:ascii="Times New Roman" w:hAnsi="Times New Roman" w:cs="Times New Roman"/>
          <w:color w:val="000000" w:themeColor="text1"/>
          <w14:textFill>
            <w14:solidFill>
              <w14:schemeClr w14:val="tx1"/>
            </w14:solidFill>
          </w14:textFill>
        </w:rPr>
      </w:pPr>
    </w:p>
    <w:p w14:paraId="40F4DFF2">
      <w:pPr>
        <w:pStyle w:val="71"/>
        <w:ind w:firstLine="480"/>
        <w:rPr>
          <w:rFonts w:ascii="Times New Roman" w:hAnsi="Times New Roman" w:cs="Times New Roman"/>
          <w:color w:val="000000" w:themeColor="text1"/>
          <w14:textFill>
            <w14:solidFill>
              <w14:schemeClr w14:val="tx1"/>
            </w14:solidFill>
          </w14:textFill>
        </w:rPr>
      </w:pPr>
    </w:p>
    <w:p w14:paraId="39E049F9">
      <w:pPr>
        <w:pStyle w:val="71"/>
        <w:ind w:firstLine="480"/>
        <w:rPr>
          <w:rFonts w:ascii="Times New Roman" w:hAnsi="Times New Roman" w:cs="Times New Roman"/>
          <w:color w:val="000000" w:themeColor="text1"/>
          <w14:textFill>
            <w14:solidFill>
              <w14:schemeClr w14:val="tx1"/>
            </w14:solidFill>
          </w14:textFill>
        </w:rPr>
        <w:sectPr>
          <w:pgSz w:w="16840" w:h="11910" w:orient="landscape"/>
          <w:pgMar w:top="1588" w:right="1440" w:bottom="1588" w:left="1440" w:header="1083" w:footer="1531" w:gutter="0"/>
          <w:cols w:space="720" w:num="1"/>
          <w:docGrid w:linePitch="286" w:charSpace="0"/>
        </w:sectPr>
      </w:pPr>
    </w:p>
    <w:p w14:paraId="13C0E4EF">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（6）预测结果</w:t>
      </w:r>
    </w:p>
    <w:p w14:paraId="201588F3">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预测结果详见表5.2-9和表5.2-10。</w:t>
      </w:r>
    </w:p>
    <w:bookmarkEnd w:id="161"/>
    <w:p w14:paraId="14768A6C">
      <w:pPr>
        <w:pStyle w:val="16"/>
        <w:rPr>
          <w:rFonts w:ascii="Times New Roman" w:hAnsi="Times New Roman" w:eastAsia="宋体"/>
          <w:b/>
          <w:bCs/>
          <w:color w:val="000000" w:themeColor="text1"/>
          <w14:textFill>
            <w14:solidFill>
              <w14:schemeClr w14:val="tx1"/>
            </w14:solidFill>
          </w14:textFill>
        </w:rPr>
      </w:pPr>
      <w:bookmarkStart w:id="162" w:name="_Hlk129688515"/>
      <w:r>
        <w:rPr>
          <w:rFonts w:ascii="Times New Roman" w:hAnsi="Times New Roman" w:eastAsia="宋体"/>
          <w:b/>
          <w:bCs/>
          <w:color w:val="000000" w:themeColor="text1"/>
          <w14:textFill>
            <w14:solidFill>
              <w14:schemeClr w14:val="tx1"/>
            </w14:solidFill>
          </w14:textFill>
        </w:rPr>
        <w:t>表5.2-9  有组织废气预测结果一览表</w:t>
      </w:r>
    </w:p>
    <w:tbl>
      <w:tblPr>
        <w:tblStyle w:val="5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1165"/>
        <w:gridCol w:w="873"/>
        <w:gridCol w:w="1165"/>
        <w:gridCol w:w="1111"/>
        <w:gridCol w:w="1165"/>
        <w:gridCol w:w="1299"/>
        <w:gridCol w:w="1242"/>
        <w:gridCol w:w="1245"/>
        <w:gridCol w:w="1245"/>
        <w:gridCol w:w="873"/>
        <w:gridCol w:w="1072"/>
        <w:gridCol w:w="868"/>
      </w:tblGrid>
      <w:tr w14:paraId="5C06C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1" w:type="pct"/>
            <w:vMerge w:val="restart"/>
            <w:vAlign w:val="center"/>
          </w:tcPr>
          <w:p w14:paraId="557FA622">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bookmarkStart w:id="163" w:name="_Hlk171682598"/>
            <w:r>
              <w:rPr>
                <w:rFonts w:ascii="Times New Roman" w:hAnsi="Times New Roman" w:eastAsia="宋体" w:cs="Times New Roman"/>
                <w:color w:val="000000" w:themeColor="text1"/>
                <w14:textFill>
                  <w14:solidFill>
                    <w14:schemeClr w14:val="tx1"/>
                  </w14:solidFill>
                </w14:textFill>
              </w:rPr>
              <w:t>离源距离（m）</w:t>
            </w:r>
          </w:p>
        </w:tc>
        <w:tc>
          <w:tcPr>
            <w:tcW w:w="1522" w:type="pct"/>
            <w:gridSpan w:val="4"/>
            <w:vAlign w:val="center"/>
          </w:tcPr>
          <w:p w14:paraId="707D4D5F">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破碎废气</w:t>
            </w:r>
          </w:p>
        </w:tc>
        <w:tc>
          <w:tcPr>
            <w:tcW w:w="1746" w:type="pct"/>
            <w:gridSpan w:val="4"/>
            <w:vAlign w:val="center"/>
          </w:tcPr>
          <w:p w14:paraId="56EE6C52">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筛分废气</w:t>
            </w:r>
          </w:p>
        </w:tc>
        <w:tc>
          <w:tcPr>
            <w:tcW w:w="1432" w:type="pct"/>
            <w:gridSpan w:val="4"/>
            <w:vAlign w:val="center"/>
          </w:tcPr>
          <w:p w14:paraId="5AFC3FE2">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粉矿仓废气</w:t>
            </w:r>
          </w:p>
        </w:tc>
      </w:tr>
      <w:bookmarkEnd w:id="163"/>
      <w:tr w14:paraId="7E171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1" w:type="pct"/>
            <w:vMerge w:val="continue"/>
            <w:vAlign w:val="center"/>
          </w:tcPr>
          <w:p w14:paraId="5B9BA7EC">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p>
        </w:tc>
        <w:tc>
          <w:tcPr>
            <w:tcW w:w="411" w:type="pct"/>
            <w:vAlign w:val="center"/>
          </w:tcPr>
          <w:p w14:paraId="0124E9C3">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PM</w:t>
            </w:r>
            <w:r>
              <w:rPr>
                <w:rFonts w:ascii="Times New Roman" w:hAnsi="Times New Roman" w:eastAsia="宋体" w:cs="Times New Roman"/>
                <w:color w:val="000000" w:themeColor="text1"/>
                <w:vertAlign w:val="subscript"/>
                <w14:textFill>
                  <w14:solidFill>
                    <w14:schemeClr w14:val="tx1"/>
                  </w14:solidFill>
                </w14:textFill>
              </w:rPr>
              <w:t>10</w:t>
            </w:r>
            <w:r>
              <w:rPr>
                <w:rFonts w:ascii="Times New Roman" w:hAnsi="Times New Roman" w:eastAsia="宋体" w:cs="Times New Roman"/>
                <w:color w:val="000000" w:themeColor="text1"/>
                <w14:textFill>
                  <w14:solidFill>
                    <w14:schemeClr w14:val="tx1"/>
                  </w14:solidFill>
                </w14:textFill>
              </w:rPr>
              <w:t>浓度（μg/m</w:t>
            </w:r>
            <w:r>
              <w:rPr>
                <w:rFonts w:ascii="Times New Roman" w:hAnsi="Times New Roman" w:eastAsia="宋体" w:cs="Times New Roman"/>
                <w:color w:val="000000" w:themeColor="text1"/>
                <w:vertAlign w:val="superscript"/>
                <w14:textFill>
                  <w14:solidFill>
                    <w14:schemeClr w14:val="tx1"/>
                  </w14:solidFill>
                </w14:textFill>
              </w:rPr>
              <w:t>3</w:t>
            </w:r>
            <w:r>
              <w:rPr>
                <w:rFonts w:ascii="Times New Roman" w:hAnsi="Times New Roman" w:eastAsia="宋体" w:cs="Times New Roman"/>
                <w:color w:val="000000" w:themeColor="text1"/>
                <w14:textFill>
                  <w14:solidFill>
                    <w14:schemeClr w14:val="tx1"/>
                  </w14:solidFill>
                </w14:textFill>
              </w:rPr>
              <w:t>）</w:t>
            </w:r>
          </w:p>
        </w:tc>
        <w:tc>
          <w:tcPr>
            <w:tcW w:w="308" w:type="pct"/>
            <w:vAlign w:val="center"/>
          </w:tcPr>
          <w:p w14:paraId="63BF7F79">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PM</w:t>
            </w:r>
            <w:r>
              <w:rPr>
                <w:rFonts w:ascii="Times New Roman" w:hAnsi="Times New Roman" w:eastAsia="宋体" w:cs="Times New Roman"/>
                <w:color w:val="000000" w:themeColor="text1"/>
                <w:vertAlign w:val="subscript"/>
                <w14:textFill>
                  <w14:solidFill>
                    <w14:schemeClr w14:val="tx1"/>
                  </w14:solidFill>
                </w14:textFill>
              </w:rPr>
              <w:t>10</w:t>
            </w:r>
            <w:r>
              <w:rPr>
                <w:rFonts w:ascii="Times New Roman" w:hAnsi="Times New Roman" w:eastAsia="宋体" w:cs="Times New Roman"/>
                <w:color w:val="000000" w:themeColor="text1"/>
                <w14:textFill>
                  <w14:solidFill>
                    <w14:schemeClr w14:val="tx1"/>
                  </w14:solidFill>
                </w14:textFill>
              </w:rPr>
              <w:t>占标率（%）</w:t>
            </w:r>
          </w:p>
        </w:tc>
        <w:tc>
          <w:tcPr>
            <w:tcW w:w="411" w:type="pct"/>
            <w:vAlign w:val="center"/>
          </w:tcPr>
          <w:p w14:paraId="004D51D1">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铅及其化合物</w:t>
            </w:r>
            <w:r>
              <w:rPr>
                <w:rFonts w:ascii="Times New Roman" w:hAnsi="Times New Roman" w:eastAsia="宋体" w:cs="Times New Roman"/>
                <w:color w:val="000000" w:themeColor="text1"/>
                <w14:textFill>
                  <w14:solidFill>
                    <w14:schemeClr w14:val="tx1"/>
                  </w14:solidFill>
                </w14:textFill>
              </w:rPr>
              <w:t>浓度（μg/m</w:t>
            </w:r>
            <w:r>
              <w:rPr>
                <w:rFonts w:ascii="Times New Roman" w:hAnsi="Times New Roman" w:eastAsia="宋体" w:cs="Times New Roman"/>
                <w:color w:val="000000" w:themeColor="text1"/>
                <w:vertAlign w:val="superscript"/>
                <w14:textFill>
                  <w14:solidFill>
                    <w14:schemeClr w14:val="tx1"/>
                  </w14:solidFill>
                </w14:textFill>
              </w:rPr>
              <w:t>3</w:t>
            </w:r>
            <w:r>
              <w:rPr>
                <w:rFonts w:ascii="Times New Roman" w:hAnsi="Times New Roman" w:eastAsia="宋体" w:cs="Times New Roman"/>
                <w:color w:val="000000" w:themeColor="text1"/>
                <w14:textFill>
                  <w14:solidFill>
                    <w14:schemeClr w14:val="tx1"/>
                  </w14:solidFill>
                </w14:textFill>
              </w:rPr>
              <w:t>）</w:t>
            </w:r>
          </w:p>
        </w:tc>
        <w:tc>
          <w:tcPr>
            <w:tcW w:w="392" w:type="pct"/>
            <w:vAlign w:val="center"/>
          </w:tcPr>
          <w:p w14:paraId="2F8998E1">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铅及其化合物</w:t>
            </w:r>
            <w:r>
              <w:rPr>
                <w:rFonts w:ascii="Times New Roman" w:hAnsi="Times New Roman" w:eastAsia="宋体" w:cs="Times New Roman"/>
                <w:color w:val="000000" w:themeColor="text1"/>
                <w14:textFill>
                  <w14:solidFill>
                    <w14:schemeClr w14:val="tx1"/>
                  </w14:solidFill>
                </w14:textFill>
              </w:rPr>
              <w:t>占标率（%）</w:t>
            </w:r>
          </w:p>
        </w:tc>
        <w:tc>
          <w:tcPr>
            <w:tcW w:w="411" w:type="pct"/>
            <w:vAlign w:val="center"/>
          </w:tcPr>
          <w:p w14:paraId="38D72B40">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PM</w:t>
            </w:r>
            <w:r>
              <w:rPr>
                <w:rFonts w:ascii="Times New Roman" w:hAnsi="Times New Roman" w:eastAsia="宋体" w:cs="Times New Roman"/>
                <w:color w:val="000000" w:themeColor="text1"/>
                <w:vertAlign w:val="subscript"/>
                <w14:textFill>
                  <w14:solidFill>
                    <w14:schemeClr w14:val="tx1"/>
                  </w14:solidFill>
                </w14:textFill>
              </w:rPr>
              <w:t>10</w:t>
            </w:r>
            <w:r>
              <w:rPr>
                <w:rFonts w:ascii="Times New Roman" w:hAnsi="Times New Roman" w:eastAsia="宋体" w:cs="Times New Roman"/>
                <w:color w:val="000000" w:themeColor="text1"/>
                <w14:textFill>
                  <w14:solidFill>
                    <w14:schemeClr w14:val="tx1"/>
                  </w14:solidFill>
                </w14:textFill>
              </w:rPr>
              <w:t>浓度（μg/m</w:t>
            </w:r>
            <w:r>
              <w:rPr>
                <w:rFonts w:ascii="Times New Roman" w:hAnsi="Times New Roman" w:eastAsia="宋体" w:cs="Times New Roman"/>
                <w:color w:val="000000" w:themeColor="text1"/>
                <w:vertAlign w:val="superscript"/>
                <w14:textFill>
                  <w14:solidFill>
                    <w14:schemeClr w14:val="tx1"/>
                  </w14:solidFill>
                </w14:textFill>
              </w:rPr>
              <w:t>3</w:t>
            </w:r>
            <w:r>
              <w:rPr>
                <w:rFonts w:ascii="Times New Roman" w:hAnsi="Times New Roman" w:eastAsia="宋体" w:cs="Times New Roman"/>
                <w:color w:val="000000" w:themeColor="text1"/>
                <w14:textFill>
                  <w14:solidFill>
                    <w14:schemeClr w14:val="tx1"/>
                  </w14:solidFill>
                </w14:textFill>
              </w:rPr>
              <w:t>）</w:t>
            </w:r>
          </w:p>
        </w:tc>
        <w:tc>
          <w:tcPr>
            <w:tcW w:w="458" w:type="pct"/>
            <w:vAlign w:val="center"/>
          </w:tcPr>
          <w:p w14:paraId="597E83EE">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PM</w:t>
            </w:r>
            <w:r>
              <w:rPr>
                <w:rFonts w:ascii="Times New Roman" w:hAnsi="Times New Roman" w:eastAsia="宋体" w:cs="Times New Roman"/>
                <w:color w:val="000000" w:themeColor="text1"/>
                <w:vertAlign w:val="subscript"/>
                <w14:textFill>
                  <w14:solidFill>
                    <w14:schemeClr w14:val="tx1"/>
                  </w14:solidFill>
                </w14:textFill>
              </w:rPr>
              <w:t>10</w:t>
            </w:r>
            <w:r>
              <w:rPr>
                <w:rFonts w:ascii="Times New Roman" w:hAnsi="Times New Roman" w:eastAsia="宋体" w:cs="Times New Roman"/>
                <w:color w:val="000000" w:themeColor="text1"/>
                <w14:textFill>
                  <w14:solidFill>
                    <w14:schemeClr w14:val="tx1"/>
                  </w14:solidFill>
                </w14:textFill>
              </w:rPr>
              <w:t>占标率（%）</w:t>
            </w:r>
          </w:p>
        </w:tc>
        <w:tc>
          <w:tcPr>
            <w:tcW w:w="438" w:type="pct"/>
            <w:vAlign w:val="center"/>
          </w:tcPr>
          <w:p w14:paraId="58DF8514">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10</w:t>
            </w:r>
          </w:p>
        </w:tc>
        <w:tc>
          <w:tcPr>
            <w:tcW w:w="439" w:type="pct"/>
            <w:vAlign w:val="center"/>
          </w:tcPr>
          <w:p w14:paraId="37272033">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0.00005 </w:t>
            </w:r>
          </w:p>
        </w:tc>
        <w:tc>
          <w:tcPr>
            <w:tcW w:w="439" w:type="pct"/>
            <w:vAlign w:val="center"/>
          </w:tcPr>
          <w:p w14:paraId="0E50D63B">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PM</w:t>
            </w:r>
            <w:r>
              <w:rPr>
                <w:rFonts w:ascii="Times New Roman" w:hAnsi="Times New Roman" w:eastAsia="宋体" w:cs="Times New Roman"/>
                <w:color w:val="000000" w:themeColor="text1"/>
                <w:vertAlign w:val="subscript"/>
                <w14:textFill>
                  <w14:solidFill>
                    <w14:schemeClr w14:val="tx1"/>
                  </w14:solidFill>
                </w14:textFill>
              </w:rPr>
              <w:t>10</w:t>
            </w:r>
            <w:r>
              <w:rPr>
                <w:rFonts w:ascii="Times New Roman" w:hAnsi="Times New Roman" w:eastAsia="宋体" w:cs="Times New Roman"/>
                <w:color w:val="000000" w:themeColor="text1"/>
                <w14:textFill>
                  <w14:solidFill>
                    <w14:schemeClr w14:val="tx1"/>
                  </w14:solidFill>
                </w14:textFill>
              </w:rPr>
              <w:t>浓度</w:t>
            </w:r>
          </w:p>
          <w:p w14:paraId="5787F413">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（μg/m</w:t>
            </w:r>
            <w:r>
              <w:rPr>
                <w:rFonts w:ascii="Times New Roman" w:hAnsi="Times New Roman" w:eastAsia="宋体" w:cs="Times New Roman"/>
                <w:color w:val="000000" w:themeColor="text1"/>
                <w:vertAlign w:val="superscript"/>
                <w14:textFill>
                  <w14:solidFill>
                    <w14:schemeClr w14:val="tx1"/>
                  </w14:solidFill>
                </w14:textFill>
              </w:rPr>
              <w:t>3</w:t>
            </w:r>
            <w:r>
              <w:rPr>
                <w:rFonts w:ascii="Times New Roman" w:hAnsi="Times New Roman" w:eastAsia="宋体" w:cs="Times New Roman"/>
                <w:color w:val="000000" w:themeColor="text1"/>
                <w14:textFill>
                  <w14:solidFill>
                    <w14:schemeClr w14:val="tx1"/>
                  </w14:solidFill>
                </w14:textFill>
              </w:rPr>
              <w:t>）</w:t>
            </w:r>
          </w:p>
        </w:tc>
        <w:tc>
          <w:tcPr>
            <w:tcW w:w="308" w:type="pct"/>
            <w:vAlign w:val="center"/>
          </w:tcPr>
          <w:p w14:paraId="31D638C0">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PM</w:t>
            </w:r>
            <w:r>
              <w:rPr>
                <w:rFonts w:ascii="Times New Roman" w:hAnsi="Times New Roman" w:eastAsia="宋体" w:cs="Times New Roman"/>
                <w:color w:val="000000" w:themeColor="text1"/>
                <w:vertAlign w:val="subscript"/>
                <w14:textFill>
                  <w14:solidFill>
                    <w14:schemeClr w14:val="tx1"/>
                  </w14:solidFill>
                </w14:textFill>
              </w:rPr>
              <w:t>10</w:t>
            </w:r>
            <w:r>
              <w:rPr>
                <w:rFonts w:ascii="Times New Roman" w:hAnsi="Times New Roman" w:eastAsia="宋体" w:cs="Times New Roman"/>
                <w:color w:val="000000" w:themeColor="text1"/>
                <w14:textFill>
                  <w14:solidFill>
                    <w14:schemeClr w14:val="tx1"/>
                  </w14:solidFill>
                </w14:textFill>
              </w:rPr>
              <w:t>占标率（%）</w:t>
            </w:r>
          </w:p>
        </w:tc>
        <w:tc>
          <w:tcPr>
            <w:tcW w:w="378" w:type="pct"/>
            <w:vAlign w:val="center"/>
          </w:tcPr>
          <w:p w14:paraId="118E8890">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0.000005</w:t>
            </w:r>
          </w:p>
        </w:tc>
        <w:tc>
          <w:tcPr>
            <w:tcW w:w="306" w:type="pct"/>
            <w:vAlign w:val="center"/>
          </w:tcPr>
          <w:p w14:paraId="7EB5CCD9">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r>
      <w:tr w14:paraId="65F4D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1" w:type="pct"/>
            <w:vAlign w:val="center"/>
          </w:tcPr>
          <w:p w14:paraId="176ED412">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10</w:t>
            </w:r>
          </w:p>
        </w:tc>
        <w:tc>
          <w:tcPr>
            <w:tcW w:w="411" w:type="pct"/>
            <w:vAlign w:val="center"/>
          </w:tcPr>
          <w:p w14:paraId="6F30B9EC">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0.0006</w:t>
            </w:r>
          </w:p>
        </w:tc>
        <w:tc>
          <w:tcPr>
            <w:tcW w:w="308" w:type="pct"/>
            <w:vAlign w:val="center"/>
          </w:tcPr>
          <w:p w14:paraId="0311728F">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411" w:type="pct"/>
            <w:vAlign w:val="center"/>
          </w:tcPr>
          <w:p w14:paraId="0064AEF1">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0.00005 </w:t>
            </w:r>
          </w:p>
        </w:tc>
        <w:tc>
          <w:tcPr>
            <w:tcW w:w="392" w:type="pct"/>
            <w:vAlign w:val="center"/>
          </w:tcPr>
          <w:p w14:paraId="31389DE2">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411" w:type="pct"/>
            <w:vAlign w:val="center"/>
          </w:tcPr>
          <w:p w14:paraId="7FA27184">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0.0006</w:t>
            </w:r>
          </w:p>
        </w:tc>
        <w:tc>
          <w:tcPr>
            <w:tcW w:w="458" w:type="pct"/>
            <w:vAlign w:val="center"/>
          </w:tcPr>
          <w:p w14:paraId="3E480A70">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438" w:type="pct"/>
            <w:vAlign w:val="center"/>
          </w:tcPr>
          <w:p w14:paraId="67E21A28">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73</w:t>
            </w:r>
          </w:p>
        </w:tc>
        <w:tc>
          <w:tcPr>
            <w:tcW w:w="439" w:type="pct"/>
            <w:vAlign w:val="center"/>
          </w:tcPr>
          <w:p w14:paraId="1F185758">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0.03553 </w:t>
            </w:r>
          </w:p>
        </w:tc>
        <w:tc>
          <w:tcPr>
            <w:tcW w:w="439" w:type="pct"/>
            <w:vAlign w:val="center"/>
          </w:tcPr>
          <w:p w14:paraId="597B47D5">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0.0001</w:t>
            </w:r>
          </w:p>
        </w:tc>
        <w:tc>
          <w:tcPr>
            <w:tcW w:w="308" w:type="pct"/>
            <w:vAlign w:val="center"/>
          </w:tcPr>
          <w:p w14:paraId="6B191705">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378" w:type="pct"/>
            <w:vAlign w:val="center"/>
          </w:tcPr>
          <w:p w14:paraId="0182F68F">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0.003158</w:t>
            </w:r>
          </w:p>
        </w:tc>
        <w:tc>
          <w:tcPr>
            <w:tcW w:w="306" w:type="pct"/>
            <w:vAlign w:val="center"/>
          </w:tcPr>
          <w:p w14:paraId="7C0E56A0">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0.11</w:t>
            </w:r>
          </w:p>
        </w:tc>
      </w:tr>
      <w:tr w14:paraId="2039A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1" w:type="pct"/>
            <w:vAlign w:val="center"/>
          </w:tcPr>
          <w:p w14:paraId="58F6FE03">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73</w:t>
            </w:r>
          </w:p>
        </w:tc>
        <w:tc>
          <w:tcPr>
            <w:tcW w:w="411" w:type="pct"/>
            <w:vAlign w:val="center"/>
          </w:tcPr>
          <w:p w14:paraId="4F9026E8">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30.6050</w:t>
            </w:r>
          </w:p>
        </w:tc>
        <w:tc>
          <w:tcPr>
            <w:tcW w:w="308" w:type="pct"/>
            <w:vAlign w:val="center"/>
          </w:tcPr>
          <w:p w14:paraId="28F49D58">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6.8</w:t>
            </w:r>
          </w:p>
        </w:tc>
        <w:tc>
          <w:tcPr>
            <w:tcW w:w="411" w:type="pct"/>
            <w:vAlign w:val="center"/>
          </w:tcPr>
          <w:p w14:paraId="76120454">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0.03553 </w:t>
            </w:r>
          </w:p>
        </w:tc>
        <w:tc>
          <w:tcPr>
            <w:tcW w:w="392" w:type="pct"/>
            <w:vAlign w:val="center"/>
          </w:tcPr>
          <w:p w14:paraId="011F9F29">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1.18</w:t>
            </w:r>
          </w:p>
        </w:tc>
        <w:tc>
          <w:tcPr>
            <w:tcW w:w="411" w:type="pct"/>
            <w:vAlign w:val="center"/>
          </w:tcPr>
          <w:p w14:paraId="1425E05C">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30.6050</w:t>
            </w:r>
          </w:p>
        </w:tc>
        <w:tc>
          <w:tcPr>
            <w:tcW w:w="458" w:type="pct"/>
            <w:vAlign w:val="center"/>
          </w:tcPr>
          <w:p w14:paraId="2CA96E0F">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6.8</w:t>
            </w:r>
          </w:p>
        </w:tc>
        <w:tc>
          <w:tcPr>
            <w:tcW w:w="438" w:type="pct"/>
            <w:vAlign w:val="center"/>
          </w:tcPr>
          <w:p w14:paraId="05DF38EB">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100</w:t>
            </w:r>
          </w:p>
        </w:tc>
        <w:tc>
          <w:tcPr>
            <w:tcW w:w="439" w:type="pct"/>
            <w:vAlign w:val="center"/>
          </w:tcPr>
          <w:p w14:paraId="602534B3">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0.03551 </w:t>
            </w:r>
          </w:p>
        </w:tc>
        <w:tc>
          <w:tcPr>
            <w:tcW w:w="439" w:type="pct"/>
            <w:vAlign w:val="center"/>
          </w:tcPr>
          <w:p w14:paraId="793EC728">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2.7411</w:t>
            </w:r>
          </w:p>
        </w:tc>
        <w:tc>
          <w:tcPr>
            <w:tcW w:w="308" w:type="pct"/>
            <w:vAlign w:val="center"/>
          </w:tcPr>
          <w:p w14:paraId="499AEEE2">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0.61</w:t>
            </w:r>
          </w:p>
        </w:tc>
        <w:tc>
          <w:tcPr>
            <w:tcW w:w="378" w:type="pct"/>
            <w:vAlign w:val="center"/>
          </w:tcPr>
          <w:p w14:paraId="216599A2">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0.003156</w:t>
            </w:r>
          </w:p>
        </w:tc>
        <w:tc>
          <w:tcPr>
            <w:tcW w:w="306" w:type="pct"/>
            <w:vAlign w:val="center"/>
          </w:tcPr>
          <w:p w14:paraId="249E2F0B">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0.11</w:t>
            </w:r>
          </w:p>
        </w:tc>
      </w:tr>
      <w:tr w14:paraId="7AD10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1" w:type="pct"/>
            <w:vAlign w:val="center"/>
          </w:tcPr>
          <w:p w14:paraId="65BC5949">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100</w:t>
            </w:r>
          </w:p>
        </w:tc>
        <w:tc>
          <w:tcPr>
            <w:tcW w:w="411" w:type="pct"/>
            <w:vAlign w:val="center"/>
          </w:tcPr>
          <w:p w14:paraId="088EB1A8">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19.3610</w:t>
            </w:r>
          </w:p>
        </w:tc>
        <w:tc>
          <w:tcPr>
            <w:tcW w:w="308" w:type="pct"/>
            <w:vAlign w:val="center"/>
          </w:tcPr>
          <w:p w14:paraId="7047B360">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4.3</w:t>
            </w:r>
          </w:p>
        </w:tc>
        <w:tc>
          <w:tcPr>
            <w:tcW w:w="411" w:type="pct"/>
            <w:vAlign w:val="center"/>
          </w:tcPr>
          <w:p w14:paraId="27AFB0CD">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0.03551 </w:t>
            </w:r>
          </w:p>
        </w:tc>
        <w:tc>
          <w:tcPr>
            <w:tcW w:w="392" w:type="pct"/>
            <w:vAlign w:val="center"/>
          </w:tcPr>
          <w:p w14:paraId="0C9D4BA6">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1.18</w:t>
            </w:r>
          </w:p>
        </w:tc>
        <w:tc>
          <w:tcPr>
            <w:tcW w:w="411" w:type="pct"/>
            <w:vAlign w:val="center"/>
          </w:tcPr>
          <w:p w14:paraId="342FF85D">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19.3610</w:t>
            </w:r>
          </w:p>
        </w:tc>
        <w:tc>
          <w:tcPr>
            <w:tcW w:w="458" w:type="pct"/>
            <w:vAlign w:val="center"/>
          </w:tcPr>
          <w:p w14:paraId="6EFDF938">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4.3</w:t>
            </w:r>
          </w:p>
        </w:tc>
        <w:tc>
          <w:tcPr>
            <w:tcW w:w="438" w:type="pct"/>
            <w:vAlign w:val="center"/>
          </w:tcPr>
          <w:p w14:paraId="02D1AFFA">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200</w:t>
            </w:r>
          </w:p>
        </w:tc>
        <w:tc>
          <w:tcPr>
            <w:tcW w:w="439" w:type="pct"/>
            <w:vAlign w:val="center"/>
          </w:tcPr>
          <w:p w14:paraId="70CEFBEB">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0.02744 </w:t>
            </w:r>
          </w:p>
        </w:tc>
        <w:tc>
          <w:tcPr>
            <w:tcW w:w="439" w:type="pct"/>
            <w:vAlign w:val="center"/>
          </w:tcPr>
          <w:p w14:paraId="65CA0077">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1.7340</w:t>
            </w:r>
          </w:p>
        </w:tc>
        <w:tc>
          <w:tcPr>
            <w:tcW w:w="308" w:type="pct"/>
            <w:vAlign w:val="center"/>
          </w:tcPr>
          <w:p w14:paraId="47638D75">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0.39</w:t>
            </w:r>
          </w:p>
        </w:tc>
        <w:tc>
          <w:tcPr>
            <w:tcW w:w="378" w:type="pct"/>
            <w:vAlign w:val="center"/>
          </w:tcPr>
          <w:p w14:paraId="2CD399C1">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0.002439</w:t>
            </w:r>
          </w:p>
        </w:tc>
        <w:tc>
          <w:tcPr>
            <w:tcW w:w="306" w:type="pct"/>
            <w:vAlign w:val="center"/>
          </w:tcPr>
          <w:p w14:paraId="24499D3F">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0.08</w:t>
            </w:r>
          </w:p>
        </w:tc>
      </w:tr>
      <w:tr w14:paraId="42C63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1" w:type="pct"/>
            <w:vAlign w:val="center"/>
          </w:tcPr>
          <w:p w14:paraId="250F9E7F">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200</w:t>
            </w:r>
          </w:p>
        </w:tc>
        <w:tc>
          <w:tcPr>
            <w:tcW w:w="411" w:type="pct"/>
            <w:vAlign w:val="center"/>
          </w:tcPr>
          <w:p w14:paraId="59545110">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4.5509</w:t>
            </w:r>
          </w:p>
        </w:tc>
        <w:tc>
          <w:tcPr>
            <w:tcW w:w="308" w:type="pct"/>
            <w:vAlign w:val="center"/>
          </w:tcPr>
          <w:p w14:paraId="5AEA0281">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1.01</w:t>
            </w:r>
          </w:p>
        </w:tc>
        <w:tc>
          <w:tcPr>
            <w:tcW w:w="411" w:type="pct"/>
            <w:vAlign w:val="center"/>
          </w:tcPr>
          <w:p w14:paraId="22E9269C">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0.02744 </w:t>
            </w:r>
          </w:p>
        </w:tc>
        <w:tc>
          <w:tcPr>
            <w:tcW w:w="392" w:type="pct"/>
            <w:vAlign w:val="center"/>
          </w:tcPr>
          <w:p w14:paraId="3BAFAD12">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0.91</w:t>
            </w:r>
          </w:p>
        </w:tc>
        <w:tc>
          <w:tcPr>
            <w:tcW w:w="411" w:type="pct"/>
            <w:vAlign w:val="center"/>
          </w:tcPr>
          <w:p w14:paraId="08C10468">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4.5509</w:t>
            </w:r>
          </w:p>
        </w:tc>
        <w:tc>
          <w:tcPr>
            <w:tcW w:w="458" w:type="pct"/>
            <w:vAlign w:val="center"/>
          </w:tcPr>
          <w:p w14:paraId="71371B52">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1.01</w:t>
            </w:r>
          </w:p>
        </w:tc>
        <w:tc>
          <w:tcPr>
            <w:tcW w:w="438" w:type="pct"/>
            <w:vAlign w:val="center"/>
          </w:tcPr>
          <w:p w14:paraId="45D8AEEC">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300</w:t>
            </w:r>
          </w:p>
        </w:tc>
        <w:tc>
          <w:tcPr>
            <w:tcW w:w="439" w:type="pct"/>
            <w:vAlign w:val="center"/>
          </w:tcPr>
          <w:p w14:paraId="79BDE20F">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0.03036 </w:t>
            </w:r>
          </w:p>
        </w:tc>
        <w:tc>
          <w:tcPr>
            <w:tcW w:w="439" w:type="pct"/>
            <w:vAlign w:val="center"/>
          </w:tcPr>
          <w:p w14:paraId="71802FE4">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0.4076</w:t>
            </w:r>
          </w:p>
        </w:tc>
        <w:tc>
          <w:tcPr>
            <w:tcW w:w="308" w:type="pct"/>
            <w:vAlign w:val="center"/>
          </w:tcPr>
          <w:p w14:paraId="0F5AAD68">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0.09</w:t>
            </w:r>
          </w:p>
        </w:tc>
        <w:tc>
          <w:tcPr>
            <w:tcW w:w="378" w:type="pct"/>
            <w:vAlign w:val="center"/>
          </w:tcPr>
          <w:p w14:paraId="5B0AD3AE">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0.002699</w:t>
            </w:r>
          </w:p>
        </w:tc>
        <w:tc>
          <w:tcPr>
            <w:tcW w:w="306" w:type="pct"/>
            <w:vAlign w:val="center"/>
          </w:tcPr>
          <w:p w14:paraId="0114D42E">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0.09</w:t>
            </w:r>
          </w:p>
        </w:tc>
      </w:tr>
      <w:tr w14:paraId="3591B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1" w:type="pct"/>
            <w:vAlign w:val="center"/>
          </w:tcPr>
          <w:p w14:paraId="70F7A261">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300</w:t>
            </w:r>
          </w:p>
        </w:tc>
        <w:tc>
          <w:tcPr>
            <w:tcW w:w="411" w:type="pct"/>
            <w:vAlign w:val="center"/>
          </w:tcPr>
          <w:p w14:paraId="4176A557">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3.9100</w:t>
            </w:r>
          </w:p>
        </w:tc>
        <w:tc>
          <w:tcPr>
            <w:tcW w:w="308" w:type="pct"/>
            <w:vAlign w:val="center"/>
          </w:tcPr>
          <w:p w14:paraId="10FF81C8">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0.87</w:t>
            </w:r>
          </w:p>
        </w:tc>
        <w:tc>
          <w:tcPr>
            <w:tcW w:w="411" w:type="pct"/>
            <w:vAlign w:val="center"/>
          </w:tcPr>
          <w:p w14:paraId="1D3034EB">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0.03036 </w:t>
            </w:r>
          </w:p>
        </w:tc>
        <w:tc>
          <w:tcPr>
            <w:tcW w:w="392" w:type="pct"/>
            <w:vAlign w:val="center"/>
          </w:tcPr>
          <w:p w14:paraId="599EC386">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1.01</w:t>
            </w:r>
          </w:p>
        </w:tc>
        <w:tc>
          <w:tcPr>
            <w:tcW w:w="411" w:type="pct"/>
            <w:vAlign w:val="center"/>
          </w:tcPr>
          <w:p w14:paraId="5747013E">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3.9100</w:t>
            </w:r>
          </w:p>
        </w:tc>
        <w:tc>
          <w:tcPr>
            <w:tcW w:w="458" w:type="pct"/>
            <w:vAlign w:val="center"/>
          </w:tcPr>
          <w:p w14:paraId="2D9156F3">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0.87</w:t>
            </w:r>
          </w:p>
        </w:tc>
        <w:tc>
          <w:tcPr>
            <w:tcW w:w="438" w:type="pct"/>
            <w:vAlign w:val="center"/>
          </w:tcPr>
          <w:p w14:paraId="32CD13D2">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400</w:t>
            </w:r>
          </w:p>
        </w:tc>
        <w:tc>
          <w:tcPr>
            <w:tcW w:w="439" w:type="pct"/>
            <w:vAlign w:val="center"/>
          </w:tcPr>
          <w:p w14:paraId="05FD390D">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0.02650 </w:t>
            </w:r>
          </w:p>
        </w:tc>
        <w:tc>
          <w:tcPr>
            <w:tcW w:w="439" w:type="pct"/>
            <w:vAlign w:val="center"/>
          </w:tcPr>
          <w:p w14:paraId="789754E6">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0.3502</w:t>
            </w:r>
          </w:p>
        </w:tc>
        <w:tc>
          <w:tcPr>
            <w:tcW w:w="308" w:type="pct"/>
            <w:vAlign w:val="center"/>
          </w:tcPr>
          <w:p w14:paraId="023AEA40">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0.08</w:t>
            </w:r>
          </w:p>
        </w:tc>
        <w:tc>
          <w:tcPr>
            <w:tcW w:w="378" w:type="pct"/>
            <w:vAlign w:val="center"/>
          </w:tcPr>
          <w:p w14:paraId="30D492B8">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0.002355</w:t>
            </w:r>
          </w:p>
        </w:tc>
        <w:tc>
          <w:tcPr>
            <w:tcW w:w="306" w:type="pct"/>
            <w:vAlign w:val="center"/>
          </w:tcPr>
          <w:p w14:paraId="1146E018">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0.08</w:t>
            </w:r>
          </w:p>
        </w:tc>
      </w:tr>
      <w:tr w14:paraId="64564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1" w:type="pct"/>
            <w:vAlign w:val="center"/>
          </w:tcPr>
          <w:p w14:paraId="628E3B51">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400</w:t>
            </w:r>
          </w:p>
        </w:tc>
        <w:tc>
          <w:tcPr>
            <w:tcW w:w="411" w:type="pct"/>
            <w:vAlign w:val="center"/>
          </w:tcPr>
          <w:p w14:paraId="28B4514A">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0.5816</w:t>
            </w:r>
          </w:p>
        </w:tc>
        <w:tc>
          <w:tcPr>
            <w:tcW w:w="308" w:type="pct"/>
            <w:vAlign w:val="center"/>
          </w:tcPr>
          <w:p w14:paraId="140DA36E">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0.13</w:t>
            </w:r>
          </w:p>
        </w:tc>
        <w:tc>
          <w:tcPr>
            <w:tcW w:w="411" w:type="pct"/>
            <w:vAlign w:val="center"/>
          </w:tcPr>
          <w:p w14:paraId="6D631282">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0.02650 </w:t>
            </w:r>
          </w:p>
        </w:tc>
        <w:tc>
          <w:tcPr>
            <w:tcW w:w="392" w:type="pct"/>
            <w:vAlign w:val="center"/>
          </w:tcPr>
          <w:p w14:paraId="1A141F66">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0.88</w:t>
            </w:r>
          </w:p>
        </w:tc>
        <w:tc>
          <w:tcPr>
            <w:tcW w:w="411" w:type="pct"/>
            <w:vAlign w:val="center"/>
          </w:tcPr>
          <w:p w14:paraId="0120A38C">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0.5816</w:t>
            </w:r>
          </w:p>
        </w:tc>
        <w:tc>
          <w:tcPr>
            <w:tcW w:w="458" w:type="pct"/>
            <w:vAlign w:val="center"/>
          </w:tcPr>
          <w:p w14:paraId="7ECDA89C">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0.13</w:t>
            </w:r>
          </w:p>
        </w:tc>
        <w:tc>
          <w:tcPr>
            <w:tcW w:w="438" w:type="pct"/>
            <w:vAlign w:val="center"/>
          </w:tcPr>
          <w:p w14:paraId="11696DC8">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500</w:t>
            </w:r>
          </w:p>
        </w:tc>
        <w:tc>
          <w:tcPr>
            <w:tcW w:w="439" w:type="pct"/>
            <w:vAlign w:val="center"/>
          </w:tcPr>
          <w:p w14:paraId="12F351AF">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0.02224 </w:t>
            </w:r>
          </w:p>
        </w:tc>
        <w:tc>
          <w:tcPr>
            <w:tcW w:w="439" w:type="pct"/>
            <w:vAlign w:val="center"/>
          </w:tcPr>
          <w:p w14:paraId="1B83631C">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0.0521</w:t>
            </w:r>
          </w:p>
        </w:tc>
        <w:tc>
          <w:tcPr>
            <w:tcW w:w="308" w:type="pct"/>
            <w:vAlign w:val="center"/>
          </w:tcPr>
          <w:p w14:paraId="18FCDDDB">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0.01</w:t>
            </w:r>
          </w:p>
        </w:tc>
        <w:tc>
          <w:tcPr>
            <w:tcW w:w="378" w:type="pct"/>
            <w:vAlign w:val="center"/>
          </w:tcPr>
          <w:p w14:paraId="133F8B99">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0.001977</w:t>
            </w:r>
          </w:p>
        </w:tc>
        <w:tc>
          <w:tcPr>
            <w:tcW w:w="306" w:type="pct"/>
            <w:vAlign w:val="center"/>
          </w:tcPr>
          <w:p w14:paraId="1D042362">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0.07</w:t>
            </w:r>
          </w:p>
        </w:tc>
      </w:tr>
      <w:tr w14:paraId="02641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1" w:type="pct"/>
            <w:vAlign w:val="center"/>
          </w:tcPr>
          <w:p w14:paraId="3DFA7CBD">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500</w:t>
            </w:r>
          </w:p>
        </w:tc>
        <w:tc>
          <w:tcPr>
            <w:tcW w:w="411" w:type="pct"/>
            <w:vAlign w:val="center"/>
          </w:tcPr>
          <w:p w14:paraId="7C8FA549">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0.4804</w:t>
            </w:r>
          </w:p>
        </w:tc>
        <w:tc>
          <w:tcPr>
            <w:tcW w:w="308" w:type="pct"/>
            <w:vAlign w:val="center"/>
          </w:tcPr>
          <w:p w14:paraId="42899C79">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0.11</w:t>
            </w:r>
          </w:p>
        </w:tc>
        <w:tc>
          <w:tcPr>
            <w:tcW w:w="411" w:type="pct"/>
            <w:vAlign w:val="center"/>
          </w:tcPr>
          <w:p w14:paraId="1319B8D4">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0.02224 </w:t>
            </w:r>
          </w:p>
        </w:tc>
        <w:tc>
          <w:tcPr>
            <w:tcW w:w="392" w:type="pct"/>
            <w:vAlign w:val="center"/>
          </w:tcPr>
          <w:p w14:paraId="6E7F6F68">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0.74</w:t>
            </w:r>
          </w:p>
        </w:tc>
        <w:tc>
          <w:tcPr>
            <w:tcW w:w="411" w:type="pct"/>
            <w:vAlign w:val="center"/>
          </w:tcPr>
          <w:p w14:paraId="6245CB22">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0.4804</w:t>
            </w:r>
          </w:p>
        </w:tc>
        <w:tc>
          <w:tcPr>
            <w:tcW w:w="458" w:type="pct"/>
            <w:vAlign w:val="center"/>
          </w:tcPr>
          <w:p w14:paraId="6C7B8A13">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0.11</w:t>
            </w:r>
          </w:p>
        </w:tc>
        <w:tc>
          <w:tcPr>
            <w:tcW w:w="438" w:type="pct"/>
            <w:vAlign w:val="center"/>
          </w:tcPr>
          <w:p w14:paraId="72C41267">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600</w:t>
            </w:r>
          </w:p>
        </w:tc>
        <w:tc>
          <w:tcPr>
            <w:tcW w:w="439" w:type="pct"/>
            <w:vAlign w:val="center"/>
          </w:tcPr>
          <w:p w14:paraId="0EE063E4">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0.02001 </w:t>
            </w:r>
          </w:p>
        </w:tc>
        <w:tc>
          <w:tcPr>
            <w:tcW w:w="439" w:type="pct"/>
            <w:vAlign w:val="center"/>
          </w:tcPr>
          <w:p w14:paraId="79098C02">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0.0430</w:t>
            </w:r>
          </w:p>
        </w:tc>
        <w:tc>
          <w:tcPr>
            <w:tcW w:w="308" w:type="pct"/>
            <w:vAlign w:val="center"/>
          </w:tcPr>
          <w:p w14:paraId="131C78F1">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0.01</w:t>
            </w:r>
          </w:p>
        </w:tc>
        <w:tc>
          <w:tcPr>
            <w:tcW w:w="378" w:type="pct"/>
            <w:vAlign w:val="center"/>
          </w:tcPr>
          <w:p w14:paraId="24260C42">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0.001778</w:t>
            </w:r>
          </w:p>
        </w:tc>
        <w:tc>
          <w:tcPr>
            <w:tcW w:w="306" w:type="pct"/>
            <w:vAlign w:val="center"/>
          </w:tcPr>
          <w:p w14:paraId="33B8FC4A">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0.06</w:t>
            </w:r>
          </w:p>
        </w:tc>
      </w:tr>
      <w:tr w14:paraId="779D9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1" w:type="pct"/>
            <w:vAlign w:val="center"/>
          </w:tcPr>
          <w:p w14:paraId="2774265E">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600</w:t>
            </w:r>
          </w:p>
        </w:tc>
        <w:tc>
          <w:tcPr>
            <w:tcW w:w="411" w:type="pct"/>
            <w:vAlign w:val="center"/>
          </w:tcPr>
          <w:p w14:paraId="45D1A9DE">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2.1097</w:t>
            </w:r>
          </w:p>
        </w:tc>
        <w:tc>
          <w:tcPr>
            <w:tcW w:w="308" w:type="pct"/>
            <w:vAlign w:val="center"/>
          </w:tcPr>
          <w:p w14:paraId="50C274F3">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0.47</w:t>
            </w:r>
          </w:p>
        </w:tc>
        <w:tc>
          <w:tcPr>
            <w:tcW w:w="411" w:type="pct"/>
            <w:vAlign w:val="center"/>
          </w:tcPr>
          <w:p w14:paraId="5B0D80B0">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0.02001 </w:t>
            </w:r>
          </w:p>
        </w:tc>
        <w:tc>
          <w:tcPr>
            <w:tcW w:w="392" w:type="pct"/>
            <w:vAlign w:val="center"/>
          </w:tcPr>
          <w:p w14:paraId="56CEFA80">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0.67</w:t>
            </w:r>
          </w:p>
        </w:tc>
        <w:tc>
          <w:tcPr>
            <w:tcW w:w="411" w:type="pct"/>
            <w:vAlign w:val="center"/>
          </w:tcPr>
          <w:p w14:paraId="44A8E9DE">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2.1097</w:t>
            </w:r>
          </w:p>
        </w:tc>
        <w:tc>
          <w:tcPr>
            <w:tcW w:w="458" w:type="pct"/>
            <w:vAlign w:val="center"/>
          </w:tcPr>
          <w:p w14:paraId="68DC9FED">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0.47</w:t>
            </w:r>
          </w:p>
        </w:tc>
        <w:tc>
          <w:tcPr>
            <w:tcW w:w="438" w:type="pct"/>
            <w:vAlign w:val="center"/>
          </w:tcPr>
          <w:p w14:paraId="4DDC1362">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700</w:t>
            </w:r>
          </w:p>
        </w:tc>
        <w:tc>
          <w:tcPr>
            <w:tcW w:w="439" w:type="pct"/>
            <w:vAlign w:val="center"/>
          </w:tcPr>
          <w:p w14:paraId="37646343">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0.01986 </w:t>
            </w:r>
          </w:p>
        </w:tc>
        <w:tc>
          <w:tcPr>
            <w:tcW w:w="439" w:type="pct"/>
            <w:vAlign w:val="center"/>
          </w:tcPr>
          <w:p w14:paraId="1B515DD8">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0.1890</w:t>
            </w:r>
          </w:p>
        </w:tc>
        <w:tc>
          <w:tcPr>
            <w:tcW w:w="308" w:type="pct"/>
            <w:vAlign w:val="center"/>
          </w:tcPr>
          <w:p w14:paraId="7DD0A5DF">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0.04</w:t>
            </w:r>
          </w:p>
        </w:tc>
        <w:tc>
          <w:tcPr>
            <w:tcW w:w="378" w:type="pct"/>
            <w:vAlign w:val="center"/>
          </w:tcPr>
          <w:p w14:paraId="5786C4E4">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0.001765</w:t>
            </w:r>
          </w:p>
        </w:tc>
        <w:tc>
          <w:tcPr>
            <w:tcW w:w="306" w:type="pct"/>
            <w:vAlign w:val="center"/>
          </w:tcPr>
          <w:p w14:paraId="434CCE6E">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0.06</w:t>
            </w:r>
          </w:p>
        </w:tc>
      </w:tr>
      <w:tr w14:paraId="20965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1" w:type="pct"/>
            <w:vAlign w:val="center"/>
          </w:tcPr>
          <w:p w14:paraId="12E6D11D">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700</w:t>
            </w:r>
          </w:p>
        </w:tc>
        <w:tc>
          <w:tcPr>
            <w:tcW w:w="411" w:type="pct"/>
            <w:vAlign w:val="center"/>
          </w:tcPr>
          <w:p w14:paraId="1B0D50FA">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1.7193</w:t>
            </w:r>
          </w:p>
        </w:tc>
        <w:tc>
          <w:tcPr>
            <w:tcW w:w="308" w:type="pct"/>
            <w:vAlign w:val="center"/>
          </w:tcPr>
          <w:p w14:paraId="4F0E746F">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0.38</w:t>
            </w:r>
          </w:p>
        </w:tc>
        <w:tc>
          <w:tcPr>
            <w:tcW w:w="411" w:type="pct"/>
            <w:vAlign w:val="center"/>
          </w:tcPr>
          <w:p w14:paraId="521DFF9C">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0.01986 </w:t>
            </w:r>
          </w:p>
        </w:tc>
        <w:tc>
          <w:tcPr>
            <w:tcW w:w="392" w:type="pct"/>
            <w:vAlign w:val="center"/>
          </w:tcPr>
          <w:p w14:paraId="7AC386D0">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0.66</w:t>
            </w:r>
          </w:p>
        </w:tc>
        <w:tc>
          <w:tcPr>
            <w:tcW w:w="411" w:type="pct"/>
            <w:vAlign w:val="center"/>
          </w:tcPr>
          <w:p w14:paraId="4329A1D5">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1.7193</w:t>
            </w:r>
          </w:p>
        </w:tc>
        <w:tc>
          <w:tcPr>
            <w:tcW w:w="458" w:type="pct"/>
            <w:vAlign w:val="center"/>
          </w:tcPr>
          <w:p w14:paraId="55F83098">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0.38</w:t>
            </w:r>
          </w:p>
        </w:tc>
        <w:tc>
          <w:tcPr>
            <w:tcW w:w="438" w:type="pct"/>
            <w:vAlign w:val="center"/>
          </w:tcPr>
          <w:p w14:paraId="6606180B">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800</w:t>
            </w:r>
          </w:p>
        </w:tc>
        <w:tc>
          <w:tcPr>
            <w:tcW w:w="439" w:type="pct"/>
            <w:vAlign w:val="center"/>
          </w:tcPr>
          <w:p w14:paraId="66C67D5E">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0.01919 </w:t>
            </w:r>
          </w:p>
        </w:tc>
        <w:tc>
          <w:tcPr>
            <w:tcW w:w="439" w:type="pct"/>
            <w:vAlign w:val="center"/>
          </w:tcPr>
          <w:p w14:paraId="4E13F5F8">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0.1540</w:t>
            </w:r>
          </w:p>
        </w:tc>
        <w:tc>
          <w:tcPr>
            <w:tcW w:w="308" w:type="pct"/>
            <w:vAlign w:val="center"/>
          </w:tcPr>
          <w:p w14:paraId="68F9B40B">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0.03</w:t>
            </w:r>
          </w:p>
        </w:tc>
        <w:tc>
          <w:tcPr>
            <w:tcW w:w="378" w:type="pct"/>
            <w:vAlign w:val="center"/>
          </w:tcPr>
          <w:p w14:paraId="69BD1910">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0.001706</w:t>
            </w:r>
          </w:p>
        </w:tc>
        <w:tc>
          <w:tcPr>
            <w:tcW w:w="306" w:type="pct"/>
            <w:vAlign w:val="center"/>
          </w:tcPr>
          <w:p w14:paraId="27D2969E">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0.06</w:t>
            </w:r>
          </w:p>
        </w:tc>
      </w:tr>
      <w:tr w14:paraId="6E763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1" w:type="pct"/>
            <w:vAlign w:val="center"/>
          </w:tcPr>
          <w:p w14:paraId="547FB64F">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800</w:t>
            </w:r>
          </w:p>
        </w:tc>
        <w:tc>
          <w:tcPr>
            <w:tcW w:w="411" w:type="pct"/>
            <w:vAlign w:val="center"/>
          </w:tcPr>
          <w:p w14:paraId="11B3EBC1">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0.7996</w:t>
            </w:r>
          </w:p>
        </w:tc>
        <w:tc>
          <w:tcPr>
            <w:tcW w:w="308" w:type="pct"/>
            <w:vAlign w:val="center"/>
          </w:tcPr>
          <w:p w14:paraId="4E38651A">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0.18</w:t>
            </w:r>
          </w:p>
        </w:tc>
        <w:tc>
          <w:tcPr>
            <w:tcW w:w="411" w:type="pct"/>
            <w:vAlign w:val="center"/>
          </w:tcPr>
          <w:p w14:paraId="17866E6A">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0.01919 </w:t>
            </w:r>
          </w:p>
        </w:tc>
        <w:tc>
          <w:tcPr>
            <w:tcW w:w="392" w:type="pct"/>
            <w:vAlign w:val="center"/>
          </w:tcPr>
          <w:p w14:paraId="6A1C1426">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0.64</w:t>
            </w:r>
          </w:p>
        </w:tc>
        <w:tc>
          <w:tcPr>
            <w:tcW w:w="411" w:type="pct"/>
            <w:vAlign w:val="center"/>
          </w:tcPr>
          <w:p w14:paraId="5B8E4617">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0.7996</w:t>
            </w:r>
          </w:p>
        </w:tc>
        <w:tc>
          <w:tcPr>
            <w:tcW w:w="458" w:type="pct"/>
            <w:vAlign w:val="center"/>
          </w:tcPr>
          <w:p w14:paraId="4C9E4AA6">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0.18</w:t>
            </w:r>
          </w:p>
        </w:tc>
        <w:tc>
          <w:tcPr>
            <w:tcW w:w="438" w:type="pct"/>
            <w:vAlign w:val="center"/>
          </w:tcPr>
          <w:p w14:paraId="26A305DB">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900</w:t>
            </w:r>
          </w:p>
        </w:tc>
        <w:tc>
          <w:tcPr>
            <w:tcW w:w="439" w:type="pct"/>
            <w:vAlign w:val="center"/>
          </w:tcPr>
          <w:p w14:paraId="5CB60EEB">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0.01828 </w:t>
            </w:r>
          </w:p>
        </w:tc>
        <w:tc>
          <w:tcPr>
            <w:tcW w:w="439" w:type="pct"/>
            <w:vAlign w:val="center"/>
          </w:tcPr>
          <w:p w14:paraId="0D252635">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0.0716</w:t>
            </w:r>
          </w:p>
        </w:tc>
        <w:tc>
          <w:tcPr>
            <w:tcW w:w="308" w:type="pct"/>
            <w:vAlign w:val="center"/>
          </w:tcPr>
          <w:p w14:paraId="5238A7B1">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0.02</w:t>
            </w:r>
          </w:p>
        </w:tc>
        <w:tc>
          <w:tcPr>
            <w:tcW w:w="378" w:type="pct"/>
            <w:vAlign w:val="center"/>
          </w:tcPr>
          <w:p w14:paraId="2FEFD841">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0.001625</w:t>
            </w:r>
          </w:p>
        </w:tc>
        <w:tc>
          <w:tcPr>
            <w:tcW w:w="306" w:type="pct"/>
            <w:vAlign w:val="center"/>
          </w:tcPr>
          <w:p w14:paraId="6F170878">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0.05</w:t>
            </w:r>
          </w:p>
        </w:tc>
      </w:tr>
      <w:tr w14:paraId="687FF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1" w:type="pct"/>
            <w:vAlign w:val="center"/>
          </w:tcPr>
          <w:p w14:paraId="71667D1B">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900</w:t>
            </w:r>
          </w:p>
        </w:tc>
        <w:tc>
          <w:tcPr>
            <w:tcW w:w="411" w:type="pct"/>
            <w:vAlign w:val="center"/>
          </w:tcPr>
          <w:p w14:paraId="4849B1CE">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0.3568</w:t>
            </w:r>
          </w:p>
        </w:tc>
        <w:tc>
          <w:tcPr>
            <w:tcW w:w="308" w:type="pct"/>
            <w:vAlign w:val="center"/>
          </w:tcPr>
          <w:p w14:paraId="1C404361">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0.08</w:t>
            </w:r>
          </w:p>
        </w:tc>
        <w:tc>
          <w:tcPr>
            <w:tcW w:w="411" w:type="pct"/>
            <w:vAlign w:val="center"/>
          </w:tcPr>
          <w:p w14:paraId="65958232">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0.01828 </w:t>
            </w:r>
          </w:p>
        </w:tc>
        <w:tc>
          <w:tcPr>
            <w:tcW w:w="392" w:type="pct"/>
            <w:vAlign w:val="center"/>
          </w:tcPr>
          <w:p w14:paraId="3640966E">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0.61</w:t>
            </w:r>
          </w:p>
        </w:tc>
        <w:tc>
          <w:tcPr>
            <w:tcW w:w="411" w:type="pct"/>
            <w:vAlign w:val="center"/>
          </w:tcPr>
          <w:p w14:paraId="18A1327B">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0.3568</w:t>
            </w:r>
          </w:p>
        </w:tc>
        <w:tc>
          <w:tcPr>
            <w:tcW w:w="458" w:type="pct"/>
            <w:vAlign w:val="center"/>
          </w:tcPr>
          <w:p w14:paraId="68D7F722">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0.08</w:t>
            </w:r>
          </w:p>
        </w:tc>
        <w:tc>
          <w:tcPr>
            <w:tcW w:w="438" w:type="pct"/>
            <w:vAlign w:val="center"/>
          </w:tcPr>
          <w:p w14:paraId="50BD0E45">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1000</w:t>
            </w:r>
          </w:p>
        </w:tc>
        <w:tc>
          <w:tcPr>
            <w:tcW w:w="439" w:type="pct"/>
            <w:vAlign w:val="center"/>
          </w:tcPr>
          <w:p w14:paraId="22BBA443">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0.01729 </w:t>
            </w:r>
          </w:p>
        </w:tc>
        <w:tc>
          <w:tcPr>
            <w:tcW w:w="439" w:type="pct"/>
            <w:vAlign w:val="center"/>
          </w:tcPr>
          <w:p w14:paraId="112EED9F">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0.0320</w:t>
            </w:r>
          </w:p>
        </w:tc>
        <w:tc>
          <w:tcPr>
            <w:tcW w:w="308" w:type="pct"/>
            <w:vAlign w:val="center"/>
          </w:tcPr>
          <w:p w14:paraId="283CB266">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0.01</w:t>
            </w:r>
          </w:p>
        </w:tc>
        <w:tc>
          <w:tcPr>
            <w:tcW w:w="378" w:type="pct"/>
            <w:vAlign w:val="center"/>
          </w:tcPr>
          <w:p w14:paraId="76B5997C">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0.001537</w:t>
            </w:r>
          </w:p>
        </w:tc>
        <w:tc>
          <w:tcPr>
            <w:tcW w:w="306" w:type="pct"/>
            <w:vAlign w:val="center"/>
          </w:tcPr>
          <w:p w14:paraId="66962663">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0.05</w:t>
            </w:r>
          </w:p>
        </w:tc>
      </w:tr>
      <w:tr w14:paraId="58776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1" w:type="pct"/>
            <w:vAlign w:val="center"/>
          </w:tcPr>
          <w:p w14:paraId="43100945">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1000</w:t>
            </w:r>
          </w:p>
        </w:tc>
        <w:tc>
          <w:tcPr>
            <w:tcW w:w="411" w:type="pct"/>
            <w:vAlign w:val="center"/>
          </w:tcPr>
          <w:p w14:paraId="25008E2D">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0.3063</w:t>
            </w:r>
          </w:p>
        </w:tc>
        <w:tc>
          <w:tcPr>
            <w:tcW w:w="308" w:type="pct"/>
            <w:vAlign w:val="center"/>
          </w:tcPr>
          <w:p w14:paraId="27C335F4">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0.07</w:t>
            </w:r>
          </w:p>
        </w:tc>
        <w:tc>
          <w:tcPr>
            <w:tcW w:w="411" w:type="pct"/>
            <w:vAlign w:val="center"/>
          </w:tcPr>
          <w:p w14:paraId="74E5382F">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0.01729 </w:t>
            </w:r>
          </w:p>
        </w:tc>
        <w:tc>
          <w:tcPr>
            <w:tcW w:w="392" w:type="pct"/>
            <w:vAlign w:val="center"/>
          </w:tcPr>
          <w:p w14:paraId="7CB72CD6">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0.58</w:t>
            </w:r>
          </w:p>
        </w:tc>
        <w:tc>
          <w:tcPr>
            <w:tcW w:w="411" w:type="pct"/>
            <w:vAlign w:val="center"/>
          </w:tcPr>
          <w:p w14:paraId="1686657E">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0.3063</w:t>
            </w:r>
          </w:p>
        </w:tc>
        <w:tc>
          <w:tcPr>
            <w:tcW w:w="458" w:type="pct"/>
            <w:vAlign w:val="center"/>
          </w:tcPr>
          <w:p w14:paraId="04747BCB">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0.07</w:t>
            </w:r>
          </w:p>
        </w:tc>
        <w:tc>
          <w:tcPr>
            <w:tcW w:w="438" w:type="pct"/>
            <w:vAlign w:val="center"/>
          </w:tcPr>
          <w:p w14:paraId="331E8D2A">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1100</w:t>
            </w:r>
          </w:p>
        </w:tc>
        <w:tc>
          <w:tcPr>
            <w:tcW w:w="439" w:type="pct"/>
            <w:vAlign w:val="center"/>
          </w:tcPr>
          <w:p w14:paraId="158004E8">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0.01629 </w:t>
            </w:r>
          </w:p>
        </w:tc>
        <w:tc>
          <w:tcPr>
            <w:tcW w:w="439" w:type="pct"/>
            <w:vAlign w:val="center"/>
          </w:tcPr>
          <w:p w14:paraId="636105FA">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0.0274</w:t>
            </w:r>
          </w:p>
        </w:tc>
        <w:tc>
          <w:tcPr>
            <w:tcW w:w="308" w:type="pct"/>
            <w:vAlign w:val="center"/>
          </w:tcPr>
          <w:p w14:paraId="5AD15181">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0.01</w:t>
            </w:r>
          </w:p>
        </w:tc>
        <w:tc>
          <w:tcPr>
            <w:tcW w:w="378" w:type="pct"/>
            <w:vAlign w:val="center"/>
          </w:tcPr>
          <w:p w14:paraId="07770C75">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0.001448</w:t>
            </w:r>
          </w:p>
        </w:tc>
        <w:tc>
          <w:tcPr>
            <w:tcW w:w="306" w:type="pct"/>
            <w:vAlign w:val="center"/>
          </w:tcPr>
          <w:p w14:paraId="73886AA1">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0.05</w:t>
            </w:r>
          </w:p>
        </w:tc>
      </w:tr>
      <w:tr w14:paraId="421CC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1" w:type="pct"/>
            <w:vAlign w:val="center"/>
          </w:tcPr>
          <w:p w14:paraId="1076B764">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1100</w:t>
            </w:r>
          </w:p>
        </w:tc>
        <w:tc>
          <w:tcPr>
            <w:tcW w:w="411" w:type="pct"/>
            <w:vAlign w:val="center"/>
          </w:tcPr>
          <w:p w14:paraId="0058F3C1">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0.7754</w:t>
            </w:r>
          </w:p>
        </w:tc>
        <w:tc>
          <w:tcPr>
            <w:tcW w:w="308" w:type="pct"/>
            <w:vAlign w:val="center"/>
          </w:tcPr>
          <w:p w14:paraId="2F3F0E15">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0.17</w:t>
            </w:r>
          </w:p>
        </w:tc>
        <w:tc>
          <w:tcPr>
            <w:tcW w:w="411" w:type="pct"/>
            <w:vAlign w:val="center"/>
          </w:tcPr>
          <w:p w14:paraId="04D49F52">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0.01629 </w:t>
            </w:r>
          </w:p>
        </w:tc>
        <w:tc>
          <w:tcPr>
            <w:tcW w:w="392" w:type="pct"/>
            <w:vAlign w:val="center"/>
          </w:tcPr>
          <w:p w14:paraId="768E1744">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0.54</w:t>
            </w:r>
          </w:p>
        </w:tc>
        <w:tc>
          <w:tcPr>
            <w:tcW w:w="411" w:type="pct"/>
            <w:vAlign w:val="center"/>
          </w:tcPr>
          <w:p w14:paraId="3EFE8559">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0.7754</w:t>
            </w:r>
          </w:p>
        </w:tc>
        <w:tc>
          <w:tcPr>
            <w:tcW w:w="458" w:type="pct"/>
            <w:vAlign w:val="center"/>
          </w:tcPr>
          <w:p w14:paraId="65FDFDCF">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0.17</w:t>
            </w:r>
          </w:p>
        </w:tc>
        <w:tc>
          <w:tcPr>
            <w:tcW w:w="438" w:type="pct"/>
            <w:vAlign w:val="center"/>
          </w:tcPr>
          <w:p w14:paraId="33F19A80">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1200</w:t>
            </w:r>
          </w:p>
        </w:tc>
        <w:tc>
          <w:tcPr>
            <w:tcW w:w="439" w:type="pct"/>
            <w:vAlign w:val="center"/>
          </w:tcPr>
          <w:p w14:paraId="13095555">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0.01533 </w:t>
            </w:r>
          </w:p>
        </w:tc>
        <w:tc>
          <w:tcPr>
            <w:tcW w:w="439" w:type="pct"/>
            <w:vAlign w:val="center"/>
          </w:tcPr>
          <w:p w14:paraId="6A88ADAE">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0.0695</w:t>
            </w:r>
          </w:p>
        </w:tc>
        <w:tc>
          <w:tcPr>
            <w:tcW w:w="308" w:type="pct"/>
            <w:vAlign w:val="center"/>
          </w:tcPr>
          <w:p w14:paraId="0F921388">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0.02</w:t>
            </w:r>
          </w:p>
        </w:tc>
        <w:tc>
          <w:tcPr>
            <w:tcW w:w="378" w:type="pct"/>
            <w:vAlign w:val="center"/>
          </w:tcPr>
          <w:p w14:paraId="2260D7D6">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0.001363</w:t>
            </w:r>
          </w:p>
        </w:tc>
        <w:tc>
          <w:tcPr>
            <w:tcW w:w="306" w:type="pct"/>
            <w:vAlign w:val="center"/>
          </w:tcPr>
          <w:p w14:paraId="6CDB4514">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0.05</w:t>
            </w:r>
          </w:p>
        </w:tc>
      </w:tr>
      <w:tr w14:paraId="03362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1" w:type="pct"/>
            <w:vAlign w:val="center"/>
          </w:tcPr>
          <w:p w14:paraId="317DE15E">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1200</w:t>
            </w:r>
          </w:p>
        </w:tc>
        <w:tc>
          <w:tcPr>
            <w:tcW w:w="411" w:type="pct"/>
            <w:vAlign w:val="center"/>
          </w:tcPr>
          <w:p w14:paraId="00EC2293">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0.9278</w:t>
            </w:r>
          </w:p>
        </w:tc>
        <w:tc>
          <w:tcPr>
            <w:tcW w:w="308" w:type="pct"/>
            <w:vAlign w:val="center"/>
          </w:tcPr>
          <w:p w14:paraId="51C3A2CE">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0.21</w:t>
            </w:r>
          </w:p>
        </w:tc>
        <w:tc>
          <w:tcPr>
            <w:tcW w:w="411" w:type="pct"/>
            <w:vAlign w:val="center"/>
          </w:tcPr>
          <w:p w14:paraId="3DFF68EE">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0.01533 </w:t>
            </w:r>
          </w:p>
        </w:tc>
        <w:tc>
          <w:tcPr>
            <w:tcW w:w="392" w:type="pct"/>
            <w:vAlign w:val="center"/>
          </w:tcPr>
          <w:p w14:paraId="5BE7B04B">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0.51</w:t>
            </w:r>
          </w:p>
        </w:tc>
        <w:tc>
          <w:tcPr>
            <w:tcW w:w="411" w:type="pct"/>
            <w:vAlign w:val="center"/>
          </w:tcPr>
          <w:p w14:paraId="53196BD9">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0.9278</w:t>
            </w:r>
          </w:p>
        </w:tc>
        <w:tc>
          <w:tcPr>
            <w:tcW w:w="458" w:type="pct"/>
            <w:vAlign w:val="center"/>
          </w:tcPr>
          <w:p w14:paraId="490C97F2">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0.21</w:t>
            </w:r>
          </w:p>
        </w:tc>
        <w:tc>
          <w:tcPr>
            <w:tcW w:w="438" w:type="pct"/>
            <w:vAlign w:val="center"/>
          </w:tcPr>
          <w:p w14:paraId="0998194D">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1300</w:t>
            </w:r>
          </w:p>
        </w:tc>
        <w:tc>
          <w:tcPr>
            <w:tcW w:w="439" w:type="pct"/>
            <w:vAlign w:val="center"/>
          </w:tcPr>
          <w:p w14:paraId="20C3A6FA">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0.01443 </w:t>
            </w:r>
          </w:p>
        </w:tc>
        <w:tc>
          <w:tcPr>
            <w:tcW w:w="439" w:type="pct"/>
            <w:vAlign w:val="center"/>
          </w:tcPr>
          <w:p w14:paraId="2E8DACF1">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0.0831</w:t>
            </w:r>
          </w:p>
        </w:tc>
        <w:tc>
          <w:tcPr>
            <w:tcW w:w="308" w:type="pct"/>
            <w:vAlign w:val="center"/>
          </w:tcPr>
          <w:p w14:paraId="00D11BBE">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0.02</w:t>
            </w:r>
          </w:p>
        </w:tc>
        <w:tc>
          <w:tcPr>
            <w:tcW w:w="378" w:type="pct"/>
            <w:vAlign w:val="center"/>
          </w:tcPr>
          <w:p w14:paraId="0CE5FF24">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0.001282</w:t>
            </w:r>
          </w:p>
        </w:tc>
        <w:tc>
          <w:tcPr>
            <w:tcW w:w="306" w:type="pct"/>
            <w:vAlign w:val="center"/>
          </w:tcPr>
          <w:p w14:paraId="4B7A47B0">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0.04</w:t>
            </w:r>
          </w:p>
        </w:tc>
      </w:tr>
      <w:tr w14:paraId="0D93A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1" w:type="pct"/>
            <w:vAlign w:val="center"/>
          </w:tcPr>
          <w:p w14:paraId="183ED912">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1300</w:t>
            </w:r>
          </w:p>
        </w:tc>
        <w:tc>
          <w:tcPr>
            <w:tcW w:w="411" w:type="pct"/>
            <w:vAlign w:val="center"/>
          </w:tcPr>
          <w:p w14:paraId="1AD59F9B">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0.8138</w:t>
            </w:r>
          </w:p>
        </w:tc>
        <w:tc>
          <w:tcPr>
            <w:tcW w:w="308" w:type="pct"/>
            <w:vAlign w:val="center"/>
          </w:tcPr>
          <w:p w14:paraId="400DCEAF">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0.18</w:t>
            </w:r>
          </w:p>
        </w:tc>
        <w:tc>
          <w:tcPr>
            <w:tcW w:w="411" w:type="pct"/>
            <w:vAlign w:val="center"/>
          </w:tcPr>
          <w:p w14:paraId="290F9A03">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0.01443 </w:t>
            </w:r>
          </w:p>
        </w:tc>
        <w:tc>
          <w:tcPr>
            <w:tcW w:w="392" w:type="pct"/>
            <w:vAlign w:val="center"/>
          </w:tcPr>
          <w:p w14:paraId="09FA0FAF">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0.48</w:t>
            </w:r>
          </w:p>
        </w:tc>
        <w:tc>
          <w:tcPr>
            <w:tcW w:w="411" w:type="pct"/>
            <w:vAlign w:val="center"/>
          </w:tcPr>
          <w:p w14:paraId="3930CD44">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0.8138</w:t>
            </w:r>
          </w:p>
        </w:tc>
        <w:tc>
          <w:tcPr>
            <w:tcW w:w="458" w:type="pct"/>
            <w:vAlign w:val="center"/>
          </w:tcPr>
          <w:p w14:paraId="0B3C55C0">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0.18</w:t>
            </w:r>
          </w:p>
        </w:tc>
        <w:tc>
          <w:tcPr>
            <w:tcW w:w="438" w:type="pct"/>
            <w:vAlign w:val="center"/>
          </w:tcPr>
          <w:p w14:paraId="0A98EB00">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1400</w:t>
            </w:r>
          </w:p>
        </w:tc>
        <w:tc>
          <w:tcPr>
            <w:tcW w:w="439" w:type="pct"/>
            <w:vAlign w:val="center"/>
          </w:tcPr>
          <w:p w14:paraId="540BAB9B">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0.01358 </w:t>
            </w:r>
          </w:p>
        </w:tc>
        <w:tc>
          <w:tcPr>
            <w:tcW w:w="439" w:type="pct"/>
            <w:vAlign w:val="center"/>
          </w:tcPr>
          <w:p w14:paraId="3F62F6BD">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0.0729</w:t>
            </w:r>
          </w:p>
        </w:tc>
        <w:tc>
          <w:tcPr>
            <w:tcW w:w="308" w:type="pct"/>
            <w:vAlign w:val="center"/>
          </w:tcPr>
          <w:p w14:paraId="5BE06F72">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0.02</w:t>
            </w:r>
          </w:p>
        </w:tc>
        <w:tc>
          <w:tcPr>
            <w:tcW w:w="378" w:type="pct"/>
            <w:vAlign w:val="center"/>
          </w:tcPr>
          <w:p w14:paraId="0CC946BB">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0.001207</w:t>
            </w:r>
          </w:p>
        </w:tc>
        <w:tc>
          <w:tcPr>
            <w:tcW w:w="306" w:type="pct"/>
            <w:vAlign w:val="center"/>
          </w:tcPr>
          <w:p w14:paraId="2FAC2D56">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0.04</w:t>
            </w:r>
          </w:p>
        </w:tc>
      </w:tr>
      <w:tr w14:paraId="24DE3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1" w:type="pct"/>
            <w:vAlign w:val="center"/>
          </w:tcPr>
          <w:p w14:paraId="13A45124">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1400</w:t>
            </w:r>
          </w:p>
        </w:tc>
        <w:tc>
          <w:tcPr>
            <w:tcW w:w="411" w:type="pct"/>
            <w:vAlign w:val="center"/>
          </w:tcPr>
          <w:p w14:paraId="249C7A17">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0.7932</w:t>
            </w:r>
          </w:p>
        </w:tc>
        <w:tc>
          <w:tcPr>
            <w:tcW w:w="308" w:type="pct"/>
            <w:vAlign w:val="center"/>
          </w:tcPr>
          <w:p w14:paraId="04C2E513">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0.18</w:t>
            </w:r>
          </w:p>
        </w:tc>
        <w:tc>
          <w:tcPr>
            <w:tcW w:w="411" w:type="pct"/>
            <w:vAlign w:val="center"/>
          </w:tcPr>
          <w:p w14:paraId="1A44C5E0">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0.01358 </w:t>
            </w:r>
          </w:p>
        </w:tc>
        <w:tc>
          <w:tcPr>
            <w:tcW w:w="392" w:type="pct"/>
            <w:vAlign w:val="center"/>
          </w:tcPr>
          <w:p w14:paraId="299C6086">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0.45</w:t>
            </w:r>
          </w:p>
        </w:tc>
        <w:tc>
          <w:tcPr>
            <w:tcW w:w="411" w:type="pct"/>
            <w:vAlign w:val="center"/>
          </w:tcPr>
          <w:p w14:paraId="0BDDB59A">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0.7932</w:t>
            </w:r>
          </w:p>
        </w:tc>
        <w:tc>
          <w:tcPr>
            <w:tcW w:w="458" w:type="pct"/>
            <w:vAlign w:val="center"/>
          </w:tcPr>
          <w:p w14:paraId="40B40409">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0.18</w:t>
            </w:r>
          </w:p>
        </w:tc>
        <w:tc>
          <w:tcPr>
            <w:tcW w:w="438" w:type="pct"/>
            <w:vAlign w:val="center"/>
          </w:tcPr>
          <w:p w14:paraId="111E7CF7">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1500</w:t>
            </w:r>
          </w:p>
        </w:tc>
        <w:tc>
          <w:tcPr>
            <w:tcW w:w="439" w:type="pct"/>
            <w:vAlign w:val="center"/>
          </w:tcPr>
          <w:p w14:paraId="7F2655E2">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0.01280 </w:t>
            </w:r>
          </w:p>
        </w:tc>
        <w:tc>
          <w:tcPr>
            <w:tcW w:w="439" w:type="pct"/>
            <w:vAlign w:val="center"/>
          </w:tcPr>
          <w:p w14:paraId="56A5B68E">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0.0710</w:t>
            </w:r>
          </w:p>
        </w:tc>
        <w:tc>
          <w:tcPr>
            <w:tcW w:w="308" w:type="pct"/>
            <w:vAlign w:val="center"/>
          </w:tcPr>
          <w:p w14:paraId="400C1690">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0.02</w:t>
            </w:r>
          </w:p>
        </w:tc>
        <w:tc>
          <w:tcPr>
            <w:tcW w:w="378" w:type="pct"/>
            <w:vAlign w:val="center"/>
          </w:tcPr>
          <w:p w14:paraId="43FDB760">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0.001138</w:t>
            </w:r>
          </w:p>
        </w:tc>
        <w:tc>
          <w:tcPr>
            <w:tcW w:w="306" w:type="pct"/>
            <w:vAlign w:val="center"/>
          </w:tcPr>
          <w:p w14:paraId="2F514144">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0.04</w:t>
            </w:r>
          </w:p>
        </w:tc>
      </w:tr>
      <w:tr w14:paraId="5F025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1" w:type="pct"/>
            <w:vAlign w:val="center"/>
          </w:tcPr>
          <w:p w14:paraId="2141C272">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1500</w:t>
            </w:r>
          </w:p>
        </w:tc>
        <w:tc>
          <w:tcPr>
            <w:tcW w:w="411" w:type="pct"/>
            <w:vAlign w:val="center"/>
          </w:tcPr>
          <w:p w14:paraId="62C841AD">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0.7259</w:t>
            </w:r>
          </w:p>
        </w:tc>
        <w:tc>
          <w:tcPr>
            <w:tcW w:w="308" w:type="pct"/>
            <w:vAlign w:val="center"/>
          </w:tcPr>
          <w:p w14:paraId="7E9158E5">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0.16</w:t>
            </w:r>
          </w:p>
        </w:tc>
        <w:tc>
          <w:tcPr>
            <w:tcW w:w="411" w:type="pct"/>
            <w:vAlign w:val="center"/>
          </w:tcPr>
          <w:p w14:paraId="4175A3C9">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0.01280 </w:t>
            </w:r>
          </w:p>
        </w:tc>
        <w:tc>
          <w:tcPr>
            <w:tcW w:w="392" w:type="pct"/>
            <w:vAlign w:val="center"/>
          </w:tcPr>
          <w:p w14:paraId="4B4E26BE">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0.43</w:t>
            </w:r>
          </w:p>
        </w:tc>
        <w:tc>
          <w:tcPr>
            <w:tcW w:w="411" w:type="pct"/>
            <w:vAlign w:val="center"/>
          </w:tcPr>
          <w:p w14:paraId="3D3F7E04">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0.7259</w:t>
            </w:r>
          </w:p>
        </w:tc>
        <w:tc>
          <w:tcPr>
            <w:tcW w:w="458" w:type="pct"/>
            <w:vAlign w:val="center"/>
          </w:tcPr>
          <w:p w14:paraId="4421BAAD">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0.16</w:t>
            </w:r>
          </w:p>
        </w:tc>
        <w:tc>
          <w:tcPr>
            <w:tcW w:w="438" w:type="pct"/>
            <w:vAlign w:val="center"/>
          </w:tcPr>
          <w:p w14:paraId="347331AE">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1600</w:t>
            </w:r>
          </w:p>
        </w:tc>
        <w:tc>
          <w:tcPr>
            <w:tcW w:w="439" w:type="pct"/>
            <w:vAlign w:val="center"/>
          </w:tcPr>
          <w:p w14:paraId="504D8847">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0.01209 </w:t>
            </w:r>
          </w:p>
        </w:tc>
        <w:tc>
          <w:tcPr>
            <w:tcW w:w="439" w:type="pct"/>
            <w:vAlign w:val="center"/>
          </w:tcPr>
          <w:p w14:paraId="4CD814BB">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0.0650</w:t>
            </w:r>
          </w:p>
        </w:tc>
        <w:tc>
          <w:tcPr>
            <w:tcW w:w="308" w:type="pct"/>
            <w:vAlign w:val="center"/>
          </w:tcPr>
          <w:p w14:paraId="57C2B629">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0.01</w:t>
            </w:r>
          </w:p>
        </w:tc>
        <w:tc>
          <w:tcPr>
            <w:tcW w:w="378" w:type="pct"/>
            <w:vAlign w:val="center"/>
          </w:tcPr>
          <w:p w14:paraId="71C125B3">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0.001074</w:t>
            </w:r>
          </w:p>
        </w:tc>
        <w:tc>
          <w:tcPr>
            <w:tcW w:w="306" w:type="pct"/>
            <w:vAlign w:val="center"/>
          </w:tcPr>
          <w:p w14:paraId="55BE4E4E">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0.04</w:t>
            </w:r>
          </w:p>
        </w:tc>
      </w:tr>
      <w:tr w14:paraId="69E5D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1" w:type="pct"/>
            <w:vAlign w:val="center"/>
          </w:tcPr>
          <w:p w14:paraId="74ECC9BF">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1600</w:t>
            </w:r>
          </w:p>
        </w:tc>
        <w:tc>
          <w:tcPr>
            <w:tcW w:w="411" w:type="pct"/>
            <w:vAlign w:val="center"/>
          </w:tcPr>
          <w:p w14:paraId="667BA525">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0.6574</w:t>
            </w:r>
          </w:p>
        </w:tc>
        <w:tc>
          <w:tcPr>
            <w:tcW w:w="308" w:type="pct"/>
            <w:vAlign w:val="center"/>
          </w:tcPr>
          <w:p w14:paraId="6EB07989">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0.15</w:t>
            </w:r>
          </w:p>
        </w:tc>
        <w:tc>
          <w:tcPr>
            <w:tcW w:w="411" w:type="pct"/>
            <w:vAlign w:val="center"/>
          </w:tcPr>
          <w:p w14:paraId="439B29DB">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0.01209 </w:t>
            </w:r>
          </w:p>
        </w:tc>
        <w:tc>
          <w:tcPr>
            <w:tcW w:w="392" w:type="pct"/>
            <w:vAlign w:val="center"/>
          </w:tcPr>
          <w:p w14:paraId="7F8AC475">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0.4</w:t>
            </w:r>
          </w:p>
        </w:tc>
        <w:tc>
          <w:tcPr>
            <w:tcW w:w="411" w:type="pct"/>
            <w:vAlign w:val="center"/>
          </w:tcPr>
          <w:p w14:paraId="50A96686">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0.6574</w:t>
            </w:r>
          </w:p>
        </w:tc>
        <w:tc>
          <w:tcPr>
            <w:tcW w:w="458" w:type="pct"/>
            <w:vAlign w:val="center"/>
          </w:tcPr>
          <w:p w14:paraId="34CAFA34">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0.15</w:t>
            </w:r>
          </w:p>
        </w:tc>
        <w:tc>
          <w:tcPr>
            <w:tcW w:w="438" w:type="pct"/>
            <w:vAlign w:val="center"/>
          </w:tcPr>
          <w:p w14:paraId="3A26DEC4">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1700</w:t>
            </w:r>
          </w:p>
        </w:tc>
        <w:tc>
          <w:tcPr>
            <w:tcW w:w="439" w:type="pct"/>
            <w:vAlign w:val="center"/>
          </w:tcPr>
          <w:p w14:paraId="4B125B30">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0.01142 </w:t>
            </w:r>
          </w:p>
        </w:tc>
        <w:tc>
          <w:tcPr>
            <w:tcW w:w="439" w:type="pct"/>
            <w:vAlign w:val="center"/>
          </w:tcPr>
          <w:p w14:paraId="66AB4D8C">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0.0589</w:t>
            </w:r>
          </w:p>
        </w:tc>
        <w:tc>
          <w:tcPr>
            <w:tcW w:w="308" w:type="pct"/>
            <w:vAlign w:val="center"/>
          </w:tcPr>
          <w:p w14:paraId="51B5881D">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0.01</w:t>
            </w:r>
          </w:p>
        </w:tc>
        <w:tc>
          <w:tcPr>
            <w:tcW w:w="378" w:type="pct"/>
            <w:vAlign w:val="center"/>
          </w:tcPr>
          <w:p w14:paraId="20FE778E">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0.001015</w:t>
            </w:r>
          </w:p>
        </w:tc>
        <w:tc>
          <w:tcPr>
            <w:tcW w:w="306" w:type="pct"/>
            <w:vAlign w:val="center"/>
          </w:tcPr>
          <w:p w14:paraId="3BF4BE9D">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0.03</w:t>
            </w:r>
          </w:p>
        </w:tc>
      </w:tr>
      <w:tr w14:paraId="06EC5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1" w:type="pct"/>
            <w:vAlign w:val="center"/>
          </w:tcPr>
          <w:p w14:paraId="48DA3D3C">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1700</w:t>
            </w:r>
          </w:p>
        </w:tc>
        <w:tc>
          <w:tcPr>
            <w:tcW w:w="411" w:type="pct"/>
            <w:vAlign w:val="center"/>
          </w:tcPr>
          <w:p w14:paraId="0E49854F">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0.1941</w:t>
            </w:r>
          </w:p>
        </w:tc>
        <w:tc>
          <w:tcPr>
            <w:tcW w:w="308" w:type="pct"/>
            <w:vAlign w:val="center"/>
          </w:tcPr>
          <w:p w14:paraId="1EC56294">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0.04</w:t>
            </w:r>
          </w:p>
        </w:tc>
        <w:tc>
          <w:tcPr>
            <w:tcW w:w="411" w:type="pct"/>
            <w:vAlign w:val="center"/>
          </w:tcPr>
          <w:p w14:paraId="28E88F80">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0.01142 </w:t>
            </w:r>
          </w:p>
        </w:tc>
        <w:tc>
          <w:tcPr>
            <w:tcW w:w="392" w:type="pct"/>
            <w:vAlign w:val="center"/>
          </w:tcPr>
          <w:p w14:paraId="27F5E6FF">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0.38</w:t>
            </w:r>
          </w:p>
        </w:tc>
        <w:tc>
          <w:tcPr>
            <w:tcW w:w="411" w:type="pct"/>
            <w:vAlign w:val="center"/>
          </w:tcPr>
          <w:p w14:paraId="4E110490">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0.1941</w:t>
            </w:r>
          </w:p>
        </w:tc>
        <w:tc>
          <w:tcPr>
            <w:tcW w:w="458" w:type="pct"/>
            <w:vAlign w:val="center"/>
          </w:tcPr>
          <w:p w14:paraId="0A84CBC1">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0.04</w:t>
            </w:r>
          </w:p>
        </w:tc>
        <w:tc>
          <w:tcPr>
            <w:tcW w:w="438" w:type="pct"/>
            <w:vAlign w:val="center"/>
          </w:tcPr>
          <w:p w14:paraId="520266FD">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1800</w:t>
            </w:r>
          </w:p>
        </w:tc>
        <w:tc>
          <w:tcPr>
            <w:tcW w:w="439" w:type="pct"/>
            <w:vAlign w:val="center"/>
          </w:tcPr>
          <w:p w14:paraId="1933ECA3">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0.01082 </w:t>
            </w:r>
          </w:p>
        </w:tc>
        <w:tc>
          <w:tcPr>
            <w:tcW w:w="439" w:type="pct"/>
            <w:vAlign w:val="center"/>
          </w:tcPr>
          <w:p w14:paraId="057D1A7C">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0.0174</w:t>
            </w:r>
          </w:p>
        </w:tc>
        <w:tc>
          <w:tcPr>
            <w:tcW w:w="308" w:type="pct"/>
            <w:vAlign w:val="center"/>
          </w:tcPr>
          <w:p w14:paraId="0A80A398">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378" w:type="pct"/>
            <w:vAlign w:val="center"/>
          </w:tcPr>
          <w:p w14:paraId="51CBD8C3">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0.000961</w:t>
            </w:r>
          </w:p>
        </w:tc>
        <w:tc>
          <w:tcPr>
            <w:tcW w:w="306" w:type="pct"/>
            <w:vAlign w:val="center"/>
          </w:tcPr>
          <w:p w14:paraId="297AB004">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0.03</w:t>
            </w:r>
          </w:p>
        </w:tc>
      </w:tr>
      <w:tr w14:paraId="52A61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1" w:type="pct"/>
            <w:vAlign w:val="center"/>
          </w:tcPr>
          <w:p w14:paraId="77BC1F46">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1800</w:t>
            </w:r>
          </w:p>
        </w:tc>
        <w:tc>
          <w:tcPr>
            <w:tcW w:w="411" w:type="pct"/>
            <w:vAlign w:val="center"/>
          </w:tcPr>
          <w:p w14:paraId="25620245">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0.5897</w:t>
            </w:r>
          </w:p>
        </w:tc>
        <w:tc>
          <w:tcPr>
            <w:tcW w:w="308" w:type="pct"/>
            <w:vAlign w:val="center"/>
          </w:tcPr>
          <w:p w14:paraId="4D096B9A">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0.13</w:t>
            </w:r>
          </w:p>
        </w:tc>
        <w:tc>
          <w:tcPr>
            <w:tcW w:w="411" w:type="pct"/>
            <w:vAlign w:val="center"/>
          </w:tcPr>
          <w:p w14:paraId="717BF595">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0.01082 </w:t>
            </w:r>
          </w:p>
        </w:tc>
        <w:tc>
          <w:tcPr>
            <w:tcW w:w="392" w:type="pct"/>
            <w:vAlign w:val="center"/>
          </w:tcPr>
          <w:p w14:paraId="2154A77F">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0.36</w:t>
            </w:r>
          </w:p>
        </w:tc>
        <w:tc>
          <w:tcPr>
            <w:tcW w:w="411" w:type="pct"/>
            <w:vAlign w:val="center"/>
          </w:tcPr>
          <w:p w14:paraId="5F63F751">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0.5897</w:t>
            </w:r>
          </w:p>
        </w:tc>
        <w:tc>
          <w:tcPr>
            <w:tcW w:w="458" w:type="pct"/>
            <w:vAlign w:val="center"/>
          </w:tcPr>
          <w:p w14:paraId="67F11270">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0.13</w:t>
            </w:r>
          </w:p>
        </w:tc>
        <w:tc>
          <w:tcPr>
            <w:tcW w:w="438" w:type="pct"/>
            <w:vAlign w:val="center"/>
          </w:tcPr>
          <w:p w14:paraId="6F6E1308">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1900</w:t>
            </w:r>
          </w:p>
        </w:tc>
        <w:tc>
          <w:tcPr>
            <w:tcW w:w="439" w:type="pct"/>
            <w:vAlign w:val="center"/>
          </w:tcPr>
          <w:p w14:paraId="3C84C387">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0.01026 </w:t>
            </w:r>
          </w:p>
        </w:tc>
        <w:tc>
          <w:tcPr>
            <w:tcW w:w="439" w:type="pct"/>
            <w:vAlign w:val="center"/>
          </w:tcPr>
          <w:p w14:paraId="491F83B6">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0.0528</w:t>
            </w:r>
          </w:p>
        </w:tc>
        <w:tc>
          <w:tcPr>
            <w:tcW w:w="308" w:type="pct"/>
            <w:vAlign w:val="center"/>
          </w:tcPr>
          <w:p w14:paraId="45D1F35E">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0.01</w:t>
            </w:r>
          </w:p>
        </w:tc>
        <w:tc>
          <w:tcPr>
            <w:tcW w:w="378" w:type="pct"/>
            <w:vAlign w:val="center"/>
          </w:tcPr>
          <w:p w14:paraId="372B969E">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0.000911</w:t>
            </w:r>
          </w:p>
        </w:tc>
        <w:tc>
          <w:tcPr>
            <w:tcW w:w="306" w:type="pct"/>
            <w:vAlign w:val="center"/>
          </w:tcPr>
          <w:p w14:paraId="48C8E3D0">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0.03</w:t>
            </w:r>
          </w:p>
        </w:tc>
      </w:tr>
      <w:tr w14:paraId="05521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1" w:type="pct"/>
            <w:vAlign w:val="center"/>
          </w:tcPr>
          <w:p w14:paraId="4BA43CC4">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1900</w:t>
            </w:r>
          </w:p>
        </w:tc>
        <w:tc>
          <w:tcPr>
            <w:tcW w:w="411" w:type="pct"/>
            <w:vAlign w:val="center"/>
          </w:tcPr>
          <w:p w14:paraId="25D564DB">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0.5313</w:t>
            </w:r>
          </w:p>
        </w:tc>
        <w:tc>
          <w:tcPr>
            <w:tcW w:w="308" w:type="pct"/>
            <w:vAlign w:val="center"/>
          </w:tcPr>
          <w:p w14:paraId="26A0FE05">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0.12</w:t>
            </w:r>
          </w:p>
        </w:tc>
        <w:tc>
          <w:tcPr>
            <w:tcW w:w="411" w:type="pct"/>
            <w:vAlign w:val="center"/>
          </w:tcPr>
          <w:p w14:paraId="7AF6991E">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0.01026 </w:t>
            </w:r>
          </w:p>
        </w:tc>
        <w:tc>
          <w:tcPr>
            <w:tcW w:w="392" w:type="pct"/>
            <w:vAlign w:val="center"/>
          </w:tcPr>
          <w:p w14:paraId="01641C3C">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0.34</w:t>
            </w:r>
          </w:p>
        </w:tc>
        <w:tc>
          <w:tcPr>
            <w:tcW w:w="411" w:type="pct"/>
            <w:vAlign w:val="center"/>
          </w:tcPr>
          <w:p w14:paraId="78BFEA5D">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0.5313</w:t>
            </w:r>
          </w:p>
        </w:tc>
        <w:tc>
          <w:tcPr>
            <w:tcW w:w="458" w:type="pct"/>
            <w:vAlign w:val="center"/>
          </w:tcPr>
          <w:p w14:paraId="56518592">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0.12</w:t>
            </w:r>
          </w:p>
        </w:tc>
        <w:tc>
          <w:tcPr>
            <w:tcW w:w="438" w:type="pct"/>
            <w:vAlign w:val="center"/>
          </w:tcPr>
          <w:p w14:paraId="01329D1E">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2000</w:t>
            </w:r>
          </w:p>
        </w:tc>
        <w:tc>
          <w:tcPr>
            <w:tcW w:w="439" w:type="pct"/>
            <w:vAlign w:val="center"/>
          </w:tcPr>
          <w:p w14:paraId="1FD9C31B">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0.00974 </w:t>
            </w:r>
          </w:p>
        </w:tc>
        <w:tc>
          <w:tcPr>
            <w:tcW w:w="439" w:type="pct"/>
            <w:vAlign w:val="center"/>
          </w:tcPr>
          <w:p w14:paraId="1418567E">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0.0476</w:t>
            </w:r>
          </w:p>
        </w:tc>
        <w:tc>
          <w:tcPr>
            <w:tcW w:w="308" w:type="pct"/>
            <w:vAlign w:val="center"/>
          </w:tcPr>
          <w:p w14:paraId="22101F89">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0.01</w:t>
            </w:r>
          </w:p>
        </w:tc>
        <w:tc>
          <w:tcPr>
            <w:tcW w:w="378" w:type="pct"/>
            <w:vAlign w:val="center"/>
          </w:tcPr>
          <w:p w14:paraId="2D41CCD8">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0.000866</w:t>
            </w:r>
          </w:p>
        </w:tc>
        <w:tc>
          <w:tcPr>
            <w:tcW w:w="306" w:type="pct"/>
            <w:vAlign w:val="center"/>
          </w:tcPr>
          <w:p w14:paraId="0545F5FB">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0.03</w:t>
            </w:r>
          </w:p>
        </w:tc>
      </w:tr>
      <w:tr w14:paraId="3DDCB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1" w:type="pct"/>
            <w:vAlign w:val="center"/>
          </w:tcPr>
          <w:p w14:paraId="729A6E9A">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2000</w:t>
            </w:r>
          </w:p>
        </w:tc>
        <w:tc>
          <w:tcPr>
            <w:tcW w:w="411" w:type="pct"/>
            <w:vAlign w:val="center"/>
          </w:tcPr>
          <w:p w14:paraId="267ECC88">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0.4934</w:t>
            </w:r>
          </w:p>
        </w:tc>
        <w:tc>
          <w:tcPr>
            <w:tcW w:w="308" w:type="pct"/>
            <w:vAlign w:val="center"/>
          </w:tcPr>
          <w:p w14:paraId="1CF1C86A">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0.11</w:t>
            </w:r>
          </w:p>
        </w:tc>
        <w:tc>
          <w:tcPr>
            <w:tcW w:w="411" w:type="pct"/>
            <w:vAlign w:val="center"/>
          </w:tcPr>
          <w:p w14:paraId="4E4194A4">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0.00974 </w:t>
            </w:r>
          </w:p>
        </w:tc>
        <w:tc>
          <w:tcPr>
            <w:tcW w:w="392" w:type="pct"/>
            <w:vAlign w:val="center"/>
          </w:tcPr>
          <w:p w14:paraId="790EBD13">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0.32</w:t>
            </w:r>
          </w:p>
        </w:tc>
        <w:tc>
          <w:tcPr>
            <w:tcW w:w="411" w:type="pct"/>
            <w:vAlign w:val="center"/>
          </w:tcPr>
          <w:p w14:paraId="430B8AAE">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0.4934</w:t>
            </w:r>
          </w:p>
        </w:tc>
        <w:tc>
          <w:tcPr>
            <w:tcW w:w="458" w:type="pct"/>
            <w:vAlign w:val="center"/>
          </w:tcPr>
          <w:p w14:paraId="69A371A9">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0.11</w:t>
            </w:r>
          </w:p>
        </w:tc>
        <w:tc>
          <w:tcPr>
            <w:tcW w:w="438" w:type="pct"/>
            <w:vAlign w:val="center"/>
          </w:tcPr>
          <w:p w14:paraId="548E9DC5">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2100</w:t>
            </w:r>
          </w:p>
        </w:tc>
        <w:tc>
          <w:tcPr>
            <w:tcW w:w="439" w:type="pct"/>
            <w:vAlign w:val="center"/>
          </w:tcPr>
          <w:p w14:paraId="3C6241F4">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0.00926 </w:t>
            </w:r>
          </w:p>
        </w:tc>
        <w:tc>
          <w:tcPr>
            <w:tcW w:w="439" w:type="pct"/>
            <w:vAlign w:val="center"/>
          </w:tcPr>
          <w:p w14:paraId="3725A900">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0.0442</w:t>
            </w:r>
          </w:p>
        </w:tc>
        <w:tc>
          <w:tcPr>
            <w:tcW w:w="308" w:type="pct"/>
            <w:vAlign w:val="center"/>
          </w:tcPr>
          <w:p w14:paraId="642FFF9F">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0.01</w:t>
            </w:r>
          </w:p>
        </w:tc>
        <w:tc>
          <w:tcPr>
            <w:tcW w:w="378" w:type="pct"/>
            <w:vAlign w:val="center"/>
          </w:tcPr>
          <w:p w14:paraId="4DFA57C3">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0.000823</w:t>
            </w:r>
          </w:p>
        </w:tc>
        <w:tc>
          <w:tcPr>
            <w:tcW w:w="306" w:type="pct"/>
            <w:vAlign w:val="center"/>
          </w:tcPr>
          <w:p w14:paraId="1458563E">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0.03</w:t>
            </w:r>
          </w:p>
        </w:tc>
      </w:tr>
      <w:tr w14:paraId="0CED3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1" w:type="pct"/>
            <w:vAlign w:val="center"/>
          </w:tcPr>
          <w:p w14:paraId="7912EB5F">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2100</w:t>
            </w:r>
          </w:p>
        </w:tc>
        <w:tc>
          <w:tcPr>
            <w:tcW w:w="411" w:type="pct"/>
            <w:vAlign w:val="center"/>
          </w:tcPr>
          <w:p w14:paraId="0AD1D3EA">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0.2083</w:t>
            </w:r>
          </w:p>
        </w:tc>
        <w:tc>
          <w:tcPr>
            <w:tcW w:w="308" w:type="pct"/>
            <w:vAlign w:val="center"/>
          </w:tcPr>
          <w:p w14:paraId="71367683">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0.05</w:t>
            </w:r>
          </w:p>
        </w:tc>
        <w:tc>
          <w:tcPr>
            <w:tcW w:w="411" w:type="pct"/>
            <w:vAlign w:val="center"/>
          </w:tcPr>
          <w:p w14:paraId="20C53477">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0.00926 </w:t>
            </w:r>
          </w:p>
        </w:tc>
        <w:tc>
          <w:tcPr>
            <w:tcW w:w="392" w:type="pct"/>
            <w:vAlign w:val="center"/>
          </w:tcPr>
          <w:p w14:paraId="213F9232">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0.31</w:t>
            </w:r>
          </w:p>
        </w:tc>
        <w:tc>
          <w:tcPr>
            <w:tcW w:w="411" w:type="pct"/>
            <w:vAlign w:val="center"/>
          </w:tcPr>
          <w:p w14:paraId="556C81EB">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0.2083</w:t>
            </w:r>
          </w:p>
        </w:tc>
        <w:tc>
          <w:tcPr>
            <w:tcW w:w="458" w:type="pct"/>
            <w:vAlign w:val="center"/>
          </w:tcPr>
          <w:p w14:paraId="54903CE1">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0.05</w:t>
            </w:r>
          </w:p>
        </w:tc>
        <w:tc>
          <w:tcPr>
            <w:tcW w:w="438" w:type="pct"/>
            <w:vAlign w:val="center"/>
          </w:tcPr>
          <w:p w14:paraId="7AEFD45D">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2200</w:t>
            </w:r>
          </w:p>
        </w:tc>
        <w:tc>
          <w:tcPr>
            <w:tcW w:w="439" w:type="pct"/>
            <w:vAlign w:val="center"/>
          </w:tcPr>
          <w:p w14:paraId="74D8645F">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0.00882 </w:t>
            </w:r>
          </w:p>
        </w:tc>
        <w:tc>
          <w:tcPr>
            <w:tcW w:w="439" w:type="pct"/>
            <w:vAlign w:val="center"/>
          </w:tcPr>
          <w:p w14:paraId="2AD96E8A">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0.0187</w:t>
            </w:r>
          </w:p>
        </w:tc>
        <w:tc>
          <w:tcPr>
            <w:tcW w:w="308" w:type="pct"/>
            <w:vAlign w:val="center"/>
          </w:tcPr>
          <w:p w14:paraId="23991B79">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378" w:type="pct"/>
            <w:vAlign w:val="center"/>
          </w:tcPr>
          <w:p w14:paraId="676BE8A2">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0.000784</w:t>
            </w:r>
          </w:p>
        </w:tc>
        <w:tc>
          <w:tcPr>
            <w:tcW w:w="306" w:type="pct"/>
            <w:vAlign w:val="center"/>
          </w:tcPr>
          <w:p w14:paraId="3A8B660C">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0.03</w:t>
            </w:r>
          </w:p>
        </w:tc>
      </w:tr>
      <w:tr w14:paraId="2E154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1" w:type="pct"/>
            <w:vAlign w:val="center"/>
          </w:tcPr>
          <w:p w14:paraId="5DD7A8A2">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2200</w:t>
            </w:r>
          </w:p>
        </w:tc>
        <w:tc>
          <w:tcPr>
            <w:tcW w:w="411" w:type="pct"/>
            <w:vAlign w:val="center"/>
          </w:tcPr>
          <w:p w14:paraId="4CED9948">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0.4535</w:t>
            </w:r>
          </w:p>
        </w:tc>
        <w:tc>
          <w:tcPr>
            <w:tcW w:w="308" w:type="pct"/>
            <w:vAlign w:val="center"/>
          </w:tcPr>
          <w:p w14:paraId="63042CCC">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w:t>
            </w:r>
          </w:p>
        </w:tc>
        <w:tc>
          <w:tcPr>
            <w:tcW w:w="411" w:type="pct"/>
            <w:vAlign w:val="center"/>
          </w:tcPr>
          <w:p w14:paraId="286EA408">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0.00882 </w:t>
            </w:r>
          </w:p>
        </w:tc>
        <w:tc>
          <w:tcPr>
            <w:tcW w:w="392" w:type="pct"/>
            <w:vAlign w:val="center"/>
          </w:tcPr>
          <w:p w14:paraId="02368485">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0.29</w:t>
            </w:r>
          </w:p>
        </w:tc>
        <w:tc>
          <w:tcPr>
            <w:tcW w:w="411" w:type="pct"/>
            <w:vAlign w:val="center"/>
          </w:tcPr>
          <w:p w14:paraId="20AAD99C">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0.4535</w:t>
            </w:r>
          </w:p>
        </w:tc>
        <w:tc>
          <w:tcPr>
            <w:tcW w:w="458" w:type="pct"/>
            <w:vAlign w:val="center"/>
          </w:tcPr>
          <w:p w14:paraId="0D94DCC1">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w:t>
            </w:r>
          </w:p>
        </w:tc>
        <w:tc>
          <w:tcPr>
            <w:tcW w:w="438" w:type="pct"/>
            <w:vAlign w:val="center"/>
          </w:tcPr>
          <w:p w14:paraId="7E9A1A65">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2300</w:t>
            </w:r>
          </w:p>
        </w:tc>
        <w:tc>
          <w:tcPr>
            <w:tcW w:w="439" w:type="pct"/>
            <w:vAlign w:val="center"/>
          </w:tcPr>
          <w:p w14:paraId="52DABDB2">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0.00842 </w:t>
            </w:r>
          </w:p>
        </w:tc>
        <w:tc>
          <w:tcPr>
            <w:tcW w:w="439" w:type="pct"/>
            <w:vAlign w:val="center"/>
          </w:tcPr>
          <w:p w14:paraId="10E8C976">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0.0406</w:t>
            </w:r>
          </w:p>
        </w:tc>
        <w:tc>
          <w:tcPr>
            <w:tcW w:w="308" w:type="pct"/>
            <w:vAlign w:val="center"/>
          </w:tcPr>
          <w:p w14:paraId="53338CB4">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0.01</w:t>
            </w:r>
          </w:p>
        </w:tc>
        <w:tc>
          <w:tcPr>
            <w:tcW w:w="378" w:type="pct"/>
            <w:vAlign w:val="center"/>
          </w:tcPr>
          <w:p w14:paraId="3A0E8DCC">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0.000748</w:t>
            </w:r>
          </w:p>
        </w:tc>
        <w:tc>
          <w:tcPr>
            <w:tcW w:w="306" w:type="pct"/>
            <w:vAlign w:val="center"/>
          </w:tcPr>
          <w:p w14:paraId="157B6EA2">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0.02</w:t>
            </w:r>
          </w:p>
        </w:tc>
      </w:tr>
      <w:tr w14:paraId="342E1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1" w:type="pct"/>
            <w:vAlign w:val="center"/>
          </w:tcPr>
          <w:p w14:paraId="6BF784CA">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2300</w:t>
            </w:r>
          </w:p>
        </w:tc>
        <w:tc>
          <w:tcPr>
            <w:tcW w:w="411" w:type="pct"/>
            <w:vAlign w:val="center"/>
          </w:tcPr>
          <w:p w14:paraId="7F295F86">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0.2880</w:t>
            </w:r>
          </w:p>
        </w:tc>
        <w:tc>
          <w:tcPr>
            <w:tcW w:w="308" w:type="pct"/>
            <w:vAlign w:val="center"/>
          </w:tcPr>
          <w:p w14:paraId="4C609654">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0.06</w:t>
            </w:r>
          </w:p>
        </w:tc>
        <w:tc>
          <w:tcPr>
            <w:tcW w:w="411" w:type="pct"/>
            <w:vAlign w:val="center"/>
          </w:tcPr>
          <w:p w14:paraId="599232AD">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0.00842 </w:t>
            </w:r>
          </w:p>
        </w:tc>
        <w:tc>
          <w:tcPr>
            <w:tcW w:w="392" w:type="pct"/>
            <w:vAlign w:val="center"/>
          </w:tcPr>
          <w:p w14:paraId="4689822F">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0.28</w:t>
            </w:r>
          </w:p>
        </w:tc>
        <w:tc>
          <w:tcPr>
            <w:tcW w:w="411" w:type="pct"/>
            <w:vAlign w:val="center"/>
          </w:tcPr>
          <w:p w14:paraId="29816D90">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0.2880</w:t>
            </w:r>
          </w:p>
        </w:tc>
        <w:tc>
          <w:tcPr>
            <w:tcW w:w="458" w:type="pct"/>
            <w:vAlign w:val="center"/>
          </w:tcPr>
          <w:p w14:paraId="52D35283">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0.06</w:t>
            </w:r>
          </w:p>
        </w:tc>
        <w:tc>
          <w:tcPr>
            <w:tcW w:w="438" w:type="pct"/>
            <w:vAlign w:val="center"/>
          </w:tcPr>
          <w:p w14:paraId="1820A7A0">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2400</w:t>
            </w:r>
          </w:p>
        </w:tc>
        <w:tc>
          <w:tcPr>
            <w:tcW w:w="439" w:type="pct"/>
            <w:vAlign w:val="center"/>
          </w:tcPr>
          <w:p w14:paraId="7954D8CA">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0.00804 </w:t>
            </w:r>
          </w:p>
        </w:tc>
        <w:tc>
          <w:tcPr>
            <w:tcW w:w="439" w:type="pct"/>
            <w:vAlign w:val="center"/>
          </w:tcPr>
          <w:p w14:paraId="579ADA3F">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0.0258</w:t>
            </w:r>
          </w:p>
        </w:tc>
        <w:tc>
          <w:tcPr>
            <w:tcW w:w="308" w:type="pct"/>
            <w:vAlign w:val="center"/>
          </w:tcPr>
          <w:p w14:paraId="6E250B09">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0.01</w:t>
            </w:r>
          </w:p>
        </w:tc>
        <w:tc>
          <w:tcPr>
            <w:tcW w:w="378" w:type="pct"/>
            <w:vAlign w:val="center"/>
          </w:tcPr>
          <w:p w14:paraId="152F48A7">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0.000714</w:t>
            </w:r>
          </w:p>
        </w:tc>
        <w:tc>
          <w:tcPr>
            <w:tcW w:w="306" w:type="pct"/>
            <w:vAlign w:val="center"/>
          </w:tcPr>
          <w:p w14:paraId="65B77FC8">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0.02</w:t>
            </w:r>
          </w:p>
        </w:tc>
      </w:tr>
      <w:tr w14:paraId="71B02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1" w:type="pct"/>
            <w:vAlign w:val="center"/>
          </w:tcPr>
          <w:p w14:paraId="0ABD9D89">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2400</w:t>
            </w:r>
          </w:p>
        </w:tc>
        <w:tc>
          <w:tcPr>
            <w:tcW w:w="411" w:type="pct"/>
            <w:vAlign w:val="center"/>
          </w:tcPr>
          <w:p w14:paraId="1A2A8E89">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0.2892</w:t>
            </w:r>
          </w:p>
        </w:tc>
        <w:tc>
          <w:tcPr>
            <w:tcW w:w="308" w:type="pct"/>
            <w:vAlign w:val="center"/>
          </w:tcPr>
          <w:p w14:paraId="566D7B53">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0.06</w:t>
            </w:r>
          </w:p>
        </w:tc>
        <w:tc>
          <w:tcPr>
            <w:tcW w:w="411" w:type="pct"/>
            <w:vAlign w:val="center"/>
          </w:tcPr>
          <w:p w14:paraId="02EFC7E7">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0.00804 </w:t>
            </w:r>
          </w:p>
        </w:tc>
        <w:tc>
          <w:tcPr>
            <w:tcW w:w="392" w:type="pct"/>
            <w:vAlign w:val="center"/>
          </w:tcPr>
          <w:p w14:paraId="06C53C3A">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0.27</w:t>
            </w:r>
          </w:p>
        </w:tc>
        <w:tc>
          <w:tcPr>
            <w:tcW w:w="411" w:type="pct"/>
            <w:vAlign w:val="center"/>
          </w:tcPr>
          <w:p w14:paraId="76759483">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0.2892</w:t>
            </w:r>
          </w:p>
        </w:tc>
        <w:tc>
          <w:tcPr>
            <w:tcW w:w="458" w:type="pct"/>
            <w:vAlign w:val="center"/>
          </w:tcPr>
          <w:p w14:paraId="05FA04C6">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0.06</w:t>
            </w:r>
          </w:p>
        </w:tc>
        <w:tc>
          <w:tcPr>
            <w:tcW w:w="438" w:type="pct"/>
            <w:vAlign w:val="center"/>
          </w:tcPr>
          <w:p w14:paraId="20146A67">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2500</w:t>
            </w:r>
          </w:p>
        </w:tc>
        <w:tc>
          <w:tcPr>
            <w:tcW w:w="439" w:type="pct"/>
            <w:vAlign w:val="center"/>
          </w:tcPr>
          <w:p w14:paraId="5C8C93F0">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0.00771 </w:t>
            </w:r>
          </w:p>
        </w:tc>
        <w:tc>
          <w:tcPr>
            <w:tcW w:w="439" w:type="pct"/>
            <w:vAlign w:val="center"/>
          </w:tcPr>
          <w:p w14:paraId="72E5E153">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0.0259</w:t>
            </w:r>
          </w:p>
        </w:tc>
        <w:tc>
          <w:tcPr>
            <w:tcW w:w="308" w:type="pct"/>
            <w:vAlign w:val="center"/>
          </w:tcPr>
          <w:p w14:paraId="3E34DFEC">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0.01</w:t>
            </w:r>
          </w:p>
        </w:tc>
        <w:tc>
          <w:tcPr>
            <w:tcW w:w="378" w:type="pct"/>
            <w:vAlign w:val="center"/>
          </w:tcPr>
          <w:p w14:paraId="0C04914F">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0.000686</w:t>
            </w:r>
          </w:p>
        </w:tc>
        <w:tc>
          <w:tcPr>
            <w:tcW w:w="306" w:type="pct"/>
            <w:vAlign w:val="center"/>
          </w:tcPr>
          <w:p w14:paraId="0106240C">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0.02</w:t>
            </w:r>
          </w:p>
        </w:tc>
      </w:tr>
      <w:tr w14:paraId="40485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1" w:type="pct"/>
            <w:vAlign w:val="center"/>
          </w:tcPr>
          <w:p w14:paraId="052FBABE">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2500</w:t>
            </w:r>
          </w:p>
        </w:tc>
        <w:tc>
          <w:tcPr>
            <w:tcW w:w="411" w:type="pct"/>
            <w:vAlign w:val="center"/>
          </w:tcPr>
          <w:p w14:paraId="42B9C80F">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0.3745</w:t>
            </w:r>
          </w:p>
        </w:tc>
        <w:tc>
          <w:tcPr>
            <w:tcW w:w="308" w:type="pct"/>
            <w:vAlign w:val="center"/>
          </w:tcPr>
          <w:p w14:paraId="706765EC">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0.08</w:t>
            </w:r>
          </w:p>
        </w:tc>
        <w:tc>
          <w:tcPr>
            <w:tcW w:w="411" w:type="pct"/>
            <w:vAlign w:val="center"/>
          </w:tcPr>
          <w:p w14:paraId="22E24928">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0.00771 </w:t>
            </w:r>
          </w:p>
        </w:tc>
        <w:tc>
          <w:tcPr>
            <w:tcW w:w="392" w:type="pct"/>
            <w:vAlign w:val="center"/>
          </w:tcPr>
          <w:p w14:paraId="0B471744">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0.26</w:t>
            </w:r>
          </w:p>
        </w:tc>
        <w:tc>
          <w:tcPr>
            <w:tcW w:w="411" w:type="pct"/>
            <w:vAlign w:val="center"/>
          </w:tcPr>
          <w:p w14:paraId="4471D265">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0.3745</w:t>
            </w:r>
          </w:p>
        </w:tc>
        <w:tc>
          <w:tcPr>
            <w:tcW w:w="458" w:type="pct"/>
            <w:vAlign w:val="center"/>
          </w:tcPr>
          <w:p w14:paraId="76B94C97">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0.08</w:t>
            </w:r>
          </w:p>
        </w:tc>
        <w:tc>
          <w:tcPr>
            <w:tcW w:w="438" w:type="pct"/>
            <w:vAlign w:val="center"/>
          </w:tcPr>
          <w:p w14:paraId="10F84A24">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10</w:t>
            </w:r>
          </w:p>
        </w:tc>
        <w:tc>
          <w:tcPr>
            <w:tcW w:w="439" w:type="pct"/>
            <w:vAlign w:val="center"/>
          </w:tcPr>
          <w:p w14:paraId="4A7854A2">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0.00005 </w:t>
            </w:r>
          </w:p>
        </w:tc>
        <w:tc>
          <w:tcPr>
            <w:tcW w:w="439" w:type="pct"/>
            <w:vAlign w:val="center"/>
          </w:tcPr>
          <w:p w14:paraId="598450A9">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0.0335</w:t>
            </w:r>
          </w:p>
        </w:tc>
        <w:tc>
          <w:tcPr>
            <w:tcW w:w="308" w:type="pct"/>
            <w:vAlign w:val="center"/>
          </w:tcPr>
          <w:p w14:paraId="64502404">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0.01</w:t>
            </w:r>
          </w:p>
        </w:tc>
        <w:tc>
          <w:tcPr>
            <w:tcW w:w="378" w:type="pct"/>
            <w:vAlign w:val="center"/>
          </w:tcPr>
          <w:p w14:paraId="0D4713B1">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0.000005</w:t>
            </w:r>
          </w:p>
        </w:tc>
        <w:tc>
          <w:tcPr>
            <w:tcW w:w="306" w:type="pct"/>
            <w:vAlign w:val="center"/>
          </w:tcPr>
          <w:p w14:paraId="20400B39">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r>
      <w:bookmarkEnd w:id="162"/>
    </w:tbl>
    <w:p w14:paraId="4F610D48">
      <w:pPr>
        <w:pStyle w:val="71"/>
        <w:ind w:firstLine="480"/>
        <w:rPr>
          <w:rFonts w:ascii="Times New Roman" w:hAnsi="Times New Roman" w:cs="Times New Roman"/>
          <w:color w:val="000000" w:themeColor="text1"/>
          <w14:textFill>
            <w14:solidFill>
              <w14:schemeClr w14:val="tx1"/>
            </w14:solidFill>
          </w14:textFill>
        </w:rPr>
        <w:sectPr>
          <w:pgSz w:w="16840" w:h="11910" w:orient="landscape"/>
          <w:pgMar w:top="1588" w:right="1440" w:bottom="1588" w:left="1440" w:header="1083" w:footer="1531" w:gutter="0"/>
          <w:cols w:space="720" w:num="1"/>
          <w:docGrid w:linePitch="286" w:charSpace="0"/>
        </w:sectPr>
      </w:pPr>
    </w:p>
    <w:p w14:paraId="5EE3293D">
      <w:pPr>
        <w:pStyle w:val="16"/>
        <w:rPr>
          <w:rFonts w:ascii="Times New Roman" w:hAnsi="Times New Roman" w:eastAsia="宋体"/>
          <w:b/>
          <w:bCs/>
          <w:color w:val="000000" w:themeColor="text1"/>
          <w14:textFill>
            <w14:solidFill>
              <w14:schemeClr w14:val="tx1"/>
            </w14:solidFill>
          </w14:textFill>
        </w:rPr>
      </w:pPr>
      <w:r>
        <w:rPr>
          <w:rFonts w:ascii="Times New Roman" w:hAnsi="Times New Roman" w:eastAsia="宋体"/>
          <w:b/>
          <w:bCs/>
          <w:color w:val="000000" w:themeColor="text1"/>
          <w14:textFill>
            <w14:solidFill>
              <w14:schemeClr w14:val="tx1"/>
            </w14:solidFill>
          </w14:textFill>
        </w:rPr>
        <w:t>表5.2-10  无组织废气预测结果一览表</w:t>
      </w:r>
    </w:p>
    <w:tbl>
      <w:tblPr>
        <w:tblStyle w:val="5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198"/>
        <w:gridCol w:w="967"/>
        <w:gridCol w:w="485"/>
        <w:gridCol w:w="340"/>
        <w:gridCol w:w="714"/>
        <w:gridCol w:w="102"/>
        <w:gridCol w:w="910"/>
        <w:gridCol w:w="400"/>
        <w:gridCol w:w="825"/>
        <w:gridCol w:w="227"/>
        <w:gridCol w:w="607"/>
        <w:gridCol w:w="615"/>
        <w:gridCol w:w="550"/>
        <w:gridCol w:w="462"/>
        <w:gridCol w:w="363"/>
        <w:gridCol w:w="814"/>
        <w:gridCol w:w="275"/>
        <w:gridCol w:w="890"/>
        <w:gridCol w:w="139"/>
        <w:gridCol w:w="686"/>
        <w:gridCol w:w="326"/>
        <w:gridCol w:w="488"/>
        <w:gridCol w:w="964"/>
        <w:gridCol w:w="201"/>
        <w:gridCol w:w="814"/>
      </w:tblGrid>
      <w:tr w14:paraId="1662A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8" w:type="pct"/>
            <w:gridSpan w:val="5"/>
            <w:vAlign w:val="center"/>
          </w:tcPr>
          <w:p w14:paraId="29CF5F62">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原矿堆存废气</w:t>
            </w:r>
          </w:p>
        </w:tc>
        <w:tc>
          <w:tcPr>
            <w:tcW w:w="1039" w:type="pct"/>
            <w:gridSpan w:val="5"/>
            <w:vAlign w:val="center"/>
          </w:tcPr>
          <w:p w14:paraId="7F7820EE">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破碎废气</w:t>
            </w:r>
          </w:p>
        </w:tc>
        <w:tc>
          <w:tcPr>
            <w:tcW w:w="995" w:type="pct"/>
            <w:gridSpan w:val="6"/>
            <w:vAlign w:val="center"/>
          </w:tcPr>
          <w:p w14:paraId="2C53080F">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筛分废气</w:t>
            </w:r>
          </w:p>
        </w:tc>
        <w:tc>
          <w:tcPr>
            <w:tcW w:w="989" w:type="pct"/>
            <w:gridSpan w:val="5"/>
            <w:vAlign w:val="center"/>
          </w:tcPr>
          <w:p w14:paraId="633D2394">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精矿库暂存废气</w:t>
            </w:r>
          </w:p>
        </w:tc>
        <w:tc>
          <w:tcPr>
            <w:tcW w:w="989" w:type="pct"/>
            <w:gridSpan w:val="5"/>
          </w:tcPr>
          <w:p w14:paraId="55A1E7DA">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尾矿堆存废气</w:t>
            </w:r>
          </w:p>
        </w:tc>
      </w:tr>
      <w:tr w14:paraId="28BAF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7" w:type="pct"/>
            <w:vAlign w:val="center"/>
          </w:tcPr>
          <w:p w14:paraId="4EC30DF2">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离源距离（m）</w:t>
            </w:r>
          </w:p>
        </w:tc>
        <w:tc>
          <w:tcPr>
            <w:tcW w:w="411" w:type="pct"/>
            <w:gridSpan w:val="2"/>
            <w:vAlign w:val="center"/>
          </w:tcPr>
          <w:p w14:paraId="2319332B">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PM</w:t>
            </w:r>
            <w:r>
              <w:rPr>
                <w:rFonts w:ascii="Times New Roman" w:hAnsi="Times New Roman" w:eastAsia="宋体" w:cs="Times New Roman"/>
                <w:color w:val="000000" w:themeColor="text1"/>
                <w:vertAlign w:val="subscript"/>
                <w14:textFill>
                  <w14:solidFill>
                    <w14:schemeClr w14:val="tx1"/>
                  </w14:solidFill>
                </w14:textFill>
              </w:rPr>
              <w:t>10</w:t>
            </w:r>
            <w:r>
              <w:rPr>
                <w:rFonts w:ascii="Times New Roman" w:hAnsi="Times New Roman" w:eastAsia="宋体" w:cs="Times New Roman"/>
                <w:color w:val="000000" w:themeColor="text1"/>
                <w14:textFill>
                  <w14:solidFill>
                    <w14:schemeClr w14:val="tx1"/>
                  </w14:solidFill>
                </w14:textFill>
              </w:rPr>
              <w:t>浓度（μg/m</w:t>
            </w:r>
            <w:r>
              <w:rPr>
                <w:rFonts w:ascii="Times New Roman" w:hAnsi="Times New Roman" w:eastAsia="宋体" w:cs="Times New Roman"/>
                <w:color w:val="000000" w:themeColor="text1"/>
                <w:vertAlign w:val="superscript"/>
                <w14:textFill>
                  <w14:solidFill>
                    <w14:schemeClr w14:val="tx1"/>
                  </w14:solidFill>
                </w14:textFill>
              </w:rPr>
              <w:t>3</w:t>
            </w:r>
            <w:r>
              <w:rPr>
                <w:rFonts w:ascii="Times New Roman" w:hAnsi="Times New Roman" w:eastAsia="宋体" w:cs="Times New Roman"/>
                <w:color w:val="000000" w:themeColor="text1"/>
                <w14:textFill>
                  <w14:solidFill>
                    <w14:schemeClr w14:val="tx1"/>
                  </w14:solidFill>
                </w14:textFill>
              </w:rPr>
              <w:t>）</w:t>
            </w:r>
          </w:p>
        </w:tc>
        <w:tc>
          <w:tcPr>
            <w:tcW w:w="291" w:type="pct"/>
            <w:gridSpan w:val="2"/>
            <w:vAlign w:val="center"/>
          </w:tcPr>
          <w:p w14:paraId="2C8797BF">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PM</w:t>
            </w:r>
            <w:r>
              <w:rPr>
                <w:rFonts w:ascii="Times New Roman" w:hAnsi="Times New Roman" w:eastAsia="宋体" w:cs="Times New Roman"/>
                <w:color w:val="000000" w:themeColor="text1"/>
                <w:vertAlign w:val="subscript"/>
                <w14:textFill>
                  <w14:solidFill>
                    <w14:schemeClr w14:val="tx1"/>
                  </w14:solidFill>
                </w14:textFill>
              </w:rPr>
              <w:t>10</w:t>
            </w:r>
            <w:r>
              <w:rPr>
                <w:rFonts w:ascii="Times New Roman" w:hAnsi="Times New Roman" w:eastAsia="宋体" w:cs="Times New Roman"/>
                <w:color w:val="000000" w:themeColor="text1"/>
                <w14:textFill>
                  <w14:solidFill>
                    <w14:schemeClr w14:val="tx1"/>
                  </w14:solidFill>
                </w14:textFill>
              </w:rPr>
              <w:t>占标率（%）</w:t>
            </w:r>
          </w:p>
        </w:tc>
        <w:tc>
          <w:tcPr>
            <w:tcW w:w="287" w:type="pct"/>
            <w:gridSpan w:val="2"/>
            <w:vAlign w:val="center"/>
          </w:tcPr>
          <w:p w14:paraId="2055685C">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离源距离（m）</w:t>
            </w:r>
          </w:p>
        </w:tc>
        <w:tc>
          <w:tcPr>
            <w:tcW w:w="462" w:type="pct"/>
            <w:gridSpan w:val="2"/>
            <w:vAlign w:val="center"/>
          </w:tcPr>
          <w:p w14:paraId="17CA0C8B">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PM</w:t>
            </w:r>
            <w:r>
              <w:rPr>
                <w:rFonts w:ascii="Times New Roman" w:hAnsi="Times New Roman" w:eastAsia="宋体" w:cs="Times New Roman"/>
                <w:color w:val="000000" w:themeColor="text1"/>
                <w:vertAlign w:val="subscript"/>
                <w14:textFill>
                  <w14:solidFill>
                    <w14:schemeClr w14:val="tx1"/>
                  </w14:solidFill>
                </w14:textFill>
              </w:rPr>
              <w:t>10</w:t>
            </w:r>
            <w:r>
              <w:rPr>
                <w:rFonts w:ascii="Times New Roman" w:hAnsi="Times New Roman" w:eastAsia="宋体" w:cs="Times New Roman"/>
                <w:color w:val="000000" w:themeColor="text1"/>
                <w14:textFill>
                  <w14:solidFill>
                    <w14:schemeClr w14:val="tx1"/>
                  </w14:solidFill>
                </w14:textFill>
              </w:rPr>
              <w:t>浓度（μg/m</w:t>
            </w:r>
            <w:r>
              <w:rPr>
                <w:rFonts w:ascii="Times New Roman" w:hAnsi="Times New Roman" w:eastAsia="宋体" w:cs="Times New Roman"/>
                <w:color w:val="000000" w:themeColor="text1"/>
                <w:vertAlign w:val="superscript"/>
                <w14:textFill>
                  <w14:solidFill>
                    <w14:schemeClr w14:val="tx1"/>
                  </w14:solidFill>
                </w14:textFill>
              </w:rPr>
              <w:t>3</w:t>
            </w:r>
            <w:r>
              <w:rPr>
                <w:rFonts w:ascii="Times New Roman" w:hAnsi="Times New Roman" w:eastAsia="宋体" w:cs="Times New Roman"/>
                <w:color w:val="000000" w:themeColor="text1"/>
                <w14:textFill>
                  <w14:solidFill>
                    <w14:schemeClr w14:val="tx1"/>
                  </w14:solidFill>
                </w14:textFill>
              </w:rPr>
              <w:t>）</w:t>
            </w:r>
          </w:p>
        </w:tc>
        <w:tc>
          <w:tcPr>
            <w:tcW w:w="291" w:type="pct"/>
            <w:vAlign w:val="center"/>
          </w:tcPr>
          <w:p w14:paraId="39BA5CA8">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PM</w:t>
            </w:r>
            <w:r>
              <w:rPr>
                <w:rFonts w:ascii="Times New Roman" w:hAnsi="Times New Roman" w:eastAsia="宋体" w:cs="Times New Roman"/>
                <w:color w:val="000000" w:themeColor="text1"/>
                <w:vertAlign w:val="subscript"/>
                <w14:textFill>
                  <w14:solidFill>
                    <w14:schemeClr w14:val="tx1"/>
                  </w14:solidFill>
                </w14:textFill>
              </w:rPr>
              <w:t>10</w:t>
            </w:r>
            <w:r>
              <w:rPr>
                <w:rFonts w:ascii="Times New Roman" w:hAnsi="Times New Roman" w:eastAsia="宋体" w:cs="Times New Roman"/>
                <w:color w:val="000000" w:themeColor="text1"/>
                <w14:textFill>
                  <w14:solidFill>
                    <w14:schemeClr w14:val="tx1"/>
                  </w14:solidFill>
                </w14:textFill>
              </w:rPr>
              <w:t>占标率（%）</w:t>
            </w:r>
          </w:p>
        </w:tc>
        <w:tc>
          <w:tcPr>
            <w:tcW w:w="294" w:type="pct"/>
            <w:gridSpan w:val="2"/>
            <w:vAlign w:val="center"/>
          </w:tcPr>
          <w:p w14:paraId="7876CDF0">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离源距离（m）</w:t>
            </w:r>
          </w:p>
        </w:tc>
        <w:tc>
          <w:tcPr>
            <w:tcW w:w="411" w:type="pct"/>
            <w:gridSpan w:val="2"/>
            <w:vAlign w:val="center"/>
          </w:tcPr>
          <w:p w14:paraId="77C0AE94">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PM</w:t>
            </w:r>
            <w:r>
              <w:rPr>
                <w:rFonts w:ascii="Times New Roman" w:hAnsi="Times New Roman" w:eastAsia="宋体" w:cs="Times New Roman"/>
                <w:color w:val="000000" w:themeColor="text1"/>
                <w:vertAlign w:val="subscript"/>
                <w14:textFill>
                  <w14:solidFill>
                    <w14:schemeClr w14:val="tx1"/>
                  </w14:solidFill>
                </w14:textFill>
              </w:rPr>
              <w:t>10</w:t>
            </w:r>
            <w:r>
              <w:rPr>
                <w:rFonts w:ascii="Times New Roman" w:hAnsi="Times New Roman" w:eastAsia="宋体" w:cs="Times New Roman"/>
                <w:color w:val="000000" w:themeColor="text1"/>
                <w14:textFill>
                  <w14:solidFill>
                    <w14:schemeClr w14:val="tx1"/>
                  </w14:solidFill>
                </w14:textFill>
              </w:rPr>
              <w:t>浓度（μg/m</w:t>
            </w:r>
            <w:r>
              <w:rPr>
                <w:rFonts w:ascii="Times New Roman" w:hAnsi="Times New Roman" w:eastAsia="宋体" w:cs="Times New Roman"/>
                <w:color w:val="000000" w:themeColor="text1"/>
                <w:vertAlign w:val="superscript"/>
                <w14:textFill>
                  <w14:solidFill>
                    <w14:schemeClr w14:val="tx1"/>
                  </w14:solidFill>
                </w14:textFill>
              </w:rPr>
              <w:t>3</w:t>
            </w:r>
            <w:r>
              <w:rPr>
                <w:rFonts w:ascii="Times New Roman" w:hAnsi="Times New Roman" w:eastAsia="宋体" w:cs="Times New Roman"/>
                <w:color w:val="000000" w:themeColor="text1"/>
                <w14:textFill>
                  <w14:solidFill>
                    <w14:schemeClr w14:val="tx1"/>
                  </w14:solidFill>
                </w14:textFill>
              </w:rPr>
              <w:t>）</w:t>
            </w:r>
          </w:p>
        </w:tc>
        <w:tc>
          <w:tcPr>
            <w:tcW w:w="291" w:type="pct"/>
            <w:gridSpan w:val="2"/>
            <w:vAlign w:val="center"/>
          </w:tcPr>
          <w:p w14:paraId="6A676FED">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PM</w:t>
            </w:r>
            <w:r>
              <w:rPr>
                <w:rFonts w:ascii="Times New Roman" w:hAnsi="Times New Roman" w:eastAsia="宋体" w:cs="Times New Roman"/>
                <w:color w:val="000000" w:themeColor="text1"/>
                <w:vertAlign w:val="subscript"/>
                <w14:textFill>
                  <w14:solidFill>
                    <w14:schemeClr w14:val="tx1"/>
                  </w14:solidFill>
                </w14:textFill>
              </w:rPr>
              <w:t>10</w:t>
            </w:r>
            <w:r>
              <w:rPr>
                <w:rFonts w:ascii="Times New Roman" w:hAnsi="Times New Roman" w:eastAsia="宋体" w:cs="Times New Roman"/>
                <w:color w:val="000000" w:themeColor="text1"/>
                <w14:textFill>
                  <w14:solidFill>
                    <w14:schemeClr w14:val="tx1"/>
                  </w14:solidFill>
                </w14:textFill>
              </w:rPr>
              <w:t>占标率（%）</w:t>
            </w:r>
          </w:p>
        </w:tc>
        <w:tc>
          <w:tcPr>
            <w:tcW w:w="287" w:type="pct"/>
            <w:vAlign w:val="center"/>
          </w:tcPr>
          <w:p w14:paraId="6A3A26C6">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离源距离（m）</w:t>
            </w:r>
          </w:p>
        </w:tc>
        <w:tc>
          <w:tcPr>
            <w:tcW w:w="411" w:type="pct"/>
            <w:gridSpan w:val="2"/>
            <w:vAlign w:val="center"/>
          </w:tcPr>
          <w:p w14:paraId="3CD3B26A">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PM</w:t>
            </w:r>
            <w:r>
              <w:rPr>
                <w:rFonts w:ascii="Times New Roman" w:hAnsi="Times New Roman" w:eastAsia="宋体" w:cs="Times New Roman"/>
                <w:color w:val="000000" w:themeColor="text1"/>
                <w:vertAlign w:val="subscript"/>
                <w14:textFill>
                  <w14:solidFill>
                    <w14:schemeClr w14:val="tx1"/>
                  </w14:solidFill>
                </w14:textFill>
              </w:rPr>
              <w:t>10</w:t>
            </w:r>
            <w:r>
              <w:rPr>
                <w:rFonts w:ascii="Times New Roman" w:hAnsi="Times New Roman" w:eastAsia="宋体" w:cs="Times New Roman"/>
                <w:color w:val="000000" w:themeColor="text1"/>
                <w14:textFill>
                  <w14:solidFill>
                    <w14:schemeClr w14:val="tx1"/>
                  </w14:solidFill>
                </w14:textFill>
              </w:rPr>
              <w:t>浓度（μg/m</w:t>
            </w:r>
            <w:r>
              <w:rPr>
                <w:rFonts w:ascii="Times New Roman" w:hAnsi="Times New Roman" w:eastAsia="宋体" w:cs="Times New Roman"/>
                <w:color w:val="000000" w:themeColor="text1"/>
                <w:vertAlign w:val="superscript"/>
                <w14:textFill>
                  <w14:solidFill>
                    <w14:schemeClr w14:val="tx1"/>
                  </w14:solidFill>
                </w14:textFill>
              </w:rPr>
              <w:t>3</w:t>
            </w:r>
            <w:r>
              <w:rPr>
                <w:rFonts w:ascii="Times New Roman" w:hAnsi="Times New Roman" w:eastAsia="宋体" w:cs="Times New Roman"/>
                <w:color w:val="000000" w:themeColor="text1"/>
                <w14:textFill>
                  <w14:solidFill>
                    <w14:schemeClr w14:val="tx1"/>
                  </w14:solidFill>
                </w14:textFill>
              </w:rPr>
              <w:t>）</w:t>
            </w:r>
          </w:p>
        </w:tc>
        <w:tc>
          <w:tcPr>
            <w:tcW w:w="291" w:type="pct"/>
            <w:gridSpan w:val="2"/>
            <w:vAlign w:val="center"/>
          </w:tcPr>
          <w:p w14:paraId="1AF0462F">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PM</w:t>
            </w:r>
            <w:r>
              <w:rPr>
                <w:rFonts w:ascii="Times New Roman" w:hAnsi="Times New Roman" w:eastAsia="宋体" w:cs="Times New Roman"/>
                <w:color w:val="000000" w:themeColor="text1"/>
                <w:vertAlign w:val="subscript"/>
                <w14:textFill>
                  <w14:solidFill>
                    <w14:schemeClr w14:val="tx1"/>
                  </w14:solidFill>
                </w14:textFill>
              </w:rPr>
              <w:t>10</w:t>
            </w:r>
            <w:r>
              <w:rPr>
                <w:rFonts w:ascii="Times New Roman" w:hAnsi="Times New Roman" w:eastAsia="宋体" w:cs="Times New Roman"/>
                <w:color w:val="000000" w:themeColor="text1"/>
                <w14:textFill>
                  <w14:solidFill>
                    <w14:schemeClr w14:val="tx1"/>
                  </w14:solidFill>
                </w14:textFill>
              </w:rPr>
              <w:t>占标率（%）</w:t>
            </w:r>
          </w:p>
        </w:tc>
        <w:tc>
          <w:tcPr>
            <w:tcW w:w="287" w:type="pct"/>
            <w:gridSpan w:val="2"/>
            <w:vAlign w:val="center"/>
          </w:tcPr>
          <w:p w14:paraId="5FA06D60">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离源距离（m）</w:t>
            </w:r>
          </w:p>
        </w:tc>
        <w:tc>
          <w:tcPr>
            <w:tcW w:w="411" w:type="pct"/>
            <w:gridSpan w:val="2"/>
            <w:vAlign w:val="center"/>
          </w:tcPr>
          <w:p w14:paraId="795917EB">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TSP浓度（μg/m</w:t>
            </w:r>
            <w:r>
              <w:rPr>
                <w:rFonts w:ascii="Times New Roman" w:hAnsi="Times New Roman" w:eastAsia="宋体" w:cs="Times New Roman"/>
                <w:color w:val="000000" w:themeColor="text1"/>
                <w:vertAlign w:val="superscript"/>
                <w14:textFill>
                  <w14:solidFill>
                    <w14:schemeClr w14:val="tx1"/>
                  </w14:solidFill>
                </w14:textFill>
              </w:rPr>
              <w:t>3</w:t>
            </w:r>
            <w:r>
              <w:rPr>
                <w:rFonts w:ascii="Times New Roman" w:hAnsi="Times New Roman" w:eastAsia="宋体" w:cs="Times New Roman"/>
                <w:color w:val="000000" w:themeColor="text1"/>
                <w14:textFill>
                  <w14:solidFill>
                    <w14:schemeClr w14:val="tx1"/>
                  </w14:solidFill>
                </w14:textFill>
              </w:rPr>
              <w:t>）</w:t>
            </w:r>
          </w:p>
        </w:tc>
        <w:tc>
          <w:tcPr>
            <w:tcW w:w="291" w:type="pct"/>
            <w:vAlign w:val="center"/>
          </w:tcPr>
          <w:p w14:paraId="2759073C">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TSP占标率（%）</w:t>
            </w:r>
          </w:p>
        </w:tc>
      </w:tr>
      <w:tr w14:paraId="4DC18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7" w:type="pct"/>
            <w:vAlign w:val="center"/>
          </w:tcPr>
          <w:p w14:paraId="55870D9D">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10</w:t>
            </w:r>
          </w:p>
        </w:tc>
        <w:tc>
          <w:tcPr>
            <w:tcW w:w="411" w:type="pct"/>
            <w:gridSpan w:val="2"/>
            <w:vAlign w:val="center"/>
          </w:tcPr>
          <w:p w14:paraId="474CB580">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63.518</w:t>
            </w:r>
          </w:p>
        </w:tc>
        <w:tc>
          <w:tcPr>
            <w:tcW w:w="291" w:type="pct"/>
            <w:gridSpan w:val="2"/>
            <w:vAlign w:val="center"/>
          </w:tcPr>
          <w:p w14:paraId="6C34CA19">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7.06</w:t>
            </w:r>
          </w:p>
        </w:tc>
        <w:tc>
          <w:tcPr>
            <w:tcW w:w="287" w:type="pct"/>
            <w:gridSpan w:val="2"/>
            <w:vAlign w:val="center"/>
          </w:tcPr>
          <w:p w14:paraId="1F063DF5">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10</w:t>
            </w:r>
          </w:p>
        </w:tc>
        <w:tc>
          <w:tcPr>
            <w:tcW w:w="462" w:type="pct"/>
            <w:gridSpan w:val="2"/>
            <w:vAlign w:val="center"/>
          </w:tcPr>
          <w:p w14:paraId="06306FBE">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5.4949</w:t>
            </w:r>
          </w:p>
        </w:tc>
        <w:tc>
          <w:tcPr>
            <w:tcW w:w="291" w:type="pct"/>
            <w:vAlign w:val="center"/>
          </w:tcPr>
          <w:p w14:paraId="6BBC1223">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0.61</w:t>
            </w:r>
          </w:p>
        </w:tc>
        <w:tc>
          <w:tcPr>
            <w:tcW w:w="294" w:type="pct"/>
            <w:gridSpan w:val="2"/>
            <w:vAlign w:val="center"/>
          </w:tcPr>
          <w:p w14:paraId="441BE45C">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10</w:t>
            </w:r>
          </w:p>
        </w:tc>
        <w:tc>
          <w:tcPr>
            <w:tcW w:w="411" w:type="pct"/>
            <w:gridSpan w:val="2"/>
            <w:vAlign w:val="center"/>
          </w:tcPr>
          <w:p w14:paraId="18E679EB">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7.1385</w:t>
            </w:r>
          </w:p>
        </w:tc>
        <w:tc>
          <w:tcPr>
            <w:tcW w:w="291" w:type="pct"/>
            <w:gridSpan w:val="2"/>
            <w:vAlign w:val="center"/>
          </w:tcPr>
          <w:p w14:paraId="3C374A89">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0.79</w:t>
            </w:r>
          </w:p>
        </w:tc>
        <w:tc>
          <w:tcPr>
            <w:tcW w:w="287" w:type="pct"/>
            <w:vAlign w:val="center"/>
          </w:tcPr>
          <w:p w14:paraId="40F7E59C">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10</w:t>
            </w:r>
          </w:p>
        </w:tc>
        <w:tc>
          <w:tcPr>
            <w:tcW w:w="411" w:type="pct"/>
            <w:gridSpan w:val="2"/>
            <w:vAlign w:val="center"/>
          </w:tcPr>
          <w:p w14:paraId="3BF2832D">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1.2713</w:t>
            </w:r>
          </w:p>
        </w:tc>
        <w:tc>
          <w:tcPr>
            <w:tcW w:w="291" w:type="pct"/>
            <w:gridSpan w:val="2"/>
            <w:vAlign w:val="center"/>
          </w:tcPr>
          <w:p w14:paraId="52C2DAEE">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0.14</w:t>
            </w:r>
          </w:p>
        </w:tc>
        <w:tc>
          <w:tcPr>
            <w:tcW w:w="287" w:type="pct"/>
            <w:gridSpan w:val="2"/>
            <w:vAlign w:val="center"/>
          </w:tcPr>
          <w:p w14:paraId="034269FC">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10</w:t>
            </w:r>
          </w:p>
        </w:tc>
        <w:tc>
          <w:tcPr>
            <w:tcW w:w="411" w:type="pct"/>
            <w:gridSpan w:val="2"/>
            <w:vAlign w:val="center"/>
          </w:tcPr>
          <w:p w14:paraId="720942D4">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4.8027</w:t>
            </w:r>
          </w:p>
        </w:tc>
        <w:tc>
          <w:tcPr>
            <w:tcW w:w="291" w:type="pct"/>
            <w:vAlign w:val="center"/>
          </w:tcPr>
          <w:p w14:paraId="1696C0F4">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0.53</w:t>
            </w:r>
          </w:p>
        </w:tc>
      </w:tr>
      <w:tr w14:paraId="53175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7" w:type="pct"/>
            <w:vAlign w:val="center"/>
          </w:tcPr>
          <w:p w14:paraId="5F8B2039">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28</w:t>
            </w:r>
          </w:p>
        </w:tc>
        <w:tc>
          <w:tcPr>
            <w:tcW w:w="411" w:type="pct"/>
            <w:gridSpan w:val="2"/>
            <w:vAlign w:val="center"/>
          </w:tcPr>
          <w:p w14:paraId="2DE7A538">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86.632</w:t>
            </w:r>
          </w:p>
        </w:tc>
        <w:tc>
          <w:tcPr>
            <w:tcW w:w="291" w:type="pct"/>
            <w:gridSpan w:val="2"/>
            <w:vAlign w:val="center"/>
          </w:tcPr>
          <w:p w14:paraId="29E84562">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9.63</w:t>
            </w:r>
          </w:p>
        </w:tc>
        <w:tc>
          <w:tcPr>
            <w:tcW w:w="287" w:type="pct"/>
            <w:gridSpan w:val="2"/>
            <w:vAlign w:val="center"/>
          </w:tcPr>
          <w:p w14:paraId="7C682F82">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16</w:t>
            </w:r>
          </w:p>
        </w:tc>
        <w:tc>
          <w:tcPr>
            <w:tcW w:w="462" w:type="pct"/>
            <w:gridSpan w:val="2"/>
            <w:vAlign w:val="center"/>
          </w:tcPr>
          <w:p w14:paraId="4E97A13C">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5.5977</w:t>
            </w:r>
          </w:p>
        </w:tc>
        <w:tc>
          <w:tcPr>
            <w:tcW w:w="291" w:type="pct"/>
            <w:vAlign w:val="center"/>
          </w:tcPr>
          <w:p w14:paraId="46907119">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0.62</w:t>
            </w:r>
          </w:p>
        </w:tc>
        <w:tc>
          <w:tcPr>
            <w:tcW w:w="294" w:type="pct"/>
            <w:gridSpan w:val="2"/>
            <w:vAlign w:val="center"/>
          </w:tcPr>
          <w:p w14:paraId="016A291E">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11</w:t>
            </w:r>
          </w:p>
        </w:tc>
        <w:tc>
          <w:tcPr>
            <w:tcW w:w="411" w:type="pct"/>
            <w:gridSpan w:val="2"/>
            <w:vAlign w:val="center"/>
          </w:tcPr>
          <w:p w14:paraId="2868B31B">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7.1414</w:t>
            </w:r>
          </w:p>
        </w:tc>
        <w:tc>
          <w:tcPr>
            <w:tcW w:w="291" w:type="pct"/>
            <w:gridSpan w:val="2"/>
            <w:vAlign w:val="center"/>
          </w:tcPr>
          <w:p w14:paraId="718BAC3E">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0.79</w:t>
            </w:r>
          </w:p>
        </w:tc>
        <w:tc>
          <w:tcPr>
            <w:tcW w:w="287" w:type="pct"/>
            <w:vAlign w:val="center"/>
          </w:tcPr>
          <w:p w14:paraId="329FA023">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100</w:t>
            </w:r>
          </w:p>
        </w:tc>
        <w:tc>
          <w:tcPr>
            <w:tcW w:w="411" w:type="pct"/>
            <w:gridSpan w:val="2"/>
            <w:vAlign w:val="center"/>
          </w:tcPr>
          <w:p w14:paraId="0CB700DE">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1.7349</w:t>
            </w:r>
          </w:p>
        </w:tc>
        <w:tc>
          <w:tcPr>
            <w:tcW w:w="291" w:type="pct"/>
            <w:gridSpan w:val="2"/>
            <w:vAlign w:val="center"/>
          </w:tcPr>
          <w:p w14:paraId="6E7CF1F4">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0.19</w:t>
            </w:r>
          </w:p>
        </w:tc>
        <w:tc>
          <w:tcPr>
            <w:tcW w:w="287" w:type="pct"/>
            <w:gridSpan w:val="2"/>
            <w:vAlign w:val="center"/>
          </w:tcPr>
          <w:p w14:paraId="2647BD28">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100</w:t>
            </w:r>
          </w:p>
        </w:tc>
        <w:tc>
          <w:tcPr>
            <w:tcW w:w="411" w:type="pct"/>
            <w:gridSpan w:val="2"/>
            <w:vAlign w:val="center"/>
          </w:tcPr>
          <w:p w14:paraId="5EB79047">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5.9188</w:t>
            </w:r>
          </w:p>
        </w:tc>
        <w:tc>
          <w:tcPr>
            <w:tcW w:w="291" w:type="pct"/>
            <w:vAlign w:val="center"/>
          </w:tcPr>
          <w:p w14:paraId="4B663707">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0.66</w:t>
            </w:r>
          </w:p>
        </w:tc>
      </w:tr>
      <w:tr w14:paraId="0D1F9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7" w:type="pct"/>
            <w:vAlign w:val="center"/>
          </w:tcPr>
          <w:p w14:paraId="5816FB7A">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100</w:t>
            </w:r>
          </w:p>
        </w:tc>
        <w:tc>
          <w:tcPr>
            <w:tcW w:w="411" w:type="pct"/>
            <w:gridSpan w:val="2"/>
            <w:vAlign w:val="center"/>
          </w:tcPr>
          <w:p w14:paraId="7E73137B">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40.578</w:t>
            </w:r>
          </w:p>
        </w:tc>
        <w:tc>
          <w:tcPr>
            <w:tcW w:w="291" w:type="pct"/>
            <w:gridSpan w:val="2"/>
            <w:vAlign w:val="center"/>
          </w:tcPr>
          <w:p w14:paraId="4DEB134D">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4.51</w:t>
            </w:r>
          </w:p>
        </w:tc>
        <w:tc>
          <w:tcPr>
            <w:tcW w:w="287" w:type="pct"/>
            <w:gridSpan w:val="2"/>
            <w:vAlign w:val="center"/>
          </w:tcPr>
          <w:p w14:paraId="58243CCD">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100</w:t>
            </w:r>
          </w:p>
        </w:tc>
        <w:tc>
          <w:tcPr>
            <w:tcW w:w="462" w:type="pct"/>
            <w:gridSpan w:val="2"/>
            <w:vAlign w:val="center"/>
          </w:tcPr>
          <w:p w14:paraId="383A30F4">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1.2299</w:t>
            </w:r>
          </w:p>
        </w:tc>
        <w:tc>
          <w:tcPr>
            <w:tcW w:w="291" w:type="pct"/>
            <w:vAlign w:val="center"/>
          </w:tcPr>
          <w:p w14:paraId="0AE56635">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0.14</w:t>
            </w:r>
          </w:p>
        </w:tc>
        <w:tc>
          <w:tcPr>
            <w:tcW w:w="294" w:type="pct"/>
            <w:gridSpan w:val="2"/>
            <w:vAlign w:val="center"/>
          </w:tcPr>
          <w:p w14:paraId="74AB2807">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100</w:t>
            </w:r>
          </w:p>
        </w:tc>
        <w:tc>
          <w:tcPr>
            <w:tcW w:w="411" w:type="pct"/>
            <w:gridSpan w:val="2"/>
            <w:vAlign w:val="center"/>
          </w:tcPr>
          <w:p w14:paraId="2408A366">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1.4370</w:t>
            </w:r>
          </w:p>
        </w:tc>
        <w:tc>
          <w:tcPr>
            <w:tcW w:w="291" w:type="pct"/>
            <w:gridSpan w:val="2"/>
            <w:vAlign w:val="center"/>
          </w:tcPr>
          <w:p w14:paraId="311BC387">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0.16</w:t>
            </w:r>
          </w:p>
        </w:tc>
        <w:tc>
          <w:tcPr>
            <w:tcW w:w="287" w:type="pct"/>
            <w:vAlign w:val="center"/>
          </w:tcPr>
          <w:p w14:paraId="10F63E9E">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200</w:t>
            </w:r>
          </w:p>
        </w:tc>
        <w:tc>
          <w:tcPr>
            <w:tcW w:w="411" w:type="pct"/>
            <w:gridSpan w:val="2"/>
            <w:vAlign w:val="center"/>
          </w:tcPr>
          <w:p w14:paraId="6A90C2A5">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1.9366</w:t>
            </w:r>
          </w:p>
        </w:tc>
        <w:tc>
          <w:tcPr>
            <w:tcW w:w="291" w:type="pct"/>
            <w:gridSpan w:val="2"/>
            <w:vAlign w:val="center"/>
          </w:tcPr>
          <w:p w14:paraId="0AD8EC36">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0.22</w:t>
            </w:r>
          </w:p>
        </w:tc>
        <w:tc>
          <w:tcPr>
            <w:tcW w:w="287" w:type="pct"/>
            <w:gridSpan w:val="2"/>
            <w:vAlign w:val="center"/>
          </w:tcPr>
          <w:p w14:paraId="1AC5C25D">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200</w:t>
            </w:r>
          </w:p>
        </w:tc>
        <w:tc>
          <w:tcPr>
            <w:tcW w:w="411" w:type="pct"/>
            <w:gridSpan w:val="2"/>
            <w:vAlign w:val="center"/>
          </w:tcPr>
          <w:p w14:paraId="7CC348DC">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7.2015</w:t>
            </w:r>
          </w:p>
        </w:tc>
        <w:tc>
          <w:tcPr>
            <w:tcW w:w="291" w:type="pct"/>
            <w:vAlign w:val="center"/>
          </w:tcPr>
          <w:p w14:paraId="0F2DC961">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0.8</w:t>
            </w:r>
          </w:p>
        </w:tc>
      </w:tr>
      <w:tr w14:paraId="283C9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7" w:type="pct"/>
            <w:vAlign w:val="center"/>
          </w:tcPr>
          <w:p w14:paraId="4DACBF84">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200</w:t>
            </w:r>
          </w:p>
        </w:tc>
        <w:tc>
          <w:tcPr>
            <w:tcW w:w="411" w:type="pct"/>
            <w:gridSpan w:val="2"/>
            <w:vAlign w:val="center"/>
          </w:tcPr>
          <w:p w14:paraId="42ED0046">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32.820</w:t>
            </w:r>
          </w:p>
        </w:tc>
        <w:tc>
          <w:tcPr>
            <w:tcW w:w="291" w:type="pct"/>
            <w:gridSpan w:val="2"/>
            <w:vAlign w:val="center"/>
          </w:tcPr>
          <w:p w14:paraId="222B198A">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3.65</w:t>
            </w:r>
          </w:p>
        </w:tc>
        <w:tc>
          <w:tcPr>
            <w:tcW w:w="287" w:type="pct"/>
            <w:gridSpan w:val="2"/>
            <w:vAlign w:val="center"/>
          </w:tcPr>
          <w:p w14:paraId="63B6D42B">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200</w:t>
            </w:r>
          </w:p>
        </w:tc>
        <w:tc>
          <w:tcPr>
            <w:tcW w:w="462" w:type="pct"/>
            <w:gridSpan w:val="2"/>
            <w:vAlign w:val="center"/>
          </w:tcPr>
          <w:p w14:paraId="065EF8D3">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0.8638</w:t>
            </w:r>
          </w:p>
        </w:tc>
        <w:tc>
          <w:tcPr>
            <w:tcW w:w="291" w:type="pct"/>
            <w:vAlign w:val="center"/>
          </w:tcPr>
          <w:p w14:paraId="5952748F">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w:t>
            </w:r>
          </w:p>
        </w:tc>
        <w:tc>
          <w:tcPr>
            <w:tcW w:w="294" w:type="pct"/>
            <w:gridSpan w:val="2"/>
            <w:vAlign w:val="center"/>
          </w:tcPr>
          <w:p w14:paraId="0CD867B8">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200</w:t>
            </w:r>
          </w:p>
        </w:tc>
        <w:tc>
          <w:tcPr>
            <w:tcW w:w="411" w:type="pct"/>
            <w:gridSpan w:val="2"/>
            <w:vAlign w:val="center"/>
          </w:tcPr>
          <w:p w14:paraId="37C29CA6">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1.0207</w:t>
            </w:r>
          </w:p>
        </w:tc>
        <w:tc>
          <w:tcPr>
            <w:tcW w:w="291" w:type="pct"/>
            <w:gridSpan w:val="2"/>
            <w:vAlign w:val="center"/>
          </w:tcPr>
          <w:p w14:paraId="2287807B">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0.11</w:t>
            </w:r>
          </w:p>
        </w:tc>
        <w:tc>
          <w:tcPr>
            <w:tcW w:w="287" w:type="pct"/>
            <w:vAlign w:val="center"/>
          </w:tcPr>
          <w:p w14:paraId="6BD56292">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300</w:t>
            </w:r>
          </w:p>
        </w:tc>
        <w:tc>
          <w:tcPr>
            <w:tcW w:w="411" w:type="pct"/>
            <w:gridSpan w:val="2"/>
            <w:vAlign w:val="center"/>
          </w:tcPr>
          <w:p w14:paraId="6A7C5955">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2.0093</w:t>
            </w:r>
          </w:p>
        </w:tc>
        <w:tc>
          <w:tcPr>
            <w:tcW w:w="291" w:type="pct"/>
            <w:gridSpan w:val="2"/>
            <w:vAlign w:val="center"/>
          </w:tcPr>
          <w:p w14:paraId="3C8B3697">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0.22</w:t>
            </w:r>
          </w:p>
        </w:tc>
        <w:tc>
          <w:tcPr>
            <w:tcW w:w="287" w:type="pct"/>
            <w:gridSpan w:val="2"/>
            <w:vAlign w:val="center"/>
          </w:tcPr>
          <w:p w14:paraId="49D35B9F">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300</w:t>
            </w:r>
          </w:p>
        </w:tc>
        <w:tc>
          <w:tcPr>
            <w:tcW w:w="411" w:type="pct"/>
            <w:gridSpan w:val="2"/>
            <w:vAlign w:val="center"/>
          </w:tcPr>
          <w:p w14:paraId="0DEC2236">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8.5160</w:t>
            </w:r>
          </w:p>
        </w:tc>
        <w:tc>
          <w:tcPr>
            <w:tcW w:w="291" w:type="pct"/>
            <w:vAlign w:val="center"/>
          </w:tcPr>
          <w:p w14:paraId="628FE497">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0.95</w:t>
            </w:r>
          </w:p>
        </w:tc>
      </w:tr>
      <w:tr w14:paraId="41DBE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7" w:type="pct"/>
            <w:vAlign w:val="center"/>
          </w:tcPr>
          <w:p w14:paraId="1BD45F16">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300</w:t>
            </w:r>
          </w:p>
        </w:tc>
        <w:tc>
          <w:tcPr>
            <w:tcW w:w="411" w:type="pct"/>
            <w:gridSpan w:val="2"/>
            <w:vAlign w:val="center"/>
          </w:tcPr>
          <w:p w14:paraId="2AA8E727">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29.049</w:t>
            </w:r>
          </w:p>
        </w:tc>
        <w:tc>
          <w:tcPr>
            <w:tcW w:w="291" w:type="pct"/>
            <w:gridSpan w:val="2"/>
            <w:vAlign w:val="center"/>
          </w:tcPr>
          <w:p w14:paraId="45A496ED">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3.23</w:t>
            </w:r>
          </w:p>
        </w:tc>
        <w:tc>
          <w:tcPr>
            <w:tcW w:w="287" w:type="pct"/>
            <w:gridSpan w:val="2"/>
            <w:vAlign w:val="center"/>
          </w:tcPr>
          <w:p w14:paraId="104C4ED1">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300</w:t>
            </w:r>
          </w:p>
        </w:tc>
        <w:tc>
          <w:tcPr>
            <w:tcW w:w="462" w:type="pct"/>
            <w:gridSpan w:val="2"/>
            <w:vAlign w:val="center"/>
          </w:tcPr>
          <w:p w14:paraId="62BA5F36">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0.7227</w:t>
            </w:r>
          </w:p>
        </w:tc>
        <w:tc>
          <w:tcPr>
            <w:tcW w:w="291" w:type="pct"/>
            <w:vAlign w:val="center"/>
          </w:tcPr>
          <w:p w14:paraId="278B62E1">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0.08</w:t>
            </w:r>
          </w:p>
        </w:tc>
        <w:tc>
          <w:tcPr>
            <w:tcW w:w="294" w:type="pct"/>
            <w:gridSpan w:val="2"/>
            <w:vAlign w:val="center"/>
          </w:tcPr>
          <w:p w14:paraId="4B966B74">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300</w:t>
            </w:r>
          </w:p>
        </w:tc>
        <w:tc>
          <w:tcPr>
            <w:tcW w:w="411" w:type="pct"/>
            <w:gridSpan w:val="2"/>
            <w:vAlign w:val="center"/>
          </w:tcPr>
          <w:p w14:paraId="13AA16CA">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0.8658</w:t>
            </w:r>
          </w:p>
        </w:tc>
        <w:tc>
          <w:tcPr>
            <w:tcW w:w="291" w:type="pct"/>
            <w:gridSpan w:val="2"/>
            <w:vAlign w:val="center"/>
          </w:tcPr>
          <w:p w14:paraId="7B7CE84D">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w:t>
            </w:r>
          </w:p>
        </w:tc>
        <w:tc>
          <w:tcPr>
            <w:tcW w:w="287" w:type="pct"/>
            <w:vAlign w:val="center"/>
          </w:tcPr>
          <w:p w14:paraId="0B3137EF">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400</w:t>
            </w:r>
          </w:p>
        </w:tc>
        <w:tc>
          <w:tcPr>
            <w:tcW w:w="411" w:type="pct"/>
            <w:gridSpan w:val="2"/>
            <w:vAlign w:val="center"/>
          </w:tcPr>
          <w:p w14:paraId="38197BA8">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2.0803</w:t>
            </w:r>
          </w:p>
        </w:tc>
        <w:tc>
          <w:tcPr>
            <w:tcW w:w="291" w:type="pct"/>
            <w:gridSpan w:val="2"/>
            <w:vAlign w:val="center"/>
          </w:tcPr>
          <w:p w14:paraId="57824126">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0.23</w:t>
            </w:r>
          </w:p>
        </w:tc>
        <w:tc>
          <w:tcPr>
            <w:tcW w:w="287" w:type="pct"/>
            <w:gridSpan w:val="2"/>
            <w:vAlign w:val="center"/>
          </w:tcPr>
          <w:p w14:paraId="5E144C6B">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369</w:t>
            </w:r>
          </w:p>
        </w:tc>
        <w:tc>
          <w:tcPr>
            <w:tcW w:w="411" w:type="pct"/>
            <w:gridSpan w:val="2"/>
            <w:vAlign w:val="center"/>
          </w:tcPr>
          <w:p w14:paraId="117D0777">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9.0701</w:t>
            </w:r>
          </w:p>
        </w:tc>
        <w:tc>
          <w:tcPr>
            <w:tcW w:w="291" w:type="pct"/>
            <w:vAlign w:val="center"/>
          </w:tcPr>
          <w:p w14:paraId="15E11126">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1.01</w:t>
            </w:r>
          </w:p>
        </w:tc>
      </w:tr>
      <w:tr w14:paraId="49334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7" w:type="pct"/>
            <w:vAlign w:val="center"/>
          </w:tcPr>
          <w:p w14:paraId="33B967E1">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400</w:t>
            </w:r>
          </w:p>
        </w:tc>
        <w:tc>
          <w:tcPr>
            <w:tcW w:w="411" w:type="pct"/>
            <w:gridSpan w:val="2"/>
            <w:vAlign w:val="center"/>
          </w:tcPr>
          <w:p w14:paraId="7298D5FD">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26.507</w:t>
            </w:r>
          </w:p>
        </w:tc>
        <w:tc>
          <w:tcPr>
            <w:tcW w:w="291" w:type="pct"/>
            <w:gridSpan w:val="2"/>
            <w:vAlign w:val="center"/>
          </w:tcPr>
          <w:p w14:paraId="7EFD03D5">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2.95</w:t>
            </w:r>
          </w:p>
        </w:tc>
        <w:tc>
          <w:tcPr>
            <w:tcW w:w="287" w:type="pct"/>
            <w:gridSpan w:val="2"/>
            <w:vAlign w:val="center"/>
          </w:tcPr>
          <w:p w14:paraId="2CE72B38">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400</w:t>
            </w:r>
          </w:p>
        </w:tc>
        <w:tc>
          <w:tcPr>
            <w:tcW w:w="462" w:type="pct"/>
            <w:gridSpan w:val="2"/>
            <w:vAlign w:val="center"/>
          </w:tcPr>
          <w:p w14:paraId="303CA4BE">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0.6481</w:t>
            </w:r>
          </w:p>
        </w:tc>
        <w:tc>
          <w:tcPr>
            <w:tcW w:w="291" w:type="pct"/>
            <w:vAlign w:val="center"/>
          </w:tcPr>
          <w:p w14:paraId="72A652D0">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0.07</w:t>
            </w:r>
          </w:p>
        </w:tc>
        <w:tc>
          <w:tcPr>
            <w:tcW w:w="294" w:type="pct"/>
            <w:gridSpan w:val="2"/>
            <w:vAlign w:val="center"/>
          </w:tcPr>
          <w:p w14:paraId="7D65D4AB">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400</w:t>
            </w:r>
          </w:p>
        </w:tc>
        <w:tc>
          <w:tcPr>
            <w:tcW w:w="411" w:type="pct"/>
            <w:gridSpan w:val="2"/>
            <w:vAlign w:val="center"/>
          </w:tcPr>
          <w:p w14:paraId="3300D2F5">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0.7782</w:t>
            </w:r>
          </w:p>
        </w:tc>
        <w:tc>
          <w:tcPr>
            <w:tcW w:w="291" w:type="pct"/>
            <w:gridSpan w:val="2"/>
            <w:vAlign w:val="center"/>
          </w:tcPr>
          <w:p w14:paraId="5BC74B78">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0.09</w:t>
            </w:r>
          </w:p>
        </w:tc>
        <w:tc>
          <w:tcPr>
            <w:tcW w:w="287" w:type="pct"/>
            <w:vAlign w:val="center"/>
          </w:tcPr>
          <w:p w14:paraId="010FBE20">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478</w:t>
            </w:r>
          </w:p>
        </w:tc>
        <w:tc>
          <w:tcPr>
            <w:tcW w:w="411" w:type="pct"/>
            <w:gridSpan w:val="2"/>
            <w:vAlign w:val="center"/>
          </w:tcPr>
          <w:p w14:paraId="2648E939">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2.0953</w:t>
            </w:r>
          </w:p>
        </w:tc>
        <w:tc>
          <w:tcPr>
            <w:tcW w:w="291" w:type="pct"/>
            <w:gridSpan w:val="2"/>
            <w:vAlign w:val="center"/>
          </w:tcPr>
          <w:p w14:paraId="36F26CBD">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0.23</w:t>
            </w:r>
          </w:p>
        </w:tc>
        <w:tc>
          <w:tcPr>
            <w:tcW w:w="287" w:type="pct"/>
            <w:gridSpan w:val="2"/>
            <w:vAlign w:val="center"/>
          </w:tcPr>
          <w:p w14:paraId="49445C3B">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400</w:t>
            </w:r>
          </w:p>
        </w:tc>
        <w:tc>
          <w:tcPr>
            <w:tcW w:w="411" w:type="pct"/>
            <w:gridSpan w:val="2"/>
            <w:vAlign w:val="center"/>
          </w:tcPr>
          <w:p w14:paraId="1CDF0D87">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9.0214</w:t>
            </w:r>
          </w:p>
        </w:tc>
        <w:tc>
          <w:tcPr>
            <w:tcW w:w="291" w:type="pct"/>
            <w:vAlign w:val="center"/>
          </w:tcPr>
          <w:p w14:paraId="499CA249">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p>
        </w:tc>
      </w:tr>
      <w:tr w14:paraId="1A003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7" w:type="pct"/>
            <w:vAlign w:val="center"/>
          </w:tcPr>
          <w:p w14:paraId="3CCA69FB">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500</w:t>
            </w:r>
          </w:p>
        </w:tc>
        <w:tc>
          <w:tcPr>
            <w:tcW w:w="411" w:type="pct"/>
            <w:gridSpan w:val="2"/>
            <w:vAlign w:val="center"/>
          </w:tcPr>
          <w:p w14:paraId="31234B37">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24.499</w:t>
            </w:r>
          </w:p>
        </w:tc>
        <w:tc>
          <w:tcPr>
            <w:tcW w:w="291" w:type="pct"/>
            <w:gridSpan w:val="2"/>
            <w:vAlign w:val="center"/>
          </w:tcPr>
          <w:p w14:paraId="0224F918">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2.72</w:t>
            </w:r>
          </w:p>
        </w:tc>
        <w:tc>
          <w:tcPr>
            <w:tcW w:w="287" w:type="pct"/>
            <w:gridSpan w:val="2"/>
            <w:vAlign w:val="center"/>
          </w:tcPr>
          <w:p w14:paraId="18D3984A">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500</w:t>
            </w:r>
          </w:p>
        </w:tc>
        <w:tc>
          <w:tcPr>
            <w:tcW w:w="462" w:type="pct"/>
            <w:gridSpan w:val="2"/>
            <w:vAlign w:val="center"/>
          </w:tcPr>
          <w:p w14:paraId="43B1725D">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0.5975</w:t>
            </w:r>
          </w:p>
        </w:tc>
        <w:tc>
          <w:tcPr>
            <w:tcW w:w="291" w:type="pct"/>
            <w:vAlign w:val="center"/>
          </w:tcPr>
          <w:p w14:paraId="49C031B4">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0.07</w:t>
            </w:r>
          </w:p>
        </w:tc>
        <w:tc>
          <w:tcPr>
            <w:tcW w:w="294" w:type="pct"/>
            <w:gridSpan w:val="2"/>
            <w:vAlign w:val="center"/>
          </w:tcPr>
          <w:p w14:paraId="783DB95E">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500</w:t>
            </w:r>
          </w:p>
        </w:tc>
        <w:tc>
          <w:tcPr>
            <w:tcW w:w="411" w:type="pct"/>
            <w:gridSpan w:val="2"/>
            <w:vAlign w:val="center"/>
          </w:tcPr>
          <w:p w14:paraId="36189971">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0.7200</w:t>
            </w:r>
          </w:p>
        </w:tc>
        <w:tc>
          <w:tcPr>
            <w:tcW w:w="291" w:type="pct"/>
            <w:gridSpan w:val="2"/>
            <w:vAlign w:val="center"/>
          </w:tcPr>
          <w:p w14:paraId="299DF529">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0.08</w:t>
            </w:r>
          </w:p>
        </w:tc>
        <w:tc>
          <w:tcPr>
            <w:tcW w:w="287" w:type="pct"/>
            <w:vAlign w:val="center"/>
          </w:tcPr>
          <w:p w14:paraId="445EFB35">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600</w:t>
            </w:r>
          </w:p>
        </w:tc>
        <w:tc>
          <w:tcPr>
            <w:tcW w:w="411" w:type="pct"/>
            <w:gridSpan w:val="2"/>
            <w:vAlign w:val="center"/>
          </w:tcPr>
          <w:p w14:paraId="40DEA880">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2.0779</w:t>
            </w:r>
          </w:p>
        </w:tc>
        <w:tc>
          <w:tcPr>
            <w:tcW w:w="291" w:type="pct"/>
            <w:gridSpan w:val="2"/>
            <w:vAlign w:val="center"/>
          </w:tcPr>
          <w:p w14:paraId="7723C5E9">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0.23</w:t>
            </w:r>
          </w:p>
        </w:tc>
        <w:tc>
          <w:tcPr>
            <w:tcW w:w="287" w:type="pct"/>
            <w:gridSpan w:val="2"/>
            <w:vAlign w:val="center"/>
          </w:tcPr>
          <w:p w14:paraId="5C7C30E3">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500</w:t>
            </w:r>
          </w:p>
        </w:tc>
        <w:tc>
          <w:tcPr>
            <w:tcW w:w="411" w:type="pct"/>
            <w:gridSpan w:val="2"/>
            <w:vAlign w:val="center"/>
          </w:tcPr>
          <w:p w14:paraId="4C017951">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8.1433</w:t>
            </w:r>
          </w:p>
        </w:tc>
        <w:tc>
          <w:tcPr>
            <w:tcW w:w="291" w:type="pct"/>
            <w:vAlign w:val="center"/>
          </w:tcPr>
          <w:p w14:paraId="0067A8C1">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0.9</w:t>
            </w:r>
          </w:p>
        </w:tc>
      </w:tr>
      <w:tr w14:paraId="0053D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7" w:type="pct"/>
            <w:vAlign w:val="center"/>
          </w:tcPr>
          <w:p w14:paraId="38E09368">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600</w:t>
            </w:r>
          </w:p>
        </w:tc>
        <w:tc>
          <w:tcPr>
            <w:tcW w:w="411" w:type="pct"/>
            <w:gridSpan w:val="2"/>
            <w:vAlign w:val="center"/>
          </w:tcPr>
          <w:p w14:paraId="6A2FCC1C">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22.823</w:t>
            </w:r>
          </w:p>
        </w:tc>
        <w:tc>
          <w:tcPr>
            <w:tcW w:w="291" w:type="pct"/>
            <w:gridSpan w:val="2"/>
            <w:vAlign w:val="center"/>
          </w:tcPr>
          <w:p w14:paraId="691E9EAD">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2.54</w:t>
            </w:r>
          </w:p>
        </w:tc>
        <w:tc>
          <w:tcPr>
            <w:tcW w:w="287" w:type="pct"/>
            <w:gridSpan w:val="2"/>
            <w:vAlign w:val="center"/>
          </w:tcPr>
          <w:p w14:paraId="48B018A5">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600</w:t>
            </w:r>
          </w:p>
        </w:tc>
        <w:tc>
          <w:tcPr>
            <w:tcW w:w="462" w:type="pct"/>
            <w:gridSpan w:val="2"/>
            <w:vAlign w:val="center"/>
          </w:tcPr>
          <w:p w14:paraId="64C2E604">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0.5607</w:t>
            </w:r>
          </w:p>
        </w:tc>
        <w:tc>
          <w:tcPr>
            <w:tcW w:w="291" w:type="pct"/>
            <w:vAlign w:val="center"/>
          </w:tcPr>
          <w:p w14:paraId="2CD964E0">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0.06</w:t>
            </w:r>
          </w:p>
        </w:tc>
        <w:tc>
          <w:tcPr>
            <w:tcW w:w="294" w:type="pct"/>
            <w:gridSpan w:val="2"/>
            <w:vAlign w:val="center"/>
          </w:tcPr>
          <w:p w14:paraId="6EDFC2CF">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600</w:t>
            </w:r>
          </w:p>
        </w:tc>
        <w:tc>
          <w:tcPr>
            <w:tcW w:w="411" w:type="pct"/>
            <w:gridSpan w:val="2"/>
            <w:vAlign w:val="center"/>
          </w:tcPr>
          <w:p w14:paraId="449C3CE3">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0.6766</w:t>
            </w:r>
          </w:p>
        </w:tc>
        <w:tc>
          <w:tcPr>
            <w:tcW w:w="291" w:type="pct"/>
            <w:gridSpan w:val="2"/>
            <w:vAlign w:val="center"/>
          </w:tcPr>
          <w:p w14:paraId="724F5706">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0.08</w:t>
            </w:r>
          </w:p>
        </w:tc>
        <w:tc>
          <w:tcPr>
            <w:tcW w:w="287" w:type="pct"/>
            <w:vAlign w:val="center"/>
          </w:tcPr>
          <w:p w14:paraId="614B04C2">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700</w:t>
            </w:r>
          </w:p>
        </w:tc>
        <w:tc>
          <w:tcPr>
            <w:tcW w:w="411" w:type="pct"/>
            <w:gridSpan w:val="2"/>
            <w:vAlign w:val="center"/>
          </w:tcPr>
          <w:p w14:paraId="5BFF522B">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2.0433</w:t>
            </w:r>
          </w:p>
        </w:tc>
        <w:tc>
          <w:tcPr>
            <w:tcW w:w="291" w:type="pct"/>
            <w:gridSpan w:val="2"/>
            <w:vAlign w:val="center"/>
          </w:tcPr>
          <w:p w14:paraId="1030E3F9">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0.23</w:t>
            </w:r>
          </w:p>
        </w:tc>
        <w:tc>
          <w:tcPr>
            <w:tcW w:w="287" w:type="pct"/>
            <w:gridSpan w:val="2"/>
            <w:vAlign w:val="center"/>
          </w:tcPr>
          <w:p w14:paraId="0620D62F">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600</w:t>
            </w:r>
          </w:p>
        </w:tc>
        <w:tc>
          <w:tcPr>
            <w:tcW w:w="411" w:type="pct"/>
            <w:gridSpan w:val="2"/>
            <w:vAlign w:val="center"/>
          </w:tcPr>
          <w:p w14:paraId="09F3FEFE">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7.6454</w:t>
            </w:r>
          </w:p>
        </w:tc>
        <w:tc>
          <w:tcPr>
            <w:tcW w:w="291" w:type="pct"/>
            <w:vAlign w:val="center"/>
          </w:tcPr>
          <w:p w14:paraId="6F03F5A7">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0.85</w:t>
            </w:r>
          </w:p>
        </w:tc>
      </w:tr>
      <w:tr w14:paraId="5D8BB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7" w:type="pct"/>
            <w:vAlign w:val="center"/>
          </w:tcPr>
          <w:p w14:paraId="4EBBC74F">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700</w:t>
            </w:r>
          </w:p>
        </w:tc>
        <w:tc>
          <w:tcPr>
            <w:tcW w:w="411" w:type="pct"/>
            <w:gridSpan w:val="2"/>
            <w:vAlign w:val="center"/>
          </w:tcPr>
          <w:p w14:paraId="5B1B1B9F">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21.386</w:t>
            </w:r>
          </w:p>
        </w:tc>
        <w:tc>
          <w:tcPr>
            <w:tcW w:w="291" w:type="pct"/>
            <w:gridSpan w:val="2"/>
            <w:vAlign w:val="center"/>
          </w:tcPr>
          <w:p w14:paraId="37E476C7">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2.38</w:t>
            </w:r>
          </w:p>
        </w:tc>
        <w:tc>
          <w:tcPr>
            <w:tcW w:w="287" w:type="pct"/>
            <w:gridSpan w:val="2"/>
            <w:vAlign w:val="center"/>
          </w:tcPr>
          <w:p w14:paraId="04418EEC">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700</w:t>
            </w:r>
          </w:p>
        </w:tc>
        <w:tc>
          <w:tcPr>
            <w:tcW w:w="462" w:type="pct"/>
            <w:gridSpan w:val="2"/>
            <w:vAlign w:val="center"/>
          </w:tcPr>
          <w:p w14:paraId="7ABB999E">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0.5319</w:t>
            </w:r>
          </w:p>
        </w:tc>
        <w:tc>
          <w:tcPr>
            <w:tcW w:w="291" w:type="pct"/>
            <w:vAlign w:val="center"/>
          </w:tcPr>
          <w:p w14:paraId="685B3E4A">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0.06</w:t>
            </w:r>
          </w:p>
        </w:tc>
        <w:tc>
          <w:tcPr>
            <w:tcW w:w="294" w:type="pct"/>
            <w:gridSpan w:val="2"/>
            <w:vAlign w:val="center"/>
          </w:tcPr>
          <w:p w14:paraId="0C9D094E">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700</w:t>
            </w:r>
          </w:p>
        </w:tc>
        <w:tc>
          <w:tcPr>
            <w:tcW w:w="411" w:type="pct"/>
            <w:gridSpan w:val="2"/>
            <w:vAlign w:val="center"/>
          </w:tcPr>
          <w:p w14:paraId="5931C0E3">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0.6417</w:t>
            </w:r>
          </w:p>
        </w:tc>
        <w:tc>
          <w:tcPr>
            <w:tcW w:w="291" w:type="pct"/>
            <w:gridSpan w:val="2"/>
            <w:vAlign w:val="center"/>
          </w:tcPr>
          <w:p w14:paraId="5E5A6D68">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0.07</w:t>
            </w:r>
          </w:p>
        </w:tc>
        <w:tc>
          <w:tcPr>
            <w:tcW w:w="287" w:type="pct"/>
            <w:vAlign w:val="center"/>
          </w:tcPr>
          <w:p w14:paraId="44E108A5">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800</w:t>
            </w:r>
          </w:p>
        </w:tc>
        <w:tc>
          <w:tcPr>
            <w:tcW w:w="411" w:type="pct"/>
            <w:gridSpan w:val="2"/>
            <w:vAlign w:val="center"/>
          </w:tcPr>
          <w:p w14:paraId="58B0C03B">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1.9989</w:t>
            </w:r>
          </w:p>
        </w:tc>
        <w:tc>
          <w:tcPr>
            <w:tcW w:w="291" w:type="pct"/>
            <w:gridSpan w:val="2"/>
            <w:vAlign w:val="center"/>
          </w:tcPr>
          <w:p w14:paraId="22F0BFDD">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0.22</w:t>
            </w:r>
          </w:p>
        </w:tc>
        <w:tc>
          <w:tcPr>
            <w:tcW w:w="287" w:type="pct"/>
            <w:gridSpan w:val="2"/>
            <w:vAlign w:val="center"/>
          </w:tcPr>
          <w:p w14:paraId="2433D150">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700</w:t>
            </w:r>
          </w:p>
        </w:tc>
        <w:tc>
          <w:tcPr>
            <w:tcW w:w="411" w:type="pct"/>
            <w:gridSpan w:val="2"/>
            <w:vAlign w:val="center"/>
          </w:tcPr>
          <w:p w14:paraId="1C8D80EF">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7.2667</w:t>
            </w:r>
          </w:p>
        </w:tc>
        <w:tc>
          <w:tcPr>
            <w:tcW w:w="291" w:type="pct"/>
            <w:vAlign w:val="center"/>
          </w:tcPr>
          <w:p w14:paraId="2CD91069">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0.81</w:t>
            </w:r>
          </w:p>
        </w:tc>
      </w:tr>
      <w:tr w14:paraId="78AC0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7" w:type="pct"/>
            <w:vAlign w:val="center"/>
          </w:tcPr>
          <w:p w14:paraId="6EA9EB76">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800</w:t>
            </w:r>
          </w:p>
        </w:tc>
        <w:tc>
          <w:tcPr>
            <w:tcW w:w="411" w:type="pct"/>
            <w:gridSpan w:val="2"/>
            <w:vAlign w:val="center"/>
          </w:tcPr>
          <w:p w14:paraId="1B9F6A23">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20.085</w:t>
            </w:r>
          </w:p>
        </w:tc>
        <w:tc>
          <w:tcPr>
            <w:tcW w:w="291" w:type="pct"/>
            <w:gridSpan w:val="2"/>
            <w:vAlign w:val="center"/>
          </w:tcPr>
          <w:p w14:paraId="26EC414C">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2.23</w:t>
            </w:r>
          </w:p>
        </w:tc>
        <w:tc>
          <w:tcPr>
            <w:tcW w:w="287" w:type="pct"/>
            <w:gridSpan w:val="2"/>
            <w:vAlign w:val="center"/>
          </w:tcPr>
          <w:p w14:paraId="5A6E14BA">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800</w:t>
            </w:r>
          </w:p>
        </w:tc>
        <w:tc>
          <w:tcPr>
            <w:tcW w:w="462" w:type="pct"/>
            <w:gridSpan w:val="2"/>
            <w:vAlign w:val="center"/>
          </w:tcPr>
          <w:p w14:paraId="36FEC31F">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0.5082</w:t>
            </w:r>
          </w:p>
        </w:tc>
        <w:tc>
          <w:tcPr>
            <w:tcW w:w="291" w:type="pct"/>
            <w:vAlign w:val="center"/>
          </w:tcPr>
          <w:p w14:paraId="0DAEE3FC">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0.06</w:t>
            </w:r>
          </w:p>
        </w:tc>
        <w:tc>
          <w:tcPr>
            <w:tcW w:w="294" w:type="pct"/>
            <w:gridSpan w:val="2"/>
            <w:vAlign w:val="center"/>
          </w:tcPr>
          <w:p w14:paraId="4B7467D4">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800</w:t>
            </w:r>
          </w:p>
        </w:tc>
        <w:tc>
          <w:tcPr>
            <w:tcW w:w="411" w:type="pct"/>
            <w:gridSpan w:val="2"/>
            <w:vAlign w:val="center"/>
          </w:tcPr>
          <w:p w14:paraId="46DD91DE">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0.6124</w:t>
            </w:r>
          </w:p>
        </w:tc>
        <w:tc>
          <w:tcPr>
            <w:tcW w:w="291" w:type="pct"/>
            <w:gridSpan w:val="2"/>
            <w:vAlign w:val="center"/>
          </w:tcPr>
          <w:p w14:paraId="3CB95F8B">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0.07</w:t>
            </w:r>
          </w:p>
        </w:tc>
        <w:tc>
          <w:tcPr>
            <w:tcW w:w="287" w:type="pct"/>
            <w:vAlign w:val="center"/>
          </w:tcPr>
          <w:p w14:paraId="0929E63C">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900</w:t>
            </w:r>
          </w:p>
        </w:tc>
        <w:tc>
          <w:tcPr>
            <w:tcW w:w="411" w:type="pct"/>
            <w:gridSpan w:val="2"/>
            <w:vAlign w:val="center"/>
          </w:tcPr>
          <w:p w14:paraId="3E990A8A">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1.9478</w:t>
            </w:r>
          </w:p>
        </w:tc>
        <w:tc>
          <w:tcPr>
            <w:tcW w:w="291" w:type="pct"/>
            <w:gridSpan w:val="2"/>
            <w:vAlign w:val="center"/>
          </w:tcPr>
          <w:p w14:paraId="50112C25">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0.22</w:t>
            </w:r>
          </w:p>
        </w:tc>
        <w:tc>
          <w:tcPr>
            <w:tcW w:w="287" w:type="pct"/>
            <w:gridSpan w:val="2"/>
            <w:vAlign w:val="center"/>
          </w:tcPr>
          <w:p w14:paraId="14AF4E97">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800</w:t>
            </w:r>
          </w:p>
        </w:tc>
        <w:tc>
          <w:tcPr>
            <w:tcW w:w="411" w:type="pct"/>
            <w:gridSpan w:val="2"/>
            <w:vAlign w:val="center"/>
          </w:tcPr>
          <w:p w14:paraId="6ED0D4D5">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6.9571</w:t>
            </w:r>
          </w:p>
        </w:tc>
        <w:tc>
          <w:tcPr>
            <w:tcW w:w="291" w:type="pct"/>
            <w:vAlign w:val="center"/>
          </w:tcPr>
          <w:p w14:paraId="5748BE49">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0.77</w:t>
            </w:r>
          </w:p>
        </w:tc>
      </w:tr>
      <w:tr w14:paraId="24577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7" w:type="pct"/>
            <w:vAlign w:val="center"/>
          </w:tcPr>
          <w:p w14:paraId="326FEE62">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900</w:t>
            </w:r>
          </w:p>
        </w:tc>
        <w:tc>
          <w:tcPr>
            <w:tcW w:w="411" w:type="pct"/>
            <w:gridSpan w:val="2"/>
            <w:vAlign w:val="center"/>
          </w:tcPr>
          <w:p w14:paraId="5ABACEA4">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19.025</w:t>
            </w:r>
          </w:p>
        </w:tc>
        <w:tc>
          <w:tcPr>
            <w:tcW w:w="291" w:type="pct"/>
            <w:gridSpan w:val="2"/>
            <w:vAlign w:val="center"/>
          </w:tcPr>
          <w:p w14:paraId="71E1E71E">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2.11</w:t>
            </w:r>
          </w:p>
        </w:tc>
        <w:tc>
          <w:tcPr>
            <w:tcW w:w="287" w:type="pct"/>
            <w:gridSpan w:val="2"/>
            <w:vAlign w:val="center"/>
          </w:tcPr>
          <w:p w14:paraId="634E00B5">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900</w:t>
            </w:r>
          </w:p>
        </w:tc>
        <w:tc>
          <w:tcPr>
            <w:tcW w:w="462" w:type="pct"/>
            <w:gridSpan w:val="2"/>
            <w:vAlign w:val="center"/>
          </w:tcPr>
          <w:p w14:paraId="4833654B">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0.4878</w:t>
            </w:r>
          </w:p>
        </w:tc>
        <w:tc>
          <w:tcPr>
            <w:tcW w:w="291" w:type="pct"/>
            <w:vAlign w:val="center"/>
          </w:tcPr>
          <w:p w14:paraId="684BB404">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0.05</w:t>
            </w:r>
          </w:p>
        </w:tc>
        <w:tc>
          <w:tcPr>
            <w:tcW w:w="294" w:type="pct"/>
            <w:gridSpan w:val="2"/>
            <w:vAlign w:val="center"/>
          </w:tcPr>
          <w:p w14:paraId="17F1218F">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900</w:t>
            </w:r>
          </w:p>
        </w:tc>
        <w:tc>
          <w:tcPr>
            <w:tcW w:w="411" w:type="pct"/>
            <w:gridSpan w:val="2"/>
            <w:vAlign w:val="center"/>
          </w:tcPr>
          <w:p w14:paraId="75A080DD">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0.5868</w:t>
            </w:r>
          </w:p>
        </w:tc>
        <w:tc>
          <w:tcPr>
            <w:tcW w:w="291" w:type="pct"/>
            <w:gridSpan w:val="2"/>
            <w:vAlign w:val="center"/>
          </w:tcPr>
          <w:p w14:paraId="00CE5552">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0.07</w:t>
            </w:r>
          </w:p>
        </w:tc>
        <w:tc>
          <w:tcPr>
            <w:tcW w:w="287" w:type="pct"/>
            <w:vAlign w:val="center"/>
          </w:tcPr>
          <w:p w14:paraId="2C01E4BD">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1000</w:t>
            </w:r>
          </w:p>
        </w:tc>
        <w:tc>
          <w:tcPr>
            <w:tcW w:w="411" w:type="pct"/>
            <w:gridSpan w:val="2"/>
            <w:vAlign w:val="center"/>
          </w:tcPr>
          <w:p w14:paraId="2337053C">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1.8952</w:t>
            </w:r>
          </w:p>
        </w:tc>
        <w:tc>
          <w:tcPr>
            <w:tcW w:w="291" w:type="pct"/>
            <w:gridSpan w:val="2"/>
            <w:vAlign w:val="center"/>
          </w:tcPr>
          <w:p w14:paraId="7530C47D">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0.21</w:t>
            </w:r>
          </w:p>
        </w:tc>
        <w:tc>
          <w:tcPr>
            <w:tcW w:w="287" w:type="pct"/>
            <w:gridSpan w:val="2"/>
            <w:vAlign w:val="center"/>
          </w:tcPr>
          <w:p w14:paraId="4C21F8CF">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900</w:t>
            </w:r>
          </w:p>
        </w:tc>
        <w:tc>
          <w:tcPr>
            <w:tcW w:w="411" w:type="pct"/>
            <w:gridSpan w:val="2"/>
            <w:vAlign w:val="center"/>
          </w:tcPr>
          <w:p w14:paraId="18A77DF7">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6.6827</w:t>
            </w:r>
          </w:p>
        </w:tc>
        <w:tc>
          <w:tcPr>
            <w:tcW w:w="291" w:type="pct"/>
            <w:vAlign w:val="center"/>
          </w:tcPr>
          <w:p w14:paraId="1A8160F1">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0.74</w:t>
            </w:r>
          </w:p>
        </w:tc>
      </w:tr>
      <w:tr w14:paraId="763C1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7" w:type="pct"/>
            <w:vAlign w:val="center"/>
          </w:tcPr>
          <w:p w14:paraId="09A24F8F">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1000</w:t>
            </w:r>
          </w:p>
        </w:tc>
        <w:tc>
          <w:tcPr>
            <w:tcW w:w="411" w:type="pct"/>
            <w:gridSpan w:val="2"/>
            <w:vAlign w:val="center"/>
          </w:tcPr>
          <w:p w14:paraId="781DB532">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17.970</w:t>
            </w:r>
          </w:p>
        </w:tc>
        <w:tc>
          <w:tcPr>
            <w:tcW w:w="291" w:type="pct"/>
            <w:gridSpan w:val="2"/>
            <w:vAlign w:val="center"/>
          </w:tcPr>
          <w:p w14:paraId="57A89A1E">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w:t>
            </w:r>
          </w:p>
        </w:tc>
        <w:tc>
          <w:tcPr>
            <w:tcW w:w="287" w:type="pct"/>
            <w:gridSpan w:val="2"/>
            <w:vAlign w:val="center"/>
          </w:tcPr>
          <w:p w14:paraId="24C4E644">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1000</w:t>
            </w:r>
          </w:p>
        </w:tc>
        <w:tc>
          <w:tcPr>
            <w:tcW w:w="462" w:type="pct"/>
            <w:gridSpan w:val="2"/>
            <w:vAlign w:val="center"/>
          </w:tcPr>
          <w:p w14:paraId="64128608">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0.4699</w:t>
            </w:r>
          </w:p>
        </w:tc>
        <w:tc>
          <w:tcPr>
            <w:tcW w:w="291" w:type="pct"/>
            <w:vAlign w:val="center"/>
          </w:tcPr>
          <w:p w14:paraId="63C3A96D">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0.05</w:t>
            </w:r>
          </w:p>
        </w:tc>
        <w:tc>
          <w:tcPr>
            <w:tcW w:w="294" w:type="pct"/>
            <w:gridSpan w:val="2"/>
            <w:vAlign w:val="center"/>
          </w:tcPr>
          <w:p w14:paraId="227F132A">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1000</w:t>
            </w:r>
          </w:p>
        </w:tc>
        <w:tc>
          <w:tcPr>
            <w:tcW w:w="411" w:type="pct"/>
            <w:gridSpan w:val="2"/>
            <w:vAlign w:val="center"/>
          </w:tcPr>
          <w:p w14:paraId="4827D164">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0.5640</w:t>
            </w:r>
          </w:p>
        </w:tc>
        <w:tc>
          <w:tcPr>
            <w:tcW w:w="291" w:type="pct"/>
            <w:gridSpan w:val="2"/>
            <w:vAlign w:val="center"/>
          </w:tcPr>
          <w:p w14:paraId="1C1B8103">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0.06</w:t>
            </w:r>
          </w:p>
        </w:tc>
        <w:tc>
          <w:tcPr>
            <w:tcW w:w="287" w:type="pct"/>
            <w:vAlign w:val="center"/>
          </w:tcPr>
          <w:p w14:paraId="12DD50B9">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1100</w:t>
            </w:r>
          </w:p>
        </w:tc>
        <w:tc>
          <w:tcPr>
            <w:tcW w:w="411" w:type="pct"/>
            <w:gridSpan w:val="2"/>
            <w:vAlign w:val="center"/>
          </w:tcPr>
          <w:p w14:paraId="72499BF8">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1.8421</w:t>
            </w:r>
          </w:p>
        </w:tc>
        <w:tc>
          <w:tcPr>
            <w:tcW w:w="291" w:type="pct"/>
            <w:gridSpan w:val="2"/>
            <w:vAlign w:val="center"/>
          </w:tcPr>
          <w:p w14:paraId="235996D0">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0.2</w:t>
            </w:r>
          </w:p>
        </w:tc>
        <w:tc>
          <w:tcPr>
            <w:tcW w:w="287" w:type="pct"/>
            <w:gridSpan w:val="2"/>
            <w:vAlign w:val="center"/>
          </w:tcPr>
          <w:p w14:paraId="4BB813C5">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1000</w:t>
            </w:r>
          </w:p>
        </w:tc>
        <w:tc>
          <w:tcPr>
            <w:tcW w:w="411" w:type="pct"/>
            <w:gridSpan w:val="2"/>
            <w:vAlign w:val="center"/>
          </w:tcPr>
          <w:p w14:paraId="4DB4AD73">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6.7135</w:t>
            </w:r>
          </w:p>
        </w:tc>
        <w:tc>
          <w:tcPr>
            <w:tcW w:w="291" w:type="pct"/>
            <w:vAlign w:val="center"/>
          </w:tcPr>
          <w:p w14:paraId="0E963705">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0.75</w:t>
            </w:r>
          </w:p>
        </w:tc>
      </w:tr>
      <w:tr w14:paraId="0536B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7" w:type="pct"/>
            <w:vAlign w:val="center"/>
          </w:tcPr>
          <w:p w14:paraId="3E7852D3">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1100</w:t>
            </w:r>
          </w:p>
        </w:tc>
        <w:tc>
          <w:tcPr>
            <w:tcW w:w="411" w:type="pct"/>
            <w:gridSpan w:val="2"/>
            <w:vAlign w:val="center"/>
          </w:tcPr>
          <w:p w14:paraId="18492BB8">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17.017</w:t>
            </w:r>
          </w:p>
        </w:tc>
        <w:tc>
          <w:tcPr>
            <w:tcW w:w="291" w:type="pct"/>
            <w:gridSpan w:val="2"/>
            <w:vAlign w:val="center"/>
          </w:tcPr>
          <w:p w14:paraId="2C4F2F6A">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1.89</w:t>
            </w:r>
          </w:p>
        </w:tc>
        <w:tc>
          <w:tcPr>
            <w:tcW w:w="287" w:type="pct"/>
            <w:gridSpan w:val="2"/>
            <w:vAlign w:val="center"/>
          </w:tcPr>
          <w:p w14:paraId="7FE202A7">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1100</w:t>
            </w:r>
          </w:p>
        </w:tc>
        <w:tc>
          <w:tcPr>
            <w:tcW w:w="462" w:type="pct"/>
            <w:gridSpan w:val="2"/>
            <w:vAlign w:val="center"/>
          </w:tcPr>
          <w:p w14:paraId="60078E14">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0.4538</w:t>
            </w:r>
          </w:p>
        </w:tc>
        <w:tc>
          <w:tcPr>
            <w:tcW w:w="291" w:type="pct"/>
            <w:vAlign w:val="center"/>
          </w:tcPr>
          <w:p w14:paraId="724CA95E">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0.05</w:t>
            </w:r>
          </w:p>
        </w:tc>
        <w:tc>
          <w:tcPr>
            <w:tcW w:w="294" w:type="pct"/>
            <w:gridSpan w:val="2"/>
            <w:vAlign w:val="center"/>
          </w:tcPr>
          <w:p w14:paraId="6C58E6F1">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1100</w:t>
            </w:r>
          </w:p>
        </w:tc>
        <w:tc>
          <w:tcPr>
            <w:tcW w:w="411" w:type="pct"/>
            <w:gridSpan w:val="2"/>
            <w:vAlign w:val="center"/>
          </w:tcPr>
          <w:p w14:paraId="2B3C0A58">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0.5432</w:t>
            </w:r>
          </w:p>
        </w:tc>
        <w:tc>
          <w:tcPr>
            <w:tcW w:w="291" w:type="pct"/>
            <w:gridSpan w:val="2"/>
            <w:vAlign w:val="center"/>
          </w:tcPr>
          <w:p w14:paraId="54366357">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0.06</w:t>
            </w:r>
          </w:p>
        </w:tc>
        <w:tc>
          <w:tcPr>
            <w:tcW w:w="287" w:type="pct"/>
            <w:vAlign w:val="center"/>
          </w:tcPr>
          <w:p w14:paraId="53C186FB">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1200</w:t>
            </w:r>
          </w:p>
        </w:tc>
        <w:tc>
          <w:tcPr>
            <w:tcW w:w="411" w:type="pct"/>
            <w:gridSpan w:val="2"/>
            <w:vAlign w:val="center"/>
          </w:tcPr>
          <w:p w14:paraId="42B3B7B6">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1.7889</w:t>
            </w:r>
          </w:p>
        </w:tc>
        <w:tc>
          <w:tcPr>
            <w:tcW w:w="291" w:type="pct"/>
            <w:gridSpan w:val="2"/>
            <w:vAlign w:val="center"/>
          </w:tcPr>
          <w:p w14:paraId="041BBAFC">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0.2</w:t>
            </w:r>
          </w:p>
        </w:tc>
        <w:tc>
          <w:tcPr>
            <w:tcW w:w="287" w:type="pct"/>
            <w:gridSpan w:val="2"/>
            <w:vAlign w:val="center"/>
          </w:tcPr>
          <w:p w14:paraId="1564AA08">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1100</w:t>
            </w:r>
          </w:p>
        </w:tc>
        <w:tc>
          <w:tcPr>
            <w:tcW w:w="411" w:type="pct"/>
            <w:gridSpan w:val="2"/>
            <w:vAlign w:val="center"/>
          </w:tcPr>
          <w:p w14:paraId="24F263F4">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6.7896</w:t>
            </w:r>
          </w:p>
        </w:tc>
        <w:tc>
          <w:tcPr>
            <w:tcW w:w="291" w:type="pct"/>
            <w:vAlign w:val="center"/>
          </w:tcPr>
          <w:p w14:paraId="715FBFDD">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0.75</w:t>
            </w:r>
          </w:p>
        </w:tc>
      </w:tr>
      <w:tr w14:paraId="2A35D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7" w:type="pct"/>
            <w:vAlign w:val="center"/>
          </w:tcPr>
          <w:p w14:paraId="446A7AB5">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1200</w:t>
            </w:r>
          </w:p>
        </w:tc>
        <w:tc>
          <w:tcPr>
            <w:tcW w:w="411" w:type="pct"/>
            <w:gridSpan w:val="2"/>
            <w:vAlign w:val="center"/>
          </w:tcPr>
          <w:p w14:paraId="09435948">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16.151</w:t>
            </w:r>
          </w:p>
        </w:tc>
        <w:tc>
          <w:tcPr>
            <w:tcW w:w="291" w:type="pct"/>
            <w:gridSpan w:val="2"/>
            <w:vAlign w:val="center"/>
          </w:tcPr>
          <w:p w14:paraId="4F3E4EEC">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1.79</w:t>
            </w:r>
          </w:p>
        </w:tc>
        <w:tc>
          <w:tcPr>
            <w:tcW w:w="287" w:type="pct"/>
            <w:gridSpan w:val="2"/>
            <w:vAlign w:val="center"/>
          </w:tcPr>
          <w:p w14:paraId="6E000CF2">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1200</w:t>
            </w:r>
          </w:p>
        </w:tc>
        <w:tc>
          <w:tcPr>
            <w:tcW w:w="462" w:type="pct"/>
            <w:gridSpan w:val="2"/>
            <w:vAlign w:val="center"/>
          </w:tcPr>
          <w:p w14:paraId="45628CFE">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0.4391</w:t>
            </w:r>
          </w:p>
        </w:tc>
        <w:tc>
          <w:tcPr>
            <w:tcW w:w="291" w:type="pct"/>
            <w:vAlign w:val="center"/>
          </w:tcPr>
          <w:p w14:paraId="2F9113F8">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0.05</w:t>
            </w:r>
          </w:p>
        </w:tc>
        <w:tc>
          <w:tcPr>
            <w:tcW w:w="294" w:type="pct"/>
            <w:gridSpan w:val="2"/>
            <w:vAlign w:val="center"/>
          </w:tcPr>
          <w:p w14:paraId="1B69CFC3">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1200</w:t>
            </w:r>
          </w:p>
        </w:tc>
        <w:tc>
          <w:tcPr>
            <w:tcW w:w="411" w:type="pct"/>
            <w:gridSpan w:val="2"/>
            <w:vAlign w:val="center"/>
          </w:tcPr>
          <w:p w14:paraId="7F1A404D">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0.5242</w:t>
            </w:r>
          </w:p>
        </w:tc>
        <w:tc>
          <w:tcPr>
            <w:tcW w:w="291" w:type="pct"/>
            <w:gridSpan w:val="2"/>
            <w:vAlign w:val="center"/>
          </w:tcPr>
          <w:p w14:paraId="5B10C107">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0.06</w:t>
            </w:r>
          </w:p>
        </w:tc>
        <w:tc>
          <w:tcPr>
            <w:tcW w:w="287" w:type="pct"/>
            <w:vAlign w:val="center"/>
          </w:tcPr>
          <w:p w14:paraId="0B346EDA">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1300</w:t>
            </w:r>
          </w:p>
        </w:tc>
        <w:tc>
          <w:tcPr>
            <w:tcW w:w="411" w:type="pct"/>
            <w:gridSpan w:val="2"/>
            <w:vAlign w:val="center"/>
          </w:tcPr>
          <w:p w14:paraId="4BB42102">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1.737</w:t>
            </w:r>
          </w:p>
        </w:tc>
        <w:tc>
          <w:tcPr>
            <w:tcW w:w="291" w:type="pct"/>
            <w:gridSpan w:val="2"/>
            <w:vAlign w:val="center"/>
          </w:tcPr>
          <w:p w14:paraId="15866938">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0.19</w:t>
            </w:r>
          </w:p>
        </w:tc>
        <w:tc>
          <w:tcPr>
            <w:tcW w:w="287" w:type="pct"/>
            <w:gridSpan w:val="2"/>
            <w:vAlign w:val="center"/>
          </w:tcPr>
          <w:p w14:paraId="5565232A">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1200</w:t>
            </w:r>
          </w:p>
        </w:tc>
        <w:tc>
          <w:tcPr>
            <w:tcW w:w="411" w:type="pct"/>
            <w:gridSpan w:val="2"/>
            <w:vAlign w:val="center"/>
          </w:tcPr>
          <w:p w14:paraId="0F1CE95D">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6.8647</w:t>
            </w:r>
          </w:p>
        </w:tc>
        <w:tc>
          <w:tcPr>
            <w:tcW w:w="291" w:type="pct"/>
            <w:vAlign w:val="center"/>
          </w:tcPr>
          <w:p w14:paraId="7D7DCDC8">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0.76</w:t>
            </w:r>
          </w:p>
        </w:tc>
      </w:tr>
      <w:tr w14:paraId="4CEF0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7" w:type="pct"/>
            <w:vAlign w:val="center"/>
          </w:tcPr>
          <w:p w14:paraId="4EEE205F">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1300</w:t>
            </w:r>
          </w:p>
        </w:tc>
        <w:tc>
          <w:tcPr>
            <w:tcW w:w="411" w:type="pct"/>
            <w:gridSpan w:val="2"/>
            <w:vAlign w:val="center"/>
          </w:tcPr>
          <w:p w14:paraId="3D983192">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15.361</w:t>
            </w:r>
          </w:p>
        </w:tc>
        <w:tc>
          <w:tcPr>
            <w:tcW w:w="291" w:type="pct"/>
            <w:gridSpan w:val="2"/>
            <w:vAlign w:val="center"/>
          </w:tcPr>
          <w:p w14:paraId="25850429">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1.71</w:t>
            </w:r>
          </w:p>
        </w:tc>
        <w:tc>
          <w:tcPr>
            <w:tcW w:w="287" w:type="pct"/>
            <w:gridSpan w:val="2"/>
            <w:vAlign w:val="center"/>
          </w:tcPr>
          <w:p w14:paraId="07BAD26D">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1300</w:t>
            </w:r>
          </w:p>
        </w:tc>
        <w:tc>
          <w:tcPr>
            <w:tcW w:w="462" w:type="pct"/>
            <w:gridSpan w:val="2"/>
            <w:vAlign w:val="center"/>
          </w:tcPr>
          <w:p w14:paraId="33B74F9F">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0.4256</w:t>
            </w:r>
          </w:p>
        </w:tc>
        <w:tc>
          <w:tcPr>
            <w:tcW w:w="291" w:type="pct"/>
            <w:vAlign w:val="center"/>
          </w:tcPr>
          <w:p w14:paraId="33B75D3E">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0.05</w:t>
            </w:r>
          </w:p>
        </w:tc>
        <w:tc>
          <w:tcPr>
            <w:tcW w:w="294" w:type="pct"/>
            <w:gridSpan w:val="2"/>
            <w:vAlign w:val="center"/>
          </w:tcPr>
          <w:p w14:paraId="36E58316">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1300</w:t>
            </w:r>
          </w:p>
        </w:tc>
        <w:tc>
          <w:tcPr>
            <w:tcW w:w="411" w:type="pct"/>
            <w:gridSpan w:val="2"/>
            <w:vAlign w:val="center"/>
          </w:tcPr>
          <w:p w14:paraId="12F8EC1C">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0.5066</w:t>
            </w:r>
          </w:p>
        </w:tc>
        <w:tc>
          <w:tcPr>
            <w:tcW w:w="291" w:type="pct"/>
            <w:gridSpan w:val="2"/>
            <w:vAlign w:val="center"/>
          </w:tcPr>
          <w:p w14:paraId="160FE88A">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0.06</w:t>
            </w:r>
          </w:p>
        </w:tc>
        <w:tc>
          <w:tcPr>
            <w:tcW w:w="287" w:type="pct"/>
            <w:vAlign w:val="center"/>
          </w:tcPr>
          <w:p w14:paraId="307D270F">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1400</w:t>
            </w:r>
          </w:p>
        </w:tc>
        <w:tc>
          <w:tcPr>
            <w:tcW w:w="411" w:type="pct"/>
            <w:gridSpan w:val="2"/>
            <w:vAlign w:val="center"/>
          </w:tcPr>
          <w:p w14:paraId="29A28AD3">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1.6856</w:t>
            </w:r>
          </w:p>
        </w:tc>
        <w:tc>
          <w:tcPr>
            <w:tcW w:w="291" w:type="pct"/>
            <w:gridSpan w:val="2"/>
            <w:vAlign w:val="center"/>
          </w:tcPr>
          <w:p w14:paraId="1FEB5373">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0.19</w:t>
            </w:r>
          </w:p>
        </w:tc>
        <w:tc>
          <w:tcPr>
            <w:tcW w:w="287" w:type="pct"/>
            <w:gridSpan w:val="2"/>
            <w:vAlign w:val="center"/>
          </w:tcPr>
          <w:p w14:paraId="3A092011">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1300</w:t>
            </w:r>
          </w:p>
        </w:tc>
        <w:tc>
          <w:tcPr>
            <w:tcW w:w="411" w:type="pct"/>
            <w:gridSpan w:val="2"/>
            <w:vAlign w:val="center"/>
          </w:tcPr>
          <w:p w14:paraId="1023B912">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6.9427</w:t>
            </w:r>
          </w:p>
        </w:tc>
        <w:tc>
          <w:tcPr>
            <w:tcW w:w="291" w:type="pct"/>
            <w:vAlign w:val="center"/>
          </w:tcPr>
          <w:p w14:paraId="6A769E54">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0.77</w:t>
            </w:r>
          </w:p>
        </w:tc>
      </w:tr>
      <w:tr w14:paraId="162DF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7" w:type="pct"/>
            <w:vAlign w:val="center"/>
          </w:tcPr>
          <w:p w14:paraId="4B7633A1">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1400</w:t>
            </w:r>
          </w:p>
        </w:tc>
        <w:tc>
          <w:tcPr>
            <w:tcW w:w="411" w:type="pct"/>
            <w:gridSpan w:val="2"/>
            <w:vAlign w:val="center"/>
          </w:tcPr>
          <w:p w14:paraId="19E9068D">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14.638</w:t>
            </w:r>
          </w:p>
        </w:tc>
        <w:tc>
          <w:tcPr>
            <w:tcW w:w="291" w:type="pct"/>
            <w:gridSpan w:val="2"/>
            <w:vAlign w:val="center"/>
          </w:tcPr>
          <w:p w14:paraId="373476FA">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1.63</w:t>
            </w:r>
          </w:p>
        </w:tc>
        <w:tc>
          <w:tcPr>
            <w:tcW w:w="287" w:type="pct"/>
            <w:gridSpan w:val="2"/>
            <w:vAlign w:val="center"/>
          </w:tcPr>
          <w:p w14:paraId="2B126F79">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1400</w:t>
            </w:r>
          </w:p>
        </w:tc>
        <w:tc>
          <w:tcPr>
            <w:tcW w:w="462" w:type="pct"/>
            <w:gridSpan w:val="2"/>
            <w:vAlign w:val="center"/>
          </w:tcPr>
          <w:p w14:paraId="1EF06032">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0.4130</w:t>
            </w:r>
          </w:p>
        </w:tc>
        <w:tc>
          <w:tcPr>
            <w:tcW w:w="291" w:type="pct"/>
            <w:vAlign w:val="center"/>
          </w:tcPr>
          <w:p w14:paraId="5F959124">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0.05</w:t>
            </w:r>
          </w:p>
        </w:tc>
        <w:tc>
          <w:tcPr>
            <w:tcW w:w="294" w:type="pct"/>
            <w:gridSpan w:val="2"/>
            <w:vAlign w:val="center"/>
          </w:tcPr>
          <w:p w14:paraId="08F2F37F">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1400</w:t>
            </w:r>
          </w:p>
        </w:tc>
        <w:tc>
          <w:tcPr>
            <w:tcW w:w="411" w:type="pct"/>
            <w:gridSpan w:val="2"/>
            <w:vAlign w:val="center"/>
          </w:tcPr>
          <w:p w14:paraId="23B801F0">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0.4901</w:t>
            </w:r>
          </w:p>
        </w:tc>
        <w:tc>
          <w:tcPr>
            <w:tcW w:w="291" w:type="pct"/>
            <w:gridSpan w:val="2"/>
            <w:vAlign w:val="center"/>
          </w:tcPr>
          <w:p w14:paraId="6BF4BA24">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0.05</w:t>
            </w:r>
          </w:p>
        </w:tc>
        <w:tc>
          <w:tcPr>
            <w:tcW w:w="287" w:type="pct"/>
            <w:vAlign w:val="center"/>
          </w:tcPr>
          <w:p w14:paraId="450A604C">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1500</w:t>
            </w:r>
          </w:p>
        </w:tc>
        <w:tc>
          <w:tcPr>
            <w:tcW w:w="411" w:type="pct"/>
            <w:gridSpan w:val="2"/>
            <w:vAlign w:val="center"/>
          </w:tcPr>
          <w:p w14:paraId="4A0A681C">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1.6371</w:t>
            </w:r>
          </w:p>
        </w:tc>
        <w:tc>
          <w:tcPr>
            <w:tcW w:w="291" w:type="pct"/>
            <w:gridSpan w:val="2"/>
            <w:vAlign w:val="center"/>
          </w:tcPr>
          <w:p w14:paraId="7994EC46">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0.18</w:t>
            </w:r>
          </w:p>
        </w:tc>
        <w:tc>
          <w:tcPr>
            <w:tcW w:w="287" w:type="pct"/>
            <w:gridSpan w:val="2"/>
            <w:vAlign w:val="center"/>
          </w:tcPr>
          <w:p w14:paraId="72705F03">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1400</w:t>
            </w:r>
          </w:p>
        </w:tc>
        <w:tc>
          <w:tcPr>
            <w:tcW w:w="411" w:type="pct"/>
            <w:gridSpan w:val="2"/>
            <w:vAlign w:val="center"/>
          </w:tcPr>
          <w:p w14:paraId="2026D6CC">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7.0164</w:t>
            </w:r>
          </w:p>
        </w:tc>
        <w:tc>
          <w:tcPr>
            <w:tcW w:w="291" w:type="pct"/>
            <w:vAlign w:val="center"/>
          </w:tcPr>
          <w:p w14:paraId="5760DD6E">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0.78</w:t>
            </w:r>
          </w:p>
        </w:tc>
      </w:tr>
      <w:tr w14:paraId="695E4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7" w:type="pct"/>
            <w:vAlign w:val="center"/>
          </w:tcPr>
          <w:p w14:paraId="7181E0C8">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1500</w:t>
            </w:r>
          </w:p>
        </w:tc>
        <w:tc>
          <w:tcPr>
            <w:tcW w:w="411" w:type="pct"/>
            <w:gridSpan w:val="2"/>
            <w:vAlign w:val="center"/>
          </w:tcPr>
          <w:p w14:paraId="678DE45A">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13.974</w:t>
            </w:r>
          </w:p>
        </w:tc>
        <w:tc>
          <w:tcPr>
            <w:tcW w:w="291" w:type="pct"/>
            <w:gridSpan w:val="2"/>
            <w:vAlign w:val="center"/>
          </w:tcPr>
          <w:p w14:paraId="55BD1860">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1.55</w:t>
            </w:r>
          </w:p>
        </w:tc>
        <w:tc>
          <w:tcPr>
            <w:tcW w:w="287" w:type="pct"/>
            <w:gridSpan w:val="2"/>
            <w:vAlign w:val="center"/>
          </w:tcPr>
          <w:p w14:paraId="36B29840">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1500</w:t>
            </w:r>
          </w:p>
        </w:tc>
        <w:tc>
          <w:tcPr>
            <w:tcW w:w="462" w:type="pct"/>
            <w:gridSpan w:val="2"/>
            <w:vAlign w:val="center"/>
          </w:tcPr>
          <w:p w14:paraId="31E3B7C2">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0.4012</w:t>
            </w:r>
          </w:p>
        </w:tc>
        <w:tc>
          <w:tcPr>
            <w:tcW w:w="291" w:type="pct"/>
            <w:vAlign w:val="center"/>
          </w:tcPr>
          <w:p w14:paraId="56FC124E">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0.04</w:t>
            </w:r>
          </w:p>
        </w:tc>
        <w:tc>
          <w:tcPr>
            <w:tcW w:w="294" w:type="pct"/>
            <w:gridSpan w:val="2"/>
            <w:vAlign w:val="center"/>
          </w:tcPr>
          <w:p w14:paraId="00309E40">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1500</w:t>
            </w:r>
          </w:p>
        </w:tc>
        <w:tc>
          <w:tcPr>
            <w:tcW w:w="411" w:type="pct"/>
            <w:gridSpan w:val="2"/>
            <w:vAlign w:val="center"/>
          </w:tcPr>
          <w:p w14:paraId="51FF52F2">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0.4748</w:t>
            </w:r>
          </w:p>
        </w:tc>
        <w:tc>
          <w:tcPr>
            <w:tcW w:w="291" w:type="pct"/>
            <w:gridSpan w:val="2"/>
            <w:vAlign w:val="center"/>
          </w:tcPr>
          <w:p w14:paraId="0082770F">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0.05</w:t>
            </w:r>
          </w:p>
        </w:tc>
        <w:tc>
          <w:tcPr>
            <w:tcW w:w="287" w:type="pct"/>
            <w:vAlign w:val="center"/>
          </w:tcPr>
          <w:p w14:paraId="607BAC7C">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1600</w:t>
            </w:r>
          </w:p>
        </w:tc>
        <w:tc>
          <w:tcPr>
            <w:tcW w:w="411" w:type="pct"/>
            <w:gridSpan w:val="2"/>
            <w:vAlign w:val="center"/>
          </w:tcPr>
          <w:p w14:paraId="2F6AFBFC">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1.5897</w:t>
            </w:r>
          </w:p>
        </w:tc>
        <w:tc>
          <w:tcPr>
            <w:tcW w:w="291" w:type="pct"/>
            <w:gridSpan w:val="2"/>
            <w:vAlign w:val="center"/>
          </w:tcPr>
          <w:p w14:paraId="24B21B4D">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0.18</w:t>
            </w:r>
          </w:p>
        </w:tc>
        <w:tc>
          <w:tcPr>
            <w:tcW w:w="287" w:type="pct"/>
            <w:gridSpan w:val="2"/>
            <w:vAlign w:val="center"/>
          </w:tcPr>
          <w:p w14:paraId="43F7FEAC">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1500</w:t>
            </w:r>
          </w:p>
        </w:tc>
        <w:tc>
          <w:tcPr>
            <w:tcW w:w="411" w:type="pct"/>
            <w:gridSpan w:val="2"/>
            <w:vAlign w:val="center"/>
          </w:tcPr>
          <w:p w14:paraId="2E54A7BC">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7.0708</w:t>
            </w:r>
          </w:p>
        </w:tc>
        <w:tc>
          <w:tcPr>
            <w:tcW w:w="291" w:type="pct"/>
            <w:vAlign w:val="center"/>
          </w:tcPr>
          <w:p w14:paraId="304EA5C8">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0.79</w:t>
            </w:r>
          </w:p>
        </w:tc>
      </w:tr>
      <w:tr w14:paraId="389DB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7" w:type="pct"/>
            <w:vAlign w:val="center"/>
          </w:tcPr>
          <w:p w14:paraId="5EB762CD">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1600</w:t>
            </w:r>
          </w:p>
        </w:tc>
        <w:tc>
          <w:tcPr>
            <w:tcW w:w="411" w:type="pct"/>
            <w:gridSpan w:val="2"/>
            <w:vAlign w:val="center"/>
          </w:tcPr>
          <w:p w14:paraId="6017EEAF">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13.362</w:t>
            </w:r>
          </w:p>
        </w:tc>
        <w:tc>
          <w:tcPr>
            <w:tcW w:w="291" w:type="pct"/>
            <w:gridSpan w:val="2"/>
            <w:vAlign w:val="center"/>
          </w:tcPr>
          <w:p w14:paraId="2076EA66">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1.48</w:t>
            </w:r>
          </w:p>
        </w:tc>
        <w:tc>
          <w:tcPr>
            <w:tcW w:w="287" w:type="pct"/>
            <w:gridSpan w:val="2"/>
            <w:vAlign w:val="center"/>
          </w:tcPr>
          <w:p w14:paraId="7516FD87">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1600</w:t>
            </w:r>
          </w:p>
        </w:tc>
        <w:tc>
          <w:tcPr>
            <w:tcW w:w="462" w:type="pct"/>
            <w:gridSpan w:val="2"/>
            <w:vAlign w:val="center"/>
          </w:tcPr>
          <w:p w14:paraId="1A65EE1A">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0.3901</w:t>
            </w:r>
          </w:p>
        </w:tc>
        <w:tc>
          <w:tcPr>
            <w:tcW w:w="291" w:type="pct"/>
            <w:vAlign w:val="center"/>
          </w:tcPr>
          <w:p w14:paraId="20C49D8D">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0.04</w:t>
            </w:r>
          </w:p>
        </w:tc>
        <w:tc>
          <w:tcPr>
            <w:tcW w:w="294" w:type="pct"/>
            <w:gridSpan w:val="2"/>
            <w:vAlign w:val="center"/>
          </w:tcPr>
          <w:p w14:paraId="59703AC1">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1600</w:t>
            </w:r>
          </w:p>
        </w:tc>
        <w:tc>
          <w:tcPr>
            <w:tcW w:w="411" w:type="pct"/>
            <w:gridSpan w:val="2"/>
            <w:vAlign w:val="center"/>
          </w:tcPr>
          <w:p w14:paraId="4DD6D469">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0.4603</w:t>
            </w:r>
          </w:p>
        </w:tc>
        <w:tc>
          <w:tcPr>
            <w:tcW w:w="291" w:type="pct"/>
            <w:gridSpan w:val="2"/>
            <w:vAlign w:val="center"/>
          </w:tcPr>
          <w:p w14:paraId="5E413D3B">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0.05</w:t>
            </w:r>
          </w:p>
        </w:tc>
        <w:tc>
          <w:tcPr>
            <w:tcW w:w="287" w:type="pct"/>
            <w:vAlign w:val="center"/>
          </w:tcPr>
          <w:p w14:paraId="79B91FC0">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1700</w:t>
            </w:r>
          </w:p>
        </w:tc>
        <w:tc>
          <w:tcPr>
            <w:tcW w:w="411" w:type="pct"/>
            <w:gridSpan w:val="2"/>
            <w:vAlign w:val="center"/>
          </w:tcPr>
          <w:p w14:paraId="00CF45B9">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1.5433</w:t>
            </w:r>
          </w:p>
        </w:tc>
        <w:tc>
          <w:tcPr>
            <w:tcW w:w="291" w:type="pct"/>
            <w:gridSpan w:val="2"/>
            <w:vAlign w:val="center"/>
          </w:tcPr>
          <w:p w14:paraId="0E5D5290">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0.17</w:t>
            </w:r>
          </w:p>
        </w:tc>
        <w:tc>
          <w:tcPr>
            <w:tcW w:w="287" w:type="pct"/>
            <w:gridSpan w:val="2"/>
            <w:vAlign w:val="center"/>
          </w:tcPr>
          <w:p w14:paraId="4AA7BCDB">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1600</w:t>
            </w:r>
          </w:p>
        </w:tc>
        <w:tc>
          <w:tcPr>
            <w:tcW w:w="411" w:type="pct"/>
            <w:gridSpan w:val="2"/>
            <w:vAlign w:val="center"/>
          </w:tcPr>
          <w:p w14:paraId="3E2E4D84">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7.1113</w:t>
            </w:r>
          </w:p>
        </w:tc>
        <w:tc>
          <w:tcPr>
            <w:tcW w:w="291" w:type="pct"/>
            <w:vAlign w:val="center"/>
          </w:tcPr>
          <w:p w14:paraId="2B75B0A8">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0.79</w:t>
            </w:r>
          </w:p>
        </w:tc>
      </w:tr>
      <w:tr w14:paraId="6B8AD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7" w:type="pct"/>
            <w:vAlign w:val="center"/>
          </w:tcPr>
          <w:p w14:paraId="4BE5D183">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1700</w:t>
            </w:r>
          </w:p>
        </w:tc>
        <w:tc>
          <w:tcPr>
            <w:tcW w:w="411" w:type="pct"/>
            <w:gridSpan w:val="2"/>
            <w:vAlign w:val="center"/>
          </w:tcPr>
          <w:p w14:paraId="08CEFE4D">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12.796</w:t>
            </w:r>
          </w:p>
        </w:tc>
        <w:tc>
          <w:tcPr>
            <w:tcW w:w="291" w:type="pct"/>
            <w:gridSpan w:val="2"/>
            <w:vAlign w:val="center"/>
          </w:tcPr>
          <w:p w14:paraId="6E100E0A">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1.42</w:t>
            </w:r>
          </w:p>
        </w:tc>
        <w:tc>
          <w:tcPr>
            <w:tcW w:w="287" w:type="pct"/>
            <w:gridSpan w:val="2"/>
            <w:vAlign w:val="center"/>
          </w:tcPr>
          <w:p w14:paraId="73B4A519">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1700</w:t>
            </w:r>
          </w:p>
        </w:tc>
        <w:tc>
          <w:tcPr>
            <w:tcW w:w="462" w:type="pct"/>
            <w:gridSpan w:val="2"/>
            <w:vAlign w:val="center"/>
          </w:tcPr>
          <w:p w14:paraId="77B22164">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0.3797</w:t>
            </w:r>
          </w:p>
        </w:tc>
        <w:tc>
          <w:tcPr>
            <w:tcW w:w="291" w:type="pct"/>
            <w:vAlign w:val="center"/>
          </w:tcPr>
          <w:p w14:paraId="55D393C8">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0.04</w:t>
            </w:r>
          </w:p>
        </w:tc>
        <w:tc>
          <w:tcPr>
            <w:tcW w:w="294" w:type="pct"/>
            <w:gridSpan w:val="2"/>
            <w:vAlign w:val="center"/>
          </w:tcPr>
          <w:p w14:paraId="11F98920">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1700</w:t>
            </w:r>
          </w:p>
        </w:tc>
        <w:tc>
          <w:tcPr>
            <w:tcW w:w="411" w:type="pct"/>
            <w:gridSpan w:val="2"/>
            <w:vAlign w:val="center"/>
          </w:tcPr>
          <w:p w14:paraId="7C2C96CA">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0.4466</w:t>
            </w:r>
          </w:p>
        </w:tc>
        <w:tc>
          <w:tcPr>
            <w:tcW w:w="291" w:type="pct"/>
            <w:gridSpan w:val="2"/>
            <w:vAlign w:val="center"/>
          </w:tcPr>
          <w:p w14:paraId="460903BA">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0.05</w:t>
            </w:r>
          </w:p>
        </w:tc>
        <w:tc>
          <w:tcPr>
            <w:tcW w:w="287" w:type="pct"/>
            <w:vAlign w:val="center"/>
          </w:tcPr>
          <w:p w14:paraId="322FA913">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1800</w:t>
            </w:r>
          </w:p>
        </w:tc>
        <w:tc>
          <w:tcPr>
            <w:tcW w:w="411" w:type="pct"/>
            <w:gridSpan w:val="2"/>
            <w:vAlign w:val="center"/>
          </w:tcPr>
          <w:p w14:paraId="00C58277">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1.4992</w:t>
            </w:r>
          </w:p>
        </w:tc>
        <w:tc>
          <w:tcPr>
            <w:tcW w:w="291" w:type="pct"/>
            <w:gridSpan w:val="2"/>
            <w:vAlign w:val="center"/>
          </w:tcPr>
          <w:p w14:paraId="37B403E3">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0.17</w:t>
            </w:r>
          </w:p>
        </w:tc>
        <w:tc>
          <w:tcPr>
            <w:tcW w:w="287" w:type="pct"/>
            <w:gridSpan w:val="2"/>
            <w:vAlign w:val="center"/>
          </w:tcPr>
          <w:p w14:paraId="77F5B8F8">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1700</w:t>
            </w:r>
          </w:p>
        </w:tc>
        <w:tc>
          <w:tcPr>
            <w:tcW w:w="411" w:type="pct"/>
            <w:gridSpan w:val="2"/>
            <w:vAlign w:val="center"/>
          </w:tcPr>
          <w:p w14:paraId="23D03B2B">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7.1389</w:t>
            </w:r>
          </w:p>
        </w:tc>
        <w:tc>
          <w:tcPr>
            <w:tcW w:w="291" w:type="pct"/>
            <w:vAlign w:val="center"/>
          </w:tcPr>
          <w:p w14:paraId="694B0483">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0.79</w:t>
            </w:r>
          </w:p>
        </w:tc>
      </w:tr>
      <w:tr w14:paraId="781F6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7" w:type="pct"/>
            <w:vAlign w:val="center"/>
          </w:tcPr>
          <w:p w14:paraId="56B28E9A">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1800</w:t>
            </w:r>
          </w:p>
        </w:tc>
        <w:tc>
          <w:tcPr>
            <w:tcW w:w="411" w:type="pct"/>
            <w:gridSpan w:val="2"/>
            <w:vAlign w:val="center"/>
          </w:tcPr>
          <w:p w14:paraId="4011D2A9">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12.272</w:t>
            </w:r>
          </w:p>
        </w:tc>
        <w:tc>
          <w:tcPr>
            <w:tcW w:w="291" w:type="pct"/>
            <w:gridSpan w:val="2"/>
            <w:vAlign w:val="center"/>
          </w:tcPr>
          <w:p w14:paraId="2E4AE4D0">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1.36</w:t>
            </w:r>
          </w:p>
        </w:tc>
        <w:tc>
          <w:tcPr>
            <w:tcW w:w="287" w:type="pct"/>
            <w:gridSpan w:val="2"/>
            <w:vAlign w:val="center"/>
          </w:tcPr>
          <w:p w14:paraId="7B40ECAF">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1800</w:t>
            </w:r>
          </w:p>
        </w:tc>
        <w:tc>
          <w:tcPr>
            <w:tcW w:w="462" w:type="pct"/>
            <w:gridSpan w:val="2"/>
            <w:vAlign w:val="center"/>
          </w:tcPr>
          <w:p w14:paraId="6416AEBA">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0.3698</w:t>
            </w:r>
          </w:p>
        </w:tc>
        <w:tc>
          <w:tcPr>
            <w:tcW w:w="291" w:type="pct"/>
            <w:vAlign w:val="center"/>
          </w:tcPr>
          <w:p w14:paraId="26CF6543">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0.04</w:t>
            </w:r>
          </w:p>
        </w:tc>
        <w:tc>
          <w:tcPr>
            <w:tcW w:w="294" w:type="pct"/>
            <w:gridSpan w:val="2"/>
            <w:vAlign w:val="center"/>
          </w:tcPr>
          <w:p w14:paraId="3DC1A6DC">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1800</w:t>
            </w:r>
          </w:p>
        </w:tc>
        <w:tc>
          <w:tcPr>
            <w:tcW w:w="411" w:type="pct"/>
            <w:gridSpan w:val="2"/>
            <w:vAlign w:val="center"/>
          </w:tcPr>
          <w:p w14:paraId="06F70547">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0.4337</w:t>
            </w:r>
          </w:p>
        </w:tc>
        <w:tc>
          <w:tcPr>
            <w:tcW w:w="291" w:type="pct"/>
            <w:gridSpan w:val="2"/>
            <w:vAlign w:val="center"/>
          </w:tcPr>
          <w:p w14:paraId="4B7A77DF">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0.05</w:t>
            </w:r>
          </w:p>
        </w:tc>
        <w:tc>
          <w:tcPr>
            <w:tcW w:w="287" w:type="pct"/>
            <w:vAlign w:val="center"/>
          </w:tcPr>
          <w:p w14:paraId="06835524">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1900</w:t>
            </w:r>
          </w:p>
        </w:tc>
        <w:tc>
          <w:tcPr>
            <w:tcW w:w="411" w:type="pct"/>
            <w:gridSpan w:val="2"/>
            <w:vAlign w:val="center"/>
          </w:tcPr>
          <w:p w14:paraId="2FBDC63D">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1.4573</w:t>
            </w:r>
          </w:p>
        </w:tc>
        <w:tc>
          <w:tcPr>
            <w:tcW w:w="291" w:type="pct"/>
            <w:gridSpan w:val="2"/>
            <w:vAlign w:val="center"/>
          </w:tcPr>
          <w:p w14:paraId="5F93E159">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0.16</w:t>
            </w:r>
          </w:p>
        </w:tc>
        <w:tc>
          <w:tcPr>
            <w:tcW w:w="287" w:type="pct"/>
            <w:gridSpan w:val="2"/>
            <w:vAlign w:val="center"/>
          </w:tcPr>
          <w:p w14:paraId="138094F5">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1800</w:t>
            </w:r>
          </w:p>
        </w:tc>
        <w:tc>
          <w:tcPr>
            <w:tcW w:w="411" w:type="pct"/>
            <w:gridSpan w:val="2"/>
            <w:vAlign w:val="center"/>
          </w:tcPr>
          <w:p w14:paraId="6C1DF822">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7.1553</w:t>
            </w:r>
          </w:p>
        </w:tc>
        <w:tc>
          <w:tcPr>
            <w:tcW w:w="291" w:type="pct"/>
            <w:vAlign w:val="center"/>
          </w:tcPr>
          <w:p w14:paraId="47B597DF">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0.8</w:t>
            </w:r>
          </w:p>
        </w:tc>
      </w:tr>
      <w:tr w14:paraId="37D81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7" w:type="pct"/>
            <w:vAlign w:val="center"/>
          </w:tcPr>
          <w:p w14:paraId="5E45BE98">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1900</w:t>
            </w:r>
          </w:p>
        </w:tc>
        <w:tc>
          <w:tcPr>
            <w:tcW w:w="411" w:type="pct"/>
            <w:gridSpan w:val="2"/>
            <w:vAlign w:val="center"/>
          </w:tcPr>
          <w:p w14:paraId="4539992F">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11.786</w:t>
            </w:r>
          </w:p>
        </w:tc>
        <w:tc>
          <w:tcPr>
            <w:tcW w:w="291" w:type="pct"/>
            <w:gridSpan w:val="2"/>
            <w:vAlign w:val="center"/>
          </w:tcPr>
          <w:p w14:paraId="128BF07F">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1.31</w:t>
            </w:r>
          </w:p>
        </w:tc>
        <w:tc>
          <w:tcPr>
            <w:tcW w:w="287" w:type="pct"/>
            <w:gridSpan w:val="2"/>
            <w:vAlign w:val="center"/>
          </w:tcPr>
          <w:p w14:paraId="0FE781ED">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1900</w:t>
            </w:r>
          </w:p>
        </w:tc>
        <w:tc>
          <w:tcPr>
            <w:tcW w:w="462" w:type="pct"/>
            <w:gridSpan w:val="2"/>
            <w:vAlign w:val="center"/>
          </w:tcPr>
          <w:p w14:paraId="31BBD9E6">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0.3603</w:t>
            </w:r>
          </w:p>
        </w:tc>
        <w:tc>
          <w:tcPr>
            <w:tcW w:w="291" w:type="pct"/>
            <w:vAlign w:val="center"/>
          </w:tcPr>
          <w:p w14:paraId="22AEEBEA">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0.04</w:t>
            </w:r>
          </w:p>
        </w:tc>
        <w:tc>
          <w:tcPr>
            <w:tcW w:w="294" w:type="pct"/>
            <w:gridSpan w:val="2"/>
            <w:vAlign w:val="center"/>
          </w:tcPr>
          <w:p w14:paraId="023FE897">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1900</w:t>
            </w:r>
          </w:p>
        </w:tc>
        <w:tc>
          <w:tcPr>
            <w:tcW w:w="411" w:type="pct"/>
            <w:gridSpan w:val="2"/>
            <w:vAlign w:val="center"/>
          </w:tcPr>
          <w:p w14:paraId="69D6B96D">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0.4215</w:t>
            </w:r>
          </w:p>
        </w:tc>
        <w:tc>
          <w:tcPr>
            <w:tcW w:w="291" w:type="pct"/>
            <w:gridSpan w:val="2"/>
            <w:vAlign w:val="center"/>
          </w:tcPr>
          <w:p w14:paraId="50CEABD3">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0.05</w:t>
            </w:r>
          </w:p>
        </w:tc>
        <w:tc>
          <w:tcPr>
            <w:tcW w:w="287" w:type="pct"/>
            <w:vAlign w:val="center"/>
          </w:tcPr>
          <w:p w14:paraId="2E07F52F">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2000</w:t>
            </w:r>
          </w:p>
        </w:tc>
        <w:tc>
          <w:tcPr>
            <w:tcW w:w="411" w:type="pct"/>
            <w:gridSpan w:val="2"/>
            <w:vAlign w:val="center"/>
          </w:tcPr>
          <w:p w14:paraId="7B614C9D">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1.4172</w:t>
            </w:r>
          </w:p>
        </w:tc>
        <w:tc>
          <w:tcPr>
            <w:tcW w:w="291" w:type="pct"/>
            <w:gridSpan w:val="2"/>
            <w:vAlign w:val="center"/>
          </w:tcPr>
          <w:p w14:paraId="7C9EE293">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0.16</w:t>
            </w:r>
          </w:p>
        </w:tc>
        <w:tc>
          <w:tcPr>
            <w:tcW w:w="287" w:type="pct"/>
            <w:gridSpan w:val="2"/>
            <w:vAlign w:val="center"/>
          </w:tcPr>
          <w:p w14:paraId="6486D20B">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1900</w:t>
            </w:r>
          </w:p>
        </w:tc>
        <w:tc>
          <w:tcPr>
            <w:tcW w:w="411" w:type="pct"/>
            <w:gridSpan w:val="2"/>
            <w:vAlign w:val="center"/>
          </w:tcPr>
          <w:p w14:paraId="2E678066">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7.1651</w:t>
            </w:r>
          </w:p>
        </w:tc>
        <w:tc>
          <w:tcPr>
            <w:tcW w:w="291" w:type="pct"/>
            <w:vAlign w:val="center"/>
          </w:tcPr>
          <w:p w14:paraId="4EFA12C7">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0.8</w:t>
            </w:r>
          </w:p>
        </w:tc>
      </w:tr>
      <w:tr w14:paraId="2FB7F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7" w:type="pct"/>
            <w:vAlign w:val="center"/>
          </w:tcPr>
          <w:p w14:paraId="74805C04">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2000</w:t>
            </w:r>
          </w:p>
        </w:tc>
        <w:tc>
          <w:tcPr>
            <w:tcW w:w="411" w:type="pct"/>
            <w:gridSpan w:val="2"/>
            <w:vAlign w:val="center"/>
          </w:tcPr>
          <w:p w14:paraId="1A6451E5">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11.333</w:t>
            </w:r>
          </w:p>
        </w:tc>
        <w:tc>
          <w:tcPr>
            <w:tcW w:w="291" w:type="pct"/>
            <w:gridSpan w:val="2"/>
            <w:vAlign w:val="center"/>
          </w:tcPr>
          <w:p w14:paraId="2B1030A5">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1.26</w:t>
            </w:r>
          </w:p>
        </w:tc>
        <w:tc>
          <w:tcPr>
            <w:tcW w:w="287" w:type="pct"/>
            <w:gridSpan w:val="2"/>
            <w:vAlign w:val="center"/>
          </w:tcPr>
          <w:p w14:paraId="731400C5">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2000</w:t>
            </w:r>
          </w:p>
        </w:tc>
        <w:tc>
          <w:tcPr>
            <w:tcW w:w="462" w:type="pct"/>
            <w:gridSpan w:val="2"/>
            <w:vAlign w:val="center"/>
          </w:tcPr>
          <w:p w14:paraId="305C411B">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0.3514</w:t>
            </w:r>
          </w:p>
        </w:tc>
        <w:tc>
          <w:tcPr>
            <w:tcW w:w="291" w:type="pct"/>
            <w:vAlign w:val="center"/>
          </w:tcPr>
          <w:p w14:paraId="0BF8A57B">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0.04</w:t>
            </w:r>
          </w:p>
        </w:tc>
        <w:tc>
          <w:tcPr>
            <w:tcW w:w="294" w:type="pct"/>
            <w:gridSpan w:val="2"/>
            <w:vAlign w:val="center"/>
          </w:tcPr>
          <w:p w14:paraId="3AA7DC7E">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2000</w:t>
            </w:r>
          </w:p>
        </w:tc>
        <w:tc>
          <w:tcPr>
            <w:tcW w:w="411" w:type="pct"/>
            <w:gridSpan w:val="2"/>
            <w:vAlign w:val="center"/>
          </w:tcPr>
          <w:p w14:paraId="2CB11E17">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0.4099</w:t>
            </w:r>
          </w:p>
        </w:tc>
        <w:tc>
          <w:tcPr>
            <w:tcW w:w="291" w:type="pct"/>
            <w:gridSpan w:val="2"/>
            <w:vAlign w:val="center"/>
          </w:tcPr>
          <w:p w14:paraId="1399AE45">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0.05</w:t>
            </w:r>
          </w:p>
        </w:tc>
        <w:tc>
          <w:tcPr>
            <w:tcW w:w="287" w:type="pct"/>
            <w:vAlign w:val="center"/>
          </w:tcPr>
          <w:p w14:paraId="5EE3746F">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2100</w:t>
            </w:r>
          </w:p>
        </w:tc>
        <w:tc>
          <w:tcPr>
            <w:tcW w:w="411" w:type="pct"/>
            <w:gridSpan w:val="2"/>
            <w:vAlign w:val="center"/>
          </w:tcPr>
          <w:p w14:paraId="34EEA307">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1.3783</w:t>
            </w:r>
          </w:p>
        </w:tc>
        <w:tc>
          <w:tcPr>
            <w:tcW w:w="291" w:type="pct"/>
            <w:gridSpan w:val="2"/>
            <w:vAlign w:val="center"/>
          </w:tcPr>
          <w:p w14:paraId="3D0B72AC">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0.15</w:t>
            </w:r>
          </w:p>
        </w:tc>
        <w:tc>
          <w:tcPr>
            <w:tcW w:w="287" w:type="pct"/>
            <w:gridSpan w:val="2"/>
            <w:vAlign w:val="center"/>
          </w:tcPr>
          <w:p w14:paraId="7E980270">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2000</w:t>
            </w:r>
          </w:p>
        </w:tc>
        <w:tc>
          <w:tcPr>
            <w:tcW w:w="411" w:type="pct"/>
            <w:gridSpan w:val="2"/>
            <w:vAlign w:val="center"/>
          </w:tcPr>
          <w:p w14:paraId="497B89A1">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7.1624</w:t>
            </w:r>
          </w:p>
        </w:tc>
        <w:tc>
          <w:tcPr>
            <w:tcW w:w="291" w:type="pct"/>
            <w:vAlign w:val="center"/>
          </w:tcPr>
          <w:p w14:paraId="6672901D">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0.8</w:t>
            </w:r>
          </w:p>
        </w:tc>
      </w:tr>
      <w:tr w14:paraId="6CD68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7" w:type="pct"/>
            <w:vAlign w:val="center"/>
          </w:tcPr>
          <w:p w14:paraId="7AD81C76">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2100</w:t>
            </w:r>
          </w:p>
        </w:tc>
        <w:tc>
          <w:tcPr>
            <w:tcW w:w="411" w:type="pct"/>
            <w:gridSpan w:val="2"/>
            <w:vAlign w:val="center"/>
          </w:tcPr>
          <w:p w14:paraId="61887F84">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10.911</w:t>
            </w:r>
          </w:p>
        </w:tc>
        <w:tc>
          <w:tcPr>
            <w:tcW w:w="291" w:type="pct"/>
            <w:gridSpan w:val="2"/>
            <w:vAlign w:val="center"/>
          </w:tcPr>
          <w:p w14:paraId="19DCDC0C">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1.21</w:t>
            </w:r>
          </w:p>
        </w:tc>
        <w:tc>
          <w:tcPr>
            <w:tcW w:w="287" w:type="pct"/>
            <w:gridSpan w:val="2"/>
            <w:vAlign w:val="center"/>
          </w:tcPr>
          <w:p w14:paraId="77530A6E">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2100</w:t>
            </w:r>
          </w:p>
        </w:tc>
        <w:tc>
          <w:tcPr>
            <w:tcW w:w="462" w:type="pct"/>
            <w:gridSpan w:val="2"/>
            <w:vAlign w:val="center"/>
          </w:tcPr>
          <w:p w14:paraId="1825C7D4">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0.3428</w:t>
            </w:r>
          </w:p>
        </w:tc>
        <w:tc>
          <w:tcPr>
            <w:tcW w:w="291" w:type="pct"/>
            <w:vAlign w:val="center"/>
          </w:tcPr>
          <w:p w14:paraId="492A2F28">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0.04</w:t>
            </w:r>
          </w:p>
        </w:tc>
        <w:tc>
          <w:tcPr>
            <w:tcW w:w="294" w:type="pct"/>
            <w:gridSpan w:val="2"/>
            <w:vAlign w:val="center"/>
          </w:tcPr>
          <w:p w14:paraId="3E65BB82">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2100</w:t>
            </w:r>
          </w:p>
        </w:tc>
        <w:tc>
          <w:tcPr>
            <w:tcW w:w="411" w:type="pct"/>
            <w:gridSpan w:val="2"/>
            <w:vAlign w:val="center"/>
          </w:tcPr>
          <w:p w14:paraId="791B52ED">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0.3989</w:t>
            </w:r>
          </w:p>
        </w:tc>
        <w:tc>
          <w:tcPr>
            <w:tcW w:w="291" w:type="pct"/>
            <w:gridSpan w:val="2"/>
            <w:vAlign w:val="center"/>
          </w:tcPr>
          <w:p w14:paraId="6AD12647">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0.04</w:t>
            </w:r>
          </w:p>
        </w:tc>
        <w:tc>
          <w:tcPr>
            <w:tcW w:w="287" w:type="pct"/>
            <w:vAlign w:val="center"/>
          </w:tcPr>
          <w:p w14:paraId="7DFC395E">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2200</w:t>
            </w:r>
          </w:p>
        </w:tc>
        <w:tc>
          <w:tcPr>
            <w:tcW w:w="411" w:type="pct"/>
            <w:gridSpan w:val="2"/>
            <w:vAlign w:val="center"/>
          </w:tcPr>
          <w:p w14:paraId="0AB5D473">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1.3408</w:t>
            </w:r>
          </w:p>
        </w:tc>
        <w:tc>
          <w:tcPr>
            <w:tcW w:w="291" w:type="pct"/>
            <w:gridSpan w:val="2"/>
            <w:vAlign w:val="center"/>
          </w:tcPr>
          <w:p w14:paraId="6AE8F16F">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0.15</w:t>
            </w:r>
          </w:p>
        </w:tc>
        <w:tc>
          <w:tcPr>
            <w:tcW w:w="287" w:type="pct"/>
            <w:gridSpan w:val="2"/>
            <w:vAlign w:val="center"/>
          </w:tcPr>
          <w:p w14:paraId="45C34AB7">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2100</w:t>
            </w:r>
          </w:p>
        </w:tc>
        <w:tc>
          <w:tcPr>
            <w:tcW w:w="411" w:type="pct"/>
            <w:gridSpan w:val="2"/>
            <w:vAlign w:val="center"/>
          </w:tcPr>
          <w:p w14:paraId="6D82B753">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7.1544</w:t>
            </w:r>
          </w:p>
        </w:tc>
        <w:tc>
          <w:tcPr>
            <w:tcW w:w="291" w:type="pct"/>
            <w:vAlign w:val="center"/>
          </w:tcPr>
          <w:p w14:paraId="5BDC2592">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0.79</w:t>
            </w:r>
          </w:p>
        </w:tc>
      </w:tr>
      <w:tr w14:paraId="6229E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7" w:type="pct"/>
            <w:vAlign w:val="center"/>
          </w:tcPr>
          <w:p w14:paraId="5E90C53E">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2200</w:t>
            </w:r>
          </w:p>
        </w:tc>
        <w:tc>
          <w:tcPr>
            <w:tcW w:w="411" w:type="pct"/>
            <w:gridSpan w:val="2"/>
            <w:vAlign w:val="center"/>
          </w:tcPr>
          <w:p w14:paraId="70C70593">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10.541</w:t>
            </w:r>
          </w:p>
        </w:tc>
        <w:tc>
          <w:tcPr>
            <w:tcW w:w="291" w:type="pct"/>
            <w:gridSpan w:val="2"/>
            <w:vAlign w:val="center"/>
          </w:tcPr>
          <w:p w14:paraId="4D78EA39">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1.17</w:t>
            </w:r>
          </w:p>
        </w:tc>
        <w:tc>
          <w:tcPr>
            <w:tcW w:w="287" w:type="pct"/>
            <w:gridSpan w:val="2"/>
            <w:vAlign w:val="center"/>
          </w:tcPr>
          <w:p w14:paraId="04083301">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2200</w:t>
            </w:r>
          </w:p>
        </w:tc>
        <w:tc>
          <w:tcPr>
            <w:tcW w:w="462" w:type="pct"/>
            <w:gridSpan w:val="2"/>
            <w:vAlign w:val="center"/>
          </w:tcPr>
          <w:p w14:paraId="06D2675F">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0.3347</w:t>
            </w:r>
          </w:p>
        </w:tc>
        <w:tc>
          <w:tcPr>
            <w:tcW w:w="291" w:type="pct"/>
            <w:vAlign w:val="center"/>
          </w:tcPr>
          <w:p w14:paraId="27071621">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0.04</w:t>
            </w:r>
          </w:p>
        </w:tc>
        <w:tc>
          <w:tcPr>
            <w:tcW w:w="294" w:type="pct"/>
            <w:gridSpan w:val="2"/>
            <w:vAlign w:val="center"/>
          </w:tcPr>
          <w:p w14:paraId="2975923D">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2200</w:t>
            </w:r>
          </w:p>
        </w:tc>
        <w:tc>
          <w:tcPr>
            <w:tcW w:w="411" w:type="pct"/>
            <w:gridSpan w:val="2"/>
            <w:vAlign w:val="center"/>
          </w:tcPr>
          <w:p w14:paraId="4844E2D1">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0.3884</w:t>
            </w:r>
          </w:p>
        </w:tc>
        <w:tc>
          <w:tcPr>
            <w:tcW w:w="291" w:type="pct"/>
            <w:gridSpan w:val="2"/>
            <w:vAlign w:val="center"/>
          </w:tcPr>
          <w:p w14:paraId="52E3C347">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0.04</w:t>
            </w:r>
          </w:p>
        </w:tc>
        <w:tc>
          <w:tcPr>
            <w:tcW w:w="287" w:type="pct"/>
            <w:vAlign w:val="center"/>
          </w:tcPr>
          <w:p w14:paraId="684B15D8">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2300</w:t>
            </w:r>
          </w:p>
        </w:tc>
        <w:tc>
          <w:tcPr>
            <w:tcW w:w="411" w:type="pct"/>
            <w:gridSpan w:val="2"/>
            <w:vAlign w:val="center"/>
          </w:tcPr>
          <w:p w14:paraId="4404A54F">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1.3054</w:t>
            </w:r>
          </w:p>
        </w:tc>
        <w:tc>
          <w:tcPr>
            <w:tcW w:w="291" w:type="pct"/>
            <w:gridSpan w:val="2"/>
            <w:vAlign w:val="center"/>
          </w:tcPr>
          <w:p w14:paraId="26A1F320">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0.15</w:t>
            </w:r>
          </w:p>
        </w:tc>
        <w:tc>
          <w:tcPr>
            <w:tcW w:w="287" w:type="pct"/>
            <w:gridSpan w:val="2"/>
            <w:vAlign w:val="center"/>
          </w:tcPr>
          <w:p w14:paraId="42995256">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2200</w:t>
            </w:r>
          </w:p>
        </w:tc>
        <w:tc>
          <w:tcPr>
            <w:tcW w:w="411" w:type="pct"/>
            <w:gridSpan w:val="2"/>
            <w:vAlign w:val="center"/>
          </w:tcPr>
          <w:p w14:paraId="7F05CA1B">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7.1415</w:t>
            </w:r>
          </w:p>
        </w:tc>
        <w:tc>
          <w:tcPr>
            <w:tcW w:w="291" w:type="pct"/>
            <w:vAlign w:val="center"/>
          </w:tcPr>
          <w:p w14:paraId="1C9A66E4">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0.79</w:t>
            </w:r>
          </w:p>
        </w:tc>
      </w:tr>
      <w:tr w14:paraId="6D6C1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7" w:type="pct"/>
            <w:vAlign w:val="center"/>
          </w:tcPr>
          <w:p w14:paraId="22940C2C">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2300</w:t>
            </w:r>
          </w:p>
        </w:tc>
        <w:tc>
          <w:tcPr>
            <w:tcW w:w="411" w:type="pct"/>
            <w:gridSpan w:val="2"/>
            <w:vAlign w:val="center"/>
          </w:tcPr>
          <w:p w14:paraId="68F4E8B4">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10.196</w:t>
            </w:r>
          </w:p>
        </w:tc>
        <w:tc>
          <w:tcPr>
            <w:tcW w:w="291" w:type="pct"/>
            <w:gridSpan w:val="2"/>
            <w:vAlign w:val="center"/>
          </w:tcPr>
          <w:p w14:paraId="62452826">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1.13</w:t>
            </w:r>
          </w:p>
        </w:tc>
        <w:tc>
          <w:tcPr>
            <w:tcW w:w="287" w:type="pct"/>
            <w:gridSpan w:val="2"/>
            <w:vAlign w:val="center"/>
          </w:tcPr>
          <w:p w14:paraId="3F848C67">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2300</w:t>
            </w:r>
          </w:p>
        </w:tc>
        <w:tc>
          <w:tcPr>
            <w:tcW w:w="462" w:type="pct"/>
            <w:gridSpan w:val="2"/>
            <w:vAlign w:val="center"/>
          </w:tcPr>
          <w:p w14:paraId="466A728E">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0.3269</w:t>
            </w:r>
          </w:p>
        </w:tc>
        <w:tc>
          <w:tcPr>
            <w:tcW w:w="291" w:type="pct"/>
            <w:vAlign w:val="center"/>
          </w:tcPr>
          <w:p w14:paraId="66033D0A">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0.04</w:t>
            </w:r>
          </w:p>
        </w:tc>
        <w:tc>
          <w:tcPr>
            <w:tcW w:w="294" w:type="pct"/>
            <w:gridSpan w:val="2"/>
            <w:vAlign w:val="center"/>
          </w:tcPr>
          <w:p w14:paraId="39E4B5CC">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2300</w:t>
            </w:r>
          </w:p>
        </w:tc>
        <w:tc>
          <w:tcPr>
            <w:tcW w:w="411" w:type="pct"/>
            <w:gridSpan w:val="2"/>
            <w:vAlign w:val="center"/>
          </w:tcPr>
          <w:p w14:paraId="39411523">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0.3784</w:t>
            </w:r>
          </w:p>
        </w:tc>
        <w:tc>
          <w:tcPr>
            <w:tcW w:w="291" w:type="pct"/>
            <w:gridSpan w:val="2"/>
            <w:vAlign w:val="center"/>
          </w:tcPr>
          <w:p w14:paraId="396D2920">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0.04</w:t>
            </w:r>
          </w:p>
        </w:tc>
        <w:tc>
          <w:tcPr>
            <w:tcW w:w="287" w:type="pct"/>
            <w:vAlign w:val="center"/>
          </w:tcPr>
          <w:p w14:paraId="70D0C9A0">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2400</w:t>
            </w:r>
          </w:p>
        </w:tc>
        <w:tc>
          <w:tcPr>
            <w:tcW w:w="411" w:type="pct"/>
            <w:gridSpan w:val="2"/>
            <w:vAlign w:val="center"/>
          </w:tcPr>
          <w:p w14:paraId="092FB426">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1.2714</w:t>
            </w:r>
          </w:p>
        </w:tc>
        <w:tc>
          <w:tcPr>
            <w:tcW w:w="291" w:type="pct"/>
            <w:gridSpan w:val="2"/>
            <w:vAlign w:val="center"/>
          </w:tcPr>
          <w:p w14:paraId="3D8D7D78">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0.14</w:t>
            </w:r>
          </w:p>
        </w:tc>
        <w:tc>
          <w:tcPr>
            <w:tcW w:w="287" w:type="pct"/>
            <w:gridSpan w:val="2"/>
            <w:vAlign w:val="center"/>
          </w:tcPr>
          <w:p w14:paraId="4E509CF1">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2300</w:t>
            </w:r>
          </w:p>
        </w:tc>
        <w:tc>
          <w:tcPr>
            <w:tcW w:w="411" w:type="pct"/>
            <w:gridSpan w:val="2"/>
            <w:vAlign w:val="center"/>
          </w:tcPr>
          <w:p w14:paraId="36CCFA7F">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7.1214</w:t>
            </w:r>
          </w:p>
        </w:tc>
        <w:tc>
          <w:tcPr>
            <w:tcW w:w="291" w:type="pct"/>
            <w:vAlign w:val="center"/>
          </w:tcPr>
          <w:p w14:paraId="7A86DC7E">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0.79</w:t>
            </w:r>
          </w:p>
        </w:tc>
      </w:tr>
      <w:tr w14:paraId="62465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7" w:type="pct"/>
            <w:vAlign w:val="center"/>
          </w:tcPr>
          <w:p w14:paraId="73D53EFB">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2400</w:t>
            </w:r>
          </w:p>
        </w:tc>
        <w:tc>
          <w:tcPr>
            <w:tcW w:w="411" w:type="pct"/>
            <w:gridSpan w:val="2"/>
            <w:vAlign w:val="center"/>
          </w:tcPr>
          <w:p w14:paraId="42767D22">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9.871</w:t>
            </w:r>
          </w:p>
        </w:tc>
        <w:tc>
          <w:tcPr>
            <w:tcW w:w="291" w:type="pct"/>
            <w:gridSpan w:val="2"/>
            <w:vAlign w:val="center"/>
          </w:tcPr>
          <w:p w14:paraId="78F1AC92">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1.1</w:t>
            </w:r>
          </w:p>
        </w:tc>
        <w:tc>
          <w:tcPr>
            <w:tcW w:w="287" w:type="pct"/>
            <w:gridSpan w:val="2"/>
            <w:vAlign w:val="center"/>
          </w:tcPr>
          <w:p w14:paraId="08A0D488">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2400</w:t>
            </w:r>
          </w:p>
        </w:tc>
        <w:tc>
          <w:tcPr>
            <w:tcW w:w="462" w:type="pct"/>
            <w:gridSpan w:val="2"/>
            <w:vAlign w:val="center"/>
          </w:tcPr>
          <w:p w14:paraId="2424D337">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0.3194</w:t>
            </w:r>
          </w:p>
        </w:tc>
        <w:tc>
          <w:tcPr>
            <w:tcW w:w="291" w:type="pct"/>
            <w:vAlign w:val="center"/>
          </w:tcPr>
          <w:p w14:paraId="737771EB">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0.04</w:t>
            </w:r>
          </w:p>
        </w:tc>
        <w:tc>
          <w:tcPr>
            <w:tcW w:w="294" w:type="pct"/>
            <w:gridSpan w:val="2"/>
            <w:vAlign w:val="center"/>
          </w:tcPr>
          <w:p w14:paraId="2A22A5DF">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2400</w:t>
            </w:r>
          </w:p>
        </w:tc>
        <w:tc>
          <w:tcPr>
            <w:tcW w:w="411" w:type="pct"/>
            <w:gridSpan w:val="2"/>
            <w:vAlign w:val="center"/>
          </w:tcPr>
          <w:p w14:paraId="1218A426">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0.3688</w:t>
            </w:r>
          </w:p>
        </w:tc>
        <w:tc>
          <w:tcPr>
            <w:tcW w:w="291" w:type="pct"/>
            <w:gridSpan w:val="2"/>
            <w:vAlign w:val="center"/>
          </w:tcPr>
          <w:p w14:paraId="30BA5EF1">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0.04</w:t>
            </w:r>
          </w:p>
        </w:tc>
        <w:tc>
          <w:tcPr>
            <w:tcW w:w="287" w:type="pct"/>
            <w:vAlign w:val="center"/>
          </w:tcPr>
          <w:p w14:paraId="2C7C955C">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2500</w:t>
            </w:r>
          </w:p>
        </w:tc>
        <w:tc>
          <w:tcPr>
            <w:tcW w:w="411" w:type="pct"/>
            <w:gridSpan w:val="2"/>
            <w:vAlign w:val="center"/>
          </w:tcPr>
          <w:p w14:paraId="35B4FD14">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1.2388</w:t>
            </w:r>
          </w:p>
        </w:tc>
        <w:tc>
          <w:tcPr>
            <w:tcW w:w="291" w:type="pct"/>
            <w:gridSpan w:val="2"/>
            <w:vAlign w:val="center"/>
          </w:tcPr>
          <w:p w14:paraId="421500E4">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0.14</w:t>
            </w:r>
          </w:p>
        </w:tc>
        <w:tc>
          <w:tcPr>
            <w:tcW w:w="287" w:type="pct"/>
            <w:gridSpan w:val="2"/>
            <w:vAlign w:val="center"/>
          </w:tcPr>
          <w:p w14:paraId="289AA31F">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2400</w:t>
            </w:r>
          </w:p>
        </w:tc>
        <w:tc>
          <w:tcPr>
            <w:tcW w:w="411" w:type="pct"/>
            <w:gridSpan w:val="2"/>
            <w:vAlign w:val="center"/>
          </w:tcPr>
          <w:p w14:paraId="31A74D2D">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7.0948</w:t>
            </w:r>
          </w:p>
        </w:tc>
        <w:tc>
          <w:tcPr>
            <w:tcW w:w="291" w:type="pct"/>
            <w:vAlign w:val="center"/>
          </w:tcPr>
          <w:p w14:paraId="29943968">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0.79</w:t>
            </w:r>
          </w:p>
        </w:tc>
      </w:tr>
      <w:tr w14:paraId="5F60F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7" w:type="pct"/>
            <w:vAlign w:val="center"/>
          </w:tcPr>
          <w:p w14:paraId="525A54B6">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2500</w:t>
            </w:r>
          </w:p>
        </w:tc>
        <w:tc>
          <w:tcPr>
            <w:tcW w:w="411" w:type="pct"/>
            <w:gridSpan w:val="2"/>
            <w:vAlign w:val="center"/>
          </w:tcPr>
          <w:p w14:paraId="55E4436E">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9.565</w:t>
            </w:r>
          </w:p>
        </w:tc>
        <w:tc>
          <w:tcPr>
            <w:tcW w:w="291" w:type="pct"/>
            <w:gridSpan w:val="2"/>
            <w:vAlign w:val="center"/>
          </w:tcPr>
          <w:p w14:paraId="446C7732">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1.06</w:t>
            </w:r>
          </w:p>
        </w:tc>
        <w:tc>
          <w:tcPr>
            <w:tcW w:w="287" w:type="pct"/>
            <w:gridSpan w:val="2"/>
            <w:vAlign w:val="center"/>
          </w:tcPr>
          <w:p w14:paraId="1AFC81C3">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2500</w:t>
            </w:r>
          </w:p>
        </w:tc>
        <w:tc>
          <w:tcPr>
            <w:tcW w:w="462" w:type="pct"/>
            <w:gridSpan w:val="2"/>
            <w:vAlign w:val="center"/>
          </w:tcPr>
          <w:p w14:paraId="162F6B78">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0.3122</w:t>
            </w:r>
          </w:p>
        </w:tc>
        <w:tc>
          <w:tcPr>
            <w:tcW w:w="291" w:type="pct"/>
            <w:vAlign w:val="center"/>
          </w:tcPr>
          <w:p w14:paraId="3832F486">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0.03</w:t>
            </w:r>
          </w:p>
        </w:tc>
        <w:tc>
          <w:tcPr>
            <w:tcW w:w="294" w:type="pct"/>
            <w:gridSpan w:val="2"/>
            <w:vAlign w:val="center"/>
          </w:tcPr>
          <w:p w14:paraId="26F6854A">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2500</w:t>
            </w:r>
          </w:p>
        </w:tc>
        <w:tc>
          <w:tcPr>
            <w:tcW w:w="411" w:type="pct"/>
            <w:gridSpan w:val="2"/>
            <w:vAlign w:val="center"/>
          </w:tcPr>
          <w:p w14:paraId="3E34FE0F">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0.3597</w:t>
            </w:r>
          </w:p>
        </w:tc>
        <w:tc>
          <w:tcPr>
            <w:tcW w:w="291" w:type="pct"/>
            <w:gridSpan w:val="2"/>
            <w:vAlign w:val="center"/>
          </w:tcPr>
          <w:p w14:paraId="417BAB0B">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0.04</w:t>
            </w:r>
          </w:p>
        </w:tc>
        <w:tc>
          <w:tcPr>
            <w:tcW w:w="287" w:type="pct"/>
            <w:vAlign w:val="center"/>
          </w:tcPr>
          <w:p w14:paraId="31133213">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10</w:t>
            </w:r>
          </w:p>
        </w:tc>
        <w:tc>
          <w:tcPr>
            <w:tcW w:w="411" w:type="pct"/>
            <w:gridSpan w:val="2"/>
            <w:vAlign w:val="center"/>
          </w:tcPr>
          <w:p w14:paraId="3F394D85">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1.2713</w:t>
            </w:r>
          </w:p>
        </w:tc>
        <w:tc>
          <w:tcPr>
            <w:tcW w:w="291" w:type="pct"/>
            <w:gridSpan w:val="2"/>
            <w:vAlign w:val="center"/>
          </w:tcPr>
          <w:p w14:paraId="4E0595C7">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0.14</w:t>
            </w:r>
          </w:p>
        </w:tc>
        <w:tc>
          <w:tcPr>
            <w:tcW w:w="287" w:type="pct"/>
            <w:gridSpan w:val="2"/>
            <w:vAlign w:val="center"/>
          </w:tcPr>
          <w:p w14:paraId="70CBC5AE">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2500</w:t>
            </w:r>
          </w:p>
        </w:tc>
        <w:tc>
          <w:tcPr>
            <w:tcW w:w="411" w:type="pct"/>
            <w:gridSpan w:val="2"/>
            <w:vAlign w:val="center"/>
          </w:tcPr>
          <w:p w14:paraId="20477C98">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7.0695</w:t>
            </w:r>
          </w:p>
        </w:tc>
        <w:tc>
          <w:tcPr>
            <w:tcW w:w="291" w:type="pct"/>
            <w:vAlign w:val="center"/>
          </w:tcPr>
          <w:p w14:paraId="0AB45F5E">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0.79</w:t>
            </w:r>
          </w:p>
        </w:tc>
      </w:tr>
      <w:tr w14:paraId="13592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1" w:type="pct"/>
            <w:gridSpan w:val="6"/>
            <w:vAlign w:val="center"/>
          </w:tcPr>
          <w:p w14:paraId="4C5B95AE">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原矿堆存废气</w:t>
            </w:r>
          </w:p>
        </w:tc>
        <w:tc>
          <w:tcPr>
            <w:tcW w:w="1300" w:type="pct"/>
            <w:gridSpan w:val="7"/>
            <w:vAlign w:val="center"/>
          </w:tcPr>
          <w:p w14:paraId="510088F0">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破碎废气</w:t>
            </w:r>
          </w:p>
        </w:tc>
        <w:tc>
          <w:tcPr>
            <w:tcW w:w="1232" w:type="pct"/>
            <w:gridSpan w:val="7"/>
            <w:vAlign w:val="center"/>
          </w:tcPr>
          <w:p w14:paraId="47530383">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筛分废气</w:t>
            </w:r>
          </w:p>
        </w:tc>
        <w:tc>
          <w:tcPr>
            <w:tcW w:w="1228" w:type="pct"/>
            <w:gridSpan w:val="6"/>
            <w:vAlign w:val="center"/>
          </w:tcPr>
          <w:p w14:paraId="3B161494">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精矿库暂存废气</w:t>
            </w:r>
          </w:p>
        </w:tc>
      </w:tr>
      <w:tr w14:paraId="6FC89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7" w:type="pct"/>
            <w:gridSpan w:val="2"/>
            <w:vAlign w:val="center"/>
          </w:tcPr>
          <w:p w14:paraId="3CB84DCD">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离源距离（m）</w:t>
            </w:r>
          </w:p>
        </w:tc>
        <w:tc>
          <w:tcPr>
            <w:tcW w:w="512" w:type="pct"/>
            <w:gridSpan w:val="2"/>
            <w:vAlign w:val="center"/>
          </w:tcPr>
          <w:p w14:paraId="52390F56">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铅及其化合物浓度（μg/m</w:t>
            </w:r>
            <w:r>
              <w:rPr>
                <w:rFonts w:ascii="Times New Roman" w:hAnsi="Times New Roman" w:eastAsia="宋体" w:cs="Times New Roman"/>
                <w:color w:val="000000" w:themeColor="text1"/>
                <w:vertAlign w:val="superscript"/>
                <w14:textFill>
                  <w14:solidFill>
                    <w14:schemeClr w14:val="tx1"/>
                  </w14:solidFill>
                </w14:textFill>
              </w:rPr>
              <w:t>3</w:t>
            </w:r>
            <w:r>
              <w:rPr>
                <w:rFonts w:ascii="Times New Roman" w:hAnsi="Times New Roman" w:eastAsia="宋体" w:cs="Times New Roman"/>
                <w:color w:val="000000" w:themeColor="text1"/>
                <w14:textFill>
                  <w14:solidFill>
                    <w14:schemeClr w14:val="tx1"/>
                  </w14:solidFill>
                </w14:textFill>
              </w:rPr>
              <w:t>）</w:t>
            </w:r>
          </w:p>
        </w:tc>
        <w:tc>
          <w:tcPr>
            <w:tcW w:w="371" w:type="pct"/>
            <w:gridSpan w:val="2"/>
            <w:vAlign w:val="center"/>
          </w:tcPr>
          <w:p w14:paraId="1D30BAD6">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铅及其化合物占标率（%）</w:t>
            </w:r>
          </w:p>
        </w:tc>
        <w:tc>
          <w:tcPr>
            <w:tcW w:w="357" w:type="pct"/>
            <w:gridSpan w:val="2"/>
            <w:vAlign w:val="center"/>
          </w:tcPr>
          <w:p w14:paraId="7F8E78F4">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离源距离（m）</w:t>
            </w:r>
          </w:p>
        </w:tc>
        <w:tc>
          <w:tcPr>
            <w:tcW w:w="512" w:type="pct"/>
            <w:gridSpan w:val="3"/>
            <w:vAlign w:val="center"/>
          </w:tcPr>
          <w:p w14:paraId="4A2F5D7E">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铅及其化合物浓度（μg/m</w:t>
            </w:r>
            <w:r>
              <w:rPr>
                <w:rFonts w:ascii="Times New Roman" w:hAnsi="Times New Roman" w:eastAsia="宋体" w:cs="Times New Roman"/>
                <w:color w:val="000000" w:themeColor="text1"/>
                <w:vertAlign w:val="superscript"/>
                <w14:textFill>
                  <w14:solidFill>
                    <w14:schemeClr w14:val="tx1"/>
                  </w14:solidFill>
                </w14:textFill>
              </w:rPr>
              <w:t>3</w:t>
            </w:r>
            <w:r>
              <w:rPr>
                <w:rFonts w:ascii="Times New Roman" w:hAnsi="Times New Roman" w:eastAsia="宋体" w:cs="Times New Roman"/>
                <w:color w:val="000000" w:themeColor="text1"/>
                <w14:textFill>
                  <w14:solidFill>
                    <w14:schemeClr w14:val="tx1"/>
                  </w14:solidFill>
                </w14:textFill>
              </w:rPr>
              <w:t>）</w:t>
            </w:r>
          </w:p>
        </w:tc>
        <w:tc>
          <w:tcPr>
            <w:tcW w:w="431" w:type="pct"/>
            <w:gridSpan w:val="2"/>
            <w:vAlign w:val="center"/>
          </w:tcPr>
          <w:p w14:paraId="1B1FDCEE">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铅及其化合物占标率（%）</w:t>
            </w:r>
          </w:p>
        </w:tc>
        <w:tc>
          <w:tcPr>
            <w:tcW w:w="357" w:type="pct"/>
            <w:gridSpan w:val="2"/>
            <w:vAlign w:val="center"/>
          </w:tcPr>
          <w:p w14:paraId="134516B9">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离源距离（m）</w:t>
            </w:r>
          </w:p>
        </w:tc>
        <w:tc>
          <w:tcPr>
            <w:tcW w:w="512" w:type="pct"/>
            <w:gridSpan w:val="3"/>
            <w:vAlign w:val="center"/>
          </w:tcPr>
          <w:p w14:paraId="49E0B5D0">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铅及其化合物浓度（μg/m</w:t>
            </w:r>
            <w:r>
              <w:rPr>
                <w:rFonts w:ascii="Times New Roman" w:hAnsi="Times New Roman" w:eastAsia="宋体" w:cs="Times New Roman"/>
                <w:color w:val="000000" w:themeColor="text1"/>
                <w:vertAlign w:val="superscript"/>
                <w14:textFill>
                  <w14:solidFill>
                    <w14:schemeClr w14:val="tx1"/>
                  </w14:solidFill>
                </w14:textFill>
              </w:rPr>
              <w:t>3</w:t>
            </w:r>
            <w:r>
              <w:rPr>
                <w:rFonts w:ascii="Times New Roman" w:hAnsi="Times New Roman" w:eastAsia="宋体" w:cs="Times New Roman"/>
                <w:color w:val="000000" w:themeColor="text1"/>
                <w14:textFill>
                  <w14:solidFill>
                    <w14:schemeClr w14:val="tx1"/>
                  </w14:solidFill>
                </w14:textFill>
              </w:rPr>
              <w:t>）</w:t>
            </w:r>
          </w:p>
        </w:tc>
        <w:tc>
          <w:tcPr>
            <w:tcW w:w="363" w:type="pct"/>
            <w:gridSpan w:val="2"/>
            <w:vAlign w:val="center"/>
          </w:tcPr>
          <w:p w14:paraId="194C56C2">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铅及其化合物占标率（%）</w:t>
            </w:r>
          </w:p>
        </w:tc>
        <w:tc>
          <w:tcPr>
            <w:tcW w:w="357" w:type="pct"/>
            <w:gridSpan w:val="2"/>
            <w:vAlign w:val="center"/>
          </w:tcPr>
          <w:p w14:paraId="1C91A863">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离源距离（m）</w:t>
            </w:r>
          </w:p>
        </w:tc>
        <w:tc>
          <w:tcPr>
            <w:tcW w:w="512" w:type="pct"/>
            <w:gridSpan w:val="2"/>
            <w:vAlign w:val="center"/>
          </w:tcPr>
          <w:p w14:paraId="30204FBC">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铅及其化合物浓度（μg/m</w:t>
            </w:r>
            <w:r>
              <w:rPr>
                <w:rFonts w:ascii="Times New Roman" w:hAnsi="Times New Roman" w:eastAsia="宋体" w:cs="Times New Roman"/>
                <w:color w:val="000000" w:themeColor="text1"/>
                <w:vertAlign w:val="superscript"/>
                <w14:textFill>
                  <w14:solidFill>
                    <w14:schemeClr w14:val="tx1"/>
                  </w14:solidFill>
                </w14:textFill>
              </w:rPr>
              <w:t>3</w:t>
            </w:r>
            <w:r>
              <w:rPr>
                <w:rFonts w:ascii="Times New Roman" w:hAnsi="Times New Roman" w:eastAsia="宋体" w:cs="Times New Roman"/>
                <w:color w:val="000000" w:themeColor="text1"/>
                <w14:textFill>
                  <w14:solidFill>
                    <w14:schemeClr w14:val="tx1"/>
                  </w14:solidFill>
                </w14:textFill>
              </w:rPr>
              <w:t>）</w:t>
            </w:r>
          </w:p>
        </w:tc>
        <w:tc>
          <w:tcPr>
            <w:tcW w:w="359" w:type="pct"/>
            <w:gridSpan w:val="2"/>
            <w:vAlign w:val="center"/>
          </w:tcPr>
          <w:p w14:paraId="136A5887">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铅及其化合物占标率（%）</w:t>
            </w:r>
          </w:p>
        </w:tc>
      </w:tr>
      <w:tr w14:paraId="65B84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7" w:type="pct"/>
            <w:gridSpan w:val="2"/>
            <w:vAlign w:val="center"/>
          </w:tcPr>
          <w:p w14:paraId="6B5C1B1F">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10</w:t>
            </w:r>
          </w:p>
        </w:tc>
        <w:tc>
          <w:tcPr>
            <w:tcW w:w="512" w:type="pct"/>
            <w:gridSpan w:val="2"/>
            <w:vAlign w:val="center"/>
          </w:tcPr>
          <w:p w14:paraId="2198A9C3">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0.17034</w:t>
            </w:r>
          </w:p>
        </w:tc>
        <w:tc>
          <w:tcPr>
            <w:tcW w:w="371" w:type="pct"/>
            <w:gridSpan w:val="2"/>
            <w:vAlign w:val="center"/>
          </w:tcPr>
          <w:p w14:paraId="0FC2499F">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5.68</w:t>
            </w:r>
          </w:p>
        </w:tc>
        <w:tc>
          <w:tcPr>
            <w:tcW w:w="357" w:type="pct"/>
            <w:gridSpan w:val="2"/>
            <w:vAlign w:val="center"/>
          </w:tcPr>
          <w:p w14:paraId="52FB55C8">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10</w:t>
            </w:r>
          </w:p>
        </w:tc>
        <w:tc>
          <w:tcPr>
            <w:tcW w:w="512" w:type="pct"/>
            <w:gridSpan w:val="3"/>
            <w:vAlign w:val="center"/>
          </w:tcPr>
          <w:p w14:paraId="72A97C7C">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0.05178</w:t>
            </w:r>
          </w:p>
        </w:tc>
        <w:tc>
          <w:tcPr>
            <w:tcW w:w="431" w:type="pct"/>
            <w:gridSpan w:val="2"/>
            <w:vAlign w:val="center"/>
          </w:tcPr>
          <w:p w14:paraId="42F3A87F">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1.73</w:t>
            </w:r>
          </w:p>
        </w:tc>
        <w:tc>
          <w:tcPr>
            <w:tcW w:w="357" w:type="pct"/>
            <w:gridSpan w:val="2"/>
            <w:vAlign w:val="center"/>
          </w:tcPr>
          <w:p w14:paraId="14131923">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10</w:t>
            </w:r>
          </w:p>
        </w:tc>
        <w:tc>
          <w:tcPr>
            <w:tcW w:w="512" w:type="pct"/>
            <w:gridSpan w:val="3"/>
            <w:vAlign w:val="center"/>
          </w:tcPr>
          <w:p w14:paraId="7733044A">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0.067258</w:t>
            </w:r>
          </w:p>
        </w:tc>
        <w:tc>
          <w:tcPr>
            <w:tcW w:w="363" w:type="pct"/>
            <w:gridSpan w:val="2"/>
            <w:vAlign w:val="center"/>
          </w:tcPr>
          <w:p w14:paraId="283E7604">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2.24</w:t>
            </w:r>
          </w:p>
        </w:tc>
        <w:tc>
          <w:tcPr>
            <w:tcW w:w="357" w:type="pct"/>
            <w:gridSpan w:val="2"/>
            <w:vAlign w:val="center"/>
          </w:tcPr>
          <w:p w14:paraId="61F9AAE8">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10</w:t>
            </w:r>
          </w:p>
        </w:tc>
        <w:tc>
          <w:tcPr>
            <w:tcW w:w="512" w:type="pct"/>
            <w:gridSpan w:val="2"/>
            <w:vAlign w:val="center"/>
          </w:tcPr>
          <w:p w14:paraId="61DAAC14">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0.091327</w:t>
            </w:r>
          </w:p>
        </w:tc>
        <w:tc>
          <w:tcPr>
            <w:tcW w:w="359" w:type="pct"/>
            <w:gridSpan w:val="2"/>
            <w:vAlign w:val="center"/>
          </w:tcPr>
          <w:p w14:paraId="7AA5FB76">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3.04</w:t>
            </w:r>
          </w:p>
        </w:tc>
      </w:tr>
      <w:tr w14:paraId="1F914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7" w:type="pct"/>
            <w:gridSpan w:val="2"/>
            <w:vAlign w:val="center"/>
          </w:tcPr>
          <w:p w14:paraId="7041588A">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28</w:t>
            </w:r>
          </w:p>
        </w:tc>
        <w:tc>
          <w:tcPr>
            <w:tcW w:w="512" w:type="pct"/>
            <w:gridSpan w:val="2"/>
            <w:vAlign w:val="center"/>
          </w:tcPr>
          <w:p w14:paraId="486222A2">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0.27061</w:t>
            </w:r>
          </w:p>
        </w:tc>
        <w:tc>
          <w:tcPr>
            <w:tcW w:w="371" w:type="pct"/>
            <w:gridSpan w:val="2"/>
            <w:vAlign w:val="center"/>
          </w:tcPr>
          <w:p w14:paraId="00B12423">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9.02</w:t>
            </w:r>
          </w:p>
        </w:tc>
        <w:tc>
          <w:tcPr>
            <w:tcW w:w="357" w:type="pct"/>
            <w:gridSpan w:val="2"/>
            <w:vAlign w:val="center"/>
          </w:tcPr>
          <w:p w14:paraId="05CF0562">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16</w:t>
            </w:r>
          </w:p>
        </w:tc>
        <w:tc>
          <w:tcPr>
            <w:tcW w:w="512" w:type="pct"/>
            <w:gridSpan w:val="3"/>
            <w:vAlign w:val="center"/>
          </w:tcPr>
          <w:p w14:paraId="1EA4A784">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0.052749</w:t>
            </w:r>
          </w:p>
        </w:tc>
        <w:tc>
          <w:tcPr>
            <w:tcW w:w="431" w:type="pct"/>
            <w:gridSpan w:val="2"/>
            <w:vAlign w:val="center"/>
          </w:tcPr>
          <w:p w14:paraId="55F1B6E3">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1.76</w:t>
            </w:r>
          </w:p>
        </w:tc>
        <w:tc>
          <w:tcPr>
            <w:tcW w:w="357" w:type="pct"/>
            <w:gridSpan w:val="2"/>
            <w:vAlign w:val="center"/>
          </w:tcPr>
          <w:p w14:paraId="64D2F571">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11</w:t>
            </w:r>
          </w:p>
        </w:tc>
        <w:tc>
          <w:tcPr>
            <w:tcW w:w="512" w:type="pct"/>
            <w:gridSpan w:val="3"/>
            <w:vAlign w:val="center"/>
          </w:tcPr>
          <w:p w14:paraId="10885627">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0.067286</w:t>
            </w:r>
          </w:p>
        </w:tc>
        <w:tc>
          <w:tcPr>
            <w:tcW w:w="363" w:type="pct"/>
            <w:gridSpan w:val="2"/>
            <w:vAlign w:val="center"/>
          </w:tcPr>
          <w:p w14:paraId="4E8FACCB">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2.24</w:t>
            </w:r>
          </w:p>
        </w:tc>
        <w:tc>
          <w:tcPr>
            <w:tcW w:w="357" w:type="pct"/>
            <w:gridSpan w:val="2"/>
            <w:vAlign w:val="center"/>
          </w:tcPr>
          <w:p w14:paraId="1E2F3D35">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100</w:t>
            </w:r>
          </w:p>
        </w:tc>
        <w:tc>
          <w:tcPr>
            <w:tcW w:w="512" w:type="pct"/>
            <w:gridSpan w:val="2"/>
            <w:vAlign w:val="center"/>
          </w:tcPr>
          <w:p w14:paraId="067E9DFC">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0.12463</w:t>
            </w:r>
          </w:p>
        </w:tc>
        <w:tc>
          <w:tcPr>
            <w:tcW w:w="359" w:type="pct"/>
            <w:gridSpan w:val="2"/>
            <w:vAlign w:val="center"/>
          </w:tcPr>
          <w:p w14:paraId="391A488B">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4.15</w:t>
            </w:r>
          </w:p>
        </w:tc>
      </w:tr>
      <w:tr w14:paraId="3E92E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7" w:type="pct"/>
            <w:gridSpan w:val="2"/>
            <w:vAlign w:val="center"/>
          </w:tcPr>
          <w:p w14:paraId="573DA541">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100</w:t>
            </w:r>
          </w:p>
        </w:tc>
        <w:tc>
          <w:tcPr>
            <w:tcW w:w="512" w:type="pct"/>
            <w:gridSpan w:val="2"/>
            <w:vAlign w:val="center"/>
          </w:tcPr>
          <w:p w14:paraId="7EF47002">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0.1098</w:t>
            </w:r>
          </w:p>
        </w:tc>
        <w:tc>
          <w:tcPr>
            <w:tcW w:w="371" w:type="pct"/>
            <w:gridSpan w:val="2"/>
            <w:vAlign w:val="center"/>
          </w:tcPr>
          <w:p w14:paraId="312CEBEC">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3.66</w:t>
            </w:r>
          </w:p>
        </w:tc>
        <w:tc>
          <w:tcPr>
            <w:tcW w:w="357" w:type="pct"/>
            <w:gridSpan w:val="2"/>
            <w:vAlign w:val="center"/>
          </w:tcPr>
          <w:p w14:paraId="5EFB4945">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100</w:t>
            </w:r>
          </w:p>
        </w:tc>
        <w:tc>
          <w:tcPr>
            <w:tcW w:w="512" w:type="pct"/>
            <w:gridSpan w:val="3"/>
            <w:vAlign w:val="center"/>
          </w:tcPr>
          <w:p w14:paraId="50F9000E">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0.011589</w:t>
            </w:r>
          </w:p>
        </w:tc>
        <w:tc>
          <w:tcPr>
            <w:tcW w:w="431" w:type="pct"/>
            <w:gridSpan w:val="2"/>
            <w:vAlign w:val="center"/>
          </w:tcPr>
          <w:p w14:paraId="668D7D95">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0.39</w:t>
            </w:r>
          </w:p>
        </w:tc>
        <w:tc>
          <w:tcPr>
            <w:tcW w:w="357" w:type="pct"/>
            <w:gridSpan w:val="2"/>
            <w:vAlign w:val="center"/>
          </w:tcPr>
          <w:p w14:paraId="55C979B2">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100</w:t>
            </w:r>
          </w:p>
        </w:tc>
        <w:tc>
          <w:tcPr>
            <w:tcW w:w="512" w:type="pct"/>
            <w:gridSpan w:val="3"/>
            <w:vAlign w:val="center"/>
          </w:tcPr>
          <w:p w14:paraId="27E0C057">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0.013538</w:t>
            </w:r>
          </w:p>
        </w:tc>
        <w:tc>
          <w:tcPr>
            <w:tcW w:w="363" w:type="pct"/>
            <w:gridSpan w:val="2"/>
            <w:vAlign w:val="center"/>
          </w:tcPr>
          <w:p w14:paraId="7DD1D8EF">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0.45</w:t>
            </w:r>
          </w:p>
        </w:tc>
        <w:tc>
          <w:tcPr>
            <w:tcW w:w="357" w:type="pct"/>
            <w:gridSpan w:val="2"/>
            <w:vAlign w:val="center"/>
          </w:tcPr>
          <w:p w14:paraId="5F70802D">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200</w:t>
            </w:r>
          </w:p>
        </w:tc>
        <w:tc>
          <w:tcPr>
            <w:tcW w:w="512" w:type="pct"/>
            <w:gridSpan w:val="2"/>
            <w:vAlign w:val="center"/>
          </w:tcPr>
          <w:p w14:paraId="14214E71">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0.13912</w:t>
            </w:r>
          </w:p>
        </w:tc>
        <w:tc>
          <w:tcPr>
            <w:tcW w:w="359" w:type="pct"/>
            <w:gridSpan w:val="2"/>
            <w:vAlign w:val="center"/>
          </w:tcPr>
          <w:p w14:paraId="5E077BB1">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4.64</w:t>
            </w:r>
          </w:p>
        </w:tc>
      </w:tr>
      <w:tr w14:paraId="60B77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7" w:type="pct"/>
            <w:gridSpan w:val="2"/>
            <w:vAlign w:val="center"/>
          </w:tcPr>
          <w:p w14:paraId="587FA4CE">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200</w:t>
            </w:r>
          </w:p>
        </w:tc>
        <w:tc>
          <w:tcPr>
            <w:tcW w:w="512" w:type="pct"/>
            <w:gridSpan w:val="2"/>
            <w:vAlign w:val="center"/>
          </w:tcPr>
          <w:p w14:paraId="5E7A80D5">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0.064285</w:t>
            </w:r>
          </w:p>
        </w:tc>
        <w:tc>
          <w:tcPr>
            <w:tcW w:w="371" w:type="pct"/>
            <w:gridSpan w:val="2"/>
            <w:vAlign w:val="center"/>
          </w:tcPr>
          <w:p w14:paraId="3EBB4038">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2.14</w:t>
            </w:r>
          </w:p>
        </w:tc>
        <w:tc>
          <w:tcPr>
            <w:tcW w:w="357" w:type="pct"/>
            <w:gridSpan w:val="2"/>
            <w:vAlign w:val="center"/>
          </w:tcPr>
          <w:p w14:paraId="6F7B67A4">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200</w:t>
            </w:r>
          </w:p>
        </w:tc>
        <w:tc>
          <w:tcPr>
            <w:tcW w:w="512" w:type="pct"/>
            <w:gridSpan w:val="3"/>
            <w:vAlign w:val="center"/>
          </w:tcPr>
          <w:p w14:paraId="27B4B03D">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0.008139</w:t>
            </w:r>
          </w:p>
        </w:tc>
        <w:tc>
          <w:tcPr>
            <w:tcW w:w="431" w:type="pct"/>
            <w:gridSpan w:val="2"/>
            <w:vAlign w:val="center"/>
          </w:tcPr>
          <w:p w14:paraId="7F81EC98">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0.27</w:t>
            </w:r>
          </w:p>
        </w:tc>
        <w:tc>
          <w:tcPr>
            <w:tcW w:w="357" w:type="pct"/>
            <w:gridSpan w:val="2"/>
            <w:vAlign w:val="center"/>
          </w:tcPr>
          <w:p w14:paraId="0C55E70A">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200</w:t>
            </w:r>
          </w:p>
        </w:tc>
        <w:tc>
          <w:tcPr>
            <w:tcW w:w="512" w:type="pct"/>
            <w:gridSpan w:val="3"/>
            <w:vAlign w:val="center"/>
          </w:tcPr>
          <w:p w14:paraId="3AE35F42">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0.009616</w:t>
            </w:r>
          </w:p>
        </w:tc>
        <w:tc>
          <w:tcPr>
            <w:tcW w:w="363" w:type="pct"/>
            <w:gridSpan w:val="2"/>
            <w:vAlign w:val="center"/>
          </w:tcPr>
          <w:p w14:paraId="57FA2D7B">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0.32</w:t>
            </w:r>
          </w:p>
        </w:tc>
        <w:tc>
          <w:tcPr>
            <w:tcW w:w="357" w:type="pct"/>
            <w:gridSpan w:val="2"/>
            <w:vAlign w:val="center"/>
          </w:tcPr>
          <w:p w14:paraId="0D274C4C">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300</w:t>
            </w:r>
          </w:p>
        </w:tc>
        <w:tc>
          <w:tcPr>
            <w:tcW w:w="512" w:type="pct"/>
            <w:gridSpan w:val="2"/>
            <w:vAlign w:val="center"/>
          </w:tcPr>
          <w:p w14:paraId="431185F7">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0.14434</w:t>
            </w:r>
          </w:p>
        </w:tc>
        <w:tc>
          <w:tcPr>
            <w:tcW w:w="359" w:type="pct"/>
            <w:gridSpan w:val="2"/>
            <w:vAlign w:val="center"/>
          </w:tcPr>
          <w:p w14:paraId="0DD0F34A">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4.81</w:t>
            </w:r>
          </w:p>
        </w:tc>
      </w:tr>
      <w:tr w14:paraId="5216A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7" w:type="pct"/>
            <w:gridSpan w:val="2"/>
            <w:vAlign w:val="center"/>
          </w:tcPr>
          <w:p w14:paraId="2E78530C">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300</w:t>
            </w:r>
          </w:p>
        </w:tc>
        <w:tc>
          <w:tcPr>
            <w:tcW w:w="512" w:type="pct"/>
            <w:gridSpan w:val="2"/>
            <w:vAlign w:val="center"/>
          </w:tcPr>
          <w:p w14:paraId="29EC41EF">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0.052933</w:t>
            </w:r>
          </w:p>
        </w:tc>
        <w:tc>
          <w:tcPr>
            <w:tcW w:w="371" w:type="pct"/>
            <w:gridSpan w:val="2"/>
            <w:vAlign w:val="center"/>
          </w:tcPr>
          <w:p w14:paraId="42D23CC0">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1.76</w:t>
            </w:r>
          </w:p>
        </w:tc>
        <w:tc>
          <w:tcPr>
            <w:tcW w:w="357" w:type="pct"/>
            <w:gridSpan w:val="2"/>
            <w:vAlign w:val="center"/>
          </w:tcPr>
          <w:p w14:paraId="1E29B8C2">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300</w:t>
            </w:r>
          </w:p>
        </w:tc>
        <w:tc>
          <w:tcPr>
            <w:tcW w:w="512" w:type="pct"/>
            <w:gridSpan w:val="3"/>
            <w:vAlign w:val="center"/>
          </w:tcPr>
          <w:p w14:paraId="52D4B9BB">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0.006809</w:t>
            </w:r>
          </w:p>
        </w:tc>
        <w:tc>
          <w:tcPr>
            <w:tcW w:w="431" w:type="pct"/>
            <w:gridSpan w:val="2"/>
            <w:vAlign w:val="center"/>
          </w:tcPr>
          <w:p w14:paraId="0BF67678">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0.23</w:t>
            </w:r>
          </w:p>
        </w:tc>
        <w:tc>
          <w:tcPr>
            <w:tcW w:w="357" w:type="pct"/>
            <w:gridSpan w:val="2"/>
            <w:vAlign w:val="center"/>
          </w:tcPr>
          <w:p w14:paraId="2A5E05D9">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300</w:t>
            </w:r>
          </w:p>
        </w:tc>
        <w:tc>
          <w:tcPr>
            <w:tcW w:w="512" w:type="pct"/>
            <w:gridSpan w:val="3"/>
            <w:vAlign w:val="center"/>
          </w:tcPr>
          <w:p w14:paraId="543405B5">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0.008156</w:t>
            </w:r>
          </w:p>
        </w:tc>
        <w:tc>
          <w:tcPr>
            <w:tcW w:w="363" w:type="pct"/>
            <w:gridSpan w:val="2"/>
            <w:vAlign w:val="center"/>
          </w:tcPr>
          <w:p w14:paraId="4FF8013F">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0.27</w:t>
            </w:r>
          </w:p>
        </w:tc>
        <w:tc>
          <w:tcPr>
            <w:tcW w:w="357" w:type="pct"/>
            <w:gridSpan w:val="2"/>
            <w:vAlign w:val="center"/>
          </w:tcPr>
          <w:p w14:paraId="7F983D51">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400</w:t>
            </w:r>
          </w:p>
        </w:tc>
        <w:tc>
          <w:tcPr>
            <w:tcW w:w="512" w:type="pct"/>
            <w:gridSpan w:val="2"/>
            <w:vAlign w:val="center"/>
          </w:tcPr>
          <w:p w14:paraId="77977454">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0.14944</w:t>
            </w:r>
          </w:p>
        </w:tc>
        <w:tc>
          <w:tcPr>
            <w:tcW w:w="359" w:type="pct"/>
            <w:gridSpan w:val="2"/>
            <w:vAlign w:val="center"/>
          </w:tcPr>
          <w:p w14:paraId="29BEC124">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4.98</w:t>
            </w:r>
          </w:p>
        </w:tc>
      </w:tr>
      <w:tr w14:paraId="4B4BB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7" w:type="pct"/>
            <w:gridSpan w:val="2"/>
            <w:vAlign w:val="center"/>
          </w:tcPr>
          <w:p w14:paraId="307C4A80">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400</w:t>
            </w:r>
          </w:p>
        </w:tc>
        <w:tc>
          <w:tcPr>
            <w:tcW w:w="512" w:type="pct"/>
            <w:gridSpan w:val="2"/>
            <w:vAlign w:val="center"/>
          </w:tcPr>
          <w:p w14:paraId="1169E63A">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0.046641</w:t>
            </w:r>
          </w:p>
        </w:tc>
        <w:tc>
          <w:tcPr>
            <w:tcW w:w="371" w:type="pct"/>
            <w:gridSpan w:val="2"/>
            <w:vAlign w:val="center"/>
          </w:tcPr>
          <w:p w14:paraId="6C0F4080">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1.55</w:t>
            </w:r>
          </w:p>
        </w:tc>
        <w:tc>
          <w:tcPr>
            <w:tcW w:w="357" w:type="pct"/>
            <w:gridSpan w:val="2"/>
            <w:vAlign w:val="center"/>
          </w:tcPr>
          <w:p w14:paraId="1DFD8976">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400</w:t>
            </w:r>
          </w:p>
        </w:tc>
        <w:tc>
          <w:tcPr>
            <w:tcW w:w="512" w:type="pct"/>
            <w:gridSpan w:val="3"/>
            <w:vAlign w:val="center"/>
          </w:tcPr>
          <w:p w14:paraId="23C96830">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0.006106</w:t>
            </w:r>
          </w:p>
        </w:tc>
        <w:tc>
          <w:tcPr>
            <w:tcW w:w="431" w:type="pct"/>
            <w:gridSpan w:val="2"/>
            <w:vAlign w:val="center"/>
          </w:tcPr>
          <w:p w14:paraId="66BABE63">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0.2</w:t>
            </w:r>
          </w:p>
        </w:tc>
        <w:tc>
          <w:tcPr>
            <w:tcW w:w="357" w:type="pct"/>
            <w:gridSpan w:val="2"/>
            <w:vAlign w:val="center"/>
          </w:tcPr>
          <w:p w14:paraId="1996A31E">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400</w:t>
            </w:r>
          </w:p>
        </w:tc>
        <w:tc>
          <w:tcPr>
            <w:tcW w:w="512" w:type="pct"/>
            <w:gridSpan w:val="3"/>
            <w:vAlign w:val="center"/>
          </w:tcPr>
          <w:p w14:paraId="2C55D2D8">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0.007331</w:t>
            </w:r>
          </w:p>
        </w:tc>
        <w:tc>
          <w:tcPr>
            <w:tcW w:w="363" w:type="pct"/>
            <w:gridSpan w:val="2"/>
            <w:vAlign w:val="center"/>
          </w:tcPr>
          <w:p w14:paraId="0EA2ABE4">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0.24</w:t>
            </w:r>
          </w:p>
        </w:tc>
        <w:tc>
          <w:tcPr>
            <w:tcW w:w="357" w:type="pct"/>
            <w:gridSpan w:val="2"/>
            <w:vAlign w:val="center"/>
          </w:tcPr>
          <w:p w14:paraId="3AC74E50">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478</w:t>
            </w:r>
          </w:p>
        </w:tc>
        <w:tc>
          <w:tcPr>
            <w:tcW w:w="512" w:type="pct"/>
            <w:gridSpan w:val="2"/>
            <w:vAlign w:val="center"/>
          </w:tcPr>
          <w:p w14:paraId="06783DAE">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0.15052</w:t>
            </w:r>
          </w:p>
        </w:tc>
        <w:tc>
          <w:tcPr>
            <w:tcW w:w="359" w:type="pct"/>
            <w:gridSpan w:val="2"/>
            <w:vAlign w:val="center"/>
          </w:tcPr>
          <w:p w14:paraId="2F30E5FA">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5.02</w:t>
            </w:r>
          </w:p>
        </w:tc>
      </w:tr>
      <w:tr w14:paraId="61D1B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7" w:type="pct"/>
            <w:gridSpan w:val="2"/>
            <w:vAlign w:val="center"/>
          </w:tcPr>
          <w:p w14:paraId="547B08BD">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500</w:t>
            </w:r>
          </w:p>
        </w:tc>
        <w:tc>
          <w:tcPr>
            <w:tcW w:w="512" w:type="pct"/>
            <w:gridSpan w:val="2"/>
            <w:vAlign w:val="center"/>
          </w:tcPr>
          <w:p w14:paraId="630AFF3B">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0.042558</w:t>
            </w:r>
          </w:p>
        </w:tc>
        <w:tc>
          <w:tcPr>
            <w:tcW w:w="371" w:type="pct"/>
            <w:gridSpan w:val="2"/>
            <w:vAlign w:val="center"/>
          </w:tcPr>
          <w:p w14:paraId="6B7F80F7">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1.42</w:t>
            </w:r>
          </w:p>
        </w:tc>
        <w:tc>
          <w:tcPr>
            <w:tcW w:w="357" w:type="pct"/>
            <w:gridSpan w:val="2"/>
            <w:vAlign w:val="center"/>
          </w:tcPr>
          <w:p w14:paraId="476A234F">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500</w:t>
            </w:r>
          </w:p>
        </w:tc>
        <w:tc>
          <w:tcPr>
            <w:tcW w:w="512" w:type="pct"/>
            <w:gridSpan w:val="3"/>
            <w:vAlign w:val="center"/>
          </w:tcPr>
          <w:p w14:paraId="1C359027">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0.005629</w:t>
            </w:r>
          </w:p>
        </w:tc>
        <w:tc>
          <w:tcPr>
            <w:tcW w:w="431" w:type="pct"/>
            <w:gridSpan w:val="2"/>
            <w:vAlign w:val="center"/>
          </w:tcPr>
          <w:p w14:paraId="0DB8CFF6">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0.19</w:t>
            </w:r>
          </w:p>
        </w:tc>
        <w:tc>
          <w:tcPr>
            <w:tcW w:w="357" w:type="pct"/>
            <w:gridSpan w:val="2"/>
            <w:vAlign w:val="center"/>
          </w:tcPr>
          <w:p w14:paraId="435CE2A1">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500</w:t>
            </w:r>
          </w:p>
        </w:tc>
        <w:tc>
          <w:tcPr>
            <w:tcW w:w="512" w:type="pct"/>
            <w:gridSpan w:val="3"/>
            <w:vAlign w:val="center"/>
          </w:tcPr>
          <w:p w14:paraId="16F204BB">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0.006782</w:t>
            </w:r>
          </w:p>
        </w:tc>
        <w:tc>
          <w:tcPr>
            <w:tcW w:w="363" w:type="pct"/>
            <w:gridSpan w:val="2"/>
            <w:vAlign w:val="center"/>
          </w:tcPr>
          <w:p w14:paraId="2ECDED46">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0.23</w:t>
            </w:r>
          </w:p>
        </w:tc>
        <w:tc>
          <w:tcPr>
            <w:tcW w:w="357" w:type="pct"/>
            <w:gridSpan w:val="2"/>
            <w:vAlign w:val="center"/>
          </w:tcPr>
          <w:p w14:paraId="3E9E1548">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500</w:t>
            </w:r>
          </w:p>
        </w:tc>
        <w:tc>
          <w:tcPr>
            <w:tcW w:w="512" w:type="pct"/>
            <w:gridSpan w:val="2"/>
            <w:vAlign w:val="center"/>
          </w:tcPr>
          <w:p w14:paraId="56A07501">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0.15047</w:t>
            </w:r>
          </w:p>
        </w:tc>
        <w:tc>
          <w:tcPr>
            <w:tcW w:w="359" w:type="pct"/>
            <w:gridSpan w:val="2"/>
            <w:vAlign w:val="center"/>
          </w:tcPr>
          <w:p w14:paraId="5C2BE5AE">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5.02</w:t>
            </w:r>
          </w:p>
        </w:tc>
      </w:tr>
      <w:tr w14:paraId="30DD3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7" w:type="pct"/>
            <w:gridSpan w:val="2"/>
            <w:vAlign w:val="center"/>
          </w:tcPr>
          <w:p w14:paraId="21D58F71">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600</w:t>
            </w:r>
          </w:p>
        </w:tc>
        <w:tc>
          <w:tcPr>
            <w:tcW w:w="512" w:type="pct"/>
            <w:gridSpan w:val="2"/>
            <w:vAlign w:val="center"/>
          </w:tcPr>
          <w:p w14:paraId="3E80FB43">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0.03969</w:t>
            </w:r>
          </w:p>
        </w:tc>
        <w:tc>
          <w:tcPr>
            <w:tcW w:w="371" w:type="pct"/>
            <w:gridSpan w:val="2"/>
            <w:vAlign w:val="center"/>
          </w:tcPr>
          <w:p w14:paraId="6C67C04F">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1.32</w:t>
            </w:r>
          </w:p>
        </w:tc>
        <w:tc>
          <w:tcPr>
            <w:tcW w:w="357" w:type="pct"/>
            <w:gridSpan w:val="2"/>
            <w:vAlign w:val="center"/>
          </w:tcPr>
          <w:p w14:paraId="658ED24B">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600</w:t>
            </w:r>
          </w:p>
        </w:tc>
        <w:tc>
          <w:tcPr>
            <w:tcW w:w="512" w:type="pct"/>
            <w:gridSpan w:val="3"/>
            <w:vAlign w:val="center"/>
          </w:tcPr>
          <w:p w14:paraId="5BDFF2DD">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0.005283</w:t>
            </w:r>
          </w:p>
        </w:tc>
        <w:tc>
          <w:tcPr>
            <w:tcW w:w="431" w:type="pct"/>
            <w:gridSpan w:val="2"/>
            <w:vAlign w:val="center"/>
          </w:tcPr>
          <w:p w14:paraId="7E4B6F09">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0.18</w:t>
            </w:r>
          </w:p>
        </w:tc>
        <w:tc>
          <w:tcPr>
            <w:tcW w:w="357" w:type="pct"/>
            <w:gridSpan w:val="2"/>
            <w:vAlign w:val="center"/>
          </w:tcPr>
          <w:p w14:paraId="69EE7C7E">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600</w:t>
            </w:r>
          </w:p>
        </w:tc>
        <w:tc>
          <w:tcPr>
            <w:tcW w:w="512" w:type="pct"/>
            <w:gridSpan w:val="3"/>
            <w:vAlign w:val="center"/>
          </w:tcPr>
          <w:p w14:paraId="07EDD233">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0.006373</w:t>
            </w:r>
          </w:p>
        </w:tc>
        <w:tc>
          <w:tcPr>
            <w:tcW w:w="363" w:type="pct"/>
            <w:gridSpan w:val="2"/>
            <w:vAlign w:val="center"/>
          </w:tcPr>
          <w:p w14:paraId="677E8AEB">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0.21</w:t>
            </w:r>
          </w:p>
        </w:tc>
        <w:tc>
          <w:tcPr>
            <w:tcW w:w="357" w:type="pct"/>
            <w:gridSpan w:val="2"/>
            <w:vAlign w:val="center"/>
          </w:tcPr>
          <w:p w14:paraId="2A1D61B9">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600</w:t>
            </w:r>
          </w:p>
        </w:tc>
        <w:tc>
          <w:tcPr>
            <w:tcW w:w="512" w:type="pct"/>
            <w:gridSpan w:val="2"/>
            <w:vAlign w:val="center"/>
          </w:tcPr>
          <w:p w14:paraId="5AF10D86">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0.14927</w:t>
            </w:r>
          </w:p>
        </w:tc>
        <w:tc>
          <w:tcPr>
            <w:tcW w:w="359" w:type="pct"/>
            <w:gridSpan w:val="2"/>
            <w:vAlign w:val="center"/>
          </w:tcPr>
          <w:p w14:paraId="1A747429">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4.98</w:t>
            </w:r>
          </w:p>
        </w:tc>
      </w:tr>
      <w:tr w14:paraId="4D926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7" w:type="pct"/>
            <w:gridSpan w:val="2"/>
            <w:vAlign w:val="center"/>
          </w:tcPr>
          <w:p w14:paraId="07BF09D0">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700</w:t>
            </w:r>
          </w:p>
        </w:tc>
        <w:tc>
          <w:tcPr>
            <w:tcW w:w="512" w:type="pct"/>
            <w:gridSpan w:val="2"/>
            <w:vAlign w:val="center"/>
          </w:tcPr>
          <w:p w14:paraId="1B4AB3FE">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0.037532</w:t>
            </w:r>
          </w:p>
        </w:tc>
        <w:tc>
          <w:tcPr>
            <w:tcW w:w="371" w:type="pct"/>
            <w:gridSpan w:val="2"/>
            <w:vAlign w:val="center"/>
          </w:tcPr>
          <w:p w14:paraId="365253CE">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1.25</w:t>
            </w:r>
          </w:p>
        </w:tc>
        <w:tc>
          <w:tcPr>
            <w:tcW w:w="357" w:type="pct"/>
            <w:gridSpan w:val="2"/>
            <w:vAlign w:val="center"/>
          </w:tcPr>
          <w:p w14:paraId="45359C50">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700</w:t>
            </w:r>
          </w:p>
        </w:tc>
        <w:tc>
          <w:tcPr>
            <w:tcW w:w="512" w:type="pct"/>
            <w:gridSpan w:val="3"/>
            <w:vAlign w:val="center"/>
          </w:tcPr>
          <w:p w14:paraId="7ABD2E3D">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0.005011</w:t>
            </w:r>
          </w:p>
        </w:tc>
        <w:tc>
          <w:tcPr>
            <w:tcW w:w="431" w:type="pct"/>
            <w:gridSpan w:val="2"/>
            <w:vAlign w:val="center"/>
          </w:tcPr>
          <w:p w14:paraId="668B01D0">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0.17</w:t>
            </w:r>
          </w:p>
        </w:tc>
        <w:tc>
          <w:tcPr>
            <w:tcW w:w="357" w:type="pct"/>
            <w:gridSpan w:val="2"/>
            <w:vAlign w:val="center"/>
          </w:tcPr>
          <w:p w14:paraId="0116F9E8">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700</w:t>
            </w:r>
          </w:p>
        </w:tc>
        <w:tc>
          <w:tcPr>
            <w:tcW w:w="512" w:type="pct"/>
            <w:gridSpan w:val="3"/>
            <w:vAlign w:val="center"/>
          </w:tcPr>
          <w:p w14:paraId="2DE80B08">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0.006045</w:t>
            </w:r>
          </w:p>
        </w:tc>
        <w:tc>
          <w:tcPr>
            <w:tcW w:w="363" w:type="pct"/>
            <w:gridSpan w:val="2"/>
            <w:vAlign w:val="center"/>
          </w:tcPr>
          <w:p w14:paraId="03D748A0">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0.2</w:t>
            </w:r>
          </w:p>
        </w:tc>
        <w:tc>
          <w:tcPr>
            <w:tcW w:w="357" w:type="pct"/>
            <w:gridSpan w:val="2"/>
            <w:vAlign w:val="center"/>
          </w:tcPr>
          <w:p w14:paraId="5DE8EC04">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700</w:t>
            </w:r>
          </w:p>
        </w:tc>
        <w:tc>
          <w:tcPr>
            <w:tcW w:w="512" w:type="pct"/>
            <w:gridSpan w:val="2"/>
            <w:vAlign w:val="center"/>
          </w:tcPr>
          <w:p w14:paraId="0B8FB921">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0.14678</w:t>
            </w:r>
          </w:p>
        </w:tc>
        <w:tc>
          <w:tcPr>
            <w:tcW w:w="359" w:type="pct"/>
            <w:gridSpan w:val="2"/>
            <w:vAlign w:val="center"/>
          </w:tcPr>
          <w:p w14:paraId="41314B1A">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4.89</w:t>
            </w:r>
          </w:p>
        </w:tc>
      </w:tr>
      <w:tr w14:paraId="778EF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7" w:type="pct"/>
            <w:gridSpan w:val="2"/>
            <w:vAlign w:val="center"/>
          </w:tcPr>
          <w:p w14:paraId="059115A4">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800</w:t>
            </w:r>
          </w:p>
        </w:tc>
        <w:tc>
          <w:tcPr>
            <w:tcW w:w="512" w:type="pct"/>
            <w:gridSpan w:val="2"/>
            <w:vAlign w:val="center"/>
          </w:tcPr>
          <w:p w14:paraId="2A6387BE">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0.035775</w:t>
            </w:r>
          </w:p>
        </w:tc>
        <w:tc>
          <w:tcPr>
            <w:tcW w:w="371" w:type="pct"/>
            <w:gridSpan w:val="2"/>
            <w:vAlign w:val="center"/>
          </w:tcPr>
          <w:p w14:paraId="75F0FA52">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1.19</w:t>
            </w:r>
          </w:p>
        </w:tc>
        <w:tc>
          <w:tcPr>
            <w:tcW w:w="357" w:type="pct"/>
            <w:gridSpan w:val="2"/>
            <w:vAlign w:val="center"/>
          </w:tcPr>
          <w:p w14:paraId="3FEB91C5">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800</w:t>
            </w:r>
          </w:p>
        </w:tc>
        <w:tc>
          <w:tcPr>
            <w:tcW w:w="512" w:type="pct"/>
            <w:gridSpan w:val="3"/>
            <w:vAlign w:val="center"/>
          </w:tcPr>
          <w:p w14:paraId="06D6673D">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0.004788</w:t>
            </w:r>
          </w:p>
        </w:tc>
        <w:tc>
          <w:tcPr>
            <w:tcW w:w="431" w:type="pct"/>
            <w:gridSpan w:val="2"/>
            <w:vAlign w:val="center"/>
          </w:tcPr>
          <w:p w14:paraId="268A85C4">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0.16</w:t>
            </w:r>
          </w:p>
        </w:tc>
        <w:tc>
          <w:tcPr>
            <w:tcW w:w="357" w:type="pct"/>
            <w:gridSpan w:val="2"/>
            <w:vAlign w:val="center"/>
          </w:tcPr>
          <w:p w14:paraId="06F7C439">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800</w:t>
            </w:r>
          </w:p>
        </w:tc>
        <w:tc>
          <w:tcPr>
            <w:tcW w:w="512" w:type="pct"/>
            <w:gridSpan w:val="3"/>
            <w:vAlign w:val="center"/>
          </w:tcPr>
          <w:p w14:paraId="504F628C">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0.005769</w:t>
            </w:r>
          </w:p>
        </w:tc>
        <w:tc>
          <w:tcPr>
            <w:tcW w:w="363" w:type="pct"/>
            <w:gridSpan w:val="2"/>
            <w:vAlign w:val="center"/>
          </w:tcPr>
          <w:p w14:paraId="3331C3E5">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0.19</w:t>
            </w:r>
          </w:p>
        </w:tc>
        <w:tc>
          <w:tcPr>
            <w:tcW w:w="357" w:type="pct"/>
            <w:gridSpan w:val="2"/>
            <w:vAlign w:val="center"/>
          </w:tcPr>
          <w:p w14:paraId="29C2846F">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800</w:t>
            </w:r>
          </w:p>
        </w:tc>
        <w:tc>
          <w:tcPr>
            <w:tcW w:w="512" w:type="pct"/>
            <w:gridSpan w:val="2"/>
            <w:vAlign w:val="center"/>
          </w:tcPr>
          <w:p w14:paraId="1EDD40E0">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0.14359</w:t>
            </w:r>
          </w:p>
        </w:tc>
        <w:tc>
          <w:tcPr>
            <w:tcW w:w="359" w:type="pct"/>
            <w:gridSpan w:val="2"/>
            <w:vAlign w:val="center"/>
          </w:tcPr>
          <w:p w14:paraId="6F7D2A23">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4.79</w:t>
            </w:r>
          </w:p>
        </w:tc>
      </w:tr>
      <w:tr w14:paraId="11872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7" w:type="pct"/>
            <w:gridSpan w:val="2"/>
            <w:vAlign w:val="center"/>
          </w:tcPr>
          <w:p w14:paraId="5C0A57F1">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900</w:t>
            </w:r>
          </w:p>
        </w:tc>
        <w:tc>
          <w:tcPr>
            <w:tcW w:w="512" w:type="pct"/>
            <w:gridSpan w:val="2"/>
            <w:vAlign w:val="center"/>
          </w:tcPr>
          <w:p w14:paraId="1BB43023">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0.034513</w:t>
            </w:r>
          </w:p>
        </w:tc>
        <w:tc>
          <w:tcPr>
            <w:tcW w:w="371" w:type="pct"/>
            <w:gridSpan w:val="2"/>
            <w:vAlign w:val="center"/>
          </w:tcPr>
          <w:p w14:paraId="4DCD5BE8">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1.15</w:t>
            </w:r>
          </w:p>
        </w:tc>
        <w:tc>
          <w:tcPr>
            <w:tcW w:w="357" w:type="pct"/>
            <w:gridSpan w:val="2"/>
            <w:vAlign w:val="center"/>
          </w:tcPr>
          <w:p w14:paraId="1E8858C6">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900</w:t>
            </w:r>
          </w:p>
        </w:tc>
        <w:tc>
          <w:tcPr>
            <w:tcW w:w="512" w:type="pct"/>
            <w:gridSpan w:val="3"/>
            <w:vAlign w:val="center"/>
          </w:tcPr>
          <w:p w14:paraId="083B8537">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0.004596</w:t>
            </w:r>
          </w:p>
        </w:tc>
        <w:tc>
          <w:tcPr>
            <w:tcW w:w="431" w:type="pct"/>
            <w:gridSpan w:val="2"/>
            <w:vAlign w:val="center"/>
          </w:tcPr>
          <w:p w14:paraId="0C5AB457">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0.15</w:t>
            </w:r>
          </w:p>
        </w:tc>
        <w:tc>
          <w:tcPr>
            <w:tcW w:w="357" w:type="pct"/>
            <w:gridSpan w:val="2"/>
            <w:vAlign w:val="center"/>
          </w:tcPr>
          <w:p w14:paraId="2AE06981">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900</w:t>
            </w:r>
          </w:p>
        </w:tc>
        <w:tc>
          <w:tcPr>
            <w:tcW w:w="512" w:type="pct"/>
            <w:gridSpan w:val="3"/>
            <w:vAlign w:val="center"/>
          </w:tcPr>
          <w:p w14:paraId="09646FDE">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0.005528</w:t>
            </w:r>
          </w:p>
        </w:tc>
        <w:tc>
          <w:tcPr>
            <w:tcW w:w="363" w:type="pct"/>
            <w:gridSpan w:val="2"/>
            <w:vAlign w:val="center"/>
          </w:tcPr>
          <w:p w14:paraId="133FBB38">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0.18</w:t>
            </w:r>
          </w:p>
        </w:tc>
        <w:tc>
          <w:tcPr>
            <w:tcW w:w="357" w:type="pct"/>
            <w:gridSpan w:val="2"/>
            <w:vAlign w:val="center"/>
          </w:tcPr>
          <w:p w14:paraId="465FDC01">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900</w:t>
            </w:r>
          </w:p>
        </w:tc>
        <w:tc>
          <w:tcPr>
            <w:tcW w:w="512" w:type="pct"/>
            <w:gridSpan w:val="2"/>
            <w:vAlign w:val="center"/>
          </w:tcPr>
          <w:p w14:paraId="5CD9351F">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0.13992</w:t>
            </w:r>
          </w:p>
        </w:tc>
        <w:tc>
          <w:tcPr>
            <w:tcW w:w="359" w:type="pct"/>
            <w:gridSpan w:val="2"/>
            <w:vAlign w:val="center"/>
          </w:tcPr>
          <w:p w14:paraId="5208F74F">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4.66</w:t>
            </w:r>
          </w:p>
        </w:tc>
      </w:tr>
      <w:tr w14:paraId="68F46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7" w:type="pct"/>
            <w:gridSpan w:val="2"/>
            <w:vAlign w:val="center"/>
          </w:tcPr>
          <w:p w14:paraId="63996927">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1000</w:t>
            </w:r>
          </w:p>
        </w:tc>
        <w:tc>
          <w:tcPr>
            <w:tcW w:w="512" w:type="pct"/>
            <w:gridSpan w:val="2"/>
            <w:vAlign w:val="center"/>
          </w:tcPr>
          <w:p w14:paraId="2AC4313F">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0.033278</w:t>
            </w:r>
          </w:p>
        </w:tc>
        <w:tc>
          <w:tcPr>
            <w:tcW w:w="371" w:type="pct"/>
            <w:gridSpan w:val="2"/>
            <w:vAlign w:val="center"/>
          </w:tcPr>
          <w:p w14:paraId="7A19A24B">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1.11</w:t>
            </w:r>
          </w:p>
        </w:tc>
        <w:tc>
          <w:tcPr>
            <w:tcW w:w="357" w:type="pct"/>
            <w:gridSpan w:val="2"/>
            <w:vAlign w:val="center"/>
          </w:tcPr>
          <w:p w14:paraId="72B64C9D">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1000</w:t>
            </w:r>
          </w:p>
        </w:tc>
        <w:tc>
          <w:tcPr>
            <w:tcW w:w="512" w:type="pct"/>
            <w:gridSpan w:val="3"/>
            <w:vAlign w:val="center"/>
          </w:tcPr>
          <w:p w14:paraId="7C0D2759">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0.004427</w:t>
            </w:r>
          </w:p>
        </w:tc>
        <w:tc>
          <w:tcPr>
            <w:tcW w:w="431" w:type="pct"/>
            <w:gridSpan w:val="2"/>
            <w:vAlign w:val="center"/>
          </w:tcPr>
          <w:p w14:paraId="0733D27E">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0.15</w:t>
            </w:r>
          </w:p>
        </w:tc>
        <w:tc>
          <w:tcPr>
            <w:tcW w:w="357" w:type="pct"/>
            <w:gridSpan w:val="2"/>
            <w:vAlign w:val="center"/>
          </w:tcPr>
          <w:p w14:paraId="67CEC52B">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1000</w:t>
            </w:r>
          </w:p>
        </w:tc>
        <w:tc>
          <w:tcPr>
            <w:tcW w:w="512" w:type="pct"/>
            <w:gridSpan w:val="3"/>
            <w:vAlign w:val="center"/>
          </w:tcPr>
          <w:p w14:paraId="1264759B">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0.005313</w:t>
            </w:r>
          </w:p>
        </w:tc>
        <w:tc>
          <w:tcPr>
            <w:tcW w:w="363" w:type="pct"/>
            <w:gridSpan w:val="2"/>
            <w:vAlign w:val="center"/>
          </w:tcPr>
          <w:p w14:paraId="73629231">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0.18</w:t>
            </w:r>
          </w:p>
        </w:tc>
        <w:tc>
          <w:tcPr>
            <w:tcW w:w="357" w:type="pct"/>
            <w:gridSpan w:val="2"/>
            <w:vAlign w:val="center"/>
          </w:tcPr>
          <w:p w14:paraId="41334587">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1000</w:t>
            </w:r>
          </w:p>
        </w:tc>
        <w:tc>
          <w:tcPr>
            <w:tcW w:w="512" w:type="pct"/>
            <w:gridSpan w:val="2"/>
            <w:vAlign w:val="center"/>
          </w:tcPr>
          <w:p w14:paraId="5ACAD9CD">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0.13614</w:t>
            </w:r>
          </w:p>
        </w:tc>
        <w:tc>
          <w:tcPr>
            <w:tcW w:w="359" w:type="pct"/>
            <w:gridSpan w:val="2"/>
            <w:vAlign w:val="center"/>
          </w:tcPr>
          <w:p w14:paraId="078194F6">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4.54</w:t>
            </w:r>
          </w:p>
        </w:tc>
      </w:tr>
      <w:tr w14:paraId="1ACE8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7" w:type="pct"/>
            <w:gridSpan w:val="2"/>
            <w:vAlign w:val="center"/>
          </w:tcPr>
          <w:p w14:paraId="2AC3AA09">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1100</w:t>
            </w:r>
          </w:p>
        </w:tc>
        <w:tc>
          <w:tcPr>
            <w:tcW w:w="512" w:type="pct"/>
            <w:gridSpan w:val="2"/>
            <w:vAlign w:val="center"/>
          </w:tcPr>
          <w:p w14:paraId="3397EEFA">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0.032207</w:t>
            </w:r>
          </w:p>
        </w:tc>
        <w:tc>
          <w:tcPr>
            <w:tcW w:w="371" w:type="pct"/>
            <w:gridSpan w:val="2"/>
            <w:vAlign w:val="center"/>
          </w:tcPr>
          <w:p w14:paraId="3281EADC">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1.07</w:t>
            </w:r>
          </w:p>
        </w:tc>
        <w:tc>
          <w:tcPr>
            <w:tcW w:w="357" w:type="pct"/>
            <w:gridSpan w:val="2"/>
            <w:vAlign w:val="center"/>
          </w:tcPr>
          <w:p w14:paraId="4E23E340">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1100</w:t>
            </w:r>
          </w:p>
        </w:tc>
        <w:tc>
          <w:tcPr>
            <w:tcW w:w="512" w:type="pct"/>
            <w:gridSpan w:val="3"/>
            <w:vAlign w:val="center"/>
          </w:tcPr>
          <w:p w14:paraId="4C3F8ED7">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0.004275</w:t>
            </w:r>
          </w:p>
        </w:tc>
        <w:tc>
          <w:tcPr>
            <w:tcW w:w="431" w:type="pct"/>
            <w:gridSpan w:val="2"/>
            <w:vAlign w:val="center"/>
          </w:tcPr>
          <w:p w14:paraId="3BB92495">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0.14</w:t>
            </w:r>
          </w:p>
        </w:tc>
        <w:tc>
          <w:tcPr>
            <w:tcW w:w="357" w:type="pct"/>
            <w:gridSpan w:val="2"/>
            <w:vAlign w:val="center"/>
          </w:tcPr>
          <w:p w14:paraId="0BBB8A5D">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1100</w:t>
            </w:r>
          </w:p>
        </w:tc>
        <w:tc>
          <w:tcPr>
            <w:tcW w:w="512" w:type="pct"/>
            <w:gridSpan w:val="3"/>
            <w:vAlign w:val="center"/>
          </w:tcPr>
          <w:p w14:paraId="1718D945">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0.005117</w:t>
            </w:r>
          </w:p>
        </w:tc>
        <w:tc>
          <w:tcPr>
            <w:tcW w:w="363" w:type="pct"/>
            <w:gridSpan w:val="2"/>
            <w:vAlign w:val="center"/>
          </w:tcPr>
          <w:p w14:paraId="22B754CE">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0.17</w:t>
            </w:r>
          </w:p>
        </w:tc>
        <w:tc>
          <w:tcPr>
            <w:tcW w:w="357" w:type="pct"/>
            <w:gridSpan w:val="2"/>
            <w:vAlign w:val="center"/>
          </w:tcPr>
          <w:p w14:paraId="6B34D1AB">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1100</w:t>
            </w:r>
          </w:p>
        </w:tc>
        <w:tc>
          <w:tcPr>
            <w:tcW w:w="512" w:type="pct"/>
            <w:gridSpan w:val="2"/>
            <w:vAlign w:val="center"/>
          </w:tcPr>
          <w:p w14:paraId="70D5B99E">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0.13233</w:t>
            </w:r>
          </w:p>
        </w:tc>
        <w:tc>
          <w:tcPr>
            <w:tcW w:w="359" w:type="pct"/>
            <w:gridSpan w:val="2"/>
            <w:vAlign w:val="center"/>
          </w:tcPr>
          <w:p w14:paraId="08A7726C">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4.41</w:t>
            </w:r>
          </w:p>
        </w:tc>
      </w:tr>
      <w:tr w14:paraId="4D9E7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7" w:type="pct"/>
            <w:gridSpan w:val="2"/>
            <w:vAlign w:val="center"/>
          </w:tcPr>
          <w:p w14:paraId="1E71AE17">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1200</w:t>
            </w:r>
          </w:p>
        </w:tc>
        <w:tc>
          <w:tcPr>
            <w:tcW w:w="512" w:type="pct"/>
            <w:gridSpan w:val="2"/>
            <w:vAlign w:val="center"/>
          </w:tcPr>
          <w:p w14:paraId="58477532">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0.031259</w:t>
            </w:r>
          </w:p>
        </w:tc>
        <w:tc>
          <w:tcPr>
            <w:tcW w:w="371" w:type="pct"/>
            <w:gridSpan w:val="2"/>
            <w:vAlign w:val="center"/>
          </w:tcPr>
          <w:p w14:paraId="0C2214CF">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1.04</w:t>
            </w:r>
          </w:p>
        </w:tc>
        <w:tc>
          <w:tcPr>
            <w:tcW w:w="357" w:type="pct"/>
            <w:gridSpan w:val="2"/>
            <w:vAlign w:val="center"/>
          </w:tcPr>
          <w:p w14:paraId="421C9AB2">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1200</w:t>
            </w:r>
          </w:p>
        </w:tc>
        <w:tc>
          <w:tcPr>
            <w:tcW w:w="512" w:type="pct"/>
            <w:gridSpan w:val="3"/>
            <w:vAlign w:val="center"/>
          </w:tcPr>
          <w:p w14:paraId="1C0F5982">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0.004137</w:t>
            </w:r>
          </w:p>
        </w:tc>
        <w:tc>
          <w:tcPr>
            <w:tcW w:w="431" w:type="pct"/>
            <w:gridSpan w:val="2"/>
            <w:vAlign w:val="center"/>
          </w:tcPr>
          <w:p w14:paraId="6AACA3FD">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0.14</w:t>
            </w:r>
          </w:p>
        </w:tc>
        <w:tc>
          <w:tcPr>
            <w:tcW w:w="357" w:type="pct"/>
            <w:gridSpan w:val="2"/>
            <w:vAlign w:val="center"/>
          </w:tcPr>
          <w:p w14:paraId="2801A20D">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1200</w:t>
            </w:r>
          </w:p>
        </w:tc>
        <w:tc>
          <w:tcPr>
            <w:tcW w:w="512" w:type="pct"/>
            <w:gridSpan w:val="3"/>
            <w:vAlign w:val="center"/>
          </w:tcPr>
          <w:p w14:paraId="19E098B0">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0.004938</w:t>
            </w:r>
          </w:p>
        </w:tc>
        <w:tc>
          <w:tcPr>
            <w:tcW w:w="363" w:type="pct"/>
            <w:gridSpan w:val="2"/>
            <w:vAlign w:val="center"/>
          </w:tcPr>
          <w:p w14:paraId="2D33B17B">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0.16</w:t>
            </w:r>
          </w:p>
        </w:tc>
        <w:tc>
          <w:tcPr>
            <w:tcW w:w="357" w:type="pct"/>
            <w:gridSpan w:val="2"/>
            <w:vAlign w:val="center"/>
          </w:tcPr>
          <w:p w14:paraId="58F86F53">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1200</w:t>
            </w:r>
          </w:p>
        </w:tc>
        <w:tc>
          <w:tcPr>
            <w:tcW w:w="512" w:type="pct"/>
            <w:gridSpan w:val="2"/>
            <w:vAlign w:val="center"/>
          </w:tcPr>
          <w:p w14:paraId="52B5A7CC">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0.12851</w:t>
            </w:r>
          </w:p>
        </w:tc>
        <w:tc>
          <w:tcPr>
            <w:tcW w:w="359" w:type="pct"/>
            <w:gridSpan w:val="2"/>
            <w:vAlign w:val="center"/>
          </w:tcPr>
          <w:p w14:paraId="0C035893">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4.28</w:t>
            </w:r>
          </w:p>
        </w:tc>
      </w:tr>
      <w:tr w14:paraId="3C570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7" w:type="pct"/>
            <w:gridSpan w:val="2"/>
            <w:vAlign w:val="center"/>
          </w:tcPr>
          <w:p w14:paraId="4E4FB989">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1300</w:t>
            </w:r>
          </w:p>
        </w:tc>
        <w:tc>
          <w:tcPr>
            <w:tcW w:w="512" w:type="pct"/>
            <w:gridSpan w:val="2"/>
            <w:vAlign w:val="center"/>
          </w:tcPr>
          <w:p w14:paraId="59B53ED4">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0.030409</w:t>
            </w:r>
          </w:p>
        </w:tc>
        <w:tc>
          <w:tcPr>
            <w:tcW w:w="371" w:type="pct"/>
            <w:gridSpan w:val="2"/>
            <w:vAlign w:val="center"/>
          </w:tcPr>
          <w:p w14:paraId="503C63D4">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1.01</w:t>
            </w:r>
          </w:p>
        </w:tc>
        <w:tc>
          <w:tcPr>
            <w:tcW w:w="357" w:type="pct"/>
            <w:gridSpan w:val="2"/>
            <w:vAlign w:val="center"/>
          </w:tcPr>
          <w:p w14:paraId="4604952E">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1300</w:t>
            </w:r>
          </w:p>
        </w:tc>
        <w:tc>
          <w:tcPr>
            <w:tcW w:w="512" w:type="pct"/>
            <w:gridSpan w:val="3"/>
            <w:vAlign w:val="center"/>
          </w:tcPr>
          <w:p w14:paraId="073E7F17">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0.00401</w:t>
            </w:r>
          </w:p>
        </w:tc>
        <w:tc>
          <w:tcPr>
            <w:tcW w:w="431" w:type="pct"/>
            <w:gridSpan w:val="2"/>
            <w:vAlign w:val="center"/>
          </w:tcPr>
          <w:p w14:paraId="64A405BB">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0.13</w:t>
            </w:r>
          </w:p>
        </w:tc>
        <w:tc>
          <w:tcPr>
            <w:tcW w:w="357" w:type="pct"/>
            <w:gridSpan w:val="2"/>
            <w:vAlign w:val="center"/>
          </w:tcPr>
          <w:p w14:paraId="4E656F9D">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1300</w:t>
            </w:r>
          </w:p>
        </w:tc>
        <w:tc>
          <w:tcPr>
            <w:tcW w:w="512" w:type="pct"/>
            <w:gridSpan w:val="3"/>
            <w:vAlign w:val="center"/>
          </w:tcPr>
          <w:p w14:paraId="2A188895">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0.004772</w:t>
            </w:r>
          </w:p>
        </w:tc>
        <w:tc>
          <w:tcPr>
            <w:tcW w:w="363" w:type="pct"/>
            <w:gridSpan w:val="2"/>
            <w:vAlign w:val="center"/>
          </w:tcPr>
          <w:p w14:paraId="1D264914">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0.16</w:t>
            </w:r>
          </w:p>
        </w:tc>
        <w:tc>
          <w:tcPr>
            <w:tcW w:w="357" w:type="pct"/>
            <w:gridSpan w:val="2"/>
            <w:vAlign w:val="center"/>
          </w:tcPr>
          <w:p w14:paraId="3795D28B">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1300</w:t>
            </w:r>
          </w:p>
        </w:tc>
        <w:tc>
          <w:tcPr>
            <w:tcW w:w="512" w:type="pct"/>
            <w:gridSpan w:val="2"/>
            <w:vAlign w:val="center"/>
          </w:tcPr>
          <w:p w14:paraId="0A23E562">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0.12478</w:t>
            </w:r>
          </w:p>
        </w:tc>
        <w:tc>
          <w:tcPr>
            <w:tcW w:w="359" w:type="pct"/>
            <w:gridSpan w:val="2"/>
            <w:vAlign w:val="center"/>
          </w:tcPr>
          <w:p w14:paraId="236F03C8">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4.16</w:t>
            </w:r>
          </w:p>
        </w:tc>
      </w:tr>
      <w:tr w14:paraId="4774F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7" w:type="pct"/>
            <w:gridSpan w:val="2"/>
            <w:vAlign w:val="center"/>
          </w:tcPr>
          <w:p w14:paraId="2D86003B">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1400</w:t>
            </w:r>
          </w:p>
        </w:tc>
        <w:tc>
          <w:tcPr>
            <w:tcW w:w="512" w:type="pct"/>
            <w:gridSpan w:val="2"/>
            <w:vAlign w:val="center"/>
          </w:tcPr>
          <w:p w14:paraId="22547055">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0.029635</w:t>
            </w:r>
          </w:p>
        </w:tc>
        <w:tc>
          <w:tcPr>
            <w:tcW w:w="371" w:type="pct"/>
            <w:gridSpan w:val="2"/>
            <w:vAlign w:val="center"/>
          </w:tcPr>
          <w:p w14:paraId="5293E9CC">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0.99</w:t>
            </w:r>
          </w:p>
        </w:tc>
        <w:tc>
          <w:tcPr>
            <w:tcW w:w="357" w:type="pct"/>
            <w:gridSpan w:val="2"/>
            <w:vAlign w:val="center"/>
          </w:tcPr>
          <w:p w14:paraId="414321A5">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1400</w:t>
            </w:r>
          </w:p>
        </w:tc>
        <w:tc>
          <w:tcPr>
            <w:tcW w:w="512" w:type="pct"/>
            <w:gridSpan w:val="3"/>
            <w:vAlign w:val="center"/>
          </w:tcPr>
          <w:p w14:paraId="5DB65247">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0.003891</w:t>
            </w:r>
          </w:p>
        </w:tc>
        <w:tc>
          <w:tcPr>
            <w:tcW w:w="431" w:type="pct"/>
            <w:gridSpan w:val="2"/>
            <w:vAlign w:val="center"/>
          </w:tcPr>
          <w:p w14:paraId="5BF20FDC">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0.13</w:t>
            </w:r>
          </w:p>
        </w:tc>
        <w:tc>
          <w:tcPr>
            <w:tcW w:w="357" w:type="pct"/>
            <w:gridSpan w:val="2"/>
            <w:vAlign w:val="center"/>
          </w:tcPr>
          <w:p w14:paraId="280BE69F">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1400</w:t>
            </w:r>
          </w:p>
        </w:tc>
        <w:tc>
          <w:tcPr>
            <w:tcW w:w="512" w:type="pct"/>
            <w:gridSpan w:val="3"/>
            <w:vAlign w:val="center"/>
          </w:tcPr>
          <w:p w14:paraId="575CA082">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0.004617</w:t>
            </w:r>
          </w:p>
        </w:tc>
        <w:tc>
          <w:tcPr>
            <w:tcW w:w="363" w:type="pct"/>
            <w:gridSpan w:val="2"/>
            <w:vAlign w:val="center"/>
          </w:tcPr>
          <w:p w14:paraId="73DE63AA">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0.15</w:t>
            </w:r>
          </w:p>
        </w:tc>
        <w:tc>
          <w:tcPr>
            <w:tcW w:w="357" w:type="pct"/>
            <w:gridSpan w:val="2"/>
            <w:vAlign w:val="center"/>
          </w:tcPr>
          <w:p w14:paraId="72EC81F2">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1400</w:t>
            </w:r>
          </w:p>
        </w:tc>
        <w:tc>
          <w:tcPr>
            <w:tcW w:w="512" w:type="pct"/>
            <w:gridSpan w:val="2"/>
            <w:vAlign w:val="center"/>
          </w:tcPr>
          <w:p w14:paraId="0092C367">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0.12109</w:t>
            </w:r>
          </w:p>
        </w:tc>
        <w:tc>
          <w:tcPr>
            <w:tcW w:w="359" w:type="pct"/>
            <w:gridSpan w:val="2"/>
            <w:vAlign w:val="center"/>
          </w:tcPr>
          <w:p w14:paraId="2975F831">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4.04</w:t>
            </w:r>
          </w:p>
        </w:tc>
      </w:tr>
      <w:tr w14:paraId="375CD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7" w:type="pct"/>
            <w:gridSpan w:val="2"/>
            <w:vAlign w:val="center"/>
          </w:tcPr>
          <w:p w14:paraId="669E6EFA">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1500</w:t>
            </w:r>
          </w:p>
        </w:tc>
        <w:tc>
          <w:tcPr>
            <w:tcW w:w="512" w:type="pct"/>
            <w:gridSpan w:val="2"/>
            <w:vAlign w:val="center"/>
          </w:tcPr>
          <w:p w14:paraId="1EE5E6BB">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0.028922</w:t>
            </w:r>
          </w:p>
        </w:tc>
        <w:tc>
          <w:tcPr>
            <w:tcW w:w="371" w:type="pct"/>
            <w:gridSpan w:val="2"/>
            <w:vAlign w:val="center"/>
          </w:tcPr>
          <w:p w14:paraId="181AF3F9">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0.96</w:t>
            </w:r>
          </w:p>
        </w:tc>
        <w:tc>
          <w:tcPr>
            <w:tcW w:w="357" w:type="pct"/>
            <w:gridSpan w:val="2"/>
            <w:vAlign w:val="center"/>
          </w:tcPr>
          <w:p w14:paraId="5C6DE05C">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1500</w:t>
            </w:r>
          </w:p>
        </w:tc>
        <w:tc>
          <w:tcPr>
            <w:tcW w:w="512" w:type="pct"/>
            <w:gridSpan w:val="3"/>
            <w:vAlign w:val="center"/>
          </w:tcPr>
          <w:p w14:paraId="509808FA">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0.00378</w:t>
            </w:r>
          </w:p>
        </w:tc>
        <w:tc>
          <w:tcPr>
            <w:tcW w:w="431" w:type="pct"/>
            <w:gridSpan w:val="2"/>
            <w:vAlign w:val="center"/>
          </w:tcPr>
          <w:p w14:paraId="6BC56370">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0.13</w:t>
            </w:r>
          </w:p>
        </w:tc>
        <w:tc>
          <w:tcPr>
            <w:tcW w:w="357" w:type="pct"/>
            <w:gridSpan w:val="2"/>
            <w:vAlign w:val="center"/>
          </w:tcPr>
          <w:p w14:paraId="2A270745">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1500</w:t>
            </w:r>
          </w:p>
        </w:tc>
        <w:tc>
          <w:tcPr>
            <w:tcW w:w="512" w:type="pct"/>
            <w:gridSpan w:val="3"/>
            <w:vAlign w:val="center"/>
          </w:tcPr>
          <w:p w14:paraId="73F2F60C">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0.004472</w:t>
            </w:r>
          </w:p>
        </w:tc>
        <w:tc>
          <w:tcPr>
            <w:tcW w:w="363" w:type="pct"/>
            <w:gridSpan w:val="2"/>
            <w:vAlign w:val="center"/>
          </w:tcPr>
          <w:p w14:paraId="2CE55CEE">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0.15</w:t>
            </w:r>
          </w:p>
        </w:tc>
        <w:tc>
          <w:tcPr>
            <w:tcW w:w="357" w:type="pct"/>
            <w:gridSpan w:val="2"/>
            <w:vAlign w:val="center"/>
          </w:tcPr>
          <w:p w14:paraId="0ED766D6">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1500</w:t>
            </w:r>
          </w:p>
        </w:tc>
        <w:tc>
          <w:tcPr>
            <w:tcW w:w="512" w:type="pct"/>
            <w:gridSpan w:val="2"/>
            <w:vAlign w:val="center"/>
          </w:tcPr>
          <w:p w14:paraId="6A493F18">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0.1176</w:t>
            </w:r>
          </w:p>
        </w:tc>
        <w:tc>
          <w:tcPr>
            <w:tcW w:w="359" w:type="pct"/>
            <w:gridSpan w:val="2"/>
            <w:vAlign w:val="center"/>
          </w:tcPr>
          <w:p w14:paraId="23A6D56F">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3.92</w:t>
            </w:r>
          </w:p>
        </w:tc>
      </w:tr>
      <w:tr w14:paraId="16BD2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7" w:type="pct"/>
            <w:gridSpan w:val="2"/>
            <w:vAlign w:val="center"/>
          </w:tcPr>
          <w:p w14:paraId="7E8E606E">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1600</w:t>
            </w:r>
          </w:p>
        </w:tc>
        <w:tc>
          <w:tcPr>
            <w:tcW w:w="512" w:type="pct"/>
            <w:gridSpan w:val="2"/>
            <w:vAlign w:val="center"/>
          </w:tcPr>
          <w:p w14:paraId="2E8093A9">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0.028261</w:t>
            </w:r>
          </w:p>
        </w:tc>
        <w:tc>
          <w:tcPr>
            <w:tcW w:w="371" w:type="pct"/>
            <w:gridSpan w:val="2"/>
            <w:vAlign w:val="center"/>
          </w:tcPr>
          <w:p w14:paraId="16B803D1">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0.94</w:t>
            </w:r>
          </w:p>
        </w:tc>
        <w:tc>
          <w:tcPr>
            <w:tcW w:w="357" w:type="pct"/>
            <w:gridSpan w:val="2"/>
            <w:vAlign w:val="center"/>
          </w:tcPr>
          <w:p w14:paraId="421F6125">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1600</w:t>
            </w:r>
          </w:p>
        </w:tc>
        <w:tc>
          <w:tcPr>
            <w:tcW w:w="512" w:type="pct"/>
            <w:gridSpan w:val="3"/>
            <w:vAlign w:val="center"/>
          </w:tcPr>
          <w:p w14:paraId="25734E4A">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0.003676</w:t>
            </w:r>
          </w:p>
        </w:tc>
        <w:tc>
          <w:tcPr>
            <w:tcW w:w="431" w:type="pct"/>
            <w:gridSpan w:val="2"/>
            <w:vAlign w:val="center"/>
          </w:tcPr>
          <w:p w14:paraId="3A6A1B43">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0.12</w:t>
            </w:r>
          </w:p>
        </w:tc>
        <w:tc>
          <w:tcPr>
            <w:tcW w:w="357" w:type="pct"/>
            <w:gridSpan w:val="2"/>
            <w:vAlign w:val="center"/>
          </w:tcPr>
          <w:p w14:paraId="5FB44F0C">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1600</w:t>
            </w:r>
          </w:p>
        </w:tc>
        <w:tc>
          <w:tcPr>
            <w:tcW w:w="512" w:type="pct"/>
            <w:gridSpan w:val="3"/>
            <w:vAlign w:val="center"/>
          </w:tcPr>
          <w:p w14:paraId="5DBE4481">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0.004336</w:t>
            </w:r>
          </w:p>
        </w:tc>
        <w:tc>
          <w:tcPr>
            <w:tcW w:w="363" w:type="pct"/>
            <w:gridSpan w:val="2"/>
            <w:vAlign w:val="center"/>
          </w:tcPr>
          <w:p w14:paraId="48D40401">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0.14</w:t>
            </w:r>
          </w:p>
        </w:tc>
        <w:tc>
          <w:tcPr>
            <w:tcW w:w="357" w:type="pct"/>
            <w:gridSpan w:val="2"/>
            <w:vAlign w:val="center"/>
          </w:tcPr>
          <w:p w14:paraId="1CF8E553">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1600</w:t>
            </w:r>
          </w:p>
        </w:tc>
        <w:tc>
          <w:tcPr>
            <w:tcW w:w="512" w:type="pct"/>
            <w:gridSpan w:val="2"/>
            <w:vAlign w:val="center"/>
          </w:tcPr>
          <w:p w14:paraId="0E308677">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0.1142</w:t>
            </w:r>
          </w:p>
        </w:tc>
        <w:tc>
          <w:tcPr>
            <w:tcW w:w="359" w:type="pct"/>
            <w:gridSpan w:val="2"/>
            <w:vAlign w:val="center"/>
          </w:tcPr>
          <w:p w14:paraId="2436F0FB">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3.81</w:t>
            </w:r>
          </w:p>
        </w:tc>
      </w:tr>
      <w:tr w14:paraId="6B3BE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7" w:type="pct"/>
            <w:gridSpan w:val="2"/>
            <w:vAlign w:val="center"/>
          </w:tcPr>
          <w:p w14:paraId="18FEC4A6">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1700</w:t>
            </w:r>
          </w:p>
        </w:tc>
        <w:tc>
          <w:tcPr>
            <w:tcW w:w="512" w:type="pct"/>
            <w:gridSpan w:val="2"/>
            <w:vAlign w:val="center"/>
          </w:tcPr>
          <w:p w14:paraId="5BDDD099">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0.027643</w:t>
            </w:r>
          </w:p>
        </w:tc>
        <w:tc>
          <w:tcPr>
            <w:tcW w:w="371" w:type="pct"/>
            <w:gridSpan w:val="2"/>
            <w:vAlign w:val="center"/>
          </w:tcPr>
          <w:p w14:paraId="50D4EA6D">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0.92</w:t>
            </w:r>
          </w:p>
        </w:tc>
        <w:tc>
          <w:tcPr>
            <w:tcW w:w="357" w:type="pct"/>
            <w:gridSpan w:val="2"/>
            <w:vAlign w:val="center"/>
          </w:tcPr>
          <w:p w14:paraId="4AE86357">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1700</w:t>
            </w:r>
          </w:p>
        </w:tc>
        <w:tc>
          <w:tcPr>
            <w:tcW w:w="512" w:type="pct"/>
            <w:gridSpan w:val="3"/>
            <w:vAlign w:val="center"/>
          </w:tcPr>
          <w:p w14:paraId="145677C8">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0.003577</w:t>
            </w:r>
          </w:p>
        </w:tc>
        <w:tc>
          <w:tcPr>
            <w:tcW w:w="431" w:type="pct"/>
            <w:gridSpan w:val="2"/>
            <w:vAlign w:val="center"/>
          </w:tcPr>
          <w:p w14:paraId="0E657578">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0.12</w:t>
            </w:r>
          </w:p>
        </w:tc>
        <w:tc>
          <w:tcPr>
            <w:tcW w:w="357" w:type="pct"/>
            <w:gridSpan w:val="2"/>
            <w:vAlign w:val="center"/>
          </w:tcPr>
          <w:p w14:paraId="6197325D">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1700</w:t>
            </w:r>
          </w:p>
        </w:tc>
        <w:tc>
          <w:tcPr>
            <w:tcW w:w="512" w:type="pct"/>
            <w:gridSpan w:val="3"/>
            <w:vAlign w:val="center"/>
          </w:tcPr>
          <w:p w14:paraId="32BCE24E">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0.004208</w:t>
            </w:r>
          </w:p>
        </w:tc>
        <w:tc>
          <w:tcPr>
            <w:tcW w:w="363" w:type="pct"/>
            <w:gridSpan w:val="2"/>
            <w:vAlign w:val="center"/>
          </w:tcPr>
          <w:p w14:paraId="292A2D02">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0.14</w:t>
            </w:r>
          </w:p>
        </w:tc>
        <w:tc>
          <w:tcPr>
            <w:tcW w:w="357" w:type="pct"/>
            <w:gridSpan w:val="2"/>
            <w:vAlign w:val="center"/>
          </w:tcPr>
          <w:p w14:paraId="47C7E416">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1700</w:t>
            </w:r>
          </w:p>
        </w:tc>
        <w:tc>
          <w:tcPr>
            <w:tcW w:w="512" w:type="pct"/>
            <w:gridSpan w:val="2"/>
            <w:vAlign w:val="center"/>
          </w:tcPr>
          <w:p w14:paraId="709F722F">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0.11086</w:t>
            </w:r>
          </w:p>
        </w:tc>
        <w:tc>
          <w:tcPr>
            <w:tcW w:w="359" w:type="pct"/>
            <w:gridSpan w:val="2"/>
            <w:vAlign w:val="center"/>
          </w:tcPr>
          <w:p w14:paraId="0D8A2BAD">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3.7</w:t>
            </w:r>
          </w:p>
        </w:tc>
      </w:tr>
      <w:tr w14:paraId="7A764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7" w:type="pct"/>
            <w:gridSpan w:val="2"/>
            <w:vAlign w:val="center"/>
          </w:tcPr>
          <w:p w14:paraId="03572C3B">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1800</w:t>
            </w:r>
          </w:p>
        </w:tc>
        <w:tc>
          <w:tcPr>
            <w:tcW w:w="512" w:type="pct"/>
            <w:gridSpan w:val="2"/>
            <w:vAlign w:val="center"/>
          </w:tcPr>
          <w:p w14:paraId="4DA50E32">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0.027061</w:t>
            </w:r>
          </w:p>
        </w:tc>
        <w:tc>
          <w:tcPr>
            <w:tcW w:w="371" w:type="pct"/>
            <w:gridSpan w:val="2"/>
            <w:vAlign w:val="center"/>
          </w:tcPr>
          <w:p w14:paraId="482BF39A">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0.9</w:t>
            </w:r>
          </w:p>
        </w:tc>
        <w:tc>
          <w:tcPr>
            <w:tcW w:w="357" w:type="pct"/>
            <w:gridSpan w:val="2"/>
            <w:vAlign w:val="center"/>
          </w:tcPr>
          <w:p w14:paraId="69A4794E">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1800</w:t>
            </w:r>
          </w:p>
        </w:tc>
        <w:tc>
          <w:tcPr>
            <w:tcW w:w="512" w:type="pct"/>
            <w:gridSpan w:val="3"/>
            <w:vAlign w:val="center"/>
          </w:tcPr>
          <w:p w14:paraId="1530D157">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0.003484</w:t>
            </w:r>
          </w:p>
        </w:tc>
        <w:tc>
          <w:tcPr>
            <w:tcW w:w="431" w:type="pct"/>
            <w:gridSpan w:val="2"/>
            <w:vAlign w:val="center"/>
          </w:tcPr>
          <w:p w14:paraId="4BA151E0">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0.12</w:t>
            </w:r>
          </w:p>
        </w:tc>
        <w:tc>
          <w:tcPr>
            <w:tcW w:w="357" w:type="pct"/>
            <w:gridSpan w:val="2"/>
            <w:vAlign w:val="center"/>
          </w:tcPr>
          <w:p w14:paraId="6044E74C">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1800</w:t>
            </w:r>
          </w:p>
        </w:tc>
        <w:tc>
          <w:tcPr>
            <w:tcW w:w="512" w:type="pct"/>
            <w:gridSpan w:val="3"/>
            <w:vAlign w:val="center"/>
          </w:tcPr>
          <w:p w14:paraId="0FB72C88">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0.004086</w:t>
            </w:r>
          </w:p>
        </w:tc>
        <w:tc>
          <w:tcPr>
            <w:tcW w:w="363" w:type="pct"/>
            <w:gridSpan w:val="2"/>
            <w:vAlign w:val="center"/>
          </w:tcPr>
          <w:p w14:paraId="1E8842C1">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0.14</w:t>
            </w:r>
          </w:p>
        </w:tc>
        <w:tc>
          <w:tcPr>
            <w:tcW w:w="357" w:type="pct"/>
            <w:gridSpan w:val="2"/>
            <w:vAlign w:val="center"/>
          </w:tcPr>
          <w:p w14:paraId="48464B8F">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1800</w:t>
            </w:r>
          </w:p>
        </w:tc>
        <w:tc>
          <w:tcPr>
            <w:tcW w:w="512" w:type="pct"/>
            <w:gridSpan w:val="2"/>
            <w:vAlign w:val="center"/>
          </w:tcPr>
          <w:p w14:paraId="1F294205">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0.1077</w:t>
            </w:r>
          </w:p>
        </w:tc>
        <w:tc>
          <w:tcPr>
            <w:tcW w:w="359" w:type="pct"/>
            <w:gridSpan w:val="2"/>
            <w:vAlign w:val="center"/>
          </w:tcPr>
          <w:p w14:paraId="03A39DE5">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3.59</w:t>
            </w:r>
          </w:p>
        </w:tc>
      </w:tr>
      <w:tr w14:paraId="723DB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7" w:type="pct"/>
            <w:gridSpan w:val="2"/>
            <w:vAlign w:val="center"/>
          </w:tcPr>
          <w:p w14:paraId="01B5936F">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1900</w:t>
            </w:r>
          </w:p>
        </w:tc>
        <w:tc>
          <w:tcPr>
            <w:tcW w:w="512" w:type="pct"/>
            <w:gridSpan w:val="2"/>
            <w:vAlign w:val="center"/>
          </w:tcPr>
          <w:p w14:paraId="537CBA45">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0.026511</w:t>
            </w:r>
          </w:p>
        </w:tc>
        <w:tc>
          <w:tcPr>
            <w:tcW w:w="371" w:type="pct"/>
            <w:gridSpan w:val="2"/>
            <w:vAlign w:val="center"/>
          </w:tcPr>
          <w:p w14:paraId="3F090ACF">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0.88</w:t>
            </w:r>
          </w:p>
        </w:tc>
        <w:tc>
          <w:tcPr>
            <w:tcW w:w="357" w:type="pct"/>
            <w:gridSpan w:val="2"/>
            <w:vAlign w:val="center"/>
          </w:tcPr>
          <w:p w14:paraId="1AD13225">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1900</w:t>
            </w:r>
          </w:p>
        </w:tc>
        <w:tc>
          <w:tcPr>
            <w:tcW w:w="512" w:type="pct"/>
            <w:gridSpan w:val="3"/>
            <w:vAlign w:val="center"/>
          </w:tcPr>
          <w:p w14:paraId="67B28E2A">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0.003395</w:t>
            </w:r>
          </w:p>
        </w:tc>
        <w:tc>
          <w:tcPr>
            <w:tcW w:w="431" w:type="pct"/>
            <w:gridSpan w:val="2"/>
            <w:vAlign w:val="center"/>
          </w:tcPr>
          <w:p w14:paraId="58BFA483">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0.11</w:t>
            </w:r>
          </w:p>
        </w:tc>
        <w:tc>
          <w:tcPr>
            <w:tcW w:w="357" w:type="pct"/>
            <w:gridSpan w:val="2"/>
            <w:vAlign w:val="center"/>
          </w:tcPr>
          <w:p w14:paraId="1D84B5BE">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1900</w:t>
            </w:r>
          </w:p>
        </w:tc>
        <w:tc>
          <w:tcPr>
            <w:tcW w:w="512" w:type="pct"/>
            <w:gridSpan w:val="3"/>
            <w:vAlign w:val="center"/>
          </w:tcPr>
          <w:p w14:paraId="47EE6FE6">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0.003971</w:t>
            </w:r>
          </w:p>
        </w:tc>
        <w:tc>
          <w:tcPr>
            <w:tcW w:w="363" w:type="pct"/>
            <w:gridSpan w:val="2"/>
            <w:vAlign w:val="center"/>
          </w:tcPr>
          <w:p w14:paraId="517AA87F">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0.13</w:t>
            </w:r>
          </w:p>
        </w:tc>
        <w:tc>
          <w:tcPr>
            <w:tcW w:w="357" w:type="pct"/>
            <w:gridSpan w:val="2"/>
            <w:vAlign w:val="center"/>
          </w:tcPr>
          <w:p w14:paraId="461F97BC">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1900</w:t>
            </w:r>
          </w:p>
        </w:tc>
        <w:tc>
          <w:tcPr>
            <w:tcW w:w="512" w:type="pct"/>
            <w:gridSpan w:val="2"/>
            <w:vAlign w:val="center"/>
          </w:tcPr>
          <w:p w14:paraId="6AF10D87">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0.10469</w:t>
            </w:r>
          </w:p>
        </w:tc>
        <w:tc>
          <w:tcPr>
            <w:tcW w:w="359" w:type="pct"/>
            <w:gridSpan w:val="2"/>
            <w:vAlign w:val="center"/>
          </w:tcPr>
          <w:p w14:paraId="125C4DDD">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3.49</w:t>
            </w:r>
          </w:p>
        </w:tc>
      </w:tr>
      <w:tr w14:paraId="717F0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7" w:type="pct"/>
            <w:gridSpan w:val="2"/>
            <w:vAlign w:val="center"/>
          </w:tcPr>
          <w:p w14:paraId="0C2939FA">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2000</w:t>
            </w:r>
          </w:p>
        </w:tc>
        <w:tc>
          <w:tcPr>
            <w:tcW w:w="512" w:type="pct"/>
            <w:gridSpan w:val="2"/>
            <w:vAlign w:val="center"/>
          </w:tcPr>
          <w:p w14:paraId="267E0005">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0.025989</w:t>
            </w:r>
          </w:p>
        </w:tc>
        <w:tc>
          <w:tcPr>
            <w:tcW w:w="371" w:type="pct"/>
            <w:gridSpan w:val="2"/>
            <w:vAlign w:val="center"/>
          </w:tcPr>
          <w:p w14:paraId="174635F8">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0.87</w:t>
            </w:r>
          </w:p>
        </w:tc>
        <w:tc>
          <w:tcPr>
            <w:tcW w:w="357" w:type="pct"/>
            <w:gridSpan w:val="2"/>
            <w:vAlign w:val="center"/>
          </w:tcPr>
          <w:p w14:paraId="36AB666F">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2000</w:t>
            </w:r>
          </w:p>
        </w:tc>
        <w:tc>
          <w:tcPr>
            <w:tcW w:w="512" w:type="pct"/>
            <w:gridSpan w:val="3"/>
            <w:vAlign w:val="center"/>
          </w:tcPr>
          <w:p w14:paraId="484DA5F0">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0.003311</w:t>
            </w:r>
          </w:p>
        </w:tc>
        <w:tc>
          <w:tcPr>
            <w:tcW w:w="431" w:type="pct"/>
            <w:gridSpan w:val="2"/>
            <w:vAlign w:val="center"/>
          </w:tcPr>
          <w:p w14:paraId="5B931564">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0.11</w:t>
            </w:r>
          </w:p>
        </w:tc>
        <w:tc>
          <w:tcPr>
            <w:tcW w:w="357" w:type="pct"/>
            <w:gridSpan w:val="2"/>
            <w:vAlign w:val="center"/>
          </w:tcPr>
          <w:p w14:paraId="21A4D395">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2000</w:t>
            </w:r>
          </w:p>
        </w:tc>
        <w:tc>
          <w:tcPr>
            <w:tcW w:w="512" w:type="pct"/>
            <w:gridSpan w:val="3"/>
            <w:vAlign w:val="center"/>
          </w:tcPr>
          <w:p w14:paraId="5DDE00C7">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0.003862</w:t>
            </w:r>
          </w:p>
        </w:tc>
        <w:tc>
          <w:tcPr>
            <w:tcW w:w="363" w:type="pct"/>
            <w:gridSpan w:val="2"/>
            <w:vAlign w:val="center"/>
          </w:tcPr>
          <w:p w14:paraId="4C1656AF">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0.13</w:t>
            </w:r>
          </w:p>
        </w:tc>
        <w:tc>
          <w:tcPr>
            <w:tcW w:w="357" w:type="pct"/>
            <w:gridSpan w:val="2"/>
            <w:vAlign w:val="center"/>
          </w:tcPr>
          <w:p w14:paraId="7F3C15D3">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2000</w:t>
            </w:r>
          </w:p>
        </w:tc>
        <w:tc>
          <w:tcPr>
            <w:tcW w:w="512" w:type="pct"/>
            <w:gridSpan w:val="2"/>
            <w:vAlign w:val="center"/>
          </w:tcPr>
          <w:p w14:paraId="4721D22C">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0.10181</w:t>
            </w:r>
          </w:p>
        </w:tc>
        <w:tc>
          <w:tcPr>
            <w:tcW w:w="359" w:type="pct"/>
            <w:gridSpan w:val="2"/>
            <w:vAlign w:val="center"/>
          </w:tcPr>
          <w:p w14:paraId="66B4CBC3">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3.39</w:t>
            </w:r>
          </w:p>
        </w:tc>
      </w:tr>
      <w:tr w14:paraId="7891A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7" w:type="pct"/>
            <w:gridSpan w:val="2"/>
            <w:vAlign w:val="center"/>
          </w:tcPr>
          <w:p w14:paraId="73093BD6">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2100</w:t>
            </w:r>
          </w:p>
        </w:tc>
        <w:tc>
          <w:tcPr>
            <w:tcW w:w="512" w:type="pct"/>
            <w:gridSpan w:val="2"/>
            <w:vAlign w:val="center"/>
          </w:tcPr>
          <w:p w14:paraId="7B5EF7F3">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0.025491</w:t>
            </w:r>
          </w:p>
        </w:tc>
        <w:tc>
          <w:tcPr>
            <w:tcW w:w="371" w:type="pct"/>
            <w:gridSpan w:val="2"/>
            <w:vAlign w:val="center"/>
          </w:tcPr>
          <w:p w14:paraId="764A6ED7">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0.85</w:t>
            </w:r>
          </w:p>
        </w:tc>
        <w:tc>
          <w:tcPr>
            <w:tcW w:w="357" w:type="pct"/>
            <w:gridSpan w:val="2"/>
            <w:vAlign w:val="center"/>
          </w:tcPr>
          <w:p w14:paraId="5390F2AE">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2100</w:t>
            </w:r>
          </w:p>
        </w:tc>
        <w:tc>
          <w:tcPr>
            <w:tcW w:w="512" w:type="pct"/>
            <w:gridSpan w:val="3"/>
            <w:vAlign w:val="center"/>
          </w:tcPr>
          <w:p w14:paraId="524DC0ED">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0.00323</w:t>
            </w:r>
          </w:p>
        </w:tc>
        <w:tc>
          <w:tcPr>
            <w:tcW w:w="431" w:type="pct"/>
            <w:gridSpan w:val="2"/>
            <w:vAlign w:val="center"/>
          </w:tcPr>
          <w:p w14:paraId="15EA8F6E">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0.11</w:t>
            </w:r>
          </w:p>
        </w:tc>
        <w:tc>
          <w:tcPr>
            <w:tcW w:w="357" w:type="pct"/>
            <w:gridSpan w:val="2"/>
            <w:vAlign w:val="center"/>
          </w:tcPr>
          <w:p w14:paraId="65E0893C">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2100</w:t>
            </w:r>
          </w:p>
        </w:tc>
        <w:tc>
          <w:tcPr>
            <w:tcW w:w="512" w:type="pct"/>
            <w:gridSpan w:val="3"/>
            <w:vAlign w:val="center"/>
          </w:tcPr>
          <w:p w14:paraId="64474359">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0.003758</w:t>
            </w:r>
          </w:p>
        </w:tc>
        <w:tc>
          <w:tcPr>
            <w:tcW w:w="363" w:type="pct"/>
            <w:gridSpan w:val="2"/>
            <w:vAlign w:val="center"/>
          </w:tcPr>
          <w:p w14:paraId="3C150110">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0.13</w:t>
            </w:r>
          </w:p>
        </w:tc>
        <w:tc>
          <w:tcPr>
            <w:tcW w:w="357" w:type="pct"/>
            <w:gridSpan w:val="2"/>
            <w:vAlign w:val="center"/>
          </w:tcPr>
          <w:p w14:paraId="66C66A55">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2100</w:t>
            </w:r>
          </w:p>
        </w:tc>
        <w:tc>
          <w:tcPr>
            <w:tcW w:w="512" w:type="pct"/>
            <w:gridSpan w:val="2"/>
            <w:vAlign w:val="center"/>
          </w:tcPr>
          <w:p w14:paraId="4F2C8320">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0.099016</w:t>
            </w:r>
          </w:p>
        </w:tc>
        <w:tc>
          <w:tcPr>
            <w:tcW w:w="359" w:type="pct"/>
            <w:gridSpan w:val="2"/>
            <w:vAlign w:val="center"/>
          </w:tcPr>
          <w:p w14:paraId="2FC0A033">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3.3</w:t>
            </w:r>
          </w:p>
        </w:tc>
      </w:tr>
      <w:tr w14:paraId="52451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7" w:type="pct"/>
            <w:gridSpan w:val="2"/>
            <w:vAlign w:val="center"/>
          </w:tcPr>
          <w:p w14:paraId="306B217C">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2200</w:t>
            </w:r>
          </w:p>
        </w:tc>
        <w:tc>
          <w:tcPr>
            <w:tcW w:w="512" w:type="pct"/>
            <w:gridSpan w:val="2"/>
            <w:vAlign w:val="center"/>
          </w:tcPr>
          <w:p w14:paraId="582E9CCD">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0.025015</w:t>
            </w:r>
          </w:p>
        </w:tc>
        <w:tc>
          <w:tcPr>
            <w:tcW w:w="371" w:type="pct"/>
            <w:gridSpan w:val="2"/>
            <w:vAlign w:val="center"/>
          </w:tcPr>
          <w:p w14:paraId="53BF87A2">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0.83</w:t>
            </w:r>
          </w:p>
        </w:tc>
        <w:tc>
          <w:tcPr>
            <w:tcW w:w="357" w:type="pct"/>
            <w:gridSpan w:val="2"/>
            <w:vAlign w:val="center"/>
          </w:tcPr>
          <w:p w14:paraId="0E651805">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2200</w:t>
            </w:r>
          </w:p>
        </w:tc>
        <w:tc>
          <w:tcPr>
            <w:tcW w:w="512" w:type="pct"/>
            <w:gridSpan w:val="3"/>
            <w:vAlign w:val="center"/>
          </w:tcPr>
          <w:p w14:paraId="76891D87">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0.003153</w:t>
            </w:r>
          </w:p>
        </w:tc>
        <w:tc>
          <w:tcPr>
            <w:tcW w:w="431" w:type="pct"/>
            <w:gridSpan w:val="2"/>
            <w:vAlign w:val="center"/>
          </w:tcPr>
          <w:p w14:paraId="273C51D7">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0.11</w:t>
            </w:r>
          </w:p>
        </w:tc>
        <w:tc>
          <w:tcPr>
            <w:tcW w:w="357" w:type="pct"/>
            <w:gridSpan w:val="2"/>
            <w:vAlign w:val="center"/>
          </w:tcPr>
          <w:p w14:paraId="16C4CC9D">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2200</w:t>
            </w:r>
          </w:p>
        </w:tc>
        <w:tc>
          <w:tcPr>
            <w:tcW w:w="512" w:type="pct"/>
            <w:gridSpan w:val="3"/>
            <w:vAlign w:val="center"/>
          </w:tcPr>
          <w:p w14:paraId="2711C3D8">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0.003659</w:t>
            </w:r>
          </w:p>
        </w:tc>
        <w:tc>
          <w:tcPr>
            <w:tcW w:w="363" w:type="pct"/>
            <w:gridSpan w:val="2"/>
            <w:vAlign w:val="center"/>
          </w:tcPr>
          <w:p w14:paraId="74789224">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0.12</w:t>
            </w:r>
          </w:p>
        </w:tc>
        <w:tc>
          <w:tcPr>
            <w:tcW w:w="357" w:type="pct"/>
            <w:gridSpan w:val="2"/>
            <w:vAlign w:val="center"/>
          </w:tcPr>
          <w:p w14:paraId="716B72E1">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2200</w:t>
            </w:r>
          </w:p>
        </w:tc>
        <w:tc>
          <w:tcPr>
            <w:tcW w:w="512" w:type="pct"/>
            <w:gridSpan w:val="2"/>
            <w:vAlign w:val="center"/>
          </w:tcPr>
          <w:p w14:paraId="558A4233">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0.096322</w:t>
            </w:r>
          </w:p>
        </w:tc>
        <w:tc>
          <w:tcPr>
            <w:tcW w:w="359" w:type="pct"/>
            <w:gridSpan w:val="2"/>
            <w:vAlign w:val="center"/>
          </w:tcPr>
          <w:p w14:paraId="3A0A6064">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3.21</w:t>
            </w:r>
          </w:p>
        </w:tc>
      </w:tr>
      <w:tr w14:paraId="1C88A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7" w:type="pct"/>
            <w:gridSpan w:val="2"/>
            <w:vAlign w:val="center"/>
          </w:tcPr>
          <w:p w14:paraId="2B3FCF1E">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2300</w:t>
            </w:r>
          </w:p>
        </w:tc>
        <w:tc>
          <w:tcPr>
            <w:tcW w:w="512" w:type="pct"/>
            <w:gridSpan w:val="2"/>
            <w:vAlign w:val="center"/>
          </w:tcPr>
          <w:p w14:paraId="10DDDD57">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0.024559</w:t>
            </w:r>
          </w:p>
        </w:tc>
        <w:tc>
          <w:tcPr>
            <w:tcW w:w="371" w:type="pct"/>
            <w:gridSpan w:val="2"/>
            <w:vAlign w:val="center"/>
          </w:tcPr>
          <w:p w14:paraId="784F1CC1">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0.82</w:t>
            </w:r>
          </w:p>
        </w:tc>
        <w:tc>
          <w:tcPr>
            <w:tcW w:w="357" w:type="pct"/>
            <w:gridSpan w:val="2"/>
            <w:vAlign w:val="center"/>
          </w:tcPr>
          <w:p w14:paraId="58904504">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2300</w:t>
            </w:r>
          </w:p>
        </w:tc>
        <w:tc>
          <w:tcPr>
            <w:tcW w:w="512" w:type="pct"/>
            <w:gridSpan w:val="3"/>
            <w:vAlign w:val="center"/>
          </w:tcPr>
          <w:p w14:paraId="63079CF8">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0.00308</w:t>
            </w:r>
          </w:p>
        </w:tc>
        <w:tc>
          <w:tcPr>
            <w:tcW w:w="431" w:type="pct"/>
            <w:gridSpan w:val="2"/>
            <w:vAlign w:val="center"/>
          </w:tcPr>
          <w:p w14:paraId="3F7D6B9C">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w:t>
            </w:r>
          </w:p>
        </w:tc>
        <w:tc>
          <w:tcPr>
            <w:tcW w:w="357" w:type="pct"/>
            <w:gridSpan w:val="2"/>
            <w:vAlign w:val="center"/>
          </w:tcPr>
          <w:p w14:paraId="284DACBD">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2300</w:t>
            </w:r>
          </w:p>
        </w:tc>
        <w:tc>
          <w:tcPr>
            <w:tcW w:w="512" w:type="pct"/>
            <w:gridSpan w:val="3"/>
            <w:vAlign w:val="center"/>
          </w:tcPr>
          <w:p w14:paraId="61A181FD">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0.003565</w:t>
            </w:r>
          </w:p>
        </w:tc>
        <w:tc>
          <w:tcPr>
            <w:tcW w:w="363" w:type="pct"/>
            <w:gridSpan w:val="2"/>
            <w:vAlign w:val="center"/>
          </w:tcPr>
          <w:p w14:paraId="27A0A54B">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0.12</w:t>
            </w:r>
          </w:p>
        </w:tc>
        <w:tc>
          <w:tcPr>
            <w:tcW w:w="357" w:type="pct"/>
            <w:gridSpan w:val="2"/>
            <w:vAlign w:val="center"/>
          </w:tcPr>
          <w:p w14:paraId="69CC9670">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2300</w:t>
            </w:r>
          </w:p>
        </w:tc>
        <w:tc>
          <w:tcPr>
            <w:tcW w:w="512" w:type="pct"/>
            <w:gridSpan w:val="2"/>
            <w:vAlign w:val="center"/>
          </w:tcPr>
          <w:p w14:paraId="05A356F1">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0.093773</w:t>
            </w:r>
          </w:p>
        </w:tc>
        <w:tc>
          <w:tcPr>
            <w:tcW w:w="359" w:type="pct"/>
            <w:gridSpan w:val="2"/>
            <w:vAlign w:val="center"/>
          </w:tcPr>
          <w:p w14:paraId="724A490A">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3.13</w:t>
            </w:r>
          </w:p>
        </w:tc>
      </w:tr>
      <w:tr w14:paraId="18215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7" w:type="pct"/>
            <w:gridSpan w:val="2"/>
            <w:vAlign w:val="center"/>
          </w:tcPr>
          <w:p w14:paraId="24CA6EF8">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2400</w:t>
            </w:r>
          </w:p>
        </w:tc>
        <w:tc>
          <w:tcPr>
            <w:tcW w:w="512" w:type="pct"/>
            <w:gridSpan w:val="2"/>
            <w:vAlign w:val="center"/>
          </w:tcPr>
          <w:p w14:paraId="324F9073">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0.024122</w:t>
            </w:r>
          </w:p>
        </w:tc>
        <w:tc>
          <w:tcPr>
            <w:tcW w:w="371" w:type="pct"/>
            <w:gridSpan w:val="2"/>
            <w:vAlign w:val="center"/>
          </w:tcPr>
          <w:p w14:paraId="25EFD0B7">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0.8</w:t>
            </w:r>
          </w:p>
        </w:tc>
        <w:tc>
          <w:tcPr>
            <w:tcW w:w="357" w:type="pct"/>
            <w:gridSpan w:val="2"/>
            <w:vAlign w:val="center"/>
          </w:tcPr>
          <w:p w14:paraId="72751F33">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2400</w:t>
            </w:r>
          </w:p>
        </w:tc>
        <w:tc>
          <w:tcPr>
            <w:tcW w:w="512" w:type="pct"/>
            <w:gridSpan w:val="3"/>
            <w:vAlign w:val="center"/>
          </w:tcPr>
          <w:p w14:paraId="6B3FF5EC">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0.003009</w:t>
            </w:r>
          </w:p>
        </w:tc>
        <w:tc>
          <w:tcPr>
            <w:tcW w:w="431" w:type="pct"/>
            <w:gridSpan w:val="2"/>
            <w:vAlign w:val="center"/>
          </w:tcPr>
          <w:p w14:paraId="295E136E">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w:t>
            </w:r>
          </w:p>
        </w:tc>
        <w:tc>
          <w:tcPr>
            <w:tcW w:w="357" w:type="pct"/>
            <w:gridSpan w:val="2"/>
            <w:vAlign w:val="center"/>
          </w:tcPr>
          <w:p w14:paraId="3795A925">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2400</w:t>
            </w:r>
          </w:p>
        </w:tc>
        <w:tc>
          <w:tcPr>
            <w:tcW w:w="512" w:type="pct"/>
            <w:gridSpan w:val="3"/>
            <w:vAlign w:val="center"/>
          </w:tcPr>
          <w:p w14:paraId="305E7D10">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0.003475</w:t>
            </w:r>
          </w:p>
        </w:tc>
        <w:tc>
          <w:tcPr>
            <w:tcW w:w="363" w:type="pct"/>
            <w:gridSpan w:val="2"/>
            <w:vAlign w:val="center"/>
          </w:tcPr>
          <w:p w14:paraId="5CCBF1FA">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0.12</w:t>
            </w:r>
          </w:p>
        </w:tc>
        <w:tc>
          <w:tcPr>
            <w:tcW w:w="357" w:type="pct"/>
            <w:gridSpan w:val="2"/>
            <w:vAlign w:val="center"/>
          </w:tcPr>
          <w:p w14:paraId="7BC5B117">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2400</w:t>
            </w:r>
          </w:p>
        </w:tc>
        <w:tc>
          <w:tcPr>
            <w:tcW w:w="512" w:type="pct"/>
            <w:gridSpan w:val="2"/>
            <w:vAlign w:val="center"/>
          </w:tcPr>
          <w:p w14:paraId="5F1B044C">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0.091333</w:t>
            </w:r>
          </w:p>
        </w:tc>
        <w:tc>
          <w:tcPr>
            <w:tcW w:w="359" w:type="pct"/>
            <w:gridSpan w:val="2"/>
            <w:vAlign w:val="center"/>
          </w:tcPr>
          <w:p w14:paraId="54591760">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3.04</w:t>
            </w:r>
          </w:p>
        </w:tc>
      </w:tr>
      <w:tr w14:paraId="61400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7" w:type="pct"/>
            <w:gridSpan w:val="2"/>
            <w:vAlign w:val="center"/>
          </w:tcPr>
          <w:p w14:paraId="3EB554D3">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2500</w:t>
            </w:r>
          </w:p>
        </w:tc>
        <w:tc>
          <w:tcPr>
            <w:tcW w:w="512" w:type="pct"/>
            <w:gridSpan w:val="2"/>
            <w:vAlign w:val="center"/>
          </w:tcPr>
          <w:p w14:paraId="756D3393">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0.0237</w:t>
            </w:r>
          </w:p>
        </w:tc>
        <w:tc>
          <w:tcPr>
            <w:tcW w:w="371" w:type="pct"/>
            <w:gridSpan w:val="2"/>
            <w:vAlign w:val="center"/>
          </w:tcPr>
          <w:p w14:paraId="4CF9E239">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0.79</w:t>
            </w:r>
          </w:p>
        </w:tc>
        <w:tc>
          <w:tcPr>
            <w:tcW w:w="357" w:type="pct"/>
            <w:gridSpan w:val="2"/>
            <w:vAlign w:val="center"/>
          </w:tcPr>
          <w:p w14:paraId="29A48A6B">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2500</w:t>
            </w:r>
          </w:p>
        </w:tc>
        <w:tc>
          <w:tcPr>
            <w:tcW w:w="512" w:type="pct"/>
            <w:gridSpan w:val="3"/>
            <w:vAlign w:val="center"/>
          </w:tcPr>
          <w:p w14:paraId="0B842EAE">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0.002942</w:t>
            </w:r>
          </w:p>
        </w:tc>
        <w:tc>
          <w:tcPr>
            <w:tcW w:w="431" w:type="pct"/>
            <w:gridSpan w:val="2"/>
            <w:vAlign w:val="center"/>
          </w:tcPr>
          <w:p w14:paraId="4DB76F2B">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w:t>
            </w:r>
          </w:p>
        </w:tc>
        <w:tc>
          <w:tcPr>
            <w:tcW w:w="357" w:type="pct"/>
            <w:gridSpan w:val="2"/>
            <w:vAlign w:val="center"/>
          </w:tcPr>
          <w:p w14:paraId="1890C260">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2500</w:t>
            </w:r>
          </w:p>
        </w:tc>
        <w:tc>
          <w:tcPr>
            <w:tcW w:w="512" w:type="pct"/>
            <w:gridSpan w:val="3"/>
            <w:vAlign w:val="center"/>
          </w:tcPr>
          <w:p w14:paraId="46B48DFC">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0.003389</w:t>
            </w:r>
          </w:p>
        </w:tc>
        <w:tc>
          <w:tcPr>
            <w:tcW w:w="363" w:type="pct"/>
            <w:gridSpan w:val="2"/>
            <w:vAlign w:val="center"/>
          </w:tcPr>
          <w:p w14:paraId="4025EC26">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0.11</w:t>
            </w:r>
          </w:p>
        </w:tc>
        <w:tc>
          <w:tcPr>
            <w:tcW w:w="357" w:type="pct"/>
            <w:gridSpan w:val="2"/>
            <w:vAlign w:val="center"/>
          </w:tcPr>
          <w:p w14:paraId="2BEAAA7B">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2500</w:t>
            </w:r>
          </w:p>
        </w:tc>
        <w:tc>
          <w:tcPr>
            <w:tcW w:w="512" w:type="pct"/>
            <w:gridSpan w:val="2"/>
            <w:vAlign w:val="center"/>
          </w:tcPr>
          <w:p w14:paraId="48310D3C">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0.088992</w:t>
            </w:r>
          </w:p>
        </w:tc>
        <w:tc>
          <w:tcPr>
            <w:tcW w:w="359" w:type="pct"/>
            <w:gridSpan w:val="2"/>
            <w:vAlign w:val="center"/>
          </w:tcPr>
          <w:p w14:paraId="429D575C">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2.97</w:t>
            </w:r>
          </w:p>
        </w:tc>
      </w:tr>
    </w:tbl>
    <w:p w14:paraId="1D6FD8B8">
      <w:pPr>
        <w:pStyle w:val="71"/>
        <w:ind w:firstLine="480"/>
        <w:rPr>
          <w:rFonts w:ascii="Times New Roman" w:hAnsi="Times New Roman" w:cs="Times New Roman"/>
          <w:color w:val="000000" w:themeColor="text1"/>
          <w14:textFill>
            <w14:solidFill>
              <w14:schemeClr w14:val="tx1"/>
            </w14:solidFill>
          </w14:textFill>
        </w:rPr>
      </w:pPr>
    </w:p>
    <w:p w14:paraId="794AD23F">
      <w:pPr>
        <w:pStyle w:val="71"/>
        <w:ind w:firstLine="480"/>
        <w:rPr>
          <w:rFonts w:ascii="Times New Roman" w:hAnsi="Times New Roman" w:cs="Times New Roman"/>
          <w:color w:val="000000" w:themeColor="text1"/>
          <w14:textFill>
            <w14:solidFill>
              <w14:schemeClr w14:val="tx1"/>
            </w14:solidFill>
          </w14:textFill>
        </w:rPr>
        <w:sectPr>
          <w:pgSz w:w="16840" w:h="11910" w:orient="landscape"/>
          <w:pgMar w:top="1588" w:right="1440" w:bottom="1588" w:left="1440" w:header="1083" w:footer="1531" w:gutter="0"/>
          <w:cols w:space="720" w:num="1"/>
          <w:docGrid w:linePitch="286" w:charSpace="0"/>
        </w:sectPr>
      </w:pPr>
    </w:p>
    <w:p w14:paraId="001362FC">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由预测结果可知：颗粒物最大浓度出现在28m处，最大落地浓度为86.632μg/m</w:t>
      </w:r>
      <w:r>
        <w:rPr>
          <w:rFonts w:ascii="Times New Roman" w:hAnsi="Times New Roman" w:cs="Times New Roman"/>
          <w:color w:val="000000" w:themeColor="text1"/>
          <w:vertAlign w:val="superscript"/>
          <w14:textFill>
            <w14:solidFill>
              <w14:schemeClr w14:val="tx1"/>
            </w14:solidFill>
          </w14:textFill>
        </w:rPr>
        <w:t>3</w:t>
      </w:r>
      <w:r>
        <w:rPr>
          <w:rFonts w:ascii="Times New Roman" w:hAnsi="Times New Roman" w:cs="Times New Roman"/>
          <w:color w:val="000000" w:themeColor="text1"/>
          <w14:textFill>
            <w14:solidFill>
              <w14:schemeClr w14:val="tx1"/>
            </w14:solidFill>
          </w14:textFill>
        </w:rPr>
        <w:t>，占标率为9.63%，满足《铅、锌工业污染物排放标准》（GB25466-2010）及其修改单中的表5大气污染物浓度限值要求，同时亦满足环境空气二类功能区要求。库区周围5km处无任何工农业设施与居民区，尾砂扬尘对周边环境的影响较小。</w:t>
      </w:r>
    </w:p>
    <w:p w14:paraId="34FCDD0F">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（7）大气污染物排放汇总</w:t>
      </w:r>
    </w:p>
    <w:p w14:paraId="77F35AF2">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项目实施后大气有组织、无组织排放情况分别见表5.2-11和表5.2-12，废气汇总见表5.2-13。</w:t>
      </w:r>
    </w:p>
    <w:p w14:paraId="4672D12C">
      <w:pPr>
        <w:pStyle w:val="71"/>
        <w:ind w:firstLine="0" w:firstLineChars="0"/>
        <w:jc w:val="center"/>
        <w:rPr>
          <w:rFonts w:ascii="Times New Roman" w:hAnsi="Times New Roman" w:cs="Times New Roman"/>
          <w:b/>
          <w:bCs/>
          <w:color w:val="000000" w:themeColor="text1"/>
          <w:sz w:val="21"/>
          <w:szCs w:val="21"/>
          <w14:textFill>
            <w14:solidFill>
              <w14:schemeClr w14:val="tx1"/>
            </w14:solidFill>
          </w14:textFill>
        </w:rPr>
      </w:pPr>
      <w:bookmarkStart w:id="164" w:name="_Hlk209508166"/>
      <w:r>
        <w:rPr>
          <w:rFonts w:ascii="Times New Roman" w:hAnsi="Times New Roman" w:cs="Times New Roman"/>
          <w:b/>
          <w:bCs/>
          <w:color w:val="000000" w:themeColor="text1"/>
          <w:sz w:val="21"/>
          <w:szCs w:val="21"/>
          <w14:textFill>
            <w14:solidFill>
              <w14:schemeClr w14:val="tx1"/>
            </w14:solidFill>
          </w14:textFill>
        </w:rPr>
        <w:t>表5.2-11  大气污染物有组织排放量核算表</w:t>
      </w:r>
    </w:p>
    <w:tbl>
      <w:tblPr>
        <w:tblStyle w:val="5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134"/>
        <w:gridCol w:w="857"/>
        <w:gridCol w:w="1275"/>
        <w:gridCol w:w="1417"/>
        <w:gridCol w:w="1361"/>
        <w:gridCol w:w="1539"/>
        <w:gridCol w:w="1161"/>
      </w:tblGrid>
      <w:tr w14:paraId="06F259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blHeader/>
          <w:jc w:val="center"/>
        </w:trPr>
        <w:tc>
          <w:tcPr>
            <w:tcW w:w="649" w:type="pct"/>
            <w:vAlign w:val="center"/>
          </w:tcPr>
          <w:p w14:paraId="740F11F2">
            <w:pPr>
              <w:pStyle w:val="334"/>
              <w:adjustRightInd w:val="0"/>
              <w:snapToGrid w:val="0"/>
              <w:spacing w:line="300" w:lineRule="exact"/>
              <w:rPr>
                <w:rFonts w:ascii="Times New Roman" w:hAnsi="Times New Roman"/>
                <w:bCs/>
                <w:snapToGrid w:val="0"/>
                <w:color w:val="000000" w:themeColor="text1"/>
                <w:w w:val="100"/>
                <w:sz w:val="21"/>
                <w:szCs w:val="21"/>
                <w14:textFill>
                  <w14:solidFill>
                    <w14:schemeClr w14:val="tx1"/>
                  </w14:solidFill>
                </w14:textFill>
              </w:rPr>
            </w:pPr>
            <w:r>
              <w:rPr>
                <w:rFonts w:ascii="Times New Roman" w:hAnsi="Times New Roman"/>
                <w:bCs/>
                <w:snapToGrid w:val="0"/>
                <w:color w:val="000000" w:themeColor="text1"/>
                <w:w w:val="100"/>
                <w:sz w:val="21"/>
                <w:szCs w:val="21"/>
                <w14:textFill>
                  <w14:solidFill>
                    <w14:schemeClr w14:val="tx1"/>
                  </w14:solidFill>
                </w14:textFill>
              </w:rPr>
              <w:t>污染源</w:t>
            </w:r>
          </w:p>
          <w:p w14:paraId="564D273A">
            <w:pPr>
              <w:pStyle w:val="334"/>
              <w:adjustRightInd w:val="0"/>
              <w:snapToGrid w:val="0"/>
              <w:spacing w:line="300" w:lineRule="exact"/>
              <w:rPr>
                <w:rFonts w:ascii="Times New Roman" w:hAnsi="Times New Roman"/>
                <w:bCs/>
                <w:snapToGrid w:val="0"/>
                <w:color w:val="000000" w:themeColor="text1"/>
                <w:w w:val="100"/>
                <w:sz w:val="21"/>
                <w:szCs w:val="21"/>
                <w14:textFill>
                  <w14:solidFill>
                    <w14:schemeClr w14:val="tx1"/>
                  </w14:solidFill>
                </w14:textFill>
              </w:rPr>
            </w:pPr>
            <w:r>
              <w:rPr>
                <w:rFonts w:ascii="Times New Roman" w:hAnsi="Times New Roman"/>
                <w:bCs/>
                <w:snapToGrid w:val="0"/>
                <w:color w:val="000000" w:themeColor="text1"/>
                <w:w w:val="100"/>
                <w:sz w:val="21"/>
                <w:szCs w:val="21"/>
                <w14:textFill>
                  <w14:solidFill>
                    <w14:schemeClr w14:val="tx1"/>
                  </w14:solidFill>
                </w14:textFill>
              </w:rPr>
              <w:t>名称</w:t>
            </w:r>
          </w:p>
        </w:tc>
        <w:tc>
          <w:tcPr>
            <w:tcW w:w="490" w:type="pct"/>
            <w:vAlign w:val="center"/>
          </w:tcPr>
          <w:p w14:paraId="6D215D48">
            <w:pPr>
              <w:pStyle w:val="334"/>
              <w:adjustRightInd w:val="0"/>
              <w:snapToGrid w:val="0"/>
              <w:spacing w:line="300" w:lineRule="exact"/>
              <w:rPr>
                <w:rFonts w:ascii="Times New Roman" w:hAnsi="Times New Roman"/>
                <w:bCs/>
                <w:snapToGrid w:val="0"/>
                <w:color w:val="000000" w:themeColor="text1"/>
                <w:w w:val="100"/>
                <w:sz w:val="21"/>
                <w:szCs w:val="21"/>
                <w14:textFill>
                  <w14:solidFill>
                    <w14:schemeClr w14:val="tx1"/>
                  </w14:solidFill>
                </w14:textFill>
              </w:rPr>
            </w:pPr>
            <w:r>
              <w:rPr>
                <w:rFonts w:ascii="Times New Roman" w:hAnsi="Times New Roman"/>
                <w:bCs/>
                <w:snapToGrid w:val="0"/>
                <w:color w:val="000000" w:themeColor="text1"/>
                <w:w w:val="100"/>
                <w:sz w:val="21"/>
                <w:szCs w:val="21"/>
                <w14:textFill>
                  <w14:solidFill>
                    <w14:schemeClr w14:val="tx1"/>
                  </w14:solidFill>
                </w14:textFill>
              </w:rPr>
              <w:t>排放口编号</w:t>
            </w:r>
          </w:p>
        </w:tc>
        <w:tc>
          <w:tcPr>
            <w:tcW w:w="1539" w:type="pct"/>
            <w:gridSpan w:val="2"/>
            <w:vAlign w:val="center"/>
          </w:tcPr>
          <w:p w14:paraId="77D953AF">
            <w:pPr>
              <w:pStyle w:val="334"/>
              <w:adjustRightInd w:val="0"/>
              <w:snapToGrid w:val="0"/>
              <w:spacing w:line="300" w:lineRule="exact"/>
              <w:rPr>
                <w:rFonts w:ascii="Times New Roman" w:hAnsi="Times New Roman"/>
                <w:bCs/>
                <w:snapToGrid w:val="0"/>
                <w:color w:val="000000" w:themeColor="text1"/>
                <w:w w:val="100"/>
                <w:sz w:val="21"/>
                <w:szCs w:val="21"/>
                <w14:textFill>
                  <w14:solidFill>
                    <w14:schemeClr w14:val="tx1"/>
                  </w14:solidFill>
                </w14:textFill>
              </w:rPr>
            </w:pPr>
            <w:r>
              <w:rPr>
                <w:rFonts w:ascii="Times New Roman" w:hAnsi="Times New Roman"/>
                <w:bCs/>
                <w:snapToGrid w:val="0"/>
                <w:color w:val="000000" w:themeColor="text1"/>
                <w:w w:val="100"/>
                <w:sz w:val="21"/>
                <w:szCs w:val="21"/>
                <w14:textFill>
                  <w14:solidFill>
                    <w14:schemeClr w14:val="tx1"/>
                  </w14:solidFill>
                </w14:textFill>
              </w:rPr>
              <w:t>污染物</w:t>
            </w:r>
          </w:p>
        </w:tc>
        <w:tc>
          <w:tcPr>
            <w:tcW w:w="778" w:type="pct"/>
            <w:vAlign w:val="center"/>
          </w:tcPr>
          <w:p w14:paraId="7DE34885">
            <w:pPr>
              <w:pStyle w:val="334"/>
              <w:adjustRightInd w:val="0"/>
              <w:snapToGrid w:val="0"/>
              <w:spacing w:line="300" w:lineRule="exact"/>
              <w:rPr>
                <w:rFonts w:ascii="Times New Roman" w:hAnsi="Times New Roman"/>
                <w:bCs/>
                <w:snapToGrid w:val="0"/>
                <w:color w:val="000000" w:themeColor="text1"/>
                <w:w w:val="100"/>
                <w:sz w:val="21"/>
                <w:szCs w:val="21"/>
                <w14:textFill>
                  <w14:solidFill>
                    <w14:schemeClr w14:val="tx1"/>
                  </w14:solidFill>
                </w14:textFill>
              </w:rPr>
            </w:pPr>
            <w:r>
              <w:rPr>
                <w:rFonts w:ascii="Times New Roman" w:hAnsi="Times New Roman"/>
                <w:bCs/>
                <w:snapToGrid w:val="0"/>
                <w:color w:val="000000" w:themeColor="text1"/>
                <w:w w:val="100"/>
                <w:sz w:val="21"/>
                <w:szCs w:val="21"/>
                <w14:textFill>
                  <w14:solidFill>
                    <w14:schemeClr w14:val="tx1"/>
                  </w14:solidFill>
                </w14:textFill>
              </w:rPr>
              <w:t>核算排放浓度（mg/m</w:t>
            </w:r>
            <w:r>
              <w:rPr>
                <w:rFonts w:ascii="Times New Roman" w:hAnsi="Times New Roman"/>
                <w:bCs/>
                <w:snapToGrid w:val="0"/>
                <w:color w:val="000000" w:themeColor="text1"/>
                <w:w w:val="100"/>
                <w:sz w:val="21"/>
                <w:szCs w:val="21"/>
                <w:vertAlign w:val="superscript"/>
                <w14:textFill>
                  <w14:solidFill>
                    <w14:schemeClr w14:val="tx1"/>
                  </w14:solidFill>
                </w14:textFill>
              </w:rPr>
              <w:t>3</w:t>
            </w:r>
            <w:r>
              <w:rPr>
                <w:rFonts w:ascii="Times New Roman" w:hAnsi="Times New Roman"/>
                <w:bCs/>
                <w:snapToGrid w:val="0"/>
                <w:color w:val="000000" w:themeColor="text1"/>
                <w:w w:val="100"/>
                <w:sz w:val="21"/>
                <w:szCs w:val="21"/>
                <w14:textFill>
                  <w14:solidFill>
                    <w14:schemeClr w14:val="tx1"/>
                  </w14:solidFill>
                </w14:textFill>
              </w:rPr>
              <w:t>）</w:t>
            </w:r>
          </w:p>
        </w:tc>
        <w:tc>
          <w:tcPr>
            <w:tcW w:w="880" w:type="pct"/>
            <w:vAlign w:val="center"/>
          </w:tcPr>
          <w:p w14:paraId="3CE5B85B">
            <w:pPr>
              <w:pStyle w:val="334"/>
              <w:adjustRightInd w:val="0"/>
              <w:snapToGrid w:val="0"/>
              <w:spacing w:line="300" w:lineRule="exact"/>
              <w:rPr>
                <w:rFonts w:ascii="Times New Roman" w:hAnsi="Times New Roman"/>
                <w:bCs/>
                <w:snapToGrid w:val="0"/>
                <w:color w:val="000000" w:themeColor="text1"/>
                <w:w w:val="100"/>
                <w:sz w:val="21"/>
                <w:szCs w:val="21"/>
                <w14:textFill>
                  <w14:solidFill>
                    <w14:schemeClr w14:val="tx1"/>
                  </w14:solidFill>
                </w14:textFill>
              </w:rPr>
            </w:pPr>
            <w:r>
              <w:rPr>
                <w:rFonts w:ascii="Times New Roman" w:hAnsi="Times New Roman"/>
                <w:bCs/>
                <w:snapToGrid w:val="0"/>
                <w:color w:val="000000" w:themeColor="text1"/>
                <w:w w:val="100"/>
                <w:sz w:val="21"/>
                <w:szCs w:val="21"/>
                <w14:textFill>
                  <w14:solidFill>
                    <w14:schemeClr w14:val="tx1"/>
                  </w14:solidFill>
                </w14:textFill>
              </w:rPr>
              <w:t>核算排放速率（kg/h）</w:t>
            </w:r>
          </w:p>
        </w:tc>
        <w:tc>
          <w:tcPr>
            <w:tcW w:w="664" w:type="pct"/>
            <w:vAlign w:val="center"/>
          </w:tcPr>
          <w:p w14:paraId="3C33DE3F">
            <w:pPr>
              <w:pStyle w:val="334"/>
              <w:adjustRightInd w:val="0"/>
              <w:snapToGrid w:val="0"/>
              <w:spacing w:line="300" w:lineRule="exact"/>
              <w:rPr>
                <w:rFonts w:ascii="Times New Roman" w:hAnsi="Times New Roman"/>
                <w:bCs/>
                <w:snapToGrid w:val="0"/>
                <w:color w:val="000000" w:themeColor="text1"/>
                <w:w w:val="100"/>
                <w:sz w:val="21"/>
                <w:szCs w:val="21"/>
                <w14:textFill>
                  <w14:solidFill>
                    <w14:schemeClr w14:val="tx1"/>
                  </w14:solidFill>
                </w14:textFill>
              </w:rPr>
            </w:pPr>
            <w:r>
              <w:rPr>
                <w:rFonts w:ascii="Times New Roman" w:hAnsi="Times New Roman"/>
                <w:bCs/>
                <w:snapToGrid w:val="0"/>
                <w:color w:val="000000" w:themeColor="text1"/>
                <w:w w:val="100"/>
                <w:sz w:val="21"/>
                <w:szCs w:val="21"/>
                <w14:textFill>
                  <w14:solidFill>
                    <w14:schemeClr w14:val="tx1"/>
                  </w14:solidFill>
                </w14:textFill>
              </w:rPr>
              <w:t>核算年排放量（t/a）</w:t>
            </w:r>
          </w:p>
        </w:tc>
      </w:tr>
      <w:tr w14:paraId="74344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000" w:type="pct"/>
            <w:gridSpan w:val="7"/>
            <w:vAlign w:val="center"/>
          </w:tcPr>
          <w:p w14:paraId="0AC6AA2E">
            <w:pPr>
              <w:widowControl/>
              <w:spacing w:line="300" w:lineRule="exact"/>
              <w:jc w:val="center"/>
              <w:textAlignment w:val="bottom"/>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一般排放口</w:t>
            </w:r>
          </w:p>
        </w:tc>
      </w:tr>
      <w:tr w14:paraId="44AC8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49" w:type="pct"/>
            <w:vMerge w:val="restart"/>
            <w:vAlign w:val="center"/>
          </w:tcPr>
          <w:p w14:paraId="569EF087">
            <w:pPr>
              <w:pStyle w:val="334"/>
              <w:adjustRightInd w:val="0"/>
              <w:snapToGrid w:val="0"/>
              <w:spacing w:line="300" w:lineRule="exact"/>
              <w:rPr>
                <w:rFonts w:ascii="Times New Roman" w:hAnsi="Times New Roman"/>
                <w:bCs/>
                <w:snapToGrid w:val="0"/>
                <w:color w:val="000000" w:themeColor="text1"/>
                <w:w w:val="100"/>
                <w:sz w:val="21"/>
                <w:szCs w:val="21"/>
                <w14:textFill>
                  <w14:solidFill>
                    <w14:schemeClr w14:val="tx1"/>
                  </w14:solidFill>
                </w14:textFill>
              </w:rPr>
            </w:pPr>
            <w:r>
              <w:rPr>
                <w:rFonts w:ascii="Times New Roman" w:hAnsi="Times New Roman"/>
                <w:bCs/>
                <w:snapToGrid w:val="0"/>
                <w:color w:val="000000" w:themeColor="text1"/>
                <w:w w:val="100"/>
                <w:sz w:val="21"/>
                <w:szCs w:val="21"/>
                <w14:textFill>
                  <w14:solidFill>
                    <w14:schemeClr w14:val="tx1"/>
                  </w14:solidFill>
                </w14:textFill>
              </w:rPr>
              <w:t>破碎废气</w:t>
            </w:r>
          </w:p>
        </w:tc>
        <w:tc>
          <w:tcPr>
            <w:tcW w:w="490" w:type="pct"/>
            <w:vMerge w:val="restart"/>
            <w:vAlign w:val="center"/>
          </w:tcPr>
          <w:p w14:paraId="748463B7">
            <w:pPr>
              <w:spacing w:line="300" w:lineRule="exact"/>
              <w:jc w:val="center"/>
              <w:rPr>
                <w:rFonts w:ascii="Times New Roman" w:hAnsi="Times New Roman" w:eastAsia="宋体" w:cs="Times New Roman"/>
                <w:snapToGrid w:val="0"/>
                <w:color w:val="000000" w:themeColor="text1"/>
                <w:szCs w:val="21"/>
                <w14:textFill>
                  <w14:solidFill>
                    <w14:schemeClr w14:val="tx1"/>
                  </w14:solidFill>
                </w14:textFill>
              </w:rPr>
            </w:pPr>
            <w:r>
              <w:rPr>
                <w:rFonts w:ascii="Times New Roman" w:hAnsi="Times New Roman" w:eastAsia="宋体" w:cs="Times New Roman"/>
                <w:snapToGrid w:val="0"/>
                <w:color w:val="000000" w:themeColor="text1"/>
                <w:szCs w:val="21"/>
                <w14:textFill>
                  <w14:solidFill>
                    <w14:schemeClr w14:val="tx1"/>
                  </w14:solidFill>
                </w14:textFill>
              </w:rPr>
              <w:t>DA001</w:t>
            </w:r>
          </w:p>
        </w:tc>
        <w:tc>
          <w:tcPr>
            <w:tcW w:w="729" w:type="pct"/>
            <w:vMerge w:val="restart"/>
            <w:vAlign w:val="center"/>
          </w:tcPr>
          <w:p w14:paraId="39C47135">
            <w:pPr>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bCs/>
                <w:snapToGrid w:val="0"/>
                <w:color w:val="000000" w:themeColor="text1"/>
                <w:szCs w:val="21"/>
                <w14:textFill>
                  <w14:solidFill>
                    <w14:schemeClr w14:val="tx1"/>
                  </w14:solidFill>
                </w14:textFill>
              </w:rPr>
              <w:t>破碎废气</w:t>
            </w:r>
          </w:p>
        </w:tc>
        <w:tc>
          <w:tcPr>
            <w:tcW w:w="810" w:type="pct"/>
            <w:vAlign w:val="center"/>
          </w:tcPr>
          <w:p w14:paraId="505E07A3">
            <w:pPr>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颗粒物</w:t>
            </w:r>
          </w:p>
        </w:tc>
        <w:tc>
          <w:tcPr>
            <w:tcW w:w="778" w:type="pct"/>
            <w:vAlign w:val="center"/>
          </w:tcPr>
          <w:p w14:paraId="31DE3214">
            <w:pPr>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14:ligatures w14:val="none"/>
              </w:rPr>
              <w:t>＜1</w:t>
            </w:r>
          </w:p>
        </w:tc>
        <w:tc>
          <w:tcPr>
            <w:tcW w:w="880" w:type="pct"/>
            <w:vAlign w:val="center"/>
          </w:tcPr>
          <w:p w14:paraId="4C2CF22C">
            <w:pPr>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14:ligatures w14:val="none"/>
              </w:rPr>
              <w:t>0.00469</w:t>
            </w:r>
          </w:p>
        </w:tc>
        <w:tc>
          <w:tcPr>
            <w:tcW w:w="664" w:type="pct"/>
            <w:vAlign w:val="center"/>
          </w:tcPr>
          <w:p w14:paraId="796FCE61">
            <w:pPr>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14:ligatures w14:val="none"/>
              </w:rPr>
              <w:t>0.032</w:t>
            </w:r>
          </w:p>
        </w:tc>
      </w:tr>
      <w:tr w14:paraId="47D05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49" w:type="pct"/>
            <w:vMerge w:val="continue"/>
            <w:vAlign w:val="center"/>
          </w:tcPr>
          <w:p w14:paraId="5A75F191">
            <w:pPr>
              <w:pStyle w:val="334"/>
              <w:adjustRightInd w:val="0"/>
              <w:snapToGrid w:val="0"/>
              <w:spacing w:line="300" w:lineRule="exact"/>
              <w:rPr>
                <w:rFonts w:ascii="Times New Roman" w:hAnsi="Times New Roman"/>
                <w:bCs/>
                <w:snapToGrid w:val="0"/>
                <w:color w:val="000000" w:themeColor="text1"/>
                <w:w w:val="100"/>
                <w:sz w:val="21"/>
                <w:szCs w:val="21"/>
                <w14:textFill>
                  <w14:solidFill>
                    <w14:schemeClr w14:val="tx1"/>
                  </w14:solidFill>
                </w14:textFill>
              </w:rPr>
            </w:pPr>
          </w:p>
        </w:tc>
        <w:tc>
          <w:tcPr>
            <w:tcW w:w="490" w:type="pct"/>
            <w:vMerge w:val="continue"/>
            <w:vAlign w:val="center"/>
          </w:tcPr>
          <w:p w14:paraId="4D64F95D">
            <w:pPr>
              <w:spacing w:line="300" w:lineRule="exact"/>
              <w:jc w:val="center"/>
              <w:rPr>
                <w:rFonts w:ascii="Times New Roman" w:hAnsi="Times New Roman" w:eastAsia="宋体" w:cs="Times New Roman"/>
                <w:snapToGrid w:val="0"/>
                <w:color w:val="000000" w:themeColor="text1"/>
                <w:szCs w:val="21"/>
                <w14:textFill>
                  <w14:solidFill>
                    <w14:schemeClr w14:val="tx1"/>
                  </w14:solidFill>
                </w14:textFill>
              </w:rPr>
            </w:pPr>
          </w:p>
        </w:tc>
        <w:tc>
          <w:tcPr>
            <w:tcW w:w="729" w:type="pct"/>
            <w:vMerge w:val="continue"/>
            <w:vAlign w:val="center"/>
          </w:tcPr>
          <w:p w14:paraId="3FDAE48D">
            <w:pPr>
              <w:spacing w:line="300" w:lineRule="exact"/>
              <w:jc w:val="center"/>
              <w:rPr>
                <w:rFonts w:ascii="Times New Roman" w:hAnsi="Times New Roman" w:eastAsia="宋体" w:cs="Times New Roman"/>
                <w:bCs/>
                <w:snapToGrid w:val="0"/>
                <w:color w:val="000000" w:themeColor="text1"/>
                <w:szCs w:val="21"/>
                <w14:textFill>
                  <w14:solidFill>
                    <w14:schemeClr w14:val="tx1"/>
                  </w14:solidFill>
                </w14:textFill>
              </w:rPr>
            </w:pPr>
          </w:p>
        </w:tc>
        <w:tc>
          <w:tcPr>
            <w:tcW w:w="810" w:type="pct"/>
            <w:vAlign w:val="center"/>
          </w:tcPr>
          <w:p w14:paraId="551503C9">
            <w:pPr>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hint="eastAsia" w:ascii="Times New Roman" w:hAnsi="Times New Roman" w:eastAsia="宋体" w:cs="Times New Roman"/>
                <w:snapToGrid w:val="0"/>
                <w:color w:val="000000" w:themeColor="text1"/>
                <w:kern w:val="0"/>
                <w:szCs w:val="21"/>
                <w14:textFill>
                  <w14:solidFill>
                    <w14:schemeClr w14:val="tx1"/>
                  </w14:solidFill>
                </w14:textFill>
              </w:rPr>
              <w:t>铅及其化合物</w:t>
            </w:r>
          </w:p>
        </w:tc>
        <w:tc>
          <w:tcPr>
            <w:tcW w:w="778" w:type="pct"/>
            <w:vAlign w:val="center"/>
          </w:tcPr>
          <w:p w14:paraId="2278CFA8">
            <w:pPr>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color w:val="000000" w:themeColor="text1"/>
                <w:szCs w:val="21"/>
                <w14:textFill>
                  <w14:solidFill>
                    <w14:schemeClr w14:val="tx1"/>
                  </w14:solidFill>
                </w14:textFill>
              </w:rPr>
              <w:t>0.00303</w:t>
            </w:r>
          </w:p>
        </w:tc>
        <w:tc>
          <w:tcPr>
            <w:tcW w:w="880" w:type="pct"/>
            <w:vAlign w:val="center"/>
          </w:tcPr>
          <w:p w14:paraId="598E0AB8">
            <w:pPr>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color w:val="000000" w:themeColor="text1"/>
                <w:szCs w:val="21"/>
                <w14:textFill>
                  <w14:solidFill>
                    <w14:schemeClr w14:val="tx1"/>
                  </w14:solidFill>
                </w14:textFill>
              </w:rPr>
              <w:t>0.000044</w:t>
            </w:r>
          </w:p>
        </w:tc>
        <w:tc>
          <w:tcPr>
            <w:tcW w:w="664" w:type="pct"/>
            <w:vAlign w:val="center"/>
          </w:tcPr>
          <w:p w14:paraId="47485549">
            <w:pPr>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color w:val="000000" w:themeColor="text1"/>
                <w:szCs w:val="21"/>
                <w14:textFill>
                  <w14:solidFill>
                    <w14:schemeClr w14:val="tx1"/>
                  </w14:solidFill>
                </w14:textFill>
              </w:rPr>
              <w:t>0.0002961</w:t>
            </w:r>
          </w:p>
        </w:tc>
      </w:tr>
      <w:tr w14:paraId="6877E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49" w:type="pct"/>
            <w:vMerge w:val="restart"/>
            <w:vAlign w:val="center"/>
          </w:tcPr>
          <w:p w14:paraId="7A77B18C">
            <w:pPr>
              <w:pStyle w:val="334"/>
              <w:adjustRightInd w:val="0"/>
              <w:snapToGrid w:val="0"/>
              <w:spacing w:line="300" w:lineRule="exact"/>
              <w:rPr>
                <w:rFonts w:ascii="Times New Roman" w:hAnsi="Times New Roman"/>
                <w:bCs/>
                <w:snapToGrid w:val="0"/>
                <w:color w:val="000000" w:themeColor="text1"/>
                <w:w w:val="100"/>
                <w:sz w:val="21"/>
                <w:szCs w:val="21"/>
                <w14:textFill>
                  <w14:solidFill>
                    <w14:schemeClr w14:val="tx1"/>
                  </w14:solidFill>
                </w14:textFill>
              </w:rPr>
            </w:pPr>
            <w:r>
              <w:rPr>
                <w:rFonts w:ascii="Times New Roman" w:hAnsi="Times New Roman"/>
                <w:bCs/>
                <w:snapToGrid w:val="0"/>
                <w:color w:val="000000" w:themeColor="text1"/>
                <w:w w:val="100"/>
                <w:sz w:val="21"/>
                <w:szCs w:val="21"/>
                <w14:textFill>
                  <w14:solidFill>
                    <w14:schemeClr w14:val="tx1"/>
                  </w14:solidFill>
                </w14:textFill>
              </w:rPr>
              <w:t>筛分废气</w:t>
            </w:r>
          </w:p>
        </w:tc>
        <w:tc>
          <w:tcPr>
            <w:tcW w:w="490" w:type="pct"/>
            <w:vMerge w:val="restart"/>
          </w:tcPr>
          <w:p w14:paraId="64230A0B">
            <w:pPr>
              <w:spacing w:line="300" w:lineRule="exact"/>
              <w:jc w:val="center"/>
              <w:rPr>
                <w:rFonts w:ascii="Times New Roman" w:hAnsi="Times New Roman" w:eastAsia="宋体" w:cs="Times New Roman"/>
                <w:snapToGrid w:val="0"/>
                <w:color w:val="000000" w:themeColor="text1"/>
                <w:szCs w:val="21"/>
                <w14:textFill>
                  <w14:solidFill>
                    <w14:schemeClr w14:val="tx1"/>
                  </w14:solidFill>
                </w14:textFill>
              </w:rPr>
            </w:pPr>
            <w:r>
              <w:rPr>
                <w:rFonts w:ascii="Times New Roman" w:hAnsi="Times New Roman" w:eastAsia="宋体" w:cs="Times New Roman"/>
                <w:snapToGrid w:val="0"/>
                <w:color w:val="000000" w:themeColor="text1"/>
                <w:szCs w:val="21"/>
                <w14:textFill>
                  <w14:solidFill>
                    <w14:schemeClr w14:val="tx1"/>
                  </w14:solidFill>
                </w14:textFill>
              </w:rPr>
              <w:t>DA002</w:t>
            </w:r>
          </w:p>
        </w:tc>
        <w:tc>
          <w:tcPr>
            <w:tcW w:w="729" w:type="pct"/>
            <w:vMerge w:val="restart"/>
            <w:vAlign w:val="center"/>
          </w:tcPr>
          <w:p w14:paraId="33447E59">
            <w:pPr>
              <w:spacing w:line="300" w:lineRule="exact"/>
              <w:jc w:val="center"/>
              <w:rPr>
                <w:rFonts w:ascii="Times New Roman" w:hAnsi="Times New Roman" w:eastAsia="宋体" w:cs="Times New Roman"/>
                <w:snapToGrid w:val="0"/>
                <w:color w:val="000000" w:themeColor="text1"/>
                <w:szCs w:val="21"/>
                <w14:textFill>
                  <w14:solidFill>
                    <w14:schemeClr w14:val="tx1"/>
                  </w14:solidFill>
                </w14:textFill>
              </w:rPr>
            </w:pPr>
            <w:r>
              <w:rPr>
                <w:rFonts w:ascii="Times New Roman" w:hAnsi="Times New Roman" w:eastAsia="宋体" w:cs="Times New Roman"/>
                <w:bCs/>
                <w:snapToGrid w:val="0"/>
                <w:color w:val="000000" w:themeColor="text1"/>
                <w:szCs w:val="21"/>
                <w14:textFill>
                  <w14:solidFill>
                    <w14:schemeClr w14:val="tx1"/>
                  </w14:solidFill>
                </w14:textFill>
              </w:rPr>
              <w:t>筛分废气</w:t>
            </w:r>
          </w:p>
        </w:tc>
        <w:tc>
          <w:tcPr>
            <w:tcW w:w="810" w:type="pct"/>
            <w:vAlign w:val="center"/>
          </w:tcPr>
          <w:p w14:paraId="5206F435">
            <w:pPr>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rPr>
            </w:pPr>
            <w:r>
              <w:rPr>
                <w:rFonts w:ascii="Times New Roman" w:hAnsi="Times New Roman" w:eastAsia="宋体" w:cs="Times New Roman"/>
                <w:snapToGrid w:val="0"/>
                <w:color w:val="000000" w:themeColor="text1"/>
                <w:kern w:val="0"/>
                <w:szCs w:val="21"/>
                <w14:textFill>
                  <w14:solidFill>
                    <w14:schemeClr w14:val="tx1"/>
                  </w14:solidFill>
                </w14:textFill>
              </w:rPr>
              <w:t>颗粒物</w:t>
            </w:r>
          </w:p>
        </w:tc>
        <w:tc>
          <w:tcPr>
            <w:tcW w:w="778" w:type="pct"/>
            <w:vAlign w:val="center"/>
          </w:tcPr>
          <w:p w14:paraId="30FB5011">
            <w:pPr>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14:ligatures w14:val="none"/>
              </w:rPr>
              <w:t>＜1</w:t>
            </w:r>
          </w:p>
        </w:tc>
        <w:tc>
          <w:tcPr>
            <w:tcW w:w="880" w:type="pct"/>
            <w:vAlign w:val="center"/>
          </w:tcPr>
          <w:p w14:paraId="74FC95FD">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14:ligatures w14:val="none"/>
              </w:rPr>
              <w:t>0.00469</w:t>
            </w:r>
          </w:p>
        </w:tc>
        <w:tc>
          <w:tcPr>
            <w:tcW w:w="664" w:type="pct"/>
            <w:vAlign w:val="center"/>
          </w:tcPr>
          <w:p w14:paraId="0FA8D58D">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14:ligatures w14:val="none"/>
              </w:rPr>
              <w:t>0.032</w:t>
            </w:r>
          </w:p>
        </w:tc>
      </w:tr>
      <w:tr w14:paraId="3D07E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49" w:type="pct"/>
            <w:vMerge w:val="continue"/>
            <w:vAlign w:val="center"/>
          </w:tcPr>
          <w:p w14:paraId="3D61DE56">
            <w:pPr>
              <w:pStyle w:val="334"/>
              <w:adjustRightInd w:val="0"/>
              <w:snapToGrid w:val="0"/>
              <w:spacing w:line="300" w:lineRule="exact"/>
              <w:rPr>
                <w:rFonts w:ascii="Times New Roman" w:hAnsi="Times New Roman"/>
                <w:bCs/>
                <w:snapToGrid w:val="0"/>
                <w:color w:val="000000" w:themeColor="text1"/>
                <w:w w:val="100"/>
                <w:sz w:val="21"/>
                <w:szCs w:val="21"/>
                <w14:textFill>
                  <w14:solidFill>
                    <w14:schemeClr w14:val="tx1"/>
                  </w14:solidFill>
                </w14:textFill>
              </w:rPr>
            </w:pPr>
          </w:p>
        </w:tc>
        <w:tc>
          <w:tcPr>
            <w:tcW w:w="490" w:type="pct"/>
            <w:vMerge w:val="continue"/>
          </w:tcPr>
          <w:p w14:paraId="3D9D6F8E">
            <w:pPr>
              <w:spacing w:line="300" w:lineRule="exact"/>
              <w:jc w:val="center"/>
              <w:rPr>
                <w:rFonts w:ascii="Times New Roman" w:hAnsi="Times New Roman" w:eastAsia="宋体" w:cs="Times New Roman"/>
                <w:snapToGrid w:val="0"/>
                <w:color w:val="000000" w:themeColor="text1"/>
                <w:szCs w:val="21"/>
                <w14:textFill>
                  <w14:solidFill>
                    <w14:schemeClr w14:val="tx1"/>
                  </w14:solidFill>
                </w14:textFill>
              </w:rPr>
            </w:pPr>
          </w:p>
        </w:tc>
        <w:tc>
          <w:tcPr>
            <w:tcW w:w="729" w:type="pct"/>
            <w:vMerge w:val="continue"/>
            <w:vAlign w:val="center"/>
          </w:tcPr>
          <w:p w14:paraId="447A0180">
            <w:pPr>
              <w:spacing w:line="300" w:lineRule="exact"/>
              <w:jc w:val="center"/>
              <w:rPr>
                <w:rFonts w:ascii="Times New Roman" w:hAnsi="Times New Roman" w:eastAsia="宋体" w:cs="Times New Roman"/>
                <w:bCs/>
                <w:snapToGrid w:val="0"/>
                <w:color w:val="000000" w:themeColor="text1"/>
                <w:szCs w:val="21"/>
                <w14:textFill>
                  <w14:solidFill>
                    <w14:schemeClr w14:val="tx1"/>
                  </w14:solidFill>
                </w14:textFill>
              </w:rPr>
            </w:pPr>
          </w:p>
        </w:tc>
        <w:tc>
          <w:tcPr>
            <w:tcW w:w="810" w:type="pct"/>
            <w:vAlign w:val="center"/>
          </w:tcPr>
          <w:p w14:paraId="4BE9B4B3">
            <w:pPr>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rPr>
            </w:pPr>
            <w:r>
              <w:rPr>
                <w:rFonts w:hint="eastAsia" w:ascii="Times New Roman" w:hAnsi="Times New Roman" w:eastAsia="宋体" w:cs="Times New Roman"/>
                <w:snapToGrid w:val="0"/>
                <w:color w:val="000000" w:themeColor="text1"/>
                <w:kern w:val="0"/>
                <w:szCs w:val="21"/>
                <w14:textFill>
                  <w14:solidFill>
                    <w14:schemeClr w14:val="tx1"/>
                  </w14:solidFill>
                </w14:textFill>
              </w:rPr>
              <w:t>铅及其化合物</w:t>
            </w:r>
          </w:p>
        </w:tc>
        <w:tc>
          <w:tcPr>
            <w:tcW w:w="778" w:type="pct"/>
            <w:vAlign w:val="center"/>
          </w:tcPr>
          <w:p w14:paraId="21F680DD">
            <w:pPr>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color w:val="000000" w:themeColor="text1"/>
                <w:szCs w:val="21"/>
                <w14:textFill>
                  <w14:solidFill>
                    <w14:schemeClr w14:val="tx1"/>
                  </w14:solidFill>
                </w14:textFill>
              </w:rPr>
              <w:t>0.00303</w:t>
            </w:r>
          </w:p>
        </w:tc>
        <w:tc>
          <w:tcPr>
            <w:tcW w:w="880" w:type="pct"/>
            <w:vAlign w:val="center"/>
          </w:tcPr>
          <w:p w14:paraId="77215E3E">
            <w:pPr>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color w:val="000000" w:themeColor="text1"/>
                <w:szCs w:val="21"/>
                <w14:textFill>
                  <w14:solidFill>
                    <w14:schemeClr w14:val="tx1"/>
                  </w14:solidFill>
                </w14:textFill>
              </w:rPr>
              <w:t>0.000044</w:t>
            </w:r>
          </w:p>
        </w:tc>
        <w:tc>
          <w:tcPr>
            <w:tcW w:w="664" w:type="pct"/>
            <w:vAlign w:val="center"/>
          </w:tcPr>
          <w:p w14:paraId="2F43C9D7">
            <w:pPr>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color w:val="000000" w:themeColor="text1"/>
                <w:szCs w:val="21"/>
                <w14:textFill>
                  <w14:solidFill>
                    <w14:schemeClr w14:val="tx1"/>
                  </w14:solidFill>
                </w14:textFill>
              </w:rPr>
              <w:t>0.0002961</w:t>
            </w:r>
          </w:p>
        </w:tc>
      </w:tr>
      <w:tr w14:paraId="27721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49" w:type="pct"/>
            <w:vMerge w:val="restart"/>
            <w:vAlign w:val="center"/>
          </w:tcPr>
          <w:p w14:paraId="1F9B4F22">
            <w:pPr>
              <w:pStyle w:val="334"/>
              <w:adjustRightInd w:val="0"/>
              <w:snapToGrid w:val="0"/>
              <w:spacing w:line="300" w:lineRule="exact"/>
              <w:rPr>
                <w:rFonts w:ascii="Times New Roman" w:hAnsi="Times New Roman"/>
                <w:bCs/>
                <w:snapToGrid w:val="0"/>
                <w:color w:val="000000" w:themeColor="text1"/>
                <w:w w:val="100"/>
                <w:sz w:val="21"/>
                <w:szCs w:val="21"/>
                <w14:textFill>
                  <w14:solidFill>
                    <w14:schemeClr w14:val="tx1"/>
                  </w14:solidFill>
                </w14:textFill>
              </w:rPr>
            </w:pPr>
            <w:r>
              <w:rPr>
                <w:rFonts w:ascii="Times New Roman" w:hAnsi="Times New Roman"/>
                <w:bCs/>
                <w:snapToGrid w:val="0"/>
                <w:color w:val="000000" w:themeColor="text1"/>
                <w:w w:val="100"/>
                <w:sz w:val="21"/>
                <w:szCs w:val="21"/>
                <w14:textFill>
                  <w14:solidFill>
                    <w14:schemeClr w14:val="tx1"/>
                  </w14:solidFill>
                </w14:textFill>
              </w:rPr>
              <w:t>粉矿仓废气</w:t>
            </w:r>
          </w:p>
        </w:tc>
        <w:tc>
          <w:tcPr>
            <w:tcW w:w="490" w:type="pct"/>
            <w:vMerge w:val="restart"/>
          </w:tcPr>
          <w:p w14:paraId="5DDAE892">
            <w:pPr>
              <w:spacing w:line="300" w:lineRule="exact"/>
              <w:jc w:val="center"/>
              <w:rPr>
                <w:rFonts w:ascii="Times New Roman" w:hAnsi="Times New Roman" w:eastAsia="宋体" w:cs="Times New Roman"/>
                <w:snapToGrid w:val="0"/>
                <w:color w:val="000000" w:themeColor="text1"/>
                <w:szCs w:val="21"/>
                <w14:textFill>
                  <w14:solidFill>
                    <w14:schemeClr w14:val="tx1"/>
                  </w14:solidFill>
                </w14:textFill>
              </w:rPr>
            </w:pPr>
            <w:r>
              <w:rPr>
                <w:rFonts w:ascii="Times New Roman" w:hAnsi="Times New Roman" w:eastAsia="宋体" w:cs="Times New Roman"/>
                <w:snapToGrid w:val="0"/>
                <w:color w:val="000000" w:themeColor="text1"/>
                <w:szCs w:val="21"/>
                <w14:textFill>
                  <w14:solidFill>
                    <w14:schemeClr w14:val="tx1"/>
                  </w14:solidFill>
                </w14:textFill>
              </w:rPr>
              <w:t>DA003</w:t>
            </w:r>
          </w:p>
        </w:tc>
        <w:tc>
          <w:tcPr>
            <w:tcW w:w="729" w:type="pct"/>
            <w:vMerge w:val="restart"/>
            <w:vAlign w:val="center"/>
          </w:tcPr>
          <w:p w14:paraId="7FAEBF98">
            <w:pPr>
              <w:spacing w:line="300" w:lineRule="exact"/>
              <w:jc w:val="center"/>
              <w:rPr>
                <w:rFonts w:ascii="Times New Roman" w:hAnsi="Times New Roman" w:eastAsia="宋体" w:cs="Times New Roman"/>
                <w:snapToGrid w:val="0"/>
                <w:color w:val="000000" w:themeColor="text1"/>
                <w:szCs w:val="21"/>
                <w14:textFill>
                  <w14:solidFill>
                    <w14:schemeClr w14:val="tx1"/>
                  </w14:solidFill>
                </w14:textFill>
              </w:rPr>
            </w:pPr>
            <w:r>
              <w:rPr>
                <w:rFonts w:ascii="Times New Roman" w:hAnsi="Times New Roman" w:eastAsia="宋体" w:cs="Times New Roman"/>
                <w:bCs/>
                <w:snapToGrid w:val="0"/>
                <w:color w:val="000000" w:themeColor="text1"/>
                <w:szCs w:val="21"/>
                <w14:textFill>
                  <w14:solidFill>
                    <w14:schemeClr w14:val="tx1"/>
                  </w14:solidFill>
                </w14:textFill>
              </w:rPr>
              <w:t>粉矿仓废气</w:t>
            </w:r>
          </w:p>
        </w:tc>
        <w:tc>
          <w:tcPr>
            <w:tcW w:w="810" w:type="pct"/>
            <w:vAlign w:val="center"/>
          </w:tcPr>
          <w:p w14:paraId="56D27C96">
            <w:pPr>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rPr>
            </w:pPr>
            <w:r>
              <w:rPr>
                <w:rFonts w:ascii="Times New Roman" w:hAnsi="Times New Roman" w:eastAsia="宋体" w:cs="Times New Roman"/>
                <w:snapToGrid w:val="0"/>
                <w:color w:val="000000" w:themeColor="text1"/>
                <w:kern w:val="0"/>
                <w:szCs w:val="21"/>
                <w14:textFill>
                  <w14:solidFill>
                    <w14:schemeClr w14:val="tx1"/>
                  </w14:solidFill>
                </w14:textFill>
              </w:rPr>
              <w:t>颗粒物</w:t>
            </w:r>
          </w:p>
        </w:tc>
        <w:tc>
          <w:tcPr>
            <w:tcW w:w="778" w:type="pct"/>
            <w:vAlign w:val="center"/>
          </w:tcPr>
          <w:p w14:paraId="6F535BA0">
            <w:pPr>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14:ligatures w14:val="none"/>
              </w:rPr>
              <w:t>＜1</w:t>
            </w:r>
          </w:p>
        </w:tc>
        <w:tc>
          <w:tcPr>
            <w:tcW w:w="880" w:type="pct"/>
            <w:vAlign w:val="center"/>
          </w:tcPr>
          <w:p w14:paraId="6DB8FEA9">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14:ligatures w14:val="none"/>
              </w:rPr>
              <w:t>0.00042</w:t>
            </w:r>
          </w:p>
        </w:tc>
        <w:tc>
          <w:tcPr>
            <w:tcW w:w="664" w:type="pct"/>
            <w:vAlign w:val="center"/>
          </w:tcPr>
          <w:p w14:paraId="2795278A">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14:ligatures w14:val="none"/>
              </w:rPr>
              <w:t>0.0028</w:t>
            </w:r>
          </w:p>
        </w:tc>
      </w:tr>
      <w:tr w14:paraId="47BBB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49" w:type="pct"/>
            <w:vMerge w:val="continue"/>
            <w:vAlign w:val="center"/>
          </w:tcPr>
          <w:p w14:paraId="47F35D61">
            <w:pPr>
              <w:pStyle w:val="334"/>
              <w:adjustRightInd w:val="0"/>
              <w:snapToGrid w:val="0"/>
              <w:spacing w:line="300" w:lineRule="exact"/>
              <w:rPr>
                <w:rFonts w:ascii="Times New Roman" w:hAnsi="Times New Roman"/>
                <w:bCs/>
                <w:snapToGrid w:val="0"/>
                <w:color w:val="000000" w:themeColor="text1"/>
                <w:w w:val="100"/>
                <w:sz w:val="21"/>
                <w:szCs w:val="21"/>
                <w14:textFill>
                  <w14:solidFill>
                    <w14:schemeClr w14:val="tx1"/>
                  </w14:solidFill>
                </w14:textFill>
              </w:rPr>
            </w:pPr>
          </w:p>
        </w:tc>
        <w:tc>
          <w:tcPr>
            <w:tcW w:w="490" w:type="pct"/>
            <w:vMerge w:val="continue"/>
          </w:tcPr>
          <w:p w14:paraId="7EDFC71D">
            <w:pPr>
              <w:spacing w:line="300" w:lineRule="exact"/>
              <w:jc w:val="center"/>
              <w:rPr>
                <w:rFonts w:ascii="Times New Roman" w:hAnsi="Times New Roman" w:eastAsia="宋体" w:cs="Times New Roman"/>
                <w:snapToGrid w:val="0"/>
                <w:color w:val="000000" w:themeColor="text1"/>
                <w:szCs w:val="21"/>
                <w14:textFill>
                  <w14:solidFill>
                    <w14:schemeClr w14:val="tx1"/>
                  </w14:solidFill>
                </w14:textFill>
              </w:rPr>
            </w:pPr>
          </w:p>
        </w:tc>
        <w:tc>
          <w:tcPr>
            <w:tcW w:w="729" w:type="pct"/>
            <w:vMerge w:val="continue"/>
            <w:vAlign w:val="center"/>
          </w:tcPr>
          <w:p w14:paraId="28D8B9E7">
            <w:pPr>
              <w:spacing w:line="300" w:lineRule="exact"/>
              <w:jc w:val="center"/>
              <w:rPr>
                <w:rFonts w:ascii="Times New Roman" w:hAnsi="Times New Roman" w:eastAsia="宋体" w:cs="Times New Roman"/>
                <w:bCs/>
                <w:snapToGrid w:val="0"/>
                <w:color w:val="000000" w:themeColor="text1"/>
                <w:szCs w:val="21"/>
                <w14:textFill>
                  <w14:solidFill>
                    <w14:schemeClr w14:val="tx1"/>
                  </w14:solidFill>
                </w14:textFill>
              </w:rPr>
            </w:pPr>
          </w:p>
        </w:tc>
        <w:tc>
          <w:tcPr>
            <w:tcW w:w="810" w:type="pct"/>
            <w:vAlign w:val="center"/>
          </w:tcPr>
          <w:p w14:paraId="51A9945D">
            <w:pPr>
              <w:spacing w:line="300" w:lineRule="exact"/>
              <w:jc w:val="center"/>
              <w:rPr>
                <w:rFonts w:ascii="Times New Roman" w:hAnsi="Times New Roman" w:eastAsia="宋体" w:cs="Times New Roman"/>
                <w:snapToGrid w:val="0"/>
                <w:color w:val="000000" w:themeColor="text1"/>
                <w:kern w:val="0"/>
                <w:szCs w:val="21"/>
                <w14:textFill>
                  <w14:solidFill>
                    <w14:schemeClr w14:val="tx1"/>
                  </w14:solidFill>
                </w14:textFill>
              </w:rPr>
            </w:pPr>
            <w:r>
              <w:rPr>
                <w:rFonts w:hint="eastAsia" w:ascii="Times New Roman" w:hAnsi="Times New Roman" w:eastAsia="宋体" w:cs="Times New Roman"/>
                <w:snapToGrid w:val="0"/>
                <w:color w:val="000000" w:themeColor="text1"/>
                <w:kern w:val="0"/>
                <w:szCs w:val="21"/>
                <w14:textFill>
                  <w14:solidFill>
                    <w14:schemeClr w14:val="tx1"/>
                  </w14:solidFill>
                </w14:textFill>
              </w:rPr>
              <w:t>铅及其化合物</w:t>
            </w:r>
          </w:p>
        </w:tc>
        <w:tc>
          <w:tcPr>
            <w:tcW w:w="778" w:type="pct"/>
            <w:vAlign w:val="center"/>
          </w:tcPr>
          <w:p w14:paraId="36729FCF">
            <w:pPr>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hint="eastAsia" w:ascii="Times New Roman" w:hAnsi="Times New Roman" w:eastAsia="宋体"/>
                <w:color w:val="000000" w:themeColor="text1"/>
                <w:szCs w:val="21"/>
                <w14:textFill>
                  <w14:solidFill>
                    <w14:schemeClr w14:val="tx1"/>
                  </w14:solidFill>
                </w14:textFill>
              </w:rPr>
              <w:t>0.000269</w:t>
            </w:r>
          </w:p>
        </w:tc>
        <w:tc>
          <w:tcPr>
            <w:tcW w:w="880" w:type="pct"/>
            <w:vAlign w:val="center"/>
          </w:tcPr>
          <w:p w14:paraId="20E3EC00">
            <w:pPr>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hint="eastAsia" w:ascii="Times New Roman" w:hAnsi="Times New Roman" w:eastAsia="宋体"/>
                <w:color w:val="000000" w:themeColor="text1"/>
                <w:szCs w:val="21"/>
                <w14:textFill>
                  <w14:solidFill>
                    <w14:schemeClr w14:val="tx1"/>
                  </w14:solidFill>
                </w14:textFill>
              </w:rPr>
              <w:t>0.0000039</w:t>
            </w:r>
          </w:p>
        </w:tc>
        <w:tc>
          <w:tcPr>
            <w:tcW w:w="664" w:type="pct"/>
            <w:vAlign w:val="center"/>
          </w:tcPr>
          <w:p w14:paraId="3216B4F2">
            <w:pPr>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hint="eastAsia" w:ascii="Times New Roman" w:hAnsi="Times New Roman" w:eastAsia="宋体"/>
                <w:color w:val="000000" w:themeColor="text1"/>
                <w:szCs w:val="21"/>
                <w14:textFill>
                  <w14:solidFill>
                    <w14:schemeClr w14:val="tx1"/>
                  </w14:solidFill>
                </w14:textFill>
              </w:rPr>
              <w:t>0.0000263</w:t>
            </w:r>
          </w:p>
        </w:tc>
      </w:tr>
      <w:tr w14:paraId="51E02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139" w:type="pct"/>
            <w:gridSpan w:val="2"/>
            <w:vMerge w:val="restart"/>
            <w:vAlign w:val="center"/>
          </w:tcPr>
          <w:p w14:paraId="0ECE56BB">
            <w:pPr>
              <w:spacing w:line="300" w:lineRule="exact"/>
              <w:jc w:val="center"/>
              <w:rPr>
                <w:rFonts w:ascii="Times New Roman" w:hAnsi="Times New Roman" w:eastAsia="宋体" w:cs="Times New Roman"/>
                <w:snapToGrid w:val="0"/>
                <w:color w:val="000000" w:themeColor="text1"/>
                <w:szCs w:val="21"/>
                <w14:textFill>
                  <w14:solidFill>
                    <w14:schemeClr w14:val="tx1"/>
                  </w14:solidFill>
                </w14:textFill>
              </w:rPr>
            </w:pPr>
            <w:r>
              <w:rPr>
                <w:rFonts w:ascii="Times New Roman" w:hAnsi="Times New Roman" w:eastAsia="宋体" w:cs="Times New Roman"/>
                <w:snapToGrid w:val="0"/>
                <w:color w:val="000000" w:themeColor="text1"/>
                <w:szCs w:val="21"/>
                <w14:textFill>
                  <w14:solidFill>
                    <w14:schemeClr w14:val="tx1"/>
                  </w14:solidFill>
                </w14:textFill>
              </w:rPr>
              <w:t>一般排放口合计</w:t>
            </w:r>
          </w:p>
        </w:tc>
        <w:tc>
          <w:tcPr>
            <w:tcW w:w="3196" w:type="pct"/>
            <w:gridSpan w:val="4"/>
            <w:vAlign w:val="center"/>
          </w:tcPr>
          <w:p w14:paraId="55FD127C">
            <w:pPr>
              <w:spacing w:line="300" w:lineRule="exact"/>
              <w:jc w:val="center"/>
              <w:rPr>
                <w:rFonts w:ascii="Times New Roman" w:hAnsi="Times New Roman" w:eastAsia="宋体" w:cs="Times New Roman"/>
                <w:snapToGrid w:val="0"/>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颗粒物</w:t>
            </w:r>
          </w:p>
        </w:tc>
        <w:tc>
          <w:tcPr>
            <w:tcW w:w="664" w:type="pct"/>
            <w:vAlign w:val="center"/>
          </w:tcPr>
          <w:p w14:paraId="0F5B3807">
            <w:pPr>
              <w:pStyle w:val="334"/>
              <w:adjustRightInd w:val="0"/>
              <w:snapToGrid w:val="0"/>
              <w:spacing w:line="300" w:lineRule="exact"/>
              <w:rPr>
                <w:rFonts w:ascii="Times New Roman" w:hAnsi="Times New Roman"/>
                <w:snapToGrid w:val="0"/>
                <w:color w:val="000000" w:themeColor="text1"/>
                <w:w w:val="100"/>
                <w:sz w:val="21"/>
                <w:szCs w:val="21"/>
                <w14:textFill>
                  <w14:solidFill>
                    <w14:schemeClr w14:val="tx1"/>
                  </w14:solidFill>
                </w14:textFill>
              </w:rPr>
            </w:pPr>
            <w:r>
              <w:rPr>
                <w:rFonts w:ascii="Times New Roman" w:hAnsi="Times New Roman"/>
                <w:snapToGrid w:val="0"/>
                <w:color w:val="000000" w:themeColor="text1"/>
                <w:w w:val="100"/>
                <w:sz w:val="21"/>
                <w:szCs w:val="21"/>
                <w14:textFill>
                  <w14:solidFill>
                    <w14:schemeClr w14:val="tx1"/>
                  </w14:solidFill>
                </w14:textFill>
              </w:rPr>
              <w:t>0.0668</w:t>
            </w:r>
          </w:p>
        </w:tc>
      </w:tr>
      <w:tr w14:paraId="4E4ADF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139" w:type="pct"/>
            <w:gridSpan w:val="2"/>
            <w:vMerge w:val="continue"/>
            <w:vAlign w:val="center"/>
          </w:tcPr>
          <w:p w14:paraId="5C76E64E">
            <w:pPr>
              <w:spacing w:line="300" w:lineRule="exact"/>
              <w:jc w:val="center"/>
              <w:rPr>
                <w:rFonts w:ascii="Times New Roman" w:hAnsi="Times New Roman" w:eastAsia="宋体" w:cs="Times New Roman"/>
                <w:snapToGrid w:val="0"/>
                <w:color w:val="000000" w:themeColor="text1"/>
                <w:szCs w:val="21"/>
                <w14:textFill>
                  <w14:solidFill>
                    <w14:schemeClr w14:val="tx1"/>
                  </w14:solidFill>
                </w14:textFill>
              </w:rPr>
            </w:pPr>
          </w:p>
        </w:tc>
        <w:tc>
          <w:tcPr>
            <w:tcW w:w="3196" w:type="pct"/>
            <w:gridSpan w:val="4"/>
            <w:vAlign w:val="center"/>
          </w:tcPr>
          <w:p w14:paraId="3CEA8ABF">
            <w:pPr>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hint="eastAsia" w:ascii="Times New Roman" w:hAnsi="Times New Roman" w:eastAsia="宋体" w:cs="Times New Roman"/>
                <w:snapToGrid w:val="0"/>
                <w:color w:val="000000" w:themeColor="text1"/>
                <w:kern w:val="0"/>
                <w:szCs w:val="21"/>
                <w14:textFill>
                  <w14:solidFill>
                    <w14:schemeClr w14:val="tx1"/>
                  </w14:solidFill>
                </w14:textFill>
              </w:rPr>
              <w:t>铅及其化合物</w:t>
            </w:r>
          </w:p>
        </w:tc>
        <w:tc>
          <w:tcPr>
            <w:tcW w:w="664" w:type="pct"/>
            <w:vAlign w:val="center"/>
          </w:tcPr>
          <w:p w14:paraId="5FF97C56">
            <w:pPr>
              <w:pStyle w:val="334"/>
              <w:adjustRightInd w:val="0"/>
              <w:snapToGrid w:val="0"/>
              <w:spacing w:line="300" w:lineRule="exact"/>
              <w:rPr>
                <w:rFonts w:ascii="Times New Roman" w:hAnsi="Times New Roman"/>
                <w:snapToGrid w:val="0"/>
                <w:color w:val="000000" w:themeColor="text1"/>
                <w:w w:val="100"/>
                <w:sz w:val="21"/>
                <w:szCs w:val="21"/>
                <w14:textFill>
                  <w14:solidFill>
                    <w14:schemeClr w14:val="tx1"/>
                  </w14:solidFill>
                </w14:textFill>
              </w:rPr>
            </w:pPr>
            <w:r>
              <w:rPr>
                <w:rFonts w:hint="eastAsia" w:ascii="Times New Roman" w:hAnsi="Times New Roman"/>
                <w:snapToGrid w:val="0"/>
                <w:color w:val="000000" w:themeColor="text1"/>
                <w:w w:val="100"/>
                <w:sz w:val="21"/>
                <w:szCs w:val="21"/>
                <w14:textFill>
                  <w14:solidFill>
                    <w14:schemeClr w14:val="tx1"/>
                  </w14:solidFill>
                </w14:textFill>
              </w:rPr>
              <w:t>0.0006185</w:t>
            </w:r>
          </w:p>
        </w:tc>
      </w:tr>
    </w:tbl>
    <w:p w14:paraId="2F4CE2DD">
      <w:pPr>
        <w:pStyle w:val="71"/>
        <w:ind w:firstLine="0" w:firstLineChars="0"/>
        <w:jc w:val="center"/>
        <w:rPr>
          <w:rFonts w:ascii="Times New Roman" w:hAnsi="Times New Roman" w:cs="Times New Roman"/>
          <w:b/>
          <w:bCs/>
          <w:color w:val="000000" w:themeColor="text1"/>
          <w:sz w:val="21"/>
          <w:szCs w:val="21"/>
          <w14:textFill>
            <w14:solidFill>
              <w14:schemeClr w14:val="tx1"/>
            </w14:solidFill>
          </w14:textFill>
        </w:rPr>
      </w:pPr>
      <w:r>
        <w:rPr>
          <w:rFonts w:ascii="Times New Roman" w:hAnsi="Times New Roman" w:cs="Times New Roman"/>
          <w:b/>
          <w:bCs/>
          <w:color w:val="000000" w:themeColor="text1"/>
          <w:sz w:val="21"/>
          <w:szCs w:val="21"/>
          <w14:textFill>
            <w14:solidFill>
              <w14:schemeClr w14:val="tx1"/>
            </w14:solidFill>
          </w14:textFill>
        </w:rPr>
        <w:t>表5.2-12  大气污染物无组织排放量核算表</w:t>
      </w:r>
    </w:p>
    <w:tbl>
      <w:tblPr>
        <w:tblStyle w:val="5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5"/>
        <w:gridCol w:w="827"/>
        <w:gridCol w:w="813"/>
        <w:gridCol w:w="672"/>
        <w:gridCol w:w="2406"/>
        <w:gridCol w:w="1432"/>
        <w:gridCol w:w="993"/>
        <w:gridCol w:w="1076"/>
      </w:tblGrid>
      <w:tr w14:paraId="63CE1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00" w:type="pct"/>
            <w:vMerge w:val="restart"/>
            <w:tcMar>
              <w:left w:w="0" w:type="dxa"/>
              <w:right w:w="0" w:type="dxa"/>
            </w:tcMar>
            <w:vAlign w:val="center"/>
          </w:tcPr>
          <w:p w14:paraId="783FADCA">
            <w:pPr>
              <w:pStyle w:val="80"/>
              <w:adjustRightInd w:val="0"/>
              <w:snapToGrid w:val="0"/>
              <w:spacing w:line="30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排放口编号</w:t>
            </w:r>
          </w:p>
        </w:tc>
        <w:tc>
          <w:tcPr>
            <w:tcW w:w="473" w:type="pct"/>
            <w:vMerge w:val="restart"/>
            <w:tcMar>
              <w:left w:w="0" w:type="dxa"/>
              <w:right w:w="0" w:type="dxa"/>
            </w:tcMar>
            <w:vAlign w:val="center"/>
          </w:tcPr>
          <w:p w14:paraId="564D3263">
            <w:pPr>
              <w:pStyle w:val="80"/>
              <w:adjustRightInd w:val="0"/>
              <w:snapToGrid w:val="0"/>
              <w:spacing w:line="30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位置</w:t>
            </w:r>
          </w:p>
        </w:tc>
        <w:tc>
          <w:tcPr>
            <w:tcW w:w="465" w:type="pct"/>
            <w:vMerge w:val="restart"/>
            <w:tcMar>
              <w:left w:w="0" w:type="dxa"/>
              <w:right w:w="0" w:type="dxa"/>
            </w:tcMar>
            <w:vAlign w:val="center"/>
          </w:tcPr>
          <w:p w14:paraId="4990387F">
            <w:pPr>
              <w:pStyle w:val="80"/>
              <w:adjustRightInd w:val="0"/>
              <w:snapToGrid w:val="0"/>
              <w:spacing w:line="30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产污环节</w:t>
            </w:r>
          </w:p>
        </w:tc>
        <w:tc>
          <w:tcPr>
            <w:tcW w:w="384" w:type="pct"/>
            <w:vMerge w:val="restart"/>
            <w:tcMar>
              <w:left w:w="0" w:type="dxa"/>
              <w:right w:w="0" w:type="dxa"/>
            </w:tcMar>
            <w:vAlign w:val="center"/>
          </w:tcPr>
          <w:p w14:paraId="24A4DACD">
            <w:pPr>
              <w:pStyle w:val="80"/>
              <w:adjustRightInd w:val="0"/>
              <w:snapToGrid w:val="0"/>
              <w:spacing w:line="30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污染物</w:t>
            </w:r>
          </w:p>
        </w:tc>
        <w:tc>
          <w:tcPr>
            <w:tcW w:w="1376" w:type="pct"/>
            <w:vMerge w:val="restart"/>
            <w:tcMar>
              <w:left w:w="0" w:type="dxa"/>
              <w:right w:w="0" w:type="dxa"/>
            </w:tcMar>
            <w:vAlign w:val="center"/>
          </w:tcPr>
          <w:p w14:paraId="610529A7">
            <w:pPr>
              <w:pStyle w:val="80"/>
              <w:adjustRightInd w:val="0"/>
              <w:snapToGrid w:val="0"/>
              <w:spacing w:line="30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主要污染防治措施</w:t>
            </w:r>
          </w:p>
        </w:tc>
        <w:tc>
          <w:tcPr>
            <w:tcW w:w="1387" w:type="pct"/>
            <w:gridSpan w:val="2"/>
            <w:tcMar>
              <w:left w:w="0" w:type="dxa"/>
              <w:right w:w="0" w:type="dxa"/>
            </w:tcMar>
            <w:vAlign w:val="center"/>
          </w:tcPr>
          <w:p w14:paraId="39A94EC1">
            <w:pPr>
              <w:pStyle w:val="80"/>
              <w:adjustRightInd w:val="0"/>
              <w:snapToGrid w:val="0"/>
              <w:spacing w:line="30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国家污染物排放</w:t>
            </w:r>
          </w:p>
          <w:p w14:paraId="5AFB2231">
            <w:pPr>
              <w:pStyle w:val="80"/>
              <w:adjustRightInd w:val="0"/>
              <w:snapToGrid w:val="0"/>
              <w:spacing w:line="30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标准</w:t>
            </w:r>
          </w:p>
        </w:tc>
        <w:tc>
          <w:tcPr>
            <w:tcW w:w="615" w:type="pct"/>
            <w:vMerge w:val="restart"/>
            <w:tcMar>
              <w:left w:w="0" w:type="dxa"/>
              <w:right w:w="0" w:type="dxa"/>
            </w:tcMar>
            <w:vAlign w:val="center"/>
          </w:tcPr>
          <w:p w14:paraId="00DD6000">
            <w:pPr>
              <w:pStyle w:val="80"/>
              <w:adjustRightInd w:val="0"/>
              <w:snapToGrid w:val="0"/>
              <w:spacing w:line="30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年排放量（t/a）</w:t>
            </w:r>
          </w:p>
        </w:tc>
      </w:tr>
      <w:tr w14:paraId="2CD6C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00" w:type="pct"/>
            <w:vMerge w:val="continue"/>
            <w:tcMar>
              <w:left w:w="0" w:type="dxa"/>
              <w:right w:w="0" w:type="dxa"/>
            </w:tcMar>
            <w:vAlign w:val="center"/>
          </w:tcPr>
          <w:p w14:paraId="4198AE6B">
            <w:pPr>
              <w:pStyle w:val="80"/>
              <w:adjustRightInd w:val="0"/>
              <w:snapToGrid w:val="0"/>
              <w:spacing w:line="300" w:lineRule="exact"/>
              <w:rPr>
                <w:rFonts w:ascii="Times New Roman" w:hAnsi="Times New Roman" w:eastAsia="宋体" w:cs="Times New Roman"/>
                <w:snapToGrid w:val="0"/>
                <w:color w:val="000000" w:themeColor="text1"/>
                <w14:textFill>
                  <w14:solidFill>
                    <w14:schemeClr w14:val="tx1"/>
                  </w14:solidFill>
                </w14:textFill>
              </w:rPr>
            </w:pPr>
          </w:p>
        </w:tc>
        <w:tc>
          <w:tcPr>
            <w:tcW w:w="473" w:type="pct"/>
            <w:vMerge w:val="continue"/>
            <w:tcMar>
              <w:left w:w="0" w:type="dxa"/>
              <w:right w:w="0" w:type="dxa"/>
            </w:tcMar>
            <w:vAlign w:val="center"/>
          </w:tcPr>
          <w:p w14:paraId="49A963DF">
            <w:pPr>
              <w:pStyle w:val="80"/>
              <w:adjustRightInd w:val="0"/>
              <w:snapToGrid w:val="0"/>
              <w:spacing w:line="300" w:lineRule="exact"/>
              <w:rPr>
                <w:rFonts w:ascii="Times New Roman" w:hAnsi="Times New Roman" w:eastAsia="宋体" w:cs="Times New Roman"/>
                <w:snapToGrid w:val="0"/>
                <w:color w:val="000000" w:themeColor="text1"/>
                <w14:textFill>
                  <w14:solidFill>
                    <w14:schemeClr w14:val="tx1"/>
                  </w14:solidFill>
                </w14:textFill>
              </w:rPr>
            </w:pPr>
          </w:p>
        </w:tc>
        <w:tc>
          <w:tcPr>
            <w:tcW w:w="465" w:type="pct"/>
            <w:vMerge w:val="continue"/>
            <w:tcMar>
              <w:left w:w="0" w:type="dxa"/>
              <w:right w:w="0" w:type="dxa"/>
            </w:tcMar>
            <w:vAlign w:val="center"/>
          </w:tcPr>
          <w:p w14:paraId="6321F3C0">
            <w:pPr>
              <w:pStyle w:val="80"/>
              <w:adjustRightInd w:val="0"/>
              <w:snapToGrid w:val="0"/>
              <w:spacing w:line="300" w:lineRule="exact"/>
              <w:rPr>
                <w:rFonts w:ascii="Times New Roman" w:hAnsi="Times New Roman" w:eastAsia="宋体" w:cs="Times New Roman"/>
                <w:snapToGrid w:val="0"/>
                <w:color w:val="000000" w:themeColor="text1"/>
                <w14:textFill>
                  <w14:solidFill>
                    <w14:schemeClr w14:val="tx1"/>
                  </w14:solidFill>
                </w14:textFill>
              </w:rPr>
            </w:pPr>
          </w:p>
        </w:tc>
        <w:tc>
          <w:tcPr>
            <w:tcW w:w="384" w:type="pct"/>
            <w:vMerge w:val="continue"/>
            <w:tcMar>
              <w:left w:w="0" w:type="dxa"/>
              <w:right w:w="0" w:type="dxa"/>
            </w:tcMar>
            <w:vAlign w:val="center"/>
          </w:tcPr>
          <w:p w14:paraId="619A76AC">
            <w:pPr>
              <w:pStyle w:val="80"/>
              <w:adjustRightInd w:val="0"/>
              <w:snapToGrid w:val="0"/>
              <w:spacing w:line="300" w:lineRule="exact"/>
              <w:rPr>
                <w:rFonts w:ascii="Times New Roman" w:hAnsi="Times New Roman" w:eastAsia="宋体" w:cs="Times New Roman"/>
                <w:snapToGrid w:val="0"/>
                <w:color w:val="000000" w:themeColor="text1"/>
                <w14:textFill>
                  <w14:solidFill>
                    <w14:schemeClr w14:val="tx1"/>
                  </w14:solidFill>
                </w14:textFill>
              </w:rPr>
            </w:pPr>
          </w:p>
        </w:tc>
        <w:tc>
          <w:tcPr>
            <w:tcW w:w="1376" w:type="pct"/>
            <w:vMerge w:val="continue"/>
            <w:tcMar>
              <w:left w:w="0" w:type="dxa"/>
              <w:right w:w="0" w:type="dxa"/>
            </w:tcMar>
            <w:vAlign w:val="center"/>
          </w:tcPr>
          <w:p w14:paraId="75DD2CB7">
            <w:pPr>
              <w:pStyle w:val="80"/>
              <w:adjustRightInd w:val="0"/>
              <w:snapToGrid w:val="0"/>
              <w:spacing w:line="300" w:lineRule="exact"/>
              <w:rPr>
                <w:rFonts w:ascii="Times New Roman" w:hAnsi="Times New Roman" w:eastAsia="宋体" w:cs="Times New Roman"/>
                <w:snapToGrid w:val="0"/>
                <w:color w:val="000000" w:themeColor="text1"/>
                <w14:textFill>
                  <w14:solidFill>
                    <w14:schemeClr w14:val="tx1"/>
                  </w14:solidFill>
                </w14:textFill>
              </w:rPr>
            </w:pPr>
          </w:p>
        </w:tc>
        <w:tc>
          <w:tcPr>
            <w:tcW w:w="819" w:type="pct"/>
            <w:tcMar>
              <w:left w:w="0" w:type="dxa"/>
              <w:right w:w="0" w:type="dxa"/>
            </w:tcMar>
            <w:vAlign w:val="center"/>
          </w:tcPr>
          <w:p w14:paraId="5D78B6C1">
            <w:pPr>
              <w:pStyle w:val="80"/>
              <w:adjustRightInd w:val="0"/>
              <w:snapToGrid w:val="0"/>
              <w:spacing w:line="30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标准名称</w:t>
            </w:r>
          </w:p>
        </w:tc>
        <w:tc>
          <w:tcPr>
            <w:tcW w:w="568" w:type="pct"/>
            <w:tcMar>
              <w:left w:w="0" w:type="dxa"/>
              <w:right w:w="0" w:type="dxa"/>
            </w:tcMar>
            <w:vAlign w:val="center"/>
          </w:tcPr>
          <w:p w14:paraId="33B8551C">
            <w:pPr>
              <w:pStyle w:val="80"/>
              <w:adjustRightInd w:val="0"/>
              <w:snapToGrid w:val="0"/>
              <w:spacing w:line="30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浓度限值（mg/m</w:t>
            </w:r>
            <w:r>
              <w:rPr>
                <w:rFonts w:ascii="Times New Roman" w:hAnsi="Times New Roman" w:eastAsia="宋体" w:cs="Times New Roman"/>
                <w:snapToGrid w:val="0"/>
                <w:color w:val="000000" w:themeColor="text1"/>
                <w:vertAlign w:val="superscript"/>
                <w14:textFill>
                  <w14:solidFill>
                    <w14:schemeClr w14:val="tx1"/>
                  </w14:solidFill>
                </w14:textFill>
              </w:rPr>
              <w:t>3</w:t>
            </w:r>
            <w:r>
              <w:rPr>
                <w:rFonts w:ascii="Times New Roman" w:hAnsi="Times New Roman" w:eastAsia="宋体" w:cs="Times New Roman"/>
                <w:snapToGrid w:val="0"/>
                <w:color w:val="000000" w:themeColor="text1"/>
                <w14:textFill>
                  <w14:solidFill>
                    <w14:schemeClr w14:val="tx1"/>
                  </w14:solidFill>
                </w14:textFill>
              </w:rPr>
              <w:t>）</w:t>
            </w:r>
          </w:p>
        </w:tc>
        <w:tc>
          <w:tcPr>
            <w:tcW w:w="615" w:type="pct"/>
            <w:vMerge w:val="continue"/>
            <w:tcMar>
              <w:left w:w="0" w:type="dxa"/>
              <w:right w:w="0" w:type="dxa"/>
            </w:tcMar>
            <w:vAlign w:val="center"/>
          </w:tcPr>
          <w:p w14:paraId="0B78FF08">
            <w:pPr>
              <w:pStyle w:val="80"/>
              <w:adjustRightInd w:val="0"/>
              <w:snapToGrid w:val="0"/>
              <w:spacing w:line="300" w:lineRule="exact"/>
              <w:rPr>
                <w:rFonts w:ascii="Times New Roman" w:hAnsi="Times New Roman" w:eastAsia="宋体" w:cs="Times New Roman"/>
                <w:snapToGrid w:val="0"/>
                <w:color w:val="000000" w:themeColor="text1"/>
                <w14:textFill>
                  <w14:solidFill>
                    <w14:schemeClr w14:val="tx1"/>
                  </w14:solidFill>
                </w14:textFill>
              </w:rPr>
            </w:pPr>
          </w:p>
        </w:tc>
      </w:tr>
      <w:tr w14:paraId="17DDC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00" w:type="pct"/>
            <w:vMerge w:val="restart"/>
            <w:tcMar>
              <w:left w:w="0" w:type="dxa"/>
              <w:right w:w="0" w:type="dxa"/>
            </w:tcMar>
            <w:vAlign w:val="center"/>
          </w:tcPr>
          <w:p w14:paraId="0019DD79">
            <w:pPr>
              <w:pStyle w:val="80"/>
              <w:adjustRightInd w:val="0"/>
              <w:snapToGrid w:val="0"/>
              <w:spacing w:line="30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M1</w:t>
            </w:r>
          </w:p>
        </w:tc>
        <w:tc>
          <w:tcPr>
            <w:tcW w:w="473" w:type="pct"/>
            <w:vMerge w:val="restart"/>
            <w:tcMar>
              <w:left w:w="0" w:type="dxa"/>
              <w:right w:w="0" w:type="dxa"/>
            </w:tcMar>
            <w:vAlign w:val="center"/>
          </w:tcPr>
          <w:p w14:paraId="53EEFD7B">
            <w:pPr>
              <w:pStyle w:val="80"/>
              <w:adjustRightInd w:val="0"/>
              <w:snapToGrid w:val="0"/>
              <w:spacing w:line="30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原矿堆场</w:t>
            </w:r>
          </w:p>
        </w:tc>
        <w:tc>
          <w:tcPr>
            <w:tcW w:w="465" w:type="pct"/>
            <w:vMerge w:val="restart"/>
            <w:tcMar>
              <w:left w:w="0" w:type="dxa"/>
              <w:right w:w="0" w:type="dxa"/>
            </w:tcMar>
            <w:vAlign w:val="center"/>
          </w:tcPr>
          <w:p w14:paraId="3FAB5EFC">
            <w:pPr>
              <w:pStyle w:val="80"/>
              <w:adjustRightInd w:val="0"/>
              <w:snapToGrid w:val="0"/>
              <w:spacing w:line="30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原矿堆存</w:t>
            </w:r>
          </w:p>
        </w:tc>
        <w:tc>
          <w:tcPr>
            <w:tcW w:w="384" w:type="pct"/>
            <w:vMerge w:val="restart"/>
            <w:tcMar>
              <w:left w:w="0" w:type="dxa"/>
              <w:right w:w="0" w:type="dxa"/>
            </w:tcMar>
            <w:vAlign w:val="center"/>
          </w:tcPr>
          <w:p w14:paraId="3D659CEE">
            <w:pPr>
              <w:pStyle w:val="80"/>
              <w:adjustRightInd w:val="0"/>
              <w:snapToGrid w:val="0"/>
              <w:spacing w:line="30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TSP</w:t>
            </w:r>
          </w:p>
        </w:tc>
        <w:tc>
          <w:tcPr>
            <w:tcW w:w="1376" w:type="pct"/>
            <w:vMerge w:val="restart"/>
            <w:tcMar>
              <w:left w:w="0" w:type="dxa"/>
              <w:right w:w="0" w:type="dxa"/>
            </w:tcMar>
            <w:vAlign w:val="center"/>
          </w:tcPr>
          <w:p w14:paraId="4A4B84B3">
            <w:pPr>
              <w:pStyle w:val="80"/>
              <w:adjustRightInd w:val="0"/>
              <w:snapToGrid w:val="0"/>
              <w:spacing w:line="30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半封闭结构、洒水、编织物覆盖等措施</w:t>
            </w:r>
          </w:p>
        </w:tc>
        <w:tc>
          <w:tcPr>
            <w:tcW w:w="819" w:type="pct"/>
            <w:vMerge w:val="restart"/>
            <w:tcMar>
              <w:left w:w="0" w:type="dxa"/>
              <w:right w:w="0" w:type="dxa"/>
            </w:tcMar>
            <w:vAlign w:val="center"/>
          </w:tcPr>
          <w:p w14:paraId="5F217D3A">
            <w:pPr>
              <w:pStyle w:val="80"/>
              <w:adjustRightInd w:val="0"/>
              <w:snapToGrid w:val="0"/>
              <w:spacing w:line="30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GB25466-2010</w:t>
            </w:r>
          </w:p>
        </w:tc>
        <w:tc>
          <w:tcPr>
            <w:tcW w:w="568" w:type="pct"/>
            <w:tcMar>
              <w:left w:w="0" w:type="dxa"/>
              <w:right w:w="0" w:type="dxa"/>
            </w:tcMar>
            <w:vAlign w:val="center"/>
          </w:tcPr>
          <w:p w14:paraId="242344BE">
            <w:pPr>
              <w:pStyle w:val="80"/>
              <w:adjustRightInd w:val="0"/>
              <w:snapToGrid w:val="0"/>
              <w:spacing w:line="30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1</w:t>
            </w:r>
          </w:p>
        </w:tc>
        <w:tc>
          <w:tcPr>
            <w:tcW w:w="615" w:type="pct"/>
            <w:tcMar>
              <w:left w:w="0" w:type="dxa"/>
              <w:right w:w="0" w:type="dxa"/>
            </w:tcMar>
            <w:vAlign w:val="center"/>
          </w:tcPr>
          <w:p w14:paraId="21F137D2">
            <w:pPr>
              <w:pStyle w:val="80"/>
              <w:adjustRightInd w:val="0"/>
              <w:snapToGrid w:val="0"/>
              <w:spacing w:line="30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0.6</w:t>
            </w:r>
          </w:p>
        </w:tc>
      </w:tr>
      <w:tr w14:paraId="13775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00" w:type="pct"/>
            <w:vMerge w:val="continue"/>
            <w:tcMar>
              <w:left w:w="0" w:type="dxa"/>
              <w:right w:w="0" w:type="dxa"/>
            </w:tcMar>
            <w:vAlign w:val="center"/>
          </w:tcPr>
          <w:p w14:paraId="72DB613D">
            <w:pPr>
              <w:pStyle w:val="80"/>
              <w:adjustRightInd w:val="0"/>
              <w:snapToGrid w:val="0"/>
              <w:spacing w:line="300" w:lineRule="exact"/>
              <w:rPr>
                <w:rFonts w:ascii="Times New Roman" w:hAnsi="Times New Roman" w:eastAsia="宋体" w:cs="Times New Roman"/>
                <w:snapToGrid w:val="0"/>
                <w:color w:val="000000" w:themeColor="text1"/>
                <w14:textFill>
                  <w14:solidFill>
                    <w14:schemeClr w14:val="tx1"/>
                  </w14:solidFill>
                </w14:textFill>
              </w:rPr>
            </w:pPr>
          </w:p>
        </w:tc>
        <w:tc>
          <w:tcPr>
            <w:tcW w:w="473" w:type="pct"/>
            <w:vMerge w:val="continue"/>
            <w:tcMar>
              <w:left w:w="0" w:type="dxa"/>
              <w:right w:w="0" w:type="dxa"/>
            </w:tcMar>
            <w:vAlign w:val="center"/>
          </w:tcPr>
          <w:p w14:paraId="51DDED00">
            <w:pPr>
              <w:pStyle w:val="80"/>
              <w:adjustRightInd w:val="0"/>
              <w:snapToGrid w:val="0"/>
              <w:spacing w:line="300" w:lineRule="exact"/>
              <w:rPr>
                <w:rFonts w:ascii="Times New Roman" w:hAnsi="Times New Roman" w:eastAsia="宋体" w:cs="Times New Roman"/>
                <w:snapToGrid w:val="0"/>
                <w:color w:val="000000" w:themeColor="text1"/>
                <w14:textFill>
                  <w14:solidFill>
                    <w14:schemeClr w14:val="tx1"/>
                  </w14:solidFill>
                </w14:textFill>
              </w:rPr>
            </w:pPr>
          </w:p>
        </w:tc>
        <w:tc>
          <w:tcPr>
            <w:tcW w:w="465" w:type="pct"/>
            <w:vMerge w:val="continue"/>
            <w:tcMar>
              <w:left w:w="0" w:type="dxa"/>
              <w:right w:w="0" w:type="dxa"/>
            </w:tcMar>
            <w:vAlign w:val="center"/>
          </w:tcPr>
          <w:p w14:paraId="3E57EDD2">
            <w:pPr>
              <w:pStyle w:val="80"/>
              <w:adjustRightInd w:val="0"/>
              <w:snapToGrid w:val="0"/>
              <w:spacing w:line="300" w:lineRule="exact"/>
              <w:rPr>
                <w:rFonts w:ascii="Times New Roman" w:hAnsi="Times New Roman" w:eastAsia="宋体" w:cs="Times New Roman"/>
                <w:snapToGrid w:val="0"/>
                <w:color w:val="000000" w:themeColor="text1"/>
                <w14:textFill>
                  <w14:solidFill>
                    <w14:schemeClr w14:val="tx1"/>
                  </w14:solidFill>
                </w14:textFill>
              </w:rPr>
            </w:pPr>
          </w:p>
        </w:tc>
        <w:tc>
          <w:tcPr>
            <w:tcW w:w="384" w:type="pct"/>
            <w:vMerge w:val="continue"/>
            <w:tcMar>
              <w:left w:w="0" w:type="dxa"/>
              <w:right w:w="0" w:type="dxa"/>
            </w:tcMar>
            <w:vAlign w:val="center"/>
          </w:tcPr>
          <w:p w14:paraId="058CEC9A">
            <w:pPr>
              <w:pStyle w:val="80"/>
              <w:adjustRightInd w:val="0"/>
              <w:snapToGrid w:val="0"/>
              <w:spacing w:line="300" w:lineRule="exact"/>
              <w:rPr>
                <w:rFonts w:ascii="Times New Roman" w:hAnsi="Times New Roman" w:eastAsia="宋体" w:cs="Times New Roman"/>
                <w:snapToGrid w:val="0"/>
                <w:color w:val="000000" w:themeColor="text1"/>
                <w14:textFill>
                  <w14:solidFill>
                    <w14:schemeClr w14:val="tx1"/>
                  </w14:solidFill>
                </w14:textFill>
              </w:rPr>
            </w:pPr>
          </w:p>
        </w:tc>
        <w:tc>
          <w:tcPr>
            <w:tcW w:w="1376" w:type="pct"/>
            <w:vMerge w:val="continue"/>
            <w:tcMar>
              <w:left w:w="0" w:type="dxa"/>
              <w:right w:w="0" w:type="dxa"/>
            </w:tcMar>
            <w:vAlign w:val="center"/>
          </w:tcPr>
          <w:p w14:paraId="46BED932">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p>
        </w:tc>
        <w:tc>
          <w:tcPr>
            <w:tcW w:w="819" w:type="pct"/>
            <w:vMerge w:val="continue"/>
            <w:tcMar>
              <w:left w:w="0" w:type="dxa"/>
              <w:right w:w="0" w:type="dxa"/>
            </w:tcMar>
            <w:vAlign w:val="center"/>
          </w:tcPr>
          <w:p w14:paraId="4DDAF83B">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p>
        </w:tc>
        <w:tc>
          <w:tcPr>
            <w:tcW w:w="568" w:type="pct"/>
            <w:tcMar>
              <w:left w:w="0" w:type="dxa"/>
              <w:right w:w="0" w:type="dxa"/>
            </w:tcMar>
            <w:vAlign w:val="center"/>
          </w:tcPr>
          <w:p w14:paraId="53A7121C">
            <w:pPr>
              <w:pStyle w:val="80"/>
              <w:adjustRightInd w:val="0"/>
              <w:snapToGrid w:val="0"/>
              <w:spacing w:line="30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0.0060</w:t>
            </w:r>
          </w:p>
        </w:tc>
        <w:tc>
          <w:tcPr>
            <w:tcW w:w="615" w:type="pct"/>
            <w:tcMar>
              <w:left w:w="0" w:type="dxa"/>
              <w:right w:w="0" w:type="dxa"/>
            </w:tcMar>
            <w:vAlign w:val="center"/>
          </w:tcPr>
          <w:p w14:paraId="13E506E3">
            <w:pPr>
              <w:pStyle w:val="80"/>
              <w:adjustRightInd w:val="0"/>
              <w:snapToGrid w:val="0"/>
              <w:spacing w:line="30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0.00398</w:t>
            </w:r>
          </w:p>
        </w:tc>
      </w:tr>
      <w:tr w14:paraId="08C73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00" w:type="pct"/>
            <w:vMerge w:val="restart"/>
            <w:tcMar>
              <w:left w:w="0" w:type="dxa"/>
              <w:right w:w="0" w:type="dxa"/>
            </w:tcMar>
            <w:vAlign w:val="center"/>
          </w:tcPr>
          <w:p w14:paraId="31DB1261">
            <w:pPr>
              <w:pStyle w:val="80"/>
              <w:adjustRightInd w:val="0"/>
              <w:snapToGrid w:val="0"/>
              <w:spacing w:line="30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M2</w:t>
            </w:r>
          </w:p>
        </w:tc>
        <w:tc>
          <w:tcPr>
            <w:tcW w:w="473" w:type="pct"/>
            <w:vMerge w:val="restart"/>
            <w:tcMar>
              <w:left w:w="0" w:type="dxa"/>
              <w:right w:w="0" w:type="dxa"/>
            </w:tcMar>
            <w:vAlign w:val="center"/>
          </w:tcPr>
          <w:p w14:paraId="77173CC5">
            <w:pPr>
              <w:pStyle w:val="80"/>
              <w:adjustRightInd w:val="0"/>
              <w:snapToGrid w:val="0"/>
              <w:spacing w:line="30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破碎车间</w:t>
            </w:r>
          </w:p>
        </w:tc>
        <w:tc>
          <w:tcPr>
            <w:tcW w:w="465" w:type="pct"/>
            <w:vMerge w:val="restart"/>
            <w:tcMar>
              <w:left w:w="0" w:type="dxa"/>
              <w:right w:w="0" w:type="dxa"/>
            </w:tcMar>
            <w:vAlign w:val="center"/>
          </w:tcPr>
          <w:p w14:paraId="3F58BD48">
            <w:pPr>
              <w:pStyle w:val="80"/>
              <w:adjustRightInd w:val="0"/>
              <w:snapToGrid w:val="0"/>
              <w:spacing w:line="30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原矿破碎</w:t>
            </w:r>
          </w:p>
        </w:tc>
        <w:tc>
          <w:tcPr>
            <w:tcW w:w="384" w:type="pct"/>
            <w:vMerge w:val="restart"/>
            <w:tcMar>
              <w:left w:w="0" w:type="dxa"/>
              <w:right w:w="0" w:type="dxa"/>
            </w:tcMar>
            <w:vAlign w:val="center"/>
          </w:tcPr>
          <w:p w14:paraId="5FD20029">
            <w:pPr>
              <w:pStyle w:val="80"/>
              <w:adjustRightInd w:val="0"/>
              <w:snapToGrid w:val="0"/>
              <w:spacing w:line="30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TSP</w:t>
            </w:r>
          </w:p>
        </w:tc>
        <w:tc>
          <w:tcPr>
            <w:tcW w:w="1376" w:type="pct"/>
            <w:vMerge w:val="restart"/>
            <w:tcMar>
              <w:left w:w="0" w:type="dxa"/>
              <w:right w:w="0" w:type="dxa"/>
            </w:tcMar>
            <w:vAlign w:val="center"/>
          </w:tcPr>
          <w:p w14:paraId="739F4AFB">
            <w:pPr>
              <w:pStyle w:val="80"/>
              <w:adjustRightInd w:val="0"/>
              <w:snapToGrid w:val="0"/>
              <w:spacing w:line="30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破碎工序在封闭厂房内，加强集气罩的检维修</w:t>
            </w:r>
          </w:p>
        </w:tc>
        <w:tc>
          <w:tcPr>
            <w:tcW w:w="819" w:type="pct"/>
            <w:vMerge w:val="restart"/>
            <w:tcMar>
              <w:left w:w="0" w:type="dxa"/>
              <w:right w:w="0" w:type="dxa"/>
            </w:tcMar>
            <w:vAlign w:val="center"/>
          </w:tcPr>
          <w:p w14:paraId="4C54EBA9">
            <w:pPr>
              <w:pStyle w:val="80"/>
              <w:adjustRightInd w:val="0"/>
              <w:snapToGrid w:val="0"/>
              <w:spacing w:line="300" w:lineRule="exact"/>
              <w:rPr>
                <w:rFonts w:ascii="Times New Roman" w:hAnsi="Times New Roman" w:eastAsia="宋体" w:cs="Times New Roman"/>
                <w:bCs/>
                <w:snapToGrid w:val="0"/>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GB25466-2010</w:t>
            </w:r>
          </w:p>
        </w:tc>
        <w:tc>
          <w:tcPr>
            <w:tcW w:w="568" w:type="pct"/>
            <w:tcMar>
              <w:left w:w="0" w:type="dxa"/>
              <w:right w:w="0" w:type="dxa"/>
            </w:tcMar>
            <w:vAlign w:val="center"/>
          </w:tcPr>
          <w:p w14:paraId="5E7EBF14">
            <w:pPr>
              <w:pStyle w:val="80"/>
              <w:adjustRightInd w:val="0"/>
              <w:snapToGrid w:val="0"/>
              <w:spacing w:line="30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1</w:t>
            </w:r>
          </w:p>
        </w:tc>
        <w:tc>
          <w:tcPr>
            <w:tcW w:w="615" w:type="pct"/>
            <w:tcMar>
              <w:left w:w="0" w:type="dxa"/>
              <w:right w:w="0" w:type="dxa"/>
            </w:tcMar>
            <w:vAlign w:val="center"/>
          </w:tcPr>
          <w:p w14:paraId="456F4EBF">
            <w:pPr>
              <w:pStyle w:val="80"/>
              <w:adjustRightInd w:val="0"/>
              <w:snapToGrid w:val="0"/>
              <w:spacing w:line="30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0.035</w:t>
            </w:r>
          </w:p>
        </w:tc>
      </w:tr>
      <w:tr w14:paraId="73E51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00" w:type="pct"/>
            <w:vMerge w:val="continue"/>
            <w:tcMar>
              <w:left w:w="0" w:type="dxa"/>
              <w:right w:w="0" w:type="dxa"/>
            </w:tcMar>
            <w:vAlign w:val="center"/>
          </w:tcPr>
          <w:p w14:paraId="7C1E7D18">
            <w:pPr>
              <w:pStyle w:val="80"/>
              <w:adjustRightInd w:val="0"/>
              <w:snapToGrid w:val="0"/>
              <w:spacing w:line="300" w:lineRule="exact"/>
              <w:rPr>
                <w:rFonts w:ascii="Times New Roman" w:hAnsi="Times New Roman" w:eastAsia="宋体" w:cs="Times New Roman"/>
                <w:snapToGrid w:val="0"/>
                <w:color w:val="000000" w:themeColor="text1"/>
                <w14:textFill>
                  <w14:solidFill>
                    <w14:schemeClr w14:val="tx1"/>
                  </w14:solidFill>
                </w14:textFill>
              </w:rPr>
            </w:pPr>
          </w:p>
        </w:tc>
        <w:tc>
          <w:tcPr>
            <w:tcW w:w="473" w:type="pct"/>
            <w:vMerge w:val="continue"/>
            <w:tcMar>
              <w:left w:w="0" w:type="dxa"/>
              <w:right w:w="0" w:type="dxa"/>
            </w:tcMar>
            <w:vAlign w:val="center"/>
          </w:tcPr>
          <w:p w14:paraId="6B7B9983">
            <w:pPr>
              <w:pStyle w:val="80"/>
              <w:adjustRightInd w:val="0"/>
              <w:snapToGrid w:val="0"/>
              <w:spacing w:line="300" w:lineRule="exact"/>
              <w:rPr>
                <w:rFonts w:ascii="Times New Roman" w:hAnsi="Times New Roman" w:eastAsia="宋体" w:cs="Times New Roman"/>
                <w:snapToGrid w:val="0"/>
                <w:color w:val="000000" w:themeColor="text1"/>
                <w14:textFill>
                  <w14:solidFill>
                    <w14:schemeClr w14:val="tx1"/>
                  </w14:solidFill>
                </w14:textFill>
              </w:rPr>
            </w:pPr>
          </w:p>
        </w:tc>
        <w:tc>
          <w:tcPr>
            <w:tcW w:w="465" w:type="pct"/>
            <w:vMerge w:val="continue"/>
            <w:tcMar>
              <w:left w:w="0" w:type="dxa"/>
              <w:right w:w="0" w:type="dxa"/>
            </w:tcMar>
            <w:vAlign w:val="center"/>
          </w:tcPr>
          <w:p w14:paraId="44117746">
            <w:pPr>
              <w:pStyle w:val="80"/>
              <w:adjustRightInd w:val="0"/>
              <w:snapToGrid w:val="0"/>
              <w:spacing w:line="300" w:lineRule="exact"/>
              <w:rPr>
                <w:rFonts w:ascii="Times New Roman" w:hAnsi="Times New Roman" w:eastAsia="宋体" w:cs="Times New Roman"/>
                <w:snapToGrid w:val="0"/>
                <w:color w:val="000000" w:themeColor="text1"/>
                <w14:textFill>
                  <w14:solidFill>
                    <w14:schemeClr w14:val="tx1"/>
                  </w14:solidFill>
                </w14:textFill>
              </w:rPr>
            </w:pPr>
          </w:p>
        </w:tc>
        <w:tc>
          <w:tcPr>
            <w:tcW w:w="384" w:type="pct"/>
            <w:vMerge w:val="continue"/>
            <w:tcMar>
              <w:left w:w="0" w:type="dxa"/>
              <w:right w:w="0" w:type="dxa"/>
            </w:tcMar>
            <w:vAlign w:val="center"/>
          </w:tcPr>
          <w:p w14:paraId="2984A6E0">
            <w:pPr>
              <w:pStyle w:val="80"/>
              <w:adjustRightInd w:val="0"/>
              <w:snapToGrid w:val="0"/>
              <w:spacing w:line="300" w:lineRule="exact"/>
              <w:rPr>
                <w:rFonts w:ascii="Times New Roman" w:hAnsi="Times New Roman" w:eastAsia="宋体" w:cs="Times New Roman"/>
                <w:snapToGrid w:val="0"/>
                <w:color w:val="000000" w:themeColor="text1"/>
                <w14:textFill>
                  <w14:solidFill>
                    <w14:schemeClr w14:val="tx1"/>
                  </w14:solidFill>
                </w14:textFill>
              </w:rPr>
            </w:pPr>
          </w:p>
        </w:tc>
        <w:tc>
          <w:tcPr>
            <w:tcW w:w="1376" w:type="pct"/>
            <w:vMerge w:val="continue"/>
            <w:tcMar>
              <w:left w:w="0" w:type="dxa"/>
              <w:right w:w="0" w:type="dxa"/>
            </w:tcMar>
            <w:vAlign w:val="center"/>
          </w:tcPr>
          <w:p w14:paraId="6A34305B">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p>
        </w:tc>
        <w:tc>
          <w:tcPr>
            <w:tcW w:w="819" w:type="pct"/>
            <w:vMerge w:val="continue"/>
            <w:tcMar>
              <w:left w:w="0" w:type="dxa"/>
              <w:right w:w="0" w:type="dxa"/>
            </w:tcMar>
            <w:vAlign w:val="center"/>
          </w:tcPr>
          <w:p w14:paraId="52ADCA37">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p>
        </w:tc>
        <w:tc>
          <w:tcPr>
            <w:tcW w:w="568" w:type="pct"/>
            <w:tcMar>
              <w:left w:w="0" w:type="dxa"/>
              <w:right w:w="0" w:type="dxa"/>
            </w:tcMar>
            <w:vAlign w:val="center"/>
          </w:tcPr>
          <w:p w14:paraId="350A8A23">
            <w:pPr>
              <w:pStyle w:val="80"/>
              <w:adjustRightInd w:val="0"/>
              <w:snapToGrid w:val="0"/>
              <w:spacing w:line="30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0.0060</w:t>
            </w:r>
          </w:p>
        </w:tc>
        <w:tc>
          <w:tcPr>
            <w:tcW w:w="615" w:type="pct"/>
            <w:tcMar>
              <w:left w:w="0" w:type="dxa"/>
              <w:right w:w="0" w:type="dxa"/>
            </w:tcMar>
            <w:vAlign w:val="center"/>
          </w:tcPr>
          <w:p w14:paraId="7301C1B3">
            <w:pPr>
              <w:pStyle w:val="80"/>
              <w:adjustRightInd w:val="0"/>
              <w:snapToGrid w:val="0"/>
              <w:spacing w:line="30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0.000329</w:t>
            </w:r>
          </w:p>
        </w:tc>
      </w:tr>
      <w:tr w14:paraId="14D6E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00" w:type="pct"/>
            <w:vMerge w:val="restart"/>
            <w:tcMar>
              <w:left w:w="0" w:type="dxa"/>
              <w:right w:w="0" w:type="dxa"/>
            </w:tcMar>
            <w:vAlign w:val="center"/>
          </w:tcPr>
          <w:p w14:paraId="791E9C28">
            <w:pPr>
              <w:pStyle w:val="80"/>
              <w:adjustRightInd w:val="0"/>
              <w:snapToGrid w:val="0"/>
              <w:spacing w:line="30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M3</w:t>
            </w:r>
          </w:p>
        </w:tc>
        <w:tc>
          <w:tcPr>
            <w:tcW w:w="473" w:type="pct"/>
            <w:vMerge w:val="restart"/>
            <w:tcMar>
              <w:left w:w="0" w:type="dxa"/>
              <w:right w:w="0" w:type="dxa"/>
            </w:tcMar>
            <w:vAlign w:val="center"/>
          </w:tcPr>
          <w:p w14:paraId="38C9924B">
            <w:pPr>
              <w:pStyle w:val="80"/>
              <w:adjustRightInd w:val="0"/>
              <w:snapToGrid w:val="0"/>
              <w:spacing w:line="30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筛分车间</w:t>
            </w:r>
          </w:p>
        </w:tc>
        <w:tc>
          <w:tcPr>
            <w:tcW w:w="465" w:type="pct"/>
            <w:vMerge w:val="restart"/>
            <w:tcMar>
              <w:left w:w="0" w:type="dxa"/>
              <w:right w:w="0" w:type="dxa"/>
            </w:tcMar>
            <w:vAlign w:val="center"/>
          </w:tcPr>
          <w:p w14:paraId="04AE6B87">
            <w:pPr>
              <w:pStyle w:val="80"/>
              <w:adjustRightInd w:val="0"/>
              <w:snapToGrid w:val="0"/>
              <w:spacing w:line="30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原矿筛分</w:t>
            </w:r>
          </w:p>
        </w:tc>
        <w:tc>
          <w:tcPr>
            <w:tcW w:w="384" w:type="pct"/>
            <w:vMerge w:val="restart"/>
            <w:tcMar>
              <w:left w:w="0" w:type="dxa"/>
              <w:right w:w="0" w:type="dxa"/>
            </w:tcMar>
            <w:vAlign w:val="center"/>
          </w:tcPr>
          <w:p w14:paraId="05F60D4C">
            <w:pPr>
              <w:pStyle w:val="80"/>
              <w:adjustRightInd w:val="0"/>
              <w:snapToGrid w:val="0"/>
              <w:spacing w:line="30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TSP</w:t>
            </w:r>
          </w:p>
        </w:tc>
        <w:tc>
          <w:tcPr>
            <w:tcW w:w="1376" w:type="pct"/>
            <w:vMerge w:val="restart"/>
            <w:tcMar>
              <w:left w:w="0" w:type="dxa"/>
              <w:right w:w="0" w:type="dxa"/>
            </w:tcMar>
            <w:vAlign w:val="center"/>
          </w:tcPr>
          <w:p w14:paraId="0997D639">
            <w:pPr>
              <w:pStyle w:val="80"/>
              <w:adjustRightInd w:val="0"/>
              <w:snapToGrid w:val="0"/>
              <w:spacing w:line="30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筛分工序在封闭厂房内，加强集气罩的检维修</w:t>
            </w:r>
          </w:p>
        </w:tc>
        <w:tc>
          <w:tcPr>
            <w:tcW w:w="819" w:type="pct"/>
            <w:vMerge w:val="restart"/>
            <w:tcMar>
              <w:left w:w="0" w:type="dxa"/>
              <w:right w:w="0" w:type="dxa"/>
            </w:tcMar>
            <w:vAlign w:val="center"/>
          </w:tcPr>
          <w:p w14:paraId="40195B65">
            <w:pPr>
              <w:pStyle w:val="80"/>
              <w:adjustRightInd w:val="0"/>
              <w:snapToGrid w:val="0"/>
              <w:spacing w:line="300" w:lineRule="exact"/>
              <w:rPr>
                <w:rFonts w:ascii="Times New Roman" w:hAnsi="Times New Roman" w:eastAsia="宋体" w:cs="Times New Roman"/>
                <w:bCs/>
                <w:snapToGrid w:val="0"/>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GB25466-2010</w:t>
            </w:r>
          </w:p>
        </w:tc>
        <w:tc>
          <w:tcPr>
            <w:tcW w:w="568" w:type="pct"/>
            <w:tcMar>
              <w:left w:w="0" w:type="dxa"/>
              <w:right w:w="0" w:type="dxa"/>
            </w:tcMar>
            <w:vAlign w:val="center"/>
          </w:tcPr>
          <w:p w14:paraId="7501E7CD">
            <w:pPr>
              <w:pStyle w:val="80"/>
              <w:adjustRightInd w:val="0"/>
              <w:snapToGrid w:val="0"/>
              <w:spacing w:line="30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1</w:t>
            </w:r>
          </w:p>
        </w:tc>
        <w:tc>
          <w:tcPr>
            <w:tcW w:w="615" w:type="pct"/>
            <w:tcMar>
              <w:left w:w="0" w:type="dxa"/>
              <w:right w:w="0" w:type="dxa"/>
            </w:tcMar>
            <w:vAlign w:val="center"/>
          </w:tcPr>
          <w:p w14:paraId="790B75AC">
            <w:pPr>
              <w:pStyle w:val="80"/>
              <w:adjustRightInd w:val="0"/>
              <w:snapToGrid w:val="0"/>
              <w:spacing w:line="30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0.035</w:t>
            </w:r>
          </w:p>
        </w:tc>
      </w:tr>
      <w:tr w14:paraId="28487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00" w:type="pct"/>
            <w:vMerge w:val="continue"/>
            <w:tcMar>
              <w:left w:w="0" w:type="dxa"/>
              <w:right w:w="0" w:type="dxa"/>
            </w:tcMar>
            <w:vAlign w:val="center"/>
          </w:tcPr>
          <w:p w14:paraId="4DFEFD00">
            <w:pPr>
              <w:pStyle w:val="80"/>
              <w:adjustRightInd w:val="0"/>
              <w:snapToGrid w:val="0"/>
              <w:spacing w:line="300" w:lineRule="exact"/>
              <w:rPr>
                <w:rFonts w:ascii="Times New Roman" w:hAnsi="Times New Roman" w:eastAsia="宋体" w:cs="Times New Roman"/>
                <w:snapToGrid w:val="0"/>
                <w:color w:val="000000" w:themeColor="text1"/>
                <w14:textFill>
                  <w14:solidFill>
                    <w14:schemeClr w14:val="tx1"/>
                  </w14:solidFill>
                </w14:textFill>
              </w:rPr>
            </w:pPr>
          </w:p>
        </w:tc>
        <w:tc>
          <w:tcPr>
            <w:tcW w:w="473" w:type="pct"/>
            <w:vMerge w:val="continue"/>
            <w:tcMar>
              <w:left w:w="0" w:type="dxa"/>
              <w:right w:w="0" w:type="dxa"/>
            </w:tcMar>
            <w:vAlign w:val="center"/>
          </w:tcPr>
          <w:p w14:paraId="54CA6095">
            <w:pPr>
              <w:pStyle w:val="80"/>
              <w:adjustRightInd w:val="0"/>
              <w:snapToGrid w:val="0"/>
              <w:spacing w:line="300" w:lineRule="exact"/>
              <w:rPr>
                <w:rFonts w:ascii="Times New Roman" w:hAnsi="Times New Roman" w:eastAsia="宋体" w:cs="Times New Roman"/>
                <w:snapToGrid w:val="0"/>
                <w:color w:val="000000" w:themeColor="text1"/>
                <w14:textFill>
                  <w14:solidFill>
                    <w14:schemeClr w14:val="tx1"/>
                  </w14:solidFill>
                </w14:textFill>
              </w:rPr>
            </w:pPr>
          </w:p>
        </w:tc>
        <w:tc>
          <w:tcPr>
            <w:tcW w:w="465" w:type="pct"/>
            <w:vMerge w:val="continue"/>
            <w:tcMar>
              <w:left w:w="0" w:type="dxa"/>
              <w:right w:w="0" w:type="dxa"/>
            </w:tcMar>
            <w:vAlign w:val="center"/>
          </w:tcPr>
          <w:p w14:paraId="707E1794">
            <w:pPr>
              <w:pStyle w:val="80"/>
              <w:adjustRightInd w:val="0"/>
              <w:snapToGrid w:val="0"/>
              <w:spacing w:line="300" w:lineRule="exact"/>
              <w:rPr>
                <w:rFonts w:ascii="Times New Roman" w:hAnsi="Times New Roman" w:eastAsia="宋体" w:cs="Times New Roman"/>
                <w:snapToGrid w:val="0"/>
                <w:color w:val="000000" w:themeColor="text1"/>
                <w14:textFill>
                  <w14:solidFill>
                    <w14:schemeClr w14:val="tx1"/>
                  </w14:solidFill>
                </w14:textFill>
              </w:rPr>
            </w:pPr>
          </w:p>
        </w:tc>
        <w:tc>
          <w:tcPr>
            <w:tcW w:w="384" w:type="pct"/>
            <w:vMerge w:val="continue"/>
            <w:tcMar>
              <w:left w:w="0" w:type="dxa"/>
              <w:right w:w="0" w:type="dxa"/>
            </w:tcMar>
            <w:vAlign w:val="center"/>
          </w:tcPr>
          <w:p w14:paraId="2FDFDCE2">
            <w:pPr>
              <w:pStyle w:val="80"/>
              <w:adjustRightInd w:val="0"/>
              <w:snapToGrid w:val="0"/>
              <w:spacing w:line="300" w:lineRule="exact"/>
              <w:rPr>
                <w:rFonts w:ascii="Times New Roman" w:hAnsi="Times New Roman" w:eastAsia="宋体" w:cs="Times New Roman"/>
                <w:snapToGrid w:val="0"/>
                <w:color w:val="000000" w:themeColor="text1"/>
                <w14:textFill>
                  <w14:solidFill>
                    <w14:schemeClr w14:val="tx1"/>
                  </w14:solidFill>
                </w14:textFill>
              </w:rPr>
            </w:pPr>
          </w:p>
        </w:tc>
        <w:tc>
          <w:tcPr>
            <w:tcW w:w="1376" w:type="pct"/>
            <w:vMerge w:val="continue"/>
            <w:tcMar>
              <w:left w:w="0" w:type="dxa"/>
              <w:right w:w="0" w:type="dxa"/>
            </w:tcMar>
            <w:vAlign w:val="center"/>
          </w:tcPr>
          <w:p w14:paraId="6021D386">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p>
        </w:tc>
        <w:tc>
          <w:tcPr>
            <w:tcW w:w="819" w:type="pct"/>
            <w:vMerge w:val="continue"/>
            <w:tcMar>
              <w:left w:w="0" w:type="dxa"/>
              <w:right w:w="0" w:type="dxa"/>
            </w:tcMar>
            <w:vAlign w:val="center"/>
          </w:tcPr>
          <w:p w14:paraId="090E2BE4">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p>
        </w:tc>
        <w:tc>
          <w:tcPr>
            <w:tcW w:w="568" w:type="pct"/>
            <w:tcMar>
              <w:left w:w="0" w:type="dxa"/>
              <w:right w:w="0" w:type="dxa"/>
            </w:tcMar>
            <w:vAlign w:val="center"/>
          </w:tcPr>
          <w:p w14:paraId="3E8085F1">
            <w:pPr>
              <w:pStyle w:val="80"/>
              <w:adjustRightInd w:val="0"/>
              <w:snapToGrid w:val="0"/>
              <w:spacing w:line="30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0.0060</w:t>
            </w:r>
          </w:p>
        </w:tc>
        <w:tc>
          <w:tcPr>
            <w:tcW w:w="615" w:type="pct"/>
            <w:tcMar>
              <w:left w:w="0" w:type="dxa"/>
              <w:right w:w="0" w:type="dxa"/>
            </w:tcMar>
            <w:vAlign w:val="center"/>
          </w:tcPr>
          <w:p w14:paraId="658AA2E3">
            <w:pPr>
              <w:pStyle w:val="80"/>
              <w:adjustRightInd w:val="0"/>
              <w:snapToGrid w:val="0"/>
              <w:spacing w:line="30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0.000329</w:t>
            </w:r>
          </w:p>
        </w:tc>
      </w:tr>
      <w:tr w14:paraId="581F5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00" w:type="pct"/>
            <w:vMerge w:val="restart"/>
            <w:tcMar>
              <w:left w:w="0" w:type="dxa"/>
              <w:right w:w="0" w:type="dxa"/>
            </w:tcMar>
            <w:vAlign w:val="center"/>
          </w:tcPr>
          <w:p w14:paraId="09F4D69C">
            <w:pPr>
              <w:pStyle w:val="80"/>
              <w:adjustRightInd w:val="0"/>
              <w:snapToGrid w:val="0"/>
              <w:spacing w:line="30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M4</w:t>
            </w:r>
          </w:p>
        </w:tc>
        <w:tc>
          <w:tcPr>
            <w:tcW w:w="473" w:type="pct"/>
            <w:vMerge w:val="restart"/>
            <w:tcMar>
              <w:left w:w="0" w:type="dxa"/>
              <w:right w:w="0" w:type="dxa"/>
            </w:tcMar>
            <w:vAlign w:val="center"/>
          </w:tcPr>
          <w:p w14:paraId="196C7067">
            <w:pPr>
              <w:pStyle w:val="80"/>
              <w:adjustRightInd w:val="0"/>
              <w:snapToGrid w:val="0"/>
              <w:spacing w:line="30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精矿暂存库</w:t>
            </w:r>
          </w:p>
        </w:tc>
        <w:tc>
          <w:tcPr>
            <w:tcW w:w="465" w:type="pct"/>
            <w:vMerge w:val="restart"/>
            <w:tcMar>
              <w:left w:w="0" w:type="dxa"/>
              <w:right w:w="0" w:type="dxa"/>
            </w:tcMar>
            <w:vAlign w:val="center"/>
          </w:tcPr>
          <w:p w14:paraId="054D5C9A">
            <w:pPr>
              <w:pStyle w:val="80"/>
              <w:adjustRightInd w:val="0"/>
              <w:snapToGrid w:val="0"/>
              <w:spacing w:line="30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精矿暂存</w:t>
            </w:r>
          </w:p>
        </w:tc>
        <w:tc>
          <w:tcPr>
            <w:tcW w:w="384" w:type="pct"/>
            <w:vMerge w:val="restart"/>
            <w:tcMar>
              <w:left w:w="0" w:type="dxa"/>
              <w:right w:w="0" w:type="dxa"/>
            </w:tcMar>
            <w:vAlign w:val="center"/>
          </w:tcPr>
          <w:p w14:paraId="33E4B036">
            <w:pPr>
              <w:pStyle w:val="80"/>
              <w:adjustRightInd w:val="0"/>
              <w:snapToGrid w:val="0"/>
              <w:spacing w:line="30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TSP</w:t>
            </w:r>
          </w:p>
        </w:tc>
        <w:tc>
          <w:tcPr>
            <w:tcW w:w="1376" w:type="pct"/>
            <w:vMerge w:val="restart"/>
            <w:tcMar>
              <w:left w:w="0" w:type="dxa"/>
              <w:right w:w="0" w:type="dxa"/>
            </w:tcMar>
            <w:vAlign w:val="center"/>
          </w:tcPr>
          <w:p w14:paraId="6DA13748">
            <w:pPr>
              <w:pStyle w:val="80"/>
              <w:adjustRightInd w:val="0"/>
              <w:snapToGrid w:val="0"/>
              <w:spacing w:line="30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精矿暂存库为封闭厂房内，加强集气罩的检维修，采用编织物覆盖</w:t>
            </w:r>
          </w:p>
        </w:tc>
        <w:tc>
          <w:tcPr>
            <w:tcW w:w="819" w:type="pct"/>
            <w:vMerge w:val="restart"/>
            <w:tcMar>
              <w:left w:w="0" w:type="dxa"/>
              <w:right w:w="0" w:type="dxa"/>
            </w:tcMar>
            <w:vAlign w:val="center"/>
          </w:tcPr>
          <w:p w14:paraId="46E35DDF">
            <w:pPr>
              <w:pStyle w:val="80"/>
              <w:adjustRightInd w:val="0"/>
              <w:snapToGrid w:val="0"/>
              <w:spacing w:line="300" w:lineRule="exact"/>
              <w:rPr>
                <w:rFonts w:ascii="Times New Roman" w:hAnsi="Times New Roman" w:eastAsia="宋体" w:cs="Times New Roman"/>
                <w:bCs/>
                <w:snapToGrid w:val="0"/>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GB25466-2010</w:t>
            </w:r>
          </w:p>
          <w:p w14:paraId="7039126E">
            <w:pPr>
              <w:pStyle w:val="80"/>
              <w:adjustRightInd w:val="0"/>
              <w:snapToGrid w:val="0"/>
              <w:spacing w:line="300" w:lineRule="exact"/>
              <w:rPr>
                <w:rFonts w:ascii="Times New Roman" w:hAnsi="Times New Roman" w:eastAsia="宋体" w:cs="Times New Roman"/>
                <w:bCs/>
                <w:snapToGrid w:val="0"/>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 </w:t>
            </w:r>
          </w:p>
        </w:tc>
        <w:tc>
          <w:tcPr>
            <w:tcW w:w="568" w:type="pct"/>
            <w:tcMar>
              <w:left w:w="0" w:type="dxa"/>
              <w:right w:w="0" w:type="dxa"/>
            </w:tcMar>
            <w:vAlign w:val="center"/>
          </w:tcPr>
          <w:p w14:paraId="545A2EEB">
            <w:pPr>
              <w:pStyle w:val="80"/>
              <w:adjustRightInd w:val="0"/>
              <w:snapToGrid w:val="0"/>
              <w:spacing w:line="30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1</w:t>
            </w:r>
          </w:p>
        </w:tc>
        <w:tc>
          <w:tcPr>
            <w:tcW w:w="615" w:type="pct"/>
            <w:tcMar>
              <w:left w:w="0" w:type="dxa"/>
              <w:right w:w="0" w:type="dxa"/>
            </w:tcMar>
            <w:vAlign w:val="center"/>
          </w:tcPr>
          <w:p w14:paraId="1C46678C">
            <w:pPr>
              <w:pStyle w:val="80"/>
              <w:adjustRightInd w:val="0"/>
              <w:snapToGrid w:val="0"/>
              <w:spacing w:line="30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0.11</w:t>
            </w:r>
            <w:r>
              <w:rPr>
                <w:rFonts w:hint="eastAsia" w:ascii="Times New Roman" w:hAnsi="Times New Roman" w:eastAsia="宋体" w:cs="Times New Roman"/>
                <w:snapToGrid w:val="0"/>
                <w:color w:val="000000" w:themeColor="text1"/>
                <w14:textFill>
                  <w14:solidFill>
                    <w14:schemeClr w14:val="tx1"/>
                  </w14:solidFill>
                </w14:textFill>
              </w:rPr>
              <w:t>1</w:t>
            </w:r>
          </w:p>
        </w:tc>
      </w:tr>
      <w:tr w14:paraId="1983D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00" w:type="pct"/>
            <w:vMerge w:val="continue"/>
            <w:tcMar>
              <w:left w:w="0" w:type="dxa"/>
              <w:right w:w="0" w:type="dxa"/>
            </w:tcMar>
            <w:vAlign w:val="center"/>
          </w:tcPr>
          <w:p w14:paraId="7567485A">
            <w:pPr>
              <w:pStyle w:val="80"/>
              <w:adjustRightInd w:val="0"/>
              <w:snapToGrid w:val="0"/>
              <w:spacing w:line="300" w:lineRule="exact"/>
              <w:rPr>
                <w:rFonts w:ascii="Times New Roman" w:hAnsi="Times New Roman" w:eastAsia="宋体" w:cs="Times New Roman"/>
                <w:snapToGrid w:val="0"/>
                <w:color w:val="000000" w:themeColor="text1"/>
                <w14:textFill>
                  <w14:solidFill>
                    <w14:schemeClr w14:val="tx1"/>
                  </w14:solidFill>
                </w14:textFill>
              </w:rPr>
            </w:pPr>
          </w:p>
        </w:tc>
        <w:tc>
          <w:tcPr>
            <w:tcW w:w="473" w:type="pct"/>
            <w:vMerge w:val="continue"/>
            <w:tcMar>
              <w:left w:w="0" w:type="dxa"/>
              <w:right w:w="0" w:type="dxa"/>
            </w:tcMar>
            <w:vAlign w:val="center"/>
          </w:tcPr>
          <w:p w14:paraId="75C20BBE">
            <w:pPr>
              <w:pStyle w:val="80"/>
              <w:adjustRightInd w:val="0"/>
              <w:snapToGrid w:val="0"/>
              <w:spacing w:line="300" w:lineRule="exact"/>
              <w:rPr>
                <w:rFonts w:ascii="Times New Roman" w:hAnsi="Times New Roman" w:eastAsia="宋体" w:cs="Times New Roman"/>
                <w:snapToGrid w:val="0"/>
                <w:color w:val="000000" w:themeColor="text1"/>
                <w14:textFill>
                  <w14:solidFill>
                    <w14:schemeClr w14:val="tx1"/>
                  </w14:solidFill>
                </w14:textFill>
              </w:rPr>
            </w:pPr>
          </w:p>
        </w:tc>
        <w:tc>
          <w:tcPr>
            <w:tcW w:w="465" w:type="pct"/>
            <w:vMerge w:val="continue"/>
            <w:tcMar>
              <w:left w:w="0" w:type="dxa"/>
              <w:right w:w="0" w:type="dxa"/>
            </w:tcMar>
            <w:vAlign w:val="center"/>
          </w:tcPr>
          <w:p w14:paraId="27FE9CCB">
            <w:pPr>
              <w:pStyle w:val="80"/>
              <w:adjustRightInd w:val="0"/>
              <w:snapToGrid w:val="0"/>
              <w:spacing w:line="300" w:lineRule="exact"/>
              <w:rPr>
                <w:rFonts w:ascii="Times New Roman" w:hAnsi="Times New Roman" w:eastAsia="宋体" w:cs="Times New Roman"/>
                <w:snapToGrid w:val="0"/>
                <w:color w:val="000000" w:themeColor="text1"/>
                <w14:textFill>
                  <w14:solidFill>
                    <w14:schemeClr w14:val="tx1"/>
                  </w14:solidFill>
                </w14:textFill>
              </w:rPr>
            </w:pPr>
          </w:p>
        </w:tc>
        <w:tc>
          <w:tcPr>
            <w:tcW w:w="384" w:type="pct"/>
            <w:vMerge w:val="continue"/>
            <w:tcMar>
              <w:left w:w="0" w:type="dxa"/>
              <w:right w:w="0" w:type="dxa"/>
            </w:tcMar>
            <w:vAlign w:val="center"/>
          </w:tcPr>
          <w:p w14:paraId="03A909EB">
            <w:pPr>
              <w:pStyle w:val="80"/>
              <w:adjustRightInd w:val="0"/>
              <w:snapToGrid w:val="0"/>
              <w:spacing w:line="300" w:lineRule="exact"/>
              <w:rPr>
                <w:rFonts w:ascii="Times New Roman" w:hAnsi="Times New Roman" w:eastAsia="宋体" w:cs="Times New Roman"/>
                <w:snapToGrid w:val="0"/>
                <w:color w:val="000000" w:themeColor="text1"/>
                <w14:textFill>
                  <w14:solidFill>
                    <w14:schemeClr w14:val="tx1"/>
                  </w14:solidFill>
                </w14:textFill>
              </w:rPr>
            </w:pPr>
          </w:p>
        </w:tc>
        <w:tc>
          <w:tcPr>
            <w:tcW w:w="1376" w:type="pct"/>
            <w:vMerge w:val="continue"/>
            <w:tcMar>
              <w:left w:w="0" w:type="dxa"/>
              <w:right w:w="0" w:type="dxa"/>
            </w:tcMar>
            <w:vAlign w:val="center"/>
          </w:tcPr>
          <w:p w14:paraId="3A305AAD">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p>
        </w:tc>
        <w:tc>
          <w:tcPr>
            <w:tcW w:w="819" w:type="pct"/>
            <w:vMerge w:val="continue"/>
            <w:tcMar>
              <w:left w:w="0" w:type="dxa"/>
              <w:right w:w="0" w:type="dxa"/>
            </w:tcMar>
            <w:vAlign w:val="center"/>
          </w:tcPr>
          <w:p w14:paraId="3FD65E16">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p>
        </w:tc>
        <w:tc>
          <w:tcPr>
            <w:tcW w:w="568" w:type="pct"/>
            <w:tcMar>
              <w:left w:w="0" w:type="dxa"/>
              <w:right w:w="0" w:type="dxa"/>
            </w:tcMar>
            <w:vAlign w:val="center"/>
          </w:tcPr>
          <w:p w14:paraId="3D6C92CB">
            <w:pPr>
              <w:pStyle w:val="80"/>
              <w:adjustRightInd w:val="0"/>
              <w:snapToGrid w:val="0"/>
              <w:spacing w:line="30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0.0060</w:t>
            </w:r>
          </w:p>
        </w:tc>
        <w:tc>
          <w:tcPr>
            <w:tcW w:w="615" w:type="pct"/>
            <w:tcMar>
              <w:left w:w="0" w:type="dxa"/>
              <w:right w:w="0" w:type="dxa"/>
            </w:tcMar>
            <w:vAlign w:val="center"/>
          </w:tcPr>
          <w:p w14:paraId="557689DF">
            <w:pPr>
              <w:pStyle w:val="80"/>
              <w:adjustRightInd w:val="0"/>
              <w:snapToGrid w:val="0"/>
              <w:spacing w:line="30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0.0077</w:t>
            </w:r>
          </w:p>
        </w:tc>
      </w:tr>
      <w:tr w14:paraId="71C9F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00" w:type="pct"/>
            <w:vMerge w:val="restart"/>
            <w:tcMar>
              <w:left w:w="0" w:type="dxa"/>
              <w:right w:w="0" w:type="dxa"/>
            </w:tcMar>
            <w:vAlign w:val="center"/>
          </w:tcPr>
          <w:p w14:paraId="7A62F28C">
            <w:pPr>
              <w:pStyle w:val="80"/>
              <w:adjustRightInd w:val="0"/>
              <w:snapToGrid w:val="0"/>
              <w:spacing w:line="30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M5</w:t>
            </w:r>
          </w:p>
        </w:tc>
        <w:tc>
          <w:tcPr>
            <w:tcW w:w="473" w:type="pct"/>
            <w:vMerge w:val="restart"/>
            <w:tcMar>
              <w:left w:w="0" w:type="dxa"/>
              <w:right w:w="0" w:type="dxa"/>
            </w:tcMar>
            <w:vAlign w:val="center"/>
          </w:tcPr>
          <w:p w14:paraId="7B91C757">
            <w:pPr>
              <w:pStyle w:val="80"/>
              <w:adjustRightInd w:val="0"/>
              <w:snapToGrid w:val="0"/>
              <w:spacing w:line="30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运输</w:t>
            </w:r>
          </w:p>
        </w:tc>
        <w:tc>
          <w:tcPr>
            <w:tcW w:w="465" w:type="pct"/>
            <w:vMerge w:val="restart"/>
            <w:tcMar>
              <w:left w:w="0" w:type="dxa"/>
              <w:right w:w="0" w:type="dxa"/>
            </w:tcMar>
            <w:vAlign w:val="center"/>
          </w:tcPr>
          <w:p w14:paraId="48A49204">
            <w:pPr>
              <w:pStyle w:val="80"/>
              <w:adjustRightInd w:val="0"/>
              <w:snapToGrid w:val="0"/>
              <w:spacing w:line="30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运输</w:t>
            </w:r>
          </w:p>
        </w:tc>
        <w:tc>
          <w:tcPr>
            <w:tcW w:w="384" w:type="pct"/>
            <w:vMerge w:val="restart"/>
            <w:tcMar>
              <w:left w:w="0" w:type="dxa"/>
              <w:right w:w="0" w:type="dxa"/>
            </w:tcMar>
            <w:vAlign w:val="center"/>
          </w:tcPr>
          <w:p w14:paraId="22530151">
            <w:pPr>
              <w:pStyle w:val="80"/>
              <w:adjustRightInd w:val="0"/>
              <w:snapToGrid w:val="0"/>
              <w:spacing w:line="30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TSP</w:t>
            </w:r>
          </w:p>
        </w:tc>
        <w:tc>
          <w:tcPr>
            <w:tcW w:w="1376" w:type="pct"/>
            <w:vMerge w:val="restart"/>
            <w:tcMar>
              <w:left w:w="0" w:type="dxa"/>
              <w:right w:w="0" w:type="dxa"/>
            </w:tcMar>
            <w:vAlign w:val="center"/>
          </w:tcPr>
          <w:p w14:paraId="6A0FC210">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w:t>
            </w:r>
          </w:p>
        </w:tc>
        <w:tc>
          <w:tcPr>
            <w:tcW w:w="819" w:type="pct"/>
            <w:vMerge w:val="restart"/>
            <w:tcMar>
              <w:left w:w="0" w:type="dxa"/>
              <w:right w:w="0" w:type="dxa"/>
            </w:tcMar>
            <w:vAlign w:val="center"/>
          </w:tcPr>
          <w:p w14:paraId="485A6F54">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GB25466-2010</w:t>
            </w:r>
          </w:p>
        </w:tc>
        <w:tc>
          <w:tcPr>
            <w:tcW w:w="568" w:type="pct"/>
            <w:tcMar>
              <w:left w:w="0" w:type="dxa"/>
              <w:right w:w="0" w:type="dxa"/>
            </w:tcMar>
            <w:vAlign w:val="center"/>
          </w:tcPr>
          <w:p w14:paraId="5934459A">
            <w:pPr>
              <w:pStyle w:val="80"/>
              <w:adjustRightInd w:val="0"/>
              <w:snapToGrid w:val="0"/>
              <w:spacing w:line="30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1</w:t>
            </w:r>
          </w:p>
        </w:tc>
        <w:tc>
          <w:tcPr>
            <w:tcW w:w="615" w:type="pct"/>
            <w:tcMar>
              <w:left w:w="0" w:type="dxa"/>
              <w:right w:w="0" w:type="dxa"/>
            </w:tcMar>
            <w:vAlign w:val="center"/>
          </w:tcPr>
          <w:p w14:paraId="1D1C8C21">
            <w:pPr>
              <w:pStyle w:val="80"/>
              <w:adjustRightInd w:val="0"/>
              <w:snapToGrid w:val="0"/>
              <w:spacing w:line="30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0.31</w:t>
            </w:r>
          </w:p>
        </w:tc>
      </w:tr>
      <w:tr w14:paraId="131A7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00" w:type="pct"/>
            <w:vMerge w:val="continue"/>
            <w:tcMar>
              <w:left w:w="0" w:type="dxa"/>
              <w:right w:w="0" w:type="dxa"/>
            </w:tcMar>
            <w:vAlign w:val="center"/>
          </w:tcPr>
          <w:p w14:paraId="2C5B3234">
            <w:pPr>
              <w:pStyle w:val="80"/>
              <w:adjustRightInd w:val="0"/>
              <w:snapToGrid w:val="0"/>
              <w:spacing w:line="300" w:lineRule="exact"/>
              <w:rPr>
                <w:rFonts w:ascii="Times New Roman" w:hAnsi="Times New Roman" w:eastAsia="宋体" w:cs="Times New Roman"/>
                <w:snapToGrid w:val="0"/>
                <w:color w:val="000000" w:themeColor="text1"/>
                <w14:textFill>
                  <w14:solidFill>
                    <w14:schemeClr w14:val="tx1"/>
                  </w14:solidFill>
                </w14:textFill>
              </w:rPr>
            </w:pPr>
          </w:p>
        </w:tc>
        <w:tc>
          <w:tcPr>
            <w:tcW w:w="473" w:type="pct"/>
            <w:vMerge w:val="continue"/>
            <w:tcMar>
              <w:left w:w="0" w:type="dxa"/>
              <w:right w:w="0" w:type="dxa"/>
            </w:tcMar>
            <w:vAlign w:val="center"/>
          </w:tcPr>
          <w:p w14:paraId="19766324">
            <w:pPr>
              <w:pStyle w:val="80"/>
              <w:adjustRightInd w:val="0"/>
              <w:snapToGrid w:val="0"/>
              <w:spacing w:line="300" w:lineRule="exact"/>
              <w:rPr>
                <w:rFonts w:ascii="Times New Roman" w:hAnsi="Times New Roman" w:eastAsia="宋体" w:cs="Times New Roman"/>
                <w:snapToGrid w:val="0"/>
                <w:color w:val="000000" w:themeColor="text1"/>
                <w14:textFill>
                  <w14:solidFill>
                    <w14:schemeClr w14:val="tx1"/>
                  </w14:solidFill>
                </w14:textFill>
              </w:rPr>
            </w:pPr>
          </w:p>
        </w:tc>
        <w:tc>
          <w:tcPr>
            <w:tcW w:w="465" w:type="pct"/>
            <w:vMerge w:val="continue"/>
            <w:tcMar>
              <w:left w:w="0" w:type="dxa"/>
              <w:right w:w="0" w:type="dxa"/>
            </w:tcMar>
            <w:vAlign w:val="center"/>
          </w:tcPr>
          <w:p w14:paraId="1FBE2A9A">
            <w:pPr>
              <w:pStyle w:val="80"/>
              <w:adjustRightInd w:val="0"/>
              <w:snapToGrid w:val="0"/>
              <w:spacing w:line="300" w:lineRule="exact"/>
              <w:rPr>
                <w:rFonts w:ascii="Times New Roman" w:hAnsi="Times New Roman" w:eastAsia="宋体" w:cs="Times New Roman"/>
                <w:snapToGrid w:val="0"/>
                <w:color w:val="000000" w:themeColor="text1"/>
                <w14:textFill>
                  <w14:solidFill>
                    <w14:schemeClr w14:val="tx1"/>
                  </w14:solidFill>
                </w14:textFill>
              </w:rPr>
            </w:pPr>
          </w:p>
        </w:tc>
        <w:tc>
          <w:tcPr>
            <w:tcW w:w="384" w:type="pct"/>
            <w:vMerge w:val="continue"/>
            <w:tcMar>
              <w:left w:w="0" w:type="dxa"/>
              <w:right w:w="0" w:type="dxa"/>
            </w:tcMar>
            <w:vAlign w:val="center"/>
          </w:tcPr>
          <w:p w14:paraId="0F516BE5">
            <w:pPr>
              <w:pStyle w:val="80"/>
              <w:adjustRightInd w:val="0"/>
              <w:snapToGrid w:val="0"/>
              <w:spacing w:line="300" w:lineRule="exact"/>
              <w:rPr>
                <w:rFonts w:ascii="Times New Roman" w:hAnsi="Times New Roman" w:eastAsia="宋体" w:cs="Times New Roman"/>
                <w:snapToGrid w:val="0"/>
                <w:color w:val="000000" w:themeColor="text1"/>
                <w14:textFill>
                  <w14:solidFill>
                    <w14:schemeClr w14:val="tx1"/>
                  </w14:solidFill>
                </w14:textFill>
              </w:rPr>
            </w:pPr>
          </w:p>
        </w:tc>
        <w:tc>
          <w:tcPr>
            <w:tcW w:w="1376" w:type="pct"/>
            <w:vMerge w:val="continue"/>
            <w:tcMar>
              <w:left w:w="0" w:type="dxa"/>
              <w:right w:w="0" w:type="dxa"/>
            </w:tcMar>
            <w:vAlign w:val="center"/>
          </w:tcPr>
          <w:p w14:paraId="261EBCFB">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p>
        </w:tc>
        <w:tc>
          <w:tcPr>
            <w:tcW w:w="819" w:type="pct"/>
            <w:vMerge w:val="continue"/>
            <w:tcMar>
              <w:left w:w="0" w:type="dxa"/>
              <w:right w:w="0" w:type="dxa"/>
            </w:tcMar>
            <w:vAlign w:val="center"/>
          </w:tcPr>
          <w:p w14:paraId="0BFE813D">
            <w:pPr>
              <w:pStyle w:val="80"/>
              <w:adjustRightInd w:val="0"/>
              <w:snapToGrid w:val="0"/>
              <w:spacing w:line="300" w:lineRule="exact"/>
              <w:rPr>
                <w:rFonts w:ascii="Times New Roman" w:hAnsi="Times New Roman" w:cs="Times New Roman"/>
                <w:color w:val="000000" w:themeColor="text1"/>
                <w14:textFill>
                  <w14:solidFill>
                    <w14:schemeClr w14:val="tx1"/>
                  </w14:solidFill>
                </w14:textFill>
              </w:rPr>
            </w:pPr>
          </w:p>
        </w:tc>
        <w:tc>
          <w:tcPr>
            <w:tcW w:w="568" w:type="pct"/>
            <w:tcMar>
              <w:left w:w="0" w:type="dxa"/>
              <w:right w:w="0" w:type="dxa"/>
            </w:tcMar>
            <w:vAlign w:val="center"/>
          </w:tcPr>
          <w:p w14:paraId="556C19D7">
            <w:pPr>
              <w:pStyle w:val="80"/>
              <w:adjustRightInd w:val="0"/>
              <w:snapToGrid w:val="0"/>
              <w:spacing w:line="30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0.0060</w:t>
            </w:r>
          </w:p>
        </w:tc>
        <w:tc>
          <w:tcPr>
            <w:tcW w:w="615" w:type="pct"/>
            <w:tcMar>
              <w:left w:w="0" w:type="dxa"/>
              <w:right w:w="0" w:type="dxa"/>
            </w:tcMar>
            <w:vAlign w:val="center"/>
          </w:tcPr>
          <w:p w14:paraId="135E56FA">
            <w:pPr>
              <w:pStyle w:val="80"/>
              <w:adjustRightInd w:val="0"/>
              <w:snapToGrid w:val="0"/>
              <w:spacing w:line="30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0.0029</w:t>
            </w:r>
          </w:p>
        </w:tc>
      </w:tr>
      <w:tr w14:paraId="3FE36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00" w:type="pct"/>
            <w:tcMar>
              <w:left w:w="0" w:type="dxa"/>
              <w:right w:w="0" w:type="dxa"/>
            </w:tcMar>
            <w:vAlign w:val="center"/>
          </w:tcPr>
          <w:p w14:paraId="6CCE2EEF">
            <w:pPr>
              <w:pStyle w:val="80"/>
              <w:adjustRightInd w:val="0"/>
              <w:snapToGrid w:val="0"/>
              <w:spacing w:line="30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M6</w:t>
            </w:r>
          </w:p>
        </w:tc>
        <w:tc>
          <w:tcPr>
            <w:tcW w:w="473" w:type="pct"/>
            <w:tcMar>
              <w:left w:w="0" w:type="dxa"/>
              <w:right w:w="0" w:type="dxa"/>
            </w:tcMar>
            <w:vAlign w:val="center"/>
          </w:tcPr>
          <w:p w14:paraId="4F7B6EC9">
            <w:pPr>
              <w:pStyle w:val="80"/>
              <w:adjustRightInd w:val="0"/>
              <w:snapToGrid w:val="0"/>
              <w:spacing w:line="30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尾矿库</w:t>
            </w:r>
          </w:p>
        </w:tc>
        <w:tc>
          <w:tcPr>
            <w:tcW w:w="465" w:type="pct"/>
            <w:tcMar>
              <w:left w:w="0" w:type="dxa"/>
              <w:right w:w="0" w:type="dxa"/>
            </w:tcMar>
            <w:vAlign w:val="center"/>
          </w:tcPr>
          <w:p w14:paraId="48610C4A">
            <w:pPr>
              <w:pStyle w:val="80"/>
              <w:adjustRightInd w:val="0"/>
              <w:snapToGrid w:val="0"/>
              <w:spacing w:line="30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尾矿库堆存</w:t>
            </w:r>
          </w:p>
        </w:tc>
        <w:tc>
          <w:tcPr>
            <w:tcW w:w="384" w:type="pct"/>
            <w:tcMar>
              <w:left w:w="0" w:type="dxa"/>
              <w:right w:w="0" w:type="dxa"/>
            </w:tcMar>
            <w:vAlign w:val="center"/>
          </w:tcPr>
          <w:p w14:paraId="7B5074A2">
            <w:pPr>
              <w:pStyle w:val="80"/>
              <w:adjustRightInd w:val="0"/>
              <w:snapToGrid w:val="0"/>
              <w:spacing w:line="30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TSP</w:t>
            </w:r>
          </w:p>
        </w:tc>
        <w:tc>
          <w:tcPr>
            <w:tcW w:w="1376" w:type="pct"/>
            <w:tcMar>
              <w:left w:w="0" w:type="dxa"/>
              <w:right w:w="0" w:type="dxa"/>
            </w:tcMar>
            <w:vAlign w:val="center"/>
          </w:tcPr>
          <w:p w14:paraId="2C0E9DE2">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洒水</w:t>
            </w:r>
          </w:p>
        </w:tc>
        <w:tc>
          <w:tcPr>
            <w:tcW w:w="819" w:type="pct"/>
            <w:tcMar>
              <w:left w:w="0" w:type="dxa"/>
              <w:right w:w="0" w:type="dxa"/>
            </w:tcMar>
            <w:vAlign w:val="center"/>
          </w:tcPr>
          <w:p w14:paraId="1E84C550">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GB25466-2010</w:t>
            </w:r>
          </w:p>
        </w:tc>
        <w:tc>
          <w:tcPr>
            <w:tcW w:w="568" w:type="pct"/>
            <w:tcMar>
              <w:left w:w="0" w:type="dxa"/>
              <w:right w:w="0" w:type="dxa"/>
            </w:tcMar>
            <w:vAlign w:val="center"/>
          </w:tcPr>
          <w:p w14:paraId="69867CA0">
            <w:pPr>
              <w:pStyle w:val="80"/>
              <w:adjustRightInd w:val="0"/>
              <w:snapToGrid w:val="0"/>
              <w:spacing w:line="30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1</w:t>
            </w:r>
          </w:p>
        </w:tc>
        <w:tc>
          <w:tcPr>
            <w:tcW w:w="615" w:type="pct"/>
            <w:tcMar>
              <w:left w:w="0" w:type="dxa"/>
              <w:right w:w="0" w:type="dxa"/>
            </w:tcMar>
            <w:vAlign w:val="center"/>
          </w:tcPr>
          <w:p w14:paraId="7711F999">
            <w:pPr>
              <w:pStyle w:val="80"/>
              <w:adjustRightInd w:val="0"/>
              <w:snapToGrid w:val="0"/>
              <w:spacing w:line="30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2.71</w:t>
            </w:r>
          </w:p>
        </w:tc>
      </w:tr>
      <w:bookmarkEnd w:id="164"/>
    </w:tbl>
    <w:p w14:paraId="53FC9620">
      <w:pPr>
        <w:pStyle w:val="71"/>
        <w:ind w:firstLine="0" w:firstLineChars="0"/>
        <w:jc w:val="center"/>
        <w:rPr>
          <w:rFonts w:ascii="Times New Roman" w:hAnsi="Times New Roman" w:cs="Times New Roman"/>
          <w:b/>
          <w:bCs/>
          <w:color w:val="000000" w:themeColor="text1"/>
          <w:sz w:val="21"/>
          <w:szCs w:val="21"/>
          <w14:textFill>
            <w14:solidFill>
              <w14:schemeClr w14:val="tx1"/>
            </w14:solidFill>
          </w14:textFill>
        </w:rPr>
      </w:pPr>
      <w:r>
        <w:rPr>
          <w:rFonts w:ascii="Times New Roman" w:hAnsi="Times New Roman" w:cs="Times New Roman"/>
          <w:b/>
          <w:bCs/>
          <w:color w:val="000000" w:themeColor="text1"/>
          <w:sz w:val="21"/>
          <w:szCs w:val="21"/>
          <w14:textFill>
            <w14:solidFill>
              <w14:schemeClr w14:val="tx1"/>
            </w14:solidFill>
          </w14:textFill>
        </w:rPr>
        <w:t>表5.2-13  各污染物排放量一览表</w:t>
      </w:r>
    </w:p>
    <w:tbl>
      <w:tblPr>
        <w:tblStyle w:val="5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92"/>
        <w:gridCol w:w="3104"/>
        <w:gridCol w:w="4454"/>
      </w:tblGrid>
      <w:tr w14:paraId="41226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778" w:type="pct"/>
            <w:vAlign w:val="center"/>
          </w:tcPr>
          <w:p w14:paraId="5F7488FF">
            <w:pPr>
              <w:pStyle w:val="334"/>
              <w:adjustRightInd w:val="0"/>
              <w:snapToGrid w:val="0"/>
              <w:spacing w:line="300" w:lineRule="exact"/>
              <w:rPr>
                <w:rFonts w:ascii="Times New Roman" w:hAnsi="Times New Roman"/>
                <w:bCs/>
                <w:snapToGrid w:val="0"/>
                <w:color w:val="000000" w:themeColor="text1"/>
                <w:w w:val="100"/>
                <w:sz w:val="21"/>
                <w:szCs w:val="21"/>
                <w14:textFill>
                  <w14:solidFill>
                    <w14:schemeClr w14:val="tx1"/>
                  </w14:solidFill>
                </w14:textFill>
              </w:rPr>
            </w:pPr>
            <w:r>
              <w:rPr>
                <w:rFonts w:ascii="Times New Roman" w:hAnsi="Times New Roman"/>
                <w:bCs/>
                <w:snapToGrid w:val="0"/>
                <w:color w:val="000000" w:themeColor="text1"/>
                <w:w w:val="100"/>
                <w:sz w:val="21"/>
                <w:szCs w:val="21"/>
                <w14:textFill>
                  <w14:solidFill>
                    <w14:schemeClr w14:val="tx1"/>
                  </w14:solidFill>
                </w14:textFill>
              </w:rPr>
              <w:t>序号</w:t>
            </w:r>
          </w:p>
        </w:tc>
        <w:tc>
          <w:tcPr>
            <w:tcW w:w="1734" w:type="pct"/>
            <w:vAlign w:val="center"/>
          </w:tcPr>
          <w:p w14:paraId="30F97F5F">
            <w:pPr>
              <w:pStyle w:val="334"/>
              <w:adjustRightInd w:val="0"/>
              <w:snapToGrid w:val="0"/>
              <w:spacing w:line="300" w:lineRule="exact"/>
              <w:rPr>
                <w:rFonts w:ascii="Times New Roman" w:hAnsi="Times New Roman"/>
                <w:bCs/>
                <w:snapToGrid w:val="0"/>
                <w:color w:val="000000" w:themeColor="text1"/>
                <w:w w:val="100"/>
                <w:sz w:val="21"/>
                <w:szCs w:val="21"/>
                <w14:textFill>
                  <w14:solidFill>
                    <w14:schemeClr w14:val="tx1"/>
                  </w14:solidFill>
                </w14:textFill>
              </w:rPr>
            </w:pPr>
            <w:r>
              <w:rPr>
                <w:rFonts w:ascii="Times New Roman" w:hAnsi="Times New Roman"/>
                <w:bCs/>
                <w:snapToGrid w:val="0"/>
                <w:color w:val="000000" w:themeColor="text1"/>
                <w:w w:val="100"/>
                <w:sz w:val="21"/>
                <w:szCs w:val="21"/>
                <w14:textFill>
                  <w14:solidFill>
                    <w14:schemeClr w14:val="tx1"/>
                  </w14:solidFill>
                </w14:textFill>
              </w:rPr>
              <w:t>污染物名称</w:t>
            </w:r>
          </w:p>
        </w:tc>
        <w:tc>
          <w:tcPr>
            <w:tcW w:w="2488" w:type="pct"/>
            <w:vAlign w:val="center"/>
          </w:tcPr>
          <w:p w14:paraId="16C1B580">
            <w:pPr>
              <w:pStyle w:val="334"/>
              <w:adjustRightInd w:val="0"/>
              <w:snapToGrid w:val="0"/>
              <w:spacing w:line="300" w:lineRule="exact"/>
              <w:rPr>
                <w:rFonts w:ascii="Times New Roman" w:hAnsi="Times New Roman"/>
                <w:bCs/>
                <w:snapToGrid w:val="0"/>
                <w:color w:val="000000" w:themeColor="text1"/>
                <w:w w:val="100"/>
                <w:sz w:val="21"/>
                <w:szCs w:val="21"/>
                <w14:textFill>
                  <w14:solidFill>
                    <w14:schemeClr w14:val="tx1"/>
                  </w14:solidFill>
                </w14:textFill>
              </w:rPr>
            </w:pPr>
            <w:r>
              <w:rPr>
                <w:rFonts w:ascii="Times New Roman" w:hAnsi="Times New Roman"/>
                <w:bCs/>
                <w:snapToGrid w:val="0"/>
                <w:color w:val="000000" w:themeColor="text1"/>
                <w:w w:val="100"/>
                <w:sz w:val="21"/>
                <w:szCs w:val="21"/>
                <w14:textFill>
                  <w14:solidFill>
                    <w14:schemeClr w14:val="tx1"/>
                  </w14:solidFill>
                </w14:textFill>
              </w:rPr>
              <w:t>污染物排放量（t/a）</w:t>
            </w:r>
          </w:p>
        </w:tc>
      </w:tr>
      <w:tr w14:paraId="55B71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778" w:type="pct"/>
            <w:vAlign w:val="center"/>
          </w:tcPr>
          <w:p w14:paraId="0002DDAD">
            <w:pPr>
              <w:pStyle w:val="334"/>
              <w:adjustRightInd w:val="0"/>
              <w:snapToGrid w:val="0"/>
              <w:spacing w:line="300" w:lineRule="exact"/>
              <w:rPr>
                <w:rFonts w:ascii="Times New Roman" w:hAnsi="Times New Roman"/>
                <w:bCs/>
                <w:snapToGrid w:val="0"/>
                <w:color w:val="000000" w:themeColor="text1"/>
                <w:w w:val="100"/>
                <w:sz w:val="21"/>
                <w:szCs w:val="21"/>
                <w14:textFill>
                  <w14:solidFill>
                    <w14:schemeClr w14:val="tx1"/>
                  </w14:solidFill>
                </w14:textFill>
              </w:rPr>
            </w:pPr>
            <w:r>
              <w:rPr>
                <w:rFonts w:ascii="Times New Roman" w:hAnsi="Times New Roman"/>
                <w:bCs/>
                <w:snapToGrid w:val="0"/>
                <w:color w:val="000000" w:themeColor="text1"/>
                <w:w w:val="100"/>
                <w:sz w:val="21"/>
                <w:szCs w:val="21"/>
                <w14:textFill>
                  <w14:solidFill>
                    <w14:schemeClr w14:val="tx1"/>
                  </w14:solidFill>
                </w14:textFill>
              </w:rPr>
              <w:t>1</w:t>
            </w:r>
          </w:p>
        </w:tc>
        <w:tc>
          <w:tcPr>
            <w:tcW w:w="1734" w:type="pct"/>
            <w:vAlign w:val="center"/>
          </w:tcPr>
          <w:p w14:paraId="78501515">
            <w:pPr>
              <w:pStyle w:val="334"/>
              <w:adjustRightInd w:val="0"/>
              <w:snapToGrid w:val="0"/>
              <w:spacing w:line="300" w:lineRule="exact"/>
              <w:rPr>
                <w:rFonts w:ascii="Times New Roman" w:hAnsi="Times New Roman"/>
                <w:bCs/>
                <w:snapToGrid w:val="0"/>
                <w:color w:val="000000" w:themeColor="text1"/>
                <w:w w:val="100"/>
                <w:sz w:val="21"/>
                <w:szCs w:val="21"/>
                <w14:textFill>
                  <w14:solidFill>
                    <w14:schemeClr w14:val="tx1"/>
                  </w14:solidFill>
                </w14:textFill>
              </w:rPr>
            </w:pPr>
            <w:r>
              <w:rPr>
                <w:rFonts w:ascii="Times New Roman" w:hAnsi="Times New Roman"/>
                <w:bCs/>
                <w:snapToGrid w:val="0"/>
                <w:color w:val="000000" w:themeColor="text1"/>
                <w:w w:val="100"/>
                <w:sz w:val="21"/>
                <w:szCs w:val="21"/>
                <w14:textFill>
                  <w14:solidFill>
                    <w14:schemeClr w14:val="tx1"/>
                  </w14:solidFill>
                </w14:textFill>
              </w:rPr>
              <w:t>颗粒物</w:t>
            </w:r>
          </w:p>
        </w:tc>
        <w:tc>
          <w:tcPr>
            <w:tcW w:w="2488" w:type="pct"/>
            <w:vAlign w:val="center"/>
          </w:tcPr>
          <w:p w14:paraId="57DAB0D2">
            <w:pPr>
              <w:pStyle w:val="334"/>
              <w:adjustRightInd w:val="0"/>
              <w:snapToGrid w:val="0"/>
              <w:spacing w:line="300" w:lineRule="exact"/>
              <w:rPr>
                <w:rFonts w:ascii="Times New Roman" w:hAnsi="Times New Roman"/>
                <w:bCs/>
                <w:snapToGrid w:val="0"/>
                <w:color w:val="000000" w:themeColor="text1"/>
                <w:w w:val="100"/>
                <w:sz w:val="21"/>
                <w:szCs w:val="21"/>
                <w14:textFill>
                  <w14:solidFill>
                    <w14:schemeClr w14:val="tx1"/>
                  </w14:solidFill>
                </w14:textFill>
              </w:rPr>
            </w:pPr>
            <w:r>
              <w:rPr>
                <w:rFonts w:ascii="Times New Roman" w:hAnsi="Times New Roman"/>
                <w:snapToGrid w:val="0"/>
                <w:color w:val="000000" w:themeColor="text1"/>
                <w:w w:val="100"/>
                <w:sz w:val="21"/>
                <w:szCs w:val="21"/>
                <w14:textFill>
                  <w14:solidFill>
                    <w14:schemeClr w14:val="tx1"/>
                  </w14:solidFill>
                </w14:textFill>
              </w:rPr>
              <w:t>0.0668</w:t>
            </w:r>
          </w:p>
        </w:tc>
      </w:tr>
      <w:tr w14:paraId="430A2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778" w:type="pct"/>
            <w:vAlign w:val="center"/>
          </w:tcPr>
          <w:p w14:paraId="22DA4942">
            <w:pPr>
              <w:pStyle w:val="334"/>
              <w:adjustRightInd w:val="0"/>
              <w:snapToGrid w:val="0"/>
              <w:spacing w:line="300" w:lineRule="exact"/>
              <w:rPr>
                <w:rFonts w:ascii="Times New Roman" w:hAnsi="Times New Roman"/>
                <w:bCs/>
                <w:snapToGrid w:val="0"/>
                <w:color w:val="000000" w:themeColor="text1"/>
                <w:w w:val="100"/>
                <w:sz w:val="21"/>
                <w:szCs w:val="21"/>
                <w14:textFill>
                  <w14:solidFill>
                    <w14:schemeClr w14:val="tx1"/>
                  </w14:solidFill>
                </w14:textFill>
              </w:rPr>
            </w:pPr>
            <w:bookmarkStart w:id="165" w:name="_Hlk173840561"/>
            <w:r>
              <w:rPr>
                <w:rFonts w:ascii="Times New Roman" w:hAnsi="Times New Roman"/>
                <w:bCs/>
                <w:snapToGrid w:val="0"/>
                <w:color w:val="000000" w:themeColor="text1"/>
                <w:w w:val="100"/>
                <w:sz w:val="21"/>
                <w:szCs w:val="21"/>
                <w14:textFill>
                  <w14:solidFill>
                    <w14:schemeClr w14:val="tx1"/>
                  </w14:solidFill>
                </w14:textFill>
              </w:rPr>
              <w:t>2</w:t>
            </w:r>
          </w:p>
        </w:tc>
        <w:tc>
          <w:tcPr>
            <w:tcW w:w="1734" w:type="pct"/>
            <w:vAlign w:val="center"/>
          </w:tcPr>
          <w:p w14:paraId="28A72A8D">
            <w:pPr>
              <w:pStyle w:val="334"/>
              <w:adjustRightInd w:val="0"/>
              <w:snapToGrid w:val="0"/>
              <w:spacing w:line="300" w:lineRule="exact"/>
              <w:rPr>
                <w:rFonts w:ascii="Times New Roman" w:hAnsi="Times New Roman"/>
                <w:bCs/>
                <w:snapToGrid w:val="0"/>
                <w:color w:val="000000" w:themeColor="text1"/>
                <w:w w:val="100"/>
                <w:sz w:val="21"/>
                <w:szCs w:val="21"/>
                <w14:textFill>
                  <w14:solidFill>
                    <w14:schemeClr w14:val="tx1"/>
                  </w14:solidFill>
                </w14:textFill>
              </w:rPr>
            </w:pPr>
            <w:r>
              <w:rPr>
                <w:rFonts w:ascii="Times New Roman" w:hAnsi="Times New Roman"/>
                <w:bCs/>
                <w:snapToGrid w:val="0"/>
                <w:color w:val="000000" w:themeColor="text1"/>
                <w:w w:val="100"/>
                <w:sz w:val="21"/>
                <w:szCs w:val="21"/>
                <w14:textFill>
                  <w14:solidFill>
                    <w14:schemeClr w14:val="tx1"/>
                  </w14:solidFill>
                </w14:textFill>
              </w:rPr>
              <w:t>总悬浮颗粒物（TSP）</w:t>
            </w:r>
          </w:p>
        </w:tc>
        <w:tc>
          <w:tcPr>
            <w:tcW w:w="2488" w:type="pct"/>
            <w:vAlign w:val="center"/>
          </w:tcPr>
          <w:p w14:paraId="58A058FF">
            <w:pPr>
              <w:pStyle w:val="334"/>
              <w:adjustRightInd w:val="0"/>
              <w:snapToGrid w:val="0"/>
              <w:spacing w:line="300" w:lineRule="exact"/>
              <w:rPr>
                <w:rFonts w:ascii="Times New Roman" w:hAnsi="Times New Roman"/>
                <w:bCs/>
                <w:snapToGrid w:val="0"/>
                <w:color w:val="000000" w:themeColor="text1"/>
                <w:w w:val="100"/>
                <w:sz w:val="21"/>
                <w:szCs w:val="21"/>
                <w14:textFill>
                  <w14:solidFill>
                    <w14:schemeClr w14:val="tx1"/>
                  </w14:solidFill>
                </w14:textFill>
              </w:rPr>
            </w:pPr>
            <w:r>
              <w:rPr>
                <w:rFonts w:ascii="Times New Roman" w:hAnsi="Times New Roman"/>
                <w:bCs/>
                <w:snapToGrid w:val="0"/>
                <w:color w:val="000000" w:themeColor="text1"/>
                <w:w w:val="100"/>
                <w:sz w:val="21"/>
                <w:szCs w:val="21"/>
                <w14:textFill>
                  <w14:solidFill>
                    <w14:schemeClr w14:val="tx1"/>
                  </w14:solidFill>
                </w14:textFill>
              </w:rPr>
              <w:t>3.8</w:t>
            </w:r>
            <w:r>
              <w:rPr>
                <w:rFonts w:hint="eastAsia" w:ascii="Times New Roman" w:hAnsi="Times New Roman"/>
                <w:bCs/>
                <w:snapToGrid w:val="0"/>
                <w:color w:val="000000" w:themeColor="text1"/>
                <w:w w:val="100"/>
                <w:sz w:val="21"/>
                <w:szCs w:val="21"/>
                <w14:textFill>
                  <w14:solidFill>
                    <w14:schemeClr w14:val="tx1"/>
                  </w14:solidFill>
                </w14:textFill>
              </w:rPr>
              <w:t>01</w:t>
            </w:r>
          </w:p>
        </w:tc>
      </w:tr>
      <w:tr w14:paraId="4E69C6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778" w:type="pct"/>
            <w:vAlign w:val="center"/>
          </w:tcPr>
          <w:p w14:paraId="2931CFB1">
            <w:pPr>
              <w:pStyle w:val="334"/>
              <w:adjustRightInd w:val="0"/>
              <w:snapToGrid w:val="0"/>
              <w:spacing w:line="300" w:lineRule="exact"/>
              <w:rPr>
                <w:rFonts w:ascii="Times New Roman" w:hAnsi="Times New Roman"/>
                <w:bCs/>
                <w:snapToGrid w:val="0"/>
                <w:color w:val="000000" w:themeColor="text1"/>
                <w:w w:val="100"/>
                <w:sz w:val="21"/>
                <w:szCs w:val="21"/>
                <w14:textFill>
                  <w14:solidFill>
                    <w14:schemeClr w14:val="tx1"/>
                  </w14:solidFill>
                </w14:textFill>
              </w:rPr>
            </w:pPr>
            <w:r>
              <w:rPr>
                <w:rFonts w:ascii="Times New Roman" w:hAnsi="Times New Roman"/>
                <w:bCs/>
                <w:snapToGrid w:val="0"/>
                <w:color w:val="000000" w:themeColor="text1"/>
                <w:w w:val="100"/>
                <w:sz w:val="21"/>
                <w:szCs w:val="21"/>
                <w14:textFill>
                  <w14:solidFill>
                    <w14:schemeClr w14:val="tx1"/>
                  </w14:solidFill>
                </w14:textFill>
              </w:rPr>
              <w:t>3</w:t>
            </w:r>
          </w:p>
        </w:tc>
        <w:tc>
          <w:tcPr>
            <w:tcW w:w="1734" w:type="pct"/>
            <w:vAlign w:val="center"/>
          </w:tcPr>
          <w:p w14:paraId="0966E580">
            <w:pPr>
              <w:pStyle w:val="334"/>
              <w:adjustRightInd w:val="0"/>
              <w:snapToGrid w:val="0"/>
              <w:spacing w:line="300" w:lineRule="exact"/>
              <w:rPr>
                <w:rFonts w:ascii="Times New Roman" w:hAnsi="Times New Roman"/>
                <w:bCs/>
                <w:snapToGrid w:val="0"/>
                <w:color w:val="000000" w:themeColor="text1"/>
                <w:w w:val="100"/>
                <w:sz w:val="21"/>
                <w:szCs w:val="21"/>
                <w14:textFill>
                  <w14:solidFill>
                    <w14:schemeClr w14:val="tx1"/>
                  </w14:solidFill>
                </w14:textFill>
              </w:rPr>
            </w:pPr>
            <w:r>
              <w:rPr>
                <w:rFonts w:ascii="Times New Roman" w:hAnsi="Times New Roman"/>
                <w:bCs/>
                <w:snapToGrid w:val="0"/>
                <w:color w:val="000000" w:themeColor="text1"/>
                <w:w w:val="100"/>
                <w:sz w:val="21"/>
                <w:szCs w:val="21"/>
                <w14:textFill>
                  <w14:solidFill>
                    <w14:schemeClr w14:val="tx1"/>
                  </w14:solidFill>
                </w14:textFill>
              </w:rPr>
              <w:t>颗粒物合计</w:t>
            </w:r>
          </w:p>
        </w:tc>
        <w:tc>
          <w:tcPr>
            <w:tcW w:w="2488" w:type="pct"/>
            <w:vAlign w:val="center"/>
          </w:tcPr>
          <w:p w14:paraId="166E29AE">
            <w:pPr>
              <w:pStyle w:val="334"/>
              <w:adjustRightInd w:val="0"/>
              <w:snapToGrid w:val="0"/>
              <w:spacing w:line="300" w:lineRule="exact"/>
              <w:rPr>
                <w:rFonts w:ascii="Times New Roman" w:hAnsi="Times New Roman"/>
                <w:bCs/>
                <w:snapToGrid w:val="0"/>
                <w:color w:val="000000" w:themeColor="text1"/>
                <w:w w:val="100"/>
                <w:sz w:val="21"/>
                <w:szCs w:val="21"/>
                <w14:textFill>
                  <w14:solidFill>
                    <w14:schemeClr w14:val="tx1"/>
                  </w14:solidFill>
                </w14:textFill>
              </w:rPr>
            </w:pPr>
            <w:r>
              <w:rPr>
                <w:rFonts w:ascii="Times New Roman" w:hAnsi="Times New Roman"/>
                <w:bCs/>
                <w:snapToGrid w:val="0"/>
                <w:color w:val="000000" w:themeColor="text1"/>
                <w:w w:val="100"/>
                <w:sz w:val="21"/>
                <w:szCs w:val="21"/>
                <w14:textFill>
                  <w14:solidFill>
                    <w14:schemeClr w14:val="tx1"/>
                  </w14:solidFill>
                </w14:textFill>
              </w:rPr>
              <w:t>3.86</w:t>
            </w:r>
            <w:r>
              <w:rPr>
                <w:rFonts w:hint="eastAsia" w:ascii="Times New Roman" w:hAnsi="Times New Roman"/>
                <w:bCs/>
                <w:snapToGrid w:val="0"/>
                <w:color w:val="000000" w:themeColor="text1"/>
                <w:w w:val="100"/>
                <w:sz w:val="21"/>
                <w:szCs w:val="21"/>
                <w14:textFill>
                  <w14:solidFill>
                    <w14:schemeClr w14:val="tx1"/>
                  </w14:solidFill>
                </w14:textFill>
              </w:rPr>
              <w:t>7</w:t>
            </w:r>
            <w:r>
              <w:rPr>
                <w:rFonts w:ascii="Times New Roman" w:hAnsi="Times New Roman"/>
                <w:bCs/>
                <w:snapToGrid w:val="0"/>
                <w:color w:val="000000" w:themeColor="text1"/>
                <w:w w:val="100"/>
                <w:sz w:val="21"/>
                <w:szCs w:val="21"/>
                <w14:textFill>
                  <w14:solidFill>
                    <w14:schemeClr w14:val="tx1"/>
                  </w14:solidFill>
                </w14:textFill>
              </w:rPr>
              <w:t>8</w:t>
            </w:r>
          </w:p>
        </w:tc>
      </w:tr>
      <w:tr w14:paraId="0990B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778" w:type="pct"/>
            <w:vAlign w:val="center"/>
          </w:tcPr>
          <w:p w14:paraId="11C2DE4B">
            <w:pPr>
              <w:pStyle w:val="334"/>
              <w:adjustRightInd w:val="0"/>
              <w:snapToGrid w:val="0"/>
              <w:spacing w:line="300" w:lineRule="exact"/>
              <w:rPr>
                <w:rFonts w:ascii="Times New Roman" w:hAnsi="Times New Roman"/>
                <w:bCs/>
                <w:snapToGrid w:val="0"/>
                <w:color w:val="000000" w:themeColor="text1"/>
                <w:w w:val="100"/>
                <w:sz w:val="21"/>
                <w:szCs w:val="21"/>
                <w14:textFill>
                  <w14:solidFill>
                    <w14:schemeClr w14:val="tx1"/>
                  </w14:solidFill>
                </w14:textFill>
              </w:rPr>
            </w:pPr>
            <w:r>
              <w:rPr>
                <w:rFonts w:hint="eastAsia" w:ascii="Times New Roman" w:hAnsi="Times New Roman"/>
                <w:bCs/>
                <w:snapToGrid w:val="0"/>
                <w:color w:val="000000" w:themeColor="text1"/>
                <w:w w:val="100"/>
                <w:sz w:val="21"/>
                <w:szCs w:val="21"/>
                <w14:textFill>
                  <w14:solidFill>
                    <w14:schemeClr w14:val="tx1"/>
                  </w14:solidFill>
                </w14:textFill>
              </w:rPr>
              <w:t>4</w:t>
            </w:r>
          </w:p>
        </w:tc>
        <w:tc>
          <w:tcPr>
            <w:tcW w:w="1734" w:type="pct"/>
            <w:vAlign w:val="center"/>
          </w:tcPr>
          <w:p w14:paraId="2191FE23">
            <w:pPr>
              <w:pStyle w:val="334"/>
              <w:adjustRightInd w:val="0"/>
              <w:snapToGrid w:val="0"/>
              <w:spacing w:line="300" w:lineRule="exact"/>
              <w:rPr>
                <w:rFonts w:ascii="Times New Roman" w:hAnsi="Times New Roman"/>
                <w:bCs/>
                <w:snapToGrid w:val="0"/>
                <w:color w:val="000000" w:themeColor="text1"/>
                <w:w w:val="100"/>
                <w:sz w:val="21"/>
                <w:szCs w:val="21"/>
                <w14:textFill>
                  <w14:solidFill>
                    <w14:schemeClr w14:val="tx1"/>
                  </w14:solidFill>
                </w14:textFill>
              </w:rPr>
            </w:pPr>
            <w:r>
              <w:rPr>
                <w:rFonts w:hint="eastAsia" w:ascii="Times New Roman" w:hAnsi="Times New Roman"/>
                <w:bCs/>
                <w:snapToGrid w:val="0"/>
                <w:color w:val="000000" w:themeColor="text1"/>
                <w:w w:val="100"/>
                <w:sz w:val="21"/>
                <w:szCs w:val="21"/>
                <w14:textFill>
                  <w14:solidFill>
                    <w14:schemeClr w14:val="tx1"/>
                  </w14:solidFill>
                </w14:textFill>
              </w:rPr>
              <w:t>铅</w:t>
            </w:r>
          </w:p>
        </w:tc>
        <w:tc>
          <w:tcPr>
            <w:tcW w:w="2488" w:type="pct"/>
            <w:vAlign w:val="center"/>
          </w:tcPr>
          <w:p w14:paraId="1562CDCC">
            <w:pPr>
              <w:pStyle w:val="334"/>
              <w:adjustRightInd w:val="0"/>
              <w:snapToGrid w:val="0"/>
              <w:spacing w:line="300" w:lineRule="exact"/>
              <w:rPr>
                <w:rFonts w:ascii="Times New Roman" w:hAnsi="Times New Roman"/>
                <w:bCs/>
                <w:snapToGrid w:val="0"/>
                <w:color w:val="000000" w:themeColor="text1"/>
                <w:w w:val="100"/>
                <w:sz w:val="21"/>
                <w:szCs w:val="21"/>
                <w14:textFill>
                  <w14:solidFill>
                    <w14:schemeClr w14:val="tx1"/>
                  </w14:solidFill>
                </w14:textFill>
              </w:rPr>
            </w:pPr>
            <w:r>
              <w:rPr>
                <w:rFonts w:hint="eastAsia" w:ascii="Times New Roman" w:hAnsi="Times New Roman"/>
                <w:bCs/>
                <w:snapToGrid w:val="0"/>
                <w:color w:val="000000" w:themeColor="text1"/>
                <w:w w:val="100"/>
                <w:sz w:val="21"/>
                <w:szCs w:val="21"/>
                <w14:textFill>
                  <w14:solidFill>
                    <w14:schemeClr w14:val="tx1"/>
                  </w14:solidFill>
                </w14:textFill>
              </w:rPr>
              <w:t>0.015238</w:t>
            </w:r>
          </w:p>
        </w:tc>
      </w:tr>
      <w:bookmarkEnd w:id="165"/>
    </w:tbl>
    <w:p w14:paraId="18AAFE7A">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大气环境影响评价自查表见表5.2-14。</w:t>
      </w:r>
    </w:p>
    <w:p w14:paraId="352741BF">
      <w:pPr>
        <w:pStyle w:val="71"/>
        <w:ind w:firstLine="0" w:firstLineChars="0"/>
        <w:jc w:val="center"/>
        <w:rPr>
          <w:rFonts w:ascii="Times New Roman" w:hAnsi="Times New Roman" w:cs="Times New Roman"/>
          <w:b/>
          <w:bCs/>
          <w:color w:val="000000" w:themeColor="text1"/>
          <w:sz w:val="21"/>
          <w:szCs w:val="21"/>
          <w14:textFill>
            <w14:solidFill>
              <w14:schemeClr w14:val="tx1"/>
            </w14:solidFill>
          </w14:textFill>
        </w:rPr>
      </w:pPr>
      <w:r>
        <w:rPr>
          <w:rFonts w:ascii="Times New Roman" w:hAnsi="Times New Roman" w:cs="Times New Roman"/>
          <w:b/>
          <w:bCs/>
          <w:color w:val="000000" w:themeColor="text1"/>
          <w:sz w:val="21"/>
          <w:szCs w:val="21"/>
          <w14:textFill>
            <w14:solidFill>
              <w14:schemeClr w14:val="tx1"/>
            </w14:solidFill>
          </w14:textFill>
        </w:rPr>
        <w:t>表5.2-14  大气环境影响评价自查表</w:t>
      </w:r>
    </w:p>
    <w:tbl>
      <w:tblPr>
        <w:tblStyle w:val="52"/>
        <w:tblW w:w="5000"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425"/>
        <w:gridCol w:w="1042"/>
        <w:gridCol w:w="1125"/>
        <w:gridCol w:w="823"/>
        <w:gridCol w:w="803"/>
        <w:gridCol w:w="74"/>
        <w:gridCol w:w="698"/>
        <w:gridCol w:w="116"/>
        <w:gridCol w:w="335"/>
        <w:gridCol w:w="1006"/>
        <w:gridCol w:w="88"/>
        <w:gridCol w:w="836"/>
        <w:gridCol w:w="276"/>
        <w:gridCol w:w="153"/>
        <w:gridCol w:w="175"/>
        <w:gridCol w:w="107"/>
        <w:gridCol w:w="271"/>
        <w:gridCol w:w="597"/>
      </w:tblGrid>
      <w:tr w14:paraId="5BB1366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1378" w:type="pct"/>
            <w:gridSpan w:val="2"/>
            <w:vAlign w:val="center"/>
          </w:tcPr>
          <w:p w14:paraId="0A25FBF6">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工作内容</w:t>
            </w:r>
          </w:p>
        </w:tc>
        <w:tc>
          <w:tcPr>
            <w:tcW w:w="3622" w:type="pct"/>
            <w:gridSpan w:val="16"/>
            <w:vAlign w:val="center"/>
          </w:tcPr>
          <w:p w14:paraId="73194D2C">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自查项目</w:t>
            </w:r>
          </w:p>
        </w:tc>
      </w:tr>
      <w:tr w14:paraId="169E87E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506" w:type="pct"/>
            <w:vMerge w:val="restart"/>
            <w:vAlign w:val="center"/>
          </w:tcPr>
          <w:p w14:paraId="5045093E">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评价等级与范围</w:t>
            </w:r>
          </w:p>
        </w:tc>
        <w:tc>
          <w:tcPr>
            <w:tcW w:w="873" w:type="pct"/>
            <w:vAlign w:val="center"/>
          </w:tcPr>
          <w:p w14:paraId="2ED5FC39">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评价等级</w:t>
            </w:r>
          </w:p>
        </w:tc>
        <w:tc>
          <w:tcPr>
            <w:tcW w:w="1200" w:type="pct"/>
            <w:gridSpan w:val="4"/>
            <w:vAlign w:val="center"/>
          </w:tcPr>
          <w:p w14:paraId="4F19D574">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一级□</w:t>
            </w:r>
          </w:p>
        </w:tc>
        <w:tc>
          <w:tcPr>
            <w:tcW w:w="1347" w:type="pct"/>
            <w:gridSpan w:val="6"/>
            <w:vAlign w:val="center"/>
          </w:tcPr>
          <w:p w14:paraId="69A82898">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二级</w:t>
            </w:r>
            <w:r>
              <w:rPr>
                <w:rFonts w:ascii="Times New Roman" w:hAnsi="Times New Roman" w:eastAsia="宋体" w:cs="Times New Roman"/>
                <w:color w:val="000000" w:themeColor="text1"/>
                <w:szCs w:val="21"/>
                <w:shd w:val="pct10" w:color="auto" w:fill="FFFFFF"/>
                <w14:textFill>
                  <w14:solidFill>
                    <w14:schemeClr w14:val="tx1"/>
                  </w14:solidFill>
                </w14:textFill>
                <w14:ligatures w14:val="none"/>
              </w:rPr>
              <w:fldChar w:fldCharType="begin"/>
            </w:r>
            <w:r>
              <w:rPr>
                <w:rFonts w:ascii="Times New Roman" w:hAnsi="Times New Roman" w:eastAsia="宋体" w:cs="Times New Roman"/>
                <w:color w:val="000000" w:themeColor="text1"/>
                <w:szCs w:val="21"/>
                <w:shd w:val="pct10" w:color="auto" w:fill="FFFFFF"/>
                <w14:textFill>
                  <w14:solidFill>
                    <w14:schemeClr w14:val="tx1"/>
                  </w14:solidFill>
                </w14:textFill>
                <w14:ligatures w14:val="none"/>
              </w:rPr>
              <w:instrText xml:space="preserve"> eq \o\ac(□,√)</w:instrText>
            </w:r>
            <w:r>
              <w:rPr>
                <w:rFonts w:ascii="Times New Roman" w:hAnsi="Times New Roman" w:eastAsia="宋体" w:cs="Times New Roman"/>
                <w:color w:val="000000" w:themeColor="text1"/>
                <w:szCs w:val="21"/>
                <w:shd w:val="pct10" w:color="auto" w:fill="FFFFFF"/>
                <w14:textFill>
                  <w14:solidFill>
                    <w14:schemeClr w14:val="tx1"/>
                  </w14:solidFill>
                </w14:textFill>
                <w14:ligatures w14:val="none"/>
              </w:rPr>
              <w:fldChar w:fldCharType="end"/>
            </w:r>
          </w:p>
        </w:tc>
        <w:tc>
          <w:tcPr>
            <w:tcW w:w="1075" w:type="pct"/>
            <w:gridSpan w:val="6"/>
            <w:vAlign w:val="center"/>
          </w:tcPr>
          <w:p w14:paraId="2305ED05">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三级□</w:t>
            </w:r>
          </w:p>
        </w:tc>
      </w:tr>
      <w:tr w14:paraId="28C3D07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506" w:type="pct"/>
            <w:vMerge w:val="continue"/>
            <w:vAlign w:val="center"/>
          </w:tcPr>
          <w:p w14:paraId="585E1E95">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p>
        </w:tc>
        <w:tc>
          <w:tcPr>
            <w:tcW w:w="873" w:type="pct"/>
            <w:vAlign w:val="center"/>
          </w:tcPr>
          <w:p w14:paraId="2BD3AFE3">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评价范围</w:t>
            </w:r>
          </w:p>
        </w:tc>
        <w:tc>
          <w:tcPr>
            <w:tcW w:w="1200" w:type="pct"/>
            <w:gridSpan w:val="4"/>
            <w:vAlign w:val="center"/>
          </w:tcPr>
          <w:p w14:paraId="6AD572EE">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边长=50km□</w:t>
            </w:r>
          </w:p>
        </w:tc>
        <w:tc>
          <w:tcPr>
            <w:tcW w:w="1347" w:type="pct"/>
            <w:gridSpan w:val="6"/>
            <w:vAlign w:val="center"/>
          </w:tcPr>
          <w:p w14:paraId="4C1C7B9A">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边长5～50km□</w:t>
            </w:r>
          </w:p>
        </w:tc>
        <w:tc>
          <w:tcPr>
            <w:tcW w:w="1075" w:type="pct"/>
            <w:gridSpan w:val="6"/>
            <w:vAlign w:val="center"/>
          </w:tcPr>
          <w:p w14:paraId="1908AD43">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边长=5km</w:t>
            </w:r>
            <w:r>
              <w:rPr>
                <w:rFonts w:ascii="Times New Roman" w:hAnsi="Times New Roman" w:eastAsia="宋体" w:cs="Times New Roman"/>
                <w:color w:val="000000" w:themeColor="text1"/>
                <w:szCs w:val="21"/>
                <w14:textFill>
                  <w14:solidFill>
                    <w14:schemeClr w14:val="tx1"/>
                  </w14:solidFill>
                </w14:textFill>
                <w14:ligatures w14:val="none"/>
              </w:rPr>
              <w:fldChar w:fldCharType="begin"/>
            </w:r>
            <w:r>
              <w:rPr>
                <w:rFonts w:ascii="Times New Roman" w:hAnsi="Times New Roman" w:eastAsia="宋体" w:cs="Times New Roman"/>
                <w:color w:val="000000" w:themeColor="text1"/>
                <w:szCs w:val="21"/>
                <w14:textFill>
                  <w14:solidFill>
                    <w14:schemeClr w14:val="tx1"/>
                  </w14:solidFill>
                </w14:textFill>
                <w14:ligatures w14:val="none"/>
              </w:rPr>
              <w:instrText xml:space="preserve"> eq \o\ac(□,√)</w:instrText>
            </w:r>
            <w:r>
              <w:rPr>
                <w:rFonts w:ascii="Times New Roman" w:hAnsi="Times New Roman" w:eastAsia="宋体" w:cs="Times New Roman"/>
                <w:color w:val="000000" w:themeColor="text1"/>
                <w:szCs w:val="21"/>
                <w14:textFill>
                  <w14:solidFill>
                    <w14:schemeClr w14:val="tx1"/>
                  </w14:solidFill>
                </w14:textFill>
                <w14:ligatures w14:val="none"/>
              </w:rPr>
              <w:fldChar w:fldCharType="end"/>
            </w:r>
          </w:p>
        </w:tc>
      </w:tr>
      <w:tr w14:paraId="1BE0ADE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506" w:type="pct"/>
            <w:vMerge w:val="restart"/>
            <w:vAlign w:val="center"/>
          </w:tcPr>
          <w:p w14:paraId="3937D248">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评价因子</w:t>
            </w:r>
          </w:p>
        </w:tc>
        <w:tc>
          <w:tcPr>
            <w:tcW w:w="873" w:type="pct"/>
            <w:vAlign w:val="center"/>
          </w:tcPr>
          <w:p w14:paraId="23279F5D">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SO</w:t>
            </w:r>
            <w:r>
              <w:rPr>
                <w:rFonts w:ascii="Times New Roman" w:hAnsi="Times New Roman" w:eastAsia="宋体" w:cs="Times New Roman"/>
                <w:color w:val="000000" w:themeColor="text1"/>
                <w:szCs w:val="21"/>
                <w:vertAlign w:val="subscript"/>
                <w14:textFill>
                  <w14:solidFill>
                    <w14:schemeClr w14:val="tx1"/>
                  </w14:solidFill>
                </w14:textFill>
                <w14:ligatures w14:val="none"/>
              </w:rPr>
              <w:t>2</w:t>
            </w:r>
            <w:r>
              <w:rPr>
                <w:rFonts w:ascii="Times New Roman" w:hAnsi="Times New Roman" w:eastAsia="宋体" w:cs="Times New Roman"/>
                <w:color w:val="000000" w:themeColor="text1"/>
                <w:szCs w:val="21"/>
                <w14:textFill>
                  <w14:solidFill>
                    <w14:schemeClr w14:val="tx1"/>
                  </w14:solidFill>
                </w14:textFill>
                <w14:ligatures w14:val="none"/>
              </w:rPr>
              <w:t>+NO</w:t>
            </w:r>
            <w:r>
              <w:rPr>
                <w:rFonts w:ascii="Times New Roman" w:hAnsi="Times New Roman" w:eastAsia="宋体" w:cs="Times New Roman"/>
                <w:color w:val="000000" w:themeColor="text1"/>
                <w:szCs w:val="21"/>
                <w:vertAlign w:val="subscript"/>
                <w14:textFill>
                  <w14:solidFill>
                    <w14:schemeClr w14:val="tx1"/>
                  </w14:solidFill>
                </w14:textFill>
                <w14:ligatures w14:val="none"/>
              </w:rPr>
              <w:t>x</w:t>
            </w:r>
            <w:r>
              <w:rPr>
                <w:rFonts w:ascii="Times New Roman" w:hAnsi="Times New Roman" w:eastAsia="宋体" w:cs="Times New Roman"/>
                <w:color w:val="000000" w:themeColor="text1"/>
                <w:szCs w:val="21"/>
                <w14:textFill>
                  <w14:solidFill>
                    <w14:schemeClr w14:val="tx1"/>
                  </w14:solidFill>
                </w14:textFill>
                <w14:ligatures w14:val="none"/>
              </w:rPr>
              <w:t>排放量</w:t>
            </w:r>
          </w:p>
        </w:tc>
        <w:tc>
          <w:tcPr>
            <w:tcW w:w="1200" w:type="pct"/>
            <w:gridSpan w:val="4"/>
            <w:vAlign w:val="center"/>
          </w:tcPr>
          <w:p w14:paraId="1F06099E">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≥2000t/a□</w:t>
            </w:r>
          </w:p>
        </w:tc>
        <w:tc>
          <w:tcPr>
            <w:tcW w:w="1347" w:type="pct"/>
            <w:gridSpan w:val="6"/>
            <w:vAlign w:val="center"/>
          </w:tcPr>
          <w:p w14:paraId="305DA81F">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500～2000t/a□</w:t>
            </w:r>
          </w:p>
        </w:tc>
        <w:tc>
          <w:tcPr>
            <w:tcW w:w="1075" w:type="pct"/>
            <w:gridSpan w:val="6"/>
            <w:vAlign w:val="center"/>
          </w:tcPr>
          <w:p w14:paraId="449B839C">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＜500t/a</w:t>
            </w:r>
            <w:r>
              <w:rPr>
                <w:rFonts w:ascii="Times New Roman" w:hAnsi="Times New Roman" w:eastAsia="宋体" w:cs="Times New Roman"/>
                <w:color w:val="000000" w:themeColor="text1"/>
                <w:szCs w:val="21"/>
                <w14:textFill>
                  <w14:solidFill>
                    <w14:schemeClr w14:val="tx1"/>
                  </w14:solidFill>
                </w14:textFill>
                <w14:ligatures w14:val="none"/>
              </w:rPr>
              <w:fldChar w:fldCharType="begin"/>
            </w:r>
            <w:r>
              <w:rPr>
                <w:rFonts w:ascii="Times New Roman" w:hAnsi="Times New Roman" w:eastAsia="宋体" w:cs="Times New Roman"/>
                <w:color w:val="000000" w:themeColor="text1"/>
                <w:szCs w:val="21"/>
                <w14:textFill>
                  <w14:solidFill>
                    <w14:schemeClr w14:val="tx1"/>
                  </w14:solidFill>
                </w14:textFill>
                <w14:ligatures w14:val="none"/>
              </w:rPr>
              <w:instrText xml:space="preserve"> eq \o\ac(□,√)</w:instrText>
            </w:r>
            <w:r>
              <w:rPr>
                <w:rFonts w:ascii="Times New Roman" w:hAnsi="Times New Roman" w:eastAsia="宋体" w:cs="Times New Roman"/>
                <w:color w:val="000000" w:themeColor="text1"/>
                <w:szCs w:val="21"/>
                <w14:textFill>
                  <w14:solidFill>
                    <w14:schemeClr w14:val="tx1"/>
                  </w14:solidFill>
                </w14:textFill>
                <w14:ligatures w14:val="none"/>
              </w:rPr>
              <w:fldChar w:fldCharType="end"/>
            </w:r>
          </w:p>
        </w:tc>
      </w:tr>
      <w:tr w14:paraId="04D64B1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506" w:type="pct"/>
            <w:vMerge w:val="continue"/>
            <w:vAlign w:val="center"/>
          </w:tcPr>
          <w:p w14:paraId="497F280E">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p>
        </w:tc>
        <w:tc>
          <w:tcPr>
            <w:tcW w:w="873" w:type="pct"/>
            <w:vAlign w:val="center"/>
          </w:tcPr>
          <w:p w14:paraId="64FAA258">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评价因子</w:t>
            </w:r>
          </w:p>
        </w:tc>
        <w:tc>
          <w:tcPr>
            <w:tcW w:w="2148" w:type="pct"/>
            <w:gridSpan w:val="8"/>
            <w:vAlign w:val="center"/>
          </w:tcPr>
          <w:p w14:paraId="1CBC644D">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基本污染物（SO</w:t>
            </w:r>
            <w:r>
              <w:rPr>
                <w:rFonts w:ascii="Times New Roman" w:hAnsi="Times New Roman" w:eastAsia="宋体" w:cs="Times New Roman"/>
                <w:color w:val="000000" w:themeColor="text1"/>
                <w:szCs w:val="21"/>
                <w:vertAlign w:val="subscript"/>
                <w14:textFill>
                  <w14:solidFill>
                    <w14:schemeClr w14:val="tx1"/>
                  </w14:solidFill>
                </w14:textFill>
                <w14:ligatures w14:val="none"/>
              </w:rPr>
              <w:t>2</w:t>
            </w:r>
            <w:r>
              <w:rPr>
                <w:rFonts w:ascii="Times New Roman" w:hAnsi="Times New Roman" w:eastAsia="宋体" w:cs="Times New Roman"/>
                <w:color w:val="000000" w:themeColor="text1"/>
                <w:szCs w:val="21"/>
                <w14:textFill>
                  <w14:solidFill>
                    <w14:schemeClr w14:val="tx1"/>
                  </w14:solidFill>
                </w14:textFill>
                <w14:ligatures w14:val="none"/>
              </w:rPr>
              <w:t>、NO</w:t>
            </w:r>
            <w:r>
              <w:rPr>
                <w:rFonts w:ascii="Times New Roman" w:hAnsi="Times New Roman" w:eastAsia="宋体" w:cs="Times New Roman"/>
                <w:color w:val="000000" w:themeColor="text1"/>
                <w:szCs w:val="21"/>
                <w:vertAlign w:val="subscript"/>
                <w14:textFill>
                  <w14:solidFill>
                    <w14:schemeClr w14:val="tx1"/>
                  </w14:solidFill>
                </w14:textFill>
                <w14:ligatures w14:val="none"/>
              </w:rPr>
              <w:t>2</w:t>
            </w:r>
            <w:r>
              <w:rPr>
                <w:rFonts w:ascii="Times New Roman" w:hAnsi="Times New Roman" w:eastAsia="宋体" w:cs="Times New Roman"/>
                <w:color w:val="000000" w:themeColor="text1"/>
                <w:szCs w:val="21"/>
                <w14:textFill>
                  <w14:solidFill>
                    <w14:schemeClr w14:val="tx1"/>
                  </w14:solidFill>
                </w14:textFill>
                <w14:ligatures w14:val="none"/>
              </w:rPr>
              <w:t>、O</w:t>
            </w:r>
            <w:r>
              <w:rPr>
                <w:rFonts w:ascii="Times New Roman" w:hAnsi="Times New Roman" w:eastAsia="宋体" w:cs="Times New Roman"/>
                <w:color w:val="000000" w:themeColor="text1"/>
                <w:szCs w:val="21"/>
                <w:vertAlign w:val="subscript"/>
                <w14:textFill>
                  <w14:solidFill>
                    <w14:schemeClr w14:val="tx1"/>
                  </w14:solidFill>
                </w14:textFill>
                <w14:ligatures w14:val="none"/>
              </w:rPr>
              <w:t>3</w:t>
            </w:r>
            <w:r>
              <w:rPr>
                <w:rFonts w:ascii="Times New Roman" w:hAnsi="Times New Roman" w:eastAsia="宋体" w:cs="Times New Roman"/>
                <w:color w:val="000000" w:themeColor="text1"/>
                <w:szCs w:val="21"/>
                <w14:textFill>
                  <w14:solidFill>
                    <w14:schemeClr w14:val="tx1"/>
                  </w14:solidFill>
                </w14:textFill>
                <w14:ligatures w14:val="none"/>
              </w:rPr>
              <w:t>、CO、PM</w:t>
            </w:r>
            <w:r>
              <w:rPr>
                <w:rFonts w:ascii="Times New Roman" w:hAnsi="Times New Roman" w:eastAsia="宋体" w:cs="Times New Roman"/>
                <w:color w:val="000000" w:themeColor="text1"/>
                <w:szCs w:val="21"/>
                <w:vertAlign w:val="subscript"/>
                <w14:textFill>
                  <w14:solidFill>
                    <w14:schemeClr w14:val="tx1"/>
                  </w14:solidFill>
                </w14:textFill>
                <w14:ligatures w14:val="none"/>
              </w:rPr>
              <w:t>10</w:t>
            </w:r>
            <w:r>
              <w:rPr>
                <w:rFonts w:ascii="Times New Roman" w:hAnsi="Times New Roman" w:eastAsia="宋体" w:cs="Times New Roman"/>
                <w:color w:val="000000" w:themeColor="text1"/>
                <w:szCs w:val="21"/>
                <w14:textFill>
                  <w14:solidFill>
                    <w14:schemeClr w14:val="tx1"/>
                  </w14:solidFill>
                </w14:textFill>
                <w14:ligatures w14:val="none"/>
              </w:rPr>
              <w:t>、PM</w:t>
            </w:r>
            <w:r>
              <w:rPr>
                <w:rFonts w:ascii="Times New Roman" w:hAnsi="Times New Roman" w:eastAsia="宋体" w:cs="Times New Roman"/>
                <w:color w:val="000000" w:themeColor="text1"/>
                <w:szCs w:val="21"/>
                <w:vertAlign w:val="subscript"/>
                <w14:textFill>
                  <w14:solidFill>
                    <w14:schemeClr w14:val="tx1"/>
                  </w14:solidFill>
                </w14:textFill>
                <w14:ligatures w14:val="none"/>
              </w:rPr>
              <w:t>2.5</w:t>
            </w:r>
            <w:r>
              <w:rPr>
                <w:rFonts w:ascii="Times New Roman" w:hAnsi="Times New Roman" w:eastAsia="宋体" w:cs="Times New Roman"/>
                <w:color w:val="000000" w:themeColor="text1"/>
                <w:szCs w:val="21"/>
                <w14:textFill>
                  <w14:solidFill>
                    <w14:schemeClr w14:val="tx1"/>
                  </w14:solidFill>
                </w14:textFill>
                <w14:ligatures w14:val="none"/>
              </w:rPr>
              <w:t>）其他污染物（TSP、铅）</w:t>
            </w:r>
          </w:p>
        </w:tc>
        <w:tc>
          <w:tcPr>
            <w:tcW w:w="1474" w:type="pct"/>
            <w:gridSpan w:val="8"/>
            <w:vAlign w:val="center"/>
          </w:tcPr>
          <w:p w14:paraId="1D73F69D">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包括二次PM</w:t>
            </w:r>
            <w:r>
              <w:rPr>
                <w:rFonts w:ascii="Times New Roman" w:hAnsi="Times New Roman" w:eastAsia="宋体" w:cs="Times New Roman"/>
                <w:color w:val="000000" w:themeColor="text1"/>
                <w:szCs w:val="21"/>
                <w:vertAlign w:val="subscript"/>
                <w14:textFill>
                  <w14:solidFill>
                    <w14:schemeClr w14:val="tx1"/>
                  </w14:solidFill>
                </w14:textFill>
                <w14:ligatures w14:val="none"/>
              </w:rPr>
              <w:t>2.5</w:t>
            </w:r>
            <w:r>
              <w:rPr>
                <w:rFonts w:ascii="Times New Roman" w:hAnsi="Times New Roman" w:eastAsia="宋体" w:cs="Times New Roman"/>
                <w:color w:val="000000" w:themeColor="text1"/>
                <w:szCs w:val="21"/>
                <w14:textFill>
                  <w14:solidFill>
                    <w14:schemeClr w14:val="tx1"/>
                  </w14:solidFill>
                </w14:textFill>
                <w14:ligatures w14:val="none"/>
              </w:rPr>
              <w:t>□</w:t>
            </w:r>
          </w:p>
          <w:p w14:paraId="16E85579">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不包括二次PM</w:t>
            </w:r>
            <w:r>
              <w:rPr>
                <w:rFonts w:ascii="Times New Roman" w:hAnsi="Times New Roman" w:eastAsia="宋体" w:cs="Times New Roman"/>
                <w:color w:val="000000" w:themeColor="text1"/>
                <w:szCs w:val="21"/>
                <w:vertAlign w:val="subscript"/>
                <w14:textFill>
                  <w14:solidFill>
                    <w14:schemeClr w14:val="tx1"/>
                  </w14:solidFill>
                </w14:textFill>
                <w14:ligatures w14:val="none"/>
              </w:rPr>
              <w:t>2.5</w:t>
            </w:r>
            <w:r>
              <w:rPr>
                <w:rFonts w:ascii="Times New Roman" w:hAnsi="Times New Roman" w:eastAsia="宋体" w:cs="Times New Roman"/>
                <w:color w:val="000000" w:themeColor="text1"/>
                <w:szCs w:val="21"/>
                <w14:textFill>
                  <w14:solidFill>
                    <w14:schemeClr w14:val="tx1"/>
                  </w14:solidFill>
                </w14:textFill>
                <w14:ligatures w14:val="none"/>
              </w:rPr>
              <w:fldChar w:fldCharType="begin"/>
            </w:r>
            <w:r>
              <w:rPr>
                <w:rFonts w:ascii="Times New Roman" w:hAnsi="Times New Roman" w:eastAsia="宋体" w:cs="Times New Roman"/>
                <w:color w:val="000000" w:themeColor="text1"/>
                <w:szCs w:val="21"/>
                <w14:textFill>
                  <w14:solidFill>
                    <w14:schemeClr w14:val="tx1"/>
                  </w14:solidFill>
                </w14:textFill>
                <w14:ligatures w14:val="none"/>
              </w:rPr>
              <w:instrText xml:space="preserve"> eq \o\ac(□,√)</w:instrText>
            </w:r>
            <w:r>
              <w:rPr>
                <w:rFonts w:ascii="Times New Roman" w:hAnsi="Times New Roman" w:eastAsia="宋体" w:cs="Times New Roman"/>
                <w:color w:val="000000" w:themeColor="text1"/>
                <w:szCs w:val="21"/>
                <w14:textFill>
                  <w14:solidFill>
                    <w14:schemeClr w14:val="tx1"/>
                  </w14:solidFill>
                </w14:textFill>
                <w14:ligatures w14:val="none"/>
              </w:rPr>
              <w:fldChar w:fldCharType="end"/>
            </w:r>
          </w:p>
        </w:tc>
      </w:tr>
      <w:tr w14:paraId="45166C1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506" w:type="pct"/>
            <w:vAlign w:val="center"/>
          </w:tcPr>
          <w:p w14:paraId="2F353FEF">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评价标准</w:t>
            </w:r>
          </w:p>
        </w:tc>
        <w:tc>
          <w:tcPr>
            <w:tcW w:w="873" w:type="pct"/>
            <w:vAlign w:val="center"/>
          </w:tcPr>
          <w:p w14:paraId="2D709E4B">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评价标准</w:t>
            </w:r>
          </w:p>
        </w:tc>
        <w:tc>
          <w:tcPr>
            <w:tcW w:w="1166" w:type="pct"/>
            <w:gridSpan w:val="3"/>
            <w:vAlign w:val="center"/>
          </w:tcPr>
          <w:p w14:paraId="2E708893">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国家标准</w:t>
            </w:r>
            <w:r>
              <w:rPr>
                <w:rFonts w:ascii="Times New Roman" w:hAnsi="Times New Roman" w:eastAsia="宋体" w:cs="Times New Roman"/>
                <w:color w:val="000000" w:themeColor="text1"/>
                <w:szCs w:val="21"/>
                <w:shd w:val="pct10" w:color="auto" w:fill="FFFFFF"/>
                <w14:textFill>
                  <w14:solidFill>
                    <w14:schemeClr w14:val="tx1"/>
                  </w14:solidFill>
                </w14:textFill>
                <w14:ligatures w14:val="none"/>
              </w:rPr>
              <w:fldChar w:fldCharType="begin"/>
            </w:r>
            <w:r>
              <w:rPr>
                <w:rFonts w:ascii="Times New Roman" w:hAnsi="Times New Roman" w:eastAsia="宋体" w:cs="Times New Roman"/>
                <w:color w:val="000000" w:themeColor="text1"/>
                <w:szCs w:val="21"/>
                <w:shd w:val="pct10" w:color="auto" w:fill="FFFFFF"/>
                <w14:textFill>
                  <w14:solidFill>
                    <w14:schemeClr w14:val="tx1"/>
                  </w14:solidFill>
                </w14:textFill>
                <w14:ligatures w14:val="none"/>
              </w:rPr>
              <w:instrText xml:space="preserve"> eq \o\ac(□,√)</w:instrText>
            </w:r>
            <w:r>
              <w:rPr>
                <w:rFonts w:ascii="Times New Roman" w:hAnsi="Times New Roman" w:eastAsia="宋体" w:cs="Times New Roman"/>
                <w:color w:val="000000" w:themeColor="text1"/>
                <w:szCs w:val="21"/>
                <w:shd w:val="pct10" w:color="auto" w:fill="FFFFFF"/>
                <w14:textFill>
                  <w14:solidFill>
                    <w14:schemeClr w14:val="tx1"/>
                  </w14:solidFill>
                </w14:textFill>
                <w14:ligatures w14:val="none"/>
              </w:rPr>
              <w:fldChar w:fldCharType="end"/>
            </w:r>
          </w:p>
        </w:tc>
        <w:tc>
          <w:tcPr>
            <w:tcW w:w="1020" w:type="pct"/>
            <w:gridSpan w:val="6"/>
            <w:vAlign w:val="center"/>
          </w:tcPr>
          <w:p w14:paraId="07D0D49F">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地方标准□</w:t>
            </w:r>
          </w:p>
        </w:tc>
        <w:tc>
          <w:tcPr>
            <w:tcW w:w="757" w:type="pct"/>
            <w:gridSpan w:val="5"/>
            <w:vAlign w:val="center"/>
          </w:tcPr>
          <w:p w14:paraId="5627F558">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附录D□</w:t>
            </w:r>
          </w:p>
        </w:tc>
        <w:tc>
          <w:tcPr>
            <w:tcW w:w="678" w:type="pct"/>
            <w:gridSpan w:val="2"/>
            <w:vAlign w:val="center"/>
          </w:tcPr>
          <w:p w14:paraId="187EE81C">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其他标准□</w:t>
            </w:r>
          </w:p>
        </w:tc>
      </w:tr>
      <w:tr w14:paraId="03392A8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506" w:type="pct"/>
            <w:vMerge w:val="restart"/>
            <w:vAlign w:val="center"/>
          </w:tcPr>
          <w:p w14:paraId="01C542A8">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现状评价</w:t>
            </w:r>
          </w:p>
        </w:tc>
        <w:tc>
          <w:tcPr>
            <w:tcW w:w="873" w:type="pct"/>
            <w:vAlign w:val="center"/>
          </w:tcPr>
          <w:p w14:paraId="3AD3380E">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环境功能区</w:t>
            </w:r>
          </w:p>
        </w:tc>
        <w:tc>
          <w:tcPr>
            <w:tcW w:w="1200" w:type="pct"/>
            <w:gridSpan w:val="4"/>
            <w:vAlign w:val="center"/>
          </w:tcPr>
          <w:p w14:paraId="50934EE9">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一类区□</w:t>
            </w:r>
          </w:p>
        </w:tc>
        <w:tc>
          <w:tcPr>
            <w:tcW w:w="1347" w:type="pct"/>
            <w:gridSpan w:val="6"/>
            <w:vAlign w:val="center"/>
          </w:tcPr>
          <w:p w14:paraId="20F04977">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二类区</w:t>
            </w:r>
            <w:r>
              <w:rPr>
                <w:rFonts w:ascii="Times New Roman" w:hAnsi="Times New Roman" w:eastAsia="宋体" w:cs="Times New Roman"/>
                <w:color w:val="000000" w:themeColor="text1"/>
                <w:szCs w:val="21"/>
                <w:shd w:val="pct10" w:color="auto" w:fill="FFFFFF"/>
                <w14:textFill>
                  <w14:solidFill>
                    <w14:schemeClr w14:val="tx1"/>
                  </w14:solidFill>
                </w14:textFill>
                <w14:ligatures w14:val="none"/>
              </w:rPr>
              <w:fldChar w:fldCharType="begin"/>
            </w:r>
            <w:r>
              <w:rPr>
                <w:rFonts w:ascii="Times New Roman" w:hAnsi="Times New Roman" w:eastAsia="宋体" w:cs="Times New Roman"/>
                <w:color w:val="000000" w:themeColor="text1"/>
                <w:szCs w:val="21"/>
                <w:shd w:val="pct10" w:color="auto" w:fill="FFFFFF"/>
                <w14:textFill>
                  <w14:solidFill>
                    <w14:schemeClr w14:val="tx1"/>
                  </w14:solidFill>
                </w14:textFill>
                <w14:ligatures w14:val="none"/>
              </w:rPr>
              <w:instrText xml:space="preserve"> eq \o\ac(□,√)</w:instrText>
            </w:r>
            <w:r>
              <w:rPr>
                <w:rFonts w:ascii="Times New Roman" w:hAnsi="Times New Roman" w:eastAsia="宋体" w:cs="Times New Roman"/>
                <w:color w:val="000000" w:themeColor="text1"/>
                <w:szCs w:val="21"/>
                <w:shd w:val="pct10" w:color="auto" w:fill="FFFFFF"/>
                <w14:textFill>
                  <w14:solidFill>
                    <w14:schemeClr w14:val="tx1"/>
                  </w14:solidFill>
                </w14:textFill>
                <w14:ligatures w14:val="none"/>
              </w:rPr>
              <w:fldChar w:fldCharType="end"/>
            </w:r>
          </w:p>
        </w:tc>
        <w:tc>
          <w:tcPr>
            <w:tcW w:w="1075" w:type="pct"/>
            <w:gridSpan w:val="6"/>
            <w:vAlign w:val="center"/>
          </w:tcPr>
          <w:p w14:paraId="6E3966DD">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一类区和二类区□</w:t>
            </w:r>
          </w:p>
        </w:tc>
      </w:tr>
      <w:tr w14:paraId="5DE133B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506" w:type="pct"/>
            <w:vMerge w:val="continue"/>
            <w:vAlign w:val="center"/>
          </w:tcPr>
          <w:p w14:paraId="5BA0D2B1">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p>
        </w:tc>
        <w:tc>
          <w:tcPr>
            <w:tcW w:w="873" w:type="pct"/>
            <w:vAlign w:val="center"/>
          </w:tcPr>
          <w:p w14:paraId="5228E399">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评价基准年</w:t>
            </w:r>
          </w:p>
        </w:tc>
        <w:tc>
          <w:tcPr>
            <w:tcW w:w="3622" w:type="pct"/>
            <w:gridSpan w:val="16"/>
            <w:vAlign w:val="center"/>
          </w:tcPr>
          <w:p w14:paraId="570A7BE2">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（2024）年</w:t>
            </w:r>
          </w:p>
        </w:tc>
      </w:tr>
      <w:tr w14:paraId="3129CD4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506" w:type="pct"/>
            <w:vMerge w:val="continue"/>
            <w:vAlign w:val="center"/>
          </w:tcPr>
          <w:p w14:paraId="0396A1C1">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p>
        </w:tc>
        <w:tc>
          <w:tcPr>
            <w:tcW w:w="873" w:type="pct"/>
            <w:vAlign w:val="center"/>
          </w:tcPr>
          <w:p w14:paraId="7D9F7098">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环境空气质量现状调查数据来源</w:t>
            </w:r>
          </w:p>
        </w:tc>
        <w:tc>
          <w:tcPr>
            <w:tcW w:w="1200" w:type="pct"/>
            <w:gridSpan w:val="4"/>
            <w:vAlign w:val="center"/>
          </w:tcPr>
          <w:p w14:paraId="6D9B66BC">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长期例行监测数据□</w:t>
            </w:r>
          </w:p>
        </w:tc>
        <w:tc>
          <w:tcPr>
            <w:tcW w:w="1347" w:type="pct"/>
            <w:gridSpan w:val="6"/>
            <w:vAlign w:val="center"/>
          </w:tcPr>
          <w:p w14:paraId="589AE2D6">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主管部门发布的数据</w:t>
            </w:r>
            <w:r>
              <w:rPr>
                <w:rFonts w:ascii="Times New Roman" w:hAnsi="Times New Roman" w:eastAsia="宋体" w:cs="Times New Roman"/>
                <w:color w:val="000000" w:themeColor="text1"/>
                <w:szCs w:val="21"/>
                <w14:textFill>
                  <w14:solidFill>
                    <w14:schemeClr w14:val="tx1"/>
                  </w14:solidFill>
                </w14:textFill>
                <w14:ligatures w14:val="none"/>
              </w:rPr>
              <w:fldChar w:fldCharType="begin"/>
            </w:r>
            <w:r>
              <w:rPr>
                <w:rFonts w:ascii="Times New Roman" w:hAnsi="Times New Roman" w:eastAsia="宋体" w:cs="Times New Roman"/>
                <w:color w:val="000000" w:themeColor="text1"/>
                <w:szCs w:val="21"/>
                <w14:textFill>
                  <w14:solidFill>
                    <w14:schemeClr w14:val="tx1"/>
                  </w14:solidFill>
                </w14:textFill>
                <w14:ligatures w14:val="none"/>
              </w:rPr>
              <w:instrText xml:space="preserve"> eq \o\ac(□,√)</w:instrText>
            </w:r>
            <w:r>
              <w:rPr>
                <w:rFonts w:ascii="Times New Roman" w:hAnsi="Times New Roman" w:eastAsia="宋体" w:cs="Times New Roman"/>
                <w:color w:val="000000" w:themeColor="text1"/>
                <w:szCs w:val="21"/>
                <w14:textFill>
                  <w14:solidFill>
                    <w14:schemeClr w14:val="tx1"/>
                  </w14:solidFill>
                </w14:textFill>
                <w14:ligatures w14:val="none"/>
              </w:rPr>
              <w:fldChar w:fldCharType="end"/>
            </w:r>
          </w:p>
        </w:tc>
        <w:tc>
          <w:tcPr>
            <w:tcW w:w="1075" w:type="pct"/>
            <w:gridSpan w:val="6"/>
            <w:vAlign w:val="center"/>
          </w:tcPr>
          <w:p w14:paraId="4DD50686">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现状补充监测</w:t>
            </w:r>
            <w:r>
              <w:rPr>
                <w:rFonts w:ascii="Times New Roman" w:hAnsi="Times New Roman" w:eastAsia="宋体" w:cs="Times New Roman"/>
                <w:color w:val="000000" w:themeColor="text1"/>
                <w:szCs w:val="21"/>
                <w14:textFill>
                  <w14:solidFill>
                    <w14:schemeClr w14:val="tx1"/>
                  </w14:solidFill>
                </w14:textFill>
                <w14:ligatures w14:val="none"/>
              </w:rPr>
              <w:sym w:font="Wingdings 2" w:char="0052"/>
            </w:r>
          </w:p>
        </w:tc>
      </w:tr>
      <w:tr w14:paraId="3A6DB2C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506" w:type="pct"/>
            <w:vMerge w:val="continue"/>
            <w:vAlign w:val="center"/>
          </w:tcPr>
          <w:p w14:paraId="7C17499A">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p>
        </w:tc>
        <w:tc>
          <w:tcPr>
            <w:tcW w:w="873" w:type="pct"/>
            <w:vAlign w:val="center"/>
          </w:tcPr>
          <w:p w14:paraId="6CA378D3">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现状评价</w:t>
            </w:r>
          </w:p>
        </w:tc>
        <w:tc>
          <w:tcPr>
            <w:tcW w:w="2186" w:type="pct"/>
            <w:gridSpan w:val="9"/>
            <w:vAlign w:val="center"/>
          </w:tcPr>
          <w:p w14:paraId="405D67F2">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达标区</w:t>
            </w:r>
            <w:r>
              <w:rPr>
                <w:rFonts w:ascii="Times New Roman" w:hAnsi="Times New Roman" w:eastAsia="宋体" w:cs="Times New Roman"/>
                <w:color w:val="000000" w:themeColor="text1"/>
                <w:szCs w:val="21"/>
                <w14:textFill>
                  <w14:solidFill>
                    <w14:schemeClr w14:val="tx1"/>
                  </w14:solidFill>
                </w14:textFill>
                <w14:ligatures w14:val="none"/>
              </w:rPr>
              <w:fldChar w:fldCharType="begin"/>
            </w:r>
            <w:r>
              <w:rPr>
                <w:rFonts w:ascii="Times New Roman" w:hAnsi="Times New Roman" w:eastAsia="宋体" w:cs="Times New Roman"/>
                <w:color w:val="000000" w:themeColor="text1"/>
                <w:szCs w:val="21"/>
                <w14:textFill>
                  <w14:solidFill>
                    <w14:schemeClr w14:val="tx1"/>
                  </w14:solidFill>
                </w14:textFill>
                <w14:ligatures w14:val="none"/>
              </w:rPr>
              <w:instrText xml:space="preserve"> eq \o\ac(□,√)</w:instrText>
            </w:r>
            <w:r>
              <w:rPr>
                <w:rFonts w:ascii="Times New Roman" w:hAnsi="Times New Roman" w:eastAsia="宋体" w:cs="Times New Roman"/>
                <w:color w:val="000000" w:themeColor="text1"/>
                <w:szCs w:val="21"/>
                <w14:textFill>
                  <w14:solidFill>
                    <w14:schemeClr w14:val="tx1"/>
                  </w14:solidFill>
                </w14:textFill>
                <w14:ligatures w14:val="none"/>
              </w:rPr>
              <w:fldChar w:fldCharType="end"/>
            </w:r>
          </w:p>
        </w:tc>
        <w:tc>
          <w:tcPr>
            <w:tcW w:w="1435" w:type="pct"/>
            <w:gridSpan w:val="7"/>
            <w:vAlign w:val="center"/>
          </w:tcPr>
          <w:p w14:paraId="1A8FBB94">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不达标区□</w:t>
            </w:r>
          </w:p>
        </w:tc>
      </w:tr>
      <w:tr w14:paraId="68F4CA8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506" w:type="pct"/>
            <w:vAlign w:val="center"/>
          </w:tcPr>
          <w:p w14:paraId="092CA4EF">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污染源</w:t>
            </w:r>
          </w:p>
          <w:p w14:paraId="01CB2ECD">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调查</w:t>
            </w:r>
          </w:p>
        </w:tc>
        <w:tc>
          <w:tcPr>
            <w:tcW w:w="873" w:type="pct"/>
            <w:vAlign w:val="center"/>
          </w:tcPr>
          <w:p w14:paraId="3537377A">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调查内容</w:t>
            </w:r>
          </w:p>
        </w:tc>
        <w:tc>
          <w:tcPr>
            <w:tcW w:w="1166" w:type="pct"/>
            <w:gridSpan w:val="3"/>
            <w:vAlign w:val="center"/>
          </w:tcPr>
          <w:p w14:paraId="744AE09F">
            <w:pPr>
              <w:adjustRightInd w:val="0"/>
              <w:snapToGrid w:val="0"/>
              <w:spacing w:line="300" w:lineRule="exact"/>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本项目正常排放源</w:t>
            </w:r>
            <w:r>
              <w:rPr>
                <w:rFonts w:ascii="Times New Roman" w:hAnsi="Times New Roman" w:eastAsia="宋体" w:cs="Times New Roman"/>
                <w:color w:val="000000" w:themeColor="text1"/>
                <w:szCs w:val="21"/>
                <w14:textFill>
                  <w14:solidFill>
                    <w14:schemeClr w14:val="tx1"/>
                  </w14:solidFill>
                </w14:textFill>
                <w14:ligatures w14:val="none"/>
              </w:rPr>
              <w:fldChar w:fldCharType="begin"/>
            </w:r>
            <w:r>
              <w:rPr>
                <w:rFonts w:ascii="Times New Roman" w:hAnsi="Times New Roman" w:eastAsia="宋体" w:cs="Times New Roman"/>
                <w:color w:val="000000" w:themeColor="text1"/>
                <w:szCs w:val="21"/>
                <w14:textFill>
                  <w14:solidFill>
                    <w14:schemeClr w14:val="tx1"/>
                  </w14:solidFill>
                </w14:textFill>
                <w14:ligatures w14:val="none"/>
              </w:rPr>
              <w:instrText xml:space="preserve"> eq \o\ac(□,√)</w:instrText>
            </w:r>
            <w:r>
              <w:rPr>
                <w:rFonts w:ascii="Times New Roman" w:hAnsi="Times New Roman" w:eastAsia="宋体" w:cs="Times New Roman"/>
                <w:color w:val="000000" w:themeColor="text1"/>
                <w:szCs w:val="21"/>
                <w14:textFill>
                  <w14:solidFill>
                    <w14:schemeClr w14:val="tx1"/>
                  </w14:solidFill>
                </w14:textFill>
                <w14:ligatures w14:val="none"/>
              </w:rPr>
              <w:fldChar w:fldCharType="end"/>
            </w:r>
          </w:p>
          <w:p w14:paraId="7E288361">
            <w:pPr>
              <w:adjustRightInd w:val="0"/>
              <w:snapToGrid w:val="0"/>
              <w:spacing w:line="300" w:lineRule="exact"/>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本项目非正常排放源</w:t>
            </w:r>
            <w:r>
              <w:rPr>
                <w:rFonts w:ascii="Times New Roman" w:hAnsi="Times New Roman" w:eastAsia="宋体" w:cs="Times New Roman"/>
                <w:color w:val="000000" w:themeColor="text1"/>
                <w:szCs w:val="21"/>
                <w14:textFill>
                  <w14:solidFill>
                    <w14:schemeClr w14:val="tx1"/>
                  </w14:solidFill>
                </w14:textFill>
                <w14:ligatures w14:val="none"/>
              </w:rPr>
              <w:fldChar w:fldCharType="begin"/>
            </w:r>
            <w:r>
              <w:rPr>
                <w:rFonts w:ascii="Times New Roman" w:hAnsi="Times New Roman" w:eastAsia="宋体" w:cs="Times New Roman"/>
                <w:color w:val="000000" w:themeColor="text1"/>
                <w:szCs w:val="21"/>
                <w14:textFill>
                  <w14:solidFill>
                    <w14:schemeClr w14:val="tx1"/>
                  </w14:solidFill>
                </w14:textFill>
                <w14:ligatures w14:val="none"/>
              </w:rPr>
              <w:instrText xml:space="preserve"> eq \o\ac(□,√)</w:instrText>
            </w:r>
            <w:r>
              <w:rPr>
                <w:rFonts w:ascii="Times New Roman" w:hAnsi="Times New Roman" w:eastAsia="宋体" w:cs="Times New Roman"/>
                <w:color w:val="000000" w:themeColor="text1"/>
                <w:szCs w:val="21"/>
                <w14:textFill>
                  <w14:solidFill>
                    <w14:schemeClr w14:val="tx1"/>
                  </w14:solidFill>
                </w14:textFill>
                <w14:ligatures w14:val="none"/>
              </w:rPr>
              <w:fldChar w:fldCharType="end"/>
            </w:r>
          </w:p>
          <w:p w14:paraId="3007E0A1">
            <w:pPr>
              <w:adjustRightInd w:val="0"/>
              <w:snapToGrid w:val="0"/>
              <w:spacing w:line="300" w:lineRule="exact"/>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现有污染源□</w:t>
            </w:r>
          </w:p>
        </w:tc>
        <w:tc>
          <w:tcPr>
            <w:tcW w:w="1020" w:type="pct"/>
            <w:gridSpan w:val="6"/>
            <w:vAlign w:val="center"/>
          </w:tcPr>
          <w:p w14:paraId="1202E4BE">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拟替代的污染源□</w:t>
            </w:r>
          </w:p>
        </w:tc>
        <w:tc>
          <w:tcPr>
            <w:tcW w:w="757" w:type="pct"/>
            <w:gridSpan w:val="5"/>
            <w:vAlign w:val="center"/>
          </w:tcPr>
          <w:p w14:paraId="7FD091EF">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其他在建、拟建项目污染源□</w:t>
            </w:r>
          </w:p>
        </w:tc>
        <w:tc>
          <w:tcPr>
            <w:tcW w:w="678" w:type="pct"/>
            <w:gridSpan w:val="2"/>
            <w:vAlign w:val="center"/>
          </w:tcPr>
          <w:p w14:paraId="0449BDF3">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区域污染源</w:t>
            </w:r>
            <w:r>
              <w:rPr>
                <w:rFonts w:ascii="Times New Roman" w:hAnsi="Times New Roman" w:eastAsia="宋体" w:cs="Times New Roman"/>
                <w:color w:val="000000" w:themeColor="text1"/>
                <w:szCs w:val="21"/>
                <w14:textFill>
                  <w14:solidFill>
                    <w14:schemeClr w14:val="tx1"/>
                  </w14:solidFill>
                </w14:textFill>
                <w14:ligatures w14:val="none"/>
              </w:rPr>
              <w:fldChar w:fldCharType="begin"/>
            </w:r>
            <w:r>
              <w:rPr>
                <w:rFonts w:ascii="Times New Roman" w:hAnsi="Times New Roman" w:eastAsia="宋体" w:cs="Times New Roman"/>
                <w:color w:val="000000" w:themeColor="text1"/>
                <w:szCs w:val="21"/>
                <w14:textFill>
                  <w14:solidFill>
                    <w14:schemeClr w14:val="tx1"/>
                  </w14:solidFill>
                </w14:textFill>
                <w14:ligatures w14:val="none"/>
              </w:rPr>
              <w:instrText xml:space="preserve"> eq \o\ac(□)</w:instrText>
            </w:r>
            <w:r>
              <w:rPr>
                <w:rFonts w:ascii="Times New Roman" w:hAnsi="Times New Roman" w:eastAsia="宋体" w:cs="Times New Roman"/>
                <w:color w:val="000000" w:themeColor="text1"/>
                <w:szCs w:val="21"/>
                <w14:textFill>
                  <w14:solidFill>
                    <w14:schemeClr w14:val="tx1"/>
                  </w14:solidFill>
                </w14:textFill>
                <w14:ligatures w14:val="none"/>
              </w:rPr>
              <w:fldChar w:fldCharType="end"/>
            </w:r>
          </w:p>
        </w:tc>
      </w:tr>
      <w:tr w14:paraId="7D7E325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506" w:type="pct"/>
            <w:vMerge w:val="restart"/>
            <w:vAlign w:val="center"/>
          </w:tcPr>
          <w:p w14:paraId="357D5C0F">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大气环境影响预测与评价</w:t>
            </w:r>
          </w:p>
        </w:tc>
        <w:tc>
          <w:tcPr>
            <w:tcW w:w="873" w:type="pct"/>
            <w:vAlign w:val="center"/>
          </w:tcPr>
          <w:p w14:paraId="51CEC688">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预测模型</w:t>
            </w:r>
          </w:p>
        </w:tc>
        <w:tc>
          <w:tcPr>
            <w:tcW w:w="391" w:type="pct"/>
            <w:vAlign w:val="center"/>
          </w:tcPr>
          <w:p w14:paraId="18FB5E6F">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AERMOD</w:t>
            </w:r>
          </w:p>
          <w:p w14:paraId="3ADA6DE3">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w:t>
            </w:r>
          </w:p>
        </w:tc>
        <w:tc>
          <w:tcPr>
            <w:tcW w:w="405" w:type="pct"/>
            <w:vAlign w:val="center"/>
          </w:tcPr>
          <w:p w14:paraId="79FB91C7">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ADMS</w:t>
            </w:r>
          </w:p>
          <w:p w14:paraId="41688551">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w:t>
            </w:r>
          </w:p>
        </w:tc>
        <w:tc>
          <w:tcPr>
            <w:tcW w:w="726" w:type="pct"/>
            <w:gridSpan w:val="3"/>
            <w:vAlign w:val="center"/>
          </w:tcPr>
          <w:p w14:paraId="6F53BD2F">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AUSTAL2000□</w:t>
            </w:r>
          </w:p>
        </w:tc>
        <w:tc>
          <w:tcPr>
            <w:tcW w:w="665" w:type="pct"/>
            <w:gridSpan w:val="4"/>
            <w:vAlign w:val="center"/>
          </w:tcPr>
          <w:p w14:paraId="1C9C0F6C">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EDMS/AEDT□</w:t>
            </w:r>
          </w:p>
        </w:tc>
        <w:tc>
          <w:tcPr>
            <w:tcW w:w="546" w:type="pct"/>
            <w:gridSpan w:val="3"/>
            <w:vAlign w:val="center"/>
          </w:tcPr>
          <w:p w14:paraId="6C6729A8">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CALPUFF□</w:t>
            </w:r>
          </w:p>
        </w:tc>
        <w:tc>
          <w:tcPr>
            <w:tcW w:w="414" w:type="pct"/>
            <w:gridSpan w:val="3"/>
            <w:vAlign w:val="center"/>
          </w:tcPr>
          <w:p w14:paraId="6E869601">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网格模型□</w:t>
            </w:r>
          </w:p>
        </w:tc>
        <w:tc>
          <w:tcPr>
            <w:tcW w:w="475" w:type="pct"/>
            <w:vAlign w:val="center"/>
          </w:tcPr>
          <w:p w14:paraId="490C216A">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其他</w:t>
            </w:r>
          </w:p>
          <w:p w14:paraId="23781540">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fldChar w:fldCharType="begin"/>
            </w:r>
            <w:r>
              <w:rPr>
                <w:rFonts w:ascii="Times New Roman" w:hAnsi="Times New Roman" w:eastAsia="宋体" w:cs="Times New Roman"/>
                <w:color w:val="000000" w:themeColor="text1"/>
                <w:szCs w:val="21"/>
                <w14:textFill>
                  <w14:solidFill>
                    <w14:schemeClr w14:val="tx1"/>
                  </w14:solidFill>
                </w14:textFill>
                <w14:ligatures w14:val="none"/>
              </w:rPr>
              <w:instrText xml:space="preserve"> eq \o\ac(□,√)</w:instrText>
            </w:r>
            <w:r>
              <w:rPr>
                <w:rFonts w:ascii="Times New Roman" w:hAnsi="Times New Roman" w:eastAsia="宋体" w:cs="Times New Roman"/>
                <w:color w:val="000000" w:themeColor="text1"/>
                <w:szCs w:val="21"/>
                <w14:textFill>
                  <w14:solidFill>
                    <w14:schemeClr w14:val="tx1"/>
                  </w14:solidFill>
                </w14:textFill>
                <w14:ligatures w14:val="none"/>
              </w:rPr>
              <w:fldChar w:fldCharType="end"/>
            </w:r>
          </w:p>
        </w:tc>
      </w:tr>
      <w:tr w14:paraId="076DCBA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506" w:type="pct"/>
            <w:vMerge w:val="continue"/>
            <w:vAlign w:val="center"/>
          </w:tcPr>
          <w:p w14:paraId="2723D812">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p>
        </w:tc>
        <w:tc>
          <w:tcPr>
            <w:tcW w:w="873" w:type="pct"/>
            <w:vAlign w:val="center"/>
          </w:tcPr>
          <w:p w14:paraId="1D04011B">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预测范围</w:t>
            </w:r>
          </w:p>
        </w:tc>
        <w:tc>
          <w:tcPr>
            <w:tcW w:w="796" w:type="pct"/>
            <w:gridSpan w:val="2"/>
            <w:vAlign w:val="center"/>
          </w:tcPr>
          <w:p w14:paraId="328CF9A5">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边长≥50km□</w:t>
            </w:r>
          </w:p>
        </w:tc>
        <w:tc>
          <w:tcPr>
            <w:tcW w:w="1353" w:type="pct"/>
            <w:gridSpan w:val="6"/>
            <w:vAlign w:val="center"/>
          </w:tcPr>
          <w:p w14:paraId="04CFAC23">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边长5～50km□</w:t>
            </w:r>
          </w:p>
        </w:tc>
        <w:tc>
          <w:tcPr>
            <w:tcW w:w="1474" w:type="pct"/>
            <w:gridSpan w:val="8"/>
            <w:vAlign w:val="center"/>
          </w:tcPr>
          <w:p w14:paraId="073A2942">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边长=5km</w:t>
            </w:r>
            <w:r>
              <w:rPr>
                <w:rFonts w:ascii="Times New Roman" w:hAnsi="Times New Roman" w:eastAsia="宋体" w:cs="Times New Roman"/>
                <w:color w:val="000000" w:themeColor="text1"/>
                <w:szCs w:val="21"/>
                <w14:textFill>
                  <w14:solidFill>
                    <w14:schemeClr w14:val="tx1"/>
                  </w14:solidFill>
                </w14:textFill>
                <w14:ligatures w14:val="none"/>
              </w:rPr>
              <w:fldChar w:fldCharType="begin"/>
            </w:r>
            <w:r>
              <w:rPr>
                <w:rFonts w:ascii="Times New Roman" w:hAnsi="Times New Roman" w:eastAsia="宋体" w:cs="Times New Roman"/>
                <w:color w:val="000000" w:themeColor="text1"/>
                <w:szCs w:val="21"/>
                <w14:textFill>
                  <w14:solidFill>
                    <w14:schemeClr w14:val="tx1"/>
                  </w14:solidFill>
                </w14:textFill>
                <w14:ligatures w14:val="none"/>
              </w:rPr>
              <w:instrText xml:space="preserve"> eq \o\ac(□,√)</w:instrText>
            </w:r>
            <w:r>
              <w:rPr>
                <w:rFonts w:ascii="Times New Roman" w:hAnsi="Times New Roman" w:eastAsia="宋体" w:cs="Times New Roman"/>
                <w:color w:val="000000" w:themeColor="text1"/>
                <w:szCs w:val="21"/>
                <w14:textFill>
                  <w14:solidFill>
                    <w14:schemeClr w14:val="tx1"/>
                  </w14:solidFill>
                </w14:textFill>
                <w14:ligatures w14:val="none"/>
              </w:rPr>
              <w:fldChar w:fldCharType="end"/>
            </w:r>
          </w:p>
        </w:tc>
      </w:tr>
      <w:tr w14:paraId="49DF7DA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506" w:type="pct"/>
            <w:vMerge w:val="continue"/>
            <w:vAlign w:val="center"/>
          </w:tcPr>
          <w:p w14:paraId="2BFFD3F4">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p>
        </w:tc>
        <w:tc>
          <w:tcPr>
            <w:tcW w:w="873" w:type="pct"/>
            <w:vAlign w:val="center"/>
          </w:tcPr>
          <w:p w14:paraId="5DACB7CC">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预测因子</w:t>
            </w:r>
          </w:p>
        </w:tc>
        <w:tc>
          <w:tcPr>
            <w:tcW w:w="2148" w:type="pct"/>
            <w:gridSpan w:val="8"/>
            <w:vAlign w:val="center"/>
          </w:tcPr>
          <w:p w14:paraId="418F30F8">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预测因子（PM</w:t>
            </w:r>
            <w:r>
              <w:rPr>
                <w:rFonts w:ascii="Times New Roman" w:hAnsi="Times New Roman" w:eastAsia="宋体" w:cs="Times New Roman"/>
                <w:color w:val="000000" w:themeColor="text1"/>
                <w:szCs w:val="21"/>
                <w:vertAlign w:val="subscript"/>
                <w14:textFill>
                  <w14:solidFill>
                    <w14:schemeClr w14:val="tx1"/>
                  </w14:solidFill>
                </w14:textFill>
                <w14:ligatures w14:val="none"/>
              </w:rPr>
              <w:t>10</w:t>
            </w:r>
            <w:r>
              <w:rPr>
                <w:rFonts w:ascii="Times New Roman" w:hAnsi="Times New Roman" w:eastAsia="宋体" w:cs="Times New Roman"/>
                <w:color w:val="000000" w:themeColor="text1"/>
                <w:szCs w:val="21"/>
                <w14:textFill>
                  <w14:solidFill>
                    <w14:schemeClr w14:val="tx1"/>
                  </w14:solidFill>
                </w14:textFill>
                <w14:ligatures w14:val="none"/>
              </w:rPr>
              <w:t>、TSP）</w:t>
            </w:r>
          </w:p>
        </w:tc>
        <w:tc>
          <w:tcPr>
            <w:tcW w:w="1474" w:type="pct"/>
            <w:gridSpan w:val="8"/>
            <w:vAlign w:val="center"/>
          </w:tcPr>
          <w:p w14:paraId="2697BFBD">
            <w:pPr>
              <w:adjustRightInd w:val="0"/>
              <w:snapToGrid w:val="0"/>
              <w:spacing w:line="300" w:lineRule="exact"/>
              <w:jc w:val="center"/>
              <w:rPr>
                <w:rFonts w:ascii="Times New Roman" w:hAnsi="Times New Roman" w:eastAsia="宋体" w:cs="Times New Roman"/>
                <w:b/>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包括二次PM</w:t>
            </w:r>
            <w:r>
              <w:rPr>
                <w:rFonts w:ascii="Times New Roman" w:hAnsi="Times New Roman" w:eastAsia="宋体" w:cs="Times New Roman"/>
                <w:color w:val="000000" w:themeColor="text1"/>
                <w:szCs w:val="21"/>
                <w:vertAlign w:val="subscript"/>
                <w14:textFill>
                  <w14:solidFill>
                    <w14:schemeClr w14:val="tx1"/>
                  </w14:solidFill>
                </w14:textFill>
                <w14:ligatures w14:val="none"/>
              </w:rPr>
              <w:t>2.5</w:t>
            </w:r>
            <w:r>
              <w:rPr>
                <w:rFonts w:ascii="Times New Roman" w:hAnsi="Times New Roman" w:eastAsia="宋体" w:cs="Times New Roman"/>
                <w:color w:val="000000" w:themeColor="text1"/>
                <w:szCs w:val="21"/>
                <w14:textFill>
                  <w14:solidFill>
                    <w14:schemeClr w14:val="tx1"/>
                  </w14:solidFill>
                </w14:textFill>
                <w14:ligatures w14:val="none"/>
              </w:rPr>
              <w:t>□</w:t>
            </w:r>
          </w:p>
          <w:p w14:paraId="0566DE9D">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不包括二次PM</w:t>
            </w:r>
            <w:r>
              <w:rPr>
                <w:rFonts w:ascii="Times New Roman" w:hAnsi="Times New Roman" w:eastAsia="宋体" w:cs="Times New Roman"/>
                <w:color w:val="000000" w:themeColor="text1"/>
                <w:szCs w:val="21"/>
                <w:vertAlign w:val="subscript"/>
                <w14:textFill>
                  <w14:solidFill>
                    <w14:schemeClr w14:val="tx1"/>
                  </w14:solidFill>
                </w14:textFill>
                <w14:ligatures w14:val="none"/>
              </w:rPr>
              <w:t>2.5</w:t>
            </w:r>
            <w:r>
              <w:rPr>
                <w:rFonts w:ascii="Times New Roman" w:hAnsi="Times New Roman" w:eastAsia="宋体" w:cs="Times New Roman"/>
                <w:color w:val="000000" w:themeColor="text1"/>
                <w:szCs w:val="21"/>
                <w14:textFill>
                  <w14:solidFill>
                    <w14:schemeClr w14:val="tx1"/>
                  </w14:solidFill>
                </w14:textFill>
                <w14:ligatures w14:val="none"/>
              </w:rPr>
              <w:fldChar w:fldCharType="begin"/>
            </w:r>
            <w:r>
              <w:rPr>
                <w:rFonts w:ascii="Times New Roman" w:hAnsi="Times New Roman" w:eastAsia="宋体" w:cs="Times New Roman"/>
                <w:color w:val="000000" w:themeColor="text1"/>
                <w:szCs w:val="21"/>
                <w14:textFill>
                  <w14:solidFill>
                    <w14:schemeClr w14:val="tx1"/>
                  </w14:solidFill>
                </w14:textFill>
                <w14:ligatures w14:val="none"/>
              </w:rPr>
              <w:instrText xml:space="preserve"> eq \o\ac(□,</w:instrText>
            </w:r>
            <w:r>
              <w:rPr>
                <w:rFonts w:ascii="Times New Roman" w:hAnsi="Times New Roman" w:eastAsia="宋体" w:cs="Times New Roman"/>
                <w:color w:val="000000" w:themeColor="text1"/>
                <w:position w:val="2"/>
                <w:szCs w:val="21"/>
                <w14:textFill>
                  <w14:solidFill>
                    <w14:schemeClr w14:val="tx1"/>
                  </w14:solidFill>
                </w14:textFill>
                <w14:ligatures w14:val="none"/>
              </w:rPr>
              <w:instrText xml:space="preserve">√</w:instrText>
            </w:r>
            <w:r>
              <w:rPr>
                <w:rFonts w:ascii="Times New Roman" w:hAnsi="Times New Roman" w:eastAsia="宋体" w:cs="Times New Roman"/>
                <w:color w:val="000000" w:themeColor="text1"/>
                <w:szCs w:val="21"/>
                <w14:textFill>
                  <w14:solidFill>
                    <w14:schemeClr w14:val="tx1"/>
                  </w14:solidFill>
                </w14:textFill>
                <w14:ligatures w14:val="none"/>
              </w:rPr>
              <w:instrText xml:space="preserve">)</w:instrText>
            </w:r>
            <w:r>
              <w:rPr>
                <w:rFonts w:ascii="Times New Roman" w:hAnsi="Times New Roman" w:eastAsia="宋体" w:cs="Times New Roman"/>
                <w:color w:val="000000" w:themeColor="text1"/>
                <w:szCs w:val="21"/>
                <w14:textFill>
                  <w14:solidFill>
                    <w14:schemeClr w14:val="tx1"/>
                  </w14:solidFill>
                </w14:textFill>
                <w14:ligatures w14:val="none"/>
              </w:rPr>
              <w:fldChar w:fldCharType="end"/>
            </w:r>
          </w:p>
        </w:tc>
      </w:tr>
      <w:tr w14:paraId="559A8A9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506" w:type="pct"/>
            <w:vMerge w:val="continue"/>
            <w:vAlign w:val="center"/>
          </w:tcPr>
          <w:p w14:paraId="2035D280">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p>
        </w:tc>
        <w:tc>
          <w:tcPr>
            <w:tcW w:w="873" w:type="pct"/>
            <w:vAlign w:val="center"/>
          </w:tcPr>
          <w:p w14:paraId="43A4465B">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正常排放短期浓度贡献值</w:t>
            </w:r>
          </w:p>
        </w:tc>
        <w:tc>
          <w:tcPr>
            <w:tcW w:w="2148" w:type="pct"/>
            <w:gridSpan w:val="8"/>
            <w:vAlign w:val="center"/>
          </w:tcPr>
          <w:p w14:paraId="3DBBCA42">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C</w:t>
            </w:r>
            <w:r>
              <w:rPr>
                <w:rFonts w:ascii="Times New Roman" w:hAnsi="Times New Roman" w:eastAsia="宋体" w:cs="Times New Roman"/>
                <w:color w:val="000000" w:themeColor="text1"/>
                <w:szCs w:val="21"/>
                <w:vertAlign w:val="subscript"/>
                <w14:textFill>
                  <w14:solidFill>
                    <w14:schemeClr w14:val="tx1"/>
                  </w14:solidFill>
                </w14:textFill>
                <w14:ligatures w14:val="none"/>
              </w:rPr>
              <w:t>本项目</w:t>
            </w:r>
            <w:r>
              <w:rPr>
                <w:rFonts w:ascii="Times New Roman" w:hAnsi="Times New Roman" w:eastAsia="宋体" w:cs="Times New Roman"/>
                <w:color w:val="000000" w:themeColor="text1"/>
                <w:szCs w:val="21"/>
                <w14:textFill>
                  <w14:solidFill>
                    <w14:schemeClr w14:val="tx1"/>
                  </w14:solidFill>
                </w14:textFill>
                <w14:ligatures w14:val="none"/>
              </w:rPr>
              <w:t>最大占标率≤100%□</w:t>
            </w:r>
          </w:p>
        </w:tc>
        <w:tc>
          <w:tcPr>
            <w:tcW w:w="1474" w:type="pct"/>
            <w:gridSpan w:val="8"/>
            <w:vAlign w:val="center"/>
          </w:tcPr>
          <w:p w14:paraId="67B990CF">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C</w:t>
            </w:r>
            <w:r>
              <w:rPr>
                <w:rFonts w:ascii="Times New Roman" w:hAnsi="Times New Roman" w:eastAsia="宋体" w:cs="Times New Roman"/>
                <w:color w:val="000000" w:themeColor="text1"/>
                <w:szCs w:val="21"/>
                <w:vertAlign w:val="subscript"/>
                <w14:textFill>
                  <w14:solidFill>
                    <w14:schemeClr w14:val="tx1"/>
                  </w14:solidFill>
                </w14:textFill>
                <w14:ligatures w14:val="none"/>
              </w:rPr>
              <w:t>本项目</w:t>
            </w:r>
            <w:r>
              <w:rPr>
                <w:rFonts w:ascii="Times New Roman" w:hAnsi="Times New Roman" w:eastAsia="宋体" w:cs="Times New Roman"/>
                <w:color w:val="000000" w:themeColor="text1"/>
                <w:szCs w:val="21"/>
                <w14:textFill>
                  <w14:solidFill>
                    <w14:schemeClr w14:val="tx1"/>
                  </w14:solidFill>
                </w14:textFill>
                <w14:ligatures w14:val="none"/>
              </w:rPr>
              <w:t>最大占标率＞100%□</w:t>
            </w:r>
          </w:p>
        </w:tc>
      </w:tr>
      <w:tr w14:paraId="1F0BE83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506" w:type="pct"/>
            <w:vMerge w:val="continue"/>
            <w:vAlign w:val="center"/>
          </w:tcPr>
          <w:p w14:paraId="59301A43">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p>
        </w:tc>
        <w:tc>
          <w:tcPr>
            <w:tcW w:w="873" w:type="pct"/>
            <w:vMerge w:val="restart"/>
            <w:vAlign w:val="center"/>
          </w:tcPr>
          <w:p w14:paraId="3371576B">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正常排放年均浓度贡献值</w:t>
            </w:r>
          </w:p>
        </w:tc>
        <w:tc>
          <w:tcPr>
            <w:tcW w:w="391" w:type="pct"/>
            <w:vAlign w:val="center"/>
          </w:tcPr>
          <w:p w14:paraId="379E45FF">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一类区</w:t>
            </w:r>
          </w:p>
        </w:tc>
        <w:tc>
          <w:tcPr>
            <w:tcW w:w="1757" w:type="pct"/>
            <w:gridSpan w:val="7"/>
            <w:vAlign w:val="center"/>
          </w:tcPr>
          <w:p w14:paraId="6CBF0F37">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C</w:t>
            </w:r>
            <w:r>
              <w:rPr>
                <w:rFonts w:ascii="Times New Roman" w:hAnsi="Times New Roman" w:eastAsia="宋体" w:cs="Times New Roman"/>
                <w:color w:val="000000" w:themeColor="text1"/>
                <w:szCs w:val="21"/>
                <w:vertAlign w:val="subscript"/>
                <w14:textFill>
                  <w14:solidFill>
                    <w14:schemeClr w14:val="tx1"/>
                  </w14:solidFill>
                </w14:textFill>
                <w14:ligatures w14:val="none"/>
              </w:rPr>
              <w:t>本项目</w:t>
            </w:r>
            <w:r>
              <w:rPr>
                <w:rFonts w:ascii="Times New Roman" w:hAnsi="Times New Roman" w:eastAsia="宋体" w:cs="Times New Roman"/>
                <w:color w:val="000000" w:themeColor="text1"/>
                <w:szCs w:val="21"/>
                <w14:textFill>
                  <w14:solidFill>
                    <w14:schemeClr w14:val="tx1"/>
                  </w14:solidFill>
                </w14:textFill>
                <w14:ligatures w14:val="none"/>
              </w:rPr>
              <w:t>最大占标率≤10%□</w:t>
            </w:r>
          </w:p>
        </w:tc>
        <w:tc>
          <w:tcPr>
            <w:tcW w:w="1474" w:type="pct"/>
            <w:gridSpan w:val="8"/>
            <w:vAlign w:val="center"/>
          </w:tcPr>
          <w:p w14:paraId="486BE27F">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C</w:t>
            </w:r>
            <w:r>
              <w:rPr>
                <w:rFonts w:ascii="Times New Roman" w:hAnsi="Times New Roman" w:eastAsia="宋体" w:cs="Times New Roman"/>
                <w:color w:val="000000" w:themeColor="text1"/>
                <w:szCs w:val="21"/>
                <w:vertAlign w:val="subscript"/>
                <w14:textFill>
                  <w14:solidFill>
                    <w14:schemeClr w14:val="tx1"/>
                  </w14:solidFill>
                </w14:textFill>
                <w14:ligatures w14:val="none"/>
              </w:rPr>
              <w:t>本项目</w:t>
            </w:r>
            <w:r>
              <w:rPr>
                <w:rFonts w:ascii="Times New Roman" w:hAnsi="Times New Roman" w:eastAsia="宋体" w:cs="Times New Roman"/>
                <w:color w:val="000000" w:themeColor="text1"/>
                <w:szCs w:val="21"/>
                <w14:textFill>
                  <w14:solidFill>
                    <w14:schemeClr w14:val="tx1"/>
                  </w14:solidFill>
                </w14:textFill>
                <w14:ligatures w14:val="none"/>
              </w:rPr>
              <w:t>最大占标率＞10%□</w:t>
            </w:r>
          </w:p>
        </w:tc>
      </w:tr>
      <w:tr w14:paraId="41E3A74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506" w:type="pct"/>
            <w:vMerge w:val="continue"/>
            <w:vAlign w:val="center"/>
          </w:tcPr>
          <w:p w14:paraId="3F9732FE">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p>
        </w:tc>
        <w:tc>
          <w:tcPr>
            <w:tcW w:w="873" w:type="pct"/>
            <w:vMerge w:val="continue"/>
            <w:vAlign w:val="center"/>
          </w:tcPr>
          <w:p w14:paraId="3F9AA35B">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p>
        </w:tc>
        <w:tc>
          <w:tcPr>
            <w:tcW w:w="391" w:type="pct"/>
            <w:vAlign w:val="center"/>
          </w:tcPr>
          <w:p w14:paraId="4AF1CAAF">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二类区</w:t>
            </w:r>
          </w:p>
        </w:tc>
        <w:tc>
          <w:tcPr>
            <w:tcW w:w="1757" w:type="pct"/>
            <w:gridSpan w:val="7"/>
            <w:vAlign w:val="center"/>
          </w:tcPr>
          <w:p w14:paraId="10682D94">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C</w:t>
            </w:r>
            <w:r>
              <w:rPr>
                <w:rFonts w:ascii="Times New Roman" w:hAnsi="Times New Roman" w:eastAsia="宋体" w:cs="Times New Roman"/>
                <w:color w:val="000000" w:themeColor="text1"/>
                <w:szCs w:val="21"/>
                <w:vertAlign w:val="subscript"/>
                <w14:textFill>
                  <w14:solidFill>
                    <w14:schemeClr w14:val="tx1"/>
                  </w14:solidFill>
                </w14:textFill>
                <w14:ligatures w14:val="none"/>
              </w:rPr>
              <w:t>本项目</w:t>
            </w:r>
            <w:r>
              <w:rPr>
                <w:rFonts w:ascii="Times New Roman" w:hAnsi="Times New Roman" w:eastAsia="宋体" w:cs="Times New Roman"/>
                <w:color w:val="000000" w:themeColor="text1"/>
                <w:szCs w:val="21"/>
                <w14:textFill>
                  <w14:solidFill>
                    <w14:schemeClr w14:val="tx1"/>
                  </w14:solidFill>
                </w14:textFill>
                <w14:ligatures w14:val="none"/>
              </w:rPr>
              <w:t>最大占标率≤30%□</w:t>
            </w:r>
          </w:p>
        </w:tc>
        <w:tc>
          <w:tcPr>
            <w:tcW w:w="1474" w:type="pct"/>
            <w:gridSpan w:val="8"/>
            <w:vAlign w:val="center"/>
          </w:tcPr>
          <w:p w14:paraId="75CE4D36">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C</w:t>
            </w:r>
            <w:r>
              <w:rPr>
                <w:rFonts w:ascii="Times New Roman" w:hAnsi="Times New Roman" w:eastAsia="宋体" w:cs="Times New Roman"/>
                <w:color w:val="000000" w:themeColor="text1"/>
                <w:szCs w:val="21"/>
                <w:vertAlign w:val="subscript"/>
                <w14:textFill>
                  <w14:solidFill>
                    <w14:schemeClr w14:val="tx1"/>
                  </w14:solidFill>
                </w14:textFill>
                <w14:ligatures w14:val="none"/>
              </w:rPr>
              <w:t>本项目</w:t>
            </w:r>
            <w:r>
              <w:rPr>
                <w:rFonts w:ascii="Times New Roman" w:hAnsi="Times New Roman" w:eastAsia="宋体" w:cs="Times New Roman"/>
                <w:color w:val="000000" w:themeColor="text1"/>
                <w:szCs w:val="21"/>
                <w14:textFill>
                  <w14:solidFill>
                    <w14:schemeClr w14:val="tx1"/>
                  </w14:solidFill>
                </w14:textFill>
                <w14:ligatures w14:val="none"/>
              </w:rPr>
              <w:t>最大占标率＞30%□</w:t>
            </w:r>
          </w:p>
        </w:tc>
      </w:tr>
      <w:tr w14:paraId="1E133DD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506" w:type="pct"/>
            <w:vMerge w:val="continue"/>
            <w:vAlign w:val="center"/>
          </w:tcPr>
          <w:p w14:paraId="2771E0C9">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p>
        </w:tc>
        <w:tc>
          <w:tcPr>
            <w:tcW w:w="873" w:type="pct"/>
            <w:vAlign w:val="center"/>
          </w:tcPr>
          <w:p w14:paraId="2CD129F1">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非正常排放1h浓度贡献值</w:t>
            </w:r>
          </w:p>
        </w:tc>
        <w:tc>
          <w:tcPr>
            <w:tcW w:w="796" w:type="pct"/>
            <w:gridSpan w:val="2"/>
            <w:vAlign w:val="center"/>
          </w:tcPr>
          <w:p w14:paraId="031B0BD9">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非正常持续时长（1）h</w:t>
            </w:r>
          </w:p>
        </w:tc>
        <w:tc>
          <w:tcPr>
            <w:tcW w:w="1353" w:type="pct"/>
            <w:gridSpan w:val="6"/>
            <w:vAlign w:val="center"/>
          </w:tcPr>
          <w:p w14:paraId="111DD7A5">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c</w:t>
            </w:r>
            <w:r>
              <w:rPr>
                <w:rFonts w:ascii="Times New Roman" w:hAnsi="Times New Roman" w:eastAsia="宋体" w:cs="Times New Roman"/>
                <w:color w:val="000000" w:themeColor="text1"/>
                <w:szCs w:val="21"/>
                <w:vertAlign w:val="subscript"/>
                <w14:textFill>
                  <w14:solidFill>
                    <w14:schemeClr w14:val="tx1"/>
                  </w14:solidFill>
                </w14:textFill>
                <w14:ligatures w14:val="none"/>
              </w:rPr>
              <w:t>非正常</w:t>
            </w:r>
            <w:r>
              <w:rPr>
                <w:rFonts w:ascii="Times New Roman" w:hAnsi="Times New Roman" w:eastAsia="宋体" w:cs="Times New Roman"/>
                <w:color w:val="000000" w:themeColor="text1"/>
                <w:szCs w:val="21"/>
                <w14:textFill>
                  <w14:solidFill>
                    <w14:schemeClr w14:val="tx1"/>
                  </w14:solidFill>
                </w14:textFill>
                <w14:ligatures w14:val="none"/>
              </w:rPr>
              <w:t>占标率≤100%□</w:t>
            </w:r>
          </w:p>
        </w:tc>
        <w:tc>
          <w:tcPr>
            <w:tcW w:w="1474" w:type="pct"/>
            <w:gridSpan w:val="8"/>
            <w:vAlign w:val="center"/>
          </w:tcPr>
          <w:p w14:paraId="6629566F">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c</w:t>
            </w:r>
            <w:r>
              <w:rPr>
                <w:rFonts w:ascii="Times New Roman" w:hAnsi="Times New Roman" w:eastAsia="宋体" w:cs="Times New Roman"/>
                <w:color w:val="000000" w:themeColor="text1"/>
                <w:szCs w:val="21"/>
                <w:vertAlign w:val="subscript"/>
                <w14:textFill>
                  <w14:solidFill>
                    <w14:schemeClr w14:val="tx1"/>
                  </w14:solidFill>
                </w14:textFill>
                <w14:ligatures w14:val="none"/>
              </w:rPr>
              <w:t>非正常</w:t>
            </w:r>
            <w:r>
              <w:rPr>
                <w:rFonts w:ascii="Times New Roman" w:hAnsi="Times New Roman" w:eastAsia="宋体" w:cs="Times New Roman"/>
                <w:color w:val="000000" w:themeColor="text1"/>
                <w:szCs w:val="21"/>
                <w14:textFill>
                  <w14:solidFill>
                    <w14:schemeClr w14:val="tx1"/>
                  </w14:solidFill>
                </w14:textFill>
                <w14:ligatures w14:val="none"/>
              </w:rPr>
              <w:t>占标率＞100%□</w:t>
            </w:r>
          </w:p>
        </w:tc>
      </w:tr>
      <w:tr w14:paraId="388A77B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506" w:type="pct"/>
            <w:vMerge w:val="continue"/>
            <w:vAlign w:val="center"/>
          </w:tcPr>
          <w:p w14:paraId="61A67424">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p>
        </w:tc>
        <w:tc>
          <w:tcPr>
            <w:tcW w:w="873" w:type="pct"/>
            <w:vAlign w:val="center"/>
          </w:tcPr>
          <w:p w14:paraId="7EFC9EBD">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保证率日平均浓度和年平均浓度叠加值</w:t>
            </w:r>
          </w:p>
        </w:tc>
        <w:tc>
          <w:tcPr>
            <w:tcW w:w="2148" w:type="pct"/>
            <w:gridSpan w:val="8"/>
            <w:vAlign w:val="center"/>
          </w:tcPr>
          <w:p w14:paraId="24BE8C48">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C</w:t>
            </w:r>
            <w:r>
              <w:rPr>
                <w:rFonts w:ascii="Times New Roman" w:hAnsi="Times New Roman" w:eastAsia="宋体" w:cs="Times New Roman"/>
                <w:color w:val="000000" w:themeColor="text1"/>
                <w:szCs w:val="21"/>
                <w:vertAlign w:val="subscript"/>
                <w14:textFill>
                  <w14:solidFill>
                    <w14:schemeClr w14:val="tx1"/>
                  </w14:solidFill>
                </w14:textFill>
                <w14:ligatures w14:val="none"/>
              </w:rPr>
              <w:t>叠加</w:t>
            </w:r>
            <w:r>
              <w:rPr>
                <w:rFonts w:ascii="Times New Roman" w:hAnsi="Times New Roman" w:eastAsia="宋体" w:cs="Times New Roman"/>
                <w:color w:val="000000" w:themeColor="text1"/>
                <w:szCs w:val="21"/>
                <w14:textFill>
                  <w14:solidFill>
                    <w14:schemeClr w14:val="tx1"/>
                  </w14:solidFill>
                </w14:textFill>
                <w14:ligatures w14:val="none"/>
              </w:rPr>
              <w:t>达标□</w:t>
            </w:r>
          </w:p>
        </w:tc>
        <w:tc>
          <w:tcPr>
            <w:tcW w:w="1474" w:type="pct"/>
            <w:gridSpan w:val="8"/>
            <w:vAlign w:val="center"/>
          </w:tcPr>
          <w:p w14:paraId="04074A6C">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C</w:t>
            </w:r>
            <w:r>
              <w:rPr>
                <w:rFonts w:ascii="Times New Roman" w:hAnsi="Times New Roman" w:eastAsia="宋体" w:cs="Times New Roman"/>
                <w:color w:val="000000" w:themeColor="text1"/>
                <w:szCs w:val="21"/>
                <w:vertAlign w:val="subscript"/>
                <w14:textFill>
                  <w14:solidFill>
                    <w14:schemeClr w14:val="tx1"/>
                  </w14:solidFill>
                </w14:textFill>
                <w14:ligatures w14:val="none"/>
              </w:rPr>
              <w:t>叠加</w:t>
            </w:r>
            <w:r>
              <w:rPr>
                <w:rFonts w:ascii="Times New Roman" w:hAnsi="Times New Roman" w:eastAsia="宋体" w:cs="Times New Roman"/>
                <w:color w:val="000000" w:themeColor="text1"/>
                <w:szCs w:val="21"/>
                <w14:textFill>
                  <w14:solidFill>
                    <w14:schemeClr w14:val="tx1"/>
                  </w14:solidFill>
                </w14:textFill>
                <w14:ligatures w14:val="none"/>
              </w:rPr>
              <w:t>不达标□</w:t>
            </w:r>
          </w:p>
        </w:tc>
      </w:tr>
      <w:tr w14:paraId="24E045F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506" w:type="pct"/>
            <w:vMerge w:val="continue"/>
            <w:vAlign w:val="center"/>
          </w:tcPr>
          <w:p w14:paraId="250FB52C">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p>
        </w:tc>
        <w:tc>
          <w:tcPr>
            <w:tcW w:w="873" w:type="pct"/>
            <w:vAlign w:val="center"/>
          </w:tcPr>
          <w:p w14:paraId="343D9B66">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区域环境质量的整体变化情况</w:t>
            </w:r>
          </w:p>
        </w:tc>
        <w:tc>
          <w:tcPr>
            <w:tcW w:w="2148" w:type="pct"/>
            <w:gridSpan w:val="8"/>
            <w:vAlign w:val="center"/>
          </w:tcPr>
          <w:p w14:paraId="76EB7541">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k≤-20%□</w:t>
            </w:r>
          </w:p>
        </w:tc>
        <w:tc>
          <w:tcPr>
            <w:tcW w:w="1474" w:type="pct"/>
            <w:gridSpan w:val="8"/>
            <w:vAlign w:val="center"/>
          </w:tcPr>
          <w:p w14:paraId="2A091282">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k＞-20%□</w:t>
            </w:r>
          </w:p>
        </w:tc>
      </w:tr>
      <w:tr w14:paraId="0BA6FBA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506" w:type="pct"/>
            <w:vMerge w:val="restart"/>
            <w:vAlign w:val="center"/>
          </w:tcPr>
          <w:p w14:paraId="6524BFF3">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环境监测计划</w:t>
            </w:r>
          </w:p>
        </w:tc>
        <w:tc>
          <w:tcPr>
            <w:tcW w:w="873" w:type="pct"/>
            <w:vAlign w:val="center"/>
          </w:tcPr>
          <w:p w14:paraId="192BB872">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污染源监测</w:t>
            </w:r>
          </w:p>
        </w:tc>
        <w:tc>
          <w:tcPr>
            <w:tcW w:w="1572" w:type="pct"/>
            <w:gridSpan w:val="6"/>
            <w:vAlign w:val="center"/>
          </w:tcPr>
          <w:p w14:paraId="6B24B743">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监测因子：</w:t>
            </w:r>
          </w:p>
          <w:p w14:paraId="58D16A06">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（TSP、PM</w:t>
            </w:r>
            <w:r>
              <w:rPr>
                <w:rFonts w:ascii="Times New Roman" w:hAnsi="Times New Roman" w:eastAsia="宋体" w:cs="Times New Roman"/>
                <w:color w:val="000000" w:themeColor="text1"/>
                <w:szCs w:val="21"/>
                <w:vertAlign w:val="subscript"/>
                <w14:textFill>
                  <w14:solidFill>
                    <w14:schemeClr w14:val="tx1"/>
                  </w14:solidFill>
                </w14:textFill>
                <w14:ligatures w14:val="none"/>
              </w:rPr>
              <w:t>10</w:t>
            </w:r>
            <w:r>
              <w:rPr>
                <w:rFonts w:ascii="Times New Roman" w:hAnsi="Times New Roman" w:eastAsia="宋体" w:cs="Times New Roman"/>
                <w:color w:val="000000" w:themeColor="text1"/>
                <w:szCs w:val="21"/>
                <w14:textFill>
                  <w14:solidFill>
                    <w14:schemeClr w14:val="tx1"/>
                  </w14:solidFill>
                </w14:textFill>
                <w14:ligatures w14:val="none"/>
              </w:rPr>
              <w:t>）</w:t>
            </w:r>
          </w:p>
        </w:tc>
        <w:tc>
          <w:tcPr>
            <w:tcW w:w="1095" w:type="pct"/>
            <w:gridSpan w:val="5"/>
            <w:vAlign w:val="center"/>
          </w:tcPr>
          <w:p w14:paraId="3BA40862">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有组织废气监测□</w:t>
            </w:r>
          </w:p>
          <w:p w14:paraId="0AFF8A24">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无组织废气监测</w:t>
            </w:r>
            <w:r>
              <w:rPr>
                <w:rFonts w:ascii="Times New Roman" w:hAnsi="Times New Roman" w:eastAsia="宋体" w:cs="Times New Roman"/>
                <w:color w:val="000000" w:themeColor="text1"/>
                <w:szCs w:val="21"/>
                <w14:textFill>
                  <w14:solidFill>
                    <w14:schemeClr w14:val="tx1"/>
                  </w14:solidFill>
                </w14:textFill>
                <w14:ligatures w14:val="none"/>
              </w:rPr>
              <w:fldChar w:fldCharType="begin"/>
            </w:r>
            <w:r>
              <w:rPr>
                <w:rFonts w:ascii="Times New Roman" w:hAnsi="Times New Roman" w:eastAsia="宋体" w:cs="Times New Roman"/>
                <w:color w:val="000000" w:themeColor="text1"/>
                <w:szCs w:val="21"/>
                <w14:textFill>
                  <w14:solidFill>
                    <w14:schemeClr w14:val="tx1"/>
                  </w14:solidFill>
                </w14:textFill>
                <w14:ligatures w14:val="none"/>
              </w:rPr>
              <w:instrText xml:space="preserve"> eq \o\ac(□,√)</w:instrText>
            </w:r>
            <w:r>
              <w:rPr>
                <w:rFonts w:ascii="Times New Roman" w:hAnsi="Times New Roman" w:eastAsia="宋体" w:cs="Times New Roman"/>
                <w:color w:val="000000" w:themeColor="text1"/>
                <w:szCs w:val="21"/>
                <w14:textFill>
                  <w14:solidFill>
                    <w14:schemeClr w14:val="tx1"/>
                  </w14:solidFill>
                </w14:textFill>
                <w14:ligatures w14:val="none"/>
              </w:rPr>
              <w:fldChar w:fldCharType="end"/>
            </w:r>
          </w:p>
        </w:tc>
        <w:tc>
          <w:tcPr>
            <w:tcW w:w="955" w:type="pct"/>
            <w:gridSpan w:val="5"/>
            <w:vAlign w:val="center"/>
          </w:tcPr>
          <w:p w14:paraId="30131270">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无监测□</w:t>
            </w:r>
          </w:p>
        </w:tc>
      </w:tr>
      <w:tr w14:paraId="4270C1C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506" w:type="pct"/>
            <w:vMerge w:val="continue"/>
            <w:vAlign w:val="center"/>
          </w:tcPr>
          <w:p w14:paraId="23D44DA3">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p>
        </w:tc>
        <w:tc>
          <w:tcPr>
            <w:tcW w:w="873" w:type="pct"/>
            <w:vAlign w:val="center"/>
          </w:tcPr>
          <w:p w14:paraId="15304FA9">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环境质量监测</w:t>
            </w:r>
          </w:p>
        </w:tc>
        <w:tc>
          <w:tcPr>
            <w:tcW w:w="1572" w:type="pct"/>
            <w:gridSpan w:val="6"/>
            <w:vAlign w:val="center"/>
          </w:tcPr>
          <w:p w14:paraId="6C1789D2">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监测因子：（无）</w:t>
            </w:r>
          </w:p>
        </w:tc>
        <w:tc>
          <w:tcPr>
            <w:tcW w:w="1095" w:type="pct"/>
            <w:gridSpan w:val="5"/>
            <w:vAlign w:val="center"/>
          </w:tcPr>
          <w:p w14:paraId="6C6AC7D4">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监测点位数（ ）</w:t>
            </w:r>
          </w:p>
        </w:tc>
        <w:tc>
          <w:tcPr>
            <w:tcW w:w="955" w:type="pct"/>
            <w:gridSpan w:val="5"/>
            <w:vAlign w:val="center"/>
          </w:tcPr>
          <w:p w14:paraId="5157A5F8">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无监测□</w:t>
            </w:r>
          </w:p>
        </w:tc>
      </w:tr>
      <w:tr w14:paraId="41487CC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506" w:type="pct"/>
            <w:vMerge w:val="restart"/>
            <w:vAlign w:val="center"/>
          </w:tcPr>
          <w:p w14:paraId="643545A6">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评价结论</w:t>
            </w:r>
          </w:p>
        </w:tc>
        <w:tc>
          <w:tcPr>
            <w:tcW w:w="873" w:type="pct"/>
            <w:vAlign w:val="center"/>
          </w:tcPr>
          <w:p w14:paraId="2D873179">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环境影响</w:t>
            </w:r>
          </w:p>
        </w:tc>
        <w:tc>
          <w:tcPr>
            <w:tcW w:w="3622" w:type="pct"/>
            <w:gridSpan w:val="16"/>
            <w:vAlign w:val="center"/>
          </w:tcPr>
          <w:p w14:paraId="3EF9DB81">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可以接受</w:t>
            </w:r>
            <w:r>
              <w:rPr>
                <w:rFonts w:ascii="Times New Roman" w:hAnsi="Times New Roman" w:eastAsia="宋体" w:cs="Times New Roman"/>
                <w:color w:val="000000" w:themeColor="text1"/>
                <w:szCs w:val="21"/>
                <w14:textFill>
                  <w14:solidFill>
                    <w14:schemeClr w14:val="tx1"/>
                  </w14:solidFill>
                </w14:textFill>
                <w14:ligatures w14:val="none"/>
              </w:rPr>
              <w:fldChar w:fldCharType="begin"/>
            </w:r>
            <w:r>
              <w:rPr>
                <w:rFonts w:ascii="Times New Roman" w:hAnsi="Times New Roman" w:eastAsia="宋体" w:cs="Times New Roman"/>
                <w:color w:val="000000" w:themeColor="text1"/>
                <w:szCs w:val="21"/>
                <w14:textFill>
                  <w14:solidFill>
                    <w14:schemeClr w14:val="tx1"/>
                  </w14:solidFill>
                </w14:textFill>
                <w14:ligatures w14:val="none"/>
              </w:rPr>
              <w:instrText xml:space="preserve"> eq \o\ac(□,√)</w:instrText>
            </w:r>
            <w:r>
              <w:rPr>
                <w:rFonts w:ascii="Times New Roman" w:hAnsi="Times New Roman" w:eastAsia="宋体" w:cs="Times New Roman"/>
                <w:color w:val="000000" w:themeColor="text1"/>
                <w:szCs w:val="21"/>
                <w14:textFill>
                  <w14:solidFill>
                    <w14:schemeClr w14:val="tx1"/>
                  </w14:solidFill>
                </w14:textFill>
                <w14:ligatures w14:val="none"/>
              </w:rPr>
              <w:fldChar w:fldCharType="end"/>
            </w:r>
            <w:r>
              <w:rPr>
                <w:rFonts w:ascii="Times New Roman" w:hAnsi="Times New Roman" w:eastAsia="宋体" w:cs="Times New Roman"/>
                <w:color w:val="000000" w:themeColor="text1"/>
                <w:szCs w:val="21"/>
                <w14:textFill>
                  <w14:solidFill>
                    <w14:schemeClr w14:val="tx1"/>
                  </w14:solidFill>
                </w14:textFill>
                <w14:ligatures w14:val="none"/>
              </w:rPr>
              <w:t xml:space="preserve">     不可以接受□</w:t>
            </w:r>
          </w:p>
        </w:tc>
      </w:tr>
      <w:tr w14:paraId="053A799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506" w:type="pct"/>
            <w:vMerge w:val="continue"/>
            <w:vAlign w:val="center"/>
          </w:tcPr>
          <w:p w14:paraId="1383C83F">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p>
        </w:tc>
        <w:tc>
          <w:tcPr>
            <w:tcW w:w="873" w:type="pct"/>
            <w:vAlign w:val="center"/>
          </w:tcPr>
          <w:p w14:paraId="34274E58">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大气环境防护距离</w:t>
            </w:r>
          </w:p>
        </w:tc>
        <w:tc>
          <w:tcPr>
            <w:tcW w:w="3622" w:type="pct"/>
            <w:gridSpan w:val="16"/>
            <w:vAlign w:val="center"/>
          </w:tcPr>
          <w:p w14:paraId="7E53BFE7">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距厂界最远（0）m</w:t>
            </w:r>
          </w:p>
        </w:tc>
      </w:tr>
      <w:tr w14:paraId="31E64AC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506" w:type="pct"/>
            <w:vMerge w:val="continue"/>
            <w:vAlign w:val="center"/>
          </w:tcPr>
          <w:p w14:paraId="30E54995">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p>
        </w:tc>
        <w:tc>
          <w:tcPr>
            <w:tcW w:w="873" w:type="pct"/>
            <w:vAlign w:val="center"/>
          </w:tcPr>
          <w:p w14:paraId="5E6D8ABD">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污染源</w:t>
            </w:r>
          </w:p>
          <w:p w14:paraId="308C5A15">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年排放量</w:t>
            </w:r>
          </w:p>
        </w:tc>
        <w:tc>
          <w:tcPr>
            <w:tcW w:w="796" w:type="pct"/>
            <w:gridSpan w:val="2"/>
            <w:vAlign w:val="center"/>
          </w:tcPr>
          <w:p w14:paraId="5B0E0FA3">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SO</w:t>
            </w:r>
            <w:r>
              <w:rPr>
                <w:rFonts w:ascii="Times New Roman" w:hAnsi="Times New Roman" w:eastAsia="宋体" w:cs="Times New Roman"/>
                <w:color w:val="000000" w:themeColor="text1"/>
                <w:szCs w:val="21"/>
                <w:vertAlign w:val="subscript"/>
                <w14:textFill>
                  <w14:solidFill>
                    <w14:schemeClr w14:val="tx1"/>
                  </w14:solidFill>
                </w14:textFill>
                <w14:ligatures w14:val="none"/>
              </w:rPr>
              <w:t>2</w:t>
            </w:r>
            <w:r>
              <w:rPr>
                <w:rFonts w:ascii="Times New Roman" w:hAnsi="Times New Roman" w:eastAsia="宋体" w:cs="Times New Roman"/>
                <w:color w:val="000000" w:themeColor="text1"/>
                <w:szCs w:val="21"/>
                <w14:textFill>
                  <w14:solidFill>
                    <w14:schemeClr w14:val="tx1"/>
                  </w14:solidFill>
                </w14:textFill>
                <w14:ligatures w14:val="none"/>
              </w:rPr>
              <w:t>：（ ）t/a</w:t>
            </w:r>
          </w:p>
        </w:tc>
        <w:tc>
          <w:tcPr>
            <w:tcW w:w="920" w:type="pct"/>
            <w:gridSpan w:val="5"/>
            <w:vAlign w:val="center"/>
          </w:tcPr>
          <w:p w14:paraId="662E60E6">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NO</w:t>
            </w:r>
            <w:r>
              <w:rPr>
                <w:rFonts w:ascii="Times New Roman" w:hAnsi="Times New Roman" w:eastAsia="宋体" w:cs="Times New Roman"/>
                <w:color w:val="000000" w:themeColor="text1"/>
                <w:szCs w:val="21"/>
                <w:vertAlign w:val="subscript"/>
                <w14:textFill>
                  <w14:solidFill>
                    <w14:schemeClr w14:val="tx1"/>
                  </w14:solidFill>
                </w14:textFill>
                <w14:ligatures w14:val="none"/>
              </w:rPr>
              <w:t>x</w:t>
            </w:r>
            <w:r>
              <w:rPr>
                <w:rFonts w:ascii="Times New Roman" w:hAnsi="Times New Roman" w:eastAsia="宋体" w:cs="Times New Roman"/>
                <w:color w:val="000000" w:themeColor="text1"/>
                <w:szCs w:val="21"/>
                <w14:textFill>
                  <w14:solidFill>
                    <w14:schemeClr w14:val="tx1"/>
                  </w14:solidFill>
                </w14:textFill>
                <w14:ligatures w14:val="none"/>
              </w:rPr>
              <w:t>：（ ）t/a</w:t>
            </w:r>
          </w:p>
        </w:tc>
        <w:tc>
          <w:tcPr>
            <w:tcW w:w="1148" w:type="pct"/>
            <w:gridSpan w:val="6"/>
            <w:vAlign w:val="center"/>
          </w:tcPr>
          <w:p w14:paraId="510E9C07">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颗粒物：（3.86</w:t>
            </w:r>
            <w:r>
              <w:rPr>
                <w:rFonts w:hint="eastAsia" w:ascii="Times New Roman" w:hAnsi="Times New Roman" w:eastAsia="宋体" w:cs="Times New Roman"/>
                <w:color w:val="000000" w:themeColor="text1"/>
                <w:szCs w:val="21"/>
                <w14:textFill>
                  <w14:solidFill>
                    <w14:schemeClr w14:val="tx1"/>
                  </w14:solidFill>
                </w14:textFill>
                <w14:ligatures w14:val="none"/>
              </w:rPr>
              <w:t>7</w:t>
            </w:r>
            <w:r>
              <w:rPr>
                <w:rFonts w:ascii="Times New Roman" w:hAnsi="Times New Roman" w:eastAsia="宋体" w:cs="Times New Roman"/>
                <w:color w:val="000000" w:themeColor="text1"/>
                <w:szCs w:val="21"/>
                <w14:textFill>
                  <w14:solidFill>
                    <w14:schemeClr w14:val="tx1"/>
                  </w14:solidFill>
                </w14:textFill>
                <w14:ligatures w14:val="none"/>
              </w:rPr>
              <w:t>8）t/a</w:t>
            </w:r>
          </w:p>
        </w:tc>
        <w:tc>
          <w:tcPr>
            <w:tcW w:w="758" w:type="pct"/>
            <w:gridSpan w:val="3"/>
            <w:vAlign w:val="center"/>
          </w:tcPr>
          <w:p w14:paraId="79C760E3">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14:ligatures w14:val="none"/>
              </w:rPr>
            </w:pPr>
            <w:r>
              <w:rPr>
                <w:rFonts w:ascii="Times New Roman" w:hAnsi="Times New Roman" w:eastAsia="宋体" w:cs="Times New Roman"/>
                <w:color w:val="000000" w:themeColor="text1"/>
                <w:szCs w:val="21"/>
                <w14:textFill>
                  <w14:solidFill>
                    <w14:schemeClr w14:val="tx1"/>
                  </w14:solidFill>
                </w14:textFill>
                <w14:ligatures w14:val="none"/>
              </w:rPr>
              <w:t>VOCs：（0）t/a</w:t>
            </w:r>
          </w:p>
        </w:tc>
      </w:tr>
    </w:tbl>
    <w:p w14:paraId="4EDCA268">
      <w:pPr>
        <w:pStyle w:val="4"/>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运营期地表水环境影响预测与评价</w:t>
      </w:r>
    </w:p>
    <w:p w14:paraId="08745B9B">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（1）生产废水影响分析</w:t>
      </w:r>
    </w:p>
    <w:p w14:paraId="65386C9E">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选矿废水分为两部分：一部分为选矿厂内精矿脱水产生的选矿废水，一部分为尾矿在尾矿库中堆存时产生的选矿废水，精矿脱水产生的选矿废水在厂区内经沉淀处理后直接回用，尾矿中的水分除以尾砂含水、滩面水封及自然蒸发等形式损耗外，其余均通过浮船泵站至选矿厂回水高位水池的回水管道管输至选矿厂，全部循环使用于磨矿工序，实现生产废水“闭路循环”，不外排。运营期无生产废水外排，尾矿回水对地表水环境影响极小。</w:t>
      </w:r>
    </w:p>
    <w:p w14:paraId="71001873">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选矿厂排出尾矿浆浓度为23%，含水量约为77%，选矿厂年排尾矿量为600t/d（16.8万t/a），则排入尾矿库的水量为2608.7m</w:t>
      </w:r>
      <w:r>
        <w:rPr>
          <w:rFonts w:ascii="Times New Roman" w:hAnsi="Times New Roman"/>
          <w:color w:val="000000" w:themeColor="text1"/>
          <w:vertAlign w:val="superscript"/>
          <w14:textFill>
            <w14:solidFill>
              <w14:schemeClr w14:val="tx1"/>
            </w14:solidFill>
          </w14:textFill>
        </w:rPr>
        <w:t>3</w:t>
      </w:r>
      <w:r>
        <w:rPr>
          <w:rFonts w:ascii="Times New Roman" w:hAnsi="Times New Roman"/>
          <w:color w:val="000000" w:themeColor="text1"/>
          <w14:textFill>
            <w14:solidFill>
              <w14:schemeClr w14:val="tx1"/>
            </w14:solidFill>
          </w14:textFill>
        </w:rPr>
        <w:t>/d（73.04×10</w:t>
      </w:r>
      <w:r>
        <w:rPr>
          <w:rFonts w:ascii="Times New Roman" w:hAnsi="Times New Roman"/>
          <w:color w:val="000000" w:themeColor="text1"/>
          <w:vertAlign w:val="superscript"/>
          <w14:textFill>
            <w14:solidFill>
              <w14:schemeClr w14:val="tx1"/>
            </w14:solidFill>
          </w14:textFill>
        </w:rPr>
        <w:t>4</w:t>
      </w:r>
      <w:r>
        <w:rPr>
          <w:rFonts w:ascii="Times New Roman" w:hAnsi="Times New Roman"/>
          <w:color w:val="000000" w:themeColor="text1"/>
          <w14:textFill>
            <w14:solidFill>
              <w14:schemeClr w14:val="tx1"/>
            </w14:solidFill>
          </w14:textFill>
        </w:rPr>
        <w:t>m</w:t>
      </w:r>
      <w:r>
        <w:rPr>
          <w:rFonts w:ascii="Times New Roman" w:hAnsi="Times New Roman"/>
          <w:color w:val="000000" w:themeColor="text1"/>
          <w:vertAlign w:val="superscript"/>
          <w14:textFill>
            <w14:solidFill>
              <w14:schemeClr w14:val="tx1"/>
            </w14:solidFill>
          </w14:textFill>
        </w:rPr>
        <w:t>3</w:t>
      </w:r>
      <w:r>
        <w:rPr>
          <w:rFonts w:ascii="Times New Roman" w:hAnsi="Times New Roman"/>
          <w:color w:val="000000" w:themeColor="text1"/>
          <w14:textFill>
            <w14:solidFill>
              <w14:schemeClr w14:val="tx1"/>
            </w14:solidFill>
          </w14:textFill>
        </w:rPr>
        <w:t>/a），考虑当地的气候条件蒸发量较大和选厂回水实际情况，尾矿总体回水率按65%计，则每日回水量为1695.7m</w:t>
      </w:r>
      <w:r>
        <w:rPr>
          <w:rFonts w:ascii="Times New Roman" w:hAnsi="Times New Roman"/>
          <w:color w:val="000000" w:themeColor="text1"/>
          <w:vertAlign w:val="superscript"/>
          <w14:textFill>
            <w14:solidFill>
              <w14:schemeClr w14:val="tx1"/>
            </w14:solidFill>
          </w14:textFill>
        </w:rPr>
        <w:t>3</w:t>
      </w:r>
      <w:r>
        <w:rPr>
          <w:rFonts w:ascii="Times New Roman" w:hAnsi="Times New Roman"/>
          <w:color w:val="000000" w:themeColor="text1"/>
          <w14:textFill>
            <w14:solidFill>
              <w14:schemeClr w14:val="tx1"/>
            </w14:solidFill>
          </w14:textFill>
        </w:rPr>
        <w:t>/d，剩下35%水量以尾砂含水、滩面水封及自然蒸发等形式损耗。尾矿库设有回水系统，回水方式采用浮船回水，尾矿废水通过浮船泵站至选矿厂回水高位水池的回水管道管输至选矿厂，全部循环使用于磨矿工序，实现生产废水“闭路循环”，不外排。运营期无生产废水外排，尾矿废水对地表水环境影响较小。</w:t>
      </w:r>
    </w:p>
    <w:p w14:paraId="63AEC322">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（2）生活污水影响分析</w:t>
      </w:r>
    </w:p>
    <w:p w14:paraId="1A2AA6CC">
      <w:pPr>
        <w:pStyle w:val="67"/>
        <w:ind w:firstLine="480"/>
        <w:rPr>
          <w:rFonts w:ascii="Times New Roman" w:hAnsi="Times New Roman"/>
          <w:color w:val="000000" w:themeColor="text1"/>
          <w:lang w:bidi="ar"/>
          <w14:textFill>
            <w14:solidFill>
              <w14:schemeClr w14:val="tx1"/>
            </w14:solidFill>
          </w14:textFill>
        </w:rPr>
      </w:pPr>
      <w:r>
        <w:rPr>
          <w:rFonts w:ascii="Times New Roman" w:hAnsi="Times New Roman"/>
          <w:color w:val="000000" w:themeColor="text1"/>
          <w:lang w:bidi="ar"/>
          <w14:textFill>
            <w14:solidFill>
              <w14:schemeClr w14:val="tx1"/>
            </w14:solidFill>
          </w14:textFill>
        </w:rPr>
        <w:t>生活污水排至化粪池中，定期清运至原选矿厂生活污水处理设施进行处理，处理达标用于厂区绿化。</w:t>
      </w:r>
    </w:p>
    <w:p w14:paraId="04E9B62D">
      <w:pPr>
        <w:pStyle w:val="67"/>
        <w:ind w:firstLine="480"/>
        <w:rPr>
          <w:rFonts w:ascii="Times New Roman" w:hAnsi="Times New Roman"/>
          <w:color w:val="000000" w:themeColor="text1"/>
          <w:lang w:bidi="ar"/>
          <w14:textFill>
            <w14:solidFill>
              <w14:schemeClr w14:val="tx1"/>
            </w14:solidFill>
          </w14:textFill>
        </w:rPr>
      </w:pPr>
      <w:r>
        <w:rPr>
          <w:rFonts w:ascii="Times New Roman" w:hAnsi="Times New Roman"/>
          <w:color w:val="000000" w:themeColor="text1"/>
          <w:lang w:bidi="ar"/>
          <w14:textFill>
            <w14:solidFill>
              <w14:schemeClr w14:val="tx1"/>
            </w14:solidFill>
          </w14:textFill>
        </w:rPr>
        <w:t>项目产生的各类废水均得到妥善处置，不会对周围地表水环境产生明显影响。</w:t>
      </w:r>
    </w:p>
    <w:p w14:paraId="5DB5685C">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（3）暴雨洪水影响分析</w:t>
      </w:r>
    </w:p>
    <w:p w14:paraId="68568C18">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14:textFill>
            <w14:solidFill>
              <w14:schemeClr w14:val="tx1"/>
            </w14:solidFill>
          </w14:textFill>
        </w:rPr>
        <w:t>尾矿库拦砂坝以内汇水面积1.696km</w:t>
      </w:r>
      <w:r>
        <w:rPr>
          <w:rFonts w:ascii="Times New Roman" w:hAnsi="Times New Roman" w:cs="Times New Roman"/>
          <w:color w:val="000000" w:themeColor="text1"/>
          <w:vertAlign w:val="superscript"/>
          <w14:textFill>
            <w14:solidFill>
              <w14:schemeClr w14:val="tx1"/>
            </w14:solidFill>
          </w14:textFill>
        </w:rPr>
        <w:t>2</w:t>
      </w:r>
      <w:r>
        <w:rPr>
          <w:rFonts w:ascii="Times New Roman" w:hAnsi="Times New Roman" w:cs="Times New Roman"/>
          <w:color w:val="000000" w:themeColor="text1"/>
          <w14:textFill>
            <w14:solidFill>
              <w14:schemeClr w14:val="tx1"/>
            </w14:solidFill>
          </w14:textFill>
        </w:rPr>
        <w:t>，洪水总量8.12×10</w:t>
      </w:r>
      <w:r>
        <w:rPr>
          <w:rFonts w:ascii="Times New Roman" w:hAnsi="Times New Roman" w:cs="Times New Roman"/>
          <w:color w:val="000000" w:themeColor="text1"/>
          <w:vertAlign w:val="superscript"/>
          <w14:textFill>
            <w14:solidFill>
              <w14:schemeClr w14:val="tx1"/>
            </w14:solidFill>
          </w14:textFill>
        </w:rPr>
        <w:t>4</w:t>
      </w:r>
      <w:r>
        <w:rPr>
          <w:rFonts w:ascii="Times New Roman" w:hAnsi="Times New Roman" w:cs="Times New Roman"/>
          <w:color w:val="000000" w:themeColor="text1"/>
          <w14:textFill>
            <w14:solidFill>
              <w14:schemeClr w14:val="tx1"/>
            </w14:solidFill>
          </w14:textFill>
        </w:rPr>
        <w:t>m</w:t>
      </w:r>
      <w:r>
        <w:rPr>
          <w:rFonts w:ascii="Times New Roman" w:hAnsi="Times New Roman" w:cs="Times New Roman"/>
          <w:color w:val="000000" w:themeColor="text1"/>
          <w:vertAlign w:val="superscript"/>
          <w14:textFill>
            <w14:solidFill>
              <w14:schemeClr w14:val="tx1"/>
            </w14:solidFill>
          </w14:textFill>
        </w:rPr>
        <w:t>3</w:t>
      </w:r>
      <w:r>
        <w:rPr>
          <w:rFonts w:ascii="Times New Roman" w:hAnsi="Times New Roman" w:cs="Times New Roman"/>
          <w:color w:val="000000" w:themeColor="text1"/>
          <w14:textFill>
            <w14:solidFill>
              <w14:schemeClr w14:val="tx1"/>
            </w14:solidFill>
          </w14:textFill>
        </w:rPr>
        <w:t>，调洪库容2.44×10</w:t>
      </w:r>
      <w:r>
        <w:rPr>
          <w:rFonts w:ascii="Times New Roman" w:hAnsi="Times New Roman" w:cs="Times New Roman"/>
          <w:color w:val="000000" w:themeColor="text1"/>
          <w:vertAlign w:val="superscript"/>
          <w14:textFill>
            <w14:solidFill>
              <w14:schemeClr w14:val="tx1"/>
            </w14:solidFill>
          </w14:textFill>
        </w:rPr>
        <w:t>4</w:t>
      </w:r>
      <w:r>
        <w:rPr>
          <w:rFonts w:ascii="Times New Roman" w:hAnsi="Times New Roman" w:cs="Times New Roman"/>
          <w:color w:val="000000" w:themeColor="text1"/>
          <w14:textFill>
            <w14:solidFill>
              <w14:schemeClr w14:val="tx1"/>
            </w14:solidFill>
          </w14:textFill>
        </w:rPr>
        <w:t>m³，尾矿库在坝体北侧新建溢洪道，</w:t>
      </w:r>
      <w:r>
        <w:rPr>
          <w:rFonts w:ascii="Times New Roman" w:hAnsi="Times New Roman" w:cs="Times New Roman"/>
          <w:color w:val="000000" w:themeColor="text1"/>
          <w:lang w:bidi="ar"/>
          <w14:textFill>
            <w14:solidFill>
              <w14:schemeClr w14:val="tx1"/>
            </w14:solidFill>
          </w14:textFill>
        </w:rPr>
        <w:t>溢洪道为梯形</w:t>
      </w:r>
      <w:r>
        <w:rPr>
          <w:rFonts w:hint="eastAsia" w:ascii="Times New Roman" w:hAnsi="Times New Roman" w:cs="Times New Roman"/>
          <w:color w:val="000000" w:themeColor="text1"/>
          <w:lang w:bidi="ar"/>
          <w14:textFill>
            <w14:solidFill>
              <w14:schemeClr w14:val="tx1"/>
            </w14:solidFill>
          </w14:textFill>
        </w:rPr>
        <w:t>截面</w:t>
      </w:r>
      <w:r>
        <w:rPr>
          <w:rFonts w:ascii="Times New Roman" w:hAnsi="Times New Roman" w:cs="Times New Roman"/>
          <w:color w:val="000000" w:themeColor="text1"/>
          <w:lang w:bidi="ar"/>
          <w14:textFill>
            <w14:solidFill>
              <w14:schemeClr w14:val="tx1"/>
            </w14:solidFill>
          </w14:textFill>
        </w:rPr>
        <w:t>，下底宽5m，边坡系数1.0、纵坡系数0.015，底部进水标高1401.0m。经计算泄流量为9.12m</w:t>
      </w:r>
      <w:r>
        <w:rPr>
          <w:rFonts w:ascii="Times New Roman" w:hAnsi="Times New Roman" w:cs="Times New Roman"/>
          <w:color w:val="000000" w:themeColor="text1"/>
          <w:vertAlign w:val="superscript"/>
          <w:lang w:bidi="ar"/>
          <w14:textFill>
            <w14:solidFill>
              <w14:schemeClr w14:val="tx1"/>
            </w14:solidFill>
          </w14:textFill>
        </w:rPr>
        <w:t>3</w:t>
      </w:r>
      <w:r>
        <w:rPr>
          <w:rFonts w:ascii="Times New Roman" w:hAnsi="Times New Roman" w:cs="Times New Roman"/>
          <w:color w:val="000000" w:themeColor="text1"/>
          <w:lang w:bidi="ar"/>
          <w14:textFill>
            <w14:solidFill>
              <w14:schemeClr w14:val="tx1"/>
            </w14:solidFill>
          </w14:textFill>
        </w:rPr>
        <w:t>/s，可以满足库外排洪要求。</w:t>
      </w:r>
    </w:p>
    <w:p w14:paraId="1DF6F55B">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库内汇水面积为1.696km</w:t>
      </w:r>
      <w:r>
        <w:rPr>
          <w:rFonts w:ascii="Times New Roman" w:hAnsi="Times New Roman" w:cs="Times New Roman"/>
          <w:color w:val="000000" w:themeColor="text1"/>
          <w:vertAlign w:val="superscript"/>
          <w:lang w:bidi="ar"/>
          <w14:textFill>
            <w14:solidFill>
              <w14:schemeClr w14:val="tx1"/>
            </w14:solidFill>
          </w14:textFill>
        </w:rPr>
        <w:t>2</w:t>
      </w:r>
      <w:r>
        <w:rPr>
          <w:rFonts w:ascii="Times New Roman" w:hAnsi="Times New Roman" w:cs="Times New Roman"/>
          <w:color w:val="000000" w:themeColor="text1"/>
          <w:lang w:bidi="ar"/>
          <w14:textFill>
            <w14:solidFill>
              <w14:schemeClr w14:val="tx1"/>
            </w14:solidFill>
          </w14:textFill>
        </w:rPr>
        <w:t>，经洪水计算，库内100年一遇的最大洪峰流量12.02m</w:t>
      </w:r>
      <w:r>
        <w:rPr>
          <w:rFonts w:ascii="Times New Roman" w:hAnsi="Times New Roman" w:cs="Times New Roman"/>
          <w:color w:val="000000" w:themeColor="text1"/>
          <w:vertAlign w:val="superscript"/>
          <w:lang w:bidi="ar"/>
          <w14:textFill>
            <w14:solidFill>
              <w14:schemeClr w14:val="tx1"/>
            </w14:solidFill>
          </w14:textFill>
        </w:rPr>
        <w:t>3</w:t>
      </w:r>
      <w:r>
        <w:rPr>
          <w:rFonts w:ascii="Times New Roman" w:hAnsi="Times New Roman" w:cs="Times New Roman"/>
          <w:color w:val="000000" w:themeColor="text1"/>
          <w:lang w:bidi="ar"/>
          <w14:textFill>
            <w14:solidFill>
              <w14:schemeClr w14:val="tx1"/>
            </w14:solidFill>
          </w14:textFill>
        </w:rPr>
        <w:t>/s。库内设有溢洪道，尾矿库所有汇水均入库，完全能够保证其在遭遇罕见洪水溃坝时不对下游造成危害。</w:t>
      </w:r>
    </w:p>
    <w:p w14:paraId="1F2ECA47">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（4）融雪水对水环境的影响</w:t>
      </w:r>
    </w:p>
    <w:p w14:paraId="0131259E">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尾矿库所在区域属北温带寒凉区大陆性气候，冬季积雪在每年3月底开始融化，尾矿库为山谷型，相对落差为15-40m，山坡土壤结构紧密，融雪水不会形成山坡冲沟，少部分下渗，大部分沿坡向汇入沟谷并沿沟底排出。设计方案中全库防渗，运营期汇入沟谷的雪水经库内回水设施返回选矿厂循环利用，吸附在尾砂中，区域内无自然地下水露头，雪水不会对尾矿库基础造成危险，对地表水环境影响很小。</w:t>
      </w:r>
    </w:p>
    <w:p w14:paraId="354B10F4">
      <w:pPr>
        <w:pStyle w:val="4"/>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运营期地下水环境影响预测与评价</w:t>
      </w:r>
    </w:p>
    <w:p w14:paraId="19E7B2DC">
      <w:pPr>
        <w:pStyle w:val="67"/>
        <w:spacing w:line="360" w:lineRule="auto"/>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（1）地下水类型、含水层</w:t>
      </w:r>
    </w:p>
    <w:p w14:paraId="685DB8F1">
      <w:pPr>
        <w:pStyle w:val="67"/>
        <w:spacing w:line="360" w:lineRule="auto"/>
        <w:ind w:firstLine="48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①</w:t>
      </w:r>
      <w:r>
        <w:rPr>
          <w:rFonts w:ascii="Times New Roman" w:hAnsi="Times New Roman"/>
          <w:color w:val="000000" w:themeColor="text1"/>
          <w14:textFill>
            <w14:solidFill>
              <w14:schemeClr w14:val="tx1"/>
            </w14:solidFill>
          </w14:textFill>
        </w:rPr>
        <w:t>矿区含水层</w:t>
      </w:r>
    </w:p>
    <w:p w14:paraId="301A3C43">
      <w:pPr>
        <w:pStyle w:val="67"/>
        <w:spacing w:line="360" w:lineRule="auto"/>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依据地下水的赋存条件、富水性等水文地质特征，可将地下水划分为三个含。水岩组（Ⅰa、Ⅰb、Ⅱ）。</w:t>
      </w:r>
    </w:p>
    <w:p w14:paraId="2DB01C11">
      <w:pPr>
        <w:pStyle w:val="67"/>
        <w:spacing w:line="360" w:lineRule="auto"/>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※裂隙潜水含水岩组</w:t>
      </w:r>
    </w:p>
    <w:p w14:paraId="6C53182D">
      <w:pPr>
        <w:pStyle w:val="67"/>
        <w:spacing w:line="360" w:lineRule="auto"/>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基岩裂隙水，弱富水区（Ⅰa）：本区主要分布在矿区东、北东部，由变钙质砂岩、变凝灰质砂岩、大理岩、变流纹质凝灰岩、变流纹质晶屑凝灰岩、层状变流纹质凝灰岩、褐铁矿化流纹质凝灰岩、变沉流纹质火山角砾岩等组成，风化裂隙较发育，裂隙延伸不大，透水较差，富水性弱，受大气降水补给，一般降水均很快渗入，形成地下水，沿冲沟溢出并补给地表水。</w:t>
      </w:r>
    </w:p>
    <w:p w14:paraId="3A9CE46B">
      <w:pPr>
        <w:pStyle w:val="67"/>
        <w:spacing w:line="360" w:lineRule="auto"/>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基岩裂隙水，极弱富水区（Ⅰb）：本区主要分布在矿区西南部，由变凝灰质砂岩、大理岩、二云母石英片岩、变流纹质晶屑凝灰岩、变流纹质凝灰岩、层状变流纹质凝灰岩、变沉流纹质火山角砾岩、变流纹质熔岩等组成，以风化裂隙为主，裂隙延伸不大，且较细小，富水性及透水性均极弱。</w:t>
      </w:r>
    </w:p>
    <w:p w14:paraId="38732BEC">
      <w:pPr>
        <w:pStyle w:val="67"/>
        <w:spacing w:line="360" w:lineRule="auto"/>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※孔隙潜水含水岩组</w:t>
      </w:r>
    </w:p>
    <w:p w14:paraId="20DB350C">
      <w:pPr>
        <w:pStyle w:val="67"/>
        <w:spacing w:line="360" w:lineRule="auto"/>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第四系孔隙水，弱富水区（Ⅱ）：第四系孔隙含水层在矿区沟谷两侧分布，厚度不均，一般为0.5—3.5m，局部大于3.5m，主要为残坡积物和风积物。岩性为含碎石的亚砂土，透水性较差。第四系中的地下水主要集中在沟谷低洼地带，第四系厚度较大处含地下水较多。本区第四系孔隙水主要分布于冲沟中。沟中主要由冲洪积的砂及砂砾石所组成，其次为残坡积物。厚度2m至10m，宽度3m至20m，出露面积很小，透水性较好，富水性较好。所以本区孔隙水总体较少，大面积第四系含水较少，透水性较差，富水性较弱。</w:t>
      </w:r>
    </w:p>
    <w:p w14:paraId="06281F4D">
      <w:pPr>
        <w:pStyle w:val="67"/>
        <w:spacing w:line="360" w:lineRule="auto"/>
        <w:ind w:firstLine="48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②</w:t>
      </w:r>
      <w:r>
        <w:rPr>
          <w:rFonts w:ascii="Times New Roman" w:hAnsi="Times New Roman"/>
          <w:color w:val="000000" w:themeColor="text1"/>
          <w14:textFill>
            <w14:solidFill>
              <w14:schemeClr w14:val="tx1"/>
            </w14:solidFill>
          </w14:textFill>
        </w:rPr>
        <w:t>矿床含水层</w:t>
      </w:r>
    </w:p>
    <w:p w14:paraId="65F193EB">
      <w:pPr>
        <w:pStyle w:val="67"/>
        <w:spacing w:line="360" w:lineRule="auto"/>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矿床地下水类型主要为基岩风化裂隙水，含水层为下泥盆统康布铁堡组上亚组第一岩性段、第二岩性段和第三岩性段地层，含水层岩性为凝灰质粉砂岩、闪锌方铅矿化质粉砂岩、变流纹质熔岩、变流纹质火山角砾岩、绢云母化绿泥石英片岩、变流纹晶屑凝灰岩，风化裂隙发育深度为78.60—95.75m，风化裂隙以下基本无水。矿床地下水位标高为1290.15—1309.54m，采矿至该标高以下时，可遇到地下水，地下水埋深为20—35m，含水层厚度78—95m。根据《阿勒泰市铁米尔特铅锌矿资源储量核实报告》中简易抽水试验结果，单位涌水量q=0.01069L／S·m，渗透系数K=0.01838m／d，透水性较差，富水性弱。</w:t>
      </w:r>
    </w:p>
    <w:p w14:paraId="38561305">
      <w:pPr>
        <w:pStyle w:val="67"/>
        <w:spacing w:line="360" w:lineRule="auto"/>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（2）地下水补给、径流、排泄条件</w:t>
      </w:r>
    </w:p>
    <w:p w14:paraId="508FB499">
      <w:pPr>
        <w:pStyle w:val="67"/>
        <w:spacing w:line="360" w:lineRule="auto"/>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本矿床位于红山分水岭北侧的坡麓地段，地面高程1250—1400m（33-45勘探线之间），矿体走向与分水岭方向一致，呈北西—南东向，倾向北东，倾角58°-61°，矿体厚度5—18m。矿床区地势较低，地下水的补给来源为：大气降水、红山分水岭基岩裂隙潜水和铁米尔特小溪地表流水。由地形来看，红山分水岭基岩裂隙潜水补给铁米尔特小溪（南西—北东向）。</w:t>
      </w:r>
    </w:p>
    <w:p w14:paraId="71B1DD97">
      <w:pPr>
        <w:pStyle w:val="67"/>
        <w:spacing w:line="360" w:lineRule="auto"/>
        <w:ind w:firstLine="48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②</w:t>
      </w:r>
      <w:r>
        <w:rPr>
          <w:rFonts w:ascii="Times New Roman" w:hAnsi="Times New Roman"/>
          <w:color w:val="000000" w:themeColor="text1"/>
          <w14:textFill>
            <w14:solidFill>
              <w14:schemeClr w14:val="tx1"/>
            </w14:solidFill>
          </w14:textFill>
        </w:rPr>
        <w:t>地下水化学类型</w:t>
      </w:r>
    </w:p>
    <w:p w14:paraId="009011E9">
      <w:pPr>
        <w:pStyle w:val="67"/>
        <w:spacing w:line="360" w:lineRule="auto"/>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根据储量核实报告，矿床地下水总硬度为192.97mg／L；永久硬度为4.95mg／L；暂时硬度为188.02mg／L；矿化度为314.18mg／L；pH值7.3，水化学类型为：重碳酸硫酸钙。矿床地下水挥发酚、铅、锰均超标，该水不能饮用。</w:t>
      </w:r>
    </w:p>
    <w:p w14:paraId="428DC433">
      <w:pPr>
        <w:pStyle w:val="67"/>
        <w:spacing w:line="360" w:lineRule="auto"/>
        <w:ind w:firstLine="48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③</w:t>
      </w:r>
      <w:r>
        <w:rPr>
          <w:rFonts w:ascii="Times New Roman" w:hAnsi="Times New Roman"/>
          <w:color w:val="000000" w:themeColor="text1"/>
          <w14:textFill>
            <w14:solidFill>
              <w14:schemeClr w14:val="tx1"/>
            </w14:solidFill>
          </w14:textFill>
        </w:rPr>
        <w:t>正常工况下对地下水的影响分析</w:t>
      </w:r>
    </w:p>
    <w:p w14:paraId="38888BEE">
      <w:pPr>
        <w:pStyle w:val="67"/>
        <w:spacing w:line="360" w:lineRule="auto"/>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选矿废水经中和沉淀处理后全部循环使用于磨矿工序，实现生产废水“闭路循环”，不外排；生活污水排至化粪池中，清运至选矿厂生活污水处理设施进行处理，处理达标用于厂区绿化；厂区内各建构筑均进行了分区防渗，正常工况下不会对评价范围内的地下水环境产生明显不利影响。</w:t>
      </w:r>
    </w:p>
    <w:p w14:paraId="3D9D19AE">
      <w:pPr>
        <w:pStyle w:val="67"/>
        <w:spacing w:line="360" w:lineRule="auto"/>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（3）非正常工况对地下水的影响分析</w:t>
      </w:r>
    </w:p>
    <w:p w14:paraId="6D9B486C">
      <w:pPr>
        <w:pStyle w:val="67"/>
        <w:spacing w:line="360" w:lineRule="auto"/>
        <w:ind w:firstLine="48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①</w:t>
      </w:r>
      <w:r>
        <w:rPr>
          <w:rFonts w:ascii="Times New Roman" w:hAnsi="Times New Roman"/>
          <w:color w:val="000000" w:themeColor="text1"/>
          <w14:textFill>
            <w14:solidFill>
              <w14:schemeClr w14:val="tx1"/>
            </w14:solidFill>
          </w14:textFill>
        </w:rPr>
        <w:t>预测情景设定</w:t>
      </w:r>
    </w:p>
    <w:p w14:paraId="3A32FCD4">
      <w:pPr>
        <w:pStyle w:val="67"/>
        <w:spacing w:line="360" w:lineRule="auto"/>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非正常情况下，防渗系统因老化、腐蚀等因素造成防渗效果达不到设计要求时，若回水池底部发生泄漏，泄漏的废水可能对地下水水质产生一定的影响。</w:t>
      </w:r>
    </w:p>
    <w:p w14:paraId="0B7E91BF">
      <w:pPr>
        <w:pStyle w:val="67"/>
        <w:spacing w:line="360" w:lineRule="auto"/>
        <w:ind w:firstLine="48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②</w:t>
      </w:r>
      <w:r>
        <w:rPr>
          <w:rFonts w:ascii="Times New Roman" w:hAnsi="Times New Roman"/>
          <w:color w:val="000000" w:themeColor="text1"/>
          <w14:textFill>
            <w14:solidFill>
              <w14:schemeClr w14:val="tx1"/>
            </w14:solidFill>
          </w14:textFill>
        </w:rPr>
        <w:t>预测因子</w:t>
      </w:r>
    </w:p>
    <w:p w14:paraId="40C43A03">
      <w:pPr>
        <w:pStyle w:val="67"/>
        <w:spacing w:line="360" w:lineRule="auto"/>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根据《环境影响评价技术导则 地下水环境》（HJ610-2016）9.5预测因子可知，根据5.3.2识别出的特征因子，按照重金属、持久性有机污染物和其他类别进行分类，并对每一类别中的各项因子采用标准指数法进行排序，分别取标准指数最大的因子作为预测因子，本次评价根据选矿废水监测因子来确定本项目地下水预测因子，评价因子判定如下表所示。</w:t>
      </w:r>
    </w:p>
    <w:p w14:paraId="2B747C2E">
      <w:pPr>
        <w:pStyle w:val="71"/>
        <w:ind w:firstLine="0" w:firstLineChars="0"/>
        <w:jc w:val="center"/>
        <w:rPr>
          <w:rFonts w:ascii="Times New Roman" w:hAnsi="Times New Roman" w:cs="Times New Roman"/>
          <w:color w:val="000000" w:themeColor="text1"/>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表5.2-15  地下水评价因子判定一览表</w:t>
      </w:r>
    </w:p>
    <w:tbl>
      <w:tblPr>
        <w:tblStyle w:val="5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16"/>
        <w:gridCol w:w="965"/>
        <w:gridCol w:w="754"/>
        <w:gridCol w:w="1763"/>
        <w:gridCol w:w="1616"/>
        <w:gridCol w:w="1616"/>
        <w:gridCol w:w="1614"/>
      </w:tblGrid>
      <w:tr w14:paraId="380B8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38" w:type="pct"/>
            <w:vAlign w:val="center"/>
          </w:tcPr>
          <w:p w14:paraId="07DE1061">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序号</w:t>
            </w:r>
          </w:p>
        </w:tc>
        <w:tc>
          <w:tcPr>
            <w:tcW w:w="552" w:type="pct"/>
            <w:vAlign w:val="center"/>
          </w:tcPr>
          <w:p w14:paraId="56B3C521">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检测项目</w:t>
            </w:r>
          </w:p>
        </w:tc>
        <w:tc>
          <w:tcPr>
            <w:tcW w:w="431" w:type="pct"/>
            <w:vAlign w:val="center"/>
          </w:tcPr>
          <w:p w14:paraId="489C755B">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单位</w:t>
            </w:r>
          </w:p>
        </w:tc>
        <w:tc>
          <w:tcPr>
            <w:tcW w:w="1008" w:type="pct"/>
            <w:tcBorders>
              <w:left w:val="single" w:color="auto" w:sz="4" w:space="0"/>
            </w:tcBorders>
            <w:vAlign w:val="center"/>
          </w:tcPr>
          <w:p w14:paraId="0FE5F0F9">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选矿废水浓度</w:t>
            </w:r>
          </w:p>
        </w:tc>
        <w:tc>
          <w:tcPr>
            <w:tcW w:w="924" w:type="pct"/>
            <w:vAlign w:val="center"/>
          </w:tcPr>
          <w:p w14:paraId="61B1EF51">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标准限值</w:t>
            </w:r>
          </w:p>
        </w:tc>
        <w:tc>
          <w:tcPr>
            <w:tcW w:w="924" w:type="pct"/>
            <w:vAlign w:val="center"/>
          </w:tcPr>
          <w:p w14:paraId="11A6FE2C">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标准指数</w:t>
            </w:r>
          </w:p>
        </w:tc>
        <w:tc>
          <w:tcPr>
            <w:tcW w:w="923" w:type="pct"/>
            <w:vAlign w:val="center"/>
          </w:tcPr>
          <w:p w14:paraId="743D8C45">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排序</w:t>
            </w:r>
          </w:p>
        </w:tc>
      </w:tr>
      <w:tr w14:paraId="0D732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38" w:type="pct"/>
            <w:vAlign w:val="center"/>
          </w:tcPr>
          <w:p w14:paraId="69F15ECD">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1</w:t>
            </w:r>
          </w:p>
        </w:tc>
        <w:tc>
          <w:tcPr>
            <w:tcW w:w="552" w:type="pct"/>
            <w:vAlign w:val="center"/>
          </w:tcPr>
          <w:p w14:paraId="3778B583">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铅</w:t>
            </w:r>
          </w:p>
        </w:tc>
        <w:tc>
          <w:tcPr>
            <w:tcW w:w="431" w:type="pct"/>
            <w:vAlign w:val="center"/>
          </w:tcPr>
          <w:p w14:paraId="7472DC37">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mg/L</w:t>
            </w:r>
          </w:p>
        </w:tc>
        <w:tc>
          <w:tcPr>
            <w:tcW w:w="1008" w:type="pct"/>
            <w:tcBorders>
              <w:left w:val="single" w:color="auto" w:sz="4" w:space="0"/>
            </w:tcBorders>
            <w:vAlign w:val="center"/>
          </w:tcPr>
          <w:p w14:paraId="0D091FE3">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color w:val="000000" w:themeColor="text1"/>
                <w14:textFill>
                  <w14:solidFill>
                    <w14:schemeClr w14:val="tx1"/>
                  </w14:solidFill>
                </w14:textFill>
              </w:rPr>
              <w:t>16.1592</w:t>
            </w:r>
          </w:p>
        </w:tc>
        <w:tc>
          <w:tcPr>
            <w:tcW w:w="924" w:type="pct"/>
            <w:vAlign w:val="center"/>
          </w:tcPr>
          <w:p w14:paraId="66785BAC">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0.01</w:t>
            </w:r>
          </w:p>
        </w:tc>
        <w:tc>
          <w:tcPr>
            <w:tcW w:w="924" w:type="pct"/>
            <w:vAlign w:val="center"/>
          </w:tcPr>
          <w:p w14:paraId="134ADD66">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color w:val="000000" w:themeColor="text1"/>
                <w14:textFill>
                  <w14:solidFill>
                    <w14:schemeClr w14:val="tx1"/>
                  </w14:solidFill>
                </w14:textFill>
              </w:rPr>
              <w:t>1615.92</w:t>
            </w:r>
          </w:p>
        </w:tc>
        <w:tc>
          <w:tcPr>
            <w:tcW w:w="923" w:type="pct"/>
            <w:vAlign w:val="center"/>
          </w:tcPr>
          <w:p w14:paraId="243AA130">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1</w:t>
            </w:r>
          </w:p>
        </w:tc>
      </w:tr>
      <w:tr w14:paraId="7E7AD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38" w:type="pct"/>
            <w:vAlign w:val="center"/>
          </w:tcPr>
          <w:p w14:paraId="399C3794">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2</w:t>
            </w:r>
          </w:p>
        </w:tc>
        <w:tc>
          <w:tcPr>
            <w:tcW w:w="552" w:type="pct"/>
            <w:vAlign w:val="center"/>
          </w:tcPr>
          <w:p w14:paraId="6179DB6B">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镉</w:t>
            </w:r>
          </w:p>
        </w:tc>
        <w:tc>
          <w:tcPr>
            <w:tcW w:w="431" w:type="pct"/>
            <w:vAlign w:val="center"/>
          </w:tcPr>
          <w:p w14:paraId="09DA2BFB">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mg/L</w:t>
            </w:r>
          </w:p>
        </w:tc>
        <w:tc>
          <w:tcPr>
            <w:tcW w:w="1008" w:type="pct"/>
            <w:tcBorders>
              <w:left w:val="single" w:color="auto" w:sz="4" w:space="0"/>
            </w:tcBorders>
            <w:vAlign w:val="center"/>
          </w:tcPr>
          <w:p w14:paraId="5077AC72">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color w:val="000000" w:themeColor="text1"/>
                <w14:textFill>
                  <w14:solidFill>
                    <w14:schemeClr w14:val="tx1"/>
                  </w14:solidFill>
                </w14:textFill>
              </w:rPr>
              <w:t>1.7745</w:t>
            </w:r>
          </w:p>
        </w:tc>
        <w:tc>
          <w:tcPr>
            <w:tcW w:w="924" w:type="pct"/>
            <w:vAlign w:val="center"/>
          </w:tcPr>
          <w:p w14:paraId="001C3126">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0.005</w:t>
            </w:r>
          </w:p>
        </w:tc>
        <w:tc>
          <w:tcPr>
            <w:tcW w:w="924" w:type="pct"/>
            <w:vAlign w:val="center"/>
          </w:tcPr>
          <w:p w14:paraId="63405EA7">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color w:val="000000" w:themeColor="text1"/>
                <w14:textFill>
                  <w14:solidFill>
                    <w14:schemeClr w14:val="tx1"/>
                  </w14:solidFill>
                </w14:textFill>
              </w:rPr>
              <w:t>354.9</w:t>
            </w:r>
          </w:p>
        </w:tc>
        <w:tc>
          <w:tcPr>
            <w:tcW w:w="923" w:type="pct"/>
            <w:vAlign w:val="center"/>
          </w:tcPr>
          <w:p w14:paraId="605E0132">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3</w:t>
            </w:r>
          </w:p>
        </w:tc>
      </w:tr>
      <w:tr w14:paraId="4483F0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38" w:type="pct"/>
            <w:vAlign w:val="center"/>
          </w:tcPr>
          <w:p w14:paraId="56AB1006">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3</w:t>
            </w:r>
          </w:p>
        </w:tc>
        <w:tc>
          <w:tcPr>
            <w:tcW w:w="552" w:type="pct"/>
            <w:vAlign w:val="center"/>
          </w:tcPr>
          <w:p w14:paraId="688A586B">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砷</w:t>
            </w:r>
          </w:p>
        </w:tc>
        <w:tc>
          <w:tcPr>
            <w:tcW w:w="431" w:type="pct"/>
            <w:vAlign w:val="center"/>
          </w:tcPr>
          <w:p w14:paraId="125B98E9">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mg/L</w:t>
            </w:r>
          </w:p>
        </w:tc>
        <w:tc>
          <w:tcPr>
            <w:tcW w:w="1008" w:type="pct"/>
            <w:tcBorders>
              <w:left w:val="single" w:color="auto" w:sz="4" w:space="0"/>
            </w:tcBorders>
            <w:vAlign w:val="center"/>
          </w:tcPr>
          <w:p w14:paraId="73422F13">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color w:val="000000" w:themeColor="text1"/>
                <w14:textFill>
                  <w14:solidFill>
                    <w14:schemeClr w14:val="tx1"/>
                  </w14:solidFill>
                </w14:textFill>
              </w:rPr>
              <w:t>0.3508</w:t>
            </w:r>
          </w:p>
        </w:tc>
        <w:tc>
          <w:tcPr>
            <w:tcW w:w="924" w:type="pct"/>
            <w:vAlign w:val="center"/>
          </w:tcPr>
          <w:p w14:paraId="0CDEFAA8">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0.01</w:t>
            </w:r>
          </w:p>
        </w:tc>
        <w:tc>
          <w:tcPr>
            <w:tcW w:w="924" w:type="pct"/>
            <w:vAlign w:val="center"/>
          </w:tcPr>
          <w:p w14:paraId="1EF17A7F">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color w:val="000000" w:themeColor="text1"/>
                <w14:textFill>
                  <w14:solidFill>
                    <w14:schemeClr w14:val="tx1"/>
                  </w14:solidFill>
                </w14:textFill>
              </w:rPr>
              <w:t>35.08</w:t>
            </w:r>
          </w:p>
        </w:tc>
        <w:tc>
          <w:tcPr>
            <w:tcW w:w="923" w:type="pct"/>
            <w:vAlign w:val="center"/>
          </w:tcPr>
          <w:p w14:paraId="5DB8866B">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4</w:t>
            </w:r>
          </w:p>
        </w:tc>
      </w:tr>
      <w:tr w14:paraId="50168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38" w:type="pct"/>
            <w:vAlign w:val="center"/>
          </w:tcPr>
          <w:p w14:paraId="562D9611">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4</w:t>
            </w:r>
          </w:p>
        </w:tc>
        <w:tc>
          <w:tcPr>
            <w:tcW w:w="552" w:type="pct"/>
            <w:vAlign w:val="center"/>
          </w:tcPr>
          <w:p w14:paraId="49028F14">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汞</w:t>
            </w:r>
          </w:p>
        </w:tc>
        <w:tc>
          <w:tcPr>
            <w:tcW w:w="431" w:type="pct"/>
            <w:vAlign w:val="center"/>
          </w:tcPr>
          <w:p w14:paraId="21316A70">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mg/L</w:t>
            </w:r>
          </w:p>
        </w:tc>
        <w:tc>
          <w:tcPr>
            <w:tcW w:w="1008" w:type="pct"/>
            <w:tcBorders>
              <w:left w:val="single" w:color="auto" w:sz="4" w:space="0"/>
            </w:tcBorders>
            <w:vAlign w:val="center"/>
          </w:tcPr>
          <w:p w14:paraId="2274D451">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color w:val="000000" w:themeColor="text1"/>
                <w14:textFill>
                  <w14:solidFill>
                    <w14:schemeClr w14:val="tx1"/>
                  </w14:solidFill>
                </w14:textFill>
              </w:rPr>
              <w:t>0.3855</w:t>
            </w:r>
          </w:p>
        </w:tc>
        <w:tc>
          <w:tcPr>
            <w:tcW w:w="924" w:type="pct"/>
            <w:vAlign w:val="center"/>
          </w:tcPr>
          <w:p w14:paraId="5A938B5D">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0.001</w:t>
            </w:r>
          </w:p>
        </w:tc>
        <w:tc>
          <w:tcPr>
            <w:tcW w:w="924" w:type="pct"/>
            <w:vAlign w:val="center"/>
          </w:tcPr>
          <w:p w14:paraId="645545D8">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color w:val="000000" w:themeColor="text1"/>
                <w14:textFill>
                  <w14:solidFill>
                    <w14:schemeClr w14:val="tx1"/>
                  </w14:solidFill>
                </w14:textFill>
              </w:rPr>
              <w:t>385.5</w:t>
            </w:r>
          </w:p>
        </w:tc>
        <w:tc>
          <w:tcPr>
            <w:tcW w:w="923" w:type="pct"/>
            <w:vAlign w:val="center"/>
          </w:tcPr>
          <w:p w14:paraId="51EDC427">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2</w:t>
            </w:r>
          </w:p>
        </w:tc>
      </w:tr>
    </w:tbl>
    <w:p w14:paraId="55A73F0C">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由表5.2-15可知，本次评价选取铅作为预测因子，假设泄漏10d发现泄漏，泄漏时间按照10d计算。</w:t>
      </w:r>
    </w:p>
    <w:p w14:paraId="7A054D73">
      <w:pPr>
        <w:pStyle w:val="71"/>
        <w:ind w:firstLine="480"/>
        <w:rPr>
          <w:rFonts w:ascii="Times New Roman" w:hAnsi="Times New Roman" w:cs="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③</w:t>
      </w:r>
      <w:r>
        <w:rPr>
          <w:rFonts w:ascii="Times New Roman" w:hAnsi="Times New Roman" w:cs="Times New Roman"/>
          <w:color w:val="000000" w:themeColor="text1"/>
          <w14:textFill>
            <w14:solidFill>
              <w14:schemeClr w14:val="tx1"/>
            </w14:solidFill>
          </w14:textFill>
        </w:rPr>
        <w:t>预测范围</w:t>
      </w:r>
    </w:p>
    <w:p w14:paraId="50076C8D">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根据《环境影响评价技术导则  地下水环境》（HJ610-2016）的要求，本次地下水环境影响评价预测范围与地下水现状调查评价范围一致。</w:t>
      </w:r>
    </w:p>
    <w:p w14:paraId="56852F27">
      <w:pPr>
        <w:pStyle w:val="71"/>
        <w:ind w:firstLine="480"/>
        <w:rPr>
          <w:rFonts w:ascii="Times New Roman" w:hAnsi="Times New Roman" w:cs="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④</w:t>
      </w:r>
      <w:r>
        <w:rPr>
          <w:rFonts w:ascii="Times New Roman" w:hAnsi="Times New Roman" w:cs="Times New Roman"/>
          <w:color w:val="000000" w:themeColor="text1"/>
          <w14:textFill>
            <w14:solidFill>
              <w14:schemeClr w14:val="tx1"/>
            </w14:solidFill>
          </w14:textFill>
        </w:rPr>
        <w:t>预测时段</w:t>
      </w:r>
    </w:p>
    <w:p w14:paraId="6EBA753A">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结合地下水监测，预测时段设定为发生泄漏后的100d、1000d。</w:t>
      </w:r>
    </w:p>
    <w:p w14:paraId="1BFA596A">
      <w:pPr>
        <w:pStyle w:val="71"/>
        <w:ind w:firstLine="480"/>
        <w:rPr>
          <w:rFonts w:ascii="Times New Roman" w:hAnsi="Times New Roman" w:cs="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⑤</w:t>
      </w:r>
      <w:r>
        <w:rPr>
          <w:rFonts w:ascii="Times New Roman" w:hAnsi="Times New Roman" w:cs="Times New Roman"/>
          <w:color w:val="000000" w:themeColor="text1"/>
          <w14:textFill>
            <w14:solidFill>
              <w14:schemeClr w14:val="tx1"/>
            </w14:solidFill>
          </w14:textFill>
        </w:rPr>
        <w:t>预测模型</w:t>
      </w:r>
    </w:p>
    <w:p w14:paraId="671694A3">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※预测模型</w:t>
      </w:r>
    </w:p>
    <w:p w14:paraId="5CFEC9C1">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选用《环境影响评价技术导则  地下水环境》（HJ610-2016）中的一维稳定流动一维水动力弥散模式进行预测及评价，预测模型如下：</w:t>
      </w:r>
    </w:p>
    <w:p w14:paraId="78B0152E">
      <w:pPr>
        <w:adjustRightInd w:val="0"/>
        <w:snapToGrid w:val="0"/>
        <w:spacing w:line="360" w:lineRule="auto"/>
        <w:jc w:val="center"/>
        <w:rPr>
          <w:rFonts w:ascii="Times New Roman" w:hAnsi="Times New Roman" w:eastAsia="宋体" w:cs="Times New Roman"/>
          <w:color w:val="000000" w:themeColor="text1"/>
          <w:kern w:val="0"/>
          <w:sz w:val="24"/>
          <w:szCs w:val="24"/>
          <w14:textFill>
            <w14:solidFill>
              <w14:schemeClr w14:val="tx1"/>
            </w14:solidFill>
          </w14:textFill>
          <w14:ligatures w14:val="none"/>
        </w:rPr>
      </w:pPr>
      <w:r>
        <w:rPr>
          <w:rFonts w:ascii="Times New Roman" w:hAnsi="Times New Roman" w:cs="Times New Roman"/>
          <w:color w:val="000000" w:themeColor="text1"/>
          <w14:textFill>
            <w14:solidFill>
              <w14:schemeClr w14:val="tx1"/>
            </w14:solidFill>
          </w14:textFill>
        </w:rPr>
        <w:drawing>
          <wp:inline distT="0" distB="0" distL="0" distR="0">
            <wp:extent cx="3036570" cy="516890"/>
            <wp:effectExtent l="0" t="0" r="0" b="0"/>
            <wp:docPr id="12274794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479497" name="图片 1"/>
                    <pic:cNvPicPr>
                      <a:picLocks noChangeAspect="1"/>
                    </pic:cNvPicPr>
                  </pic:nvPicPr>
                  <pic:blipFill>
                    <a:blip r:embed="rId29"/>
                    <a:stretch>
                      <a:fillRect/>
                    </a:stretch>
                  </pic:blipFill>
                  <pic:spPr>
                    <a:xfrm>
                      <a:off x="0" y="0"/>
                      <a:ext cx="3055843" cy="520703"/>
                    </a:xfrm>
                    <a:prstGeom prst="rect">
                      <a:avLst/>
                    </a:prstGeom>
                  </pic:spPr>
                </pic:pic>
              </a:graphicData>
            </a:graphic>
          </wp:inline>
        </w:drawing>
      </w:r>
    </w:p>
    <w:p w14:paraId="7A8D5E77">
      <w:pPr>
        <w:adjustRightInd w:val="0"/>
        <w:snapToGrid w:val="0"/>
        <w:spacing w:line="500" w:lineRule="exact"/>
        <w:ind w:firstLine="480" w:firstLineChars="200"/>
        <w:rPr>
          <w:rFonts w:ascii="Times New Roman" w:hAnsi="Times New Roman" w:eastAsia="宋体" w:cs="Times New Roman"/>
          <w:color w:val="000000" w:themeColor="text1"/>
          <w:kern w:val="0"/>
          <w:sz w:val="24"/>
          <w:szCs w:val="24"/>
          <w14:textFill>
            <w14:solidFill>
              <w14:schemeClr w14:val="tx1"/>
            </w14:solidFill>
          </w14:textFill>
          <w14:ligatures w14:val="none"/>
        </w:rPr>
      </w:pPr>
      <w:r>
        <w:rPr>
          <w:rFonts w:ascii="Times New Roman" w:hAnsi="Times New Roman" w:eastAsia="宋体" w:cs="Times New Roman"/>
          <w:color w:val="000000" w:themeColor="text1"/>
          <w:kern w:val="0"/>
          <w:sz w:val="24"/>
          <w:szCs w:val="24"/>
          <w14:textFill>
            <w14:solidFill>
              <w14:schemeClr w14:val="tx1"/>
            </w14:solidFill>
          </w14:textFill>
          <w14:ligatures w14:val="none"/>
        </w:rPr>
        <w:t>式中：x—距注入点的距离（m）；</w:t>
      </w:r>
    </w:p>
    <w:p w14:paraId="1761A6CE">
      <w:pPr>
        <w:adjustRightInd w:val="0"/>
        <w:snapToGrid w:val="0"/>
        <w:spacing w:line="500" w:lineRule="exact"/>
        <w:ind w:firstLine="1200" w:firstLineChars="500"/>
        <w:rPr>
          <w:rFonts w:ascii="Times New Roman" w:hAnsi="Times New Roman" w:eastAsia="宋体" w:cs="Times New Roman"/>
          <w:color w:val="000000" w:themeColor="text1"/>
          <w:kern w:val="0"/>
          <w:sz w:val="24"/>
          <w:szCs w:val="24"/>
          <w14:textFill>
            <w14:solidFill>
              <w14:schemeClr w14:val="tx1"/>
            </w14:solidFill>
          </w14:textFill>
          <w14:ligatures w14:val="none"/>
        </w:rPr>
      </w:pPr>
      <w:r>
        <w:rPr>
          <w:rFonts w:ascii="Times New Roman" w:hAnsi="Times New Roman" w:eastAsia="宋体" w:cs="Times New Roman"/>
          <w:color w:val="000000" w:themeColor="text1"/>
          <w:kern w:val="0"/>
          <w:sz w:val="24"/>
          <w:szCs w:val="24"/>
          <w14:textFill>
            <w14:solidFill>
              <w14:schemeClr w14:val="tx1"/>
            </w14:solidFill>
          </w14:textFill>
          <w14:ligatures w14:val="none"/>
        </w:rPr>
        <w:t>C—t时刻x处的示踪剂浓度（mg/L）；</w:t>
      </w:r>
    </w:p>
    <w:p w14:paraId="108BF119">
      <w:pPr>
        <w:adjustRightInd w:val="0"/>
        <w:snapToGrid w:val="0"/>
        <w:spacing w:line="500" w:lineRule="exact"/>
        <w:ind w:firstLine="1200" w:firstLineChars="500"/>
        <w:rPr>
          <w:rFonts w:ascii="Times New Roman" w:hAnsi="Times New Roman" w:eastAsia="宋体" w:cs="Times New Roman"/>
          <w:color w:val="000000" w:themeColor="text1"/>
          <w:kern w:val="0"/>
          <w:sz w:val="24"/>
          <w:szCs w:val="24"/>
          <w14:textFill>
            <w14:solidFill>
              <w14:schemeClr w14:val="tx1"/>
            </w14:solidFill>
          </w14:textFill>
          <w14:ligatures w14:val="none"/>
        </w:rPr>
      </w:pPr>
      <w:r>
        <w:rPr>
          <w:rFonts w:ascii="Times New Roman" w:hAnsi="Times New Roman" w:eastAsia="宋体" w:cs="Times New Roman"/>
          <w:color w:val="000000" w:themeColor="text1"/>
          <w:kern w:val="0"/>
          <w:sz w:val="24"/>
          <w:szCs w:val="24"/>
          <w14:textFill>
            <w14:solidFill>
              <w14:schemeClr w14:val="tx1"/>
            </w14:solidFill>
          </w14:textFill>
          <w14:ligatures w14:val="none"/>
        </w:rPr>
        <w:t>C</w:t>
      </w:r>
      <w:r>
        <w:rPr>
          <w:rFonts w:ascii="Times New Roman" w:hAnsi="Times New Roman" w:eastAsia="宋体" w:cs="Times New Roman"/>
          <w:color w:val="000000" w:themeColor="text1"/>
          <w:kern w:val="0"/>
          <w:sz w:val="24"/>
          <w:szCs w:val="24"/>
          <w:vertAlign w:val="subscript"/>
          <w14:textFill>
            <w14:solidFill>
              <w14:schemeClr w14:val="tx1"/>
            </w14:solidFill>
          </w14:textFill>
          <w14:ligatures w14:val="none"/>
        </w:rPr>
        <w:t>0</w:t>
      </w:r>
      <w:r>
        <w:rPr>
          <w:rFonts w:ascii="Times New Roman" w:hAnsi="Times New Roman" w:eastAsia="宋体" w:cs="Times New Roman"/>
          <w:color w:val="000000" w:themeColor="text1"/>
          <w:kern w:val="0"/>
          <w:sz w:val="24"/>
          <w:szCs w:val="24"/>
          <w14:textFill>
            <w14:solidFill>
              <w14:schemeClr w14:val="tx1"/>
            </w14:solidFill>
          </w14:textFill>
          <w14:ligatures w14:val="none"/>
        </w:rPr>
        <w:t>—注入的示踪剂浓度（g/L）；</w:t>
      </w:r>
    </w:p>
    <w:p w14:paraId="40A6F5C7">
      <w:pPr>
        <w:adjustRightInd w:val="0"/>
        <w:snapToGrid w:val="0"/>
        <w:spacing w:line="500" w:lineRule="exact"/>
        <w:ind w:firstLine="1200" w:firstLineChars="500"/>
        <w:rPr>
          <w:rFonts w:ascii="Times New Roman" w:hAnsi="Times New Roman" w:eastAsia="宋体" w:cs="Times New Roman"/>
          <w:color w:val="000000" w:themeColor="text1"/>
          <w:kern w:val="0"/>
          <w:sz w:val="24"/>
          <w:szCs w:val="24"/>
          <w14:textFill>
            <w14:solidFill>
              <w14:schemeClr w14:val="tx1"/>
            </w14:solidFill>
          </w14:textFill>
          <w14:ligatures w14:val="none"/>
        </w:rPr>
      </w:pPr>
      <w:r>
        <w:rPr>
          <w:rFonts w:ascii="Times New Roman" w:hAnsi="Times New Roman" w:eastAsia="宋体" w:cs="Times New Roman"/>
          <w:color w:val="000000" w:themeColor="text1"/>
          <w:kern w:val="0"/>
          <w:sz w:val="24"/>
          <w:szCs w:val="24"/>
          <w14:textFill>
            <w14:solidFill>
              <w14:schemeClr w14:val="tx1"/>
            </w14:solidFill>
          </w14:textFill>
          <w14:ligatures w14:val="none"/>
        </w:rPr>
        <w:t>D</w:t>
      </w:r>
      <w:r>
        <w:rPr>
          <w:rFonts w:ascii="Times New Roman" w:hAnsi="Times New Roman" w:eastAsia="宋体" w:cs="Times New Roman"/>
          <w:color w:val="000000" w:themeColor="text1"/>
          <w:kern w:val="0"/>
          <w:sz w:val="24"/>
          <w:szCs w:val="24"/>
          <w:vertAlign w:val="subscript"/>
          <w14:textFill>
            <w14:solidFill>
              <w14:schemeClr w14:val="tx1"/>
            </w14:solidFill>
          </w14:textFill>
          <w14:ligatures w14:val="none"/>
        </w:rPr>
        <w:t>L</w:t>
      </w:r>
      <w:r>
        <w:rPr>
          <w:rFonts w:ascii="Times New Roman" w:hAnsi="Times New Roman" w:eastAsia="宋体" w:cs="Times New Roman"/>
          <w:color w:val="000000" w:themeColor="text1"/>
          <w:kern w:val="0"/>
          <w:sz w:val="24"/>
          <w:szCs w:val="24"/>
          <w14:textFill>
            <w14:solidFill>
              <w14:schemeClr w14:val="tx1"/>
            </w14:solidFill>
          </w14:textFill>
          <w14:ligatures w14:val="none"/>
        </w:rPr>
        <w:t>—纵向弥散系数（m</w:t>
      </w:r>
      <w:r>
        <w:rPr>
          <w:rFonts w:ascii="Times New Roman" w:hAnsi="Times New Roman" w:eastAsia="宋体" w:cs="Times New Roman"/>
          <w:color w:val="000000" w:themeColor="text1"/>
          <w:kern w:val="0"/>
          <w:sz w:val="24"/>
          <w:szCs w:val="24"/>
          <w:vertAlign w:val="superscript"/>
          <w14:textFill>
            <w14:solidFill>
              <w14:schemeClr w14:val="tx1"/>
            </w14:solidFill>
          </w14:textFill>
          <w14:ligatures w14:val="none"/>
        </w:rPr>
        <w:t>2</w:t>
      </w:r>
      <w:r>
        <w:rPr>
          <w:rFonts w:ascii="Times New Roman" w:hAnsi="Times New Roman" w:eastAsia="宋体" w:cs="Times New Roman"/>
          <w:color w:val="000000" w:themeColor="text1"/>
          <w:kern w:val="0"/>
          <w:sz w:val="24"/>
          <w:szCs w:val="24"/>
          <w14:textFill>
            <w14:solidFill>
              <w14:schemeClr w14:val="tx1"/>
            </w14:solidFill>
          </w14:textFill>
          <w14:ligatures w14:val="none"/>
        </w:rPr>
        <w:t>/d）；</w:t>
      </w:r>
    </w:p>
    <w:p w14:paraId="568176C4">
      <w:pPr>
        <w:adjustRightInd w:val="0"/>
        <w:snapToGrid w:val="0"/>
        <w:spacing w:line="500" w:lineRule="exact"/>
        <w:ind w:firstLine="1200" w:firstLineChars="500"/>
        <w:rPr>
          <w:rFonts w:ascii="Times New Roman" w:hAnsi="Times New Roman" w:eastAsia="宋体" w:cs="Times New Roman"/>
          <w:color w:val="000000" w:themeColor="text1"/>
          <w:kern w:val="0"/>
          <w:sz w:val="24"/>
          <w:szCs w:val="24"/>
          <w14:textFill>
            <w14:solidFill>
              <w14:schemeClr w14:val="tx1"/>
            </w14:solidFill>
          </w14:textFill>
          <w14:ligatures w14:val="none"/>
        </w:rPr>
      </w:pPr>
      <w:r>
        <w:rPr>
          <w:rFonts w:ascii="Times New Roman" w:hAnsi="Times New Roman" w:eastAsia="宋体" w:cs="Times New Roman"/>
          <w:color w:val="000000" w:themeColor="text1"/>
          <w:kern w:val="0"/>
          <w:sz w:val="24"/>
          <w:szCs w:val="24"/>
          <w14:textFill>
            <w14:solidFill>
              <w14:schemeClr w14:val="tx1"/>
            </w14:solidFill>
          </w14:textFill>
          <w14:ligatures w14:val="none"/>
        </w:rPr>
        <w:t>t—时间（d）；</w:t>
      </w:r>
    </w:p>
    <w:p w14:paraId="5A0B8609">
      <w:pPr>
        <w:adjustRightInd w:val="0"/>
        <w:snapToGrid w:val="0"/>
        <w:spacing w:line="500" w:lineRule="exact"/>
        <w:ind w:firstLine="1200" w:firstLineChars="500"/>
        <w:rPr>
          <w:rFonts w:ascii="Times New Roman" w:hAnsi="Times New Roman" w:eastAsia="宋体" w:cs="Times New Roman"/>
          <w:color w:val="000000" w:themeColor="text1"/>
          <w:kern w:val="0"/>
          <w:sz w:val="24"/>
          <w:szCs w:val="24"/>
          <w14:textFill>
            <w14:solidFill>
              <w14:schemeClr w14:val="tx1"/>
            </w14:solidFill>
          </w14:textFill>
          <w14:ligatures w14:val="none"/>
        </w:rPr>
      </w:pPr>
      <w:r>
        <w:rPr>
          <w:rFonts w:ascii="Times New Roman" w:hAnsi="Times New Roman" w:eastAsia="宋体" w:cs="Times New Roman"/>
          <w:color w:val="000000" w:themeColor="text1"/>
          <w:kern w:val="0"/>
          <w:sz w:val="24"/>
          <w:szCs w:val="24"/>
          <w14:textFill>
            <w14:solidFill>
              <w14:schemeClr w14:val="tx1"/>
            </w14:solidFill>
          </w14:textFill>
          <w14:ligatures w14:val="none"/>
        </w:rPr>
        <w:t>u—水流速度，m/d；</w:t>
      </w:r>
    </w:p>
    <w:p w14:paraId="30C81DEA">
      <w:pPr>
        <w:adjustRightInd w:val="0"/>
        <w:snapToGrid w:val="0"/>
        <w:spacing w:line="500" w:lineRule="exact"/>
        <w:ind w:firstLine="1200" w:firstLineChars="500"/>
        <w:rPr>
          <w:rFonts w:ascii="Times New Roman" w:hAnsi="Times New Roman" w:eastAsia="宋体" w:cs="Times New Roman"/>
          <w:color w:val="000000" w:themeColor="text1"/>
          <w:kern w:val="0"/>
          <w:sz w:val="24"/>
          <w:szCs w:val="24"/>
          <w14:textFill>
            <w14:solidFill>
              <w14:schemeClr w14:val="tx1"/>
            </w14:solidFill>
          </w14:textFill>
          <w14:ligatures w14:val="none"/>
        </w:rPr>
      </w:pPr>
      <w:r>
        <w:rPr>
          <w:rFonts w:ascii="Times New Roman" w:hAnsi="Times New Roman" w:eastAsia="宋体" w:cs="Times New Roman"/>
          <w:color w:val="000000" w:themeColor="text1"/>
          <w:kern w:val="0"/>
          <w:sz w:val="24"/>
          <w:szCs w:val="24"/>
          <w14:textFill>
            <w14:solidFill>
              <w14:schemeClr w14:val="tx1"/>
            </w14:solidFill>
          </w14:textFill>
          <w14:ligatures w14:val="none"/>
        </w:rPr>
        <w:t>erfc（）—余误差函数。</w:t>
      </w:r>
    </w:p>
    <w:p w14:paraId="68E8CAEF">
      <w:pPr>
        <w:adjustRightInd w:val="0"/>
        <w:snapToGrid w:val="0"/>
        <w:spacing w:line="500" w:lineRule="exact"/>
        <w:ind w:firstLine="480" w:firstLineChars="200"/>
        <w:rPr>
          <w:rFonts w:ascii="Times New Roman" w:hAnsi="Times New Roman" w:eastAsia="宋体" w:cs="Times New Roman"/>
          <w:color w:val="000000" w:themeColor="text1"/>
          <w:kern w:val="0"/>
          <w:sz w:val="24"/>
          <w:szCs w:val="24"/>
          <w14:textFill>
            <w14:solidFill>
              <w14:schemeClr w14:val="tx1"/>
            </w14:solidFill>
          </w14:textFill>
          <w14:ligatures w14:val="none"/>
        </w:rPr>
      </w:pPr>
      <w:r>
        <w:rPr>
          <w:rFonts w:ascii="Times New Roman" w:hAnsi="Times New Roman" w:eastAsia="宋体" w:cs="Times New Roman"/>
          <w:color w:val="000000" w:themeColor="text1"/>
          <w:kern w:val="0"/>
          <w:sz w:val="24"/>
          <w:szCs w:val="24"/>
          <w14:textFill>
            <w14:solidFill>
              <w14:schemeClr w14:val="tx1"/>
            </w14:solidFill>
          </w14:textFill>
          <w14:ligatures w14:val="none"/>
        </w:rPr>
        <w:t>※相关参数来源</w:t>
      </w:r>
    </w:p>
    <w:p w14:paraId="503CCD1B">
      <w:pPr>
        <w:adjustRightInd w:val="0"/>
        <w:snapToGrid w:val="0"/>
        <w:spacing w:line="500" w:lineRule="exact"/>
        <w:ind w:firstLine="480" w:firstLineChars="200"/>
        <w:rPr>
          <w:rFonts w:ascii="Times New Roman" w:hAnsi="Times New Roman" w:eastAsia="宋体" w:cs="Times New Roman"/>
          <w:color w:val="000000" w:themeColor="text1"/>
          <w:kern w:val="0"/>
          <w:sz w:val="24"/>
          <w:szCs w:val="24"/>
          <w14:textFill>
            <w14:solidFill>
              <w14:schemeClr w14:val="tx1"/>
            </w14:solidFill>
          </w14:textFill>
          <w14:ligatures w14:val="none"/>
        </w:rPr>
      </w:pPr>
      <w:r>
        <w:rPr>
          <w:rFonts w:ascii="Times New Roman" w:hAnsi="Times New Roman" w:eastAsia="宋体" w:cs="Times New Roman"/>
          <w:color w:val="000000" w:themeColor="text1"/>
          <w:kern w:val="0"/>
          <w:sz w:val="24"/>
          <w:szCs w:val="24"/>
          <w14:textFill>
            <w14:solidFill>
              <w14:schemeClr w14:val="tx1"/>
            </w14:solidFill>
          </w14:textFill>
          <w14:ligatures w14:val="none"/>
        </w:rPr>
        <w:t>利用所选取的污染物迁移模型，能否达到对污染物迁移过程的合理预测，关键就在于模型参数的选取和确定是否正确合理。由上述模型可知，模型需要的参数有：外泄污染物质量m；有效孔隙度n；水流的实际平均速度u；污染物在含水层中的纵向弥散系数DL；这些参数主要由类比区最新的勘察成果资料以及现有的试验资料来确定：</w:t>
      </w:r>
    </w:p>
    <w:p w14:paraId="75E7DEEC">
      <w:pPr>
        <w:adjustRightInd w:val="0"/>
        <w:snapToGrid w:val="0"/>
        <w:spacing w:line="500" w:lineRule="exact"/>
        <w:ind w:firstLine="480" w:firstLineChars="200"/>
        <w:rPr>
          <w:rFonts w:ascii="Times New Roman" w:hAnsi="Times New Roman" w:eastAsia="宋体" w:cs="Times New Roman"/>
          <w:color w:val="000000" w:themeColor="text1"/>
          <w:kern w:val="0"/>
          <w:sz w:val="24"/>
          <w:szCs w:val="24"/>
          <w14:textFill>
            <w14:solidFill>
              <w14:schemeClr w14:val="tx1"/>
            </w14:solidFill>
          </w14:textFill>
          <w14:ligatures w14:val="none"/>
        </w:rPr>
      </w:pPr>
      <w:r>
        <w:rPr>
          <w:rFonts w:ascii="Times New Roman" w:hAnsi="Times New Roman" w:eastAsia="宋体" w:cs="Times New Roman"/>
          <w:color w:val="000000" w:themeColor="text1"/>
          <w:kern w:val="0"/>
          <w:sz w:val="24"/>
          <w:szCs w:val="24"/>
          <w14:textFill>
            <w14:solidFill>
              <w14:schemeClr w14:val="tx1"/>
            </w14:solidFill>
          </w14:textFill>
          <w14:ligatures w14:val="none"/>
        </w:rPr>
        <w:t>含水层的厚度M：根据本次搜集的地勘资料和以往水文地质资料，可知项目区地下水类型为孔隙水；长度为M的线源瞬时注入的示踪剂质量mM；浅层含水层的平均有效孔隙度n：含水层密实程度为中密，根据《水文地质手册》，可取孔隙度为0.4，而根据以往生产经验，有效孔隙度一般比孔隙度小10%~20%，因此本次取有效孔隙度n=0.32；</w:t>
      </w:r>
    </w:p>
    <w:p w14:paraId="465C35AB">
      <w:pPr>
        <w:adjustRightInd w:val="0"/>
        <w:snapToGrid w:val="0"/>
        <w:spacing w:line="500" w:lineRule="exact"/>
        <w:ind w:firstLine="480" w:firstLineChars="200"/>
        <w:rPr>
          <w:rFonts w:ascii="Times New Roman" w:hAnsi="Times New Roman" w:eastAsia="宋体" w:cs="Times New Roman"/>
          <w:color w:val="000000" w:themeColor="text1"/>
          <w:kern w:val="0"/>
          <w:sz w:val="24"/>
          <w:szCs w:val="24"/>
          <w14:textFill>
            <w14:solidFill>
              <w14:schemeClr w14:val="tx1"/>
            </w14:solidFill>
          </w14:textFill>
          <w14:ligatures w14:val="none"/>
        </w:rPr>
      </w:pPr>
      <w:r>
        <w:rPr>
          <w:rFonts w:ascii="Times New Roman" w:hAnsi="Times New Roman" w:eastAsia="宋体" w:cs="Times New Roman"/>
          <w:color w:val="000000" w:themeColor="text1"/>
          <w:kern w:val="0"/>
          <w:sz w:val="24"/>
          <w:szCs w:val="24"/>
          <w14:textFill>
            <w14:solidFill>
              <w14:schemeClr w14:val="tx1"/>
            </w14:solidFill>
          </w14:textFill>
          <w14:ligatures w14:val="none"/>
        </w:rPr>
        <w:t>水流实际平均流速u：根据含水层岩性等相关资料，确定矿床潜水含水层渗透系数为0.01838m/d，水力坡度I=1.9‰，因此地下水的渗透流速：V=KI=5m/d×0.0019=0.000035m/d，平均实际流速u=V/n=0.00012m/d。</w:t>
      </w:r>
    </w:p>
    <w:p w14:paraId="766B5B0C">
      <w:pPr>
        <w:adjustRightInd w:val="0"/>
        <w:snapToGrid w:val="0"/>
        <w:spacing w:line="500" w:lineRule="exact"/>
        <w:ind w:firstLine="480" w:firstLineChars="200"/>
        <w:rPr>
          <w:rFonts w:ascii="Times New Roman" w:hAnsi="Times New Roman" w:eastAsia="宋体" w:cs="Times New Roman"/>
          <w:color w:val="000000" w:themeColor="text1"/>
          <w:kern w:val="0"/>
          <w:sz w:val="24"/>
          <w:szCs w:val="24"/>
          <w14:textFill>
            <w14:solidFill>
              <w14:schemeClr w14:val="tx1"/>
            </w14:solidFill>
          </w14:textFill>
          <w14:ligatures w14:val="none"/>
        </w:rPr>
      </w:pPr>
      <w:r>
        <w:rPr>
          <w:rFonts w:ascii="Times New Roman" w:hAnsi="Times New Roman" w:eastAsia="宋体" w:cs="Times New Roman"/>
          <w:color w:val="000000" w:themeColor="text1"/>
          <w:kern w:val="0"/>
          <w:sz w:val="24"/>
          <w:szCs w:val="24"/>
          <w14:textFill>
            <w14:solidFill>
              <w14:schemeClr w14:val="tx1"/>
            </w14:solidFill>
          </w14:textFill>
          <w14:ligatures w14:val="none"/>
        </w:rPr>
        <w:t>纵向x方向的弥散系数DL：参考Gelhar等人关于纵向弥散度与观测尺度关系的理论，通常弥散度随着溶质运移距离的增加而加大，这种现象称之为水动力弥散尺度效应。其具体表现为：野外弥散试验所求出的弥散度远远大于在实验室所测出的值；即使是同一含水层，溶质运移距离越大，所计算出的弥散度也越大。将世界范围内所收集到的百余个水质模型中所使用的纵向弥散度αL绘在双对数坐标纸上，从图上可以看出纵向弥散度αL从整体上随着尺度的增加而增大（图5.4-3）。基准尺度L</w:t>
      </w:r>
      <w:r>
        <w:rPr>
          <w:rFonts w:ascii="Times New Roman" w:hAnsi="Times New Roman" w:eastAsia="宋体" w:cs="Times New Roman"/>
          <w:color w:val="000000" w:themeColor="text1"/>
          <w:kern w:val="0"/>
          <w:sz w:val="24"/>
          <w:szCs w:val="24"/>
          <w:vertAlign w:val="subscript"/>
          <w14:textFill>
            <w14:solidFill>
              <w14:schemeClr w14:val="tx1"/>
            </w14:solidFill>
          </w14:textFill>
          <w14:ligatures w14:val="none"/>
        </w:rPr>
        <w:t>s</w:t>
      </w:r>
      <w:r>
        <w:rPr>
          <w:rFonts w:ascii="Times New Roman" w:hAnsi="Times New Roman" w:eastAsia="宋体" w:cs="Times New Roman"/>
          <w:color w:val="000000" w:themeColor="text1"/>
          <w:kern w:val="0"/>
          <w:sz w:val="24"/>
          <w:szCs w:val="24"/>
          <w14:textFill>
            <w14:solidFill>
              <w14:schemeClr w14:val="tx1"/>
            </w14:solidFill>
          </w14:textFill>
          <w14:ligatures w14:val="none"/>
        </w:rPr>
        <w:t>是指研究区大小的度量，一般用溶质运移到观测孔的最大距离表示，或用计算区的近似最大内径长度代替。</w:t>
      </w:r>
    </w:p>
    <w:p w14:paraId="191CD681">
      <w:pPr>
        <w:adjustRightInd w:val="0"/>
        <w:snapToGrid w:val="0"/>
        <w:spacing w:line="500" w:lineRule="exact"/>
        <w:ind w:firstLine="480" w:firstLineChars="200"/>
        <w:rPr>
          <w:rFonts w:ascii="Times New Roman" w:hAnsi="Times New Roman" w:eastAsia="宋体" w:cs="Times New Roman"/>
          <w:color w:val="000000" w:themeColor="text1"/>
          <w:kern w:val="0"/>
          <w:sz w:val="24"/>
          <w:szCs w:val="24"/>
          <w14:textFill>
            <w14:solidFill>
              <w14:schemeClr w14:val="tx1"/>
            </w14:solidFill>
          </w14:textFill>
          <w14:ligatures w14:val="none"/>
        </w:rPr>
      </w:pPr>
      <w:r>
        <w:rPr>
          <w:rFonts w:ascii="Times New Roman" w:hAnsi="Times New Roman" w:eastAsia="宋体" w:cs="Times New Roman"/>
          <w:color w:val="000000" w:themeColor="text1"/>
          <w:kern w:val="0"/>
          <w:sz w:val="24"/>
          <w:szCs w:val="24"/>
          <w14:textFill>
            <w14:solidFill>
              <w14:schemeClr w14:val="tx1"/>
            </w14:solidFill>
          </w14:textFill>
          <w14:ligatures w14:val="none"/>
        </w:rPr>
        <w:t>故本次参考以往研究成果，考虑距污染源下游厂界约500m的研究区范围，因此，本次模拟取弥散度参数值取5m。</w:t>
      </w:r>
    </w:p>
    <w:p w14:paraId="429C7AA2">
      <w:pPr>
        <w:adjustRightInd w:val="0"/>
        <w:snapToGrid w:val="0"/>
        <w:spacing w:line="500" w:lineRule="exact"/>
        <w:ind w:firstLine="480" w:firstLineChars="200"/>
        <w:rPr>
          <w:rFonts w:ascii="Times New Roman" w:hAnsi="Times New Roman" w:eastAsia="宋体" w:cs="Times New Roman"/>
          <w:b/>
          <w:bCs/>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 w:val="24"/>
          <w:szCs w:val="24"/>
          <w14:textFill>
            <w14:solidFill>
              <w14:schemeClr w14:val="tx1"/>
            </w14:solidFill>
          </w14:textFill>
          <w14:ligatures w14:val="none"/>
        </w:rPr>
        <w:t>模型计算中纵向弥散度选用5m。由此计算项目区含水层中的纵向弥散系数DL=αL×u=5×0.00012m/d=0.0005（m</w:t>
      </w:r>
      <w:r>
        <w:rPr>
          <w:rFonts w:ascii="Times New Roman" w:hAnsi="Times New Roman" w:eastAsia="宋体" w:cs="Times New Roman"/>
          <w:color w:val="000000" w:themeColor="text1"/>
          <w:kern w:val="0"/>
          <w:sz w:val="24"/>
          <w:szCs w:val="24"/>
          <w:vertAlign w:val="superscript"/>
          <w14:textFill>
            <w14:solidFill>
              <w14:schemeClr w14:val="tx1"/>
            </w14:solidFill>
          </w14:textFill>
          <w14:ligatures w14:val="none"/>
        </w:rPr>
        <w:t>2</w:t>
      </w:r>
      <w:r>
        <w:rPr>
          <w:rFonts w:ascii="Times New Roman" w:hAnsi="Times New Roman" w:eastAsia="宋体" w:cs="Times New Roman"/>
          <w:color w:val="000000" w:themeColor="text1"/>
          <w:kern w:val="0"/>
          <w:sz w:val="24"/>
          <w:szCs w:val="24"/>
          <w14:textFill>
            <w14:solidFill>
              <w14:schemeClr w14:val="tx1"/>
            </w14:solidFill>
          </w14:textFill>
          <w14:ligatures w14:val="none"/>
        </w:rPr>
        <w:t>/d）；</w:t>
      </w:r>
    </w:p>
    <w:p w14:paraId="12690FF0">
      <w:pPr>
        <w:adjustRightInd w:val="0"/>
        <w:snapToGrid w:val="0"/>
        <w:spacing w:line="500" w:lineRule="exact"/>
        <w:ind w:firstLine="480" w:firstLineChars="200"/>
        <w:rPr>
          <w:rFonts w:ascii="Times New Roman" w:hAnsi="Times New Roman" w:eastAsia="宋体" w:cs="Times New Roman"/>
          <w:color w:val="000000" w:themeColor="text1"/>
          <w:kern w:val="0"/>
          <w:sz w:val="24"/>
          <w:szCs w:val="24"/>
          <w14:textFill>
            <w14:solidFill>
              <w14:schemeClr w14:val="tx1"/>
            </w14:solidFill>
          </w14:textFill>
          <w14:ligatures w14:val="none"/>
        </w:rPr>
      </w:pPr>
      <w:r>
        <w:rPr>
          <w:rFonts w:ascii="Times New Roman" w:hAnsi="Times New Roman" w:eastAsia="宋体" w:cs="Times New Roman"/>
          <w:color w:val="000000" w:themeColor="text1"/>
          <w:kern w:val="0"/>
          <w:sz w:val="24"/>
          <w:szCs w:val="24"/>
          <w14:textFill>
            <w14:solidFill>
              <w14:schemeClr w14:val="tx1"/>
            </w14:solidFill>
          </w14:textFill>
          <w14:ligatures w14:val="none"/>
        </w:rPr>
        <w:t>横向y方向的弥散系数D</w:t>
      </w:r>
      <w:r>
        <w:rPr>
          <w:rFonts w:ascii="Times New Roman" w:hAnsi="Times New Roman" w:eastAsia="宋体" w:cs="Times New Roman"/>
          <w:color w:val="000000" w:themeColor="text1"/>
          <w:kern w:val="0"/>
          <w:sz w:val="24"/>
          <w:szCs w:val="24"/>
          <w:vertAlign w:val="subscript"/>
          <w14:textFill>
            <w14:solidFill>
              <w14:schemeClr w14:val="tx1"/>
            </w14:solidFill>
          </w14:textFill>
          <w14:ligatures w14:val="none"/>
        </w:rPr>
        <w:t>T</w:t>
      </w:r>
      <w:r>
        <w:rPr>
          <w:rFonts w:ascii="Times New Roman" w:hAnsi="Times New Roman" w:eastAsia="宋体" w:cs="Times New Roman"/>
          <w:color w:val="000000" w:themeColor="text1"/>
          <w:kern w:val="0"/>
          <w:sz w:val="24"/>
          <w:szCs w:val="24"/>
          <w14:textFill>
            <w14:solidFill>
              <w14:schemeClr w14:val="tx1"/>
            </w14:solidFill>
          </w14:textFill>
          <w14:ligatures w14:val="none"/>
        </w:rPr>
        <w:t>：根据经验一般Α</w:t>
      </w:r>
      <w:r>
        <w:rPr>
          <w:rFonts w:ascii="Times New Roman" w:hAnsi="Times New Roman" w:eastAsia="宋体" w:cs="Times New Roman"/>
          <w:color w:val="000000" w:themeColor="text1"/>
          <w:kern w:val="0"/>
          <w:sz w:val="24"/>
          <w:szCs w:val="24"/>
          <w:vertAlign w:val="subscript"/>
          <w14:textFill>
            <w14:solidFill>
              <w14:schemeClr w14:val="tx1"/>
            </w14:solidFill>
          </w14:textFill>
          <w14:ligatures w14:val="none"/>
        </w:rPr>
        <w:t>T</w:t>
      </w:r>
      <w:r>
        <w:rPr>
          <w:rFonts w:ascii="Times New Roman" w:hAnsi="Times New Roman" w:eastAsia="宋体" w:cs="Times New Roman"/>
          <w:color w:val="000000" w:themeColor="text1"/>
          <w:kern w:val="0"/>
          <w:sz w:val="24"/>
          <w:szCs w:val="24"/>
          <w14:textFill>
            <w14:solidFill>
              <w14:schemeClr w14:val="tx1"/>
            </w14:solidFill>
          </w14:textFill>
          <w14:ligatures w14:val="none"/>
        </w:rPr>
        <w:t>/α</w:t>
      </w:r>
      <w:r>
        <w:rPr>
          <w:rFonts w:ascii="Times New Roman" w:hAnsi="Times New Roman" w:eastAsia="宋体" w:cs="Times New Roman"/>
          <w:color w:val="000000" w:themeColor="text1"/>
          <w:kern w:val="0"/>
          <w:sz w:val="24"/>
          <w:szCs w:val="24"/>
          <w:vertAlign w:val="subscript"/>
          <w14:textFill>
            <w14:solidFill>
              <w14:schemeClr w14:val="tx1"/>
            </w14:solidFill>
          </w14:textFill>
          <w14:ligatures w14:val="none"/>
        </w:rPr>
        <w:t>L</w:t>
      </w:r>
      <w:r>
        <w:rPr>
          <w:rFonts w:ascii="Times New Roman" w:hAnsi="Times New Roman" w:eastAsia="宋体" w:cs="Times New Roman"/>
          <w:color w:val="000000" w:themeColor="text1"/>
          <w:kern w:val="0"/>
          <w:sz w:val="24"/>
          <w:szCs w:val="24"/>
          <w14:textFill>
            <w14:solidFill>
              <w14:schemeClr w14:val="tx1"/>
            </w14:solidFill>
          </w14:textFill>
          <w14:ligatures w14:val="none"/>
        </w:rPr>
        <w:t>=0.1，因此α</w:t>
      </w:r>
      <w:r>
        <w:rPr>
          <w:rFonts w:ascii="Times New Roman" w:hAnsi="Times New Roman" w:eastAsia="宋体" w:cs="Times New Roman"/>
          <w:color w:val="000000" w:themeColor="text1"/>
          <w:kern w:val="0"/>
          <w:sz w:val="24"/>
          <w:szCs w:val="24"/>
          <w:vertAlign w:val="subscript"/>
          <w14:textFill>
            <w14:solidFill>
              <w14:schemeClr w14:val="tx1"/>
            </w14:solidFill>
          </w14:textFill>
          <w14:ligatures w14:val="none"/>
        </w:rPr>
        <w:t>L</w:t>
      </w:r>
      <w:r>
        <w:rPr>
          <w:rFonts w:ascii="Times New Roman" w:hAnsi="Times New Roman" w:eastAsia="宋体" w:cs="Times New Roman"/>
          <w:color w:val="000000" w:themeColor="text1"/>
          <w:kern w:val="0"/>
          <w:sz w:val="24"/>
          <w:szCs w:val="24"/>
          <w14:textFill>
            <w14:solidFill>
              <w14:schemeClr w14:val="tx1"/>
            </w14:solidFill>
          </w14:textFill>
          <w14:ligatures w14:val="none"/>
        </w:rPr>
        <w:t>=0.00005m，则D</w:t>
      </w:r>
      <w:r>
        <w:rPr>
          <w:rFonts w:ascii="Times New Roman" w:hAnsi="Times New Roman" w:eastAsia="宋体" w:cs="Times New Roman"/>
          <w:color w:val="000000" w:themeColor="text1"/>
          <w:kern w:val="0"/>
          <w:sz w:val="24"/>
          <w:szCs w:val="24"/>
          <w:vertAlign w:val="subscript"/>
          <w14:textFill>
            <w14:solidFill>
              <w14:schemeClr w14:val="tx1"/>
            </w14:solidFill>
          </w14:textFill>
          <w14:ligatures w14:val="none"/>
        </w:rPr>
        <w:t>T</w:t>
      </w:r>
      <w:r>
        <w:rPr>
          <w:rFonts w:ascii="Times New Roman" w:hAnsi="Times New Roman" w:eastAsia="宋体" w:cs="Times New Roman"/>
          <w:color w:val="000000" w:themeColor="text1"/>
          <w:kern w:val="0"/>
          <w:sz w:val="24"/>
          <w:szCs w:val="24"/>
          <w14:textFill>
            <w14:solidFill>
              <w14:schemeClr w14:val="tx1"/>
            </w14:solidFill>
          </w14:textFill>
          <w14:ligatures w14:val="none"/>
        </w:rPr>
        <w:t>=0.000005（m</w:t>
      </w:r>
      <w:r>
        <w:rPr>
          <w:rFonts w:ascii="Times New Roman" w:hAnsi="Times New Roman" w:eastAsia="宋体" w:cs="Times New Roman"/>
          <w:color w:val="000000" w:themeColor="text1"/>
          <w:kern w:val="0"/>
          <w:sz w:val="24"/>
          <w:szCs w:val="24"/>
          <w:vertAlign w:val="superscript"/>
          <w14:textFill>
            <w14:solidFill>
              <w14:schemeClr w14:val="tx1"/>
            </w14:solidFill>
          </w14:textFill>
          <w14:ligatures w14:val="none"/>
        </w:rPr>
        <w:t>2</w:t>
      </w:r>
      <w:r>
        <w:rPr>
          <w:rFonts w:ascii="Times New Roman" w:hAnsi="Times New Roman" w:eastAsia="宋体" w:cs="Times New Roman"/>
          <w:color w:val="000000" w:themeColor="text1"/>
          <w:kern w:val="0"/>
          <w:sz w:val="24"/>
          <w:szCs w:val="24"/>
          <w14:textFill>
            <w14:solidFill>
              <w14:schemeClr w14:val="tx1"/>
            </w14:solidFill>
          </w14:textFill>
          <w14:ligatures w14:val="none"/>
        </w:rPr>
        <w:t>/d）。</w:t>
      </w:r>
    </w:p>
    <w:p w14:paraId="4E8D1601">
      <w:pPr>
        <w:adjustRightInd w:val="0"/>
        <w:snapToGrid w:val="0"/>
        <w:spacing w:line="500" w:lineRule="exact"/>
        <w:ind w:firstLine="480" w:firstLineChars="200"/>
        <w:rPr>
          <w:rFonts w:ascii="Times New Roman" w:hAnsi="Times New Roman" w:eastAsia="宋体" w:cs="Times New Roman"/>
          <w:color w:val="000000" w:themeColor="text1"/>
          <w:kern w:val="0"/>
          <w:sz w:val="24"/>
          <w:szCs w:val="24"/>
          <w14:textFill>
            <w14:solidFill>
              <w14:schemeClr w14:val="tx1"/>
            </w14:solidFill>
          </w14:textFill>
          <w14:ligatures w14:val="none"/>
        </w:rPr>
      </w:pPr>
      <w:r>
        <w:rPr>
          <w:rFonts w:ascii="Times New Roman" w:hAnsi="Times New Roman" w:eastAsia="宋体" w:cs="Times New Roman"/>
          <w:color w:val="000000" w:themeColor="text1"/>
          <w:kern w:val="0"/>
          <w:sz w:val="24"/>
          <w:szCs w:val="24"/>
          <w14:textFill>
            <w14:solidFill>
              <w14:schemeClr w14:val="tx1"/>
            </w14:solidFill>
          </w14:textFill>
          <w14:ligatures w14:val="none"/>
        </w:rPr>
        <w:t>模型中所需参数汇总见表5.2-16。</w:t>
      </w:r>
    </w:p>
    <w:p w14:paraId="42090498">
      <w:pPr>
        <w:adjustRightInd w:val="0"/>
        <w:snapToGrid w:val="0"/>
        <w:spacing w:line="500" w:lineRule="exact"/>
        <w:jc w:val="center"/>
        <w:rPr>
          <w:rFonts w:ascii="Times New Roman" w:hAnsi="Times New Roman" w:eastAsia="黑体" w:cs="Times New Roman"/>
          <w:bCs/>
          <w:color w:val="000000" w:themeColor="text1"/>
          <w:szCs w:val="21"/>
          <w14:textFill>
            <w14:solidFill>
              <w14:schemeClr w14:val="tx1"/>
            </w14:solidFill>
          </w14:textFill>
          <w14:ligatures w14:val="none"/>
        </w:rPr>
      </w:pPr>
      <w:r>
        <w:rPr>
          <w:rFonts w:ascii="Times New Roman" w:hAnsi="Times New Roman" w:eastAsia="宋体" w:cs="Times New Roman"/>
          <w:b/>
          <w:bCs/>
          <w:color w:val="000000" w:themeColor="text1"/>
          <w:kern w:val="0"/>
          <w:szCs w:val="21"/>
          <w14:textFill>
            <w14:solidFill>
              <w14:schemeClr w14:val="tx1"/>
            </w14:solidFill>
          </w14:textFill>
          <w14:ligatures w14:val="none"/>
        </w:rPr>
        <w:t>表5.2-16  模型所需参数一览表</w:t>
      </w:r>
    </w:p>
    <w:tbl>
      <w:tblPr>
        <w:tblStyle w:val="5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309"/>
        <w:gridCol w:w="1257"/>
        <w:gridCol w:w="2859"/>
        <w:gridCol w:w="3365"/>
      </w:tblGrid>
      <w:tr w14:paraId="6D73A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45" w:type="pct"/>
            <w:vAlign w:val="center"/>
          </w:tcPr>
          <w:p w14:paraId="2D587771">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序号</w:t>
            </w:r>
          </w:p>
        </w:tc>
        <w:tc>
          <w:tcPr>
            <w:tcW w:w="715" w:type="pct"/>
            <w:vAlign w:val="center"/>
          </w:tcPr>
          <w:p w14:paraId="4DCDC634">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参数符号</w:t>
            </w:r>
          </w:p>
        </w:tc>
        <w:tc>
          <w:tcPr>
            <w:tcW w:w="1626" w:type="pct"/>
            <w:vAlign w:val="center"/>
          </w:tcPr>
          <w:p w14:paraId="04D6930F">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参数名称</w:t>
            </w:r>
          </w:p>
        </w:tc>
        <w:tc>
          <w:tcPr>
            <w:tcW w:w="1914" w:type="pct"/>
            <w:vAlign w:val="center"/>
          </w:tcPr>
          <w:p w14:paraId="6BF143BC">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参数数值</w:t>
            </w:r>
          </w:p>
        </w:tc>
      </w:tr>
      <w:tr w14:paraId="6FC7C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45" w:type="pct"/>
            <w:vAlign w:val="center"/>
          </w:tcPr>
          <w:p w14:paraId="728DFF04">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w:t>
            </w:r>
          </w:p>
        </w:tc>
        <w:tc>
          <w:tcPr>
            <w:tcW w:w="715" w:type="pct"/>
            <w:vAlign w:val="center"/>
          </w:tcPr>
          <w:p w14:paraId="61546E4A">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C</w:t>
            </w:r>
            <w:r>
              <w:rPr>
                <w:rFonts w:ascii="Times New Roman" w:hAnsi="Times New Roman" w:eastAsia="宋体" w:cs="Times New Roman"/>
                <w:color w:val="000000" w:themeColor="text1"/>
                <w:kern w:val="0"/>
                <w:szCs w:val="21"/>
                <w:vertAlign w:val="subscript"/>
                <w14:textFill>
                  <w14:solidFill>
                    <w14:schemeClr w14:val="tx1"/>
                  </w14:solidFill>
                </w14:textFill>
                <w14:ligatures w14:val="none"/>
              </w:rPr>
              <w:t>0</w:t>
            </w:r>
          </w:p>
        </w:tc>
        <w:tc>
          <w:tcPr>
            <w:tcW w:w="1626" w:type="pct"/>
            <w:vAlign w:val="center"/>
          </w:tcPr>
          <w:p w14:paraId="7497E82A">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注入的示踪剂浓度</w:t>
            </w:r>
          </w:p>
        </w:tc>
        <w:tc>
          <w:tcPr>
            <w:tcW w:w="1914" w:type="pct"/>
            <w:vAlign w:val="center"/>
          </w:tcPr>
          <w:p w14:paraId="3C4DD521">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铅：16.1592mg/L</w:t>
            </w:r>
          </w:p>
        </w:tc>
      </w:tr>
      <w:tr w14:paraId="27DAB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45" w:type="pct"/>
            <w:vAlign w:val="center"/>
          </w:tcPr>
          <w:p w14:paraId="01195317">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2</w:t>
            </w:r>
          </w:p>
        </w:tc>
        <w:tc>
          <w:tcPr>
            <w:tcW w:w="715" w:type="pct"/>
            <w:vAlign w:val="center"/>
          </w:tcPr>
          <w:p w14:paraId="09F8E05F">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u</w:t>
            </w:r>
          </w:p>
        </w:tc>
        <w:tc>
          <w:tcPr>
            <w:tcW w:w="1626" w:type="pct"/>
            <w:vAlign w:val="center"/>
          </w:tcPr>
          <w:p w14:paraId="0A23CC05">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水流速度</w:t>
            </w:r>
          </w:p>
        </w:tc>
        <w:tc>
          <w:tcPr>
            <w:tcW w:w="1914" w:type="pct"/>
            <w:vAlign w:val="center"/>
          </w:tcPr>
          <w:p w14:paraId="2271DFDD">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0.00012m/d</w:t>
            </w:r>
          </w:p>
        </w:tc>
      </w:tr>
      <w:tr w14:paraId="4A829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45" w:type="pct"/>
            <w:vAlign w:val="center"/>
          </w:tcPr>
          <w:p w14:paraId="0DDD089C">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3</w:t>
            </w:r>
          </w:p>
        </w:tc>
        <w:tc>
          <w:tcPr>
            <w:tcW w:w="715" w:type="pct"/>
            <w:vAlign w:val="center"/>
          </w:tcPr>
          <w:p w14:paraId="027E9B0E">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D</w:t>
            </w:r>
            <w:r>
              <w:rPr>
                <w:rFonts w:ascii="Times New Roman" w:hAnsi="Times New Roman" w:eastAsia="宋体" w:cs="Times New Roman"/>
                <w:color w:val="000000" w:themeColor="text1"/>
                <w:kern w:val="0"/>
                <w:szCs w:val="21"/>
                <w:vertAlign w:val="subscript"/>
                <w14:textFill>
                  <w14:solidFill>
                    <w14:schemeClr w14:val="tx1"/>
                  </w14:solidFill>
                </w14:textFill>
                <w14:ligatures w14:val="none"/>
              </w:rPr>
              <w:t>L</w:t>
            </w:r>
          </w:p>
        </w:tc>
        <w:tc>
          <w:tcPr>
            <w:tcW w:w="1626" w:type="pct"/>
            <w:vAlign w:val="center"/>
          </w:tcPr>
          <w:p w14:paraId="119B4326">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纵向弥散系数</w:t>
            </w:r>
          </w:p>
        </w:tc>
        <w:tc>
          <w:tcPr>
            <w:tcW w:w="1914" w:type="pct"/>
            <w:vAlign w:val="center"/>
          </w:tcPr>
          <w:p w14:paraId="6ECC4245">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0.0005</w:t>
            </w:r>
            <w:r>
              <w:rPr>
                <w:rFonts w:ascii="Times New Roman" w:hAnsi="Times New Roman" w:eastAsia="宋体" w:cs="Times New Roman"/>
                <w:color w:val="000000" w:themeColor="text1"/>
                <w:spacing w:val="-2"/>
                <w:kern w:val="0"/>
                <w:szCs w:val="21"/>
                <w14:textFill>
                  <w14:solidFill>
                    <w14:schemeClr w14:val="tx1"/>
                  </w14:solidFill>
                </w14:textFill>
                <w14:ligatures w14:val="none"/>
              </w:rPr>
              <w:t>m</w:t>
            </w:r>
            <w:r>
              <w:rPr>
                <w:rFonts w:ascii="Times New Roman" w:hAnsi="Times New Roman" w:eastAsia="宋体" w:cs="Times New Roman"/>
                <w:color w:val="000000" w:themeColor="text1"/>
                <w:spacing w:val="-2"/>
                <w:kern w:val="0"/>
                <w:szCs w:val="21"/>
                <w:vertAlign w:val="superscript"/>
                <w14:textFill>
                  <w14:solidFill>
                    <w14:schemeClr w14:val="tx1"/>
                  </w14:solidFill>
                </w14:textFill>
                <w14:ligatures w14:val="none"/>
              </w:rPr>
              <w:t>2</w:t>
            </w:r>
            <w:r>
              <w:rPr>
                <w:rFonts w:ascii="Times New Roman" w:hAnsi="Times New Roman" w:eastAsia="宋体" w:cs="Times New Roman"/>
                <w:color w:val="000000" w:themeColor="text1"/>
                <w:kern w:val="0"/>
                <w:szCs w:val="21"/>
                <w14:textFill>
                  <w14:solidFill>
                    <w14:schemeClr w14:val="tx1"/>
                  </w14:solidFill>
                </w14:textFill>
                <w14:ligatures w14:val="none"/>
              </w:rPr>
              <w:t>/d</w:t>
            </w:r>
          </w:p>
        </w:tc>
      </w:tr>
      <w:tr w14:paraId="05A60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45" w:type="pct"/>
            <w:vAlign w:val="center"/>
          </w:tcPr>
          <w:p w14:paraId="60F00748">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4</w:t>
            </w:r>
          </w:p>
        </w:tc>
        <w:tc>
          <w:tcPr>
            <w:tcW w:w="715" w:type="pct"/>
            <w:vAlign w:val="center"/>
          </w:tcPr>
          <w:p w14:paraId="10182DE8">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position w:val="-1"/>
                <w:szCs w:val="21"/>
                <w14:textFill>
                  <w14:solidFill>
                    <w14:schemeClr w14:val="tx1"/>
                  </w14:solidFill>
                </w14:textFill>
                <w14:ligatures w14:val="none"/>
              </w:rPr>
              <w:t>n</w:t>
            </w:r>
          </w:p>
        </w:tc>
        <w:tc>
          <w:tcPr>
            <w:tcW w:w="1626" w:type="pct"/>
            <w:vAlign w:val="center"/>
          </w:tcPr>
          <w:p w14:paraId="2B581E14">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有效孔隙度</w:t>
            </w:r>
          </w:p>
        </w:tc>
        <w:tc>
          <w:tcPr>
            <w:tcW w:w="1914" w:type="pct"/>
            <w:vAlign w:val="center"/>
          </w:tcPr>
          <w:p w14:paraId="2B31C2AC">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0.32</w:t>
            </w:r>
          </w:p>
        </w:tc>
      </w:tr>
      <w:tr w14:paraId="5B8B8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45" w:type="pct"/>
            <w:vAlign w:val="center"/>
          </w:tcPr>
          <w:p w14:paraId="494934EB">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5</w:t>
            </w:r>
          </w:p>
        </w:tc>
        <w:tc>
          <w:tcPr>
            <w:tcW w:w="715" w:type="pct"/>
            <w:vAlign w:val="center"/>
          </w:tcPr>
          <w:p w14:paraId="16FCDBA5">
            <w:pPr>
              <w:adjustRightInd w:val="0"/>
              <w:snapToGrid w:val="0"/>
              <w:spacing w:line="300" w:lineRule="exact"/>
              <w:jc w:val="center"/>
              <w:rPr>
                <w:rFonts w:ascii="Times New Roman" w:hAnsi="Times New Roman" w:eastAsia="宋体" w:cs="Times New Roman"/>
                <w:color w:val="000000" w:themeColor="text1"/>
                <w:kern w:val="0"/>
                <w:position w:val="-1"/>
                <w:szCs w:val="21"/>
                <w14:textFill>
                  <w14:solidFill>
                    <w14:schemeClr w14:val="tx1"/>
                  </w14:solidFill>
                </w14:textFill>
                <w14:ligatures w14:val="none"/>
              </w:rPr>
            </w:pPr>
            <w:r>
              <w:rPr>
                <w:rFonts w:ascii="Times New Roman" w:hAnsi="Times New Roman" w:eastAsia="宋体" w:cs="Times New Roman"/>
                <w:color w:val="000000" w:themeColor="text1"/>
                <w:kern w:val="0"/>
                <w:position w:val="-1"/>
                <w:szCs w:val="21"/>
                <w14:textFill>
                  <w14:solidFill>
                    <w14:schemeClr w14:val="tx1"/>
                  </w14:solidFill>
                </w14:textFill>
                <w14:ligatures w14:val="none"/>
              </w:rPr>
              <w:t>t</w:t>
            </w:r>
          </w:p>
        </w:tc>
        <w:tc>
          <w:tcPr>
            <w:tcW w:w="1626" w:type="pct"/>
            <w:vAlign w:val="center"/>
          </w:tcPr>
          <w:p w14:paraId="75F30D59">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时间</w:t>
            </w:r>
          </w:p>
        </w:tc>
        <w:tc>
          <w:tcPr>
            <w:tcW w:w="1914" w:type="pct"/>
            <w:vAlign w:val="center"/>
          </w:tcPr>
          <w:p w14:paraId="08F8A43B">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100d、1000d</w:t>
            </w:r>
          </w:p>
        </w:tc>
      </w:tr>
    </w:tbl>
    <w:p w14:paraId="44D647C3">
      <w:pPr>
        <w:adjustRightInd w:val="0"/>
        <w:snapToGrid w:val="0"/>
        <w:spacing w:line="500" w:lineRule="exact"/>
        <w:ind w:firstLine="480" w:firstLineChars="200"/>
        <w:rPr>
          <w:rFonts w:ascii="Times New Roman" w:hAnsi="Times New Roman" w:eastAsia="宋体" w:cs="Times New Roman"/>
          <w:color w:val="000000" w:themeColor="text1"/>
          <w:kern w:val="0"/>
          <w:sz w:val="24"/>
          <w:szCs w:val="24"/>
          <w14:textFill>
            <w14:solidFill>
              <w14:schemeClr w14:val="tx1"/>
            </w14:solidFill>
          </w14:textFill>
          <w14:ligatures w14:val="none"/>
        </w:rPr>
      </w:pPr>
      <w:r>
        <w:rPr>
          <w:rFonts w:hint="eastAsia" w:ascii="宋体" w:hAnsi="宋体" w:eastAsia="宋体" w:cs="宋体"/>
          <w:color w:val="000000" w:themeColor="text1"/>
          <w:kern w:val="0"/>
          <w:sz w:val="24"/>
          <w:szCs w:val="24"/>
          <w14:textFill>
            <w14:solidFill>
              <w14:schemeClr w14:val="tx1"/>
            </w14:solidFill>
          </w14:textFill>
          <w14:ligatures w14:val="none"/>
        </w:rPr>
        <w:t>⑥</w:t>
      </w:r>
      <w:r>
        <w:rPr>
          <w:rFonts w:ascii="Times New Roman" w:hAnsi="Times New Roman" w:eastAsia="宋体" w:cs="Times New Roman"/>
          <w:color w:val="000000" w:themeColor="text1"/>
          <w:kern w:val="0"/>
          <w:sz w:val="24"/>
          <w:szCs w:val="24"/>
          <w14:textFill>
            <w14:solidFill>
              <w14:schemeClr w14:val="tx1"/>
            </w14:solidFill>
          </w14:textFill>
          <w14:ligatures w14:val="none"/>
        </w:rPr>
        <w:t>预测结果与评价</w:t>
      </w:r>
    </w:p>
    <w:p w14:paraId="38459B5B">
      <w:pPr>
        <w:adjustRightInd w:val="0"/>
        <w:snapToGrid w:val="0"/>
        <w:spacing w:line="500" w:lineRule="exact"/>
        <w:ind w:firstLine="480" w:firstLineChars="200"/>
        <w:rPr>
          <w:rFonts w:ascii="Times New Roman" w:hAnsi="Times New Roman" w:eastAsia="宋体" w:cs="Times New Roman"/>
          <w:color w:val="000000" w:themeColor="text1"/>
          <w:kern w:val="0"/>
          <w:sz w:val="24"/>
          <w:szCs w:val="24"/>
          <w14:textFill>
            <w14:solidFill>
              <w14:schemeClr w14:val="tx1"/>
            </w14:solidFill>
          </w14:textFill>
          <w14:ligatures w14:val="none"/>
        </w:rPr>
      </w:pPr>
      <w:r>
        <w:rPr>
          <w:rFonts w:ascii="Times New Roman" w:hAnsi="Times New Roman" w:eastAsia="宋体" w:cs="Times New Roman"/>
          <w:color w:val="000000" w:themeColor="text1"/>
          <w:kern w:val="0"/>
          <w:sz w:val="24"/>
          <w:szCs w:val="24"/>
          <w14:textFill>
            <w14:solidFill>
              <w14:schemeClr w14:val="tx1"/>
            </w14:solidFill>
          </w14:textFill>
          <w14:ligatures w14:val="none"/>
        </w:rPr>
        <w:t>地下水水质预测结果见表5.2-17。</w:t>
      </w:r>
    </w:p>
    <w:p w14:paraId="63B0DA07">
      <w:pPr>
        <w:adjustRightInd w:val="0"/>
        <w:snapToGrid w:val="0"/>
        <w:spacing w:line="500" w:lineRule="exact"/>
        <w:jc w:val="center"/>
        <w:rPr>
          <w:rFonts w:ascii="Times New Roman" w:hAnsi="Times New Roman" w:eastAsia="宋体" w:cs="Times New Roman"/>
          <w:b/>
          <w:color w:val="000000" w:themeColor="text1"/>
          <w:szCs w:val="21"/>
          <w14:textFill>
            <w14:solidFill>
              <w14:schemeClr w14:val="tx1"/>
            </w14:solidFill>
          </w14:textFill>
          <w14:ligatures w14:val="none"/>
        </w:rPr>
      </w:pPr>
    </w:p>
    <w:p w14:paraId="2491A50A">
      <w:pPr>
        <w:adjustRightInd w:val="0"/>
        <w:snapToGrid w:val="0"/>
        <w:spacing w:line="500" w:lineRule="exact"/>
        <w:jc w:val="center"/>
        <w:rPr>
          <w:rFonts w:ascii="Times New Roman" w:hAnsi="Times New Roman" w:eastAsia="宋体" w:cs="Times New Roman"/>
          <w:b/>
          <w:color w:val="000000" w:themeColor="text1"/>
          <w:szCs w:val="21"/>
          <w14:textFill>
            <w14:solidFill>
              <w14:schemeClr w14:val="tx1"/>
            </w14:solidFill>
          </w14:textFill>
          <w14:ligatures w14:val="none"/>
        </w:rPr>
      </w:pPr>
      <w:r>
        <w:rPr>
          <w:rFonts w:ascii="Times New Roman" w:hAnsi="Times New Roman" w:eastAsia="宋体" w:cs="Times New Roman"/>
          <w:b/>
          <w:color w:val="000000" w:themeColor="text1"/>
          <w:szCs w:val="21"/>
          <w14:textFill>
            <w14:solidFill>
              <w14:schemeClr w14:val="tx1"/>
            </w14:solidFill>
          </w14:textFill>
          <w14:ligatures w14:val="none"/>
        </w:rPr>
        <w:t>表5.2-17  地下水水质预测结果一览表</w:t>
      </w:r>
    </w:p>
    <w:tbl>
      <w:tblPr>
        <w:tblStyle w:val="5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341"/>
        <w:gridCol w:w="1488"/>
        <w:gridCol w:w="1488"/>
        <w:gridCol w:w="1491"/>
        <w:gridCol w:w="1491"/>
        <w:gridCol w:w="1491"/>
      </w:tblGrid>
      <w:tr w14:paraId="0FC4F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63" w:type="pct"/>
            <w:vAlign w:val="center"/>
          </w:tcPr>
          <w:p w14:paraId="4EF419CA">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预测因子</w:t>
            </w:r>
          </w:p>
        </w:tc>
        <w:tc>
          <w:tcPr>
            <w:tcW w:w="846" w:type="pct"/>
            <w:vAlign w:val="center"/>
          </w:tcPr>
          <w:p w14:paraId="386593B5">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预测时间（d）</w:t>
            </w:r>
          </w:p>
        </w:tc>
        <w:tc>
          <w:tcPr>
            <w:tcW w:w="846" w:type="pct"/>
            <w:vAlign w:val="center"/>
          </w:tcPr>
          <w:p w14:paraId="4CC65C7B">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最大浓度出现距离（m）</w:t>
            </w:r>
          </w:p>
        </w:tc>
        <w:tc>
          <w:tcPr>
            <w:tcW w:w="848" w:type="pct"/>
            <w:vAlign w:val="center"/>
          </w:tcPr>
          <w:p w14:paraId="320C0EC9">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最大浓度（mg/L）</w:t>
            </w:r>
          </w:p>
        </w:tc>
        <w:tc>
          <w:tcPr>
            <w:tcW w:w="848" w:type="pct"/>
            <w:vAlign w:val="center"/>
          </w:tcPr>
          <w:p w14:paraId="4A137C62">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达标浓度出现距离（m）</w:t>
            </w:r>
          </w:p>
        </w:tc>
        <w:tc>
          <w:tcPr>
            <w:tcW w:w="848" w:type="pct"/>
            <w:vAlign w:val="center"/>
          </w:tcPr>
          <w:p w14:paraId="401BCF8D">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达标浓度（mg/L）</w:t>
            </w:r>
          </w:p>
        </w:tc>
      </w:tr>
      <w:tr w14:paraId="7CF65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63" w:type="pct"/>
            <w:vMerge w:val="restart"/>
            <w:vAlign w:val="center"/>
          </w:tcPr>
          <w:p w14:paraId="3A6A16A8">
            <w:pPr>
              <w:adjustRightInd w:val="0"/>
              <w:snapToGrid w:val="0"/>
              <w:spacing w:line="300" w:lineRule="exact"/>
              <w:jc w:val="center"/>
              <w:rPr>
                <w:rFonts w:ascii="Times New Roman" w:hAnsi="Times New Roman" w:eastAsia="宋体" w:cs="Times New Roman"/>
                <w:color w:val="000000" w:themeColor="text1"/>
                <w:kern w:val="0"/>
                <w:sz w:val="20"/>
                <w:szCs w:val="21"/>
                <w14:textFill>
                  <w14:solidFill>
                    <w14:schemeClr w14:val="tx1"/>
                  </w14:solidFill>
                </w14:textFill>
                <w14:ligatures w14:val="none"/>
              </w:rPr>
            </w:pPr>
            <w:r>
              <w:rPr>
                <w:rFonts w:ascii="Times New Roman" w:hAnsi="Times New Roman" w:eastAsia="宋体" w:cs="Times New Roman"/>
                <w:color w:val="000000" w:themeColor="text1"/>
                <w:kern w:val="0"/>
                <w:sz w:val="20"/>
                <w:szCs w:val="21"/>
                <w14:textFill>
                  <w14:solidFill>
                    <w14:schemeClr w14:val="tx1"/>
                  </w14:solidFill>
                </w14:textFill>
                <w14:ligatures w14:val="none"/>
              </w:rPr>
              <w:t>铅</w:t>
            </w:r>
          </w:p>
        </w:tc>
        <w:tc>
          <w:tcPr>
            <w:tcW w:w="846" w:type="pct"/>
            <w:vAlign w:val="center"/>
          </w:tcPr>
          <w:p w14:paraId="4BAC39A3">
            <w:pPr>
              <w:adjustRightInd w:val="0"/>
              <w:snapToGrid w:val="0"/>
              <w:spacing w:line="300" w:lineRule="exact"/>
              <w:jc w:val="center"/>
              <w:rPr>
                <w:rFonts w:ascii="Times New Roman" w:hAnsi="Times New Roman" w:eastAsia="宋体" w:cs="Times New Roman"/>
                <w:color w:val="000000" w:themeColor="text1"/>
                <w:kern w:val="0"/>
                <w:sz w:val="2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100</w:t>
            </w:r>
          </w:p>
        </w:tc>
        <w:tc>
          <w:tcPr>
            <w:tcW w:w="846" w:type="pct"/>
            <w:vAlign w:val="center"/>
          </w:tcPr>
          <w:p w14:paraId="1E23D91A">
            <w:pPr>
              <w:adjustRightInd w:val="0"/>
              <w:snapToGrid w:val="0"/>
              <w:spacing w:line="300" w:lineRule="exact"/>
              <w:jc w:val="center"/>
              <w:rPr>
                <w:rFonts w:ascii="Times New Roman" w:hAnsi="Times New Roman" w:eastAsia="宋体" w:cs="Times New Roman"/>
                <w:color w:val="000000" w:themeColor="text1"/>
                <w:kern w:val="0"/>
                <w:sz w:val="20"/>
                <w:szCs w:val="21"/>
                <w14:textFill>
                  <w14:solidFill>
                    <w14:schemeClr w14:val="tx1"/>
                  </w14:solidFill>
                </w14:textFill>
                <w14:ligatures w14:val="none"/>
              </w:rPr>
            </w:pPr>
            <w:r>
              <w:rPr>
                <w:rFonts w:ascii="Times New Roman" w:hAnsi="Times New Roman" w:eastAsia="宋体" w:cs="Times New Roman"/>
                <w:color w:val="000000" w:themeColor="text1"/>
                <w:kern w:val="0"/>
                <w:sz w:val="20"/>
                <w:szCs w:val="21"/>
                <w14:textFill>
                  <w14:solidFill>
                    <w14:schemeClr w14:val="tx1"/>
                  </w14:solidFill>
                </w14:textFill>
                <w14:ligatures w14:val="none"/>
              </w:rPr>
              <w:t>泄漏点处</w:t>
            </w:r>
          </w:p>
        </w:tc>
        <w:tc>
          <w:tcPr>
            <w:tcW w:w="848" w:type="pct"/>
            <w:vAlign w:val="center"/>
          </w:tcPr>
          <w:p w14:paraId="6048E1A7">
            <w:pPr>
              <w:adjustRightInd w:val="0"/>
              <w:snapToGrid w:val="0"/>
              <w:spacing w:line="300" w:lineRule="exact"/>
              <w:jc w:val="center"/>
              <w:rPr>
                <w:rFonts w:ascii="Times New Roman" w:hAnsi="Times New Roman" w:eastAsia="宋体" w:cs="Times New Roman"/>
                <w:color w:val="000000" w:themeColor="text1"/>
                <w:kern w:val="0"/>
                <w:sz w:val="20"/>
                <w:szCs w:val="21"/>
                <w14:textFill>
                  <w14:solidFill>
                    <w14:schemeClr w14:val="tx1"/>
                  </w14:solidFill>
                </w14:textFill>
                <w14:ligatures w14:val="none"/>
              </w:rPr>
            </w:pPr>
            <w:r>
              <w:rPr>
                <w:rFonts w:ascii="Times New Roman" w:hAnsi="Times New Roman" w:eastAsia="宋体" w:cs="Times New Roman"/>
                <w:color w:val="000000" w:themeColor="text1"/>
                <w:kern w:val="0"/>
                <w:sz w:val="20"/>
                <w:szCs w:val="21"/>
                <w14:textFill>
                  <w14:solidFill>
                    <w14:schemeClr w14:val="tx1"/>
                  </w14:solidFill>
                </w14:textFill>
                <w14:ligatures w14:val="none"/>
              </w:rPr>
              <w:t>16.1592</w:t>
            </w:r>
          </w:p>
        </w:tc>
        <w:tc>
          <w:tcPr>
            <w:tcW w:w="848" w:type="pct"/>
            <w:vAlign w:val="center"/>
          </w:tcPr>
          <w:p w14:paraId="073EC325">
            <w:pPr>
              <w:adjustRightInd w:val="0"/>
              <w:snapToGrid w:val="0"/>
              <w:spacing w:line="300" w:lineRule="exact"/>
              <w:jc w:val="center"/>
              <w:rPr>
                <w:rFonts w:ascii="Times New Roman" w:hAnsi="Times New Roman" w:eastAsia="宋体" w:cs="Times New Roman"/>
                <w:color w:val="000000" w:themeColor="text1"/>
                <w:kern w:val="0"/>
                <w:sz w:val="20"/>
                <w:szCs w:val="21"/>
                <w14:textFill>
                  <w14:solidFill>
                    <w14:schemeClr w14:val="tx1"/>
                  </w14:solidFill>
                </w14:textFill>
                <w14:ligatures w14:val="none"/>
              </w:rPr>
            </w:pPr>
            <w:r>
              <w:rPr>
                <w:rFonts w:ascii="Times New Roman" w:hAnsi="Times New Roman" w:eastAsia="宋体" w:cs="Times New Roman"/>
                <w:color w:val="000000" w:themeColor="text1"/>
                <w:kern w:val="0"/>
                <w:sz w:val="20"/>
                <w:szCs w:val="21"/>
                <w14:textFill>
                  <w14:solidFill>
                    <w14:schemeClr w14:val="tx1"/>
                  </w14:solidFill>
                </w14:textFill>
                <w14:ligatures w14:val="none"/>
              </w:rPr>
              <w:t>2</w:t>
            </w:r>
          </w:p>
        </w:tc>
        <w:tc>
          <w:tcPr>
            <w:tcW w:w="848" w:type="pct"/>
            <w:vMerge w:val="restart"/>
            <w:vAlign w:val="center"/>
          </w:tcPr>
          <w:p w14:paraId="5C8A2B4E">
            <w:pPr>
              <w:adjustRightInd w:val="0"/>
              <w:snapToGrid w:val="0"/>
              <w:spacing w:line="300" w:lineRule="exact"/>
              <w:jc w:val="center"/>
              <w:rPr>
                <w:rFonts w:ascii="Times New Roman" w:hAnsi="Times New Roman" w:eastAsia="宋体" w:cs="Times New Roman"/>
                <w:color w:val="000000" w:themeColor="text1"/>
                <w:kern w:val="0"/>
                <w:sz w:val="2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≤0.01</w:t>
            </w:r>
          </w:p>
        </w:tc>
      </w:tr>
      <w:tr w14:paraId="0750A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63" w:type="pct"/>
            <w:vMerge w:val="continue"/>
            <w:vAlign w:val="center"/>
          </w:tcPr>
          <w:p w14:paraId="7CEA4C95">
            <w:pPr>
              <w:adjustRightInd w:val="0"/>
              <w:snapToGrid w:val="0"/>
              <w:spacing w:line="300" w:lineRule="exact"/>
              <w:jc w:val="center"/>
              <w:rPr>
                <w:rFonts w:ascii="Times New Roman" w:hAnsi="Times New Roman" w:eastAsia="宋体" w:cs="Times New Roman"/>
                <w:color w:val="000000" w:themeColor="text1"/>
                <w:kern w:val="0"/>
                <w:sz w:val="20"/>
                <w:szCs w:val="21"/>
                <w14:textFill>
                  <w14:solidFill>
                    <w14:schemeClr w14:val="tx1"/>
                  </w14:solidFill>
                </w14:textFill>
                <w14:ligatures w14:val="none"/>
              </w:rPr>
            </w:pPr>
          </w:p>
        </w:tc>
        <w:tc>
          <w:tcPr>
            <w:tcW w:w="846" w:type="pct"/>
            <w:vAlign w:val="center"/>
          </w:tcPr>
          <w:p w14:paraId="2A1C0E91">
            <w:pPr>
              <w:adjustRightInd w:val="0"/>
              <w:snapToGrid w:val="0"/>
              <w:spacing w:line="300" w:lineRule="exact"/>
              <w:jc w:val="center"/>
              <w:rPr>
                <w:rFonts w:ascii="Times New Roman" w:hAnsi="Times New Roman" w:eastAsia="宋体" w:cs="Times New Roman"/>
                <w:color w:val="000000" w:themeColor="text1"/>
                <w:kern w:val="0"/>
                <w:sz w:val="2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1000</w:t>
            </w:r>
          </w:p>
        </w:tc>
        <w:tc>
          <w:tcPr>
            <w:tcW w:w="846" w:type="pct"/>
            <w:vAlign w:val="center"/>
          </w:tcPr>
          <w:p w14:paraId="3217D3A7">
            <w:pPr>
              <w:adjustRightInd w:val="0"/>
              <w:snapToGrid w:val="0"/>
              <w:spacing w:line="300" w:lineRule="exact"/>
              <w:jc w:val="center"/>
              <w:rPr>
                <w:rFonts w:ascii="Times New Roman" w:hAnsi="Times New Roman" w:eastAsia="宋体" w:cs="Times New Roman"/>
                <w:color w:val="000000" w:themeColor="text1"/>
                <w:kern w:val="0"/>
                <w:sz w:val="20"/>
                <w:szCs w:val="21"/>
                <w14:textFill>
                  <w14:solidFill>
                    <w14:schemeClr w14:val="tx1"/>
                  </w14:solidFill>
                </w14:textFill>
                <w14:ligatures w14:val="none"/>
              </w:rPr>
            </w:pPr>
            <w:r>
              <w:rPr>
                <w:rFonts w:ascii="Times New Roman" w:hAnsi="Times New Roman" w:eastAsia="宋体" w:cs="Times New Roman"/>
                <w:color w:val="000000" w:themeColor="text1"/>
                <w:kern w:val="0"/>
                <w:sz w:val="20"/>
                <w:szCs w:val="21"/>
                <w14:textFill>
                  <w14:solidFill>
                    <w14:schemeClr w14:val="tx1"/>
                  </w14:solidFill>
                </w14:textFill>
                <w14:ligatures w14:val="none"/>
              </w:rPr>
              <w:t>泄漏点处</w:t>
            </w:r>
          </w:p>
        </w:tc>
        <w:tc>
          <w:tcPr>
            <w:tcW w:w="848" w:type="pct"/>
            <w:vAlign w:val="center"/>
          </w:tcPr>
          <w:p w14:paraId="1C5CA22E">
            <w:pPr>
              <w:adjustRightInd w:val="0"/>
              <w:snapToGrid w:val="0"/>
              <w:spacing w:line="300" w:lineRule="exact"/>
              <w:jc w:val="center"/>
              <w:rPr>
                <w:rFonts w:ascii="Times New Roman" w:hAnsi="Times New Roman" w:eastAsia="宋体" w:cs="Times New Roman"/>
                <w:color w:val="000000" w:themeColor="text1"/>
                <w:kern w:val="0"/>
                <w:sz w:val="20"/>
                <w:szCs w:val="21"/>
                <w14:textFill>
                  <w14:solidFill>
                    <w14:schemeClr w14:val="tx1"/>
                  </w14:solidFill>
                </w14:textFill>
                <w14:ligatures w14:val="none"/>
              </w:rPr>
            </w:pPr>
            <w:r>
              <w:rPr>
                <w:rFonts w:ascii="Times New Roman" w:hAnsi="Times New Roman" w:eastAsia="宋体" w:cs="Times New Roman"/>
                <w:color w:val="000000" w:themeColor="text1"/>
                <w:kern w:val="0"/>
                <w:sz w:val="20"/>
                <w:szCs w:val="21"/>
                <w14:textFill>
                  <w14:solidFill>
                    <w14:schemeClr w14:val="tx1"/>
                  </w14:solidFill>
                </w14:textFill>
                <w14:ligatures w14:val="none"/>
              </w:rPr>
              <w:t>16.1592</w:t>
            </w:r>
          </w:p>
        </w:tc>
        <w:tc>
          <w:tcPr>
            <w:tcW w:w="848" w:type="pct"/>
            <w:vAlign w:val="center"/>
          </w:tcPr>
          <w:p w14:paraId="6CD21690">
            <w:pPr>
              <w:adjustRightInd w:val="0"/>
              <w:snapToGrid w:val="0"/>
              <w:spacing w:line="300" w:lineRule="exact"/>
              <w:jc w:val="center"/>
              <w:rPr>
                <w:rFonts w:ascii="Times New Roman" w:hAnsi="Times New Roman" w:eastAsia="宋体" w:cs="Times New Roman"/>
                <w:color w:val="000000" w:themeColor="text1"/>
                <w:kern w:val="0"/>
                <w:sz w:val="20"/>
                <w:szCs w:val="21"/>
                <w14:textFill>
                  <w14:solidFill>
                    <w14:schemeClr w14:val="tx1"/>
                  </w14:solidFill>
                </w14:textFill>
                <w14:ligatures w14:val="none"/>
              </w:rPr>
            </w:pPr>
            <w:r>
              <w:rPr>
                <w:rFonts w:ascii="Times New Roman" w:hAnsi="Times New Roman" w:eastAsia="宋体" w:cs="Times New Roman"/>
                <w:color w:val="000000" w:themeColor="text1"/>
                <w:kern w:val="0"/>
                <w:sz w:val="20"/>
                <w:szCs w:val="21"/>
                <w14:textFill>
                  <w14:solidFill>
                    <w14:schemeClr w14:val="tx1"/>
                  </w14:solidFill>
                </w14:textFill>
                <w14:ligatures w14:val="none"/>
              </w:rPr>
              <w:t>4</w:t>
            </w:r>
          </w:p>
        </w:tc>
        <w:tc>
          <w:tcPr>
            <w:tcW w:w="848" w:type="pct"/>
            <w:vMerge w:val="continue"/>
            <w:vAlign w:val="center"/>
          </w:tcPr>
          <w:p w14:paraId="23FB62B4">
            <w:pPr>
              <w:adjustRightInd w:val="0"/>
              <w:snapToGrid w:val="0"/>
              <w:spacing w:line="300" w:lineRule="exact"/>
              <w:jc w:val="center"/>
              <w:rPr>
                <w:rFonts w:ascii="Times New Roman" w:hAnsi="Times New Roman" w:eastAsia="宋体" w:cs="Times New Roman"/>
                <w:color w:val="000000" w:themeColor="text1"/>
                <w:kern w:val="0"/>
                <w:sz w:val="20"/>
                <w:szCs w:val="21"/>
                <w14:textFill>
                  <w14:solidFill>
                    <w14:schemeClr w14:val="tx1"/>
                  </w14:solidFill>
                </w14:textFill>
                <w14:ligatures w14:val="none"/>
              </w:rPr>
            </w:pPr>
          </w:p>
        </w:tc>
      </w:tr>
    </w:tbl>
    <w:p w14:paraId="5546DA20">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2"/>
          <w14:textFill>
            <w14:solidFill>
              <w14:schemeClr w14:val="tx1"/>
            </w14:solidFill>
          </w14:textFill>
          <w14:ligatures w14:val="none"/>
        </w:rPr>
        <w:t>由</w:t>
      </w:r>
      <w:r>
        <w:rPr>
          <w:rFonts w:ascii="Times New Roman" w:hAnsi="Times New Roman" w:cs="Times New Roman"/>
          <w:color w:val="000000" w:themeColor="text1"/>
          <w:kern w:val="0"/>
          <w14:textFill>
            <w14:solidFill>
              <w14:schemeClr w14:val="tx1"/>
            </w14:solidFill>
          </w14:textFill>
          <w14:ligatures w14:val="none"/>
        </w:rPr>
        <w:t>表5.2-18可知，</w:t>
      </w:r>
      <w:r>
        <w:rPr>
          <w:rFonts w:ascii="Times New Roman" w:hAnsi="Times New Roman" w:cs="Times New Roman"/>
          <w:color w:val="000000" w:themeColor="text1"/>
          <w:szCs w:val="22"/>
          <w14:textFill>
            <w14:solidFill>
              <w14:schemeClr w14:val="tx1"/>
            </w14:solidFill>
          </w14:textFill>
          <w14:ligatures w14:val="none"/>
        </w:rPr>
        <w:t>泄漏事故发生后，泄漏点处的铅最高浓度对应的距离为2m，达标浓度出现距离为4m，达标浓度出现距离均位于选矿厂厂区内，不会对厂区外的地下水环境产生明显不利影响。发现污染事故后，</w:t>
      </w:r>
      <w:r>
        <w:rPr>
          <w:rFonts w:ascii="Times New Roman" w:hAnsi="Times New Roman" w:cs="Times New Roman"/>
          <w:color w:val="000000" w:themeColor="text1"/>
          <w:kern w:val="0"/>
          <w:szCs w:val="22"/>
          <w14:textFill>
            <w14:solidFill>
              <w14:schemeClr w14:val="tx1"/>
            </w14:solidFill>
          </w14:textFill>
          <w14:ligatures w14:val="none"/>
        </w:rPr>
        <w:t>及时采取应急处置措施、将物料收集，并启动应急预案，不会对地下水产生明显影响。</w:t>
      </w:r>
    </w:p>
    <w:p w14:paraId="7FC5C955">
      <w:pPr>
        <w:pStyle w:val="4"/>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运营期声环境影响预测与评价</w:t>
      </w:r>
    </w:p>
    <w:p w14:paraId="5F65D88A">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（1）预测源强</w:t>
      </w:r>
    </w:p>
    <w:p w14:paraId="7FD2C946">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噪声源主要为破碎机、振动筛、球磨机、各类机泵、风机等，源强约为85～90dB（A），选用低噪声设备、采取基础减振后源强约为65dB（A）。</w:t>
      </w:r>
      <w:r>
        <w:rPr>
          <w:rFonts w:hint="eastAsia" w:ascii="Times New Roman" w:hAnsi="Times New Roman" w:cs="Times New Roman"/>
          <w:color w:val="000000" w:themeColor="text1"/>
          <w14:textFill>
            <w14:solidFill>
              <w14:schemeClr w14:val="tx1"/>
            </w14:solidFill>
          </w14:textFill>
        </w:rPr>
        <w:t>详见表5.2-18。</w:t>
      </w:r>
    </w:p>
    <w:p w14:paraId="78C89F9B">
      <w:pPr>
        <w:pStyle w:val="67"/>
        <w:ind w:firstLine="0" w:firstLineChars="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表</w:t>
      </w:r>
      <w:r>
        <w:rPr>
          <w:rFonts w:hint="eastAsia" w:ascii="Times New Roman" w:hAnsi="Times New Roman"/>
          <w:b/>
          <w:bCs/>
          <w:color w:val="000000" w:themeColor="text1"/>
          <w:sz w:val="21"/>
          <w:szCs w:val="21"/>
          <w14:textFill>
            <w14:solidFill>
              <w14:schemeClr w14:val="tx1"/>
            </w14:solidFill>
          </w14:textFill>
        </w:rPr>
        <w:t>5.2-18</w:t>
      </w:r>
      <w:r>
        <w:rPr>
          <w:rFonts w:ascii="Times New Roman" w:hAnsi="Times New Roman"/>
          <w:b/>
          <w:bCs/>
          <w:color w:val="000000" w:themeColor="text1"/>
          <w:sz w:val="21"/>
          <w:szCs w:val="21"/>
          <w14:textFill>
            <w14:solidFill>
              <w14:schemeClr w14:val="tx1"/>
            </w14:solidFill>
          </w14:textFill>
        </w:rPr>
        <w:t xml:space="preserve">  运营期噪声排放情况一览表</w:t>
      </w:r>
    </w:p>
    <w:tbl>
      <w:tblPr>
        <w:tblStyle w:val="5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1308"/>
        <w:gridCol w:w="1182"/>
        <w:gridCol w:w="809"/>
        <w:gridCol w:w="648"/>
        <w:gridCol w:w="648"/>
        <w:gridCol w:w="649"/>
        <w:gridCol w:w="654"/>
        <w:gridCol w:w="654"/>
        <w:gridCol w:w="906"/>
        <w:gridCol w:w="916"/>
      </w:tblGrid>
      <w:tr w14:paraId="06529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22" w:type="pct"/>
            <w:vMerge w:val="restart"/>
            <w:vAlign w:val="center"/>
          </w:tcPr>
          <w:p w14:paraId="4B3C1F2E">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序号</w:t>
            </w:r>
          </w:p>
        </w:tc>
        <w:tc>
          <w:tcPr>
            <w:tcW w:w="731" w:type="pct"/>
            <w:vMerge w:val="restart"/>
            <w:vAlign w:val="center"/>
          </w:tcPr>
          <w:p w14:paraId="7D759EDD">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名称</w:t>
            </w:r>
          </w:p>
        </w:tc>
        <w:tc>
          <w:tcPr>
            <w:tcW w:w="660" w:type="pct"/>
            <w:vMerge w:val="restart"/>
            <w:vAlign w:val="center"/>
          </w:tcPr>
          <w:p w14:paraId="50F27631">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型号</w:t>
            </w:r>
          </w:p>
        </w:tc>
        <w:tc>
          <w:tcPr>
            <w:tcW w:w="452" w:type="pct"/>
            <w:vMerge w:val="restart"/>
            <w:vAlign w:val="center"/>
          </w:tcPr>
          <w:p w14:paraId="25056F98">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源强dB（A）</w:t>
            </w:r>
          </w:p>
        </w:tc>
        <w:tc>
          <w:tcPr>
            <w:tcW w:w="1087" w:type="pct"/>
            <w:gridSpan w:val="3"/>
            <w:vAlign w:val="center"/>
          </w:tcPr>
          <w:p w14:paraId="1D070B0E">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空间位置</w:t>
            </w:r>
          </w:p>
        </w:tc>
        <w:tc>
          <w:tcPr>
            <w:tcW w:w="365" w:type="pct"/>
            <w:vMerge w:val="restart"/>
            <w:vAlign w:val="center"/>
          </w:tcPr>
          <w:p w14:paraId="56F30D34">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数量（座/台）</w:t>
            </w:r>
          </w:p>
        </w:tc>
        <w:tc>
          <w:tcPr>
            <w:tcW w:w="365" w:type="pct"/>
            <w:vMerge w:val="restart"/>
            <w:vAlign w:val="center"/>
          </w:tcPr>
          <w:p w14:paraId="7BABD6D8">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声源控制措施</w:t>
            </w:r>
          </w:p>
        </w:tc>
        <w:tc>
          <w:tcPr>
            <w:tcW w:w="506" w:type="pct"/>
            <w:vMerge w:val="restart"/>
            <w:vAlign w:val="center"/>
          </w:tcPr>
          <w:p w14:paraId="6E4E2A41">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建筑物插入损失</w:t>
            </w:r>
          </w:p>
        </w:tc>
        <w:tc>
          <w:tcPr>
            <w:tcW w:w="512" w:type="pct"/>
            <w:vMerge w:val="restart"/>
            <w:vAlign w:val="center"/>
          </w:tcPr>
          <w:p w14:paraId="5B5A6509">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运行时段</w:t>
            </w:r>
          </w:p>
        </w:tc>
      </w:tr>
      <w:tr w14:paraId="674B3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22" w:type="pct"/>
            <w:vMerge w:val="continue"/>
            <w:vAlign w:val="center"/>
          </w:tcPr>
          <w:p w14:paraId="22B93471">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p>
        </w:tc>
        <w:tc>
          <w:tcPr>
            <w:tcW w:w="731" w:type="pct"/>
            <w:vMerge w:val="continue"/>
            <w:vAlign w:val="center"/>
          </w:tcPr>
          <w:p w14:paraId="7EDF6B82">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p>
        </w:tc>
        <w:tc>
          <w:tcPr>
            <w:tcW w:w="660" w:type="pct"/>
            <w:vMerge w:val="continue"/>
            <w:vAlign w:val="center"/>
          </w:tcPr>
          <w:p w14:paraId="01A2249B">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p>
        </w:tc>
        <w:tc>
          <w:tcPr>
            <w:tcW w:w="452" w:type="pct"/>
            <w:vMerge w:val="continue"/>
            <w:vAlign w:val="center"/>
          </w:tcPr>
          <w:p w14:paraId="246B886D">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p>
        </w:tc>
        <w:tc>
          <w:tcPr>
            <w:tcW w:w="362" w:type="pct"/>
            <w:vAlign w:val="center"/>
          </w:tcPr>
          <w:p w14:paraId="21B16815">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X</w:t>
            </w:r>
          </w:p>
        </w:tc>
        <w:tc>
          <w:tcPr>
            <w:tcW w:w="362" w:type="pct"/>
            <w:vAlign w:val="center"/>
          </w:tcPr>
          <w:p w14:paraId="36F036A1">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Y</w:t>
            </w:r>
          </w:p>
        </w:tc>
        <w:tc>
          <w:tcPr>
            <w:tcW w:w="363" w:type="pct"/>
            <w:vAlign w:val="center"/>
          </w:tcPr>
          <w:p w14:paraId="4BAF6D4D">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Z</w:t>
            </w:r>
          </w:p>
        </w:tc>
        <w:tc>
          <w:tcPr>
            <w:tcW w:w="365" w:type="pct"/>
            <w:vMerge w:val="continue"/>
            <w:vAlign w:val="center"/>
          </w:tcPr>
          <w:p w14:paraId="6754C588">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p>
        </w:tc>
        <w:tc>
          <w:tcPr>
            <w:tcW w:w="365" w:type="pct"/>
            <w:vMerge w:val="continue"/>
            <w:vAlign w:val="center"/>
          </w:tcPr>
          <w:p w14:paraId="40C325C7">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p>
        </w:tc>
        <w:tc>
          <w:tcPr>
            <w:tcW w:w="506" w:type="pct"/>
            <w:vMerge w:val="continue"/>
            <w:vAlign w:val="center"/>
          </w:tcPr>
          <w:p w14:paraId="2D0F3D42">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p>
        </w:tc>
        <w:tc>
          <w:tcPr>
            <w:tcW w:w="512" w:type="pct"/>
            <w:vMerge w:val="continue"/>
            <w:vAlign w:val="center"/>
          </w:tcPr>
          <w:p w14:paraId="7457E551">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p>
        </w:tc>
      </w:tr>
      <w:tr w14:paraId="1D2A7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5000" w:type="pct"/>
            <w:gridSpan w:val="11"/>
            <w:vAlign w:val="center"/>
          </w:tcPr>
          <w:p w14:paraId="1477E3C7">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选矿厂</w:t>
            </w:r>
          </w:p>
        </w:tc>
      </w:tr>
      <w:tr w14:paraId="2CE4D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22" w:type="pct"/>
            <w:vAlign w:val="center"/>
          </w:tcPr>
          <w:p w14:paraId="0548C822">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1</w:t>
            </w:r>
          </w:p>
        </w:tc>
        <w:tc>
          <w:tcPr>
            <w:tcW w:w="731" w:type="pct"/>
            <w:vAlign w:val="center"/>
          </w:tcPr>
          <w:p w14:paraId="653EE97F">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颚式破碎机</w:t>
            </w:r>
          </w:p>
        </w:tc>
        <w:tc>
          <w:tcPr>
            <w:tcW w:w="660" w:type="pct"/>
            <w:vAlign w:val="center"/>
          </w:tcPr>
          <w:p w14:paraId="1EA4971B">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PE600×900</w:t>
            </w:r>
          </w:p>
        </w:tc>
        <w:tc>
          <w:tcPr>
            <w:tcW w:w="452" w:type="pct"/>
            <w:vAlign w:val="center"/>
          </w:tcPr>
          <w:p w14:paraId="64714C6C">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85-90</w:t>
            </w:r>
          </w:p>
        </w:tc>
        <w:tc>
          <w:tcPr>
            <w:tcW w:w="362" w:type="pct"/>
            <w:vAlign w:val="center"/>
          </w:tcPr>
          <w:p w14:paraId="40A9B6E5">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27</w:t>
            </w:r>
          </w:p>
        </w:tc>
        <w:tc>
          <w:tcPr>
            <w:tcW w:w="362" w:type="pct"/>
            <w:vAlign w:val="center"/>
          </w:tcPr>
          <w:p w14:paraId="2B704C40">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-89</w:t>
            </w:r>
          </w:p>
        </w:tc>
        <w:tc>
          <w:tcPr>
            <w:tcW w:w="363" w:type="pct"/>
            <w:vAlign w:val="center"/>
          </w:tcPr>
          <w:p w14:paraId="188FAD09">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0.5</w:t>
            </w:r>
          </w:p>
        </w:tc>
        <w:tc>
          <w:tcPr>
            <w:tcW w:w="365" w:type="pct"/>
            <w:vAlign w:val="center"/>
          </w:tcPr>
          <w:p w14:paraId="6CED800F">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1</w:t>
            </w:r>
          </w:p>
        </w:tc>
        <w:tc>
          <w:tcPr>
            <w:tcW w:w="365" w:type="pct"/>
            <w:vMerge w:val="restart"/>
            <w:vAlign w:val="center"/>
          </w:tcPr>
          <w:p w14:paraId="66B28898">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选用低噪声设备、基础减振，置于厂房内等</w:t>
            </w:r>
          </w:p>
        </w:tc>
        <w:tc>
          <w:tcPr>
            <w:tcW w:w="506" w:type="pct"/>
            <w:vAlign w:val="center"/>
          </w:tcPr>
          <w:p w14:paraId="36A7EC02">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25</w:t>
            </w:r>
          </w:p>
        </w:tc>
        <w:tc>
          <w:tcPr>
            <w:tcW w:w="512" w:type="pct"/>
            <w:vAlign w:val="center"/>
          </w:tcPr>
          <w:p w14:paraId="69752588">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昼夜连续运行</w:t>
            </w:r>
          </w:p>
        </w:tc>
      </w:tr>
      <w:tr w14:paraId="5B06A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22" w:type="pct"/>
            <w:vAlign w:val="center"/>
          </w:tcPr>
          <w:p w14:paraId="0FB46BCC">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2</w:t>
            </w:r>
          </w:p>
        </w:tc>
        <w:tc>
          <w:tcPr>
            <w:tcW w:w="731" w:type="pct"/>
            <w:vAlign w:val="center"/>
          </w:tcPr>
          <w:p w14:paraId="737E2AE0">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颚式破碎机</w:t>
            </w:r>
          </w:p>
        </w:tc>
        <w:tc>
          <w:tcPr>
            <w:tcW w:w="660" w:type="pct"/>
            <w:vAlign w:val="center"/>
          </w:tcPr>
          <w:p w14:paraId="65FD5E86">
            <w:pPr>
              <w:pStyle w:val="80"/>
              <w:adjustRightInd w:val="0"/>
              <w:snapToGrid w:val="0"/>
              <w:spacing w:line="260" w:lineRule="exact"/>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PEX300×1300</w:t>
            </w:r>
          </w:p>
        </w:tc>
        <w:tc>
          <w:tcPr>
            <w:tcW w:w="452" w:type="pct"/>
            <w:vAlign w:val="center"/>
          </w:tcPr>
          <w:p w14:paraId="32C6CFC7">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85-90</w:t>
            </w:r>
          </w:p>
        </w:tc>
        <w:tc>
          <w:tcPr>
            <w:tcW w:w="362" w:type="pct"/>
            <w:vAlign w:val="center"/>
          </w:tcPr>
          <w:p w14:paraId="0D5E6BED">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32</w:t>
            </w:r>
          </w:p>
        </w:tc>
        <w:tc>
          <w:tcPr>
            <w:tcW w:w="362" w:type="pct"/>
            <w:vAlign w:val="center"/>
          </w:tcPr>
          <w:p w14:paraId="5442E00C">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-91</w:t>
            </w:r>
          </w:p>
        </w:tc>
        <w:tc>
          <w:tcPr>
            <w:tcW w:w="363" w:type="pct"/>
            <w:vAlign w:val="center"/>
          </w:tcPr>
          <w:p w14:paraId="6DE0B6C1">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0.5</w:t>
            </w:r>
          </w:p>
        </w:tc>
        <w:tc>
          <w:tcPr>
            <w:tcW w:w="365" w:type="pct"/>
            <w:vAlign w:val="center"/>
          </w:tcPr>
          <w:p w14:paraId="4E36B1F0">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1</w:t>
            </w:r>
          </w:p>
        </w:tc>
        <w:tc>
          <w:tcPr>
            <w:tcW w:w="365" w:type="pct"/>
            <w:vMerge w:val="continue"/>
            <w:vAlign w:val="center"/>
          </w:tcPr>
          <w:p w14:paraId="606D179D">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p>
        </w:tc>
        <w:tc>
          <w:tcPr>
            <w:tcW w:w="506" w:type="pct"/>
            <w:vAlign w:val="center"/>
          </w:tcPr>
          <w:p w14:paraId="08E1674E">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25</w:t>
            </w:r>
          </w:p>
        </w:tc>
        <w:tc>
          <w:tcPr>
            <w:tcW w:w="512" w:type="pct"/>
            <w:vAlign w:val="center"/>
          </w:tcPr>
          <w:p w14:paraId="05BC6A53">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昼夜连续运行</w:t>
            </w:r>
          </w:p>
        </w:tc>
      </w:tr>
      <w:tr w14:paraId="4514E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22" w:type="pct"/>
            <w:vAlign w:val="center"/>
          </w:tcPr>
          <w:p w14:paraId="4C7EB98C">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3</w:t>
            </w:r>
          </w:p>
        </w:tc>
        <w:tc>
          <w:tcPr>
            <w:tcW w:w="731" w:type="pct"/>
            <w:vAlign w:val="center"/>
          </w:tcPr>
          <w:p w14:paraId="5B1843C9">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短头型圆锥破碎机</w:t>
            </w:r>
          </w:p>
        </w:tc>
        <w:tc>
          <w:tcPr>
            <w:tcW w:w="660" w:type="pct"/>
            <w:vAlign w:val="center"/>
          </w:tcPr>
          <w:p w14:paraId="150BC192">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H160D</w:t>
            </w:r>
          </w:p>
        </w:tc>
        <w:tc>
          <w:tcPr>
            <w:tcW w:w="452" w:type="pct"/>
            <w:vAlign w:val="center"/>
          </w:tcPr>
          <w:p w14:paraId="7FA6E39F">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85-90</w:t>
            </w:r>
          </w:p>
        </w:tc>
        <w:tc>
          <w:tcPr>
            <w:tcW w:w="362" w:type="pct"/>
            <w:vAlign w:val="center"/>
          </w:tcPr>
          <w:p w14:paraId="425035E5">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36</w:t>
            </w:r>
          </w:p>
        </w:tc>
        <w:tc>
          <w:tcPr>
            <w:tcW w:w="362" w:type="pct"/>
            <w:vAlign w:val="center"/>
          </w:tcPr>
          <w:p w14:paraId="348C5966">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-92</w:t>
            </w:r>
          </w:p>
        </w:tc>
        <w:tc>
          <w:tcPr>
            <w:tcW w:w="363" w:type="pct"/>
            <w:vAlign w:val="center"/>
          </w:tcPr>
          <w:p w14:paraId="4DE04496">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0.5</w:t>
            </w:r>
          </w:p>
        </w:tc>
        <w:tc>
          <w:tcPr>
            <w:tcW w:w="365" w:type="pct"/>
            <w:vAlign w:val="center"/>
          </w:tcPr>
          <w:p w14:paraId="640C047B">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1</w:t>
            </w:r>
          </w:p>
        </w:tc>
        <w:tc>
          <w:tcPr>
            <w:tcW w:w="365" w:type="pct"/>
            <w:vMerge w:val="continue"/>
            <w:vAlign w:val="center"/>
          </w:tcPr>
          <w:p w14:paraId="53E198A5">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p>
        </w:tc>
        <w:tc>
          <w:tcPr>
            <w:tcW w:w="506" w:type="pct"/>
            <w:vAlign w:val="center"/>
          </w:tcPr>
          <w:p w14:paraId="7ABDFAFF">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25</w:t>
            </w:r>
          </w:p>
        </w:tc>
        <w:tc>
          <w:tcPr>
            <w:tcW w:w="512" w:type="pct"/>
            <w:vAlign w:val="center"/>
          </w:tcPr>
          <w:p w14:paraId="59F8DC26">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昼夜连续运行</w:t>
            </w:r>
          </w:p>
        </w:tc>
      </w:tr>
      <w:tr w14:paraId="1A21C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22" w:type="pct"/>
            <w:vAlign w:val="center"/>
          </w:tcPr>
          <w:p w14:paraId="077D2A8D">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4</w:t>
            </w:r>
          </w:p>
        </w:tc>
        <w:tc>
          <w:tcPr>
            <w:tcW w:w="731" w:type="pct"/>
            <w:vAlign w:val="center"/>
          </w:tcPr>
          <w:p w14:paraId="054233F2">
            <w:pPr>
              <w:pStyle w:val="80"/>
              <w:adjustRightInd w:val="0"/>
              <w:snapToGrid w:val="0"/>
              <w:spacing w:line="26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液下泵</w:t>
            </w:r>
          </w:p>
        </w:tc>
        <w:tc>
          <w:tcPr>
            <w:tcW w:w="660" w:type="pct"/>
            <w:vAlign w:val="center"/>
          </w:tcPr>
          <w:p w14:paraId="71BD79BA">
            <w:pPr>
              <w:pStyle w:val="80"/>
              <w:adjustRightInd w:val="0"/>
              <w:snapToGrid w:val="0"/>
              <w:spacing w:line="26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40PV-SP</w:t>
            </w:r>
          </w:p>
        </w:tc>
        <w:tc>
          <w:tcPr>
            <w:tcW w:w="452" w:type="pct"/>
            <w:vAlign w:val="center"/>
          </w:tcPr>
          <w:p w14:paraId="79F1C902">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85-95</w:t>
            </w:r>
          </w:p>
        </w:tc>
        <w:tc>
          <w:tcPr>
            <w:tcW w:w="362" w:type="pct"/>
            <w:vAlign w:val="center"/>
          </w:tcPr>
          <w:p w14:paraId="0898A69D">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26</w:t>
            </w:r>
          </w:p>
        </w:tc>
        <w:tc>
          <w:tcPr>
            <w:tcW w:w="362" w:type="pct"/>
            <w:vAlign w:val="center"/>
          </w:tcPr>
          <w:p w14:paraId="207DFD38">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-84</w:t>
            </w:r>
          </w:p>
        </w:tc>
        <w:tc>
          <w:tcPr>
            <w:tcW w:w="363" w:type="pct"/>
            <w:vAlign w:val="center"/>
          </w:tcPr>
          <w:p w14:paraId="6E7513A5">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0.5</w:t>
            </w:r>
          </w:p>
        </w:tc>
        <w:tc>
          <w:tcPr>
            <w:tcW w:w="365" w:type="pct"/>
            <w:vAlign w:val="center"/>
          </w:tcPr>
          <w:p w14:paraId="2EAB030A">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2</w:t>
            </w:r>
          </w:p>
        </w:tc>
        <w:tc>
          <w:tcPr>
            <w:tcW w:w="365" w:type="pct"/>
            <w:vMerge w:val="continue"/>
            <w:vAlign w:val="center"/>
          </w:tcPr>
          <w:p w14:paraId="2B92EBF4">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p>
        </w:tc>
        <w:tc>
          <w:tcPr>
            <w:tcW w:w="506" w:type="pct"/>
            <w:vAlign w:val="center"/>
          </w:tcPr>
          <w:p w14:paraId="4A629819">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25</w:t>
            </w:r>
          </w:p>
        </w:tc>
        <w:tc>
          <w:tcPr>
            <w:tcW w:w="512" w:type="pct"/>
            <w:vAlign w:val="center"/>
          </w:tcPr>
          <w:p w14:paraId="4EFCAC31">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昼夜连续运行</w:t>
            </w:r>
          </w:p>
        </w:tc>
      </w:tr>
      <w:tr w14:paraId="3BB85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22" w:type="pct"/>
            <w:vAlign w:val="center"/>
          </w:tcPr>
          <w:p w14:paraId="377A9D24">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5</w:t>
            </w:r>
          </w:p>
        </w:tc>
        <w:tc>
          <w:tcPr>
            <w:tcW w:w="731" w:type="pct"/>
            <w:vAlign w:val="center"/>
          </w:tcPr>
          <w:p w14:paraId="043986C1">
            <w:pPr>
              <w:pStyle w:val="80"/>
              <w:adjustRightInd w:val="0"/>
              <w:snapToGrid w:val="0"/>
              <w:spacing w:line="26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湿式节能格子型球磨机</w:t>
            </w:r>
          </w:p>
        </w:tc>
        <w:tc>
          <w:tcPr>
            <w:tcW w:w="660" w:type="pct"/>
            <w:vAlign w:val="center"/>
          </w:tcPr>
          <w:p w14:paraId="6EE4E499">
            <w:pPr>
              <w:pStyle w:val="80"/>
              <w:adjustRightInd w:val="0"/>
              <w:snapToGrid w:val="0"/>
              <w:spacing w:line="26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MQGg2445</w:t>
            </w:r>
          </w:p>
        </w:tc>
        <w:tc>
          <w:tcPr>
            <w:tcW w:w="452" w:type="pct"/>
            <w:vAlign w:val="center"/>
          </w:tcPr>
          <w:p w14:paraId="0C95F582">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85-90</w:t>
            </w:r>
          </w:p>
        </w:tc>
        <w:tc>
          <w:tcPr>
            <w:tcW w:w="362" w:type="pct"/>
            <w:vAlign w:val="center"/>
          </w:tcPr>
          <w:p w14:paraId="08EEE291">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37</w:t>
            </w:r>
          </w:p>
        </w:tc>
        <w:tc>
          <w:tcPr>
            <w:tcW w:w="362" w:type="pct"/>
            <w:vAlign w:val="center"/>
          </w:tcPr>
          <w:p w14:paraId="29195628">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-84</w:t>
            </w:r>
          </w:p>
        </w:tc>
        <w:tc>
          <w:tcPr>
            <w:tcW w:w="363" w:type="pct"/>
            <w:vAlign w:val="center"/>
          </w:tcPr>
          <w:p w14:paraId="33781784">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0.5</w:t>
            </w:r>
          </w:p>
        </w:tc>
        <w:tc>
          <w:tcPr>
            <w:tcW w:w="365" w:type="pct"/>
            <w:vAlign w:val="center"/>
          </w:tcPr>
          <w:p w14:paraId="247B81A9">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1</w:t>
            </w:r>
          </w:p>
        </w:tc>
        <w:tc>
          <w:tcPr>
            <w:tcW w:w="365" w:type="pct"/>
            <w:vMerge w:val="continue"/>
            <w:vAlign w:val="center"/>
          </w:tcPr>
          <w:p w14:paraId="49DBAC9D">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p>
        </w:tc>
        <w:tc>
          <w:tcPr>
            <w:tcW w:w="506" w:type="pct"/>
            <w:vAlign w:val="center"/>
          </w:tcPr>
          <w:p w14:paraId="30BD829D">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25</w:t>
            </w:r>
          </w:p>
        </w:tc>
        <w:tc>
          <w:tcPr>
            <w:tcW w:w="512" w:type="pct"/>
            <w:vAlign w:val="center"/>
          </w:tcPr>
          <w:p w14:paraId="61ED69C4">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昼夜连续运行</w:t>
            </w:r>
          </w:p>
        </w:tc>
      </w:tr>
      <w:tr w14:paraId="4A76D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22" w:type="pct"/>
            <w:vAlign w:val="center"/>
          </w:tcPr>
          <w:p w14:paraId="050C598C">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6</w:t>
            </w:r>
          </w:p>
        </w:tc>
        <w:tc>
          <w:tcPr>
            <w:tcW w:w="731" w:type="pct"/>
            <w:vAlign w:val="center"/>
          </w:tcPr>
          <w:p w14:paraId="67AAD9EC">
            <w:pPr>
              <w:pStyle w:val="80"/>
              <w:adjustRightInd w:val="0"/>
              <w:snapToGrid w:val="0"/>
              <w:spacing w:line="26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圆锥格子型球磨机</w:t>
            </w:r>
          </w:p>
        </w:tc>
        <w:tc>
          <w:tcPr>
            <w:tcW w:w="660" w:type="pct"/>
            <w:vAlign w:val="center"/>
          </w:tcPr>
          <w:p w14:paraId="38201637">
            <w:pPr>
              <w:pStyle w:val="80"/>
              <w:adjustRightInd w:val="0"/>
              <w:snapToGrid w:val="0"/>
              <w:spacing w:line="26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GZMg1835</w:t>
            </w:r>
          </w:p>
        </w:tc>
        <w:tc>
          <w:tcPr>
            <w:tcW w:w="452" w:type="pct"/>
            <w:vAlign w:val="center"/>
          </w:tcPr>
          <w:p w14:paraId="3001DD98">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85-90</w:t>
            </w:r>
          </w:p>
        </w:tc>
        <w:tc>
          <w:tcPr>
            <w:tcW w:w="362" w:type="pct"/>
            <w:vAlign w:val="center"/>
          </w:tcPr>
          <w:p w14:paraId="1E4C65AA">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33</w:t>
            </w:r>
          </w:p>
        </w:tc>
        <w:tc>
          <w:tcPr>
            <w:tcW w:w="362" w:type="pct"/>
            <w:vAlign w:val="center"/>
          </w:tcPr>
          <w:p w14:paraId="5CF7D48C">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-85</w:t>
            </w:r>
          </w:p>
        </w:tc>
        <w:tc>
          <w:tcPr>
            <w:tcW w:w="363" w:type="pct"/>
            <w:vAlign w:val="center"/>
          </w:tcPr>
          <w:p w14:paraId="4FCB7185">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0.5</w:t>
            </w:r>
          </w:p>
        </w:tc>
        <w:tc>
          <w:tcPr>
            <w:tcW w:w="365" w:type="pct"/>
            <w:vAlign w:val="center"/>
          </w:tcPr>
          <w:p w14:paraId="56A57A49">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1</w:t>
            </w:r>
          </w:p>
        </w:tc>
        <w:tc>
          <w:tcPr>
            <w:tcW w:w="365" w:type="pct"/>
            <w:vMerge w:val="continue"/>
            <w:vAlign w:val="center"/>
          </w:tcPr>
          <w:p w14:paraId="205B79DF">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p>
        </w:tc>
        <w:tc>
          <w:tcPr>
            <w:tcW w:w="506" w:type="pct"/>
            <w:vAlign w:val="center"/>
          </w:tcPr>
          <w:p w14:paraId="7894CAFE">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25</w:t>
            </w:r>
          </w:p>
        </w:tc>
        <w:tc>
          <w:tcPr>
            <w:tcW w:w="512" w:type="pct"/>
            <w:vAlign w:val="center"/>
          </w:tcPr>
          <w:p w14:paraId="69E017D2">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昼夜连续运行</w:t>
            </w:r>
          </w:p>
        </w:tc>
      </w:tr>
      <w:tr w14:paraId="47D1F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22" w:type="pct"/>
            <w:vAlign w:val="center"/>
          </w:tcPr>
          <w:p w14:paraId="1AB14925">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7</w:t>
            </w:r>
          </w:p>
        </w:tc>
        <w:tc>
          <w:tcPr>
            <w:tcW w:w="731" w:type="pct"/>
            <w:vAlign w:val="center"/>
          </w:tcPr>
          <w:p w14:paraId="0FCE00CF">
            <w:pPr>
              <w:pStyle w:val="80"/>
              <w:adjustRightInd w:val="0"/>
              <w:snapToGrid w:val="0"/>
              <w:spacing w:line="26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高效搅拌槽</w:t>
            </w:r>
          </w:p>
        </w:tc>
        <w:tc>
          <w:tcPr>
            <w:tcW w:w="660" w:type="pct"/>
            <w:vAlign w:val="center"/>
          </w:tcPr>
          <w:p w14:paraId="7348ABFF">
            <w:pPr>
              <w:pStyle w:val="80"/>
              <w:adjustRightInd w:val="0"/>
              <w:snapToGrid w:val="0"/>
              <w:spacing w:line="26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GBJ-2000×2000</w:t>
            </w:r>
          </w:p>
        </w:tc>
        <w:tc>
          <w:tcPr>
            <w:tcW w:w="452" w:type="pct"/>
            <w:vAlign w:val="center"/>
          </w:tcPr>
          <w:p w14:paraId="10093D9D">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75-90</w:t>
            </w:r>
          </w:p>
        </w:tc>
        <w:tc>
          <w:tcPr>
            <w:tcW w:w="362" w:type="pct"/>
            <w:vAlign w:val="center"/>
          </w:tcPr>
          <w:p w14:paraId="4074AA33">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96</w:t>
            </w:r>
          </w:p>
        </w:tc>
        <w:tc>
          <w:tcPr>
            <w:tcW w:w="362" w:type="pct"/>
            <w:vAlign w:val="center"/>
          </w:tcPr>
          <w:p w14:paraId="38506ABA">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-54</w:t>
            </w:r>
          </w:p>
        </w:tc>
        <w:tc>
          <w:tcPr>
            <w:tcW w:w="363" w:type="pct"/>
            <w:vAlign w:val="center"/>
          </w:tcPr>
          <w:p w14:paraId="436405E5">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0.5</w:t>
            </w:r>
          </w:p>
        </w:tc>
        <w:tc>
          <w:tcPr>
            <w:tcW w:w="365" w:type="pct"/>
            <w:vAlign w:val="center"/>
          </w:tcPr>
          <w:p w14:paraId="48494743">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1</w:t>
            </w:r>
          </w:p>
        </w:tc>
        <w:tc>
          <w:tcPr>
            <w:tcW w:w="365" w:type="pct"/>
            <w:vMerge w:val="continue"/>
            <w:vAlign w:val="center"/>
          </w:tcPr>
          <w:p w14:paraId="10B5EF4F">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p>
        </w:tc>
        <w:tc>
          <w:tcPr>
            <w:tcW w:w="506" w:type="pct"/>
            <w:vAlign w:val="center"/>
          </w:tcPr>
          <w:p w14:paraId="2F0A20D4">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25</w:t>
            </w:r>
          </w:p>
        </w:tc>
        <w:tc>
          <w:tcPr>
            <w:tcW w:w="512" w:type="pct"/>
            <w:vAlign w:val="center"/>
          </w:tcPr>
          <w:p w14:paraId="08A71793">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昼夜连续运行</w:t>
            </w:r>
          </w:p>
        </w:tc>
      </w:tr>
      <w:tr w14:paraId="6690A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22" w:type="pct"/>
            <w:vAlign w:val="center"/>
          </w:tcPr>
          <w:p w14:paraId="5C454A75">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8</w:t>
            </w:r>
          </w:p>
        </w:tc>
        <w:tc>
          <w:tcPr>
            <w:tcW w:w="731" w:type="pct"/>
            <w:vAlign w:val="center"/>
          </w:tcPr>
          <w:p w14:paraId="662378E9">
            <w:pPr>
              <w:pStyle w:val="80"/>
              <w:adjustRightInd w:val="0"/>
              <w:snapToGrid w:val="0"/>
              <w:spacing w:line="26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高效搅拌槽</w:t>
            </w:r>
          </w:p>
        </w:tc>
        <w:tc>
          <w:tcPr>
            <w:tcW w:w="660" w:type="pct"/>
            <w:vAlign w:val="center"/>
          </w:tcPr>
          <w:p w14:paraId="58B07F7D">
            <w:pPr>
              <w:pStyle w:val="80"/>
              <w:adjustRightInd w:val="0"/>
              <w:snapToGrid w:val="0"/>
              <w:spacing w:line="26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GBJ-2000×2000</w:t>
            </w:r>
          </w:p>
        </w:tc>
        <w:tc>
          <w:tcPr>
            <w:tcW w:w="452" w:type="pct"/>
            <w:vAlign w:val="center"/>
          </w:tcPr>
          <w:p w14:paraId="4FD7B67F">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60-70</w:t>
            </w:r>
          </w:p>
        </w:tc>
        <w:tc>
          <w:tcPr>
            <w:tcW w:w="362" w:type="pct"/>
            <w:vAlign w:val="center"/>
          </w:tcPr>
          <w:p w14:paraId="21575474">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92</w:t>
            </w:r>
          </w:p>
        </w:tc>
        <w:tc>
          <w:tcPr>
            <w:tcW w:w="362" w:type="pct"/>
            <w:vAlign w:val="center"/>
          </w:tcPr>
          <w:p w14:paraId="37317DC5">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-57</w:t>
            </w:r>
          </w:p>
        </w:tc>
        <w:tc>
          <w:tcPr>
            <w:tcW w:w="363" w:type="pct"/>
            <w:vAlign w:val="center"/>
          </w:tcPr>
          <w:p w14:paraId="3FB0EF40">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0.5</w:t>
            </w:r>
          </w:p>
        </w:tc>
        <w:tc>
          <w:tcPr>
            <w:tcW w:w="365" w:type="pct"/>
            <w:vAlign w:val="center"/>
          </w:tcPr>
          <w:p w14:paraId="6676BD17">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1</w:t>
            </w:r>
          </w:p>
        </w:tc>
        <w:tc>
          <w:tcPr>
            <w:tcW w:w="365" w:type="pct"/>
            <w:vMerge w:val="continue"/>
            <w:vAlign w:val="center"/>
          </w:tcPr>
          <w:p w14:paraId="4D91724C">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p>
        </w:tc>
        <w:tc>
          <w:tcPr>
            <w:tcW w:w="506" w:type="pct"/>
            <w:vAlign w:val="center"/>
          </w:tcPr>
          <w:p w14:paraId="4E82867A">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25</w:t>
            </w:r>
          </w:p>
        </w:tc>
        <w:tc>
          <w:tcPr>
            <w:tcW w:w="512" w:type="pct"/>
            <w:vAlign w:val="center"/>
          </w:tcPr>
          <w:p w14:paraId="166E4EDF">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昼夜连续运行</w:t>
            </w:r>
          </w:p>
        </w:tc>
      </w:tr>
      <w:tr w14:paraId="7DE1F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22" w:type="pct"/>
            <w:vAlign w:val="center"/>
          </w:tcPr>
          <w:p w14:paraId="646105EA">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9</w:t>
            </w:r>
          </w:p>
        </w:tc>
        <w:tc>
          <w:tcPr>
            <w:tcW w:w="731" w:type="pct"/>
            <w:vAlign w:val="center"/>
          </w:tcPr>
          <w:p w14:paraId="1CB3E05D">
            <w:pPr>
              <w:pStyle w:val="80"/>
              <w:adjustRightInd w:val="0"/>
              <w:snapToGrid w:val="0"/>
              <w:spacing w:line="26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离心鼓风机</w:t>
            </w:r>
          </w:p>
        </w:tc>
        <w:tc>
          <w:tcPr>
            <w:tcW w:w="660" w:type="pct"/>
            <w:vAlign w:val="center"/>
          </w:tcPr>
          <w:p w14:paraId="4AE91BFD">
            <w:pPr>
              <w:pStyle w:val="80"/>
              <w:adjustRightInd w:val="0"/>
              <w:snapToGrid w:val="0"/>
              <w:spacing w:line="26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C180-1.3</w:t>
            </w:r>
          </w:p>
        </w:tc>
        <w:tc>
          <w:tcPr>
            <w:tcW w:w="452" w:type="pct"/>
            <w:vAlign w:val="center"/>
          </w:tcPr>
          <w:p w14:paraId="6EABF02C">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90</w:t>
            </w:r>
          </w:p>
        </w:tc>
        <w:tc>
          <w:tcPr>
            <w:tcW w:w="362" w:type="pct"/>
            <w:vAlign w:val="center"/>
          </w:tcPr>
          <w:p w14:paraId="7534FB4A">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34</w:t>
            </w:r>
          </w:p>
        </w:tc>
        <w:tc>
          <w:tcPr>
            <w:tcW w:w="362" w:type="pct"/>
            <w:vAlign w:val="center"/>
          </w:tcPr>
          <w:p w14:paraId="69770602">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-84</w:t>
            </w:r>
          </w:p>
        </w:tc>
        <w:tc>
          <w:tcPr>
            <w:tcW w:w="363" w:type="pct"/>
            <w:vAlign w:val="center"/>
          </w:tcPr>
          <w:p w14:paraId="1C65D500">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0.5</w:t>
            </w:r>
          </w:p>
        </w:tc>
        <w:tc>
          <w:tcPr>
            <w:tcW w:w="365" w:type="pct"/>
            <w:vAlign w:val="center"/>
          </w:tcPr>
          <w:p w14:paraId="7FE42246">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2</w:t>
            </w:r>
          </w:p>
        </w:tc>
        <w:tc>
          <w:tcPr>
            <w:tcW w:w="365" w:type="pct"/>
            <w:vMerge w:val="continue"/>
            <w:vAlign w:val="center"/>
          </w:tcPr>
          <w:p w14:paraId="73881E4C">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p>
        </w:tc>
        <w:tc>
          <w:tcPr>
            <w:tcW w:w="506" w:type="pct"/>
            <w:vAlign w:val="center"/>
          </w:tcPr>
          <w:p w14:paraId="63061831">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25</w:t>
            </w:r>
          </w:p>
        </w:tc>
        <w:tc>
          <w:tcPr>
            <w:tcW w:w="512" w:type="pct"/>
            <w:vAlign w:val="center"/>
          </w:tcPr>
          <w:p w14:paraId="625493E9">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昼夜连续运行</w:t>
            </w:r>
          </w:p>
        </w:tc>
      </w:tr>
      <w:tr w14:paraId="091FA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22" w:type="pct"/>
            <w:vAlign w:val="center"/>
          </w:tcPr>
          <w:p w14:paraId="5AC96670">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10</w:t>
            </w:r>
          </w:p>
        </w:tc>
        <w:tc>
          <w:tcPr>
            <w:tcW w:w="731" w:type="pct"/>
            <w:vAlign w:val="center"/>
          </w:tcPr>
          <w:p w14:paraId="25F801CD">
            <w:pPr>
              <w:pStyle w:val="80"/>
              <w:adjustRightInd w:val="0"/>
              <w:snapToGrid w:val="0"/>
              <w:spacing w:line="26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药剂搅拌槽</w:t>
            </w:r>
          </w:p>
        </w:tc>
        <w:tc>
          <w:tcPr>
            <w:tcW w:w="660" w:type="pct"/>
            <w:vAlign w:val="center"/>
          </w:tcPr>
          <w:p w14:paraId="4371B8F2">
            <w:pPr>
              <w:pStyle w:val="80"/>
              <w:adjustRightInd w:val="0"/>
              <w:snapToGrid w:val="0"/>
              <w:spacing w:line="26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BJW1500×1500</w:t>
            </w:r>
          </w:p>
        </w:tc>
        <w:tc>
          <w:tcPr>
            <w:tcW w:w="452" w:type="pct"/>
            <w:vAlign w:val="center"/>
          </w:tcPr>
          <w:p w14:paraId="58783AE8">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60-70</w:t>
            </w:r>
          </w:p>
        </w:tc>
        <w:tc>
          <w:tcPr>
            <w:tcW w:w="362" w:type="pct"/>
            <w:vAlign w:val="center"/>
          </w:tcPr>
          <w:p w14:paraId="5C076711">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31</w:t>
            </w:r>
          </w:p>
        </w:tc>
        <w:tc>
          <w:tcPr>
            <w:tcW w:w="362" w:type="pct"/>
            <w:vAlign w:val="center"/>
          </w:tcPr>
          <w:p w14:paraId="4B40FEDC">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-18</w:t>
            </w:r>
          </w:p>
        </w:tc>
        <w:tc>
          <w:tcPr>
            <w:tcW w:w="363" w:type="pct"/>
            <w:vAlign w:val="center"/>
          </w:tcPr>
          <w:p w14:paraId="5AEC2AFE">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0.5</w:t>
            </w:r>
          </w:p>
        </w:tc>
        <w:tc>
          <w:tcPr>
            <w:tcW w:w="365" w:type="pct"/>
            <w:vAlign w:val="center"/>
          </w:tcPr>
          <w:p w14:paraId="73A4E9A8">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5</w:t>
            </w:r>
          </w:p>
        </w:tc>
        <w:tc>
          <w:tcPr>
            <w:tcW w:w="365" w:type="pct"/>
            <w:vMerge w:val="continue"/>
            <w:vAlign w:val="center"/>
          </w:tcPr>
          <w:p w14:paraId="3826D3CD">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p>
        </w:tc>
        <w:tc>
          <w:tcPr>
            <w:tcW w:w="506" w:type="pct"/>
            <w:vAlign w:val="center"/>
          </w:tcPr>
          <w:p w14:paraId="7D78A623">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25</w:t>
            </w:r>
          </w:p>
        </w:tc>
        <w:tc>
          <w:tcPr>
            <w:tcW w:w="512" w:type="pct"/>
            <w:vAlign w:val="center"/>
          </w:tcPr>
          <w:p w14:paraId="1D2AF34D">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昼夜连续运行</w:t>
            </w:r>
          </w:p>
        </w:tc>
      </w:tr>
      <w:tr w14:paraId="1333C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22" w:type="pct"/>
            <w:vAlign w:val="center"/>
          </w:tcPr>
          <w:p w14:paraId="562A4B48">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11</w:t>
            </w:r>
          </w:p>
        </w:tc>
        <w:tc>
          <w:tcPr>
            <w:tcW w:w="731" w:type="pct"/>
            <w:vAlign w:val="center"/>
          </w:tcPr>
          <w:p w14:paraId="01790D6F">
            <w:pPr>
              <w:pStyle w:val="80"/>
              <w:adjustRightInd w:val="0"/>
              <w:snapToGrid w:val="0"/>
              <w:spacing w:line="26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药剂搅拌槽</w:t>
            </w:r>
          </w:p>
        </w:tc>
        <w:tc>
          <w:tcPr>
            <w:tcW w:w="660" w:type="pct"/>
            <w:vAlign w:val="center"/>
          </w:tcPr>
          <w:p w14:paraId="628BDD5E">
            <w:pPr>
              <w:pStyle w:val="80"/>
              <w:adjustRightInd w:val="0"/>
              <w:snapToGrid w:val="0"/>
              <w:spacing w:line="26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BJW1500×1500</w:t>
            </w:r>
          </w:p>
        </w:tc>
        <w:tc>
          <w:tcPr>
            <w:tcW w:w="452" w:type="pct"/>
            <w:vAlign w:val="center"/>
          </w:tcPr>
          <w:p w14:paraId="7E741403">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60-70</w:t>
            </w:r>
          </w:p>
        </w:tc>
        <w:tc>
          <w:tcPr>
            <w:tcW w:w="362" w:type="pct"/>
            <w:vAlign w:val="center"/>
          </w:tcPr>
          <w:p w14:paraId="5BE5F1B5">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32</w:t>
            </w:r>
          </w:p>
        </w:tc>
        <w:tc>
          <w:tcPr>
            <w:tcW w:w="362" w:type="pct"/>
            <w:vAlign w:val="center"/>
          </w:tcPr>
          <w:p w14:paraId="3AE6CE21">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-25</w:t>
            </w:r>
          </w:p>
        </w:tc>
        <w:tc>
          <w:tcPr>
            <w:tcW w:w="363" w:type="pct"/>
            <w:vAlign w:val="center"/>
          </w:tcPr>
          <w:p w14:paraId="469AA9AF">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0.5</w:t>
            </w:r>
          </w:p>
        </w:tc>
        <w:tc>
          <w:tcPr>
            <w:tcW w:w="365" w:type="pct"/>
            <w:vAlign w:val="center"/>
          </w:tcPr>
          <w:p w14:paraId="1CF9EDEF">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1</w:t>
            </w:r>
          </w:p>
        </w:tc>
        <w:tc>
          <w:tcPr>
            <w:tcW w:w="365" w:type="pct"/>
            <w:vMerge w:val="continue"/>
            <w:vAlign w:val="center"/>
          </w:tcPr>
          <w:p w14:paraId="350D1082">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p>
        </w:tc>
        <w:tc>
          <w:tcPr>
            <w:tcW w:w="506" w:type="pct"/>
            <w:vAlign w:val="center"/>
          </w:tcPr>
          <w:p w14:paraId="4B085FDA">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25</w:t>
            </w:r>
          </w:p>
        </w:tc>
        <w:tc>
          <w:tcPr>
            <w:tcW w:w="512" w:type="pct"/>
            <w:vAlign w:val="center"/>
          </w:tcPr>
          <w:p w14:paraId="466D4AC6">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昼夜连续运行</w:t>
            </w:r>
          </w:p>
        </w:tc>
      </w:tr>
      <w:tr w14:paraId="3CC62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22" w:type="pct"/>
            <w:vAlign w:val="center"/>
          </w:tcPr>
          <w:p w14:paraId="68F6B1D0">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12</w:t>
            </w:r>
          </w:p>
        </w:tc>
        <w:tc>
          <w:tcPr>
            <w:tcW w:w="731" w:type="pct"/>
            <w:vAlign w:val="center"/>
          </w:tcPr>
          <w:p w14:paraId="1B1D5F30">
            <w:pPr>
              <w:pStyle w:val="80"/>
              <w:adjustRightInd w:val="0"/>
              <w:snapToGrid w:val="0"/>
              <w:spacing w:line="26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药剂搅拌槽</w:t>
            </w:r>
          </w:p>
        </w:tc>
        <w:tc>
          <w:tcPr>
            <w:tcW w:w="660" w:type="pct"/>
            <w:vAlign w:val="center"/>
          </w:tcPr>
          <w:p w14:paraId="4F200E1A">
            <w:pPr>
              <w:pStyle w:val="80"/>
              <w:adjustRightInd w:val="0"/>
              <w:snapToGrid w:val="0"/>
              <w:spacing w:line="26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BJZ2000×2000</w:t>
            </w:r>
          </w:p>
        </w:tc>
        <w:tc>
          <w:tcPr>
            <w:tcW w:w="452" w:type="pct"/>
            <w:vAlign w:val="center"/>
          </w:tcPr>
          <w:p w14:paraId="15CDE64F">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60-70</w:t>
            </w:r>
          </w:p>
        </w:tc>
        <w:tc>
          <w:tcPr>
            <w:tcW w:w="362" w:type="pct"/>
            <w:vAlign w:val="center"/>
          </w:tcPr>
          <w:p w14:paraId="3099D5B2">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31</w:t>
            </w:r>
          </w:p>
        </w:tc>
        <w:tc>
          <w:tcPr>
            <w:tcW w:w="362" w:type="pct"/>
            <w:vAlign w:val="center"/>
          </w:tcPr>
          <w:p w14:paraId="0471BEEF">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-26</w:t>
            </w:r>
          </w:p>
        </w:tc>
        <w:tc>
          <w:tcPr>
            <w:tcW w:w="363" w:type="pct"/>
            <w:vAlign w:val="center"/>
          </w:tcPr>
          <w:p w14:paraId="21585A24">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0.5</w:t>
            </w:r>
          </w:p>
        </w:tc>
        <w:tc>
          <w:tcPr>
            <w:tcW w:w="365" w:type="pct"/>
            <w:vAlign w:val="center"/>
          </w:tcPr>
          <w:p w14:paraId="569BF6E8">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1</w:t>
            </w:r>
          </w:p>
        </w:tc>
        <w:tc>
          <w:tcPr>
            <w:tcW w:w="365" w:type="pct"/>
            <w:vMerge w:val="continue"/>
            <w:vAlign w:val="center"/>
          </w:tcPr>
          <w:p w14:paraId="4E378F0E">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p>
        </w:tc>
        <w:tc>
          <w:tcPr>
            <w:tcW w:w="506" w:type="pct"/>
            <w:vAlign w:val="center"/>
          </w:tcPr>
          <w:p w14:paraId="3DB108B2">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25</w:t>
            </w:r>
          </w:p>
        </w:tc>
        <w:tc>
          <w:tcPr>
            <w:tcW w:w="512" w:type="pct"/>
            <w:vAlign w:val="center"/>
          </w:tcPr>
          <w:p w14:paraId="3B05EB10">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昼夜连续运行</w:t>
            </w:r>
          </w:p>
        </w:tc>
      </w:tr>
      <w:tr w14:paraId="774CA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22" w:type="pct"/>
            <w:vAlign w:val="center"/>
          </w:tcPr>
          <w:p w14:paraId="02ED8056">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13</w:t>
            </w:r>
          </w:p>
        </w:tc>
        <w:tc>
          <w:tcPr>
            <w:tcW w:w="731" w:type="pct"/>
            <w:vAlign w:val="center"/>
          </w:tcPr>
          <w:p w14:paraId="2FF98780">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XPA型耐磨橡胶渣浆泵</w:t>
            </w:r>
          </w:p>
        </w:tc>
        <w:tc>
          <w:tcPr>
            <w:tcW w:w="660" w:type="pct"/>
            <w:vAlign w:val="center"/>
          </w:tcPr>
          <w:p w14:paraId="3396F391">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XPA50/50</w:t>
            </w:r>
          </w:p>
        </w:tc>
        <w:tc>
          <w:tcPr>
            <w:tcW w:w="452" w:type="pct"/>
            <w:vAlign w:val="center"/>
          </w:tcPr>
          <w:p w14:paraId="0AB481F5">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85-95</w:t>
            </w:r>
          </w:p>
        </w:tc>
        <w:tc>
          <w:tcPr>
            <w:tcW w:w="362" w:type="pct"/>
            <w:vAlign w:val="center"/>
          </w:tcPr>
          <w:p w14:paraId="25319063">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97</w:t>
            </w:r>
          </w:p>
        </w:tc>
        <w:tc>
          <w:tcPr>
            <w:tcW w:w="362" w:type="pct"/>
            <w:vAlign w:val="center"/>
          </w:tcPr>
          <w:p w14:paraId="36514313">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-57</w:t>
            </w:r>
          </w:p>
        </w:tc>
        <w:tc>
          <w:tcPr>
            <w:tcW w:w="363" w:type="pct"/>
            <w:vAlign w:val="center"/>
          </w:tcPr>
          <w:p w14:paraId="310D3A5E">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0.5</w:t>
            </w:r>
          </w:p>
        </w:tc>
        <w:tc>
          <w:tcPr>
            <w:tcW w:w="365" w:type="pct"/>
            <w:vAlign w:val="center"/>
          </w:tcPr>
          <w:p w14:paraId="11A9E0B3">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6</w:t>
            </w:r>
          </w:p>
        </w:tc>
        <w:tc>
          <w:tcPr>
            <w:tcW w:w="365" w:type="pct"/>
            <w:vMerge w:val="continue"/>
            <w:vAlign w:val="center"/>
          </w:tcPr>
          <w:p w14:paraId="7C2B1C3E">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p>
        </w:tc>
        <w:tc>
          <w:tcPr>
            <w:tcW w:w="506" w:type="pct"/>
            <w:vAlign w:val="center"/>
          </w:tcPr>
          <w:p w14:paraId="08E32CE8">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25</w:t>
            </w:r>
          </w:p>
        </w:tc>
        <w:tc>
          <w:tcPr>
            <w:tcW w:w="512" w:type="pct"/>
            <w:vAlign w:val="center"/>
          </w:tcPr>
          <w:p w14:paraId="71F19F8F">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昼夜连续运行</w:t>
            </w:r>
          </w:p>
        </w:tc>
      </w:tr>
      <w:tr w14:paraId="7060A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22" w:type="pct"/>
            <w:vAlign w:val="center"/>
          </w:tcPr>
          <w:p w14:paraId="3669C01B">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14</w:t>
            </w:r>
          </w:p>
        </w:tc>
        <w:tc>
          <w:tcPr>
            <w:tcW w:w="731" w:type="pct"/>
            <w:vAlign w:val="center"/>
          </w:tcPr>
          <w:p w14:paraId="317A630A">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液下泵</w:t>
            </w:r>
          </w:p>
        </w:tc>
        <w:tc>
          <w:tcPr>
            <w:tcW w:w="660" w:type="pct"/>
            <w:vAlign w:val="center"/>
          </w:tcPr>
          <w:p w14:paraId="3E4D7C37">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40PV-SP</w:t>
            </w:r>
          </w:p>
        </w:tc>
        <w:tc>
          <w:tcPr>
            <w:tcW w:w="452" w:type="pct"/>
            <w:vAlign w:val="center"/>
          </w:tcPr>
          <w:p w14:paraId="2C8FCB86">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85-95</w:t>
            </w:r>
          </w:p>
        </w:tc>
        <w:tc>
          <w:tcPr>
            <w:tcW w:w="362" w:type="pct"/>
            <w:vAlign w:val="center"/>
          </w:tcPr>
          <w:p w14:paraId="300ED5E7">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92</w:t>
            </w:r>
          </w:p>
        </w:tc>
        <w:tc>
          <w:tcPr>
            <w:tcW w:w="362" w:type="pct"/>
            <w:vAlign w:val="center"/>
          </w:tcPr>
          <w:p w14:paraId="2D488F09">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-62</w:t>
            </w:r>
          </w:p>
        </w:tc>
        <w:tc>
          <w:tcPr>
            <w:tcW w:w="363" w:type="pct"/>
            <w:vAlign w:val="center"/>
          </w:tcPr>
          <w:p w14:paraId="2A6DAF0B">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0.5</w:t>
            </w:r>
          </w:p>
        </w:tc>
        <w:tc>
          <w:tcPr>
            <w:tcW w:w="365" w:type="pct"/>
            <w:vAlign w:val="center"/>
          </w:tcPr>
          <w:p w14:paraId="39BD124F">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1</w:t>
            </w:r>
          </w:p>
        </w:tc>
        <w:tc>
          <w:tcPr>
            <w:tcW w:w="365" w:type="pct"/>
            <w:vMerge w:val="continue"/>
            <w:vAlign w:val="center"/>
          </w:tcPr>
          <w:p w14:paraId="52493086">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p>
        </w:tc>
        <w:tc>
          <w:tcPr>
            <w:tcW w:w="506" w:type="pct"/>
            <w:vAlign w:val="center"/>
          </w:tcPr>
          <w:p w14:paraId="5E65AF24">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25</w:t>
            </w:r>
          </w:p>
        </w:tc>
        <w:tc>
          <w:tcPr>
            <w:tcW w:w="512" w:type="pct"/>
            <w:vAlign w:val="center"/>
          </w:tcPr>
          <w:p w14:paraId="71696FE5">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昼夜连续运行</w:t>
            </w:r>
          </w:p>
        </w:tc>
      </w:tr>
      <w:tr w14:paraId="08E9F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22" w:type="pct"/>
            <w:vAlign w:val="center"/>
          </w:tcPr>
          <w:p w14:paraId="18CADFDD">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15</w:t>
            </w:r>
          </w:p>
        </w:tc>
        <w:tc>
          <w:tcPr>
            <w:tcW w:w="731" w:type="pct"/>
            <w:vAlign w:val="center"/>
          </w:tcPr>
          <w:p w14:paraId="1DB92111">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XPA型耐磨橡胶渣浆泵</w:t>
            </w:r>
          </w:p>
        </w:tc>
        <w:tc>
          <w:tcPr>
            <w:tcW w:w="660" w:type="pct"/>
            <w:vAlign w:val="center"/>
          </w:tcPr>
          <w:p w14:paraId="037254E1">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XPA50/50</w:t>
            </w:r>
          </w:p>
        </w:tc>
        <w:tc>
          <w:tcPr>
            <w:tcW w:w="452" w:type="pct"/>
            <w:vAlign w:val="center"/>
          </w:tcPr>
          <w:p w14:paraId="3565D929">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85-95</w:t>
            </w:r>
          </w:p>
        </w:tc>
        <w:tc>
          <w:tcPr>
            <w:tcW w:w="362" w:type="pct"/>
            <w:vAlign w:val="center"/>
          </w:tcPr>
          <w:p w14:paraId="5BB7FD66">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116</w:t>
            </w:r>
          </w:p>
        </w:tc>
        <w:tc>
          <w:tcPr>
            <w:tcW w:w="362" w:type="pct"/>
            <w:vAlign w:val="center"/>
          </w:tcPr>
          <w:p w14:paraId="76912048">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-23</w:t>
            </w:r>
          </w:p>
        </w:tc>
        <w:tc>
          <w:tcPr>
            <w:tcW w:w="363" w:type="pct"/>
            <w:vAlign w:val="center"/>
          </w:tcPr>
          <w:p w14:paraId="0537BD99">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0.5</w:t>
            </w:r>
          </w:p>
        </w:tc>
        <w:tc>
          <w:tcPr>
            <w:tcW w:w="365" w:type="pct"/>
            <w:vAlign w:val="center"/>
          </w:tcPr>
          <w:p w14:paraId="12B3E420">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6</w:t>
            </w:r>
          </w:p>
        </w:tc>
        <w:tc>
          <w:tcPr>
            <w:tcW w:w="365" w:type="pct"/>
            <w:vMerge w:val="continue"/>
            <w:vAlign w:val="center"/>
          </w:tcPr>
          <w:p w14:paraId="35C79FBB">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p>
        </w:tc>
        <w:tc>
          <w:tcPr>
            <w:tcW w:w="506" w:type="pct"/>
            <w:vAlign w:val="center"/>
          </w:tcPr>
          <w:p w14:paraId="65D76681">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25</w:t>
            </w:r>
          </w:p>
        </w:tc>
        <w:tc>
          <w:tcPr>
            <w:tcW w:w="512" w:type="pct"/>
            <w:vAlign w:val="center"/>
          </w:tcPr>
          <w:p w14:paraId="203477F6">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昼夜连续运行</w:t>
            </w:r>
          </w:p>
        </w:tc>
      </w:tr>
      <w:tr w14:paraId="2B63B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22" w:type="pct"/>
            <w:vAlign w:val="center"/>
          </w:tcPr>
          <w:p w14:paraId="04115D96">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16</w:t>
            </w:r>
          </w:p>
        </w:tc>
        <w:tc>
          <w:tcPr>
            <w:tcW w:w="731" w:type="pct"/>
            <w:vAlign w:val="center"/>
          </w:tcPr>
          <w:p w14:paraId="7AB9188B">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液下泵</w:t>
            </w:r>
          </w:p>
        </w:tc>
        <w:tc>
          <w:tcPr>
            <w:tcW w:w="660" w:type="pct"/>
            <w:vAlign w:val="center"/>
          </w:tcPr>
          <w:p w14:paraId="16A43455">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40PV-SP</w:t>
            </w:r>
          </w:p>
        </w:tc>
        <w:tc>
          <w:tcPr>
            <w:tcW w:w="452" w:type="pct"/>
            <w:vAlign w:val="center"/>
          </w:tcPr>
          <w:p w14:paraId="2C6A7E4C">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85-95</w:t>
            </w:r>
          </w:p>
        </w:tc>
        <w:tc>
          <w:tcPr>
            <w:tcW w:w="362" w:type="pct"/>
            <w:vAlign w:val="center"/>
          </w:tcPr>
          <w:p w14:paraId="0E18070D">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112</w:t>
            </w:r>
          </w:p>
        </w:tc>
        <w:tc>
          <w:tcPr>
            <w:tcW w:w="362" w:type="pct"/>
            <w:vAlign w:val="center"/>
          </w:tcPr>
          <w:p w14:paraId="21996A8F">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-62</w:t>
            </w:r>
          </w:p>
        </w:tc>
        <w:tc>
          <w:tcPr>
            <w:tcW w:w="363" w:type="pct"/>
            <w:vAlign w:val="center"/>
          </w:tcPr>
          <w:p w14:paraId="5E0F686A">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0.5</w:t>
            </w:r>
          </w:p>
        </w:tc>
        <w:tc>
          <w:tcPr>
            <w:tcW w:w="365" w:type="pct"/>
            <w:vAlign w:val="center"/>
          </w:tcPr>
          <w:p w14:paraId="0CA52CD6">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3</w:t>
            </w:r>
          </w:p>
        </w:tc>
        <w:tc>
          <w:tcPr>
            <w:tcW w:w="365" w:type="pct"/>
            <w:vMerge w:val="continue"/>
            <w:vAlign w:val="center"/>
          </w:tcPr>
          <w:p w14:paraId="3D8B975C">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p>
        </w:tc>
        <w:tc>
          <w:tcPr>
            <w:tcW w:w="506" w:type="pct"/>
            <w:vAlign w:val="center"/>
          </w:tcPr>
          <w:p w14:paraId="1E96CA26">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25</w:t>
            </w:r>
          </w:p>
        </w:tc>
        <w:tc>
          <w:tcPr>
            <w:tcW w:w="512" w:type="pct"/>
            <w:vAlign w:val="center"/>
          </w:tcPr>
          <w:p w14:paraId="435BB4E5">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昼夜连续运行</w:t>
            </w:r>
          </w:p>
        </w:tc>
      </w:tr>
      <w:tr w14:paraId="113AF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22" w:type="pct"/>
            <w:vAlign w:val="center"/>
          </w:tcPr>
          <w:p w14:paraId="028C86E4">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17</w:t>
            </w:r>
          </w:p>
        </w:tc>
        <w:tc>
          <w:tcPr>
            <w:tcW w:w="731" w:type="pct"/>
            <w:vAlign w:val="center"/>
          </w:tcPr>
          <w:p w14:paraId="0BA526B6">
            <w:pPr>
              <w:pStyle w:val="80"/>
              <w:adjustRightInd w:val="0"/>
              <w:snapToGrid w:val="0"/>
              <w:spacing w:line="26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SH系列水泵</w:t>
            </w:r>
          </w:p>
        </w:tc>
        <w:tc>
          <w:tcPr>
            <w:tcW w:w="660" w:type="pct"/>
            <w:vAlign w:val="center"/>
          </w:tcPr>
          <w:p w14:paraId="7C301631">
            <w:pPr>
              <w:pStyle w:val="80"/>
              <w:adjustRightInd w:val="0"/>
              <w:snapToGrid w:val="0"/>
              <w:spacing w:line="26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SH系列水泵</w:t>
            </w:r>
          </w:p>
        </w:tc>
        <w:tc>
          <w:tcPr>
            <w:tcW w:w="452" w:type="pct"/>
            <w:vAlign w:val="center"/>
          </w:tcPr>
          <w:p w14:paraId="40C33B13">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85-95</w:t>
            </w:r>
          </w:p>
        </w:tc>
        <w:tc>
          <w:tcPr>
            <w:tcW w:w="362" w:type="pct"/>
            <w:vAlign w:val="center"/>
          </w:tcPr>
          <w:p w14:paraId="221DA284">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106</w:t>
            </w:r>
          </w:p>
        </w:tc>
        <w:tc>
          <w:tcPr>
            <w:tcW w:w="362" w:type="pct"/>
            <w:vAlign w:val="center"/>
          </w:tcPr>
          <w:p w14:paraId="78CB33DB">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-44</w:t>
            </w:r>
          </w:p>
        </w:tc>
        <w:tc>
          <w:tcPr>
            <w:tcW w:w="363" w:type="pct"/>
            <w:vAlign w:val="center"/>
          </w:tcPr>
          <w:p w14:paraId="3210813B">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0.5</w:t>
            </w:r>
          </w:p>
        </w:tc>
        <w:tc>
          <w:tcPr>
            <w:tcW w:w="365" w:type="pct"/>
            <w:vAlign w:val="center"/>
          </w:tcPr>
          <w:p w14:paraId="1A438DDB">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1</w:t>
            </w:r>
          </w:p>
        </w:tc>
        <w:tc>
          <w:tcPr>
            <w:tcW w:w="365" w:type="pct"/>
            <w:vMerge w:val="continue"/>
            <w:vAlign w:val="center"/>
          </w:tcPr>
          <w:p w14:paraId="3733583C">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p>
        </w:tc>
        <w:tc>
          <w:tcPr>
            <w:tcW w:w="506" w:type="pct"/>
            <w:vAlign w:val="center"/>
          </w:tcPr>
          <w:p w14:paraId="6BEAB47E">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25</w:t>
            </w:r>
          </w:p>
        </w:tc>
        <w:tc>
          <w:tcPr>
            <w:tcW w:w="512" w:type="pct"/>
            <w:vAlign w:val="center"/>
          </w:tcPr>
          <w:p w14:paraId="32F5A055">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昼夜连续运行</w:t>
            </w:r>
          </w:p>
        </w:tc>
      </w:tr>
      <w:tr w14:paraId="70A0F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22" w:type="pct"/>
            <w:vAlign w:val="center"/>
          </w:tcPr>
          <w:p w14:paraId="7F385B17">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18</w:t>
            </w:r>
          </w:p>
        </w:tc>
        <w:tc>
          <w:tcPr>
            <w:tcW w:w="731" w:type="pct"/>
            <w:vAlign w:val="center"/>
          </w:tcPr>
          <w:p w14:paraId="58BFCCE0">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ISG单级单吸离心泵</w:t>
            </w:r>
          </w:p>
        </w:tc>
        <w:tc>
          <w:tcPr>
            <w:tcW w:w="660" w:type="pct"/>
            <w:vAlign w:val="center"/>
          </w:tcPr>
          <w:p w14:paraId="575DA507">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ISG单级单吸离心泵</w:t>
            </w:r>
          </w:p>
        </w:tc>
        <w:tc>
          <w:tcPr>
            <w:tcW w:w="452" w:type="pct"/>
            <w:vAlign w:val="center"/>
          </w:tcPr>
          <w:p w14:paraId="18CEEBEF">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85-95</w:t>
            </w:r>
          </w:p>
        </w:tc>
        <w:tc>
          <w:tcPr>
            <w:tcW w:w="362" w:type="pct"/>
            <w:vAlign w:val="center"/>
          </w:tcPr>
          <w:p w14:paraId="28A3DAA9">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111</w:t>
            </w:r>
          </w:p>
        </w:tc>
        <w:tc>
          <w:tcPr>
            <w:tcW w:w="362" w:type="pct"/>
            <w:vAlign w:val="center"/>
          </w:tcPr>
          <w:p w14:paraId="028D0E2D">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-57</w:t>
            </w:r>
          </w:p>
        </w:tc>
        <w:tc>
          <w:tcPr>
            <w:tcW w:w="363" w:type="pct"/>
            <w:vAlign w:val="center"/>
          </w:tcPr>
          <w:p w14:paraId="7E84F3F2">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0.5</w:t>
            </w:r>
          </w:p>
        </w:tc>
        <w:tc>
          <w:tcPr>
            <w:tcW w:w="365" w:type="pct"/>
            <w:vAlign w:val="center"/>
          </w:tcPr>
          <w:p w14:paraId="5FF88FFA">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2</w:t>
            </w:r>
          </w:p>
        </w:tc>
        <w:tc>
          <w:tcPr>
            <w:tcW w:w="365" w:type="pct"/>
            <w:vMerge w:val="continue"/>
            <w:vAlign w:val="center"/>
          </w:tcPr>
          <w:p w14:paraId="27EDB04B">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p>
        </w:tc>
        <w:tc>
          <w:tcPr>
            <w:tcW w:w="506" w:type="pct"/>
            <w:vAlign w:val="center"/>
          </w:tcPr>
          <w:p w14:paraId="3075FB17">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25</w:t>
            </w:r>
          </w:p>
        </w:tc>
        <w:tc>
          <w:tcPr>
            <w:tcW w:w="512" w:type="pct"/>
            <w:vAlign w:val="center"/>
          </w:tcPr>
          <w:p w14:paraId="486BCDA0">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昼夜连续运行</w:t>
            </w:r>
          </w:p>
        </w:tc>
      </w:tr>
      <w:tr w14:paraId="77E49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22" w:type="pct"/>
            <w:vAlign w:val="center"/>
          </w:tcPr>
          <w:p w14:paraId="6C7E8CA2">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19</w:t>
            </w:r>
          </w:p>
        </w:tc>
        <w:tc>
          <w:tcPr>
            <w:tcW w:w="731" w:type="pct"/>
            <w:vAlign w:val="center"/>
          </w:tcPr>
          <w:p w14:paraId="1E6A46B7">
            <w:pPr>
              <w:pStyle w:val="80"/>
              <w:adjustRightInd w:val="0"/>
              <w:snapToGrid w:val="0"/>
              <w:spacing w:line="26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风机</w:t>
            </w:r>
          </w:p>
        </w:tc>
        <w:tc>
          <w:tcPr>
            <w:tcW w:w="660" w:type="pct"/>
            <w:vAlign w:val="center"/>
          </w:tcPr>
          <w:p w14:paraId="7F065A0E">
            <w:pPr>
              <w:pStyle w:val="80"/>
              <w:adjustRightInd w:val="0"/>
              <w:snapToGrid w:val="0"/>
              <w:spacing w:line="26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w:t>
            </w:r>
          </w:p>
        </w:tc>
        <w:tc>
          <w:tcPr>
            <w:tcW w:w="452" w:type="pct"/>
            <w:vAlign w:val="center"/>
          </w:tcPr>
          <w:p w14:paraId="6551A248">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90</w:t>
            </w:r>
          </w:p>
        </w:tc>
        <w:tc>
          <w:tcPr>
            <w:tcW w:w="362" w:type="pct"/>
            <w:vAlign w:val="center"/>
          </w:tcPr>
          <w:p w14:paraId="1615CEE3">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93</w:t>
            </w:r>
          </w:p>
        </w:tc>
        <w:tc>
          <w:tcPr>
            <w:tcW w:w="362" w:type="pct"/>
            <w:vAlign w:val="center"/>
          </w:tcPr>
          <w:p w14:paraId="1F14F6E7">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-33</w:t>
            </w:r>
          </w:p>
        </w:tc>
        <w:tc>
          <w:tcPr>
            <w:tcW w:w="363" w:type="pct"/>
            <w:vAlign w:val="center"/>
          </w:tcPr>
          <w:p w14:paraId="4DBF3BBC">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0.5</w:t>
            </w:r>
          </w:p>
        </w:tc>
        <w:tc>
          <w:tcPr>
            <w:tcW w:w="365" w:type="pct"/>
            <w:vAlign w:val="center"/>
          </w:tcPr>
          <w:p w14:paraId="67D4D06E">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3</w:t>
            </w:r>
          </w:p>
        </w:tc>
        <w:tc>
          <w:tcPr>
            <w:tcW w:w="365" w:type="pct"/>
            <w:vMerge w:val="continue"/>
            <w:vAlign w:val="center"/>
          </w:tcPr>
          <w:p w14:paraId="79986201">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p>
        </w:tc>
        <w:tc>
          <w:tcPr>
            <w:tcW w:w="506" w:type="pct"/>
            <w:vAlign w:val="center"/>
          </w:tcPr>
          <w:p w14:paraId="350A23C1">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25</w:t>
            </w:r>
          </w:p>
        </w:tc>
        <w:tc>
          <w:tcPr>
            <w:tcW w:w="512" w:type="pct"/>
            <w:vAlign w:val="center"/>
          </w:tcPr>
          <w:p w14:paraId="7537EAD5">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昼夜连续运行</w:t>
            </w:r>
          </w:p>
        </w:tc>
      </w:tr>
      <w:tr w14:paraId="6DBD5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5000" w:type="pct"/>
            <w:gridSpan w:val="11"/>
            <w:vAlign w:val="center"/>
          </w:tcPr>
          <w:p w14:paraId="5F6C85F0">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尾矿库</w:t>
            </w:r>
          </w:p>
        </w:tc>
      </w:tr>
      <w:tr w14:paraId="40191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22" w:type="pct"/>
            <w:vAlign w:val="center"/>
          </w:tcPr>
          <w:p w14:paraId="3CAEC802">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1</w:t>
            </w:r>
          </w:p>
        </w:tc>
        <w:tc>
          <w:tcPr>
            <w:tcW w:w="731" w:type="pct"/>
            <w:vAlign w:val="center"/>
          </w:tcPr>
          <w:p w14:paraId="4CD334CC">
            <w:pPr>
              <w:pStyle w:val="80"/>
              <w:adjustRightInd w:val="0"/>
              <w:snapToGrid w:val="0"/>
              <w:spacing w:line="26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水隔离泵</w:t>
            </w:r>
          </w:p>
        </w:tc>
        <w:tc>
          <w:tcPr>
            <w:tcW w:w="660" w:type="pct"/>
            <w:vAlign w:val="center"/>
          </w:tcPr>
          <w:p w14:paraId="2A690D29">
            <w:pPr>
              <w:pStyle w:val="80"/>
              <w:adjustRightInd w:val="0"/>
              <w:snapToGrid w:val="0"/>
              <w:spacing w:line="26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LSGB150/2.5</w:t>
            </w:r>
          </w:p>
        </w:tc>
        <w:tc>
          <w:tcPr>
            <w:tcW w:w="452" w:type="pct"/>
            <w:vAlign w:val="center"/>
          </w:tcPr>
          <w:p w14:paraId="7D07A838">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85～90</w:t>
            </w:r>
          </w:p>
        </w:tc>
        <w:tc>
          <w:tcPr>
            <w:tcW w:w="362" w:type="pct"/>
            <w:vAlign w:val="center"/>
          </w:tcPr>
          <w:p w14:paraId="50F9DD89">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26</w:t>
            </w:r>
          </w:p>
        </w:tc>
        <w:tc>
          <w:tcPr>
            <w:tcW w:w="362" w:type="pct"/>
            <w:vAlign w:val="center"/>
          </w:tcPr>
          <w:p w14:paraId="1C266AF4">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50</w:t>
            </w:r>
          </w:p>
        </w:tc>
        <w:tc>
          <w:tcPr>
            <w:tcW w:w="363" w:type="pct"/>
            <w:vAlign w:val="center"/>
          </w:tcPr>
          <w:p w14:paraId="1816BC42">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0.5</w:t>
            </w:r>
          </w:p>
        </w:tc>
        <w:tc>
          <w:tcPr>
            <w:tcW w:w="365" w:type="pct"/>
            <w:vAlign w:val="center"/>
          </w:tcPr>
          <w:p w14:paraId="652BCC2D">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1</w:t>
            </w:r>
          </w:p>
        </w:tc>
        <w:tc>
          <w:tcPr>
            <w:tcW w:w="365" w:type="pct"/>
            <w:vMerge w:val="restart"/>
            <w:vAlign w:val="center"/>
          </w:tcPr>
          <w:p w14:paraId="7673B9B3">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选用低噪声设备、基础减振等</w:t>
            </w:r>
          </w:p>
        </w:tc>
        <w:tc>
          <w:tcPr>
            <w:tcW w:w="506" w:type="pct"/>
            <w:vAlign w:val="center"/>
          </w:tcPr>
          <w:p w14:paraId="03E078B3">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25</w:t>
            </w:r>
          </w:p>
        </w:tc>
        <w:tc>
          <w:tcPr>
            <w:tcW w:w="512" w:type="pct"/>
            <w:vAlign w:val="center"/>
          </w:tcPr>
          <w:p w14:paraId="2F4DD8F3">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昼夜连续运行</w:t>
            </w:r>
          </w:p>
        </w:tc>
      </w:tr>
      <w:tr w14:paraId="06034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22" w:type="pct"/>
            <w:vAlign w:val="center"/>
          </w:tcPr>
          <w:p w14:paraId="79FA5F95">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2</w:t>
            </w:r>
          </w:p>
        </w:tc>
        <w:tc>
          <w:tcPr>
            <w:tcW w:w="731" w:type="pct"/>
            <w:vAlign w:val="center"/>
          </w:tcPr>
          <w:p w14:paraId="12B7F6CB">
            <w:pPr>
              <w:pStyle w:val="80"/>
              <w:adjustRightInd w:val="0"/>
              <w:snapToGrid w:val="0"/>
              <w:spacing w:line="26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渣浆泵</w:t>
            </w:r>
          </w:p>
        </w:tc>
        <w:tc>
          <w:tcPr>
            <w:tcW w:w="660" w:type="pct"/>
            <w:vAlign w:val="center"/>
          </w:tcPr>
          <w:p w14:paraId="25C8042E">
            <w:pPr>
              <w:pStyle w:val="80"/>
              <w:adjustRightInd w:val="0"/>
              <w:snapToGrid w:val="0"/>
              <w:spacing w:line="26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KZJ100-42</w:t>
            </w:r>
          </w:p>
        </w:tc>
        <w:tc>
          <w:tcPr>
            <w:tcW w:w="452" w:type="pct"/>
            <w:vAlign w:val="center"/>
          </w:tcPr>
          <w:p w14:paraId="529AF80E">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85～90</w:t>
            </w:r>
          </w:p>
        </w:tc>
        <w:tc>
          <w:tcPr>
            <w:tcW w:w="362" w:type="pct"/>
            <w:vAlign w:val="center"/>
          </w:tcPr>
          <w:p w14:paraId="4DB8BE77">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30</w:t>
            </w:r>
          </w:p>
        </w:tc>
        <w:tc>
          <w:tcPr>
            <w:tcW w:w="362" w:type="pct"/>
            <w:vAlign w:val="center"/>
          </w:tcPr>
          <w:p w14:paraId="4D2D5507">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51</w:t>
            </w:r>
          </w:p>
        </w:tc>
        <w:tc>
          <w:tcPr>
            <w:tcW w:w="363" w:type="pct"/>
            <w:vAlign w:val="center"/>
          </w:tcPr>
          <w:p w14:paraId="617608CB">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0.5</w:t>
            </w:r>
          </w:p>
        </w:tc>
        <w:tc>
          <w:tcPr>
            <w:tcW w:w="365" w:type="pct"/>
            <w:vAlign w:val="center"/>
          </w:tcPr>
          <w:p w14:paraId="7AA7D20E">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1</w:t>
            </w:r>
          </w:p>
        </w:tc>
        <w:tc>
          <w:tcPr>
            <w:tcW w:w="365" w:type="pct"/>
            <w:vMerge w:val="continue"/>
            <w:vAlign w:val="center"/>
          </w:tcPr>
          <w:p w14:paraId="6AB86B47">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p>
        </w:tc>
        <w:tc>
          <w:tcPr>
            <w:tcW w:w="506" w:type="pct"/>
            <w:vAlign w:val="center"/>
          </w:tcPr>
          <w:p w14:paraId="6C6D90D8">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25</w:t>
            </w:r>
          </w:p>
        </w:tc>
        <w:tc>
          <w:tcPr>
            <w:tcW w:w="512" w:type="pct"/>
            <w:vAlign w:val="center"/>
          </w:tcPr>
          <w:p w14:paraId="3C4E268C">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昼夜连续运行</w:t>
            </w:r>
          </w:p>
        </w:tc>
      </w:tr>
      <w:tr w14:paraId="18912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22" w:type="pct"/>
            <w:vAlign w:val="center"/>
          </w:tcPr>
          <w:p w14:paraId="4397D0DE">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3</w:t>
            </w:r>
          </w:p>
        </w:tc>
        <w:tc>
          <w:tcPr>
            <w:tcW w:w="731" w:type="pct"/>
            <w:vAlign w:val="center"/>
          </w:tcPr>
          <w:p w14:paraId="1EC26F25">
            <w:pPr>
              <w:pStyle w:val="80"/>
              <w:adjustRightInd w:val="0"/>
              <w:snapToGrid w:val="0"/>
              <w:spacing w:line="26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立式液下泵</w:t>
            </w:r>
          </w:p>
        </w:tc>
        <w:tc>
          <w:tcPr>
            <w:tcW w:w="660" w:type="pct"/>
            <w:vAlign w:val="center"/>
          </w:tcPr>
          <w:p w14:paraId="6EEC7AC5">
            <w:pPr>
              <w:pStyle w:val="80"/>
              <w:adjustRightInd w:val="0"/>
              <w:snapToGrid w:val="0"/>
              <w:spacing w:line="26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40PV-SP</w:t>
            </w:r>
          </w:p>
        </w:tc>
        <w:tc>
          <w:tcPr>
            <w:tcW w:w="452" w:type="pct"/>
            <w:vAlign w:val="center"/>
          </w:tcPr>
          <w:p w14:paraId="1D43BAC4">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85～90</w:t>
            </w:r>
          </w:p>
        </w:tc>
        <w:tc>
          <w:tcPr>
            <w:tcW w:w="362" w:type="pct"/>
            <w:vAlign w:val="center"/>
          </w:tcPr>
          <w:p w14:paraId="025A8F47">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32</w:t>
            </w:r>
          </w:p>
        </w:tc>
        <w:tc>
          <w:tcPr>
            <w:tcW w:w="362" w:type="pct"/>
            <w:vAlign w:val="center"/>
          </w:tcPr>
          <w:p w14:paraId="1BF399C9">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45</w:t>
            </w:r>
          </w:p>
        </w:tc>
        <w:tc>
          <w:tcPr>
            <w:tcW w:w="363" w:type="pct"/>
            <w:vAlign w:val="center"/>
          </w:tcPr>
          <w:p w14:paraId="4C29CC2E">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0.5</w:t>
            </w:r>
          </w:p>
        </w:tc>
        <w:tc>
          <w:tcPr>
            <w:tcW w:w="365" w:type="pct"/>
            <w:vAlign w:val="center"/>
          </w:tcPr>
          <w:p w14:paraId="1FB6401C">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1</w:t>
            </w:r>
          </w:p>
        </w:tc>
        <w:tc>
          <w:tcPr>
            <w:tcW w:w="365" w:type="pct"/>
            <w:vMerge w:val="continue"/>
            <w:vAlign w:val="center"/>
          </w:tcPr>
          <w:p w14:paraId="2A07D2CA">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p>
        </w:tc>
        <w:tc>
          <w:tcPr>
            <w:tcW w:w="506" w:type="pct"/>
            <w:vAlign w:val="center"/>
          </w:tcPr>
          <w:p w14:paraId="47E98270">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25</w:t>
            </w:r>
          </w:p>
        </w:tc>
        <w:tc>
          <w:tcPr>
            <w:tcW w:w="512" w:type="pct"/>
            <w:vAlign w:val="center"/>
          </w:tcPr>
          <w:p w14:paraId="1B8C1366">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昼夜连续运行</w:t>
            </w:r>
          </w:p>
        </w:tc>
      </w:tr>
      <w:tr w14:paraId="276F5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22" w:type="pct"/>
            <w:vAlign w:val="center"/>
          </w:tcPr>
          <w:p w14:paraId="3B77D459">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4</w:t>
            </w:r>
          </w:p>
        </w:tc>
        <w:tc>
          <w:tcPr>
            <w:tcW w:w="731" w:type="pct"/>
            <w:vAlign w:val="center"/>
          </w:tcPr>
          <w:p w14:paraId="05CC24F0">
            <w:pPr>
              <w:pStyle w:val="80"/>
              <w:adjustRightInd w:val="0"/>
              <w:snapToGrid w:val="0"/>
              <w:spacing w:line="26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卧式耐磨多级泵</w:t>
            </w:r>
          </w:p>
        </w:tc>
        <w:tc>
          <w:tcPr>
            <w:tcW w:w="660" w:type="pct"/>
            <w:vAlign w:val="center"/>
          </w:tcPr>
          <w:p w14:paraId="1CDFA204">
            <w:pPr>
              <w:pStyle w:val="80"/>
              <w:adjustRightInd w:val="0"/>
              <w:snapToGrid w:val="0"/>
              <w:spacing w:line="26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MD155-30×3</w:t>
            </w:r>
          </w:p>
        </w:tc>
        <w:tc>
          <w:tcPr>
            <w:tcW w:w="452" w:type="pct"/>
            <w:vAlign w:val="center"/>
          </w:tcPr>
          <w:p w14:paraId="12BC4208">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85～90</w:t>
            </w:r>
          </w:p>
        </w:tc>
        <w:tc>
          <w:tcPr>
            <w:tcW w:w="362" w:type="pct"/>
            <w:vAlign w:val="center"/>
          </w:tcPr>
          <w:p w14:paraId="18852BB5">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31</w:t>
            </w:r>
          </w:p>
        </w:tc>
        <w:tc>
          <w:tcPr>
            <w:tcW w:w="362" w:type="pct"/>
            <w:vAlign w:val="center"/>
          </w:tcPr>
          <w:p w14:paraId="0FDCA16F">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48</w:t>
            </w:r>
          </w:p>
        </w:tc>
        <w:tc>
          <w:tcPr>
            <w:tcW w:w="363" w:type="pct"/>
            <w:vAlign w:val="center"/>
          </w:tcPr>
          <w:p w14:paraId="58BADA87">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0.5</w:t>
            </w:r>
          </w:p>
        </w:tc>
        <w:tc>
          <w:tcPr>
            <w:tcW w:w="365" w:type="pct"/>
            <w:vAlign w:val="center"/>
          </w:tcPr>
          <w:p w14:paraId="774E1400">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1</w:t>
            </w:r>
          </w:p>
        </w:tc>
        <w:tc>
          <w:tcPr>
            <w:tcW w:w="365" w:type="pct"/>
            <w:vMerge w:val="continue"/>
            <w:vAlign w:val="center"/>
          </w:tcPr>
          <w:p w14:paraId="433E6082">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p>
        </w:tc>
        <w:tc>
          <w:tcPr>
            <w:tcW w:w="506" w:type="pct"/>
            <w:vAlign w:val="center"/>
          </w:tcPr>
          <w:p w14:paraId="62E035DA">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25</w:t>
            </w:r>
          </w:p>
        </w:tc>
        <w:tc>
          <w:tcPr>
            <w:tcW w:w="512" w:type="pct"/>
            <w:vAlign w:val="center"/>
          </w:tcPr>
          <w:p w14:paraId="191C05FC">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昼夜连续运行</w:t>
            </w:r>
          </w:p>
        </w:tc>
      </w:tr>
      <w:tr w14:paraId="33222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22" w:type="pct"/>
            <w:vAlign w:val="center"/>
          </w:tcPr>
          <w:p w14:paraId="352B9AA5">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5</w:t>
            </w:r>
          </w:p>
        </w:tc>
        <w:tc>
          <w:tcPr>
            <w:tcW w:w="731" w:type="pct"/>
            <w:vAlign w:val="center"/>
          </w:tcPr>
          <w:p w14:paraId="6006E269">
            <w:pPr>
              <w:pStyle w:val="80"/>
              <w:adjustRightInd w:val="0"/>
              <w:snapToGrid w:val="0"/>
              <w:spacing w:line="26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潜水排污泵</w:t>
            </w:r>
          </w:p>
        </w:tc>
        <w:tc>
          <w:tcPr>
            <w:tcW w:w="660" w:type="pct"/>
            <w:vAlign w:val="center"/>
          </w:tcPr>
          <w:p w14:paraId="03EF2786">
            <w:pPr>
              <w:pStyle w:val="80"/>
              <w:adjustRightInd w:val="0"/>
              <w:snapToGrid w:val="0"/>
              <w:spacing w:line="26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80QW50-50-15</w:t>
            </w:r>
          </w:p>
        </w:tc>
        <w:tc>
          <w:tcPr>
            <w:tcW w:w="452" w:type="pct"/>
            <w:vAlign w:val="center"/>
          </w:tcPr>
          <w:p w14:paraId="1D339224">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85～90</w:t>
            </w:r>
          </w:p>
        </w:tc>
        <w:tc>
          <w:tcPr>
            <w:tcW w:w="362" w:type="pct"/>
            <w:vAlign w:val="center"/>
          </w:tcPr>
          <w:p w14:paraId="59B1806F">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30</w:t>
            </w:r>
          </w:p>
        </w:tc>
        <w:tc>
          <w:tcPr>
            <w:tcW w:w="362" w:type="pct"/>
            <w:vAlign w:val="center"/>
          </w:tcPr>
          <w:p w14:paraId="4C54B096">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43</w:t>
            </w:r>
          </w:p>
        </w:tc>
        <w:tc>
          <w:tcPr>
            <w:tcW w:w="363" w:type="pct"/>
            <w:vAlign w:val="center"/>
          </w:tcPr>
          <w:p w14:paraId="32A3BF97">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0.5</w:t>
            </w:r>
          </w:p>
        </w:tc>
        <w:tc>
          <w:tcPr>
            <w:tcW w:w="365" w:type="pct"/>
            <w:vAlign w:val="center"/>
          </w:tcPr>
          <w:p w14:paraId="16EF1F1A">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2</w:t>
            </w:r>
          </w:p>
        </w:tc>
        <w:tc>
          <w:tcPr>
            <w:tcW w:w="365" w:type="pct"/>
            <w:vMerge w:val="continue"/>
            <w:vAlign w:val="center"/>
          </w:tcPr>
          <w:p w14:paraId="025963F2">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p>
        </w:tc>
        <w:tc>
          <w:tcPr>
            <w:tcW w:w="506" w:type="pct"/>
            <w:vAlign w:val="center"/>
          </w:tcPr>
          <w:p w14:paraId="1F222FF4">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25</w:t>
            </w:r>
          </w:p>
        </w:tc>
        <w:tc>
          <w:tcPr>
            <w:tcW w:w="512" w:type="pct"/>
            <w:vAlign w:val="center"/>
          </w:tcPr>
          <w:p w14:paraId="38EF9F64">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昼夜连续运行</w:t>
            </w:r>
          </w:p>
        </w:tc>
      </w:tr>
      <w:tr w14:paraId="599C4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22" w:type="pct"/>
            <w:vAlign w:val="center"/>
          </w:tcPr>
          <w:p w14:paraId="04B9535D">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6</w:t>
            </w:r>
          </w:p>
        </w:tc>
        <w:tc>
          <w:tcPr>
            <w:tcW w:w="731" w:type="pct"/>
            <w:vAlign w:val="center"/>
          </w:tcPr>
          <w:p w14:paraId="1942B845">
            <w:pPr>
              <w:pStyle w:val="80"/>
              <w:adjustRightInd w:val="0"/>
              <w:snapToGrid w:val="0"/>
              <w:spacing w:line="26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起重机</w:t>
            </w:r>
          </w:p>
        </w:tc>
        <w:tc>
          <w:tcPr>
            <w:tcW w:w="660" w:type="pct"/>
            <w:vAlign w:val="center"/>
          </w:tcPr>
          <w:p w14:paraId="5F039EAD">
            <w:pPr>
              <w:pStyle w:val="80"/>
              <w:adjustRightInd w:val="0"/>
              <w:snapToGrid w:val="0"/>
              <w:spacing w:line="26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LD-2</w:t>
            </w:r>
          </w:p>
        </w:tc>
        <w:tc>
          <w:tcPr>
            <w:tcW w:w="452" w:type="pct"/>
            <w:vAlign w:val="center"/>
          </w:tcPr>
          <w:p w14:paraId="59A83906">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85～90</w:t>
            </w:r>
          </w:p>
        </w:tc>
        <w:tc>
          <w:tcPr>
            <w:tcW w:w="362" w:type="pct"/>
            <w:vAlign w:val="center"/>
          </w:tcPr>
          <w:p w14:paraId="63CCCA54">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38</w:t>
            </w:r>
          </w:p>
        </w:tc>
        <w:tc>
          <w:tcPr>
            <w:tcW w:w="362" w:type="pct"/>
            <w:vAlign w:val="center"/>
          </w:tcPr>
          <w:p w14:paraId="17F9719D">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40</w:t>
            </w:r>
          </w:p>
        </w:tc>
        <w:tc>
          <w:tcPr>
            <w:tcW w:w="363" w:type="pct"/>
            <w:vAlign w:val="center"/>
          </w:tcPr>
          <w:p w14:paraId="1F6C7C36">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0.5</w:t>
            </w:r>
          </w:p>
        </w:tc>
        <w:tc>
          <w:tcPr>
            <w:tcW w:w="365" w:type="pct"/>
            <w:vAlign w:val="center"/>
          </w:tcPr>
          <w:p w14:paraId="131D403B">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1</w:t>
            </w:r>
          </w:p>
        </w:tc>
        <w:tc>
          <w:tcPr>
            <w:tcW w:w="365" w:type="pct"/>
            <w:vMerge w:val="continue"/>
            <w:vAlign w:val="center"/>
          </w:tcPr>
          <w:p w14:paraId="392419D3">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p>
        </w:tc>
        <w:tc>
          <w:tcPr>
            <w:tcW w:w="506" w:type="pct"/>
            <w:vAlign w:val="center"/>
          </w:tcPr>
          <w:p w14:paraId="7EBEB51C">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snapToGrid w:val="0"/>
                <w:color w:val="000000" w:themeColor="text1"/>
                <w14:textFill>
                  <w14:solidFill>
                    <w14:schemeClr w14:val="tx1"/>
                  </w14:solidFill>
                </w14:textFill>
              </w:rPr>
              <w:t>25</w:t>
            </w:r>
          </w:p>
        </w:tc>
        <w:tc>
          <w:tcPr>
            <w:tcW w:w="512" w:type="pct"/>
            <w:vAlign w:val="center"/>
          </w:tcPr>
          <w:p w14:paraId="07DDA3AC">
            <w:pPr>
              <w:pStyle w:val="80"/>
              <w:adjustRightInd w:val="0"/>
              <w:snapToGrid w:val="0"/>
              <w:spacing w:line="260" w:lineRule="exact"/>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昼夜连续运行</w:t>
            </w:r>
          </w:p>
        </w:tc>
      </w:tr>
    </w:tbl>
    <w:p w14:paraId="254B2A4E">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（2）预测模式</w:t>
      </w:r>
    </w:p>
    <w:p w14:paraId="4D10AF32">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采用室外声源预测模式：</w:t>
      </w:r>
    </w:p>
    <w:p w14:paraId="735F0E6B">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L</w:t>
      </w:r>
      <w:r>
        <w:rPr>
          <w:rFonts w:ascii="Times New Roman" w:hAnsi="Times New Roman" w:cs="Times New Roman"/>
          <w:color w:val="000000" w:themeColor="text1"/>
          <w:vertAlign w:val="subscript"/>
          <w14:textFill>
            <w14:solidFill>
              <w14:schemeClr w14:val="tx1"/>
            </w14:solidFill>
          </w14:textFill>
        </w:rPr>
        <w:t>预测</w:t>
      </w:r>
      <w:r>
        <w:rPr>
          <w:rFonts w:ascii="Times New Roman" w:hAnsi="Times New Roman" w:cs="Times New Roman"/>
          <w:color w:val="000000" w:themeColor="text1"/>
          <w14:textFill>
            <w14:solidFill>
              <w14:schemeClr w14:val="tx1"/>
            </w14:solidFill>
          </w14:textFill>
        </w:rPr>
        <w:t>＝L</w:t>
      </w:r>
      <w:r>
        <w:rPr>
          <w:rFonts w:ascii="Times New Roman" w:hAnsi="Times New Roman" w:cs="Times New Roman"/>
          <w:color w:val="000000" w:themeColor="text1"/>
          <w:vertAlign w:val="subscript"/>
          <w14:textFill>
            <w14:solidFill>
              <w14:schemeClr w14:val="tx1"/>
            </w14:solidFill>
          </w14:textFill>
        </w:rPr>
        <w:t>等效</w:t>
      </w:r>
      <w:r>
        <w:rPr>
          <w:rFonts w:ascii="Times New Roman" w:hAnsi="Times New Roman" w:cs="Times New Roman"/>
          <w:color w:val="000000" w:themeColor="text1"/>
          <w14:textFill>
            <w14:solidFill>
              <w14:schemeClr w14:val="tx1"/>
            </w14:solidFill>
          </w14:textFill>
        </w:rPr>
        <w:t>－20Logr－ΔL</w:t>
      </w:r>
    </w:p>
    <w:p w14:paraId="6901816F">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式中：L</w:t>
      </w:r>
      <w:r>
        <w:rPr>
          <w:rFonts w:ascii="Times New Roman" w:hAnsi="Times New Roman" w:cs="Times New Roman"/>
          <w:color w:val="000000" w:themeColor="text1"/>
          <w:vertAlign w:val="subscript"/>
          <w14:textFill>
            <w14:solidFill>
              <w14:schemeClr w14:val="tx1"/>
            </w14:solidFill>
          </w14:textFill>
        </w:rPr>
        <w:t>预测</w:t>
      </w:r>
      <w:r>
        <w:rPr>
          <w:rFonts w:ascii="Times New Roman" w:hAnsi="Times New Roman" w:cs="Times New Roman"/>
          <w:color w:val="000000" w:themeColor="text1"/>
          <w14:textFill>
            <w14:solidFill>
              <w14:schemeClr w14:val="tx1"/>
            </w14:solidFill>
          </w14:textFill>
        </w:rPr>
        <w:t>—距声源r米处受声点的A声级；</w:t>
      </w:r>
    </w:p>
    <w:p w14:paraId="447932C1">
      <w:pPr>
        <w:pStyle w:val="71"/>
        <w:ind w:firstLine="1200" w:firstLineChars="5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L</w:t>
      </w:r>
      <w:r>
        <w:rPr>
          <w:rFonts w:ascii="Times New Roman" w:hAnsi="Times New Roman" w:cs="Times New Roman"/>
          <w:color w:val="000000" w:themeColor="text1"/>
          <w:vertAlign w:val="subscript"/>
          <w14:textFill>
            <w14:solidFill>
              <w14:schemeClr w14:val="tx1"/>
            </w14:solidFill>
          </w14:textFill>
        </w:rPr>
        <w:t>等效</w:t>
      </w:r>
      <w:r>
        <w:rPr>
          <w:rFonts w:ascii="Times New Roman" w:hAnsi="Times New Roman" w:cs="Times New Roman"/>
          <w:color w:val="000000" w:themeColor="text1"/>
          <w14:textFill>
            <w14:solidFill>
              <w14:schemeClr w14:val="tx1"/>
            </w14:solidFill>
          </w14:textFill>
        </w:rPr>
        <w:t>—参考点声源强度；</w:t>
      </w:r>
    </w:p>
    <w:p w14:paraId="29306184">
      <w:pPr>
        <w:pStyle w:val="71"/>
        <w:ind w:firstLine="1200" w:firstLineChars="5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r—预测受声点与源之间的距离（m）；</w:t>
      </w:r>
    </w:p>
    <w:p w14:paraId="0E8E0252">
      <w:pPr>
        <w:pStyle w:val="71"/>
        <w:ind w:firstLine="1200" w:firstLineChars="5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ΔL—其他衰减因素；</w:t>
      </w:r>
    </w:p>
    <w:p w14:paraId="42D605B8">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（3）预测结果</w:t>
      </w:r>
    </w:p>
    <w:p w14:paraId="02F7BDD1">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根据以上公式，预测运营期厂界四周噪声贡献值，详见表5.2-1</w:t>
      </w:r>
      <w:r>
        <w:rPr>
          <w:rFonts w:hint="eastAsia" w:ascii="Times New Roman" w:hAnsi="Times New Roman" w:cs="Times New Roman"/>
          <w:color w:val="000000" w:themeColor="text1"/>
          <w14:textFill>
            <w14:solidFill>
              <w14:schemeClr w14:val="tx1"/>
            </w14:solidFill>
          </w14:textFill>
        </w:rPr>
        <w:t>9</w:t>
      </w:r>
      <w:r>
        <w:rPr>
          <w:rFonts w:ascii="Times New Roman" w:hAnsi="Times New Roman" w:cs="Times New Roman"/>
          <w:color w:val="000000" w:themeColor="text1"/>
          <w14:textFill>
            <w14:solidFill>
              <w14:schemeClr w14:val="tx1"/>
            </w14:solidFill>
          </w14:textFill>
        </w:rPr>
        <w:t>。</w:t>
      </w:r>
    </w:p>
    <w:p w14:paraId="44F08F27">
      <w:pPr>
        <w:pStyle w:val="71"/>
        <w:ind w:firstLine="0" w:firstLineChars="0"/>
        <w:jc w:val="center"/>
        <w:rPr>
          <w:rFonts w:ascii="Times New Roman" w:hAnsi="Times New Roman" w:cs="Times New Roman"/>
          <w:b/>
          <w:bCs/>
          <w:color w:val="000000" w:themeColor="text1"/>
          <w:sz w:val="21"/>
          <w:szCs w:val="21"/>
          <w14:textFill>
            <w14:solidFill>
              <w14:schemeClr w14:val="tx1"/>
            </w14:solidFill>
          </w14:textFill>
        </w:rPr>
      </w:pPr>
      <w:r>
        <w:rPr>
          <w:rFonts w:ascii="Times New Roman" w:hAnsi="Times New Roman" w:cs="Times New Roman"/>
          <w:b/>
          <w:bCs/>
          <w:color w:val="000000" w:themeColor="text1"/>
          <w:sz w:val="21"/>
          <w:szCs w:val="21"/>
          <w14:textFill>
            <w14:solidFill>
              <w14:schemeClr w14:val="tx1"/>
            </w14:solidFill>
          </w14:textFill>
        </w:rPr>
        <w:t>表5.2-1</w:t>
      </w:r>
      <w:r>
        <w:rPr>
          <w:rFonts w:hint="eastAsia" w:ascii="Times New Roman" w:hAnsi="Times New Roman" w:cs="Times New Roman"/>
          <w:b/>
          <w:bCs/>
          <w:color w:val="000000" w:themeColor="text1"/>
          <w:sz w:val="21"/>
          <w:szCs w:val="21"/>
          <w14:textFill>
            <w14:solidFill>
              <w14:schemeClr w14:val="tx1"/>
            </w14:solidFill>
          </w14:textFill>
        </w:rPr>
        <w:t>9</w:t>
      </w:r>
      <w:r>
        <w:rPr>
          <w:rFonts w:ascii="Times New Roman" w:hAnsi="Times New Roman" w:cs="Times New Roman"/>
          <w:b/>
          <w:bCs/>
          <w:color w:val="000000" w:themeColor="text1"/>
          <w:sz w:val="21"/>
          <w:szCs w:val="21"/>
          <w14:textFill>
            <w14:solidFill>
              <w14:schemeClr w14:val="tx1"/>
            </w14:solidFill>
          </w14:textFill>
        </w:rPr>
        <w:t xml:space="preserve">  厂界噪声贡献值预测结果   [单位：dB（A）]</w:t>
      </w:r>
    </w:p>
    <w:tbl>
      <w:tblPr>
        <w:tblStyle w:val="5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697"/>
        <w:gridCol w:w="1171"/>
        <w:gridCol w:w="946"/>
        <w:gridCol w:w="1222"/>
        <w:gridCol w:w="1653"/>
        <w:gridCol w:w="1160"/>
        <w:gridCol w:w="881"/>
        <w:gridCol w:w="1060"/>
      </w:tblGrid>
      <w:tr w14:paraId="4A63F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63" w:type="pct"/>
            <w:gridSpan w:val="2"/>
            <w:vMerge w:val="restart"/>
            <w:vAlign w:val="center"/>
          </w:tcPr>
          <w:p w14:paraId="2184A2AF">
            <w:pPr>
              <w:widowControl/>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位置</w:t>
            </w:r>
          </w:p>
        </w:tc>
        <w:tc>
          <w:tcPr>
            <w:tcW w:w="2173" w:type="pct"/>
            <w:gridSpan w:val="3"/>
            <w:noWrap/>
            <w:vAlign w:val="center"/>
          </w:tcPr>
          <w:p w14:paraId="48651471">
            <w:pPr>
              <w:widowControl/>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昼间</w:t>
            </w:r>
          </w:p>
        </w:tc>
        <w:tc>
          <w:tcPr>
            <w:tcW w:w="1764" w:type="pct"/>
            <w:gridSpan w:val="3"/>
            <w:noWrap/>
            <w:vAlign w:val="center"/>
          </w:tcPr>
          <w:p w14:paraId="06E1E3E1">
            <w:pPr>
              <w:widowControl/>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夜间</w:t>
            </w:r>
          </w:p>
        </w:tc>
      </w:tr>
      <w:tr w14:paraId="76037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63" w:type="pct"/>
            <w:gridSpan w:val="2"/>
            <w:vMerge w:val="continue"/>
            <w:vAlign w:val="center"/>
          </w:tcPr>
          <w:p w14:paraId="7D54335C">
            <w:pPr>
              <w:widowControl/>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p>
        </w:tc>
        <w:tc>
          <w:tcPr>
            <w:tcW w:w="538" w:type="pct"/>
            <w:noWrap/>
            <w:vAlign w:val="center"/>
          </w:tcPr>
          <w:p w14:paraId="6EAE92E1">
            <w:pPr>
              <w:widowControl/>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贡献值</w:t>
            </w:r>
          </w:p>
        </w:tc>
        <w:tc>
          <w:tcPr>
            <w:tcW w:w="695" w:type="pct"/>
            <w:vAlign w:val="center"/>
          </w:tcPr>
          <w:p w14:paraId="7C16DE12">
            <w:pPr>
              <w:widowControl/>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标准值</w:t>
            </w:r>
          </w:p>
        </w:tc>
        <w:tc>
          <w:tcPr>
            <w:tcW w:w="940" w:type="pct"/>
            <w:vAlign w:val="center"/>
          </w:tcPr>
          <w:p w14:paraId="3EEC6E1F">
            <w:pPr>
              <w:widowControl/>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达标情况</w:t>
            </w:r>
          </w:p>
        </w:tc>
        <w:tc>
          <w:tcPr>
            <w:tcW w:w="660" w:type="pct"/>
            <w:noWrap/>
            <w:vAlign w:val="center"/>
          </w:tcPr>
          <w:p w14:paraId="47E2124A">
            <w:pPr>
              <w:widowControl/>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预测值</w:t>
            </w:r>
          </w:p>
        </w:tc>
        <w:tc>
          <w:tcPr>
            <w:tcW w:w="501" w:type="pct"/>
            <w:vAlign w:val="center"/>
          </w:tcPr>
          <w:p w14:paraId="2A9900F9">
            <w:pPr>
              <w:widowControl/>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标准值</w:t>
            </w:r>
          </w:p>
        </w:tc>
        <w:tc>
          <w:tcPr>
            <w:tcW w:w="603" w:type="pct"/>
            <w:vAlign w:val="center"/>
          </w:tcPr>
          <w:p w14:paraId="6CCD9717">
            <w:pPr>
              <w:widowControl/>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达标情况</w:t>
            </w:r>
          </w:p>
        </w:tc>
      </w:tr>
      <w:tr w14:paraId="63FFF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97" w:type="pct"/>
            <w:vMerge w:val="restart"/>
            <w:vAlign w:val="center"/>
          </w:tcPr>
          <w:p w14:paraId="5D9B153C">
            <w:pPr>
              <w:widowControl/>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选矿厂</w:t>
            </w:r>
          </w:p>
        </w:tc>
        <w:tc>
          <w:tcPr>
            <w:tcW w:w="666" w:type="pct"/>
            <w:vAlign w:val="center"/>
          </w:tcPr>
          <w:p w14:paraId="7D253B63">
            <w:pPr>
              <w:widowControl/>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北厂界</w:t>
            </w:r>
          </w:p>
        </w:tc>
        <w:tc>
          <w:tcPr>
            <w:tcW w:w="538" w:type="pct"/>
            <w:noWrap/>
            <w:vAlign w:val="center"/>
          </w:tcPr>
          <w:p w14:paraId="00279388">
            <w:pPr>
              <w:adjustRightInd w:val="0"/>
              <w:snapToGrid w:val="0"/>
              <w:spacing w:line="300" w:lineRule="exact"/>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35</w:t>
            </w:r>
          </w:p>
        </w:tc>
        <w:tc>
          <w:tcPr>
            <w:tcW w:w="695" w:type="pct"/>
            <w:vAlign w:val="center"/>
          </w:tcPr>
          <w:p w14:paraId="1A245ACC">
            <w:pPr>
              <w:adjustRightInd w:val="0"/>
              <w:snapToGrid w:val="0"/>
              <w:spacing w:line="300" w:lineRule="exact"/>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60</w:t>
            </w:r>
          </w:p>
        </w:tc>
        <w:tc>
          <w:tcPr>
            <w:tcW w:w="940" w:type="pct"/>
          </w:tcPr>
          <w:p w14:paraId="2E13083D">
            <w:pPr>
              <w:adjustRightInd w:val="0"/>
              <w:snapToGrid w:val="0"/>
              <w:spacing w:line="300" w:lineRule="exact"/>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达标</w:t>
            </w:r>
          </w:p>
        </w:tc>
        <w:tc>
          <w:tcPr>
            <w:tcW w:w="660" w:type="pct"/>
            <w:noWrap/>
            <w:vAlign w:val="center"/>
          </w:tcPr>
          <w:p w14:paraId="052FAE9C">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35</w:t>
            </w:r>
          </w:p>
        </w:tc>
        <w:tc>
          <w:tcPr>
            <w:tcW w:w="501" w:type="pct"/>
            <w:vAlign w:val="center"/>
          </w:tcPr>
          <w:p w14:paraId="2DD7F2D2">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50</w:t>
            </w:r>
          </w:p>
        </w:tc>
        <w:tc>
          <w:tcPr>
            <w:tcW w:w="603" w:type="pct"/>
            <w:vAlign w:val="center"/>
          </w:tcPr>
          <w:p w14:paraId="0B3EF410">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r>
      <w:tr w14:paraId="6D3E2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97" w:type="pct"/>
            <w:vMerge w:val="continue"/>
            <w:vAlign w:val="center"/>
          </w:tcPr>
          <w:p w14:paraId="7D2AD315">
            <w:pPr>
              <w:widowControl/>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p>
        </w:tc>
        <w:tc>
          <w:tcPr>
            <w:tcW w:w="666" w:type="pct"/>
            <w:vAlign w:val="center"/>
          </w:tcPr>
          <w:p w14:paraId="35CB1B30">
            <w:pPr>
              <w:widowControl/>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东厂界</w:t>
            </w:r>
          </w:p>
        </w:tc>
        <w:tc>
          <w:tcPr>
            <w:tcW w:w="538" w:type="pct"/>
            <w:noWrap/>
          </w:tcPr>
          <w:p w14:paraId="436D066C">
            <w:pPr>
              <w:adjustRightInd w:val="0"/>
              <w:snapToGrid w:val="0"/>
              <w:spacing w:line="300" w:lineRule="exact"/>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30</w:t>
            </w:r>
          </w:p>
        </w:tc>
        <w:tc>
          <w:tcPr>
            <w:tcW w:w="695" w:type="pct"/>
            <w:vAlign w:val="center"/>
          </w:tcPr>
          <w:p w14:paraId="23439152">
            <w:pPr>
              <w:adjustRightInd w:val="0"/>
              <w:snapToGrid w:val="0"/>
              <w:spacing w:line="300" w:lineRule="exact"/>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60</w:t>
            </w:r>
          </w:p>
        </w:tc>
        <w:tc>
          <w:tcPr>
            <w:tcW w:w="940" w:type="pct"/>
          </w:tcPr>
          <w:p w14:paraId="69E6EE3D">
            <w:pPr>
              <w:adjustRightInd w:val="0"/>
              <w:snapToGrid w:val="0"/>
              <w:spacing w:line="300" w:lineRule="exact"/>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达标</w:t>
            </w:r>
          </w:p>
        </w:tc>
        <w:tc>
          <w:tcPr>
            <w:tcW w:w="660" w:type="pct"/>
            <w:noWrap/>
          </w:tcPr>
          <w:p w14:paraId="670C5955">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30</w:t>
            </w:r>
          </w:p>
        </w:tc>
        <w:tc>
          <w:tcPr>
            <w:tcW w:w="501" w:type="pct"/>
            <w:vAlign w:val="center"/>
          </w:tcPr>
          <w:p w14:paraId="76A86FAC">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50</w:t>
            </w:r>
          </w:p>
        </w:tc>
        <w:tc>
          <w:tcPr>
            <w:tcW w:w="603" w:type="pct"/>
            <w:vAlign w:val="center"/>
          </w:tcPr>
          <w:p w14:paraId="7B28C0C5">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r>
      <w:tr w14:paraId="293E1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97" w:type="pct"/>
            <w:vMerge w:val="continue"/>
            <w:vAlign w:val="center"/>
          </w:tcPr>
          <w:p w14:paraId="1B460317">
            <w:pPr>
              <w:widowControl/>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p>
        </w:tc>
        <w:tc>
          <w:tcPr>
            <w:tcW w:w="666" w:type="pct"/>
            <w:vAlign w:val="center"/>
          </w:tcPr>
          <w:p w14:paraId="0B742DB6">
            <w:pPr>
              <w:widowControl/>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南厂界</w:t>
            </w:r>
          </w:p>
        </w:tc>
        <w:tc>
          <w:tcPr>
            <w:tcW w:w="538" w:type="pct"/>
            <w:noWrap/>
          </w:tcPr>
          <w:p w14:paraId="272744EA">
            <w:pPr>
              <w:adjustRightInd w:val="0"/>
              <w:snapToGrid w:val="0"/>
              <w:spacing w:line="300" w:lineRule="exact"/>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31</w:t>
            </w:r>
          </w:p>
        </w:tc>
        <w:tc>
          <w:tcPr>
            <w:tcW w:w="695" w:type="pct"/>
            <w:vAlign w:val="center"/>
          </w:tcPr>
          <w:p w14:paraId="49A625C6">
            <w:pPr>
              <w:adjustRightInd w:val="0"/>
              <w:snapToGrid w:val="0"/>
              <w:spacing w:line="300" w:lineRule="exact"/>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60</w:t>
            </w:r>
          </w:p>
        </w:tc>
        <w:tc>
          <w:tcPr>
            <w:tcW w:w="940" w:type="pct"/>
          </w:tcPr>
          <w:p w14:paraId="16F7E09E">
            <w:pPr>
              <w:adjustRightInd w:val="0"/>
              <w:snapToGrid w:val="0"/>
              <w:spacing w:line="300" w:lineRule="exact"/>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达标</w:t>
            </w:r>
          </w:p>
        </w:tc>
        <w:tc>
          <w:tcPr>
            <w:tcW w:w="660" w:type="pct"/>
            <w:noWrap/>
          </w:tcPr>
          <w:p w14:paraId="15F62253">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31</w:t>
            </w:r>
          </w:p>
        </w:tc>
        <w:tc>
          <w:tcPr>
            <w:tcW w:w="501" w:type="pct"/>
            <w:vAlign w:val="center"/>
          </w:tcPr>
          <w:p w14:paraId="0413B34E">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50</w:t>
            </w:r>
          </w:p>
        </w:tc>
        <w:tc>
          <w:tcPr>
            <w:tcW w:w="603" w:type="pct"/>
            <w:vAlign w:val="center"/>
          </w:tcPr>
          <w:p w14:paraId="49E359E6">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r>
      <w:tr w14:paraId="1C7AB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97" w:type="pct"/>
            <w:vMerge w:val="continue"/>
            <w:vAlign w:val="center"/>
          </w:tcPr>
          <w:p w14:paraId="20676C7A">
            <w:pPr>
              <w:widowControl/>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p>
        </w:tc>
        <w:tc>
          <w:tcPr>
            <w:tcW w:w="666" w:type="pct"/>
            <w:vAlign w:val="center"/>
          </w:tcPr>
          <w:p w14:paraId="17BDE7EE">
            <w:pPr>
              <w:widowControl/>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西厂界</w:t>
            </w:r>
          </w:p>
        </w:tc>
        <w:tc>
          <w:tcPr>
            <w:tcW w:w="538" w:type="pct"/>
            <w:noWrap/>
          </w:tcPr>
          <w:p w14:paraId="75748D7F">
            <w:pPr>
              <w:adjustRightInd w:val="0"/>
              <w:snapToGrid w:val="0"/>
              <w:spacing w:line="300" w:lineRule="exact"/>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32</w:t>
            </w:r>
          </w:p>
        </w:tc>
        <w:tc>
          <w:tcPr>
            <w:tcW w:w="695" w:type="pct"/>
            <w:vAlign w:val="center"/>
          </w:tcPr>
          <w:p w14:paraId="7F0FE1E5">
            <w:pPr>
              <w:adjustRightInd w:val="0"/>
              <w:snapToGrid w:val="0"/>
              <w:spacing w:line="300" w:lineRule="exact"/>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60</w:t>
            </w:r>
          </w:p>
        </w:tc>
        <w:tc>
          <w:tcPr>
            <w:tcW w:w="940" w:type="pct"/>
          </w:tcPr>
          <w:p w14:paraId="34DAB7C9">
            <w:pPr>
              <w:adjustRightInd w:val="0"/>
              <w:snapToGrid w:val="0"/>
              <w:spacing w:line="300" w:lineRule="exact"/>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达标</w:t>
            </w:r>
          </w:p>
        </w:tc>
        <w:tc>
          <w:tcPr>
            <w:tcW w:w="660" w:type="pct"/>
            <w:noWrap/>
          </w:tcPr>
          <w:p w14:paraId="7B1228AA">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32</w:t>
            </w:r>
          </w:p>
        </w:tc>
        <w:tc>
          <w:tcPr>
            <w:tcW w:w="501" w:type="pct"/>
            <w:vAlign w:val="center"/>
          </w:tcPr>
          <w:p w14:paraId="62FC4218">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50</w:t>
            </w:r>
          </w:p>
        </w:tc>
        <w:tc>
          <w:tcPr>
            <w:tcW w:w="603" w:type="pct"/>
            <w:vAlign w:val="center"/>
          </w:tcPr>
          <w:p w14:paraId="1E2E24D0">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r>
      <w:tr w14:paraId="2B9BE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97" w:type="pct"/>
            <w:vMerge w:val="restart"/>
            <w:vAlign w:val="center"/>
          </w:tcPr>
          <w:p w14:paraId="1E45CD00">
            <w:pPr>
              <w:widowControl/>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尾矿库</w:t>
            </w:r>
          </w:p>
        </w:tc>
        <w:tc>
          <w:tcPr>
            <w:tcW w:w="666" w:type="pct"/>
            <w:vAlign w:val="center"/>
          </w:tcPr>
          <w:p w14:paraId="1C9B73BF">
            <w:pPr>
              <w:widowControl/>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北厂界</w:t>
            </w:r>
          </w:p>
        </w:tc>
        <w:tc>
          <w:tcPr>
            <w:tcW w:w="538" w:type="pct"/>
            <w:noWrap/>
            <w:vAlign w:val="center"/>
          </w:tcPr>
          <w:p w14:paraId="3CAB129B">
            <w:pPr>
              <w:adjustRightInd w:val="0"/>
              <w:snapToGrid w:val="0"/>
              <w:spacing w:line="300" w:lineRule="exact"/>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30</w:t>
            </w:r>
          </w:p>
        </w:tc>
        <w:tc>
          <w:tcPr>
            <w:tcW w:w="695" w:type="pct"/>
            <w:vAlign w:val="center"/>
          </w:tcPr>
          <w:p w14:paraId="2F730FDA">
            <w:pPr>
              <w:adjustRightInd w:val="0"/>
              <w:snapToGrid w:val="0"/>
              <w:spacing w:line="300" w:lineRule="exact"/>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60</w:t>
            </w:r>
          </w:p>
        </w:tc>
        <w:tc>
          <w:tcPr>
            <w:tcW w:w="940" w:type="pct"/>
          </w:tcPr>
          <w:p w14:paraId="773143E2">
            <w:pPr>
              <w:adjustRightInd w:val="0"/>
              <w:snapToGrid w:val="0"/>
              <w:spacing w:line="300" w:lineRule="exact"/>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达标</w:t>
            </w:r>
          </w:p>
        </w:tc>
        <w:tc>
          <w:tcPr>
            <w:tcW w:w="660" w:type="pct"/>
            <w:noWrap/>
            <w:vAlign w:val="center"/>
          </w:tcPr>
          <w:p w14:paraId="7E0FD73C">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30</w:t>
            </w:r>
          </w:p>
        </w:tc>
        <w:tc>
          <w:tcPr>
            <w:tcW w:w="501" w:type="pct"/>
            <w:vAlign w:val="center"/>
          </w:tcPr>
          <w:p w14:paraId="6A87A1F2">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50</w:t>
            </w:r>
          </w:p>
        </w:tc>
        <w:tc>
          <w:tcPr>
            <w:tcW w:w="603" w:type="pct"/>
            <w:vAlign w:val="center"/>
          </w:tcPr>
          <w:p w14:paraId="33D1DBDC">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r>
      <w:tr w14:paraId="45A96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97" w:type="pct"/>
            <w:vMerge w:val="continue"/>
            <w:vAlign w:val="center"/>
          </w:tcPr>
          <w:p w14:paraId="563ABAB3">
            <w:pPr>
              <w:widowControl/>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p>
        </w:tc>
        <w:tc>
          <w:tcPr>
            <w:tcW w:w="666" w:type="pct"/>
            <w:vAlign w:val="center"/>
          </w:tcPr>
          <w:p w14:paraId="5860FCD9">
            <w:pPr>
              <w:widowControl/>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东厂界</w:t>
            </w:r>
          </w:p>
        </w:tc>
        <w:tc>
          <w:tcPr>
            <w:tcW w:w="538" w:type="pct"/>
            <w:noWrap/>
          </w:tcPr>
          <w:p w14:paraId="67C07A07">
            <w:pPr>
              <w:adjustRightInd w:val="0"/>
              <w:snapToGrid w:val="0"/>
              <w:spacing w:line="300" w:lineRule="exact"/>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38</w:t>
            </w:r>
          </w:p>
        </w:tc>
        <w:tc>
          <w:tcPr>
            <w:tcW w:w="695" w:type="pct"/>
            <w:vAlign w:val="center"/>
          </w:tcPr>
          <w:p w14:paraId="4E270984">
            <w:pPr>
              <w:adjustRightInd w:val="0"/>
              <w:snapToGrid w:val="0"/>
              <w:spacing w:line="300" w:lineRule="exact"/>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60</w:t>
            </w:r>
          </w:p>
        </w:tc>
        <w:tc>
          <w:tcPr>
            <w:tcW w:w="940" w:type="pct"/>
          </w:tcPr>
          <w:p w14:paraId="5535B190">
            <w:pPr>
              <w:adjustRightInd w:val="0"/>
              <w:snapToGrid w:val="0"/>
              <w:spacing w:line="300" w:lineRule="exact"/>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达标</w:t>
            </w:r>
          </w:p>
        </w:tc>
        <w:tc>
          <w:tcPr>
            <w:tcW w:w="660" w:type="pct"/>
            <w:noWrap/>
          </w:tcPr>
          <w:p w14:paraId="618BF7C4">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38</w:t>
            </w:r>
          </w:p>
        </w:tc>
        <w:tc>
          <w:tcPr>
            <w:tcW w:w="501" w:type="pct"/>
            <w:vAlign w:val="center"/>
          </w:tcPr>
          <w:p w14:paraId="5705CE3B">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50</w:t>
            </w:r>
          </w:p>
        </w:tc>
        <w:tc>
          <w:tcPr>
            <w:tcW w:w="603" w:type="pct"/>
            <w:vAlign w:val="center"/>
          </w:tcPr>
          <w:p w14:paraId="2CB8EA8F">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r>
      <w:tr w14:paraId="0989F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97" w:type="pct"/>
            <w:vMerge w:val="continue"/>
            <w:vAlign w:val="center"/>
          </w:tcPr>
          <w:p w14:paraId="2D9A0D4A">
            <w:pPr>
              <w:widowControl/>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p>
        </w:tc>
        <w:tc>
          <w:tcPr>
            <w:tcW w:w="666" w:type="pct"/>
            <w:vAlign w:val="center"/>
          </w:tcPr>
          <w:p w14:paraId="1CE26D3F">
            <w:pPr>
              <w:widowControl/>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南厂界</w:t>
            </w:r>
          </w:p>
        </w:tc>
        <w:tc>
          <w:tcPr>
            <w:tcW w:w="538" w:type="pct"/>
            <w:noWrap/>
          </w:tcPr>
          <w:p w14:paraId="42F11623">
            <w:pPr>
              <w:adjustRightInd w:val="0"/>
              <w:snapToGrid w:val="0"/>
              <w:spacing w:line="300" w:lineRule="exact"/>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25</w:t>
            </w:r>
          </w:p>
        </w:tc>
        <w:tc>
          <w:tcPr>
            <w:tcW w:w="695" w:type="pct"/>
            <w:vAlign w:val="center"/>
          </w:tcPr>
          <w:p w14:paraId="05BE4DE9">
            <w:pPr>
              <w:adjustRightInd w:val="0"/>
              <w:snapToGrid w:val="0"/>
              <w:spacing w:line="300" w:lineRule="exact"/>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60</w:t>
            </w:r>
          </w:p>
        </w:tc>
        <w:tc>
          <w:tcPr>
            <w:tcW w:w="940" w:type="pct"/>
          </w:tcPr>
          <w:p w14:paraId="767736B1">
            <w:pPr>
              <w:adjustRightInd w:val="0"/>
              <w:snapToGrid w:val="0"/>
              <w:spacing w:line="300" w:lineRule="exact"/>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达标</w:t>
            </w:r>
          </w:p>
        </w:tc>
        <w:tc>
          <w:tcPr>
            <w:tcW w:w="660" w:type="pct"/>
            <w:noWrap/>
          </w:tcPr>
          <w:p w14:paraId="24148747">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25</w:t>
            </w:r>
          </w:p>
        </w:tc>
        <w:tc>
          <w:tcPr>
            <w:tcW w:w="501" w:type="pct"/>
            <w:vAlign w:val="center"/>
          </w:tcPr>
          <w:p w14:paraId="5CCFAEBC">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50</w:t>
            </w:r>
          </w:p>
        </w:tc>
        <w:tc>
          <w:tcPr>
            <w:tcW w:w="603" w:type="pct"/>
            <w:vAlign w:val="center"/>
          </w:tcPr>
          <w:p w14:paraId="12F2FB8A">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r>
      <w:tr w14:paraId="2E665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97" w:type="pct"/>
            <w:vMerge w:val="continue"/>
            <w:vAlign w:val="center"/>
          </w:tcPr>
          <w:p w14:paraId="0E2F4AE8">
            <w:pPr>
              <w:widowControl/>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p>
        </w:tc>
        <w:tc>
          <w:tcPr>
            <w:tcW w:w="666" w:type="pct"/>
            <w:vAlign w:val="center"/>
          </w:tcPr>
          <w:p w14:paraId="6B505D5B">
            <w:pPr>
              <w:widowControl/>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西厂界</w:t>
            </w:r>
          </w:p>
        </w:tc>
        <w:tc>
          <w:tcPr>
            <w:tcW w:w="538" w:type="pct"/>
            <w:noWrap/>
          </w:tcPr>
          <w:p w14:paraId="1EBDE52A">
            <w:pPr>
              <w:adjustRightInd w:val="0"/>
              <w:snapToGrid w:val="0"/>
              <w:spacing w:line="300" w:lineRule="exact"/>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20</w:t>
            </w:r>
          </w:p>
        </w:tc>
        <w:tc>
          <w:tcPr>
            <w:tcW w:w="695" w:type="pct"/>
            <w:vAlign w:val="center"/>
          </w:tcPr>
          <w:p w14:paraId="31192247">
            <w:pPr>
              <w:adjustRightInd w:val="0"/>
              <w:snapToGrid w:val="0"/>
              <w:spacing w:line="300" w:lineRule="exact"/>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60</w:t>
            </w:r>
          </w:p>
        </w:tc>
        <w:tc>
          <w:tcPr>
            <w:tcW w:w="940" w:type="pct"/>
          </w:tcPr>
          <w:p w14:paraId="654F293D">
            <w:pPr>
              <w:adjustRightInd w:val="0"/>
              <w:snapToGrid w:val="0"/>
              <w:spacing w:line="300" w:lineRule="exact"/>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达标</w:t>
            </w:r>
          </w:p>
        </w:tc>
        <w:tc>
          <w:tcPr>
            <w:tcW w:w="660" w:type="pct"/>
            <w:noWrap/>
          </w:tcPr>
          <w:p w14:paraId="6627043D">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20</w:t>
            </w:r>
          </w:p>
        </w:tc>
        <w:tc>
          <w:tcPr>
            <w:tcW w:w="501" w:type="pct"/>
            <w:vAlign w:val="center"/>
          </w:tcPr>
          <w:p w14:paraId="0AB94242">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50</w:t>
            </w:r>
          </w:p>
        </w:tc>
        <w:tc>
          <w:tcPr>
            <w:tcW w:w="603" w:type="pct"/>
            <w:vAlign w:val="center"/>
          </w:tcPr>
          <w:p w14:paraId="16029A19">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r>
    </w:tbl>
    <w:p w14:paraId="38A931F5">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由预测结果可知：选矿厂及尾矿库厂界四周昼夜噪声值均满足《工业企业厂界环境噪声排放标准》（GB12348-2008）2类标准限值要求</w:t>
      </w:r>
      <w:r>
        <w:rPr>
          <w:rFonts w:ascii="Times New Roman" w:hAnsi="Times New Roman" w:cs="Times New Roman"/>
          <w:color w:val="000000" w:themeColor="text1"/>
          <w14:textFill>
            <w14:solidFill>
              <w14:schemeClr w14:val="tx1"/>
            </w14:solidFill>
          </w14:textFill>
        </w:rPr>
        <w:t>。声环境评价范围内</w:t>
      </w:r>
      <w:r>
        <w:rPr>
          <w:rFonts w:ascii="Times New Roman" w:hAnsi="Times New Roman" w:cs="Times New Roman"/>
          <w:color w:val="000000" w:themeColor="text1"/>
          <w:lang w:bidi="ar"/>
          <w14:textFill>
            <w14:solidFill>
              <w14:schemeClr w14:val="tx1"/>
            </w14:solidFill>
          </w14:textFill>
        </w:rPr>
        <w:t>无声环境敏感点，不会出现扰民现象，</w:t>
      </w:r>
      <w:r>
        <w:rPr>
          <w:rFonts w:ascii="Times New Roman" w:hAnsi="Times New Roman" w:cs="Times New Roman"/>
          <w:color w:val="000000" w:themeColor="text1"/>
          <w14:textFill>
            <w14:solidFill>
              <w14:schemeClr w14:val="tx1"/>
            </w14:solidFill>
          </w14:textFill>
        </w:rPr>
        <w:t>不会对周围声环境产生明显的影响。</w:t>
      </w:r>
    </w:p>
    <w:p w14:paraId="06EA96F6">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声环境影响自查表见表5.2-19。</w:t>
      </w:r>
    </w:p>
    <w:p w14:paraId="4B3A399F">
      <w:pPr>
        <w:pStyle w:val="71"/>
        <w:ind w:firstLine="0" w:firstLineChars="0"/>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sz w:val="21"/>
          <w:szCs w:val="21"/>
          <w14:textFill>
            <w14:solidFill>
              <w14:schemeClr w14:val="tx1"/>
            </w14:solidFill>
          </w14:textFill>
        </w:rPr>
        <w:t>表5.2-19  声环境影响自查表</w:t>
      </w:r>
    </w:p>
    <w:tbl>
      <w:tblPr>
        <w:tblStyle w:val="5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
        <w:gridCol w:w="7"/>
        <w:gridCol w:w="1609"/>
        <w:gridCol w:w="803"/>
        <w:gridCol w:w="528"/>
        <w:gridCol w:w="308"/>
        <w:gridCol w:w="215"/>
        <w:gridCol w:w="1053"/>
        <w:gridCol w:w="24"/>
        <w:gridCol w:w="1056"/>
        <w:gridCol w:w="535"/>
        <w:gridCol w:w="486"/>
        <w:gridCol w:w="37"/>
        <w:gridCol w:w="1107"/>
        <w:gridCol w:w="23"/>
      </w:tblGrid>
      <w:tr w14:paraId="3FC9A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pct"/>
          <w:trHeight w:val="340" w:hRule="atLeast"/>
        </w:trPr>
        <w:tc>
          <w:tcPr>
            <w:tcW w:w="1468" w:type="pct"/>
            <w:gridSpan w:val="3"/>
            <w:tcMar>
              <w:left w:w="0" w:type="dxa"/>
              <w:right w:w="0" w:type="dxa"/>
            </w:tcMar>
            <w:vAlign w:val="center"/>
          </w:tcPr>
          <w:p w14:paraId="416BD12C">
            <w:pPr>
              <w:autoSpaceDE w:val="0"/>
              <w:autoSpaceDN w:val="0"/>
              <w:adjustRightInd w:val="0"/>
              <w:snapToGrid w:val="0"/>
              <w:spacing w:line="300" w:lineRule="exact"/>
              <w:jc w:val="center"/>
              <w:rPr>
                <w:rFonts w:ascii="Times New Roman" w:hAnsi="Times New Roman" w:eastAsia="宋体" w:cs="Times New Roman"/>
                <w:color w:val="000000" w:themeColor="text1"/>
                <w:spacing w:val="-10"/>
                <w:kern w:val="0"/>
                <w:szCs w:val="21"/>
                <w14:textFill>
                  <w14:solidFill>
                    <w14:schemeClr w14:val="tx1"/>
                  </w14:solidFill>
                </w14:textFill>
              </w:rPr>
            </w:pPr>
            <w:r>
              <w:rPr>
                <w:rFonts w:ascii="Times New Roman" w:hAnsi="Times New Roman" w:eastAsia="宋体" w:cs="Times New Roman"/>
                <w:color w:val="000000" w:themeColor="text1"/>
                <w:spacing w:val="-10"/>
                <w:kern w:val="0"/>
                <w:szCs w:val="21"/>
                <w14:textFill>
                  <w14:solidFill>
                    <w14:schemeClr w14:val="tx1"/>
                  </w14:solidFill>
                </w14:textFill>
              </w:rPr>
              <w:t>工作内容</w:t>
            </w:r>
          </w:p>
        </w:tc>
        <w:tc>
          <w:tcPr>
            <w:tcW w:w="3518" w:type="pct"/>
            <w:gridSpan w:val="11"/>
            <w:tcMar>
              <w:left w:w="0" w:type="dxa"/>
              <w:right w:w="0" w:type="dxa"/>
            </w:tcMar>
            <w:vAlign w:val="center"/>
          </w:tcPr>
          <w:p w14:paraId="0EF8BA22">
            <w:pPr>
              <w:autoSpaceDE w:val="0"/>
              <w:autoSpaceDN w:val="0"/>
              <w:adjustRightInd w:val="0"/>
              <w:snapToGrid w:val="0"/>
              <w:spacing w:line="300" w:lineRule="exact"/>
              <w:jc w:val="center"/>
              <w:rPr>
                <w:rFonts w:ascii="Times New Roman" w:hAnsi="Times New Roman" w:eastAsia="宋体" w:cs="Times New Roman"/>
                <w:color w:val="000000" w:themeColor="text1"/>
                <w:spacing w:val="-10"/>
                <w:kern w:val="0"/>
                <w:szCs w:val="21"/>
                <w14:textFill>
                  <w14:solidFill>
                    <w14:schemeClr w14:val="tx1"/>
                  </w14:solidFill>
                </w14:textFill>
              </w:rPr>
            </w:pPr>
            <w:r>
              <w:rPr>
                <w:rFonts w:ascii="Times New Roman" w:hAnsi="Times New Roman" w:eastAsia="宋体" w:cs="Times New Roman"/>
                <w:color w:val="000000" w:themeColor="text1"/>
                <w:spacing w:val="-10"/>
                <w:kern w:val="0"/>
                <w:szCs w:val="21"/>
                <w14:textFill>
                  <w14:solidFill>
                    <w14:schemeClr w14:val="tx1"/>
                  </w14:solidFill>
                </w14:textFill>
              </w:rPr>
              <w:t>自查项目</w:t>
            </w:r>
          </w:p>
        </w:tc>
      </w:tr>
      <w:tr w14:paraId="69467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pct"/>
          <w:trHeight w:val="340" w:hRule="atLeast"/>
        </w:trPr>
        <w:tc>
          <w:tcPr>
            <w:tcW w:w="545" w:type="pct"/>
            <w:vMerge w:val="restart"/>
            <w:tcMar>
              <w:left w:w="0" w:type="dxa"/>
              <w:right w:w="0" w:type="dxa"/>
            </w:tcMar>
            <w:vAlign w:val="center"/>
          </w:tcPr>
          <w:p w14:paraId="6FC6186F">
            <w:pPr>
              <w:autoSpaceDE w:val="0"/>
              <w:autoSpaceDN w:val="0"/>
              <w:adjustRightInd w:val="0"/>
              <w:snapToGrid w:val="0"/>
              <w:spacing w:line="300" w:lineRule="exact"/>
              <w:jc w:val="center"/>
              <w:rPr>
                <w:rFonts w:ascii="Times New Roman" w:hAnsi="Times New Roman" w:eastAsia="宋体" w:cs="Times New Roman"/>
                <w:color w:val="000000" w:themeColor="text1"/>
                <w:spacing w:val="-10"/>
                <w:kern w:val="0"/>
                <w:szCs w:val="21"/>
                <w14:textFill>
                  <w14:solidFill>
                    <w14:schemeClr w14:val="tx1"/>
                  </w14:solidFill>
                </w14:textFill>
              </w:rPr>
            </w:pPr>
            <w:r>
              <w:rPr>
                <w:rFonts w:ascii="Times New Roman" w:hAnsi="Times New Roman" w:eastAsia="宋体" w:cs="Times New Roman"/>
                <w:color w:val="000000" w:themeColor="text1"/>
                <w:spacing w:val="-10"/>
                <w:kern w:val="0"/>
                <w:szCs w:val="21"/>
                <w14:textFill>
                  <w14:solidFill>
                    <w14:schemeClr w14:val="tx1"/>
                  </w14:solidFill>
                </w14:textFill>
              </w:rPr>
              <w:t>评价等级与范围</w:t>
            </w:r>
          </w:p>
        </w:tc>
        <w:tc>
          <w:tcPr>
            <w:tcW w:w="924" w:type="pct"/>
            <w:gridSpan w:val="2"/>
            <w:tcMar>
              <w:left w:w="0" w:type="dxa"/>
              <w:right w:w="0" w:type="dxa"/>
            </w:tcMar>
            <w:vAlign w:val="center"/>
          </w:tcPr>
          <w:p w14:paraId="40123197">
            <w:pPr>
              <w:autoSpaceDE w:val="0"/>
              <w:autoSpaceDN w:val="0"/>
              <w:adjustRightInd w:val="0"/>
              <w:snapToGrid w:val="0"/>
              <w:spacing w:line="300" w:lineRule="exact"/>
              <w:jc w:val="center"/>
              <w:rPr>
                <w:rFonts w:ascii="Times New Roman" w:hAnsi="Times New Roman" w:eastAsia="宋体" w:cs="Times New Roman"/>
                <w:color w:val="000000" w:themeColor="text1"/>
                <w:spacing w:val="-10"/>
                <w:kern w:val="0"/>
                <w:szCs w:val="21"/>
                <w14:textFill>
                  <w14:solidFill>
                    <w14:schemeClr w14:val="tx1"/>
                  </w14:solidFill>
                </w14:textFill>
              </w:rPr>
            </w:pPr>
            <w:r>
              <w:rPr>
                <w:rFonts w:ascii="Times New Roman" w:hAnsi="Times New Roman" w:eastAsia="宋体" w:cs="Times New Roman"/>
                <w:color w:val="000000" w:themeColor="text1"/>
                <w:spacing w:val="-10"/>
                <w:kern w:val="0"/>
                <w:szCs w:val="21"/>
                <w14:textFill>
                  <w14:solidFill>
                    <w14:schemeClr w14:val="tx1"/>
                  </w14:solidFill>
                </w14:textFill>
              </w:rPr>
              <w:t>评价等级</w:t>
            </w:r>
          </w:p>
        </w:tc>
        <w:tc>
          <w:tcPr>
            <w:tcW w:w="3518" w:type="pct"/>
            <w:gridSpan w:val="11"/>
            <w:tcMar>
              <w:left w:w="0" w:type="dxa"/>
              <w:right w:w="0" w:type="dxa"/>
            </w:tcMar>
            <w:vAlign w:val="center"/>
          </w:tcPr>
          <w:p w14:paraId="0F0D1AE8">
            <w:pPr>
              <w:tabs>
                <w:tab w:val="left" w:pos="2103"/>
                <w:tab w:val="left" w:pos="3635"/>
              </w:tabs>
              <w:autoSpaceDE w:val="0"/>
              <w:autoSpaceDN w:val="0"/>
              <w:adjustRightInd w:val="0"/>
              <w:snapToGrid w:val="0"/>
              <w:spacing w:line="300" w:lineRule="exact"/>
              <w:jc w:val="center"/>
              <w:rPr>
                <w:rFonts w:ascii="Times New Roman" w:hAnsi="Times New Roman" w:eastAsia="宋体" w:cs="Times New Roman"/>
                <w:color w:val="000000" w:themeColor="text1"/>
                <w:spacing w:val="-10"/>
                <w:kern w:val="0"/>
                <w:szCs w:val="21"/>
                <w14:textFill>
                  <w14:solidFill>
                    <w14:schemeClr w14:val="tx1"/>
                  </w14:solidFill>
                </w14:textFill>
              </w:rPr>
            </w:pPr>
            <w:r>
              <w:rPr>
                <w:rFonts w:ascii="Times New Roman" w:hAnsi="Times New Roman" w:eastAsia="宋体" w:cs="Times New Roman"/>
                <w:color w:val="000000" w:themeColor="text1"/>
                <w:spacing w:val="-10"/>
                <w:kern w:val="0"/>
                <w:szCs w:val="21"/>
                <w14:textFill>
                  <w14:solidFill>
                    <w14:schemeClr w14:val="tx1"/>
                  </w14:solidFill>
                </w14:textFill>
              </w:rPr>
              <w:t>一级□          二级</w:t>
            </w:r>
            <w:r>
              <w:rPr>
                <w:rFonts w:ascii="Segoe UI Symbol" w:hAnsi="Segoe UI Symbol" w:eastAsia="宋体" w:cs="Segoe UI Symbol"/>
                <w:color w:val="000000" w:themeColor="text1"/>
                <w:spacing w:val="-10"/>
                <w:kern w:val="0"/>
                <w:szCs w:val="21"/>
                <w14:textFill>
                  <w14:solidFill>
                    <w14:schemeClr w14:val="tx1"/>
                  </w14:solidFill>
                </w14:textFill>
              </w:rPr>
              <w:t>☑</w:t>
            </w:r>
            <w:r>
              <w:rPr>
                <w:rFonts w:ascii="Times New Roman" w:hAnsi="Times New Roman" w:eastAsia="宋体" w:cs="Times New Roman"/>
                <w:color w:val="000000" w:themeColor="text1"/>
                <w:spacing w:val="-10"/>
                <w:kern w:val="0"/>
                <w:szCs w:val="21"/>
                <w14:textFill>
                  <w14:solidFill>
                    <w14:schemeClr w14:val="tx1"/>
                  </w14:solidFill>
                </w14:textFill>
              </w:rPr>
              <w:t xml:space="preserve">          三级□</w:t>
            </w:r>
          </w:p>
        </w:tc>
      </w:tr>
      <w:tr w14:paraId="4EB59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pct"/>
          <w:trHeight w:val="340" w:hRule="atLeast"/>
        </w:trPr>
        <w:tc>
          <w:tcPr>
            <w:tcW w:w="545" w:type="pct"/>
            <w:vMerge w:val="continue"/>
            <w:tcMar>
              <w:left w:w="0" w:type="dxa"/>
              <w:right w:w="0" w:type="dxa"/>
            </w:tcMar>
            <w:vAlign w:val="center"/>
          </w:tcPr>
          <w:p w14:paraId="29B2605D">
            <w:pPr>
              <w:adjustRightInd w:val="0"/>
              <w:snapToGrid w:val="0"/>
              <w:spacing w:line="300" w:lineRule="exact"/>
              <w:jc w:val="center"/>
              <w:rPr>
                <w:rFonts w:ascii="Times New Roman" w:hAnsi="Times New Roman" w:eastAsia="宋体" w:cs="Times New Roman"/>
                <w:color w:val="000000" w:themeColor="text1"/>
                <w:spacing w:val="-10"/>
                <w:kern w:val="0"/>
                <w:szCs w:val="21"/>
                <w14:textFill>
                  <w14:solidFill>
                    <w14:schemeClr w14:val="tx1"/>
                  </w14:solidFill>
                </w14:textFill>
              </w:rPr>
            </w:pPr>
          </w:p>
        </w:tc>
        <w:tc>
          <w:tcPr>
            <w:tcW w:w="924" w:type="pct"/>
            <w:gridSpan w:val="2"/>
            <w:tcMar>
              <w:left w:w="0" w:type="dxa"/>
              <w:right w:w="0" w:type="dxa"/>
            </w:tcMar>
            <w:vAlign w:val="center"/>
          </w:tcPr>
          <w:p w14:paraId="52EF1B27">
            <w:pPr>
              <w:autoSpaceDE w:val="0"/>
              <w:autoSpaceDN w:val="0"/>
              <w:adjustRightInd w:val="0"/>
              <w:snapToGrid w:val="0"/>
              <w:spacing w:line="300" w:lineRule="exact"/>
              <w:jc w:val="center"/>
              <w:rPr>
                <w:rFonts w:ascii="Times New Roman" w:hAnsi="Times New Roman" w:eastAsia="宋体" w:cs="Times New Roman"/>
                <w:color w:val="000000" w:themeColor="text1"/>
                <w:spacing w:val="-10"/>
                <w:kern w:val="0"/>
                <w:szCs w:val="21"/>
                <w14:textFill>
                  <w14:solidFill>
                    <w14:schemeClr w14:val="tx1"/>
                  </w14:solidFill>
                </w14:textFill>
              </w:rPr>
            </w:pPr>
            <w:r>
              <w:rPr>
                <w:rFonts w:ascii="Times New Roman" w:hAnsi="Times New Roman" w:eastAsia="宋体" w:cs="Times New Roman"/>
                <w:color w:val="000000" w:themeColor="text1"/>
                <w:spacing w:val="-10"/>
                <w:kern w:val="0"/>
                <w:szCs w:val="21"/>
                <w14:textFill>
                  <w14:solidFill>
                    <w14:schemeClr w14:val="tx1"/>
                  </w14:solidFill>
                </w14:textFill>
              </w:rPr>
              <w:t>评价范围</w:t>
            </w:r>
          </w:p>
        </w:tc>
        <w:tc>
          <w:tcPr>
            <w:tcW w:w="3518" w:type="pct"/>
            <w:gridSpan w:val="11"/>
            <w:tcMar>
              <w:left w:w="0" w:type="dxa"/>
              <w:right w:w="0" w:type="dxa"/>
            </w:tcMar>
            <w:vAlign w:val="center"/>
          </w:tcPr>
          <w:p w14:paraId="625A7378">
            <w:pPr>
              <w:tabs>
                <w:tab w:val="left" w:pos="2384"/>
                <w:tab w:val="left" w:pos="5315"/>
              </w:tabs>
              <w:autoSpaceDE w:val="0"/>
              <w:autoSpaceDN w:val="0"/>
              <w:adjustRightInd w:val="0"/>
              <w:snapToGrid w:val="0"/>
              <w:spacing w:line="300" w:lineRule="exact"/>
              <w:jc w:val="center"/>
              <w:rPr>
                <w:rFonts w:ascii="Times New Roman" w:hAnsi="Times New Roman" w:eastAsia="宋体" w:cs="Times New Roman"/>
                <w:color w:val="000000" w:themeColor="text1"/>
                <w:spacing w:val="-10"/>
                <w:kern w:val="0"/>
                <w:szCs w:val="21"/>
                <w14:textFill>
                  <w14:solidFill>
                    <w14:schemeClr w14:val="tx1"/>
                  </w14:solidFill>
                </w14:textFill>
              </w:rPr>
            </w:pPr>
            <w:r>
              <w:rPr>
                <w:rFonts w:ascii="Times New Roman" w:hAnsi="Times New Roman" w:eastAsia="宋体" w:cs="Times New Roman"/>
                <w:color w:val="000000" w:themeColor="text1"/>
                <w:spacing w:val="-10"/>
                <w:kern w:val="0"/>
                <w:szCs w:val="21"/>
                <w14:textFill>
                  <w14:solidFill>
                    <w14:schemeClr w14:val="tx1"/>
                  </w14:solidFill>
                </w14:textFill>
              </w:rPr>
              <w:t>200m</w:t>
            </w:r>
            <w:r>
              <w:rPr>
                <w:rFonts w:ascii="Segoe UI Symbol" w:hAnsi="Segoe UI Symbol" w:eastAsia="宋体" w:cs="Segoe UI Symbol"/>
                <w:color w:val="000000" w:themeColor="text1"/>
                <w:spacing w:val="-10"/>
                <w:kern w:val="0"/>
                <w:szCs w:val="21"/>
                <w14:textFill>
                  <w14:solidFill>
                    <w14:schemeClr w14:val="tx1"/>
                  </w14:solidFill>
                </w14:textFill>
              </w:rPr>
              <w:t>☑</w:t>
            </w:r>
            <w:r>
              <w:rPr>
                <w:rFonts w:ascii="Times New Roman" w:hAnsi="Times New Roman" w:eastAsia="宋体" w:cs="Times New Roman"/>
                <w:color w:val="000000" w:themeColor="text1"/>
                <w:spacing w:val="-10"/>
                <w:kern w:val="0"/>
                <w:szCs w:val="21"/>
                <w14:textFill>
                  <w14:solidFill>
                    <w14:schemeClr w14:val="tx1"/>
                  </w14:solidFill>
                </w14:textFill>
              </w:rPr>
              <w:t xml:space="preserve">          大于200m□          小于200m□</w:t>
            </w:r>
          </w:p>
        </w:tc>
      </w:tr>
      <w:tr w14:paraId="6090D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pct"/>
          <w:trHeight w:val="340" w:hRule="atLeast"/>
        </w:trPr>
        <w:tc>
          <w:tcPr>
            <w:tcW w:w="545" w:type="pct"/>
            <w:tcMar>
              <w:left w:w="0" w:type="dxa"/>
              <w:right w:w="0" w:type="dxa"/>
            </w:tcMar>
            <w:vAlign w:val="center"/>
          </w:tcPr>
          <w:p w14:paraId="3EB52FFA">
            <w:pPr>
              <w:autoSpaceDE w:val="0"/>
              <w:autoSpaceDN w:val="0"/>
              <w:adjustRightInd w:val="0"/>
              <w:snapToGrid w:val="0"/>
              <w:spacing w:line="300" w:lineRule="exact"/>
              <w:jc w:val="center"/>
              <w:rPr>
                <w:rFonts w:ascii="Times New Roman" w:hAnsi="Times New Roman" w:eastAsia="宋体" w:cs="Times New Roman"/>
                <w:color w:val="000000" w:themeColor="text1"/>
                <w:spacing w:val="-10"/>
                <w:kern w:val="0"/>
                <w:szCs w:val="21"/>
                <w14:textFill>
                  <w14:solidFill>
                    <w14:schemeClr w14:val="tx1"/>
                  </w14:solidFill>
                </w14:textFill>
              </w:rPr>
            </w:pPr>
            <w:r>
              <w:rPr>
                <w:rFonts w:ascii="Times New Roman" w:hAnsi="Times New Roman" w:eastAsia="宋体" w:cs="Times New Roman"/>
                <w:color w:val="000000" w:themeColor="text1"/>
                <w:spacing w:val="-10"/>
                <w:kern w:val="0"/>
                <w:szCs w:val="21"/>
                <w14:textFill>
                  <w14:solidFill>
                    <w14:schemeClr w14:val="tx1"/>
                  </w14:solidFill>
                </w14:textFill>
              </w:rPr>
              <w:t>评价因子</w:t>
            </w:r>
          </w:p>
        </w:tc>
        <w:tc>
          <w:tcPr>
            <w:tcW w:w="924" w:type="pct"/>
            <w:gridSpan w:val="2"/>
            <w:tcMar>
              <w:left w:w="0" w:type="dxa"/>
              <w:right w:w="0" w:type="dxa"/>
            </w:tcMar>
            <w:vAlign w:val="center"/>
          </w:tcPr>
          <w:p w14:paraId="2F1418A9">
            <w:pPr>
              <w:autoSpaceDE w:val="0"/>
              <w:autoSpaceDN w:val="0"/>
              <w:adjustRightInd w:val="0"/>
              <w:snapToGrid w:val="0"/>
              <w:spacing w:line="300" w:lineRule="exact"/>
              <w:jc w:val="center"/>
              <w:rPr>
                <w:rFonts w:ascii="Times New Roman" w:hAnsi="Times New Roman" w:eastAsia="宋体" w:cs="Times New Roman"/>
                <w:color w:val="000000" w:themeColor="text1"/>
                <w:spacing w:val="-10"/>
                <w:kern w:val="0"/>
                <w:szCs w:val="21"/>
                <w14:textFill>
                  <w14:solidFill>
                    <w14:schemeClr w14:val="tx1"/>
                  </w14:solidFill>
                </w14:textFill>
              </w:rPr>
            </w:pPr>
            <w:r>
              <w:rPr>
                <w:rFonts w:ascii="Times New Roman" w:hAnsi="Times New Roman" w:eastAsia="宋体" w:cs="Times New Roman"/>
                <w:color w:val="000000" w:themeColor="text1"/>
                <w:spacing w:val="-10"/>
                <w:kern w:val="0"/>
                <w:szCs w:val="21"/>
                <w14:textFill>
                  <w14:solidFill>
                    <w14:schemeClr w14:val="tx1"/>
                  </w14:solidFill>
                </w14:textFill>
              </w:rPr>
              <w:t>评价因子</w:t>
            </w:r>
          </w:p>
        </w:tc>
        <w:tc>
          <w:tcPr>
            <w:tcW w:w="3518" w:type="pct"/>
            <w:gridSpan w:val="11"/>
            <w:tcMar>
              <w:left w:w="0" w:type="dxa"/>
              <w:right w:w="0" w:type="dxa"/>
            </w:tcMar>
            <w:vAlign w:val="center"/>
          </w:tcPr>
          <w:p w14:paraId="35DC2FC6">
            <w:pPr>
              <w:autoSpaceDE w:val="0"/>
              <w:autoSpaceDN w:val="0"/>
              <w:adjustRightInd w:val="0"/>
              <w:snapToGrid w:val="0"/>
              <w:spacing w:line="300" w:lineRule="exact"/>
              <w:jc w:val="center"/>
              <w:rPr>
                <w:rFonts w:ascii="Times New Roman" w:hAnsi="Times New Roman" w:eastAsia="宋体" w:cs="Times New Roman"/>
                <w:color w:val="000000" w:themeColor="text1"/>
                <w:spacing w:val="-10"/>
                <w:kern w:val="0"/>
                <w:szCs w:val="21"/>
                <w14:textFill>
                  <w14:solidFill>
                    <w14:schemeClr w14:val="tx1"/>
                  </w14:solidFill>
                </w14:textFill>
              </w:rPr>
            </w:pPr>
            <w:r>
              <w:rPr>
                <w:rFonts w:ascii="Times New Roman" w:hAnsi="Times New Roman" w:eastAsia="宋体" w:cs="Times New Roman"/>
                <w:color w:val="000000" w:themeColor="text1"/>
                <w:spacing w:val="-10"/>
                <w:kern w:val="0"/>
                <w:szCs w:val="21"/>
                <w14:textFill>
                  <w14:solidFill>
                    <w14:schemeClr w14:val="tx1"/>
                  </w14:solidFill>
                </w14:textFill>
              </w:rPr>
              <w:t>等效连续A声级</w:t>
            </w:r>
            <w:r>
              <w:rPr>
                <w:rFonts w:ascii="Segoe UI Symbol" w:hAnsi="Segoe UI Symbol" w:eastAsia="宋体" w:cs="Segoe UI Symbol"/>
                <w:color w:val="000000" w:themeColor="text1"/>
                <w:spacing w:val="-10"/>
                <w:kern w:val="0"/>
                <w:szCs w:val="21"/>
                <w14:textFill>
                  <w14:solidFill>
                    <w14:schemeClr w14:val="tx1"/>
                  </w14:solidFill>
                </w14:textFill>
              </w:rPr>
              <w:t>☑</w:t>
            </w:r>
            <w:r>
              <w:rPr>
                <w:rFonts w:ascii="Times New Roman" w:hAnsi="Times New Roman" w:eastAsia="宋体" w:cs="Times New Roman"/>
                <w:color w:val="000000" w:themeColor="text1"/>
                <w:spacing w:val="-10"/>
                <w:kern w:val="0"/>
                <w:szCs w:val="21"/>
                <w14:textFill>
                  <w14:solidFill>
                    <w14:schemeClr w14:val="tx1"/>
                  </w14:solidFill>
                </w14:textFill>
              </w:rPr>
              <w:t xml:space="preserve"> 最大A声级□ 计权等效连续感觉噪声级□</w:t>
            </w:r>
          </w:p>
        </w:tc>
      </w:tr>
      <w:tr w14:paraId="43669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pct"/>
          <w:trHeight w:val="340" w:hRule="atLeast"/>
        </w:trPr>
        <w:tc>
          <w:tcPr>
            <w:tcW w:w="545" w:type="pct"/>
            <w:tcMar>
              <w:left w:w="0" w:type="dxa"/>
              <w:right w:w="0" w:type="dxa"/>
            </w:tcMar>
            <w:vAlign w:val="center"/>
          </w:tcPr>
          <w:p w14:paraId="4B757A4E">
            <w:pPr>
              <w:autoSpaceDE w:val="0"/>
              <w:autoSpaceDN w:val="0"/>
              <w:adjustRightInd w:val="0"/>
              <w:snapToGrid w:val="0"/>
              <w:spacing w:line="300" w:lineRule="exact"/>
              <w:jc w:val="center"/>
              <w:rPr>
                <w:rFonts w:ascii="Times New Roman" w:hAnsi="Times New Roman" w:eastAsia="宋体" w:cs="Times New Roman"/>
                <w:color w:val="000000" w:themeColor="text1"/>
                <w:spacing w:val="-10"/>
                <w:kern w:val="0"/>
                <w:szCs w:val="21"/>
                <w14:textFill>
                  <w14:solidFill>
                    <w14:schemeClr w14:val="tx1"/>
                  </w14:solidFill>
                </w14:textFill>
              </w:rPr>
            </w:pPr>
            <w:r>
              <w:rPr>
                <w:rFonts w:ascii="Times New Roman" w:hAnsi="Times New Roman" w:eastAsia="宋体" w:cs="Times New Roman"/>
                <w:color w:val="000000" w:themeColor="text1"/>
                <w:spacing w:val="-10"/>
                <w:kern w:val="0"/>
                <w:szCs w:val="21"/>
                <w14:textFill>
                  <w14:solidFill>
                    <w14:schemeClr w14:val="tx1"/>
                  </w14:solidFill>
                </w14:textFill>
              </w:rPr>
              <w:t>评价标准</w:t>
            </w:r>
          </w:p>
        </w:tc>
        <w:tc>
          <w:tcPr>
            <w:tcW w:w="924" w:type="pct"/>
            <w:gridSpan w:val="2"/>
            <w:tcMar>
              <w:left w:w="0" w:type="dxa"/>
              <w:right w:w="0" w:type="dxa"/>
            </w:tcMar>
            <w:vAlign w:val="center"/>
          </w:tcPr>
          <w:p w14:paraId="490B347A">
            <w:pPr>
              <w:autoSpaceDE w:val="0"/>
              <w:autoSpaceDN w:val="0"/>
              <w:adjustRightInd w:val="0"/>
              <w:snapToGrid w:val="0"/>
              <w:spacing w:line="300" w:lineRule="exact"/>
              <w:jc w:val="center"/>
              <w:rPr>
                <w:rFonts w:ascii="Times New Roman" w:hAnsi="Times New Roman" w:eastAsia="宋体" w:cs="Times New Roman"/>
                <w:color w:val="000000" w:themeColor="text1"/>
                <w:spacing w:val="-10"/>
                <w:kern w:val="0"/>
                <w:szCs w:val="21"/>
                <w14:textFill>
                  <w14:solidFill>
                    <w14:schemeClr w14:val="tx1"/>
                  </w14:solidFill>
                </w14:textFill>
              </w:rPr>
            </w:pPr>
            <w:r>
              <w:rPr>
                <w:rFonts w:ascii="Times New Roman" w:hAnsi="Times New Roman" w:eastAsia="宋体" w:cs="Times New Roman"/>
                <w:color w:val="000000" w:themeColor="text1"/>
                <w:spacing w:val="-10"/>
                <w:kern w:val="0"/>
                <w:szCs w:val="21"/>
                <w14:textFill>
                  <w14:solidFill>
                    <w14:schemeClr w14:val="tx1"/>
                  </w14:solidFill>
                </w14:textFill>
              </w:rPr>
              <w:t>评价标准</w:t>
            </w:r>
          </w:p>
        </w:tc>
        <w:tc>
          <w:tcPr>
            <w:tcW w:w="3518" w:type="pct"/>
            <w:gridSpan w:val="11"/>
            <w:tcMar>
              <w:left w:w="0" w:type="dxa"/>
              <w:right w:w="0" w:type="dxa"/>
            </w:tcMar>
            <w:vAlign w:val="center"/>
          </w:tcPr>
          <w:p w14:paraId="6CED4EAD">
            <w:pPr>
              <w:autoSpaceDE w:val="0"/>
              <w:autoSpaceDN w:val="0"/>
              <w:adjustRightInd w:val="0"/>
              <w:snapToGrid w:val="0"/>
              <w:spacing w:line="300" w:lineRule="exact"/>
              <w:jc w:val="center"/>
              <w:rPr>
                <w:rFonts w:ascii="Times New Roman" w:hAnsi="Times New Roman" w:eastAsia="宋体" w:cs="Times New Roman"/>
                <w:color w:val="000000" w:themeColor="text1"/>
                <w:spacing w:val="-10"/>
                <w:kern w:val="0"/>
                <w:szCs w:val="21"/>
                <w14:textFill>
                  <w14:solidFill>
                    <w14:schemeClr w14:val="tx1"/>
                  </w14:solidFill>
                </w14:textFill>
              </w:rPr>
            </w:pPr>
            <w:r>
              <w:rPr>
                <w:rFonts w:ascii="Times New Roman" w:hAnsi="Times New Roman" w:eastAsia="宋体" w:cs="Times New Roman"/>
                <w:color w:val="000000" w:themeColor="text1"/>
                <w:spacing w:val="-10"/>
                <w:kern w:val="0"/>
                <w:szCs w:val="21"/>
                <w14:textFill>
                  <w14:solidFill>
                    <w14:schemeClr w14:val="tx1"/>
                  </w14:solidFill>
                </w14:textFill>
              </w:rPr>
              <w:t>国家标准</w:t>
            </w:r>
            <w:r>
              <w:rPr>
                <w:rFonts w:ascii="Segoe UI Symbol" w:hAnsi="Segoe UI Symbol" w:eastAsia="宋体" w:cs="Segoe UI Symbol"/>
                <w:color w:val="000000" w:themeColor="text1"/>
                <w:spacing w:val="-10"/>
                <w:kern w:val="0"/>
                <w:szCs w:val="21"/>
                <w14:textFill>
                  <w14:solidFill>
                    <w14:schemeClr w14:val="tx1"/>
                  </w14:solidFill>
                </w14:textFill>
              </w:rPr>
              <w:t>☑</w:t>
            </w:r>
            <w:r>
              <w:rPr>
                <w:rFonts w:ascii="Times New Roman" w:hAnsi="Times New Roman" w:eastAsia="宋体" w:cs="Times New Roman"/>
                <w:color w:val="000000" w:themeColor="text1"/>
                <w:spacing w:val="-10"/>
                <w:kern w:val="0"/>
                <w:szCs w:val="21"/>
                <w14:textFill>
                  <w14:solidFill>
                    <w14:schemeClr w14:val="tx1"/>
                  </w14:solidFill>
                </w14:textFill>
              </w:rPr>
              <w:t xml:space="preserve">     地方标准□     国外标准□</w:t>
            </w:r>
          </w:p>
        </w:tc>
      </w:tr>
      <w:tr w14:paraId="7BF00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pct"/>
          <w:trHeight w:val="340" w:hRule="atLeast"/>
        </w:trPr>
        <w:tc>
          <w:tcPr>
            <w:tcW w:w="545" w:type="pct"/>
            <w:vMerge w:val="restart"/>
            <w:tcMar>
              <w:left w:w="0" w:type="dxa"/>
              <w:right w:w="0" w:type="dxa"/>
            </w:tcMar>
            <w:vAlign w:val="center"/>
          </w:tcPr>
          <w:p w14:paraId="08536E8E">
            <w:pPr>
              <w:autoSpaceDE w:val="0"/>
              <w:autoSpaceDN w:val="0"/>
              <w:adjustRightInd w:val="0"/>
              <w:snapToGrid w:val="0"/>
              <w:spacing w:line="300" w:lineRule="exact"/>
              <w:jc w:val="center"/>
              <w:rPr>
                <w:rFonts w:ascii="Times New Roman" w:hAnsi="Times New Roman" w:eastAsia="宋体" w:cs="Times New Roman"/>
                <w:color w:val="000000" w:themeColor="text1"/>
                <w:spacing w:val="-10"/>
                <w:kern w:val="0"/>
                <w:szCs w:val="21"/>
                <w14:textFill>
                  <w14:solidFill>
                    <w14:schemeClr w14:val="tx1"/>
                  </w14:solidFill>
                </w14:textFill>
              </w:rPr>
            </w:pPr>
            <w:r>
              <w:rPr>
                <w:rFonts w:ascii="Times New Roman" w:hAnsi="Times New Roman" w:eastAsia="宋体" w:cs="Times New Roman"/>
                <w:color w:val="000000" w:themeColor="text1"/>
                <w:spacing w:val="-10"/>
                <w:kern w:val="0"/>
                <w:szCs w:val="21"/>
                <w14:textFill>
                  <w14:solidFill>
                    <w14:schemeClr w14:val="tx1"/>
                  </w14:solidFill>
                </w14:textFill>
              </w:rPr>
              <w:t>现状评价</w:t>
            </w:r>
          </w:p>
        </w:tc>
        <w:tc>
          <w:tcPr>
            <w:tcW w:w="924" w:type="pct"/>
            <w:gridSpan w:val="2"/>
            <w:tcMar>
              <w:left w:w="0" w:type="dxa"/>
              <w:right w:w="0" w:type="dxa"/>
            </w:tcMar>
            <w:vAlign w:val="center"/>
          </w:tcPr>
          <w:p w14:paraId="5809F8F5">
            <w:pPr>
              <w:autoSpaceDE w:val="0"/>
              <w:autoSpaceDN w:val="0"/>
              <w:adjustRightInd w:val="0"/>
              <w:snapToGrid w:val="0"/>
              <w:spacing w:line="300" w:lineRule="exact"/>
              <w:jc w:val="center"/>
              <w:rPr>
                <w:rFonts w:ascii="Times New Roman" w:hAnsi="Times New Roman" w:eastAsia="宋体" w:cs="Times New Roman"/>
                <w:color w:val="000000" w:themeColor="text1"/>
                <w:spacing w:val="-10"/>
                <w:kern w:val="0"/>
                <w:szCs w:val="21"/>
                <w14:textFill>
                  <w14:solidFill>
                    <w14:schemeClr w14:val="tx1"/>
                  </w14:solidFill>
                </w14:textFill>
              </w:rPr>
            </w:pPr>
            <w:r>
              <w:rPr>
                <w:rFonts w:ascii="Times New Roman" w:hAnsi="Times New Roman" w:eastAsia="宋体" w:cs="Times New Roman"/>
                <w:color w:val="000000" w:themeColor="text1"/>
                <w:spacing w:val="-10"/>
                <w:kern w:val="0"/>
                <w:szCs w:val="21"/>
                <w14:textFill>
                  <w14:solidFill>
                    <w14:schemeClr w14:val="tx1"/>
                  </w14:solidFill>
                </w14:textFill>
              </w:rPr>
              <w:t>环境功能区</w:t>
            </w:r>
          </w:p>
        </w:tc>
        <w:tc>
          <w:tcPr>
            <w:tcW w:w="459" w:type="pct"/>
            <w:tcMar>
              <w:left w:w="0" w:type="dxa"/>
              <w:right w:w="0" w:type="dxa"/>
            </w:tcMar>
            <w:vAlign w:val="center"/>
          </w:tcPr>
          <w:p w14:paraId="3BD96B7E">
            <w:pPr>
              <w:autoSpaceDE w:val="0"/>
              <w:autoSpaceDN w:val="0"/>
              <w:adjustRightInd w:val="0"/>
              <w:snapToGrid w:val="0"/>
              <w:spacing w:line="300" w:lineRule="exact"/>
              <w:jc w:val="center"/>
              <w:rPr>
                <w:rFonts w:ascii="Times New Roman" w:hAnsi="Times New Roman" w:eastAsia="宋体" w:cs="Times New Roman"/>
                <w:color w:val="000000" w:themeColor="text1"/>
                <w:spacing w:val="-10"/>
                <w:kern w:val="0"/>
                <w:szCs w:val="21"/>
                <w14:textFill>
                  <w14:solidFill>
                    <w14:schemeClr w14:val="tx1"/>
                  </w14:solidFill>
                </w14:textFill>
              </w:rPr>
            </w:pPr>
            <w:r>
              <w:rPr>
                <w:rFonts w:ascii="Times New Roman" w:hAnsi="Times New Roman" w:eastAsia="宋体" w:cs="Times New Roman"/>
                <w:color w:val="000000" w:themeColor="text1"/>
                <w:spacing w:val="-10"/>
                <w:kern w:val="0"/>
                <w:szCs w:val="21"/>
                <w14:textFill>
                  <w14:solidFill>
                    <w14:schemeClr w14:val="tx1"/>
                  </w14:solidFill>
                </w14:textFill>
              </w:rPr>
              <w:t>0类区□</w:t>
            </w:r>
          </w:p>
        </w:tc>
        <w:tc>
          <w:tcPr>
            <w:tcW w:w="601" w:type="pct"/>
            <w:gridSpan w:val="3"/>
            <w:tcMar>
              <w:left w:w="0" w:type="dxa"/>
              <w:right w:w="0" w:type="dxa"/>
            </w:tcMar>
            <w:vAlign w:val="center"/>
          </w:tcPr>
          <w:p w14:paraId="43F7FDB9">
            <w:pPr>
              <w:autoSpaceDE w:val="0"/>
              <w:autoSpaceDN w:val="0"/>
              <w:adjustRightInd w:val="0"/>
              <w:snapToGrid w:val="0"/>
              <w:spacing w:line="300" w:lineRule="exact"/>
              <w:jc w:val="center"/>
              <w:rPr>
                <w:rFonts w:ascii="Times New Roman" w:hAnsi="Times New Roman" w:eastAsia="宋体" w:cs="Times New Roman"/>
                <w:color w:val="000000" w:themeColor="text1"/>
                <w:spacing w:val="-10"/>
                <w:kern w:val="0"/>
                <w:szCs w:val="21"/>
                <w14:textFill>
                  <w14:solidFill>
                    <w14:schemeClr w14:val="tx1"/>
                  </w14:solidFill>
                </w14:textFill>
              </w:rPr>
            </w:pPr>
            <w:r>
              <w:rPr>
                <w:rFonts w:ascii="Times New Roman" w:hAnsi="Times New Roman" w:eastAsia="宋体" w:cs="Times New Roman"/>
                <w:color w:val="000000" w:themeColor="text1"/>
                <w:spacing w:val="-10"/>
                <w:kern w:val="0"/>
                <w:szCs w:val="21"/>
                <w14:textFill>
                  <w14:solidFill>
                    <w14:schemeClr w14:val="tx1"/>
                  </w14:solidFill>
                </w14:textFill>
              </w:rPr>
              <w:t>1类区□</w:t>
            </w:r>
          </w:p>
        </w:tc>
        <w:tc>
          <w:tcPr>
            <w:tcW w:w="602" w:type="pct"/>
            <w:tcMar>
              <w:left w:w="0" w:type="dxa"/>
              <w:right w:w="0" w:type="dxa"/>
            </w:tcMar>
            <w:vAlign w:val="center"/>
          </w:tcPr>
          <w:p w14:paraId="08D9501B">
            <w:pPr>
              <w:autoSpaceDE w:val="0"/>
              <w:autoSpaceDN w:val="0"/>
              <w:adjustRightInd w:val="0"/>
              <w:snapToGrid w:val="0"/>
              <w:spacing w:line="300" w:lineRule="exact"/>
              <w:jc w:val="center"/>
              <w:rPr>
                <w:rFonts w:ascii="Times New Roman" w:hAnsi="Times New Roman" w:eastAsia="宋体" w:cs="Times New Roman"/>
                <w:color w:val="000000" w:themeColor="text1"/>
                <w:spacing w:val="-10"/>
                <w:kern w:val="0"/>
                <w:szCs w:val="21"/>
                <w14:textFill>
                  <w14:solidFill>
                    <w14:schemeClr w14:val="tx1"/>
                  </w14:solidFill>
                </w14:textFill>
              </w:rPr>
            </w:pPr>
            <w:r>
              <w:rPr>
                <w:rFonts w:ascii="Times New Roman" w:hAnsi="Times New Roman" w:eastAsia="宋体" w:cs="Times New Roman"/>
                <w:color w:val="000000" w:themeColor="text1"/>
                <w:spacing w:val="-10"/>
                <w:kern w:val="0"/>
                <w:szCs w:val="21"/>
                <w14:textFill>
                  <w14:solidFill>
                    <w14:schemeClr w14:val="tx1"/>
                  </w14:solidFill>
                </w14:textFill>
              </w:rPr>
              <w:t>2类区</w:t>
            </w:r>
            <w:r>
              <w:rPr>
                <w:rFonts w:ascii="Segoe UI Symbol" w:hAnsi="Segoe UI Symbol" w:eastAsia="宋体" w:cs="Segoe UI Symbol"/>
                <w:color w:val="000000" w:themeColor="text1"/>
                <w:spacing w:val="-10"/>
                <w:kern w:val="0"/>
                <w:szCs w:val="21"/>
                <w14:textFill>
                  <w14:solidFill>
                    <w14:schemeClr w14:val="tx1"/>
                  </w14:solidFill>
                </w14:textFill>
              </w:rPr>
              <w:t>☑</w:t>
            </w:r>
          </w:p>
        </w:tc>
        <w:tc>
          <w:tcPr>
            <w:tcW w:w="618" w:type="pct"/>
            <w:gridSpan w:val="2"/>
            <w:tcMar>
              <w:left w:w="0" w:type="dxa"/>
              <w:right w:w="0" w:type="dxa"/>
            </w:tcMar>
            <w:vAlign w:val="center"/>
          </w:tcPr>
          <w:p w14:paraId="03E64A64">
            <w:pPr>
              <w:autoSpaceDE w:val="0"/>
              <w:autoSpaceDN w:val="0"/>
              <w:adjustRightInd w:val="0"/>
              <w:snapToGrid w:val="0"/>
              <w:spacing w:line="300" w:lineRule="exact"/>
              <w:jc w:val="center"/>
              <w:rPr>
                <w:rFonts w:ascii="Times New Roman" w:hAnsi="Times New Roman" w:eastAsia="宋体" w:cs="Times New Roman"/>
                <w:color w:val="000000" w:themeColor="text1"/>
                <w:spacing w:val="-10"/>
                <w:kern w:val="0"/>
                <w:szCs w:val="21"/>
                <w14:textFill>
                  <w14:solidFill>
                    <w14:schemeClr w14:val="tx1"/>
                  </w14:solidFill>
                </w14:textFill>
              </w:rPr>
            </w:pPr>
            <w:r>
              <w:rPr>
                <w:rFonts w:ascii="Times New Roman" w:hAnsi="Times New Roman" w:eastAsia="宋体" w:cs="Times New Roman"/>
                <w:color w:val="000000" w:themeColor="text1"/>
                <w:spacing w:val="-10"/>
                <w:kern w:val="0"/>
                <w:szCs w:val="21"/>
                <w14:textFill>
                  <w14:solidFill>
                    <w14:schemeClr w14:val="tx1"/>
                  </w14:solidFill>
                </w14:textFill>
              </w:rPr>
              <w:t>3类区□</w:t>
            </w:r>
          </w:p>
        </w:tc>
        <w:tc>
          <w:tcPr>
            <w:tcW w:w="584" w:type="pct"/>
            <w:gridSpan w:val="2"/>
            <w:tcMar>
              <w:left w:w="0" w:type="dxa"/>
              <w:right w:w="0" w:type="dxa"/>
            </w:tcMar>
            <w:vAlign w:val="center"/>
          </w:tcPr>
          <w:p w14:paraId="5AA2ECCF">
            <w:pPr>
              <w:autoSpaceDE w:val="0"/>
              <w:autoSpaceDN w:val="0"/>
              <w:adjustRightInd w:val="0"/>
              <w:snapToGrid w:val="0"/>
              <w:spacing w:line="300" w:lineRule="exact"/>
              <w:jc w:val="center"/>
              <w:rPr>
                <w:rFonts w:ascii="Times New Roman" w:hAnsi="Times New Roman" w:eastAsia="宋体" w:cs="Times New Roman"/>
                <w:color w:val="000000" w:themeColor="text1"/>
                <w:spacing w:val="-10"/>
                <w:kern w:val="0"/>
                <w:szCs w:val="21"/>
                <w14:textFill>
                  <w14:solidFill>
                    <w14:schemeClr w14:val="tx1"/>
                  </w14:solidFill>
                </w14:textFill>
              </w:rPr>
            </w:pPr>
            <w:r>
              <w:rPr>
                <w:rFonts w:ascii="Times New Roman" w:hAnsi="Times New Roman" w:eastAsia="宋体" w:cs="Times New Roman"/>
                <w:color w:val="000000" w:themeColor="text1"/>
                <w:spacing w:val="-10"/>
                <w:kern w:val="0"/>
                <w:szCs w:val="21"/>
                <w14:textFill>
                  <w14:solidFill>
                    <w14:schemeClr w14:val="tx1"/>
                  </w14:solidFill>
                </w14:textFill>
              </w:rPr>
              <w:t>4a类区□</w:t>
            </w:r>
          </w:p>
        </w:tc>
        <w:tc>
          <w:tcPr>
            <w:tcW w:w="654" w:type="pct"/>
            <w:gridSpan w:val="2"/>
            <w:tcMar>
              <w:left w:w="0" w:type="dxa"/>
              <w:right w:w="0" w:type="dxa"/>
            </w:tcMar>
            <w:vAlign w:val="center"/>
          </w:tcPr>
          <w:p w14:paraId="74F0B676">
            <w:pPr>
              <w:autoSpaceDE w:val="0"/>
              <w:autoSpaceDN w:val="0"/>
              <w:adjustRightInd w:val="0"/>
              <w:snapToGrid w:val="0"/>
              <w:spacing w:line="300" w:lineRule="exact"/>
              <w:jc w:val="center"/>
              <w:rPr>
                <w:rFonts w:ascii="Times New Roman" w:hAnsi="Times New Roman" w:eastAsia="宋体" w:cs="Times New Roman"/>
                <w:color w:val="000000" w:themeColor="text1"/>
                <w:spacing w:val="-10"/>
                <w:kern w:val="0"/>
                <w:szCs w:val="21"/>
                <w14:textFill>
                  <w14:solidFill>
                    <w14:schemeClr w14:val="tx1"/>
                  </w14:solidFill>
                </w14:textFill>
              </w:rPr>
            </w:pPr>
            <w:r>
              <w:rPr>
                <w:rFonts w:ascii="Times New Roman" w:hAnsi="Times New Roman" w:eastAsia="宋体" w:cs="Times New Roman"/>
                <w:color w:val="000000" w:themeColor="text1"/>
                <w:spacing w:val="-10"/>
                <w:kern w:val="0"/>
                <w:szCs w:val="21"/>
                <w14:textFill>
                  <w14:solidFill>
                    <w14:schemeClr w14:val="tx1"/>
                  </w14:solidFill>
                </w14:textFill>
              </w:rPr>
              <w:t>4b类区□</w:t>
            </w:r>
          </w:p>
        </w:tc>
      </w:tr>
      <w:tr w14:paraId="6B5F1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pct"/>
          <w:trHeight w:val="340" w:hRule="atLeast"/>
        </w:trPr>
        <w:tc>
          <w:tcPr>
            <w:tcW w:w="545" w:type="pct"/>
            <w:vMerge w:val="continue"/>
            <w:tcMar>
              <w:left w:w="0" w:type="dxa"/>
              <w:right w:w="0" w:type="dxa"/>
            </w:tcMar>
            <w:vAlign w:val="center"/>
          </w:tcPr>
          <w:p w14:paraId="0D4A8935">
            <w:pPr>
              <w:adjustRightInd w:val="0"/>
              <w:snapToGrid w:val="0"/>
              <w:spacing w:line="300" w:lineRule="exact"/>
              <w:jc w:val="center"/>
              <w:rPr>
                <w:rFonts w:ascii="Times New Roman" w:hAnsi="Times New Roman" w:eastAsia="宋体" w:cs="Times New Roman"/>
                <w:color w:val="000000" w:themeColor="text1"/>
                <w:spacing w:val="-10"/>
                <w:kern w:val="0"/>
                <w:szCs w:val="21"/>
                <w14:textFill>
                  <w14:solidFill>
                    <w14:schemeClr w14:val="tx1"/>
                  </w14:solidFill>
                </w14:textFill>
              </w:rPr>
            </w:pPr>
          </w:p>
        </w:tc>
        <w:tc>
          <w:tcPr>
            <w:tcW w:w="924" w:type="pct"/>
            <w:gridSpan w:val="2"/>
            <w:tcMar>
              <w:left w:w="0" w:type="dxa"/>
              <w:right w:w="0" w:type="dxa"/>
            </w:tcMar>
            <w:vAlign w:val="center"/>
          </w:tcPr>
          <w:p w14:paraId="3592D739">
            <w:pPr>
              <w:autoSpaceDE w:val="0"/>
              <w:autoSpaceDN w:val="0"/>
              <w:adjustRightInd w:val="0"/>
              <w:snapToGrid w:val="0"/>
              <w:spacing w:line="300" w:lineRule="exact"/>
              <w:jc w:val="center"/>
              <w:rPr>
                <w:rFonts w:ascii="Times New Roman" w:hAnsi="Times New Roman" w:eastAsia="宋体" w:cs="Times New Roman"/>
                <w:color w:val="000000" w:themeColor="text1"/>
                <w:spacing w:val="-10"/>
                <w:kern w:val="0"/>
                <w:szCs w:val="21"/>
                <w14:textFill>
                  <w14:solidFill>
                    <w14:schemeClr w14:val="tx1"/>
                  </w14:solidFill>
                </w14:textFill>
              </w:rPr>
            </w:pPr>
            <w:r>
              <w:rPr>
                <w:rFonts w:ascii="Times New Roman" w:hAnsi="Times New Roman" w:eastAsia="宋体" w:cs="Times New Roman"/>
                <w:color w:val="000000" w:themeColor="text1"/>
                <w:spacing w:val="-10"/>
                <w:kern w:val="0"/>
                <w:szCs w:val="21"/>
                <w14:textFill>
                  <w14:solidFill>
                    <w14:schemeClr w14:val="tx1"/>
                  </w14:solidFill>
                </w14:textFill>
              </w:rPr>
              <w:t>评价年度</w:t>
            </w:r>
          </w:p>
        </w:tc>
        <w:tc>
          <w:tcPr>
            <w:tcW w:w="761" w:type="pct"/>
            <w:gridSpan w:val="2"/>
            <w:tcMar>
              <w:left w:w="0" w:type="dxa"/>
              <w:right w:w="0" w:type="dxa"/>
            </w:tcMar>
            <w:vAlign w:val="center"/>
          </w:tcPr>
          <w:p w14:paraId="29E1B3F1">
            <w:pPr>
              <w:autoSpaceDE w:val="0"/>
              <w:autoSpaceDN w:val="0"/>
              <w:adjustRightInd w:val="0"/>
              <w:snapToGrid w:val="0"/>
              <w:spacing w:line="300" w:lineRule="exact"/>
              <w:jc w:val="center"/>
              <w:rPr>
                <w:rFonts w:ascii="Times New Roman" w:hAnsi="Times New Roman" w:eastAsia="宋体" w:cs="Times New Roman"/>
                <w:color w:val="000000" w:themeColor="text1"/>
                <w:spacing w:val="-10"/>
                <w:kern w:val="0"/>
                <w:szCs w:val="21"/>
                <w14:textFill>
                  <w14:solidFill>
                    <w14:schemeClr w14:val="tx1"/>
                  </w14:solidFill>
                </w14:textFill>
              </w:rPr>
            </w:pPr>
            <w:r>
              <w:rPr>
                <w:rFonts w:ascii="Times New Roman" w:hAnsi="Times New Roman" w:eastAsia="宋体" w:cs="Times New Roman"/>
                <w:color w:val="000000" w:themeColor="text1"/>
                <w:spacing w:val="-10"/>
                <w:kern w:val="0"/>
                <w:szCs w:val="21"/>
                <w14:textFill>
                  <w14:solidFill>
                    <w14:schemeClr w14:val="tx1"/>
                  </w14:solidFill>
                </w14:textFill>
              </w:rPr>
              <w:t>初期□</w:t>
            </w:r>
          </w:p>
        </w:tc>
        <w:tc>
          <w:tcPr>
            <w:tcW w:w="901" w:type="pct"/>
            <w:gridSpan w:val="3"/>
            <w:tcMar>
              <w:left w:w="0" w:type="dxa"/>
              <w:right w:w="0" w:type="dxa"/>
            </w:tcMar>
            <w:vAlign w:val="center"/>
          </w:tcPr>
          <w:p w14:paraId="0318C6C7">
            <w:pPr>
              <w:autoSpaceDE w:val="0"/>
              <w:autoSpaceDN w:val="0"/>
              <w:adjustRightInd w:val="0"/>
              <w:snapToGrid w:val="0"/>
              <w:spacing w:line="300" w:lineRule="exact"/>
              <w:jc w:val="center"/>
              <w:rPr>
                <w:rFonts w:ascii="Times New Roman" w:hAnsi="Times New Roman" w:eastAsia="宋体" w:cs="Times New Roman"/>
                <w:color w:val="000000" w:themeColor="text1"/>
                <w:spacing w:val="-10"/>
                <w:kern w:val="0"/>
                <w:szCs w:val="21"/>
                <w14:textFill>
                  <w14:solidFill>
                    <w14:schemeClr w14:val="tx1"/>
                  </w14:solidFill>
                </w14:textFill>
              </w:rPr>
            </w:pPr>
            <w:r>
              <w:rPr>
                <w:rFonts w:ascii="Times New Roman" w:hAnsi="Times New Roman" w:eastAsia="宋体" w:cs="Times New Roman"/>
                <w:color w:val="000000" w:themeColor="text1"/>
                <w:spacing w:val="-10"/>
                <w:kern w:val="0"/>
                <w:szCs w:val="21"/>
                <w14:textFill>
                  <w14:solidFill>
                    <w14:schemeClr w14:val="tx1"/>
                  </w14:solidFill>
                </w14:textFill>
              </w:rPr>
              <w:t>近期</w:t>
            </w:r>
            <w:r>
              <w:rPr>
                <w:rFonts w:ascii="Segoe UI Symbol" w:hAnsi="Segoe UI Symbol" w:eastAsia="宋体" w:cs="Segoe UI Symbol"/>
                <w:color w:val="000000" w:themeColor="text1"/>
                <w:spacing w:val="-10"/>
                <w:kern w:val="0"/>
                <w:szCs w:val="21"/>
                <w14:textFill>
                  <w14:solidFill>
                    <w14:schemeClr w14:val="tx1"/>
                  </w14:solidFill>
                </w14:textFill>
              </w:rPr>
              <w:t>☑</w:t>
            </w:r>
          </w:p>
        </w:tc>
        <w:tc>
          <w:tcPr>
            <w:tcW w:w="924" w:type="pct"/>
            <w:gridSpan w:val="3"/>
            <w:tcMar>
              <w:left w:w="0" w:type="dxa"/>
              <w:right w:w="0" w:type="dxa"/>
            </w:tcMar>
            <w:vAlign w:val="center"/>
          </w:tcPr>
          <w:p w14:paraId="291CB0DC">
            <w:pPr>
              <w:autoSpaceDE w:val="0"/>
              <w:autoSpaceDN w:val="0"/>
              <w:adjustRightInd w:val="0"/>
              <w:snapToGrid w:val="0"/>
              <w:spacing w:line="300" w:lineRule="exact"/>
              <w:jc w:val="center"/>
              <w:rPr>
                <w:rFonts w:ascii="Times New Roman" w:hAnsi="Times New Roman" w:eastAsia="宋体" w:cs="Times New Roman"/>
                <w:color w:val="000000" w:themeColor="text1"/>
                <w:spacing w:val="-10"/>
                <w:kern w:val="0"/>
                <w:szCs w:val="21"/>
                <w14:textFill>
                  <w14:solidFill>
                    <w14:schemeClr w14:val="tx1"/>
                  </w14:solidFill>
                </w14:textFill>
              </w:rPr>
            </w:pPr>
            <w:r>
              <w:rPr>
                <w:rFonts w:ascii="Times New Roman" w:hAnsi="Times New Roman" w:eastAsia="宋体" w:cs="Times New Roman"/>
                <w:color w:val="000000" w:themeColor="text1"/>
                <w:spacing w:val="-10"/>
                <w:kern w:val="0"/>
                <w:szCs w:val="21"/>
                <w14:textFill>
                  <w14:solidFill>
                    <w14:schemeClr w14:val="tx1"/>
                  </w14:solidFill>
                </w14:textFill>
              </w:rPr>
              <w:t>中期□</w:t>
            </w:r>
          </w:p>
        </w:tc>
        <w:tc>
          <w:tcPr>
            <w:tcW w:w="932" w:type="pct"/>
            <w:gridSpan w:val="3"/>
            <w:tcMar>
              <w:left w:w="0" w:type="dxa"/>
              <w:right w:w="0" w:type="dxa"/>
            </w:tcMar>
            <w:vAlign w:val="center"/>
          </w:tcPr>
          <w:p w14:paraId="32ED0966">
            <w:pPr>
              <w:autoSpaceDE w:val="0"/>
              <w:autoSpaceDN w:val="0"/>
              <w:adjustRightInd w:val="0"/>
              <w:snapToGrid w:val="0"/>
              <w:spacing w:line="300" w:lineRule="exact"/>
              <w:jc w:val="center"/>
              <w:rPr>
                <w:rFonts w:ascii="Times New Roman" w:hAnsi="Times New Roman" w:eastAsia="宋体" w:cs="Times New Roman"/>
                <w:color w:val="000000" w:themeColor="text1"/>
                <w:spacing w:val="-10"/>
                <w:kern w:val="0"/>
                <w:szCs w:val="21"/>
                <w14:textFill>
                  <w14:solidFill>
                    <w14:schemeClr w14:val="tx1"/>
                  </w14:solidFill>
                </w14:textFill>
              </w:rPr>
            </w:pPr>
            <w:r>
              <w:rPr>
                <w:rFonts w:ascii="Times New Roman" w:hAnsi="Times New Roman" w:eastAsia="宋体" w:cs="Times New Roman"/>
                <w:color w:val="000000" w:themeColor="text1"/>
                <w:spacing w:val="-10"/>
                <w:kern w:val="0"/>
                <w:szCs w:val="21"/>
                <w14:textFill>
                  <w14:solidFill>
                    <w14:schemeClr w14:val="tx1"/>
                  </w14:solidFill>
                </w14:textFill>
              </w:rPr>
              <w:t>远期□</w:t>
            </w:r>
          </w:p>
        </w:tc>
      </w:tr>
      <w:tr w14:paraId="2B512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pct"/>
          <w:trHeight w:val="340" w:hRule="atLeast"/>
        </w:trPr>
        <w:tc>
          <w:tcPr>
            <w:tcW w:w="545" w:type="pct"/>
            <w:vMerge w:val="continue"/>
            <w:tcMar>
              <w:left w:w="0" w:type="dxa"/>
              <w:right w:w="0" w:type="dxa"/>
            </w:tcMar>
            <w:vAlign w:val="center"/>
          </w:tcPr>
          <w:p w14:paraId="7D94A884">
            <w:pPr>
              <w:adjustRightInd w:val="0"/>
              <w:snapToGrid w:val="0"/>
              <w:spacing w:line="300" w:lineRule="exact"/>
              <w:jc w:val="center"/>
              <w:rPr>
                <w:rFonts w:ascii="Times New Roman" w:hAnsi="Times New Roman" w:eastAsia="宋体" w:cs="Times New Roman"/>
                <w:color w:val="000000" w:themeColor="text1"/>
                <w:spacing w:val="-10"/>
                <w:kern w:val="0"/>
                <w:szCs w:val="21"/>
                <w14:textFill>
                  <w14:solidFill>
                    <w14:schemeClr w14:val="tx1"/>
                  </w14:solidFill>
                </w14:textFill>
              </w:rPr>
            </w:pPr>
          </w:p>
        </w:tc>
        <w:tc>
          <w:tcPr>
            <w:tcW w:w="924" w:type="pct"/>
            <w:gridSpan w:val="2"/>
            <w:tcMar>
              <w:left w:w="0" w:type="dxa"/>
              <w:right w:w="0" w:type="dxa"/>
            </w:tcMar>
            <w:vAlign w:val="center"/>
          </w:tcPr>
          <w:p w14:paraId="587EDCE5">
            <w:pPr>
              <w:autoSpaceDE w:val="0"/>
              <w:autoSpaceDN w:val="0"/>
              <w:adjustRightInd w:val="0"/>
              <w:snapToGrid w:val="0"/>
              <w:spacing w:line="300" w:lineRule="exact"/>
              <w:jc w:val="center"/>
              <w:rPr>
                <w:rFonts w:ascii="Times New Roman" w:hAnsi="Times New Roman" w:eastAsia="宋体" w:cs="Times New Roman"/>
                <w:color w:val="000000" w:themeColor="text1"/>
                <w:spacing w:val="-10"/>
                <w:kern w:val="0"/>
                <w:szCs w:val="21"/>
                <w14:textFill>
                  <w14:solidFill>
                    <w14:schemeClr w14:val="tx1"/>
                  </w14:solidFill>
                </w14:textFill>
              </w:rPr>
            </w:pPr>
            <w:r>
              <w:rPr>
                <w:rFonts w:ascii="Times New Roman" w:hAnsi="Times New Roman" w:eastAsia="宋体" w:cs="Times New Roman"/>
                <w:color w:val="000000" w:themeColor="text1"/>
                <w:spacing w:val="-10"/>
                <w:kern w:val="0"/>
                <w:szCs w:val="21"/>
                <w14:textFill>
                  <w14:solidFill>
                    <w14:schemeClr w14:val="tx1"/>
                  </w14:solidFill>
                </w14:textFill>
              </w:rPr>
              <w:t>现状调查方法</w:t>
            </w:r>
          </w:p>
        </w:tc>
        <w:tc>
          <w:tcPr>
            <w:tcW w:w="3518" w:type="pct"/>
            <w:gridSpan w:val="11"/>
            <w:tcMar>
              <w:left w:w="0" w:type="dxa"/>
              <w:right w:w="0" w:type="dxa"/>
            </w:tcMar>
            <w:vAlign w:val="center"/>
          </w:tcPr>
          <w:p w14:paraId="47919E35">
            <w:pPr>
              <w:autoSpaceDE w:val="0"/>
              <w:autoSpaceDN w:val="0"/>
              <w:adjustRightInd w:val="0"/>
              <w:snapToGrid w:val="0"/>
              <w:spacing w:line="300" w:lineRule="exact"/>
              <w:jc w:val="center"/>
              <w:rPr>
                <w:rFonts w:ascii="Times New Roman" w:hAnsi="Times New Roman" w:eastAsia="宋体" w:cs="Times New Roman"/>
                <w:color w:val="000000" w:themeColor="text1"/>
                <w:spacing w:val="-10"/>
                <w:kern w:val="0"/>
                <w:szCs w:val="21"/>
                <w14:textFill>
                  <w14:solidFill>
                    <w14:schemeClr w14:val="tx1"/>
                  </w14:solidFill>
                </w14:textFill>
              </w:rPr>
            </w:pPr>
            <w:r>
              <w:rPr>
                <w:rFonts w:ascii="Times New Roman" w:hAnsi="Times New Roman" w:eastAsia="宋体" w:cs="Times New Roman"/>
                <w:color w:val="000000" w:themeColor="text1"/>
                <w:spacing w:val="-10"/>
                <w:kern w:val="0"/>
                <w:szCs w:val="21"/>
                <w14:textFill>
                  <w14:solidFill>
                    <w14:schemeClr w14:val="tx1"/>
                  </w14:solidFill>
                </w14:textFill>
              </w:rPr>
              <w:t>现场实测法</w:t>
            </w:r>
            <w:r>
              <w:rPr>
                <w:rFonts w:ascii="Segoe UI Symbol" w:hAnsi="Segoe UI Symbol" w:eastAsia="宋体" w:cs="Segoe UI Symbol"/>
                <w:color w:val="000000" w:themeColor="text1"/>
                <w:spacing w:val="-10"/>
                <w:kern w:val="0"/>
                <w:szCs w:val="21"/>
                <w14:textFill>
                  <w14:solidFill>
                    <w14:schemeClr w14:val="tx1"/>
                  </w14:solidFill>
                </w14:textFill>
              </w:rPr>
              <w:t>☑</w:t>
            </w:r>
            <w:r>
              <w:rPr>
                <w:rFonts w:ascii="Times New Roman" w:hAnsi="Times New Roman" w:eastAsia="宋体" w:cs="Times New Roman"/>
                <w:color w:val="000000" w:themeColor="text1"/>
                <w:spacing w:val="-10"/>
                <w:kern w:val="0"/>
                <w:szCs w:val="21"/>
                <w14:textFill>
                  <w14:solidFill>
                    <w14:schemeClr w14:val="tx1"/>
                  </w14:solidFill>
                </w14:textFill>
              </w:rPr>
              <w:t xml:space="preserve">   现场实测加模型计算法□   收集资料□</w:t>
            </w:r>
          </w:p>
        </w:tc>
      </w:tr>
      <w:tr w14:paraId="60038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pct"/>
          <w:trHeight w:val="340" w:hRule="atLeast"/>
        </w:trPr>
        <w:tc>
          <w:tcPr>
            <w:tcW w:w="545" w:type="pct"/>
            <w:vMerge w:val="continue"/>
            <w:tcMar>
              <w:left w:w="0" w:type="dxa"/>
              <w:right w:w="0" w:type="dxa"/>
            </w:tcMar>
            <w:vAlign w:val="center"/>
          </w:tcPr>
          <w:p w14:paraId="438550EC">
            <w:pPr>
              <w:adjustRightInd w:val="0"/>
              <w:snapToGrid w:val="0"/>
              <w:spacing w:line="300" w:lineRule="exact"/>
              <w:jc w:val="center"/>
              <w:rPr>
                <w:rFonts w:ascii="Times New Roman" w:hAnsi="Times New Roman" w:eastAsia="宋体" w:cs="Times New Roman"/>
                <w:color w:val="000000" w:themeColor="text1"/>
                <w:spacing w:val="-10"/>
                <w:kern w:val="0"/>
                <w:szCs w:val="21"/>
                <w14:textFill>
                  <w14:solidFill>
                    <w14:schemeClr w14:val="tx1"/>
                  </w14:solidFill>
                </w14:textFill>
              </w:rPr>
            </w:pPr>
          </w:p>
        </w:tc>
        <w:tc>
          <w:tcPr>
            <w:tcW w:w="924" w:type="pct"/>
            <w:gridSpan w:val="2"/>
            <w:tcMar>
              <w:left w:w="0" w:type="dxa"/>
              <w:right w:w="0" w:type="dxa"/>
            </w:tcMar>
            <w:vAlign w:val="center"/>
          </w:tcPr>
          <w:p w14:paraId="5D97804A">
            <w:pPr>
              <w:autoSpaceDE w:val="0"/>
              <w:autoSpaceDN w:val="0"/>
              <w:adjustRightInd w:val="0"/>
              <w:snapToGrid w:val="0"/>
              <w:spacing w:line="300" w:lineRule="exact"/>
              <w:jc w:val="center"/>
              <w:rPr>
                <w:rFonts w:ascii="Times New Roman" w:hAnsi="Times New Roman" w:eastAsia="宋体" w:cs="Times New Roman"/>
                <w:color w:val="000000" w:themeColor="text1"/>
                <w:spacing w:val="-10"/>
                <w:kern w:val="0"/>
                <w:szCs w:val="21"/>
                <w14:textFill>
                  <w14:solidFill>
                    <w14:schemeClr w14:val="tx1"/>
                  </w14:solidFill>
                </w14:textFill>
              </w:rPr>
            </w:pPr>
            <w:r>
              <w:rPr>
                <w:rFonts w:ascii="Times New Roman" w:hAnsi="Times New Roman" w:eastAsia="宋体" w:cs="Times New Roman"/>
                <w:color w:val="000000" w:themeColor="text1"/>
                <w:spacing w:val="-10"/>
                <w:kern w:val="0"/>
                <w:szCs w:val="21"/>
                <w14:textFill>
                  <w14:solidFill>
                    <w14:schemeClr w14:val="tx1"/>
                  </w14:solidFill>
                </w14:textFill>
              </w:rPr>
              <w:t>现状评价</w:t>
            </w:r>
          </w:p>
        </w:tc>
        <w:tc>
          <w:tcPr>
            <w:tcW w:w="937" w:type="pct"/>
            <w:gridSpan w:val="3"/>
            <w:tcMar>
              <w:left w:w="0" w:type="dxa"/>
              <w:right w:w="0" w:type="dxa"/>
            </w:tcMar>
            <w:vAlign w:val="center"/>
          </w:tcPr>
          <w:p w14:paraId="186D6DBC">
            <w:pPr>
              <w:autoSpaceDE w:val="0"/>
              <w:autoSpaceDN w:val="0"/>
              <w:adjustRightInd w:val="0"/>
              <w:snapToGrid w:val="0"/>
              <w:spacing w:line="300" w:lineRule="exact"/>
              <w:jc w:val="center"/>
              <w:rPr>
                <w:rFonts w:ascii="Times New Roman" w:hAnsi="Times New Roman" w:eastAsia="宋体" w:cs="Times New Roman"/>
                <w:color w:val="000000" w:themeColor="text1"/>
                <w:spacing w:val="-10"/>
                <w:kern w:val="0"/>
                <w:szCs w:val="21"/>
                <w14:textFill>
                  <w14:solidFill>
                    <w14:schemeClr w14:val="tx1"/>
                  </w14:solidFill>
                </w14:textFill>
              </w:rPr>
            </w:pPr>
            <w:r>
              <w:rPr>
                <w:rFonts w:ascii="Times New Roman" w:hAnsi="Times New Roman" w:eastAsia="宋体" w:cs="Times New Roman"/>
                <w:color w:val="000000" w:themeColor="text1"/>
                <w:spacing w:val="-10"/>
                <w:kern w:val="0"/>
                <w:szCs w:val="21"/>
                <w14:textFill>
                  <w14:solidFill>
                    <w14:schemeClr w14:val="tx1"/>
                  </w14:solidFill>
                </w14:textFill>
              </w:rPr>
              <w:t>达标百分比</w:t>
            </w:r>
          </w:p>
        </w:tc>
        <w:tc>
          <w:tcPr>
            <w:tcW w:w="2581" w:type="pct"/>
            <w:gridSpan w:val="8"/>
            <w:tcMar>
              <w:left w:w="0" w:type="dxa"/>
              <w:right w:w="0" w:type="dxa"/>
            </w:tcMar>
            <w:vAlign w:val="center"/>
          </w:tcPr>
          <w:p w14:paraId="5A3D7FC5">
            <w:pPr>
              <w:autoSpaceDE w:val="0"/>
              <w:autoSpaceDN w:val="0"/>
              <w:adjustRightInd w:val="0"/>
              <w:snapToGrid w:val="0"/>
              <w:spacing w:line="300" w:lineRule="exact"/>
              <w:jc w:val="center"/>
              <w:rPr>
                <w:rFonts w:ascii="Times New Roman" w:hAnsi="Times New Roman" w:eastAsia="宋体" w:cs="Times New Roman"/>
                <w:color w:val="000000" w:themeColor="text1"/>
                <w:spacing w:val="-10"/>
                <w:kern w:val="0"/>
                <w:szCs w:val="21"/>
                <w14:textFill>
                  <w14:solidFill>
                    <w14:schemeClr w14:val="tx1"/>
                  </w14:solidFill>
                </w14:textFill>
              </w:rPr>
            </w:pPr>
            <w:r>
              <w:rPr>
                <w:rFonts w:ascii="Times New Roman" w:hAnsi="Times New Roman" w:eastAsia="宋体" w:cs="Times New Roman"/>
                <w:color w:val="000000" w:themeColor="text1"/>
                <w:spacing w:val="-10"/>
                <w:kern w:val="0"/>
                <w:szCs w:val="21"/>
                <w14:textFill>
                  <w14:solidFill>
                    <w14:schemeClr w14:val="tx1"/>
                  </w14:solidFill>
                </w14:textFill>
              </w:rPr>
              <w:t>100</w:t>
            </w:r>
          </w:p>
        </w:tc>
      </w:tr>
      <w:tr w14:paraId="41242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9" w:type="pct"/>
            <w:gridSpan w:val="2"/>
            <w:tcMar>
              <w:left w:w="0" w:type="dxa"/>
              <w:right w:w="0" w:type="dxa"/>
            </w:tcMar>
            <w:vAlign w:val="center"/>
          </w:tcPr>
          <w:p w14:paraId="55837223">
            <w:pPr>
              <w:autoSpaceDE w:val="0"/>
              <w:autoSpaceDN w:val="0"/>
              <w:adjustRightInd w:val="0"/>
              <w:snapToGrid w:val="0"/>
              <w:spacing w:line="300" w:lineRule="exact"/>
              <w:jc w:val="center"/>
              <w:rPr>
                <w:rFonts w:ascii="Times New Roman" w:hAnsi="Times New Roman" w:eastAsia="宋体" w:cs="Times New Roman"/>
                <w:color w:val="000000" w:themeColor="text1"/>
                <w:spacing w:val="-10"/>
                <w:kern w:val="0"/>
                <w:szCs w:val="21"/>
                <w14:textFill>
                  <w14:solidFill>
                    <w14:schemeClr w14:val="tx1"/>
                  </w14:solidFill>
                </w14:textFill>
              </w:rPr>
            </w:pPr>
            <w:r>
              <w:rPr>
                <w:rFonts w:ascii="Times New Roman" w:hAnsi="Times New Roman" w:eastAsia="宋体" w:cs="Times New Roman"/>
                <w:color w:val="000000" w:themeColor="text1"/>
                <w:spacing w:val="-10"/>
                <w:kern w:val="0"/>
                <w:szCs w:val="21"/>
                <w14:textFill>
                  <w14:solidFill>
                    <w14:schemeClr w14:val="tx1"/>
                  </w14:solidFill>
                </w14:textFill>
              </w:rPr>
              <w:t>噪声源</w:t>
            </w:r>
          </w:p>
          <w:p w14:paraId="5196BEA6">
            <w:pPr>
              <w:autoSpaceDE w:val="0"/>
              <w:autoSpaceDN w:val="0"/>
              <w:adjustRightInd w:val="0"/>
              <w:snapToGrid w:val="0"/>
              <w:spacing w:line="300" w:lineRule="exact"/>
              <w:jc w:val="center"/>
              <w:rPr>
                <w:rFonts w:ascii="Times New Roman" w:hAnsi="Times New Roman" w:eastAsia="宋体" w:cs="Times New Roman"/>
                <w:color w:val="000000" w:themeColor="text1"/>
                <w:spacing w:val="-10"/>
                <w:kern w:val="0"/>
                <w:szCs w:val="21"/>
                <w14:textFill>
                  <w14:solidFill>
                    <w14:schemeClr w14:val="tx1"/>
                  </w14:solidFill>
                </w14:textFill>
              </w:rPr>
            </w:pPr>
            <w:r>
              <w:rPr>
                <w:rFonts w:ascii="Times New Roman" w:hAnsi="Times New Roman" w:eastAsia="宋体" w:cs="Times New Roman"/>
                <w:color w:val="000000" w:themeColor="text1"/>
                <w:spacing w:val="-10"/>
                <w:kern w:val="0"/>
                <w:szCs w:val="21"/>
                <w14:textFill>
                  <w14:solidFill>
                    <w14:schemeClr w14:val="tx1"/>
                  </w14:solidFill>
                </w14:textFill>
              </w:rPr>
              <w:t>调查</w:t>
            </w:r>
          </w:p>
        </w:tc>
        <w:tc>
          <w:tcPr>
            <w:tcW w:w="920" w:type="pct"/>
            <w:tcMar>
              <w:left w:w="0" w:type="dxa"/>
              <w:right w:w="0" w:type="dxa"/>
            </w:tcMar>
            <w:vAlign w:val="center"/>
          </w:tcPr>
          <w:p w14:paraId="40B7569A">
            <w:pPr>
              <w:autoSpaceDE w:val="0"/>
              <w:autoSpaceDN w:val="0"/>
              <w:adjustRightInd w:val="0"/>
              <w:snapToGrid w:val="0"/>
              <w:spacing w:line="300" w:lineRule="exact"/>
              <w:jc w:val="center"/>
              <w:rPr>
                <w:rFonts w:ascii="Times New Roman" w:hAnsi="Times New Roman" w:eastAsia="宋体" w:cs="Times New Roman"/>
                <w:color w:val="000000" w:themeColor="text1"/>
                <w:spacing w:val="-10"/>
                <w:kern w:val="0"/>
                <w:szCs w:val="21"/>
                <w14:textFill>
                  <w14:solidFill>
                    <w14:schemeClr w14:val="tx1"/>
                  </w14:solidFill>
                </w14:textFill>
              </w:rPr>
            </w:pPr>
            <w:r>
              <w:rPr>
                <w:rFonts w:ascii="Times New Roman" w:hAnsi="Times New Roman" w:eastAsia="宋体" w:cs="Times New Roman"/>
                <w:color w:val="000000" w:themeColor="text1"/>
                <w:spacing w:val="-10"/>
                <w:kern w:val="0"/>
                <w:szCs w:val="21"/>
                <w14:textFill>
                  <w14:solidFill>
                    <w14:schemeClr w14:val="tx1"/>
                  </w14:solidFill>
                </w14:textFill>
              </w:rPr>
              <w:t>噪声源调查方法</w:t>
            </w:r>
          </w:p>
        </w:tc>
        <w:tc>
          <w:tcPr>
            <w:tcW w:w="3532" w:type="pct"/>
            <w:gridSpan w:val="12"/>
            <w:tcMar>
              <w:left w:w="0" w:type="dxa"/>
              <w:right w:w="0" w:type="dxa"/>
            </w:tcMar>
            <w:vAlign w:val="center"/>
          </w:tcPr>
          <w:p w14:paraId="493E838E">
            <w:pPr>
              <w:autoSpaceDE w:val="0"/>
              <w:autoSpaceDN w:val="0"/>
              <w:adjustRightInd w:val="0"/>
              <w:snapToGrid w:val="0"/>
              <w:spacing w:line="300" w:lineRule="exact"/>
              <w:jc w:val="center"/>
              <w:rPr>
                <w:rFonts w:ascii="Times New Roman" w:hAnsi="Times New Roman" w:eastAsia="宋体" w:cs="Times New Roman"/>
                <w:color w:val="000000" w:themeColor="text1"/>
                <w:spacing w:val="-10"/>
                <w:kern w:val="0"/>
                <w:szCs w:val="21"/>
                <w14:textFill>
                  <w14:solidFill>
                    <w14:schemeClr w14:val="tx1"/>
                  </w14:solidFill>
                </w14:textFill>
              </w:rPr>
            </w:pPr>
            <w:r>
              <w:rPr>
                <w:rFonts w:ascii="Times New Roman" w:hAnsi="Times New Roman" w:eastAsia="宋体" w:cs="Times New Roman"/>
                <w:color w:val="000000" w:themeColor="text1"/>
                <w:spacing w:val="-10"/>
                <w:kern w:val="0"/>
                <w:szCs w:val="21"/>
                <w14:textFill>
                  <w14:solidFill>
                    <w14:schemeClr w14:val="tx1"/>
                  </w14:solidFill>
                </w14:textFill>
              </w:rPr>
              <w:t>现场实测□     已有资料</w:t>
            </w:r>
            <w:r>
              <w:rPr>
                <w:rFonts w:ascii="Segoe UI Symbol" w:hAnsi="Segoe UI Symbol" w:eastAsia="宋体" w:cs="Segoe UI Symbol"/>
                <w:color w:val="000000" w:themeColor="text1"/>
                <w:spacing w:val="-10"/>
                <w:kern w:val="0"/>
                <w:szCs w:val="21"/>
                <w14:textFill>
                  <w14:solidFill>
                    <w14:schemeClr w14:val="tx1"/>
                  </w14:solidFill>
                </w14:textFill>
              </w:rPr>
              <w:t>☑</w:t>
            </w:r>
            <w:r>
              <w:rPr>
                <w:rFonts w:ascii="Times New Roman" w:hAnsi="Times New Roman" w:eastAsia="宋体" w:cs="Times New Roman"/>
                <w:color w:val="000000" w:themeColor="text1"/>
                <w:spacing w:val="-10"/>
                <w:kern w:val="0"/>
                <w:szCs w:val="21"/>
                <w14:textFill>
                  <w14:solidFill>
                    <w14:schemeClr w14:val="tx1"/>
                  </w14:solidFill>
                </w14:textFill>
              </w:rPr>
              <w:t xml:space="preserve">     研究成果□</w:t>
            </w:r>
          </w:p>
        </w:tc>
      </w:tr>
      <w:tr w14:paraId="64DF3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9" w:type="pct"/>
            <w:gridSpan w:val="2"/>
            <w:vMerge w:val="restart"/>
            <w:tcMar>
              <w:left w:w="0" w:type="dxa"/>
              <w:right w:w="0" w:type="dxa"/>
            </w:tcMar>
            <w:vAlign w:val="center"/>
          </w:tcPr>
          <w:p w14:paraId="181B397F">
            <w:pPr>
              <w:autoSpaceDE w:val="0"/>
              <w:autoSpaceDN w:val="0"/>
              <w:adjustRightInd w:val="0"/>
              <w:snapToGrid w:val="0"/>
              <w:spacing w:line="300" w:lineRule="exact"/>
              <w:jc w:val="center"/>
              <w:rPr>
                <w:rFonts w:ascii="Times New Roman" w:hAnsi="Times New Roman" w:eastAsia="宋体" w:cs="Times New Roman"/>
                <w:color w:val="000000" w:themeColor="text1"/>
                <w:spacing w:val="-10"/>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br w:type="page"/>
            </w:r>
            <w:r>
              <w:rPr>
                <w:rFonts w:ascii="Times New Roman" w:hAnsi="Times New Roman" w:eastAsia="宋体" w:cs="Times New Roman"/>
                <w:color w:val="000000" w:themeColor="text1"/>
                <w:spacing w:val="-10"/>
                <w:kern w:val="0"/>
                <w:szCs w:val="21"/>
                <w14:textFill>
                  <w14:solidFill>
                    <w14:schemeClr w14:val="tx1"/>
                  </w14:solidFill>
                </w14:textFill>
              </w:rPr>
              <w:t>声环境影响预测与评价</w:t>
            </w:r>
          </w:p>
        </w:tc>
        <w:tc>
          <w:tcPr>
            <w:tcW w:w="920" w:type="pct"/>
            <w:tcMar>
              <w:left w:w="0" w:type="dxa"/>
              <w:right w:w="0" w:type="dxa"/>
            </w:tcMar>
            <w:vAlign w:val="center"/>
          </w:tcPr>
          <w:p w14:paraId="70DD399E">
            <w:pPr>
              <w:autoSpaceDE w:val="0"/>
              <w:autoSpaceDN w:val="0"/>
              <w:adjustRightInd w:val="0"/>
              <w:snapToGrid w:val="0"/>
              <w:spacing w:line="300" w:lineRule="exact"/>
              <w:jc w:val="center"/>
              <w:rPr>
                <w:rFonts w:ascii="Times New Roman" w:hAnsi="Times New Roman" w:eastAsia="宋体" w:cs="Times New Roman"/>
                <w:color w:val="000000" w:themeColor="text1"/>
                <w:spacing w:val="-10"/>
                <w:kern w:val="0"/>
                <w:szCs w:val="21"/>
                <w14:textFill>
                  <w14:solidFill>
                    <w14:schemeClr w14:val="tx1"/>
                  </w14:solidFill>
                </w14:textFill>
              </w:rPr>
            </w:pPr>
            <w:r>
              <w:rPr>
                <w:rFonts w:ascii="Times New Roman" w:hAnsi="Times New Roman" w:eastAsia="宋体" w:cs="Times New Roman"/>
                <w:color w:val="000000" w:themeColor="text1"/>
                <w:spacing w:val="-10"/>
                <w:kern w:val="0"/>
                <w:szCs w:val="21"/>
                <w14:textFill>
                  <w14:solidFill>
                    <w14:schemeClr w14:val="tx1"/>
                  </w14:solidFill>
                </w14:textFill>
              </w:rPr>
              <w:t>预测模型</w:t>
            </w:r>
          </w:p>
        </w:tc>
        <w:tc>
          <w:tcPr>
            <w:tcW w:w="3532" w:type="pct"/>
            <w:gridSpan w:val="12"/>
            <w:tcMar>
              <w:left w:w="0" w:type="dxa"/>
              <w:right w:w="0" w:type="dxa"/>
            </w:tcMar>
            <w:vAlign w:val="center"/>
          </w:tcPr>
          <w:p w14:paraId="501DEEB7">
            <w:pPr>
              <w:autoSpaceDE w:val="0"/>
              <w:autoSpaceDN w:val="0"/>
              <w:adjustRightInd w:val="0"/>
              <w:snapToGrid w:val="0"/>
              <w:spacing w:line="300" w:lineRule="exact"/>
              <w:jc w:val="center"/>
              <w:rPr>
                <w:rFonts w:ascii="Times New Roman" w:hAnsi="Times New Roman" w:eastAsia="宋体" w:cs="Times New Roman"/>
                <w:color w:val="000000" w:themeColor="text1"/>
                <w:spacing w:val="-10"/>
                <w:kern w:val="0"/>
                <w:szCs w:val="21"/>
                <w14:textFill>
                  <w14:solidFill>
                    <w14:schemeClr w14:val="tx1"/>
                  </w14:solidFill>
                </w14:textFill>
              </w:rPr>
            </w:pPr>
            <w:r>
              <w:rPr>
                <w:rFonts w:ascii="Times New Roman" w:hAnsi="Times New Roman" w:eastAsia="宋体" w:cs="Times New Roman"/>
                <w:color w:val="000000" w:themeColor="text1"/>
                <w:spacing w:val="-10"/>
                <w:kern w:val="0"/>
                <w:szCs w:val="21"/>
                <w14:textFill>
                  <w14:solidFill>
                    <w14:schemeClr w14:val="tx1"/>
                  </w14:solidFill>
                </w14:textFill>
              </w:rPr>
              <w:t>导则推荐模型□          其他□</w:t>
            </w:r>
          </w:p>
        </w:tc>
      </w:tr>
      <w:tr w14:paraId="5CE51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9" w:type="pct"/>
            <w:gridSpan w:val="2"/>
            <w:vMerge w:val="continue"/>
            <w:tcMar>
              <w:left w:w="0" w:type="dxa"/>
              <w:right w:w="0" w:type="dxa"/>
            </w:tcMar>
            <w:vAlign w:val="center"/>
          </w:tcPr>
          <w:p w14:paraId="1E8631C9">
            <w:pPr>
              <w:adjustRightInd w:val="0"/>
              <w:snapToGrid w:val="0"/>
              <w:spacing w:line="300" w:lineRule="exact"/>
              <w:jc w:val="center"/>
              <w:rPr>
                <w:rFonts w:ascii="Times New Roman" w:hAnsi="Times New Roman" w:eastAsia="宋体" w:cs="Times New Roman"/>
                <w:color w:val="000000" w:themeColor="text1"/>
                <w:spacing w:val="-10"/>
                <w:kern w:val="0"/>
                <w:szCs w:val="21"/>
                <w14:textFill>
                  <w14:solidFill>
                    <w14:schemeClr w14:val="tx1"/>
                  </w14:solidFill>
                </w14:textFill>
              </w:rPr>
            </w:pPr>
          </w:p>
        </w:tc>
        <w:tc>
          <w:tcPr>
            <w:tcW w:w="920" w:type="pct"/>
            <w:tcMar>
              <w:left w:w="0" w:type="dxa"/>
              <w:right w:w="0" w:type="dxa"/>
            </w:tcMar>
            <w:vAlign w:val="center"/>
          </w:tcPr>
          <w:p w14:paraId="7D30ACA9">
            <w:pPr>
              <w:autoSpaceDE w:val="0"/>
              <w:autoSpaceDN w:val="0"/>
              <w:adjustRightInd w:val="0"/>
              <w:snapToGrid w:val="0"/>
              <w:spacing w:line="300" w:lineRule="exact"/>
              <w:jc w:val="center"/>
              <w:rPr>
                <w:rFonts w:ascii="Times New Roman" w:hAnsi="Times New Roman" w:eastAsia="宋体" w:cs="Times New Roman"/>
                <w:color w:val="000000" w:themeColor="text1"/>
                <w:spacing w:val="-10"/>
                <w:kern w:val="0"/>
                <w:szCs w:val="21"/>
                <w14:textFill>
                  <w14:solidFill>
                    <w14:schemeClr w14:val="tx1"/>
                  </w14:solidFill>
                </w14:textFill>
              </w:rPr>
            </w:pPr>
            <w:r>
              <w:rPr>
                <w:rFonts w:ascii="Times New Roman" w:hAnsi="Times New Roman" w:eastAsia="宋体" w:cs="Times New Roman"/>
                <w:color w:val="000000" w:themeColor="text1"/>
                <w:spacing w:val="-10"/>
                <w:kern w:val="0"/>
                <w:szCs w:val="21"/>
                <w14:textFill>
                  <w14:solidFill>
                    <w14:schemeClr w14:val="tx1"/>
                  </w14:solidFill>
                </w14:textFill>
              </w:rPr>
              <w:t>预测范围</w:t>
            </w:r>
          </w:p>
        </w:tc>
        <w:tc>
          <w:tcPr>
            <w:tcW w:w="3532" w:type="pct"/>
            <w:gridSpan w:val="12"/>
            <w:tcMar>
              <w:left w:w="0" w:type="dxa"/>
              <w:right w:w="0" w:type="dxa"/>
            </w:tcMar>
            <w:vAlign w:val="center"/>
          </w:tcPr>
          <w:p w14:paraId="4D3E22BF">
            <w:pPr>
              <w:autoSpaceDE w:val="0"/>
              <w:autoSpaceDN w:val="0"/>
              <w:adjustRightInd w:val="0"/>
              <w:snapToGrid w:val="0"/>
              <w:spacing w:line="300" w:lineRule="exact"/>
              <w:jc w:val="center"/>
              <w:rPr>
                <w:rFonts w:ascii="Times New Roman" w:hAnsi="Times New Roman" w:eastAsia="宋体" w:cs="Times New Roman"/>
                <w:color w:val="000000" w:themeColor="text1"/>
                <w:spacing w:val="-10"/>
                <w:kern w:val="0"/>
                <w:szCs w:val="21"/>
                <w14:textFill>
                  <w14:solidFill>
                    <w14:schemeClr w14:val="tx1"/>
                  </w14:solidFill>
                </w14:textFill>
              </w:rPr>
            </w:pPr>
            <w:r>
              <w:rPr>
                <w:rFonts w:ascii="Times New Roman" w:hAnsi="Times New Roman" w:eastAsia="宋体" w:cs="Times New Roman"/>
                <w:color w:val="000000" w:themeColor="text1"/>
                <w:spacing w:val="-10"/>
                <w:kern w:val="0"/>
                <w:szCs w:val="21"/>
                <w14:textFill>
                  <w14:solidFill>
                    <w14:schemeClr w14:val="tx1"/>
                  </w14:solidFill>
                </w14:textFill>
              </w:rPr>
              <w:t>200m</w:t>
            </w:r>
            <w:r>
              <w:rPr>
                <w:rFonts w:ascii="Segoe UI Symbol" w:hAnsi="Segoe UI Symbol" w:eastAsia="宋体" w:cs="Segoe UI Symbol"/>
                <w:color w:val="000000" w:themeColor="text1"/>
                <w:spacing w:val="-10"/>
                <w:kern w:val="0"/>
                <w:szCs w:val="21"/>
                <w14:textFill>
                  <w14:solidFill>
                    <w14:schemeClr w14:val="tx1"/>
                  </w14:solidFill>
                </w14:textFill>
              </w:rPr>
              <w:t>☑</w:t>
            </w:r>
            <w:r>
              <w:rPr>
                <w:rFonts w:ascii="Times New Roman" w:hAnsi="Times New Roman" w:eastAsia="宋体" w:cs="Times New Roman"/>
                <w:color w:val="000000" w:themeColor="text1"/>
                <w:spacing w:val="-10"/>
                <w:kern w:val="0"/>
                <w:szCs w:val="21"/>
                <w14:textFill>
                  <w14:solidFill>
                    <w14:schemeClr w14:val="tx1"/>
                  </w14:solidFill>
                </w14:textFill>
              </w:rPr>
              <w:t xml:space="preserve">     大于200m□     小于200m□</w:t>
            </w:r>
          </w:p>
        </w:tc>
      </w:tr>
      <w:tr w14:paraId="7F476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9" w:type="pct"/>
            <w:gridSpan w:val="2"/>
            <w:vMerge w:val="continue"/>
            <w:tcMar>
              <w:left w:w="0" w:type="dxa"/>
              <w:right w:w="0" w:type="dxa"/>
            </w:tcMar>
            <w:vAlign w:val="center"/>
          </w:tcPr>
          <w:p w14:paraId="0D0A0B5C">
            <w:pPr>
              <w:adjustRightInd w:val="0"/>
              <w:snapToGrid w:val="0"/>
              <w:spacing w:line="300" w:lineRule="exact"/>
              <w:jc w:val="center"/>
              <w:rPr>
                <w:rFonts w:ascii="Times New Roman" w:hAnsi="Times New Roman" w:eastAsia="宋体" w:cs="Times New Roman"/>
                <w:color w:val="000000" w:themeColor="text1"/>
                <w:spacing w:val="-10"/>
                <w:kern w:val="0"/>
                <w:szCs w:val="21"/>
                <w14:textFill>
                  <w14:solidFill>
                    <w14:schemeClr w14:val="tx1"/>
                  </w14:solidFill>
                </w14:textFill>
              </w:rPr>
            </w:pPr>
          </w:p>
        </w:tc>
        <w:tc>
          <w:tcPr>
            <w:tcW w:w="920" w:type="pct"/>
            <w:tcMar>
              <w:left w:w="0" w:type="dxa"/>
              <w:right w:w="0" w:type="dxa"/>
            </w:tcMar>
            <w:vAlign w:val="center"/>
          </w:tcPr>
          <w:p w14:paraId="63ED1AF5">
            <w:pPr>
              <w:autoSpaceDE w:val="0"/>
              <w:autoSpaceDN w:val="0"/>
              <w:adjustRightInd w:val="0"/>
              <w:snapToGrid w:val="0"/>
              <w:spacing w:line="300" w:lineRule="exact"/>
              <w:jc w:val="center"/>
              <w:rPr>
                <w:rFonts w:ascii="Times New Roman" w:hAnsi="Times New Roman" w:eastAsia="宋体" w:cs="Times New Roman"/>
                <w:color w:val="000000" w:themeColor="text1"/>
                <w:spacing w:val="-10"/>
                <w:kern w:val="0"/>
                <w:szCs w:val="21"/>
                <w14:textFill>
                  <w14:solidFill>
                    <w14:schemeClr w14:val="tx1"/>
                  </w14:solidFill>
                </w14:textFill>
              </w:rPr>
            </w:pPr>
            <w:r>
              <w:rPr>
                <w:rFonts w:ascii="Times New Roman" w:hAnsi="Times New Roman" w:eastAsia="宋体" w:cs="Times New Roman"/>
                <w:color w:val="000000" w:themeColor="text1"/>
                <w:spacing w:val="-10"/>
                <w:kern w:val="0"/>
                <w:szCs w:val="21"/>
                <w14:textFill>
                  <w14:solidFill>
                    <w14:schemeClr w14:val="tx1"/>
                  </w14:solidFill>
                </w14:textFill>
              </w:rPr>
              <w:t>预测因子</w:t>
            </w:r>
          </w:p>
        </w:tc>
        <w:tc>
          <w:tcPr>
            <w:tcW w:w="3532" w:type="pct"/>
            <w:gridSpan w:val="12"/>
            <w:tcMar>
              <w:left w:w="0" w:type="dxa"/>
              <w:right w:w="0" w:type="dxa"/>
            </w:tcMar>
            <w:vAlign w:val="center"/>
          </w:tcPr>
          <w:p w14:paraId="0B393C25">
            <w:pPr>
              <w:autoSpaceDE w:val="0"/>
              <w:autoSpaceDN w:val="0"/>
              <w:adjustRightInd w:val="0"/>
              <w:snapToGrid w:val="0"/>
              <w:spacing w:line="300" w:lineRule="exact"/>
              <w:jc w:val="center"/>
              <w:rPr>
                <w:rFonts w:ascii="Times New Roman" w:hAnsi="Times New Roman" w:eastAsia="宋体" w:cs="Times New Roman"/>
                <w:color w:val="000000" w:themeColor="text1"/>
                <w:spacing w:val="-10"/>
                <w:kern w:val="0"/>
                <w:szCs w:val="21"/>
                <w14:textFill>
                  <w14:solidFill>
                    <w14:schemeClr w14:val="tx1"/>
                  </w14:solidFill>
                </w14:textFill>
              </w:rPr>
            </w:pPr>
            <w:r>
              <w:rPr>
                <w:rFonts w:ascii="Times New Roman" w:hAnsi="Times New Roman" w:eastAsia="宋体" w:cs="Times New Roman"/>
                <w:color w:val="000000" w:themeColor="text1"/>
                <w:spacing w:val="-10"/>
                <w:kern w:val="0"/>
                <w:szCs w:val="21"/>
                <w14:textFill>
                  <w14:solidFill>
                    <w14:schemeClr w14:val="tx1"/>
                  </w14:solidFill>
                </w14:textFill>
              </w:rPr>
              <w:t>等效连续A声级</w:t>
            </w:r>
            <w:r>
              <w:rPr>
                <w:rFonts w:ascii="Segoe UI Symbol" w:hAnsi="Segoe UI Symbol" w:eastAsia="宋体" w:cs="Segoe UI Symbol"/>
                <w:color w:val="000000" w:themeColor="text1"/>
                <w:spacing w:val="-10"/>
                <w:kern w:val="0"/>
                <w:szCs w:val="21"/>
                <w14:textFill>
                  <w14:solidFill>
                    <w14:schemeClr w14:val="tx1"/>
                  </w14:solidFill>
                </w14:textFill>
              </w:rPr>
              <w:t>☑</w:t>
            </w:r>
            <w:r>
              <w:rPr>
                <w:rFonts w:ascii="Times New Roman" w:hAnsi="Times New Roman" w:eastAsia="宋体" w:cs="Times New Roman"/>
                <w:color w:val="000000" w:themeColor="text1"/>
                <w:spacing w:val="-10"/>
                <w:kern w:val="0"/>
                <w:szCs w:val="21"/>
                <w14:textFill>
                  <w14:solidFill>
                    <w14:schemeClr w14:val="tx1"/>
                  </w14:solidFill>
                </w14:textFill>
              </w:rPr>
              <w:t xml:space="preserve"> 最大A声级□ 计权等效连续感觉噪声级□</w:t>
            </w:r>
          </w:p>
        </w:tc>
      </w:tr>
      <w:tr w14:paraId="75A19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9" w:type="pct"/>
            <w:gridSpan w:val="2"/>
            <w:vMerge w:val="continue"/>
            <w:tcMar>
              <w:left w:w="0" w:type="dxa"/>
              <w:right w:w="0" w:type="dxa"/>
            </w:tcMar>
            <w:vAlign w:val="center"/>
          </w:tcPr>
          <w:p w14:paraId="48B60161">
            <w:pPr>
              <w:adjustRightInd w:val="0"/>
              <w:snapToGrid w:val="0"/>
              <w:spacing w:line="300" w:lineRule="exact"/>
              <w:jc w:val="center"/>
              <w:rPr>
                <w:rFonts w:ascii="Times New Roman" w:hAnsi="Times New Roman" w:eastAsia="宋体" w:cs="Times New Roman"/>
                <w:color w:val="000000" w:themeColor="text1"/>
                <w:spacing w:val="-10"/>
                <w:kern w:val="0"/>
                <w:szCs w:val="21"/>
                <w14:textFill>
                  <w14:solidFill>
                    <w14:schemeClr w14:val="tx1"/>
                  </w14:solidFill>
                </w14:textFill>
              </w:rPr>
            </w:pPr>
          </w:p>
        </w:tc>
        <w:tc>
          <w:tcPr>
            <w:tcW w:w="920" w:type="pct"/>
            <w:tcMar>
              <w:left w:w="0" w:type="dxa"/>
              <w:right w:w="0" w:type="dxa"/>
            </w:tcMar>
            <w:vAlign w:val="center"/>
          </w:tcPr>
          <w:p w14:paraId="3D32A9A4">
            <w:pPr>
              <w:autoSpaceDE w:val="0"/>
              <w:autoSpaceDN w:val="0"/>
              <w:adjustRightInd w:val="0"/>
              <w:snapToGrid w:val="0"/>
              <w:spacing w:line="300" w:lineRule="exact"/>
              <w:jc w:val="center"/>
              <w:rPr>
                <w:rFonts w:ascii="Times New Roman" w:hAnsi="Times New Roman" w:eastAsia="宋体" w:cs="Times New Roman"/>
                <w:color w:val="000000" w:themeColor="text1"/>
                <w:spacing w:val="-10"/>
                <w:kern w:val="0"/>
                <w:szCs w:val="21"/>
                <w14:textFill>
                  <w14:solidFill>
                    <w14:schemeClr w14:val="tx1"/>
                  </w14:solidFill>
                </w14:textFill>
              </w:rPr>
            </w:pPr>
            <w:r>
              <w:rPr>
                <w:rFonts w:ascii="Times New Roman" w:hAnsi="Times New Roman" w:eastAsia="宋体" w:cs="Times New Roman"/>
                <w:color w:val="000000" w:themeColor="text1"/>
                <w:spacing w:val="-10"/>
                <w:kern w:val="0"/>
                <w:szCs w:val="21"/>
                <w14:textFill>
                  <w14:solidFill>
                    <w14:schemeClr w14:val="tx1"/>
                  </w14:solidFill>
                </w14:textFill>
              </w:rPr>
              <w:t>厂界噪声贡献值</w:t>
            </w:r>
          </w:p>
        </w:tc>
        <w:tc>
          <w:tcPr>
            <w:tcW w:w="3532" w:type="pct"/>
            <w:gridSpan w:val="12"/>
            <w:tcMar>
              <w:left w:w="0" w:type="dxa"/>
              <w:right w:w="0" w:type="dxa"/>
            </w:tcMar>
            <w:vAlign w:val="center"/>
          </w:tcPr>
          <w:p w14:paraId="26953580">
            <w:pPr>
              <w:autoSpaceDE w:val="0"/>
              <w:autoSpaceDN w:val="0"/>
              <w:adjustRightInd w:val="0"/>
              <w:snapToGrid w:val="0"/>
              <w:spacing w:line="300" w:lineRule="exact"/>
              <w:jc w:val="center"/>
              <w:rPr>
                <w:rFonts w:ascii="Times New Roman" w:hAnsi="Times New Roman" w:eastAsia="宋体" w:cs="Times New Roman"/>
                <w:color w:val="000000" w:themeColor="text1"/>
                <w:spacing w:val="-10"/>
                <w:kern w:val="0"/>
                <w:szCs w:val="21"/>
                <w14:textFill>
                  <w14:solidFill>
                    <w14:schemeClr w14:val="tx1"/>
                  </w14:solidFill>
                </w14:textFill>
              </w:rPr>
            </w:pPr>
            <w:r>
              <w:rPr>
                <w:rFonts w:ascii="Times New Roman" w:hAnsi="Times New Roman" w:eastAsia="宋体" w:cs="Times New Roman"/>
                <w:color w:val="000000" w:themeColor="text1"/>
                <w:spacing w:val="-10"/>
                <w:kern w:val="0"/>
                <w:szCs w:val="21"/>
                <w14:textFill>
                  <w14:solidFill>
                    <w14:schemeClr w14:val="tx1"/>
                  </w14:solidFill>
                </w14:textFill>
              </w:rPr>
              <w:t>达标</w:t>
            </w:r>
            <w:r>
              <w:rPr>
                <w:rFonts w:ascii="Segoe UI Symbol" w:hAnsi="Segoe UI Symbol" w:eastAsia="宋体" w:cs="Segoe UI Symbol"/>
                <w:color w:val="000000" w:themeColor="text1"/>
                <w:spacing w:val="-10"/>
                <w:kern w:val="0"/>
                <w:szCs w:val="21"/>
                <w14:textFill>
                  <w14:solidFill>
                    <w14:schemeClr w14:val="tx1"/>
                  </w14:solidFill>
                </w14:textFill>
              </w:rPr>
              <w:t>☑</w:t>
            </w:r>
            <w:r>
              <w:rPr>
                <w:rFonts w:ascii="Times New Roman" w:hAnsi="Times New Roman" w:eastAsia="宋体" w:cs="Times New Roman"/>
                <w:color w:val="000000" w:themeColor="text1"/>
                <w:spacing w:val="-10"/>
                <w:kern w:val="0"/>
                <w:szCs w:val="21"/>
                <w14:textFill>
                  <w14:solidFill>
                    <w14:schemeClr w14:val="tx1"/>
                  </w14:solidFill>
                </w14:textFill>
              </w:rPr>
              <w:t xml:space="preserve">          不达标□</w:t>
            </w:r>
          </w:p>
        </w:tc>
      </w:tr>
      <w:tr w14:paraId="1B1E6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9" w:type="pct"/>
            <w:gridSpan w:val="2"/>
            <w:vMerge w:val="continue"/>
            <w:tcMar>
              <w:left w:w="0" w:type="dxa"/>
              <w:right w:w="0" w:type="dxa"/>
            </w:tcMar>
            <w:vAlign w:val="center"/>
          </w:tcPr>
          <w:p w14:paraId="3102F882">
            <w:pPr>
              <w:adjustRightInd w:val="0"/>
              <w:snapToGrid w:val="0"/>
              <w:spacing w:line="300" w:lineRule="exact"/>
              <w:jc w:val="center"/>
              <w:rPr>
                <w:rFonts w:ascii="Times New Roman" w:hAnsi="Times New Roman" w:eastAsia="宋体" w:cs="Times New Roman"/>
                <w:color w:val="000000" w:themeColor="text1"/>
                <w:spacing w:val="-10"/>
                <w:kern w:val="0"/>
                <w:szCs w:val="21"/>
                <w14:textFill>
                  <w14:solidFill>
                    <w14:schemeClr w14:val="tx1"/>
                  </w14:solidFill>
                </w14:textFill>
              </w:rPr>
            </w:pPr>
          </w:p>
        </w:tc>
        <w:tc>
          <w:tcPr>
            <w:tcW w:w="920" w:type="pct"/>
            <w:tcMar>
              <w:left w:w="0" w:type="dxa"/>
              <w:right w:w="0" w:type="dxa"/>
            </w:tcMar>
            <w:vAlign w:val="center"/>
          </w:tcPr>
          <w:p w14:paraId="6AA5BDC8">
            <w:pPr>
              <w:autoSpaceDE w:val="0"/>
              <w:autoSpaceDN w:val="0"/>
              <w:adjustRightInd w:val="0"/>
              <w:snapToGrid w:val="0"/>
              <w:spacing w:line="300" w:lineRule="exact"/>
              <w:jc w:val="center"/>
              <w:rPr>
                <w:rFonts w:ascii="Times New Roman" w:hAnsi="Times New Roman" w:eastAsia="宋体" w:cs="Times New Roman"/>
                <w:color w:val="000000" w:themeColor="text1"/>
                <w:spacing w:val="-10"/>
                <w:kern w:val="0"/>
                <w:szCs w:val="21"/>
                <w14:textFill>
                  <w14:solidFill>
                    <w14:schemeClr w14:val="tx1"/>
                  </w14:solidFill>
                </w14:textFill>
              </w:rPr>
            </w:pPr>
            <w:r>
              <w:rPr>
                <w:rFonts w:ascii="Times New Roman" w:hAnsi="Times New Roman" w:eastAsia="宋体" w:cs="Times New Roman"/>
                <w:color w:val="000000" w:themeColor="text1"/>
                <w:spacing w:val="-10"/>
                <w:kern w:val="0"/>
                <w:szCs w:val="21"/>
                <w14:textFill>
                  <w14:solidFill>
                    <w14:schemeClr w14:val="tx1"/>
                  </w14:solidFill>
                </w14:textFill>
              </w:rPr>
              <w:t>声环境保护目标处噪声值</w:t>
            </w:r>
          </w:p>
        </w:tc>
        <w:tc>
          <w:tcPr>
            <w:tcW w:w="3532" w:type="pct"/>
            <w:gridSpan w:val="12"/>
            <w:tcMar>
              <w:left w:w="0" w:type="dxa"/>
              <w:right w:w="0" w:type="dxa"/>
            </w:tcMar>
            <w:vAlign w:val="center"/>
          </w:tcPr>
          <w:p w14:paraId="334BB636">
            <w:pPr>
              <w:autoSpaceDE w:val="0"/>
              <w:autoSpaceDN w:val="0"/>
              <w:adjustRightInd w:val="0"/>
              <w:snapToGrid w:val="0"/>
              <w:spacing w:line="300" w:lineRule="exact"/>
              <w:jc w:val="center"/>
              <w:rPr>
                <w:rFonts w:ascii="Times New Roman" w:hAnsi="Times New Roman" w:eastAsia="宋体" w:cs="Times New Roman"/>
                <w:color w:val="000000" w:themeColor="text1"/>
                <w:spacing w:val="-10"/>
                <w:kern w:val="0"/>
                <w:szCs w:val="21"/>
                <w14:textFill>
                  <w14:solidFill>
                    <w14:schemeClr w14:val="tx1"/>
                  </w14:solidFill>
                </w14:textFill>
              </w:rPr>
            </w:pPr>
            <w:r>
              <w:rPr>
                <w:rFonts w:ascii="Times New Roman" w:hAnsi="Times New Roman" w:eastAsia="宋体" w:cs="Times New Roman"/>
                <w:color w:val="000000" w:themeColor="text1"/>
                <w:spacing w:val="-10"/>
                <w:kern w:val="0"/>
                <w:szCs w:val="21"/>
                <w14:textFill>
                  <w14:solidFill>
                    <w14:schemeClr w14:val="tx1"/>
                  </w14:solidFill>
                </w14:textFill>
              </w:rPr>
              <w:t>达标□          不达标□</w:t>
            </w:r>
          </w:p>
        </w:tc>
      </w:tr>
      <w:tr w14:paraId="16C9A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9" w:type="pct"/>
            <w:gridSpan w:val="2"/>
            <w:vMerge w:val="restart"/>
            <w:tcMar>
              <w:left w:w="0" w:type="dxa"/>
              <w:right w:w="0" w:type="dxa"/>
            </w:tcMar>
            <w:vAlign w:val="center"/>
          </w:tcPr>
          <w:p w14:paraId="47FC4335">
            <w:pPr>
              <w:autoSpaceDE w:val="0"/>
              <w:autoSpaceDN w:val="0"/>
              <w:adjustRightInd w:val="0"/>
              <w:snapToGrid w:val="0"/>
              <w:spacing w:line="300" w:lineRule="exact"/>
              <w:jc w:val="center"/>
              <w:rPr>
                <w:rFonts w:ascii="Times New Roman" w:hAnsi="Times New Roman" w:eastAsia="宋体" w:cs="Times New Roman"/>
                <w:color w:val="000000" w:themeColor="text1"/>
                <w:spacing w:val="-10"/>
                <w:kern w:val="0"/>
                <w:szCs w:val="21"/>
                <w14:textFill>
                  <w14:solidFill>
                    <w14:schemeClr w14:val="tx1"/>
                  </w14:solidFill>
                </w14:textFill>
              </w:rPr>
            </w:pPr>
            <w:r>
              <w:rPr>
                <w:rFonts w:ascii="Times New Roman" w:hAnsi="Times New Roman" w:eastAsia="宋体" w:cs="Times New Roman"/>
                <w:color w:val="000000" w:themeColor="text1"/>
                <w:spacing w:val="-10"/>
                <w:kern w:val="0"/>
                <w:szCs w:val="21"/>
                <w14:textFill>
                  <w14:solidFill>
                    <w14:schemeClr w14:val="tx1"/>
                  </w14:solidFill>
                </w14:textFill>
              </w:rPr>
              <w:t>环境监测计划</w:t>
            </w:r>
          </w:p>
        </w:tc>
        <w:tc>
          <w:tcPr>
            <w:tcW w:w="920" w:type="pct"/>
            <w:tcMar>
              <w:left w:w="0" w:type="dxa"/>
              <w:right w:w="0" w:type="dxa"/>
            </w:tcMar>
            <w:vAlign w:val="center"/>
          </w:tcPr>
          <w:p w14:paraId="06D46560">
            <w:pPr>
              <w:autoSpaceDE w:val="0"/>
              <w:autoSpaceDN w:val="0"/>
              <w:adjustRightInd w:val="0"/>
              <w:snapToGrid w:val="0"/>
              <w:spacing w:line="300" w:lineRule="exact"/>
              <w:jc w:val="center"/>
              <w:rPr>
                <w:rFonts w:ascii="Times New Roman" w:hAnsi="Times New Roman" w:eastAsia="宋体" w:cs="Times New Roman"/>
                <w:color w:val="000000" w:themeColor="text1"/>
                <w:spacing w:val="-10"/>
                <w:kern w:val="0"/>
                <w:szCs w:val="21"/>
                <w14:textFill>
                  <w14:solidFill>
                    <w14:schemeClr w14:val="tx1"/>
                  </w14:solidFill>
                </w14:textFill>
              </w:rPr>
            </w:pPr>
            <w:r>
              <w:rPr>
                <w:rFonts w:ascii="Times New Roman" w:hAnsi="Times New Roman" w:eastAsia="宋体" w:cs="Times New Roman"/>
                <w:color w:val="000000" w:themeColor="text1"/>
                <w:spacing w:val="-10"/>
                <w:kern w:val="0"/>
                <w:szCs w:val="21"/>
                <w14:textFill>
                  <w14:solidFill>
                    <w14:schemeClr w14:val="tx1"/>
                  </w14:solidFill>
                </w14:textFill>
              </w:rPr>
              <w:t>排放监测</w:t>
            </w:r>
          </w:p>
        </w:tc>
        <w:tc>
          <w:tcPr>
            <w:tcW w:w="3532" w:type="pct"/>
            <w:gridSpan w:val="12"/>
            <w:tcMar>
              <w:left w:w="0" w:type="dxa"/>
              <w:right w:w="0" w:type="dxa"/>
            </w:tcMar>
            <w:vAlign w:val="center"/>
          </w:tcPr>
          <w:p w14:paraId="48203516">
            <w:pPr>
              <w:tabs>
                <w:tab w:val="left" w:pos="1621"/>
              </w:tabs>
              <w:autoSpaceDE w:val="0"/>
              <w:autoSpaceDN w:val="0"/>
              <w:adjustRightInd w:val="0"/>
              <w:snapToGrid w:val="0"/>
              <w:spacing w:line="300" w:lineRule="exact"/>
              <w:jc w:val="center"/>
              <w:rPr>
                <w:rFonts w:ascii="Times New Roman" w:hAnsi="Times New Roman" w:eastAsia="宋体" w:cs="Times New Roman"/>
                <w:color w:val="000000" w:themeColor="text1"/>
                <w:spacing w:val="-10"/>
                <w:kern w:val="0"/>
                <w:szCs w:val="21"/>
                <w14:textFill>
                  <w14:solidFill>
                    <w14:schemeClr w14:val="tx1"/>
                  </w14:solidFill>
                </w14:textFill>
              </w:rPr>
            </w:pPr>
            <w:r>
              <w:rPr>
                <w:rFonts w:ascii="Times New Roman" w:hAnsi="Times New Roman" w:eastAsia="宋体" w:cs="Times New Roman"/>
                <w:color w:val="000000" w:themeColor="text1"/>
                <w:spacing w:val="-10"/>
                <w:kern w:val="0"/>
                <w:szCs w:val="21"/>
                <w14:textFill>
                  <w14:solidFill>
                    <w14:schemeClr w14:val="tx1"/>
                  </w14:solidFill>
                </w14:textFill>
              </w:rPr>
              <w:t>厂界监测</w:t>
            </w:r>
            <w:r>
              <w:rPr>
                <w:rFonts w:ascii="Segoe UI Symbol" w:hAnsi="Segoe UI Symbol" w:eastAsia="宋体" w:cs="Segoe UI Symbol"/>
                <w:color w:val="000000" w:themeColor="text1"/>
                <w:spacing w:val="-10"/>
                <w:kern w:val="0"/>
                <w:szCs w:val="21"/>
                <w14:textFill>
                  <w14:solidFill>
                    <w14:schemeClr w14:val="tx1"/>
                  </w14:solidFill>
                </w14:textFill>
              </w:rPr>
              <w:t>☑</w:t>
            </w:r>
            <w:r>
              <w:rPr>
                <w:rFonts w:ascii="Times New Roman" w:hAnsi="Times New Roman" w:eastAsia="宋体" w:cs="Times New Roman"/>
                <w:color w:val="000000" w:themeColor="text1"/>
                <w:spacing w:val="-10"/>
                <w:kern w:val="0"/>
                <w:szCs w:val="21"/>
                <w14:textFill>
                  <w14:solidFill>
                    <w14:schemeClr w14:val="tx1"/>
                  </w14:solidFill>
                </w14:textFill>
              </w:rPr>
              <w:t>固定位置监测□ 自动监测□ 手动监测□ 无监测□</w:t>
            </w:r>
          </w:p>
        </w:tc>
      </w:tr>
      <w:tr w14:paraId="069B7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9" w:type="pct"/>
            <w:gridSpan w:val="2"/>
            <w:vMerge w:val="continue"/>
            <w:tcMar>
              <w:left w:w="0" w:type="dxa"/>
              <w:right w:w="0" w:type="dxa"/>
            </w:tcMar>
            <w:vAlign w:val="center"/>
          </w:tcPr>
          <w:p w14:paraId="2BC6DA05">
            <w:pPr>
              <w:adjustRightInd w:val="0"/>
              <w:snapToGrid w:val="0"/>
              <w:spacing w:line="300" w:lineRule="exact"/>
              <w:jc w:val="center"/>
              <w:rPr>
                <w:rFonts w:ascii="Times New Roman" w:hAnsi="Times New Roman" w:eastAsia="宋体" w:cs="Times New Roman"/>
                <w:color w:val="000000" w:themeColor="text1"/>
                <w:spacing w:val="-10"/>
                <w:kern w:val="0"/>
                <w:szCs w:val="21"/>
                <w14:textFill>
                  <w14:solidFill>
                    <w14:schemeClr w14:val="tx1"/>
                  </w14:solidFill>
                </w14:textFill>
              </w:rPr>
            </w:pPr>
          </w:p>
        </w:tc>
        <w:tc>
          <w:tcPr>
            <w:tcW w:w="920" w:type="pct"/>
            <w:tcMar>
              <w:left w:w="0" w:type="dxa"/>
              <w:right w:w="0" w:type="dxa"/>
            </w:tcMar>
            <w:vAlign w:val="center"/>
          </w:tcPr>
          <w:p w14:paraId="44FCDC1F">
            <w:pPr>
              <w:autoSpaceDE w:val="0"/>
              <w:autoSpaceDN w:val="0"/>
              <w:adjustRightInd w:val="0"/>
              <w:snapToGrid w:val="0"/>
              <w:spacing w:line="300" w:lineRule="exact"/>
              <w:jc w:val="center"/>
              <w:rPr>
                <w:rFonts w:ascii="Times New Roman" w:hAnsi="Times New Roman" w:eastAsia="宋体" w:cs="Times New Roman"/>
                <w:color w:val="000000" w:themeColor="text1"/>
                <w:spacing w:val="-10"/>
                <w:kern w:val="0"/>
                <w:szCs w:val="21"/>
                <w14:textFill>
                  <w14:solidFill>
                    <w14:schemeClr w14:val="tx1"/>
                  </w14:solidFill>
                </w14:textFill>
              </w:rPr>
            </w:pPr>
            <w:r>
              <w:rPr>
                <w:rFonts w:ascii="Times New Roman" w:hAnsi="Times New Roman" w:eastAsia="宋体" w:cs="Times New Roman"/>
                <w:color w:val="000000" w:themeColor="text1"/>
                <w:spacing w:val="-10"/>
                <w:kern w:val="0"/>
                <w:szCs w:val="21"/>
                <w14:textFill>
                  <w14:solidFill>
                    <w14:schemeClr w14:val="tx1"/>
                  </w14:solidFill>
                </w14:textFill>
              </w:rPr>
              <w:t>声环境保护目标处噪声监测</w:t>
            </w:r>
          </w:p>
        </w:tc>
        <w:tc>
          <w:tcPr>
            <w:tcW w:w="1676" w:type="pct"/>
            <w:gridSpan w:val="6"/>
            <w:tcMar>
              <w:left w:w="0" w:type="dxa"/>
              <w:right w:w="0" w:type="dxa"/>
            </w:tcMar>
            <w:vAlign w:val="center"/>
          </w:tcPr>
          <w:p w14:paraId="3C88A517">
            <w:pPr>
              <w:tabs>
                <w:tab w:val="left" w:pos="2252"/>
              </w:tabs>
              <w:autoSpaceDE w:val="0"/>
              <w:autoSpaceDN w:val="0"/>
              <w:adjustRightInd w:val="0"/>
              <w:snapToGrid w:val="0"/>
              <w:spacing w:line="300" w:lineRule="exact"/>
              <w:jc w:val="center"/>
              <w:rPr>
                <w:rFonts w:ascii="Times New Roman" w:hAnsi="Times New Roman" w:eastAsia="宋体" w:cs="Times New Roman"/>
                <w:color w:val="000000" w:themeColor="text1"/>
                <w:spacing w:val="-10"/>
                <w:kern w:val="0"/>
                <w:szCs w:val="21"/>
                <w14:textFill>
                  <w14:solidFill>
                    <w14:schemeClr w14:val="tx1"/>
                  </w14:solidFill>
                </w14:textFill>
              </w:rPr>
            </w:pPr>
            <w:r>
              <w:rPr>
                <w:rFonts w:ascii="Times New Roman" w:hAnsi="Times New Roman" w:eastAsia="宋体" w:cs="Times New Roman"/>
                <w:color w:val="000000" w:themeColor="text1"/>
                <w:spacing w:val="-10"/>
                <w:kern w:val="0"/>
                <w:szCs w:val="21"/>
                <w14:textFill>
                  <w14:solidFill>
                    <w14:schemeClr w14:val="tx1"/>
                  </w14:solidFill>
                </w14:textFill>
              </w:rPr>
              <w:t>监测因子：（）</w:t>
            </w:r>
          </w:p>
        </w:tc>
        <w:tc>
          <w:tcPr>
            <w:tcW w:w="1209" w:type="pct"/>
            <w:gridSpan w:val="4"/>
            <w:tcMar>
              <w:left w:w="0" w:type="dxa"/>
              <w:right w:w="0" w:type="dxa"/>
            </w:tcMar>
            <w:vAlign w:val="center"/>
          </w:tcPr>
          <w:p w14:paraId="2705C06E">
            <w:pPr>
              <w:tabs>
                <w:tab w:val="left" w:pos="1735"/>
              </w:tabs>
              <w:autoSpaceDE w:val="0"/>
              <w:autoSpaceDN w:val="0"/>
              <w:adjustRightInd w:val="0"/>
              <w:snapToGrid w:val="0"/>
              <w:spacing w:line="300" w:lineRule="exact"/>
              <w:jc w:val="center"/>
              <w:rPr>
                <w:rFonts w:ascii="Times New Roman" w:hAnsi="Times New Roman" w:eastAsia="宋体" w:cs="Times New Roman"/>
                <w:color w:val="000000" w:themeColor="text1"/>
                <w:spacing w:val="-10"/>
                <w:kern w:val="0"/>
                <w:szCs w:val="21"/>
                <w14:textFill>
                  <w14:solidFill>
                    <w14:schemeClr w14:val="tx1"/>
                  </w14:solidFill>
                </w14:textFill>
              </w:rPr>
            </w:pPr>
            <w:r>
              <w:rPr>
                <w:rFonts w:ascii="Times New Roman" w:hAnsi="Times New Roman" w:eastAsia="宋体" w:cs="Times New Roman"/>
                <w:color w:val="000000" w:themeColor="text1"/>
                <w:spacing w:val="-10"/>
                <w:kern w:val="0"/>
                <w:szCs w:val="21"/>
                <w14:textFill>
                  <w14:solidFill>
                    <w14:schemeClr w14:val="tx1"/>
                  </w14:solidFill>
                </w14:textFill>
              </w:rPr>
              <w:t>监测点位数（）</w:t>
            </w:r>
          </w:p>
        </w:tc>
        <w:tc>
          <w:tcPr>
            <w:tcW w:w="646" w:type="pct"/>
            <w:gridSpan w:val="2"/>
            <w:tcMar>
              <w:left w:w="0" w:type="dxa"/>
              <w:right w:w="0" w:type="dxa"/>
            </w:tcMar>
            <w:vAlign w:val="center"/>
          </w:tcPr>
          <w:p w14:paraId="6B5B8F85">
            <w:pPr>
              <w:autoSpaceDE w:val="0"/>
              <w:autoSpaceDN w:val="0"/>
              <w:adjustRightInd w:val="0"/>
              <w:snapToGrid w:val="0"/>
              <w:spacing w:line="300" w:lineRule="exact"/>
              <w:jc w:val="center"/>
              <w:rPr>
                <w:rFonts w:ascii="Times New Roman" w:hAnsi="Times New Roman" w:eastAsia="宋体" w:cs="Times New Roman"/>
                <w:color w:val="000000" w:themeColor="text1"/>
                <w:spacing w:val="-10"/>
                <w:kern w:val="0"/>
                <w:szCs w:val="21"/>
                <w14:textFill>
                  <w14:solidFill>
                    <w14:schemeClr w14:val="tx1"/>
                  </w14:solidFill>
                </w14:textFill>
              </w:rPr>
            </w:pPr>
            <w:r>
              <w:rPr>
                <w:rFonts w:ascii="Times New Roman" w:hAnsi="Times New Roman" w:eastAsia="宋体" w:cs="Times New Roman"/>
                <w:color w:val="000000" w:themeColor="text1"/>
                <w:spacing w:val="-10"/>
                <w:kern w:val="0"/>
                <w:szCs w:val="21"/>
                <w14:textFill>
                  <w14:solidFill>
                    <w14:schemeClr w14:val="tx1"/>
                  </w14:solidFill>
                </w14:textFill>
              </w:rPr>
              <w:t>无监测□</w:t>
            </w:r>
          </w:p>
        </w:tc>
      </w:tr>
      <w:tr w14:paraId="62195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9" w:type="pct"/>
            <w:gridSpan w:val="2"/>
            <w:tcMar>
              <w:left w:w="0" w:type="dxa"/>
              <w:right w:w="0" w:type="dxa"/>
            </w:tcMar>
            <w:vAlign w:val="center"/>
          </w:tcPr>
          <w:p w14:paraId="61903689">
            <w:pPr>
              <w:autoSpaceDE w:val="0"/>
              <w:autoSpaceDN w:val="0"/>
              <w:adjustRightInd w:val="0"/>
              <w:snapToGrid w:val="0"/>
              <w:spacing w:line="300" w:lineRule="exact"/>
              <w:jc w:val="center"/>
              <w:rPr>
                <w:rFonts w:ascii="Times New Roman" w:hAnsi="Times New Roman" w:eastAsia="宋体" w:cs="Times New Roman"/>
                <w:color w:val="000000" w:themeColor="text1"/>
                <w:spacing w:val="-10"/>
                <w:kern w:val="0"/>
                <w:szCs w:val="21"/>
                <w14:textFill>
                  <w14:solidFill>
                    <w14:schemeClr w14:val="tx1"/>
                  </w14:solidFill>
                </w14:textFill>
              </w:rPr>
            </w:pPr>
            <w:r>
              <w:rPr>
                <w:rFonts w:ascii="Times New Roman" w:hAnsi="Times New Roman" w:eastAsia="宋体" w:cs="Times New Roman"/>
                <w:color w:val="000000" w:themeColor="text1"/>
                <w:spacing w:val="-10"/>
                <w:kern w:val="0"/>
                <w:szCs w:val="21"/>
                <w14:textFill>
                  <w14:solidFill>
                    <w14:schemeClr w14:val="tx1"/>
                  </w14:solidFill>
                </w14:textFill>
              </w:rPr>
              <w:t>评价结论</w:t>
            </w:r>
          </w:p>
        </w:tc>
        <w:tc>
          <w:tcPr>
            <w:tcW w:w="920" w:type="pct"/>
            <w:tcMar>
              <w:left w:w="0" w:type="dxa"/>
              <w:right w:w="0" w:type="dxa"/>
            </w:tcMar>
            <w:vAlign w:val="center"/>
          </w:tcPr>
          <w:p w14:paraId="19C39389">
            <w:pPr>
              <w:autoSpaceDE w:val="0"/>
              <w:autoSpaceDN w:val="0"/>
              <w:adjustRightInd w:val="0"/>
              <w:snapToGrid w:val="0"/>
              <w:spacing w:line="300" w:lineRule="exact"/>
              <w:jc w:val="center"/>
              <w:rPr>
                <w:rFonts w:ascii="Times New Roman" w:hAnsi="Times New Roman" w:eastAsia="宋体" w:cs="Times New Roman"/>
                <w:color w:val="000000" w:themeColor="text1"/>
                <w:spacing w:val="-10"/>
                <w:kern w:val="0"/>
                <w:szCs w:val="21"/>
                <w14:textFill>
                  <w14:solidFill>
                    <w14:schemeClr w14:val="tx1"/>
                  </w14:solidFill>
                </w14:textFill>
              </w:rPr>
            </w:pPr>
            <w:r>
              <w:rPr>
                <w:rFonts w:ascii="Times New Roman" w:hAnsi="Times New Roman" w:eastAsia="宋体" w:cs="Times New Roman"/>
                <w:color w:val="000000" w:themeColor="text1"/>
                <w:spacing w:val="-10"/>
                <w:kern w:val="0"/>
                <w:szCs w:val="21"/>
                <w14:textFill>
                  <w14:solidFill>
                    <w14:schemeClr w14:val="tx1"/>
                  </w14:solidFill>
                </w14:textFill>
              </w:rPr>
              <w:t>环境影响</w:t>
            </w:r>
          </w:p>
        </w:tc>
        <w:tc>
          <w:tcPr>
            <w:tcW w:w="3532" w:type="pct"/>
            <w:gridSpan w:val="12"/>
            <w:tcMar>
              <w:left w:w="0" w:type="dxa"/>
              <w:right w:w="0" w:type="dxa"/>
            </w:tcMar>
            <w:vAlign w:val="center"/>
          </w:tcPr>
          <w:p w14:paraId="7FD991C1">
            <w:pPr>
              <w:tabs>
                <w:tab w:val="left" w:pos="1202"/>
              </w:tabs>
              <w:autoSpaceDE w:val="0"/>
              <w:autoSpaceDN w:val="0"/>
              <w:adjustRightInd w:val="0"/>
              <w:snapToGrid w:val="0"/>
              <w:spacing w:line="300" w:lineRule="exact"/>
              <w:jc w:val="center"/>
              <w:rPr>
                <w:rFonts w:ascii="Times New Roman" w:hAnsi="Times New Roman" w:eastAsia="宋体" w:cs="Times New Roman"/>
                <w:color w:val="000000" w:themeColor="text1"/>
                <w:spacing w:val="-10"/>
                <w:kern w:val="0"/>
                <w:szCs w:val="21"/>
                <w14:textFill>
                  <w14:solidFill>
                    <w14:schemeClr w14:val="tx1"/>
                  </w14:solidFill>
                </w14:textFill>
              </w:rPr>
            </w:pPr>
            <w:r>
              <w:rPr>
                <w:rFonts w:ascii="Times New Roman" w:hAnsi="Times New Roman" w:eastAsia="宋体" w:cs="Times New Roman"/>
                <w:color w:val="000000" w:themeColor="text1"/>
                <w:spacing w:val="-10"/>
                <w:kern w:val="0"/>
                <w:szCs w:val="21"/>
                <w14:textFill>
                  <w14:solidFill>
                    <w14:schemeClr w14:val="tx1"/>
                  </w14:solidFill>
                </w14:textFill>
              </w:rPr>
              <w:t>可行</w:t>
            </w:r>
            <w:r>
              <w:rPr>
                <w:rFonts w:ascii="Segoe UI Symbol" w:hAnsi="Segoe UI Symbol" w:eastAsia="宋体" w:cs="Segoe UI Symbol"/>
                <w:color w:val="000000" w:themeColor="text1"/>
                <w:spacing w:val="-10"/>
                <w:kern w:val="0"/>
                <w:szCs w:val="21"/>
                <w14:textFill>
                  <w14:solidFill>
                    <w14:schemeClr w14:val="tx1"/>
                  </w14:solidFill>
                </w14:textFill>
              </w:rPr>
              <w:t>☑</w:t>
            </w:r>
            <w:r>
              <w:rPr>
                <w:rFonts w:ascii="Times New Roman" w:hAnsi="Times New Roman" w:eastAsia="宋体" w:cs="Times New Roman"/>
                <w:color w:val="000000" w:themeColor="text1"/>
                <w:spacing w:val="-10"/>
                <w:kern w:val="0"/>
                <w:szCs w:val="21"/>
                <w14:textFill>
                  <w14:solidFill>
                    <w14:schemeClr w14:val="tx1"/>
                  </w14:solidFill>
                </w14:textFill>
              </w:rPr>
              <w:t xml:space="preserve">    不可行□</w:t>
            </w:r>
          </w:p>
        </w:tc>
      </w:tr>
      <w:tr w14:paraId="7E1CD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15"/>
            <w:tcMar>
              <w:left w:w="0" w:type="dxa"/>
              <w:right w:w="0" w:type="dxa"/>
            </w:tcMar>
            <w:vAlign w:val="center"/>
          </w:tcPr>
          <w:p w14:paraId="6B2FEA64">
            <w:pPr>
              <w:tabs>
                <w:tab w:val="left" w:pos="3079"/>
              </w:tabs>
              <w:autoSpaceDE w:val="0"/>
              <w:autoSpaceDN w:val="0"/>
              <w:adjustRightInd w:val="0"/>
              <w:snapToGrid w:val="0"/>
              <w:spacing w:line="300" w:lineRule="exact"/>
              <w:jc w:val="center"/>
              <w:rPr>
                <w:rFonts w:ascii="Times New Roman" w:hAnsi="Times New Roman" w:eastAsia="宋体" w:cs="Times New Roman"/>
                <w:color w:val="000000" w:themeColor="text1"/>
                <w:spacing w:val="-10"/>
                <w:kern w:val="0"/>
                <w:szCs w:val="21"/>
                <w14:textFill>
                  <w14:solidFill>
                    <w14:schemeClr w14:val="tx1"/>
                  </w14:solidFill>
                </w14:textFill>
              </w:rPr>
            </w:pPr>
            <w:r>
              <w:rPr>
                <w:rFonts w:ascii="Times New Roman" w:hAnsi="Times New Roman" w:eastAsia="宋体" w:cs="Times New Roman"/>
                <w:color w:val="000000" w:themeColor="text1"/>
                <w:spacing w:val="-10"/>
                <w:kern w:val="0"/>
                <w:szCs w:val="21"/>
                <w14:textFill>
                  <w14:solidFill>
                    <w14:schemeClr w14:val="tx1"/>
                  </w14:solidFill>
                </w14:textFill>
              </w:rPr>
              <w:t>注：“□”为勾选项，可√；“</w:t>
            </w:r>
            <w:r>
              <w:rPr>
                <w:rFonts w:hint="eastAsia" w:ascii="Times New Roman" w:hAnsi="Times New Roman" w:eastAsia="宋体" w:cs="Times New Roman"/>
                <w:color w:val="000000" w:themeColor="text1"/>
                <w:spacing w:val="-10"/>
                <w:kern w:val="0"/>
                <w:szCs w:val="21"/>
                <w14:textFill>
                  <w14:solidFill>
                    <w14:schemeClr w14:val="tx1"/>
                  </w14:solidFill>
                </w14:textFill>
              </w:rPr>
              <w:t>（）</w:t>
            </w:r>
            <w:r>
              <w:rPr>
                <w:rFonts w:ascii="Times New Roman" w:hAnsi="Times New Roman" w:eastAsia="宋体" w:cs="Times New Roman"/>
                <w:color w:val="000000" w:themeColor="text1"/>
                <w:spacing w:val="-10"/>
                <w:kern w:val="0"/>
                <w:szCs w:val="21"/>
                <w14:textFill>
                  <w14:solidFill>
                    <w14:schemeClr w14:val="tx1"/>
                  </w14:solidFill>
                </w14:textFill>
              </w:rPr>
              <w:t>”为内容填写项。</w:t>
            </w:r>
          </w:p>
        </w:tc>
      </w:tr>
    </w:tbl>
    <w:p w14:paraId="7B8D4162">
      <w:pPr>
        <w:pStyle w:val="4"/>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运营期固体废物影响分析</w:t>
      </w:r>
    </w:p>
    <w:p w14:paraId="6EB7A2A5">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（1）尾矿</w:t>
      </w:r>
    </w:p>
    <w:p w14:paraId="0E854930">
      <w:pPr>
        <w:pStyle w:val="67"/>
        <w:ind w:firstLine="480" w:firstLineChars="0"/>
        <w:rPr>
          <w:rFonts w:ascii="Times New Roman" w:hAnsi="Times New Roman"/>
          <w:color w:val="000000" w:themeColor="text1"/>
          <w:lang w:bidi="ar"/>
          <w14:textFill>
            <w14:solidFill>
              <w14:schemeClr w14:val="tx1"/>
            </w14:solidFill>
          </w14:textFill>
        </w:rPr>
      </w:pPr>
      <w:r>
        <w:rPr>
          <w:rFonts w:ascii="Times New Roman" w:hAnsi="Times New Roman"/>
          <w:color w:val="000000" w:themeColor="text1"/>
          <w14:textFill>
            <w14:solidFill>
              <w14:schemeClr w14:val="tx1"/>
            </w14:solidFill>
          </w14:textFill>
        </w:rPr>
        <w:t>根据选矿厂方案可知，选矿厂年排尾矿砂约271519.0032t/a（969.7107t/d），约600t/d（168000t/a）的尾矿通过尾矿管线输送至尾矿库，369.7107t/d（103519.0032t/a）的尾矿送至充填站进行充填（充填站目前正在进行环境影响评价，不包含在本项目中），选矿厂服务年限为20年。尾矿密度为1.45t/m</w:t>
      </w:r>
      <w:r>
        <w:rPr>
          <w:rFonts w:ascii="Times New Roman" w:hAnsi="Times New Roman"/>
          <w:color w:val="000000" w:themeColor="text1"/>
          <w:vertAlign w:val="superscript"/>
          <w14:textFill>
            <w14:solidFill>
              <w14:schemeClr w14:val="tx1"/>
            </w14:solidFill>
          </w14:textFill>
        </w:rPr>
        <w:t>3</w:t>
      </w:r>
      <w:r>
        <w:rPr>
          <w:rFonts w:ascii="Times New Roman" w:hAnsi="Times New Roman"/>
          <w:color w:val="000000" w:themeColor="text1"/>
          <w14:textFill>
            <w14:solidFill>
              <w14:schemeClr w14:val="tx1"/>
            </w14:solidFill>
          </w14:textFill>
        </w:rPr>
        <w:t>，600t/d（168000t/a）的尾矿堆存所需库容为231.724×10</w:t>
      </w:r>
      <w:r>
        <w:rPr>
          <w:rFonts w:ascii="Times New Roman" w:hAnsi="Times New Roman"/>
          <w:color w:val="000000" w:themeColor="text1"/>
          <w:vertAlign w:val="superscript"/>
          <w14:textFill>
            <w14:solidFill>
              <w14:schemeClr w14:val="tx1"/>
            </w14:solidFill>
          </w14:textFill>
        </w:rPr>
        <w:t>4</w:t>
      </w:r>
      <w:r>
        <w:rPr>
          <w:rFonts w:ascii="Times New Roman" w:hAnsi="Times New Roman"/>
          <w:color w:val="000000" w:themeColor="text1"/>
          <w14:textFill>
            <w14:solidFill>
              <w14:schemeClr w14:val="tx1"/>
            </w14:solidFill>
          </w14:textFill>
        </w:rPr>
        <w:t>m</w:t>
      </w:r>
      <w:r>
        <w:rPr>
          <w:rFonts w:ascii="Times New Roman" w:hAnsi="Times New Roman"/>
          <w:color w:val="000000" w:themeColor="text1"/>
          <w:vertAlign w:val="superscript"/>
          <w14:textFill>
            <w14:solidFill>
              <w14:schemeClr w14:val="tx1"/>
            </w14:solidFill>
          </w14:textFill>
        </w:rPr>
        <w:t>3</w:t>
      </w:r>
      <w:r>
        <w:rPr>
          <w:rFonts w:ascii="Times New Roman" w:hAnsi="Times New Roman"/>
          <w:color w:val="000000" w:themeColor="text1"/>
          <w14:textFill>
            <w14:solidFill>
              <w14:schemeClr w14:val="tx1"/>
            </w14:solidFill>
          </w14:textFill>
        </w:rPr>
        <w:t>，尾矿库设计库容289×10</w:t>
      </w:r>
      <w:r>
        <w:rPr>
          <w:rFonts w:ascii="Times New Roman" w:hAnsi="Times New Roman"/>
          <w:color w:val="000000" w:themeColor="text1"/>
          <w:vertAlign w:val="superscript"/>
          <w14:textFill>
            <w14:solidFill>
              <w14:schemeClr w14:val="tx1"/>
            </w14:solidFill>
          </w14:textFill>
        </w:rPr>
        <w:t>4</w:t>
      </w:r>
      <w:r>
        <w:rPr>
          <w:rFonts w:ascii="Times New Roman" w:hAnsi="Times New Roman"/>
          <w:color w:val="000000" w:themeColor="text1"/>
          <w14:textFill>
            <w14:solidFill>
              <w14:schemeClr w14:val="tx1"/>
            </w14:solidFill>
          </w14:textFill>
        </w:rPr>
        <w:t>m</w:t>
      </w:r>
      <w:r>
        <w:rPr>
          <w:rFonts w:ascii="Times New Roman" w:hAnsi="Times New Roman"/>
          <w:color w:val="000000" w:themeColor="text1"/>
          <w:vertAlign w:val="superscript"/>
          <w14:textFill>
            <w14:solidFill>
              <w14:schemeClr w14:val="tx1"/>
            </w14:solidFill>
          </w14:textFill>
        </w:rPr>
        <w:t>3</w:t>
      </w:r>
      <w:r>
        <w:rPr>
          <w:rFonts w:ascii="Times New Roman" w:hAnsi="Times New Roman"/>
          <w:color w:val="000000" w:themeColor="text1"/>
          <w14:textFill>
            <w14:solidFill>
              <w14:schemeClr w14:val="tx1"/>
            </w14:solidFill>
          </w14:textFill>
        </w:rPr>
        <w:t>，有效库容为231.9×10</w:t>
      </w:r>
      <w:r>
        <w:rPr>
          <w:rFonts w:ascii="Times New Roman" w:hAnsi="Times New Roman"/>
          <w:color w:val="000000" w:themeColor="text1"/>
          <w:vertAlign w:val="superscript"/>
          <w14:textFill>
            <w14:solidFill>
              <w14:schemeClr w14:val="tx1"/>
            </w14:solidFill>
          </w14:textFill>
        </w:rPr>
        <w:t>4</w:t>
      </w:r>
      <w:r>
        <w:rPr>
          <w:rFonts w:ascii="Times New Roman" w:hAnsi="Times New Roman"/>
          <w:color w:val="000000" w:themeColor="text1"/>
          <w14:textFill>
            <w14:solidFill>
              <w14:schemeClr w14:val="tx1"/>
            </w14:solidFill>
          </w14:textFill>
        </w:rPr>
        <w:t>m</w:t>
      </w:r>
      <w:r>
        <w:rPr>
          <w:rFonts w:ascii="Times New Roman" w:hAnsi="Times New Roman"/>
          <w:color w:val="000000" w:themeColor="text1"/>
          <w:vertAlign w:val="superscript"/>
          <w14:textFill>
            <w14:solidFill>
              <w14:schemeClr w14:val="tx1"/>
            </w14:solidFill>
          </w14:textFill>
        </w:rPr>
        <w:t>3</w:t>
      </w:r>
      <w:r>
        <w:rPr>
          <w:rFonts w:ascii="Times New Roman" w:hAnsi="Times New Roman"/>
          <w:color w:val="000000" w:themeColor="text1"/>
          <w14:textFill>
            <w14:solidFill>
              <w14:schemeClr w14:val="tx1"/>
            </w14:solidFill>
          </w14:textFill>
        </w:rPr>
        <w:t>，尾矿库库容可满足选矿厂尾矿堆存需求。</w:t>
      </w:r>
      <w:r>
        <w:rPr>
          <w:rFonts w:ascii="Times New Roman" w:hAnsi="Times New Roman"/>
          <w:color w:val="000000" w:themeColor="text1"/>
          <w:lang w:bidi="ar"/>
          <w14:textFill>
            <w14:solidFill>
              <w14:schemeClr w14:val="tx1"/>
            </w14:solidFill>
          </w14:textFill>
        </w:rPr>
        <w:t>建设单位对尾矿进行了危险废物鉴别，鉴别数据见表5.2-20。</w:t>
      </w:r>
    </w:p>
    <w:p w14:paraId="02CB8BB2">
      <w:pPr>
        <w:pStyle w:val="71"/>
        <w:ind w:firstLine="0" w:firstLineChars="0"/>
        <w:jc w:val="center"/>
        <w:rPr>
          <w:rFonts w:ascii="Times New Roman" w:hAnsi="Times New Roman" w:cs="Times New Roman"/>
          <w:b/>
          <w:bCs/>
          <w:color w:val="000000" w:themeColor="text1"/>
          <w:sz w:val="21"/>
          <w:szCs w:val="21"/>
          <w:lang w:bidi="ar"/>
          <w14:textFill>
            <w14:solidFill>
              <w14:schemeClr w14:val="tx1"/>
            </w14:solidFill>
          </w14:textFill>
        </w:rPr>
      </w:pPr>
      <w:r>
        <w:rPr>
          <w:rFonts w:ascii="Times New Roman" w:hAnsi="Times New Roman" w:cs="Times New Roman"/>
          <w:b/>
          <w:bCs/>
          <w:color w:val="000000" w:themeColor="text1"/>
          <w:sz w:val="21"/>
          <w:szCs w:val="21"/>
          <w:lang w:bidi="ar"/>
          <w14:textFill>
            <w14:solidFill>
              <w14:schemeClr w14:val="tx1"/>
            </w14:solidFill>
          </w14:textFill>
        </w:rPr>
        <w:t>表5.2-20  尾矿浸出毒性监测结果一览表</w:t>
      </w:r>
    </w:p>
    <w:tbl>
      <w:tblPr>
        <w:tblStyle w:val="5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69"/>
        <w:gridCol w:w="1091"/>
        <w:gridCol w:w="852"/>
        <w:gridCol w:w="1990"/>
        <w:gridCol w:w="2518"/>
        <w:gridCol w:w="1824"/>
      </w:tblGrid>
      <w:tr w14:paraId="04FD9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68" w:type="pct"/>
            <w:vAlign w:val="center"/>
          </w:tcPr>
          <w:p w14:paraId="19AE6989">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bookmarkStart w:id="166" w:name="_Hlk204554782"/>
            <w:r>
              <w:rPr>
                <w:rFonts w:ascii="Times New Roman" w:cs="Times New Roman"/>
                <w:snapToGrid w:val="0"/>
                <w:color w:val="000000" w:themeColor="text1"/>
                <w:sz w:val="21"/>
                <w:szCs w:val="21"/>
                <w14:textFill>
                  <w14:solidFill>
                    <w14:schemeClr w14:val="tx1"/>
                  </w14:solidFill>
                </w14:textFill>
              </w:rPr>
              <w:t>序号</w:t>
            </w:r>
          </w:p>
        </w:tc>
        <w:tc>
          <w:tcPr>
            <w:tcW w:w="624" w:type="pct"/>
            <w:vAlign w:val="center"/>
          </w:tcPr>
          <w:p w14:paraId="5C6E16B2">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检测项目</w:t>
            </w:r>
          </w:p>
        </w:tc>
        <w:tc>
          <w:tcPr>
            <w:tcW w:w="487" w:type="pct"/>
            <w:vAlign w:val="center"/>
          </w:tcPr>
          <w:p w14:paraId="130213C6">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单位</w:t>
            </w:r>
          </w:p>
        </w:tc>
        <w:tc>
          <w:tcPr>
            <w:tcW w:w="1138" w:type="pct"/>
            <w:tcBorders>
              <w:left w:val="single" w:color="auto" w:sz="4" w:space="0"/>
            </w:tcBorders>
            <w:vAlign w:val="center"/>
          </w:tcPr>
          <w:p w14:paraId="73D7A26B">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尾矿检测结果</w:t>
            </w:r>
          </w:p>
        </w:tc>
        <w:tc>
          <w:tcPr>
            <w:tcW w:w="1440" w:type="pct"/>
            <w:vAlign w:val="center"/>
          </w:tcPr>
          <w:p w14:paraId="583CE96B">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GB5085.3-2007标准限值</w:t>
            </w:r>
          </w:p>
        </w:tc>
        <w:tc>
          <w:tcPr>
            <w:tcW w:w="1043" w:type="pct"/>
            <w:vAlign w:val="center"/>
          </w:tcPr>
          <w:p w14:paraId="3E3C3FB5">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GB8978标准限值</w:t>
            </w:r>
          </w:p>
        </w:tc>
      </w:tr>
      <w:tr w14:paraId="72F4F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68" w:type="pct"/>
            <w:vAlign w:val="center"/>
          </w:tcPr>
          <w:p w14:paraId="368CC7B2">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1</w:t>
            </w:r>
          </w:p>
        </w:tc>
        <w:tc>
          <w:tcPr>
            <w:tcW w:w="624" w:type="pct"/>
            <w:vAlign w:val="center"/>
          </w:tcPr>
          <w:p w14:paraId="7483792E">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pH值</w:t>
            </w:r>
          </w:p>
        </w:tc>
        <w:tc>
          <w:tcPr>
            <w:tcW w:w="487" w:type="pct"/>
            <w:vAlign w:val="center"/>
          </w:tcPr>
          <w:p w14:paraId="29C5950A">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无量纲</w:t>
            </w:r>
          </w:p>
        </w:tc>
        <w:tc>
          <w:tcPr>
            <w:tcW w:w="1138" w:type="pct"/>
            <w:vAlign w:val="center"/>
          </w:tcPr>
          <w:p w14:paraId="7862167A">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8.43</w:t>
            </w:r>
          </w:p>
        </w:tc>
        <w:tc>
          <w:tcPr>
            <w:tcW w:w="1440" w:type="pct"/>
            <w:vAlign w:val="center"/>
          </w:tcPr>
          <w:p w14:paraId="09D2E799">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w:t>
            </w:r>
          </w:p>
        </w:tc>
        <w:tc>
          <w:tcPr>
            <w:tcW w:w="1043" w:type="pct"/>
            <w:vAlign w:val="center"/>
          </w:tcPr>
          <w:p w14:paraId="65FED48F">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6-9</w:t>
            </w:r>
          </w:p>
        </w:tc>
      </w:tr>
      <w:tr w14:paraId="32A784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68" w:type="pct"/>
            <w:vAlign w:val="center"/>
          </w:tcPr>
          <w:p w14:paraId="27855059">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2</w:t>
            </w:r>
          </w:p>
        </w:tc>
        <w:tc>
          <w:tcPr>
            <w:tcW w:w="624" w:type="pct"/>
            <w:vAlign w:val="center"/>
          </w:tcPr>
          <w:p w14:paraId="5B3E3531">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汞</w:t>
            </w:r>
          </w:p>
        </w:tc>
        <w:tc>
          <w:tcPr>
            <w:tcW w:w="487" w:type="pct"/>
            <w:vAlign w:val="center"/>
          </w:tcPr>
          <w:p w14:paraId="11878909">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mg/L</w:t>
            </w:r>
          </w:p>
        </w:tc>
        <w:tc>
          <w:tcPr>
            <w:tcW w:w="1138" w:type="pct"/>
            <w:vAlign w:val="center"/>
          </w:tcPr>
          <w:p w14:paraId="77DF56D5">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0.0002</w:t>
            </w:r>
          </w:p>
        </w:tc>
        <w:tc>
          <w:tcPr>
            <w:tcW w:w="1440" w:type="pct"/>
            <w:vAlign w:val="center"/>
          </w:tcPr>
          <w:p w14:paraId="6EFD1631">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0.1</w:t>
            </w:r>
          </w:p>
        </w:tc>
        <w:tc>
          <w:tcPr>
            <w:tcW w:w="1043" w:type="pct"/>
            <w:vAlign w:val="center"/>
          </w:tcPr>
          <w:p w14:paraId="02D5C526">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0.05</w:t>
            </w:r>
          </w:p>
        </w:tc>
      </w:tr>
      <w:tr w14:paraId="79DAA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68" w:type="pct"/>
            <w:vAlign w:val="center"/>
          </w:tcPr>
          <w:p w14:paraId="6C61C055">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3</w:t>
            </w:r>
          </w:p>
        </w:tc>
        <w:tc>
          <w:tcPr>
            <w:tcW w:w="624" w:type="pct"/>
            <w:vAlign w:val="center"/>
          </w:tcPr>
          <w:p w14:paraId="4C711B19">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铬</w:t>
            </w:r>
          </w:p>
        </w:tc>
        <w:tc>
          <w:tcPr>
            <w:tcW w:w="487" w:type="pct"/>
            <w:vAlign w:val="center"/>
          </w:tcPr>
          <w:p w14:paraId="7EE7FADF">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mg/L</w:t>
            </w:r>
          </w:p>
        </w:tc>
        <w:tc>
          <w:tcPr>
            <w:tcW w:w="1138" w:type="pct"/>
          </w:tcPr>
          <w:p w14:paraId="45A12E20">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＜0.02</w:t>
            </w:r>
          </w:p>
        </w:tc>
        <w:tc>
          <w:tcPr>
            <w:tcW w:w="1440" w:type="pct"/>
            <w:vAlign w:val="center"/>
          </w:tcPr>
          <w:p w14:paraId="5D9872D1">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15</w:t>
            </w:r>
          </w:p>
        </w:tc>
        <w:tc>
          <w:tcPr>
            <w:tcW w:w="1043" w:type="pct"/>
            <w:vAlign w:val="center"/>
          </w:tcPr>
          <w:p w14:paraId="199DC2B7">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1.5</w:t>
            </w:r>
          </w:p>
        </w:tc>
      </w:tr>
      <w:tr w14:paraId="25E36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68" w:type="pct"/>
            <w:vAlign w:val="center"/>
          </w:tcPr>
          <w:p w14:paraId="20E7CC61">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4</w:t>
            </w:r>
          </w:p>
        </w:tc>
        <w:tc>
          <w:tcPr>
            <w:tcW w:w="624" w:type="pct"/>
            <w:vAlign w:val="center"/>
          </w:tcPr>
          <w:p w14:paraId="15D43C69">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铅</w:t>
            </w:r>
          </w:p>
        </w:tc>
        <w:tc>
          <w:tcPr>
            <w:tcW w:w="487" w:type="pct"/>
            <w:vAlign w:val="center"/>
          </w:tcPr>
          <w:p w14:paraId="3960C10F">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mg/L</w:t>
            </w:r>
          </w:p>
        </w:tc>
        <w:tc>
          <w:tcPr>
            <w:tcW w:w="1138" w:type="pct"/>
          </w:tcPr>
          <w:p w14:paraId="6F8A415B">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＜0.03</w:t>
            </w:r>
          </w:p>
        </w:tc>
        <w:tc>
          <w:tcPr>
            <w:tcW w:w="1440" w:type="pct"/>
            <w:vAlign w:val="center"/>
          </w:tcPr>
          <w:p w14:paraId="03ECE5BF">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5</w:t>
            </w:r>
          </w:p>
        </w:tc>
        <w:tc>
          <w:tcPr>
            <w:tcW w:w="1043" w:type="pct"/>
            <w:vAlign w:val="center"/>
          </w:tcPr>
          <w:p w14:paraId="369D461C">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1.0</w:t>
            </w:r>
          </w:p>
        </w:tc>
      </w:tr>
      <w:tr w14:paraId="62EEB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68" w:type="pct"/>
            <w:vAlign w:val="center"/>
          </w:tcPr>
          <w:p w14:paraId="489024C8">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5</w:t>
            </w:r>
          </w:p>
        </w:tc>
        <w:tc>
          <w:tcPr>
            <w:tcW w:w="624" w:type="pct"/>
            <w:vAlign w:val="center"/>
          </w:tcPr>
          <w:p w14:paraId="7C137F43">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镉</w:t>
            </w:r>
          </w:p>
        </w:tc>
        <w:tc>
          <w:tcPr>
            <w:tcW w:w="487" w:type="pct"/>
            <w:vAlign w:val="center"/>
          </w:tcPr>
          <w:p w14:paraId="44C51C9E">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mg/L</w:t>
            </w:r>
          </w:p>
        </w:tc>
        <w:tc>
          <w:tcPr>
            <w:tcW w:w="1138" w:type="pct"/>
          </w:tcPr>
          <w:p w14:paraId="0F0D25D7">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＜0.01</w:t>
            </w:r>
          </w:p>
        </w:tc>
        <w:tc>
          <w:tcPr>
            <w:tcW w:w="1440" w:type="pct"/>
            <w:vAlign w:val="center"/>
          </w:tcPr>
          <w:p w14:paraId="1CED948F">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1</w:t>
            </w:r>
          </w:p>
        </w:tc>
        <w:tc>
          <w:tcPr>
            <w:tcW w:w="1043" w:type="pct"/>
            <w:vAlign w:val="center"/>
          </w:tcPr>
          <w:p w14:paraId="25ADAEF3">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0.1</w:t>
            </w:r>
          </w:p>
        </w:tc>
      </w:tr>
      <w:tr w14:paraId="2EA2E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68" w:type="pct"/>
            <w:vAlign w:val="center"/>
          </w:tcPr>
          <w:p w14:paraId="20CF23A2">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6</w:t>
            </w:r>
          </w:p>
        </w:tc>
        <w:tc>
          <w:tcPr>
            <w:tcW w:w="624" w:type="pct"/>
            <w:vAlign w:val="center"/>
          </w:tcPr>
          <w:p w14:paraId="3BBF23E1">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锌</w:t>
            </w:r>
          </w:p>
        </w:tc>
        <w:tc>
          <w:tcPr>
            <w:tcW w:w="487" w:type="pct"/>
            <w:vAlign w:val="center"/>
          </w:tcPr>
          <w:p w14:paraId="4FB76C2C">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mg/L</w:t>
            </w:r>
          </w:p>
        </w:tc>
        <w:tc>
          <w:tcPr>
            <w:tcW w:w="1138" w:type="pct"/>
          </w:tcPr>
          <w:p w14:paraId="47D702BE">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＜0.02</w:t>
            </w:r>
          </w:p>
        </w:tc>
        <w:tc>
          <w:tcPr>
            <w:tcW w:w="1440" w:type="pct"/>
            <w:vAlign w:val="center"/>
          </w:tcPr>
          <w:p w14:paraId="6109F204">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100</w:t>
            </w:r>
          </w:p>
        </w:tc>
        <w:tc>
          <w:tcPr>
            <w:tcW w:w="1043" w:type="pct"/>
            <w:vAlign w:val="center"/>
          </w:tcPr>
          <w:p w14:paraId="737E614A">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2.0</w:t>
            </w:r>
          </w:p>
        </w:tc>
      </w:tr>
      <w:tr w14:paraId="43BD2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68" w:type="pct"/>
            <w:vAlign w:val="center"/>
          </w:tcPr>
          <w:p w14:paraId="458B6FDE">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7</w:t>
            </w:r>
          </w:p>
        </w:tc>
        <w:tc>
          <w:tcPr>
            <w:tcW w:w="624" w:type="pct"/>
            <w:vAlign w:val="center"/>
          </w:tcPr>
          <w:p w14:paraId="0D9753BD">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铍</w:t>
            </w:r>
          </w:p>
        </w:tc>
        <w:tc>
          <w:tcPr>
            <w:tcW w:w="487" w:type="pct"/>
            <w:vAlign w:val="center"/>
          </w:tcPr>
          <w:p w14:paraId="0C8FDB6F">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mg/L</w:t>
            </w:r>
          </w:p>
        </w:tc>
        <w:tc>
          <w:tcPr>
            <w:tcW w:w="1138" w:type="pct"/>
          </w:tcPr>
          <w:p w14:paraId="423A49C1">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＜0.004</w:t>
            </w:r>
          </w:p>
        </w:tc>
        <w:tc>
          <w:tcPr>
            <w:tcW w:w="1440" w:type="pct"/>
            <w:vAlign w:val="center"/>
          </w:tcPr>
          <w:p w14:paraId="58521BE9">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0.02</w:t>
            </w:r>
          </w:p>
        </w:tc>
        <w:tc>
          <w:tcPr>
            <w:tcW w:w="1043" w:type="pct"/>
            <w:vAlign w:val="center"/>
          </w:tcPr>
          <w:p w14:paraId="3C38C031">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0.005</w:t>
            </w:r>
          </w:p>
        </w:tc>
      </w:tr>
      <w:tr w14:paraId="05458E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68" w:type="pct"/>
            <w:vAlign w:val="center"/>
          </w:tcPr>
          <w:p w14:paraId="6BA10A84">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8</w:t>
            </w:r>
          </w:p>
        </w:tc>
        <w:tc>
          <w:tcPr>
            <w:tcW w:w="624" w:type="pct"/>
            <w:vAlign w:val="center"/>
          </w:tcPr>
          <w:p w14:paraId="1319E957">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镍</w:t>
            </w:r>
          </w:p>
        </w:tc>
        <w:tc>
          <w:tcPr>
            <w:tcW w:w="487" w:type="pct"/>
            <w:vAlign w:val="center"/>
          </w:tcPr>
          <w:p w14:paraId="73DB31B0">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mg/L</w:t>
            </w:r>
          </w:p>
        </w:tc>
        <w:tc>
          <w:tcPr>
            <w:tcW w:w="1138" w:type="pct"/>
          </w:tcPr>
          <w:p w14:paraId="40AE7EA8">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＜0.02</w:t>
            </w:r>
          </w:p>
        </w:tc>
        <w:tc>
          <w:tcPr>
            <w:tcW w:w="1440" w:type="pct"/>
            <w:vAlign w:val="center"/>
          </w:tcPr>
          <w:p w14:paraId="7EC24366">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5</w:t>
            </w:r>
          </w:p>
        </w:tc>
        <w:tc>
          <w:tcPr>
            <w:tcW w:w="1043" w:type="pct"/>
            <w:vAlign w:val="center"/>
          </w:tcPr>
          <w:p w14:paraId="61FD2BFD">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1.0</w:t>
            </w:r>
          </w:p>
        </w:tc>
      </w:tr>
      <w:tr w14:paraId="0A417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68" w:type="pct"/>
            <w:vAlign w:val="center"/>
          </w:tcPr>
          <w:p w14:paraId="65365A02">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9</w:t>
            </w:r>
          </w:p>
        </w:tc>
        <w:tc>
          <w:tcPr>
            <w:tcW w:w="624" w:type="pct"/>
            <w:vAlign w:val="center"/>
          </w:tcPr>
          <w:p w14:paraId="259F1C4F">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砷</w:t>
            </w:r>
          </w:p>
        </w:tc>
        <w:tc>
          <w:tcPr>
            <w:tcW w:w="487" w:type="pct"/>
            <w:vAlign w:val="center"/>
          </w:tcPr>
          <w:p w14:paraId="79E59AF4">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mg/L</w:t>
            </w:r>
          </w:p>
        </w:tc>
        <w:tc>
          <w:tcPr>
            <w:tcW w:w="1138" w:type="pct"/>
            <w:vAlign w:val="center"/>
          </w:tcPr>
          <w:p w14:paraId="4918F35C">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＜0.0001</w:t>
            </w:r>
          </w:p>
        </w:tc>
        <w:tc>
          <w:tcPr>
            <w:tcW w:w="1440" w:type="pct"/>
            <w:vAlign w:val="center"/>
          </w:tcPr>
          <w:p w14:paraId="1292783B">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5</w:t>
            </w:r>
          </w:p>
        </w:tc>
        <w:tc>
          <w:tcPr>
            <w:tcW w:w="1043" w:type="pct"/>
            <w:vAlign w:val="center"/>
          </w:tcPr>
          <w:p w14:paraId="0295A27B">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0.5</w:t>
            </w:r>
          </w:p>
        </w:tc>
      </w:tr>
      <w:tr w14:paraId="4B4E9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68" w:type="pct"/>
            <w:vAlign w:val="center"/>
          </w:tcPr>
          <w:p w14:paraId="0948569E">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10</w:t>
            </w:r>
          </w:p>
        </w:tc>
        <w:tc>
          <w:tcPr>
            <w:tcW w:w="624" w:type="pct"/>
            <w:vAlign w:val="center"/>
          </w:tcPr>
          <w:p w14:paraId="2B7DEB60">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银</w:t>
            </w:r>
          </w:p>
        </w:tc>
        <w:tc>
          <w:tcPr>
            <w:tcW w:w="487" w:type="pct"/>
            <w:vAlign w:val="center"/>
          </w:tcPr>
          <w:p w14:paraId="52203911">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mg/L</w:t>
            </w:r>
          </w:p>
        </w:tc>
        <w:tc>
          <w:tcPr>
            <w:tcW w:w="1138" w:type="pct"/>
          </w:tcPr>
          <w:p w14:paraId="298802A7">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＜0.01</w:t>
            </w:r>
          </w:p>
        </w:tc>
        <w:tc>
          <w:tcPr>
            <w:tcW w:w="1440" w:type="pct"/>
            <w:vAlign w:val="center"/>
          </w:tcPr>
          <w:p w14:paraId="244C9EED">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5</w:t>
            </w:r>
          </w:p>
        </w:tc>
        <w:tc>
          <w:tcPr>
            <w:tcW w:w="1043" w:type="pct"/>
            <w:vAlign w:val="center"/>
          </w:tcPr>
          <w:p w14:paraId="56551490">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0.5</w:t>
            </w:r>
          </w:p>
        </w:tc>
      </w:tr>
      <w:tr w14:paraId="630B9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68" w:type="pct"/>
            <w:vAlign w:val="center"/>
          </w:tcPr>
          <w:p w14:paraId="3D80FF0D">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11</w:t>
            </w:r>
          </w:p>
        </w:tc>
        <w:tc>
          <w:tcPr>
            <w:tcW w:w="624" w:type="pct"/>
            <w:vAlign w:val="center"/>
          </w:tcPr>
          <w:p w14:paraId="693155F5">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六价铬</w:t>
            </w:r>
          </w:p>
        </w:tc>
        <w:tc>
          <w:tcPr>
            <w:tcW w:w="487" w:type="pct"/>
            <w:vAlign w:val="center"/>
          </w:tcPr>
          <w:p w14:paraId="35D4C3A5">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mg/L</w:t>
            </w:r>
          </w:p>
        </w:tc>
        <w:tc>
          <w:tcPr>
            <w:tcW w:w="1138" w:type="pct"/>
          </w:tcPr>
          <w:p w14:paraId="19591CD2">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＜0.004</w:t>
            </w:r>
          </w:p>
        </w:tc>
        <w:tc>
          <w:tcPr>
            <w:tcW w:w="1440" w:type="pct"/>
            <w:vAlign w:val="center"/>
          </w:tcPr>
          <w:p w14:paraId="4A74E37A">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5</w:t>
            </w:r>
          </w:p>
        </w:tc>
        <w:tc>
          <w:tcPr>
            <w:tcW w:w="1043" w:type="pct"/>
            <w:vAlign w:val="center"/>
          </w:tcPr>
          <w:p w14:paraId="38A971E6">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0.5</w:t>
            </w:r>
          </w:p>
        </w:tc>
      </w:tr>
      <w:bookmarkEnd w:id="166"/>
    </w:tbl>
    <w:p w14:paraId="1D83AE97">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由表5.2-21可知，浸出液分析结果中各项指标均未超出《危险废物鉴别标准》（GB5085.1-3-2007）中的鉴别标准值，尾砂浸出液分析结果中各项指标均未超出《污水综合排放标准》（GB8978-1996）最高允许排放浓度，确定本项目产生的尾矿属于第Ⅰ类一般工业固体废物。尾矿部分送至尾矿库堆存，部分送至充填站进行充填，不随意堆弃，在此情况下，本项目固废对环境影响较小。</w:t>
      </w:r>
    </w:p>
    <w:p w14:paraId="3DC176C9">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（2）生活垃圾</w:t>
      </w:r>
    </w:p>
    <w:p w14:paraId="5521632C">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值班室设置垃圾箱，对垃圾箱定期消毒处理，库区作业人员产生的生活垃圾交班后自行带离库区，堆放在生活区垃圾池内，最终清运至阿勒泰市生活垃圾填埋场处理。</w:t>
      </w:r>
    </w:p>
    <w:p w14:paraId="5C4314E0">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（3）废机油和废油桶</w:t>
      </w:r>
    </w:p>
    <w:p w14:paraId="71B23F40">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废机油和废油桶属于《国家危险废物名录（2025年版）》HW08类危险废物，贮存在厂区内的危险废物贮存库，最终交由有相应危险废物处理资质的单位回收处置。废机油和废油桶产生量较小，且得到妥善处置，不会对周围环境产生明显影响。</w:t>
      </w:r>
    </w:p>
    <w:p w14:paraId="63876F40">
      <w:pPr>
        <w:pStyle w:val="71"/>
        <w:ind w:firstLine="480"/>
        <w:rPr>
          <w:rFonts w:ascii="Times New Roman" w:hAnsi="Times New Roman" w:cs="Times New Roman"/>
          <w:color w:val="000000" w:themeColor="text1"/>
          <w:lang w:bidi="ar"/>
          <w14:textFill>
            <w14:solidFill>
              <w14:schemeClr w14:val="tx1"/>
            </w14:solidFill>
          </w14:textFill>
        </w:rPr>
      </w:pPr>
      <w:bookmarkStart w:id="167" w:name="_Hlk193584816"/>
      <w:r>
        <w:rPr>
          <w:rFonts w:ascii="Times New Roman" w:hAnsi="Times New Roman" w:cs="Times New Roman"/>
          <w:color w:val="000000" w:themeColor="text1"/>
          <w:lang w:bidi="ar"/>
          <w14:textFill>
            <w14:solidFill>
              <w14:schemeClr w14:val="tx1"/>
            </w14:solidFill>
          </w14:textFill>
        </w:rPr>
        <w:t>（4）</w:t>
      </w:r>
      <w:bookmarkStart w:id="168" w:name="OLE_LINK2"/>
      <w:r>
        <w:rPr>
          <w:rFonts w:ascii="Times New Roman" w:hAnsi="Times New Roman" w:cs="Times New Roman"/>
          <w:color w:val="000000" w:themeColor="text1"/>
          <w:lang w:bidi="ar"/>
          <w14:textFill>
            <w14:solidFill>
              <w14:schemeClr w14:val="tx1"/>
            </w14:solidFill>
          </w14:textFill>
        </w:rPr>
        <w:t>实验废液和废实验包装物</w:t>
      </w:r>
      <w:bookmarkEnd w:id="168"/>
    </w:p>
    <w:p w14:paraId="7F990435">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实验废液和废实验包装物属于《国家危险废物名录（2025年版）》HW49类危险废物，贮存在厂区内的危险废物贮存库，最终交由有相应危险废物处理资质的单位回收处置。实验废液和废实验包装物产生量较小，且得到妥善处置，不会对周围环境产生明显影响。</w:t>
      </w:r>
    </w:p>
    <w:p w14:paraId="5BCDB4CA">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综上所述，各类固体废物均得到妥善处置，不会对周围环境产生明显影响。</w:t>
      </w:r>
    </w:p>
    <w:bookmarkEnd w:id="167"/>
    <w:p w14:paraId="424A3203">
      <w:pPr>
        <w:pStyle w:val="3"/>
        <w:rPr>
          <w:rFonts w:ascii="Times New Roman" w:hAnsi="Times New Roman"/>
          <w:color w:val="000000" w:themeColor="text1"/>
          <w14:textFill>
            <w14:solidFill>
              <w14:schemeClr w14:val="tx1"/>
            </w14:solidFill>
          </w14:textFill>
        </w:rPr>
      </w:pPr>
      <w:bookmarkStart w:id="169" w:name="_Toc209687645"/>
      <w:r>
        <w:rPr>
          <w:rFonts w:ascii="Times New Roman" w:hAnsi="Times New Roman"/>
          <w:color w:val="000000" w:themeColor="text1"/>
          <w14:textFill>
            <w14:solidFill>
              <w14:schemeClr w14:val="tx1"/>
            </w14:solidFill>
          </w14:textFill>
        </w:rPr>
        <w:t>运营期选矿厂环境风险分析</w:t>
      </w:r>
      <w:bookmarkEnd w:id="169"/>
    </w:p>
    <w:p w14:paraId="38326614">
      <w:pPr>
        <w:pStyle w:val="4"/>
        <w:rPr>
          <w:rFonts w:ascii="Times New Roman" w:hAnsi="Times New Roman"/>
          <w:color w:val="000000" w:themeColor="text1"/>
          <w14:textFill>
            <w14:solidFill>
              <w14:schemeClr w14:val="tx1"/>
            </w14:solidFill>
          </w14:textFill>
        </w:rPr>
      </w:pPr>
      <w:bookmarkStart w:id="170" w:name="OLE_LINK64"/>
      <w:r>
        <w:rPr>
          <w:rFonts w:ascii="Times New Roman" w:hAnsi="Times New Roman"/>
          <w:color w:val="000000" w:themeColor="text1"/>
          <w14:textFill>
            <w14:solidFill>
              <w14:schemeClr w14:val="tx1"/>
            </w14:solidFill>
          </w14:textFill>
        </w:rPr>
        <w:t>环境风险识别</w:t>
      </w:r>
    </w:p>
    <w:p w14:paraId="6D7834E5">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（1）风险物质识别</w:t>
      </w:r>
    </w:p>
    <w:p w14:paraId="4978816F">
      <w:pPr>
        <w:pStyle w:val="71"/>
        <w:adjustRightInd w:val="0"/>
        <w:snapToGrid w:val="0"/>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本项目涉及的风险物质为废机油，其危险性质见表5.3-1。</w:t>
      </w:r>
    </w:p>
    <w:p w14:paraId="4E0FD27F">
      <w:pPr>
        <w:pStyle w:val="71"/>
        <w:adjustRightInd w:val="0"/>
        <w:snapToGrid w:val="0"/>
        <w:ind w:firstLine="0" w:firstLineChars="0"/>
        <w:jc w:val="center"/>
        <w:rPr>
          <w:rFonts w:ascii="Times New Roman" w:hAnsi="Times New Roman" w:cs="Times New Roman"/>
          <w:b/>
          <w:bCs/>
          <w:color w:val="000000" w:themeColor="text1"/>
          <w:kern w:val="0"/>
          <w:sz w:val="21"/>
          <w:szCs w:val="21"/>
          <w14:textFill>
            <w14:solidFill>
              <w14:schemeClr w14:val="tx1"/>
            </w14:solidFill>
          </w14:textFill>
        </w:rPr>
      </w:pPr>
      <w:r>
        <w:rPr>
          <w:rFonts w:ascii="Times New Roman" w:hAnsi="Times New Roman" w:cs="Times New Roman"/>
          <w:b/>
          <w:bCs/>
          <w:color w:val="000000" w:themeColor="text1"/>
          <w:kern w:val="0"/>
          <w:sz w:val="21"/>
          <w:szCs w:val="21"/>
          <w14:textFill>
            <w14:solidFill>
              <w14:schemeClr w14:val="tx1"/>
            </w14:solidFill>
          </w14:textFill>
        </w:rPr>
        <w:t>表5.3-1 废机油的理化性质、危险性和危害特性</w:t>
      </w:r>
    </w:p>
    <w:tbl>
      <w:tblPr>
        <w:tblStyle w:val="58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95"/>
        <w:gridCol w:w="7749"/>
      </w:tblGrid>
      <w:tr w14:paraId="49F19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569" w:type="pct"/>
            <w:vAlign w:val="center"/>
          </w:tcPr>
          <w:p w14:paraId="2EA01BBF">
            <w:pPr>
              <w:autoSpaceDE w:val="0"/>
              <w:autoSpaceDN w:val="0"/>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名称</w:t>
            </w:r>
          </w:p>
        </w:tc>
        <w:tc>
          <w:tcPr>
            <w:tcW w:w="4431" w:type="pct"/>
            <w:vAlign w:val="center"/>
          </w:tcPr>
          <w:p w14:paraId="379FF27B">
            <w:pPr>
              <w:autoSpaceDE w:val="0"/>
              <w:autoSpaceDN w:val="0"/>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废机油</w:t>
            </w:r>
          </w:p>
        </w:tc>
      </w:tr>
      <w:tr w14:paraId="22872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569" w:type="pct"/>
            <w:vAlign w:val="center"/>
          </w:tcPr>
          <w:p w14:paraId="524B0152">
            <w:pPr>
              <w:autoSpaceDE w:val="0"/>
              <w:autoSpaceDN w:val="0"/>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危险性</w:t>
            </w:r>
          </w:p>
        </w:tc>
        <w:tc>
          <w:tcPr>
            <w:tcW w:w="4431" w:type="pct"/>
            <w:vAlign w:val="center"/>
          </w:tcPr>
          <w:p w14:paraId="38A89994">
            <w:pPr>
              <w:autoSpaceDE w:val="0"/>
              <w:autoSpaceDN w:val="0"/>
              <w:adjustRightInd w:val="0"/>
              <w:snapToGrid w:val="0"/>
              <w:spacing w:line="300" w:lineRule="exact"/>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机油有急性吸入的危险，可能引起乏力、头晕、头痛、恶心等症状。慢性接触者可能会出现油性痤疮和接触性皮炎甚至导致神经衰弱综合征和慢性油脂性肺炎。此外，有报道称接触机油的工人可能会患上癌症。</w:t>
            </w:r>
          </w:p>
        </w:tc>
      </w:tr>
      <w:tr w14:paraId="3DB18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569" w:type="pct"/>
            <w:vAlign w:val="center"/>
          </w:tcPr>
          <w:p w14:paraId="2446204D">
            <w:pPr>
              <w:autoSpaceDE w:val="0"/>
              <w:autoSpaceDN w:val="0"/>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燃爆危险</w:t>
            </w:r>
          </w:p>
        </w:tc>
        <w:tc>
          <w:tcPr>
            <w:tcW w:w="4431" w:type="pct"/>
            <w:vAlign w:val="center"/>
          </w:tcPr>
          <w:p w14:paraId="7FE43B51">
            <w:pPr>
              <w:autoSpaceDE w:val="0"/>
              <w:autoSpaceDN w:val="0"/>
              <w:adjustRightInd w:val="0"/>
              <w:snapToGrid w:val="0"/>
              <w:spacing w:line="300" w:lineRule="exact"/>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机油可燃，具有刺激性。</w:t>
            </w:r>
          </w:p>
        </w:tc>
      </w:tr>
      <w:tr w14:paraId="184AF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569" w:type="pct"/>
            <w:vAlign w:val="center"/>
          </w:tcPr>
          <w:p w14:paraId="4A309CC2">
            <w:pPr>
              <w:autoSpaceDE w:val="0"/>
              <w:autoSpaceDN w:val="0"/>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急救措施</w:t>
            </w:r>
          </w:p>
        </w:tc>
        <w:tc>
          <w:tcPr>
            <w:tcW w:w="4431" w:type="pct"/>
            <w:vAlign w:val="center"/>
          </w:tcPr>
          <w:p w14:paraId="588C9F58">
            <w:pPr>
              <w:autoSpaceDE w:val="0"/>
              <w:autoSpaceDN w:val="0"/>
              <w:adjustRightInd w:val="0"/>
              <w:snapToGrid w:val="0"/>
              <w:spacing w:line="300" w:lineRule="exact"/>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皮肤接触：脱去污染的衣着，用肥皂水和清水彻底冲洗皮肤。</w:t>
            </w:r>
          </w:p>
          <w:p w14:paraId="3D2380D0">
            <w:pPr>
              <w:autoSpaceDE w:val="0"/>
              <w:autoSpaceDN w:val="0"/>
              <w:adjustRightInd w:val="0"/>
              <w:snapToGrid w:val="0"/>
              <w:spacing w:line="300" w:lineRule="exact"/>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眼睛接触：提起眼睑，用流动清水或生理盐水冲洗，就医。</w:t>
            </w:r>
          </w:p>
          <w:p w14:paraId="46403647">
            <w:pPr>
              <w:autoSpaceDE w:val="0"/>
              <w:autoSpaceDN w:val="0"/>
              <w:adjustRightInd w:val="0"/>
              <w:snapToGrid w:val="0"/>
              <w:spacing w:line="300" w:lineRule="exact"/>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吸入：迅速脱离现场至空气新鲜处，保持呼吸道通畅。如呼吸困难，给输氧，如呼吸停止，立即进行人工呼吸，就医。</w:t>
            </w:r>
          </w:p>
          <w:p w14:paraId="3D641256">
            <w:pPr>
              <w:autoSpaceDE w:val="0"/>
              <w:autoSpaceDN w:val="0"/>
              <w:adjustRightInd w:val="0"/>
              <w:snapToGrid w:val="0"/>
              <w:spacing w:line="300" w:lineRule="exact"/>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食入：饮足量温水，催吐，就医。</w:t>
            </w:r>
          </w:p>
        </w:tc>
      </w:tr>
      <w:tr w14:paraId="75DC9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569" w:type="pct"/>
            <w:vAlign w:val="center"/>
          </w:tcPr>
          <w:p w14:paraId="72B46DAF">
            <w:pPr>
              <w:autoSpaceDE w:val="0"/>
              <w:autoSpaceDN w:val="0"/>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消防措施</w:t>
            </w:r>
          </w:p>
        </w:tc>
        <w:tc>
          <w:tcPr>
            <w:tcW w:w="4431" w:type="pct"/>
            <w:vAlign w:val="center"/>
          </w:tcPr>
          <w:p w14:paraId="06695246">
            <w:pPr>
              <w:autoSpaceDE w:val="0"/>
              <w:autoSpaceDN w:val="0"/>
              <w:adjustRightInd w:val="0"/>
              <w:snapToGrid w:val="0"/>
              <w:spacing w:line="300" w:lineRule="exact"/>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机油遇明火或高热时具有燃爆危险。有害燃烧产物包括一氧化碳和二氧化碳。灭火方法为消防人员穿全身消防服和防毒面具，在上风向灭火。尽可能将容器从火场移至空旷处。喷水保持火场容器冷却，直至灭火结束。处在火场中的容器若已变色或从安全泄压装置中产生声音，必须马上撤离。灭火剂包括雾状水、泡沫、干粉、二氧化碳和砂土。</w:t>
            </w:r>
          </w:p>
        </w:tc>
      </w:tr>
      <w:tr w14:paraId="47CC5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569" w:type="pct"/>
            <w:vAlign w:val="center"/>
          </w:tcPr>
          <w:p w14:paraId="21246694">
            <w:pPr>
              <w:autoSpaceDE w:val="0"/>
              <w:autoSpaceDN w:val="0"/>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泄漏应急处理</w:t>
            </w:r>
          </w:p>
        </w:tc>
        <w:tc>
          <w:tcPr>
            <w:tcW w:w="4431" w:type="pct"/>
            <w:vAlign w:val="center"/>
          </w:tcPr>
          <w:p w14:paraId="62044C94">
            <w:pPr>
              <w:autoSpaceDE w:val="0"/>
              <w:autoSpaceDN w:val="0"/>
              <w:adjustRightInd w:val="0"/>
              <w:snapToGrid w:val="0"/>
              <w:spacing w:line="300" w:lineRule="exact"/>
              <w:rPr>
                <w:rFonts w:ascii="Times New Roman" w:hAnsi="Times New Roman" w:eastAsia="宋体" w:cs="Times New Roman"/>
                <w:color w:val="000000" w:themeColor="text1"/>
                <w:kern w:val="0"/>
                <w:szCs w:val="21"/>
                <w14:textFill>
                  <w14:solidFill>
                    <w14:schemeClr w14:val="tx1"/>
                  </w14:solidFill>
                </w14:textFill>
                <w14:ligatures w14:val="none"/>
              </w:rPr>
            </w:pPr>
            <w:r>
              <w:rPr>
                <w:rFonts w:ascii="Times New Roman" w:hAnsi="Times New Roman" w:eastAsia="宋体" w:cs="Times New Roman"/>
                <w:color w:val="000000" w:themeColor="text1"/>
                <w:kern w:val="0"/>
                <w:szCs w:val="21"/>
                <w14:textFill>
                  <w14:solidFill>
                    <w14:schemeClr w14:val="tx1"/>
                  </w14:solidFill>
                </w14:textFill>
                <w14:ligatures w14:val="none"/>
              </w:rPr>
              <w:t>迅速撤离泄漏污染区人员至安全区，并进行隔离，严格限制出入。切断火源。应急处理人员应戴自给正压式呼吸器和防毒服。尽可能切断泄漏源。防止液体流入下水道、排洪沟等限制性空间。小量泄漏可用砂土或其他不燃材料吸附或吸收。大量泄漏应构筑围堤或挖坑收容。将泄漏物用泵转移至槽车或专用收集器内，回收或运至废物处理场所处置。</w:t>
            </w:r>
          </w:p>
        </w:tc>
      </w:tr>
    </w:tbl>
    <w:p w14:paraId="2FF7DB37">
      <w:pPr>
        <w:pStyle w:val="71"/>
        <w:adjustRightInd w:val="0"/>
        <w:snapToGrid w:val="0"/>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（2）生产设施危险性识别</w:t>
      </w:r>
    </w:p>
    <w:p w14:paraId="60EC5B54">
      <w:pPr>
        <w:pStyle w:val="71"/>
        <w:adjustRightInd w:val="0"/>
        <w:snapToGrid w:val="0"/>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根据工艺流程和厂区的平面布置功能区划，并结合本项目物质危险识别情况，项目区的危险单元划分主要为危险废物贮存库，危险废物贮存库内的防渗层发生破损，造成废机油泄漏对周围环境产生一定的影响。</w:t>
      </w:r>
    </w:p>
    <w:p w14:paraId="0A27BDC5">
      <w:pPr>
        <w:pStyle w:val="71"/>
        <w:adjustRightInd w:val="0"/>
        <w:snapToGrid w:val="0"/>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（3）环境风险类型识别</w:t>
      </w:r>
    </w:p>
    <w:p w14:paraId="014DEDAB">
      <w:pPr>
        <w:pStyle w:val="71"/>
        <w:adjustRightInd w:val="0"/>
        <w:snapToGrid w:val="0"/>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本项目环境风险类型主要为危险废物贮存库发生废机油泄漏、火灾、爆炸等引发的伴生/次生污染物排放。</w:t>
      </w:r>
    </w:p>
    <w:p w14:paraId="6451E334">
      <w:pPr>
        <w:pStyle w:val="71"/>
        <w:adjustRightInd w:val="0"/>
        <w:snapToGrid w:val="0"/>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（4）危险物质向环境转移的途径识别</w:t>
      </w:r>
    </w:p>
    <w:p w14:paraId="5E44ECA8">
      <w:pPr>
        <w:pStyle w:val="71"/>
        <w:adjustRightInd w:val="0"/>
        <w:snapToGrid w:val="0"/>
        <w:ind w:firstLine="480"/>
        <w:rPr>
          <w:rFonts w:ascii="Times New Roman" w:hAnsi="Times New Roman" w:cs="Times New Roman"/>
          <w:color w:val="000000" w:themeColor="text1"/>
          <w14:textFill>
            <w14:solidFill>
              <w14:schemeClr w14:val="tx1"/>
            </w14:solidFill>
          </w14:textFill>
        </w:rPr>
      </w:pPr>
      <w:bookmarkStart w:id="171" w:name="OLE_LINK62"/>
      <w:r>
        <w:rPr>
          <w:rFonts w:ascii="Times New Roman" w:hAnsi="Times New Roman" w:cs="Times New Roman"/>
          <w:color w:val="000000" w:themeColor="text1"/>
          <w14:textFill>
            <w14:solidFill>
              <w14:schemeClr w14:val="tx1"/>
            </w14:solidFill>
          </w14:textFill>
        </w:rPr>
        <w:t>危险废物贮存库发生废机油泄漏对周围大气环境产生一定的影响，若遇明火，可发生火灾、爆炸事故，对周围大气环境产生一定的影响，泄漏的废机油可能对区域土壤、地下水产生一定的影响。</w:t>
      </w:r>
    </w:p>
    <w:bookmarkEnd w:id="171"/>
    <w:p w14:paraId="5715F91D">
      <w:pPr>
        <w:pStyle w:val="71"/>
        <w:adjustRightInd w:val="0"/>
        <w:snapToGrid w:val="0"/>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（5）环境敏感目标识别</w:t>
      </w:r>
    </w:p>
    <w:p w14:paraId="64BA12C3">
      <w:pPr>
        <w:pStyle w:val="71"/>
        <w:adjustRightInd w:val="0"/>
        <w:snapToGrid w:val="0"/>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本项目风险评价范围内周围无自然保护区、风景名胜区、居民区、医院等环境敏感目标。</w:t>
      </w:r>
    </w:p>
    <w:p w14:paraId="4478706D">
      <w:pPr>
        <w:pStyle w:val="71"/>
        <w:adjustRightInd w:val="0"/>
        <w:snapToGrid w:val="0"/>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（6）环境风险识别结果</w:t>
      </w:r>
    </w:p>
    <w:p w14:paraId="5251EC62">
      <w:pPr>
        <w:pStyle w:val="71"/>
        <w:adjustRightInd w:val="0"/>
        <w:snapToGrid w:val="0"/>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本项目环境风险识别结果见表5.3-2。</w:t>
      </w:r>
    </w:p>
    <w:p w14:paraId="4710D4CE">
      <w:pPr>
        <w:adjustRightInd w:val="0"/>
        <w:snapToGrid w:val="0"/>
        <w:spacing w:line="500" w:lineRule="exact"/>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表5.3-2  环境风险识别结果一览表</w:t>
      </w:r>
    </w:p>
    <w:tbl>
      <w:tblPr>
        <w:tblStyle w:val="5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573"/>
        <w:gridCol w:w="856"/>
        <w:gridCol w:w="714"/>
        <w:gridCol w:w="1141"/>
        <w:gridCol w:w="3894"/>
        <w:gridCol w:w="1612"/>
      </w:tblGrid>
      <w:tr w14:paraId="35863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26" w:type="pct"/>
            <w:vAlign w:val="center"/>
          </w:tcPr>
          <w:p w14:paraId="6F51C1AC">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危险</w:t>
            </w:r>
          </w:p>
          <w:p w14:paraId="72E2AF7F">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单元</w:t>
            </w:r>
          </w:p>
        </w:tc>
        <w:tc>
          <w:tcPr>
            <w:tcW w:w="487" w:type="pct"/>
            <w:vAlign w:val="center"/>
          </w:tcPr>
          <w:p w14:paraId="4C7AE79D">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风险源</w:t>
            </w:r>
          </w:p>
        </w:tc>
        <w:tc>
          <w:tcPr>
            <w:tcW w:w="406" w:type="pct"/>
            <w:vAlign w:val="center"/>
          </w:tcPr>
          <w:p w14:paraId="21EACC6C">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主要危险物质</w:t>
            </w:r>
          </w:p>
        </w:tc>
        <w:tc>
          <w:tcPr>
            <w:tcW w:w="649" w:type="pct"/>
            <w:vAlign w:val="center"/>
          </w:tcPr>
          <w:p w14:paraId="0172252C">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风险类型</w:t>
            </w:r>
          </w:p>
        </w:tc>
        <w:tc>
          <w:tcPr>
            <w:tcW w:w="2215" w:type="pct"/>
            <w:vAlign w:val="center"/>
          </w:tcPr>
          <w:p w14:paraId="5F28C78E">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环境影响途径</w:t>
            </w:r>
          </w:p>
        </w:tc>
        <w:tc>
          <w:tcPr>
            <w:tcW w:w="917" w:type="pct"/>
            <w:vAlign w:val="center"/>
          </w:tcPr>
          <w:p w14:paraId="02BC292D">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可能受影响的环境保护目标</w:t>
            </w:r>
          </w:p>
        </w:tc>
      </w:tr>
      <w:tr w14:paraId="5D592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26" w:type="pct"/>
            <w:vAlign w:val="center"/>
          </w:tcPr>
          <w:p w14:paraId="26D618EF">
            <w:pPr>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危险废物贮存库</w:t>
            </w:r>
          </w:p>
        </w:tc>
        <w:tc>
          <w:tcPr>
            <w:tcW w:w="487" w:type="pct"/>
            <w:vAlign w:val="center"/>
          </w:tcPr>
          <w:p w14:paraId="1F315943">
            <w:pPr>
              <w:kinsoku w:val="0"/>
              <w:overflowPunct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危险废物贮存库</w:t>
            </w:r>
          </w:p>
        </w:tc>
        <w:tc>
          <w:tcPr>
            <w:tcW w:w="406" w:type="pct"/>
            <w:vAlign w:val="center"/>
          </w:tcPr>
          <w:p w14:paraId="21DB74D5">
            <w:pPr>
              <w:autoSpaceDE w:val="0"/>
              <w:autoSpaceDN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废机油</w:t>
            </w:r>
          </w:p>
        </w:tc>
        <w:tc>
          <w:tcPr>
            <w:tcW w:w="649" w:type="pct"/>
            <w:vAlign w:val="center"/>
          </w:tcPr>
          <w:p w14:paraId="5BE4E3BD">
            <w:pPr>
              <w:autoSpaceDE w:val="0"/>
              <w:autoSpaceDN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泄漏、火灾、爆炸等引发的伴生/次生污染物排放</w:t>
            </w:r>
          </w:p>
        </w:tc>
        <w:tc>
          <w:tcPr>
            <w:tcW w:w="2215" w:type="pct"/>
            <w:vAlign w:val="center"/>
          </w:tcPr>
          <w:p w14:paraId="621B7F01">
            <w:pPr>
              <w:autoSpaceDE w:val="0"/>
              <w:autoSpaceDN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危险废物贮存库发生废机油泄漏对周围大气环境产生一定的影响，若遇明火，可发生火灾、爆炸事故，对周围大气环境产生一定的影响，泄漏的废机油可能对区域土壤、地下水产生一定的影响。</w:t>
            </w:r>
          </w:p>
        </w:tc>
        <w:tc>
          <w:tcPr>
            <w:tcW w:w="917" w:type="pct"/>
            <w:vAlign w:val="center"/>
          </w:tcPr>
          <w:p w14:paraId="3F325C6D">
            <w:pPr>
              <w:autoSpaceDE w:val="0"/>
              <w:autoSpaceDN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评价范围内的大气环境、土壤环境及地下水环境</w:t>
            </w:r>
            <w:r>
              <w:rPr>
                <w:rFonts w:ascii="Times New Roman" w:hAnsi="Times New Roman" w:eastAsia="宋体" w:cs="Times New Roman"/>
                <w:color w:val="000000" w:themeColor="text1"/>
                <w:szCs w:val="21"/>
                <w14:textFill>
                  <w14:solidFill>
                    <w14:schemeClr w14:val="tx1"/>
                  </w14:solidFill>
                </w14:textFill>
              </w:rPr>
              <w:t>。</w:t>
            </w:r>
          </w:p>
        </w:tc>
      </w:tr>
      <w:bookmarkEnd w:id="170"/>
    </w:tbl>
    <w:p w14:paraId="222D41D2">
      <w:pPr>
        <w:pStyle w:val="4"/>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环境风险影响分析</w:t>
      </w:r>
    </w:p>
    <w:p w14:paraId="30F60B10">
      <w:pPr>
        <w:pStyle w:val="71"/>
        <w:adjustRightInd w:val="0"/>
        <w:snapToGrid w:val="0"/>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（1）火灾事故环境空气影响分析</w:t>
      </w:r>
    </w:p>
    <w:p w14:paraId="3B265729">
      <w:pPr>
        <w:pStyle w:val="71"/>
        <w:adjustRightInd w:val="0"/>
        <w:snapToGrid w:val="0"/>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物料发生火灾时将放出大量辐射热，同时还散发出大量的浓烟，浓烟是由燃烧物质释放出的高温蒸汽和毒气、被分解和凝聚的未燃烧物质、被火焰加热而带入上升气流中的大量空气等多种物质组成。它不但含有大量的热量，而且含有毒气体和弥散的固体微粒。因此浓烟对火场周围人员的生命安全危害程度远超过火灾本身，并对周围的大气环境质量造成很大的污染和破坏。</w:t>
      </w:r>
    </w:p>
    <w:p w14:paraId="437A941B">
      <w:pPr>
        <w:pStyle w:val="71"/>
        <w:adjustRightInd w:val="0"/>
        <w:snapToGrid w:val="0"/>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（2）风险事故水环境影响分析</w:t>
      </w:r>
    </w:p>
    <w:p w14:paraId="667EB645">
      <w:pPr>
        <w:pStyle w:val="71"/>
        <w:adjustRightInd w:val="0"/>
        <w:snapToGrid w:val="0"/>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项目区内火灾除对空气会造成一定影响外，采用雾状水作灭火剂时，消防水处理不当也会对地表水体造成影响。因此，建设单位在运营时既要充分考虑火灾对大气的影响，又要特别重视事故处理过程中消防水的收集和处理问题，防止因火灾对周围水环境产生一定的影响。</w:t>
      </w:r>
    </w:p>
    <w:p w14:paraId="7EE585D8">
      <w:pPr>
        <w:pStyle w:val="71"/>
        <w:adjustRightInd w:val="0"/>
        <w:snapToGrid w:val="0"/>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（3）对地下水的风险影响分析</w:t>
      </w:r>
    </w:p>
    <w:p w14:paraId="465FAD9B">
      <w:pPr>
        <w:pStyle w:val="71"/>
        <w:adjustRightInd w:val="0"/>
        <w:snapToGrid w:val="0"/>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选矿车间、管道等一旦发生泄漏事故，如不能收集进入蓄水池，选矿水可能通过下渗污染地下水。本项目在生产过程中，一旦发生火灾等事故，在处理过程中，消防水会携带大量粉尘形成有悬浮物的废水，由于消防用水瞬时量比较大，悬浮物含量也较高，任其漫流会导致污水通过雨水管网排入综合排水沟，污染地下水水质。项目区内事故废水统一收集至事故水池，因此，如项目区发生事故时，基本不会对地下水造成污染。</w:t>
      </w:r>
    </w:p>
    <w:p w14:paraId="565ED264">
      <w:pPr>
        <w:pStyle w:val="3"/>
        <w:rPr>
          <w:rFonts w:ascii="Times New Roman" w:hAnsi="Times New Roman"/>
          <w:color w:val="000000" w:themeColor="text1"/>
          <w14:textFill>
            <w14:solidFill>
              <w14:schemeClr w14:val="tx1"/>
            </w14:solidFill>
          </w14:textFill>
        </w:rPr>
      </w:pPr>
      <w:bookmarkStart w:id="172" w:name="_Toc209687646"/>
      <w:r>
        <w:rPr>
          <w:rFonts w:ascii="Times New Roman" w:hAnsi="Times New Roman"/>
          <w:color w:val="000000" w:themeColor="text1"/>
          <w14:textFill>
            <w14:solidFill>
              <w14:schemeClr w14:val="tx1"/>
            </w14:solidFill>
          </w14:textFill>
        </w:rPr>
        <w:t>运营期尾矿库环境风险分析</w:t>
      </w:r>
      <w:bookmarkEnd w:id="172"/>
    </w:p>
    <w:p w14:paraId="0BA76A8B">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环境风险评价的目的是分析和预测建设项目存在的潜在危险、有害因素，建设项目建设和运营期间可能产生的突发性事件或事故，引起有毒有害和易燃易爆等物质泄漏，所造成的人身安全与环境影响和损害程度，提出合理可行的防范、应急减缓措施，以使建设项目的事故率、损失和环境影响降低到可接受水平。</w:t>
      </w:r>
    </w:p>
    <w:p w14:paraId="6D1E32C1">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本项目环评主要针对生产过程中可能发生的环境风险事故，进行环境影响预测分析，并提出风险防范措施及应急预案，力求将环境风险影响降至最低。</w:t>
      </w:r>
    </w:p>
    <w:p w14:paraId="5E4ADEA2">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（1）工作程序</w:t>
      </w:r>
    </w:p>
    <w:p w14:paraId="52264A38">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尾矿库主要风险源的环境风险评估工作程序，由尾矿库环境风险评估准备、尾矿库环境风险预判、尾矿库环境风险等级划分、尾矿库环境风险分析与报告编制四个阶段组成，见图5.2-2。</w:t>
      </w:r>
    </w:p>
    <w:p w14:paraId="19E1F70F">
      <w:pPr>
        <w:pStyle w:val="71"/>
        <w:ind w:firstLine="480"/>
        <w:rPr>
          <w:rFonts w:ascii="Times New Roman" w:hAnsi="Times New Roman" w:cs="Times New Roman"/>
          <w:b/>
          <w:bCs/>
          <w:color w:val="000000" w:themeColor="text1"/>
          <w:sz w:val="21"/>
          <w:szCs w:val="2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从尾矿库的类型、规模、周边环境敏感性、安全性、历史事件与环境违法情况五个方面，利用尾矿库环境风险预判表（表5.4-1）对尾矿库环境风险进行初步分析，对于满足预判表中任何条件之一的尾矿库即认定为重点环境监管尾矿库，需要进一步开展后续的环境风险评估工作。非重点环境监管尾矿库只需开展风险预判工作，并记录风险预判过程和预判结果。</w:t>
      </w:r>
    </w:p>
    <w:p w14:paraId="4B294341">
      <w:pPr>
        <w:pStyle w:val="71"/>
        <w:ind w:firstLine="0" w:firstLineChars="0"/>
        <w:jc w:val="center"/>
        <w:rPr>
          <w:rFonts w:ascii="Times New Roman" w:hAnsi="Times New Roman" w:cs="Times New Roman"/>
          <w:b/>
          <w:bCs/>
          <w:color w:val="000000" w:themeColor="text1"/>
          <w:sz w:val="21"/>
          <w:szCs w:val="21"/>
          <w:lang w:bidi="ar"/>
          <w14:textFill>
            <w14:solidFill>
              <w14:schemeClr w14:val="tx1"/>
            </w14:solidFill>
          </w14:textFill>
        </w:rPr>
      </w:pPr>
      <w:r>
        <w:rPr>
          <w:rFonts w:ascii="Times New Roman" w:hAnsi="Times New Roman" w:cs="Times New Roman"/>
          <w:b/>
          <w:bCs/>
          <w:color w:val="000000" w:themeColor="text1"/>
          <w:sz w:val="21"/>
          <w:szCs w:val="21"/>
          <w:lang w:bidi="ar"/>
          <w14:textFill>
            <w14:solidFill>
              <w14:schemeClr w14:val="tx1"/>
            </w14:solidFill>
          </w14:textFill>
        </w:rPr>
        <w:t>表5.4-1  尾矿库环境风险预判表</w:t>
      </w:r>
    </w:p>
    <w:tbl>
      <w:tblPr>
        <w:tblStyle w:val="5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Layout w:type="autofit"/>
        <w:tblCellMar>
          <w:top w:w="0" w:type="dxa"/>
          <w:left w:w="0" w:type="dxa"/>
          <w:bottom w:w="0" w:type="dxa"/>
          <w:right w:w="0" w:type="dxa"/>
        </w:tblCellMar>
      </w:tblPr>
      <w:tblGrid>
        <w:gridCol w:w="710"/>
        <w:gridCol w:w="701"/>
        <w:gridCol w:w="4760"/>
        <w:gridCol w:w="930"/>
        <w:gridCol w:w="1643"/>
      </w:tblGrid>
      <w:tr w14:paraId="3273D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0" w:type="dxa"/>
            <w:left w:w="0" w:type="dxa"/>
            <w:bottom w:w="0" w:type="dxa"/>
            <w:right w:w="0" w:type="dxa"/>
          </w:tblCellMar>
        </w:tblPrEx>
        <w:trPr>
          <w:trHeight w:val="340" w:hRule="atLeast"/>
        </w:trPr>
        <w:tc>
          <w:tcPr>
            <w:tcW w:w="4061" w:type="pct"/>
            <w:gridSpan w:val="4"/>
            <w:vAlign w:val="center"/>
          </w:tcPr>
          <w:p w14:paraId="305E4E4C">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符合下列情形之一，列入重点环境监管尾矿库</w:t>
            </w:r>
          </w:p>
        </w:tc>
        <w:tc>
          <w:tcPr>
            <w:tcW w:w="939" w:type="pct"/>
            <w:vAlign w:val="center"/>
          </w:tcPr>
          <w:p w14:paraId="680ACB0B">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相关说明</w:t>
            </w:r>
          </w:p>
        </w:tc>
      </w:tr>
      <w:tr w14:paraId="4ED48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0" w:type="dxa"/>
            <w:left w:w="0" w:type="dxa"/>
            <w:bottom w:w="0" w:type="dxa"/>
            <w:right w:w="0" w:type="dxa"/>
          </w:tblCellMar>
        </w:tblPrEx>
        <w:trPr>
          <w:trHeight w:val="340" w:hRule="atLeast"/>
        </w:trPr>
        <w:tc>
          <w:tcPr>
            <w:tcW w:w="406" w:type="pct"/>
            <w:vMerge w:val="restart"/>
            <w:vAlign w:val="center"/>
          </w:tcPr>
          <w:p w14:paraId="31659CAB">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类型</w:t>
            </w:r>
          </w:p>
        </w:tc>
        <w:tc>
          <w:tcPr>
            <w:tcW w:w="3123" w:type="pct"/>
            <w:gridSpan w:val="2"/>
            <w:vAlign w:val="center"/>
          </w:tcPr>
          <w:p w14:paraId="32E5E65F">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矿种类型（主矿种、附属矿种）/尾矿成分类</w:t>
            </w:r>
          </w:p>
        </w:tc>
        <w:tc>
          <w:tcPr>
            <w:tcW w:w="532" w:type="pct"/>
            <w:vAlign w:val="center"/>
          </w:tcPr>
          <w:p w14:paraId="6E404519">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固体废物</w:t>
            </w:r>
          </w:p>
          <w:p w14:paraId="4CF22B51">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类型</w:t>
            </w:r>
          </w:p>
        </w:tc>
        <w:tc>
          <w:tcPr>
            <w:tcW w:w="939" w:type="pct"/>
            <w:vAlign w:val="center"/>
          </w:tcPr>
          <w:p w14:paraId="45083E5F">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p>
        </w:tc>
      </w:tr>
      <w:tr w14:paraId="155158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0" w:type="dxa"/>
            <w:left w:w="0" w:type="dxa"/>
            <w:bottom w:w="0" w:type="dxa"/>
            <w:right w:w="0" w:type="dxa"/>
          </w:tblCellMar>
        </w:tblPrEx>
        <w:trPr>
          <w:trHeight w:val="340" w:hRule="atLeast"/>
        </w:trPr>
        <w:tc>
          <w:tcPr>
            <w:tcW w:w="406" w:type="pct"/>
            <w:vMerge w:val="continue"/>
            <w:vAlign w:val="center"/>
          </w:tcPr>
          <w:p w14:paraId="7447BE25">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p>
        </w:tc>
        <w:tc>
          <w:tcPr>
            <w:tcW w:w="3123" w:type="pct"/>
            <w:gridSpan w:val="2"/>
            <w:vAlign w:val="center"/>
          </w:tcPr>
          <w:p w14:paraId="0BE5B20A">
            <w:pPr>
              <w:pStyle w:val="75"/>
              <w:overflowPunct w:val="0"/>
              <w:snapToGrid w:val="0"/>
              <w:spacing w:line="300" w:lineRule="exact"/>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1、相关的生产过程中使用了列入《重点环境管理危险化学品目录》危险化学品。</w:t>
            </w:r>
          </w:p>
          <w:p w14:paraId="6B2AC874">
            <w:pPr>
              <w:pStyle w:val="75"/>
              <w:overflowPunct w:val="0"/>
              <w:snapToGrid w:val="0"/>
              <w:spacing w:line="300" w:lineRule="exact"/>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2、重金属矿种：铜、镍、铅、锌、锡、锑、钴、汞、镉、铋、砷、铊、钒、铬、锰、钼。</w:t>
            </w:r>
          </w:p>
          <w:p w14:paraId="482D43DC">
            <w:pPr>
              <w:pStyle w:val="75"/>
              <w:overflowPunct w:val="0"/>
              <w:snapToGrid w:val="0"/>
              <w:spacing w:line="300" w:lineRule="exact"/>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3、贵金属矿种：金、银、铂族（铂、钯、铑、锇、钌）。</w:t>
            </w:r>
          </w:p>
          <w:p w14:paraId="5F039168">
            <w:pPr>
              <w:pStyle w:val="75"/>
              <w:overflowPunct w:val="0"/>
              <w:snapToGrid w:val="0"/>
              <w:spacing w:line="300" w:lineRule="exact"/>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4、轻有色金属矿种：铝（铝土）、镁、锶、钡。</w:t>
            </w:r>
          </w:p>
          <w:p w14:paraId="446FC356">
            <w:pPr>
              <w:pStyle w:val="75"/>
              <w:overflowPunct w:val="0"/>
              <w:snapToGrid w:val="0"/>
              <w:spacing w:line="300" w:lineRule="exact"/>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5、稀土元素的矿种：钇、镧、铈、镨、钕、钷、钐、铕、钆、铽、镝、钬、铒、铥、镱、镥。</w:t>
            </w:r>
          </w:p>
          <w:p w14:paraId="02F53AEF">
            <w:pPr>
              <w:pStyle w:val="75"/>
              <w:overflowPunct w:val="0"/>
              <w:snapToGrid w:val="0"/>
              <w:spacing w:line="300" w:lineRule="exact"/>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6、有色金属矿种：钨、钛。</w:t>
            </w:r>
          </w:p>
          <w:p w14:paraId="58ADEF63">
            <w:pPr>
              <w:pStyle w:val="75"/>
              <w:overflowPunct w:val="0"/>
              <w:snapToGrid w:val="0"/>
              <w:spacing w:line="300" w:lineRule="exact"/>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7、非金属矿种：化工原料或化学矿。</w:t>
            </w:r>
          </w:p>
          <w:p w14:paraId="6E0D5ABE">
            <w:pPr>
              <w:pStyle w:val="75"/>
              <w:overflowPunct w:val="0"/>
              <w:snapToGrid w:val="0"/>
              <w:spacing w:line="300" w:lineRule="exact"/>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8、涉及硫（主矿、共生矿）、磷（主矿、共生矿）。</w:t>
            </w:r>
          </w:p>
          <w:p w14:paraId="2C0838FA">
            <w:pPr>
              <w:pStyle w:val="75"/>
              <w:overflowPunct w:val="0"/>
              <w:snapToGrid w:val="0"/>
              <w:spacing w:line="300" w:lineRule="exact"/>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9、涉及酸性岩矿种或产生酸性废液的矿种。</w:t>
            </w:r>
          </w:p>
        </w:tc>
        <w:tc>
          <w:tcPr>
            <w:tcW w:w="532" w:type="pct"/>
            <w:vAlign w:val="center"/>
          </w:tcPr>
          <w:p w14:paraId="2B30D674">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10、危险废物。</w:t>
            </w:r>
          </w:p>
          <w:p w14:paraId="7866D1B5">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11、一般工业固体废物（Ⅱ类）。</w:t>
            </w:r>
          </w:p>
        </w:tc>
        <w:tc>
          <w:tcPr>
            <w:tcW w:w="939" w:type="pct"/>
            <w:vAlign w:val="center"/>
          </w:tcPr>
          <w:p w14:paraId="038FD2D9">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尾矿库为铁米尔特多金属（铜、锌和铅）选矿厂配套的尾矿库，涉及重金属铜、铅、锌，尾矿属于Ⅰ类一般工业固体废物</w:t>
            </w:r>
          </w:p>
        </w:tc>
      </w:tr>
      <w:tr w14:paraId="0C5FF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0" w:type="dxa"/>
            <w:left w:w="0" w:type="dxa"/>
            <w:bottom w:w="0" w:type="dxa"/>
            <w:right w:w="0" w:type="dxa"/>
          </w:tblCellMar>
        </w:tblPrEx>
        <w:trPr>
          <w:trHeight w:val="340" w:hRule="atLeast"/>
        </w:trPr>
        <w:tc>
          <w:tcPr>
            <w:tcW w:w="406" w:type="pct"/>
            <w:vAlign w:val="center"/>
          </w:tcPr>
          <w:p w14:paraId="36F67263">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规模</w:t>
            </w:r>
          </w:p>
        </w:tc>
        <w:tc>
          <w:tcPr>
            <w:tcW w:w="3655" w:type="pct"/>
            <w:gridSpan w:val="3"/>
            <w:vAlign w:val="center"/>
          </w:tcPr>
          <w:p w14:paraId="4F0BCBF8">
            <w:pPr>
              <w:pStyle w:val="75"/>
              <w:overflowPunct w:val="0"/>
              <w:snapToGrid w:val="0"/>
              <w:spacing w:line="300" w:lineRule="exact"/>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12、尾矿库等别：四等及以上；</w:t>
            </w:r>
          </w:p>
        </w:tc>
        <w:tc>
          <w:tcPr>
            <w:tcW w:w="939" w:type="pct"/>
            <w:vAlign w:val="center"/>
          </w:tcPr>
          <w:p w14:paraId="10B65E49">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尾矿库为四等库</w:t>
            </w:r>
          </w:p>
        </w:tc>
      </w:tr>
      <w:tr w14:paraId="6E037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0" w:type="dxa"/>
            <w:left w:w="0" w:type="dxa"/>
            <w:bottom w:w="0" w:type="dxa"/>
            <w:right w:w="0" w:type="dxa"/>
          </w:tblCellMar>
        </w:tblPrEx>
        <w:trPr>
          <w:trHeight w:val="340" w:hRule="atLeast"/>
        </w:trPr>
        <w:tc>
          <w:tcPr>
            <w:tcW w:w="406" w:type="pct"/>
            <w:vAlign w:val="center"/>
          </w:tcPr>
          <w:p w14:paraId="4423F28A">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周边区域敏感性</w:t>
            </w:r>
          </w:p>
        </w:tc>
        <w:tc>
          <w:tcPr>
            <w:tcW w:w="401" w:type="pct"/>
            <w:vAlign w:val="center"/>
          </w:tcPr>
          <w:p w14:paraId="6BDDDA93">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所处区域尾矿库下游评估范围内或者尾矿库输送管线、回水管线涉及穿越；</w:t>
            </w:r>
          </w:p>
        </w:tc>
        <w:tc>
          <w:tcPr>
            <w:tcW w:w="3254" w:type="pct"/>
            <w:gridSpan w:val="2"/>
            <w:vAlign w:val="center"/>
          </w:tcPr>
          <w:p w14:paraId="040B569E">
            <w:pPr>
              <w:pStyle w:val="75"/>
              <w:overflowPunct w:val="0"/>
              <w:snapToGrid w:val="0"/>
              <w:spacing w:line="300" w:lineRule="exact"/>
              <w:jc w:val="both"/>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13、处于国家重点生态功能区、国家禁止开发区域、水土流失重点防治区、沙化土地封禁保护区等；</w:t>
            </w:r>
          </w:p>
          <w:p w14:paraId="33D5C420">
            <w:pPr>
              <w:pStyle w:val="75"/>
              <w:overflowPunct w:val="0"/>
              <w:snapToGrid w:val="0"/>
              <w:spacing w:line="300" w:lineRule="exact"/>
              <w:jc w:val="both"/>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14、处于江河源头区和重要水源涵养区；</w:t>
            </w:r>
          </w:p>
          <w:p w14:paraId="322BC860">
            <w:pPr>
              <w:pStyle w:val="75"/>
              <w:overflowPunct w:val="0"/>
              <w:snapToGrid w:val="0"/>
              <w:spacing w:line="300" w:lineRule="exact"/>
              <w:jc w:val="both"/>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15、涉及跨省级及以上行政区边界；</w:t>
            </w:r>
          </w:p>
          <w:p w14:paraId="47FF66F2">
            <w:pPr>
              <w:pStyle w:val="75"/>
              <w:overflowPunct w:val="0"/>
              <w:snapToGrid w:val="0"/>
              <w:spacing w:line="300" w:lineRule="exact"/>
              <w:jc w:val="both"/>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16、饮用水水源保护区、自来水厂取水；</w:t>
            </w:r>
          </w:p>
          <w:p w14:paraId="38AEE711">
            <w:pPr>
              <w:pStyle w:val="75"/>
              <w:overflowPunct w:val="0"/>
              <w:snapToGrid w:val="0"/>
              <w:spacing w:line="300" w:lineRule="exact"/>
              <w:jc w:val="both"/>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17、重要江、河、湖、库等大型水体；</w:t>
            </w:r>
          </w:p>
          <w:p w14:paraId="7C4D390E">
            <w:pPr>
              <w:pStyle w:val="75"/>
              <w:overflowPunct w:val="0"/>
              <w:snapToGrid w:val="0"/>
              <w:spacing w:line="300" w:lineRule="exact"/>
              <w:jc w:val="both"/>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18、重要湿地、天然林、珍稀濒危野生动植物天然集中分布区、重要水生生物的自然产卵场及索饵场、越冬场和洄游通道、天然渔场、资源性缺水地区、封闭及半封闭海域、富营养化水域等；</w:t>
            </w:r>
          </w:p>
          <w:p w14:paraId="03BD055B">
            <w:pPr>
              <w:pStyle w:val="75"/>
              <w:overflowPunct w:val="0"/>
              <w:snapToGrid w:val="0"/>
              <w:spacing w:line="300" w:lineRule="exact"/>
              <w:jc w:val="both"/>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19、水产养殖区，且规模在20亩及以上；</w:t>
            </w:r>
          </w:p>
          <w:p w14:paraId="73458045">
            <w:pPr>
              <w:pStyle w:val="75"/>
              <w:overflowPunct w:val="0"/>
              <w:snapToGrid w:val="0"/>
              <w:spacing w:line="300" w:lineRule="exact"/>
              <w:jc w:val="both"/>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20、下游涉及人口聚集区，人口规模在100人及以上；</w:t>
            </w:r>
          </w:p>
          <w:p w14:paraId="69680300">
            <w:pPr>
              <w:pStyle w:val="75"/>
              <w:overflowPunct w:val="0"/>
              <w:snapToGrid w:val="0"/>
              <w:spacing w:line="300" w:lineRule="exact"/>
              <w:jc w:val="both"/>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21、下游涉及自然保护区、风景名胜区、森林公园、地质公园、世界文化或自然遗产地，重点文物保护单位以及其他具有特殊历；史、文化、科学、民族意义的保护地等；</w:t>
            </w:r>
          </w:p>
          <w:p w14:paraId="33873C8B">
            <w:pPr>
              <w:pStyle w:val="75"/>
              <w:overflowPunct w:val="0"/>
              <w:snapToGrid w:val="0"/>
              <w:spacing w:line="300" w:lineRule="exact"/>
              <w:jc w:val="both"/>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22、涉及基本农田保护区、基本草原、种植大棚，农产品基地等，且规模在20亩及以上；</w:t>
            </w:r>
          </w:p>
          <w:p w14:paraId="682E2F33">
            <w:pPr>
              <w:pStyle w:val="75"/>
              <w:overflowPunct w:val="0"/>
              <w:snapToGrid w:val="0"/>
              <w:spacing w:line="300" w:lineRule="exact"/>
              <w:jc w:val="both"/>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23、涉及环境风险企业、二次环境污染源或风险源；</w:t>
            </w:r>
          </w:p>
        </w:tc>
        <w:tc>
          <w:tcPr>
            <w:tcW w:w="939" w:type="pct"/>
            <w:vAlign w:val="center"/>
          </w:tcPr>
          <w:p w14:paraId="465D453A">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尾矿库周围不涉及规定的敏感区</w:t>
            </w:r>
          </w:p>
        </w:tc>
      </w:tr>
      <w:tr w14:paraId="1EBB3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0" w:type="dxa"/>
            <w:left w:w="0" w:type="dxa"/>
            <w:bottom w:w="0" w:type="dxa"/>
            <w:right w:w="0" w:type="dxa"/>
          </w:tblCellMar>
        </w:tblPrEx>
        <w:trPr>
          <w:trHeight w:val="340" w:hRule="atLeast"/>
        </w:trPr>
        <w:tc>
          <w:tcPr>
            <w:tcW w:w="406" w:type="pct"/>
            <w:vAlign w:val="center"/>
          </w:tcPr>
          <w:p w14:paraId="533D5349">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安全性</w:t>
            </w:r>
          </w:p>
        </w:tc>
        <w:tc>
          <w:tcPr>
            <w:tcW w:w="3655" w:type="pct"/>
            <w:gridSpan w:val="3"/>
            <w:vAlign w:val="center"/>
          </w:tcPr>
          <w:p w14:paraId="39C9F381">
            <w:pPr>
              <w:pStyle w:val="75"/>
              <w:overflowPunct w:val="0"/>
              <w:snapToGrid w:val="0"/>
              <w:spacing w:line="300" w:lineRule="exact"/>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24、属于危库\险库\病库；</w:t>
            </w:r>
          </w:p>
          <w:p w14:paraId="334E2B23">
            <w:pPr>
              <w:pStyle w:val="75"/>
              <w:overflowPunct w:val="0"/>
              <w:snapToGrid w:val="0"/>
              <w:spacing w:line="300" w:lineRule="exact"/>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25、处于按《地质灾害危险性评估技术要求（试行）》评定为“危害性中等”或“危害性大”的区域；</w:t>
            </w:r>
          </w:p>
          <w:p w14:paraId="24FC5188">
            <w:pPr>
              <w:pStyle w:val="75"/>
              <w:overflowPunct w:val="0"/>
              <w:snapToGrid w:val="0"/>
              <w:spacing w:line="300" w:lineRule="exact"/>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26、处于地质灾害易灾区；</w:t>
            </w:r>
          </w:p>
          <w:p w14:paraId="286E908A">
            <w:pPr>
              <w:pStyle w:val="75"/>
              <w:overflowPunct w:val="0"/>
              <w:snapToGrid w:val="0"/>
              <w:spacing w:line="300" w:lineRule="exact"/>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27、处于岩溶（喀斯特）地貌区；</w:t>
            </w:r>
          </w:p>
          <w:p w14:paraId="43A33200">
            <w:pPr>
              <w:pStyle w:val="75"/>
              <w:overflowPunct w:val="0"/>
              <w:snapToGrid w:val="0"/>
              <w:spacing w:line="300" w:lineRule="exact"/>
              <w:rPr>
                <w:rFonts w:ascii="Times New Roman" w:cs="Times New Roman"/>
                <w:color w:val="000000" w:themeColor="text1"/>
                <w:sz w:val="22"/>
                <w:szCs w:val="22"/>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28、已被相关部门鉴定为“三边库”“头顶库”的尾矿库；</w:t>
            </w:r>
          </w:p>
        </w:tc>
        <w:tc>
          <w:tcPr>
            <w:tcW w:w="939" w:type="pct"/>
            <w:vAlign w:val="center"/>
          </w:tcPr>
          <w:p w14:paraId="231D1147">
            <w:pPr>
              <w:pStyle w:val="75"/>
              <w:overflowPunct w:val="0"/>
              <w:snapToGrid w:val="0"/>
              <w:spacing w:line="300" w:lineRule="exact"/>
              <w:jc w:val="center"/>
              <w:rPr>
                <w:rFonts w:ascii="Times New Roman" w:cs="Times New Roman"/>
                <w:color w:val="000000" w:themeColor="text1"/>
                <w:sz w:val="22"/>
                <w:szCs w:val="22"/>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尾矿为新建库，尾矿属于Ⅰ类一般工业固体废物，不涉及规定的区域</w:t>
            </w:r>
          </w:p>
        </w:tc>
      </w:tr>
      <w:tr w14:paraId="51519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0" w:type="dxa"/>
            <w:left w:w="0" w:type="dxa"/>
            <w:bottom w:w="0" w:type="dxa"/>
            <w:right w:w="0" w:type="dxa"/>
          </w:tblCellMar>
        </w:tblPrEx>
        <w:trPr>
          <w:trHeight w:val="340" w:hRule="atLeast"/>
        </w:trPr>
        <w:tc>
          <w:tcPr>
            <w:tcW w:w="406" w:type="pct"/>
            <w:vAlign w:val="center"/>
          </w:tcPr>
          <w:p w14:paraId="4473D92D">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pacing w:val="-21"/>
                <w:sz w:val="21"/>
                <w:szCs w:val="21"/>
                <w14:textFill>
                  <w14:solidFill>
                    <w14:schemeClr w14:val="tx1"/>
                  </w14:solidFill>
                </w14:textFill>
              </w:rPr>
              <w:t>历史事件与环境违法</w:t>
            </w:r>
            <w:r>
              <w:rPr>
                <w:rFonts w:ascii="Times New Roman" w:cs="Times New Roman"/>
                <w:color w:val="000000" w:themeColor="text1"/>
                <w:sz w:val="21"/>
                <w:szCs w:val="21"/>
                <w14:textFill>
                  <w14:solidFill>
                    <w14:schemeClr w14:val="tx1"/>
                  </w14:solidFill>
                </w14:textFill>
              </w:rPr>
              <w:t>情况</w:t>
            </w:r>
          </w:p>
        </w:tc>
        <w:tc>
          <w:tcPr>
            <w:tcW w:w="3655" w:type="pct"/>
            <w:gridSpan w:val="3"/>
            <w:vAlign w:val="center"/>
          </w:tcPr>
          <w:p w14:paraId="15C043B3">
            <w:pPr>
              <w:pStyle w:val="75"/>
              <w:overflowPunct w:val="0"/>
              <w:snapToGrid w:val="0"/>
              <w:spacing w:line="300" w:lineRule="exact"/>
              <w:jc w:val="both"/>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29、近3年内发生过较大及以上等级的生产安全事故或突发环境事件；</w:t>
            </w:r>
          </w:p>
          <w:p w14:paraId="691D916F">
            <w:pPr>
              <w:pStyle w:val="75"/>
              <w:overflowPunct w:val="0"/>
              <w:snapToGrid w:val="0"/>
              <w:spacing w:line="300" w:lineRule="exact"/>
              <w:jc w:val="both"/>
              <w:rPr>
                <w:rFonts w:ascii="Times New Roman" w:cs="Times New Roman"/>
                <w:color w:val="000000" w:themeColor="text1"/>
                <w:sz w:val="22"/>
                <w:szCs w:val="22"/>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30</w:t>
            </w:r>
            <w:r>
              <w:rPr>
                <w:rFonts w:ascii="Times New Roman" w:cs="Times New Roman"/>
                <w:color w:val="000000" w:themeColor="text1"/>
                <w:spacing w:val="-58"/>
                <w:sz w:val="21"/>
                <w:szCs w:val="21"/>
                <w14:textFill>
                  <w14:solidFill>
                    <w14:schemeClr w14:val="tx1"/>
                  </w14:solidFill>
                </w14:textFill>
              </w:rPr>
              <w:t>、</w:t>
            </w:r>
            <w:r>
              <w:rPr>
                <w:rFonts w:ascii="Times New Roman" w:cs="Times New Roman"/>
                <w:color w:val="000000" w:themeColor="text1"/>
                <w:spacing w:val="-28"/>
                <w:sz w:val="21"/>
                <w:szCs w:val="21"/>
                <w14:textFill>
                  <w14:solidFill>
                    <w14:schemeClr w14:val="tx1"/>
                  </w14:solidFill>
                </w14:textFill>
              </w:rPr>
              <w:t>近</w:t>
            </w:r>
            <w:r>
              <w:rPr>
                <w:rFonts w:ascii="Times New Roman" w:cs="Times New Roman"/>
                <w:color w:val="000000" w:themeColor="text1"/>
                <w:sz w:val="21"/>
                <w:szCs w:val="21"/>
                <w14:textFill>
                  <w14:solidFill>
                    <w14:schemeClr w14:val="tx1"/>
                  </w14:solidFill>
                </w14:textFill>
              </w:rPr>
              <w:t>3年内存在恶意环境违法行为或因环境问题与周边存在纠纷；</w:t>
            </w:r>
          </w:p>
        </w:tc>
        <w:tc>
          <w:tcPr>
            <w:tcW w:w="939" w:type="pct"/>
            <w:vAlign w:val="center"/>
          </w:tcPr>
          <w:p w14:paraId="7CDC87CD">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新建尾矿库，未发生安全生产事故和突发环境事件，不存在环境违法行为</w:t>
            </w:r>
          </w:p>
        </w:tc>
      </w:tr>
      <w:tr w14:paraId="333E2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0" w:type="dxa"/>
            <w:left w:w="0" w:type="dxa"/>
            <w:bottom w:w="0" w:type="dxa"/>
            <w:right w:w="0" w:type="dxa"/>
          </w:tblCellMar>
        </w:tblPrEx>
        <w:trPr>
          <w:trHeight w:val="340" w:hRule="atLeast"/>
        </w:trPr>
        <w:tc>
          <w:tcPr>
            <w:tcW w:w="5000" w:type="pct"/>
            <w:gridSpan w:val="5"/>
            <w:vAlign w:val="center"/>
          </w:tcPr>
          <w:p w14:paraId="208074F4">
            <w:pPr>
              <w:pStyle w:val="75"/>
              <w:overflowPunct w:val="0"/>
              <w:snapToGrid w:val="0"/>
              <w:spacing w:line="300" w:lineRule="exact"/>
              <w:jc w:val="both"/>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注：（1）类型：指矿种类型（包括主矿种、附属矿种）/固体废物类型/尾矿（或尾矿水）成分类型，以环境危害大的计算；</w:t>
            </w:r>
          </w:p>
          <w:p w14:paraId="5F923F95">
            <w:pPr>
              <w:pStyle w:val="75"/>
              <w:overflowPunct w:val="0"/>
              <w:snapToGrid w:val="0"/>
              <w:spacing w:line="300" w:lineRule="exact"/>
              <w:jc w:val="both"/>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（2）表中复选框“□”表示可以多选；</w:t>
            </w:r>
          </w:p>
        </w:tc>
      </w:tr>
    </w:tbl>
    <w:p w14:paraId="22DAB221">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根据尾矿库环境风险预判表，本项目拟建设尾矿库即认定为重点环境监管尾矿库，需要进一步开展后续的环境风险评估。</w:t>
      </w:r>
    </w:p>
    <w:p w14:paraId="11AD05AD">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（2）环境风险识别</w:t>
      </w:r>
    </w:p>
    <w:p w14:paraId="51FCCC3A">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本项目运营期无有毒有害、易燃易爆等物质泄漏，或突发事件产生的新的有毒有害物质情况发生，但项目内涉及很多生产环节，各生产环节的潜在危险因素和潜在危害程度也不同。由项目区地质条件可知，项目区未见岩溶、滑坡、危岩、崩塌、泥石流、采空区、地面沉降、全新世活动断裂（10km范围内）的不良地质作用，拟建场层位稳定，厚度大、分布均匀，物理力学性质好，工程性质稳定，因此不会发生山体滑坡，故对坝体本身和生产环节危险因素进行识别。</w:t>
      </w:r>
    </w:p>
    <w:p w14:paraId="4ABF6073">
      <w:pPr>
        <w:pStyle w:val="71"/>
        <w:ind w:firstLine="0" w:firstLineChars="0"/>
        <w:jc w:val="center"/>
        <w:rPr>
          <w:rFonts w:ascii="Times New Roman" w:hAnsi="Times New Roman" w:cs="Times New Roman"/>
          <w:b/>
          <w:bCs/>
          <w:color w:val="000000" w:themeColor="text1"/>
          <w:sz w:val="21"/>
          <w:szCs w:val="21"/>
          <w:lang w:bidi="ar"/>
          <w14:textFill>
            <w14:solidFill>
              <w14:schemeClr w14:val="tx1"/>
            </w14:solidFill>
          </w14:textFill>
        </w:rPr>
      </w:pPr>
      <w:r>
        <w:rPr>
          <w:rFonts w:ascii="Times New Roman" w:hAnsi="Times New Roman" w:cs="Times New Roman"/>
          <w:b/>
          <w:bCs/>
          <w:color w:val="000000" w:themeColor="text1"/>
          <w:sz w:val="21"/>
          <w:szCs w:val="21"/>
          <w:lang w:bidi="ar"/>
          <w14:textFill>
            <w14:solidFill>
              <w14:schemeClr w14:val="tx1"/>
            </w14:solidFill>
          </w14:textFill>
        </w:rPr>
        <w:t>表5.4-2  危险因素和事故种类</w:t>
      </w:r>
    </w:p>
    <w:tbl>
      <w:tblPr>
        <w:tblStyle w:val="52"/>
        <w:tblW w:w="5000" w:type="pct"/>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autofit"/>
        <w:tblCellMar>
          <w:top w:w="0" w:type="dxa"/>
          <w:left w:w="0" w:type="dxa"/>
          <w:bottom w:w="0" w:type="dxa"/>
          <w:right w:w="0" w:type="dxa"/>
        </w:tblCellMar>
      </w:tblPr>
      <w:tblGrid>
        <w:gridCol w:w="465"/>
        <w:gridCol w:w="1411"/>
        <w:gridCol w:w="1761"/>
        <w:gridCol w:w="5107"/>
      </w:tblGrid>
      <w:tr w14:paraId="5B9874C9">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266" w:type="pct"/>
            <w:vAlign w:val="center"/>
          </w:tcPr>
          <w:p w14:paraId="5AEBA3BE">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编号</w:t>
            </w:r>
          </w:p>
        </w:tc>
        <w:tc>
          <w:tcPr>
            <w:tcW w:w="807" w:type="pct"/>
            <w:vAlign w:val="center"/>
          </w:tcPr>
          <w:p w14:paraId="68FE5D5E">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危险因素</w:t>
            </w:r>
          </w:p>
        </w:tc>
        <w:tc>
          <w:tcPr>
            <w:tcW w:w="1007" w:type="pct"/>
            <w:vAlign w:val="center"/>
          </w:tcPr>
          <w:p w14:paraId="39EAE841">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事故种类</w:t>
            </w:r>
          </w:p>
        </w:tc>
        <w:tc>
          <w:tcPr>
            <w:tcW w:w="2920" w:type="pct"/>
            <w:vAlign w:val="center"/>
          </w:tcPr>
          <w:p w14:paraId="307E4D38">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原因</w:t>
            </w:r>
          </w:p>
        </w:tc>
      </w:tr>
      <w:tr w14:paraId="433D5B0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266" w:type="pct"/>
            <w:vAlign w:val="center"/>
          </w:tcPr>
          <w:p w14:paraId="50BFD003">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w:t>
            </w:r>
          </w:p>
        </w:tc>
        <w:tc>
          <w:tcPr>
            <w:tcW w:w="807" w:type="pct"/>
            <w:vAlign w:val="center"/>
          </w:tcPr>
          <w:p w14:paraId="69FB2473">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设计缺陷</w:t>
            </w:r>
          </w:p>
        </w:tc>
        <w:tc>
          <w:tcPr>
            <w:tcW w:w="1007" w:type="pct"/>
            <w:vAlign w:val="center"/>
          </w:tcPr>
          <w:p w14:paraId="3C365566">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溃坝致使尾矿</w:t>
            </w:r>
          </w:p>
          <w:p w14:paraId="1B7B239D">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下泄污染环境</w:t>
            </w:r>
          </w:p>
        </w:tc>
        <w:tc>
          <w:tcPr>
            <w:tcW w:w="2920" w:type="pct"/>
            <w:vAlign w:val="center"/>
          </w:tcPr>
          <w:p w14:paraId="7570B9E9">
            <w:pPr>
              <w:pStyle w:val="75"/>
              <w:kinsoku w:val="0"/>
              <w:overflowPunct w:val="0"/>
              <w:snapToGrid w:val="0"/>
              <w:spacing w:line="300" w:lineRule="exact"/>
              <w:jc w:val="both"/>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尾矿库设计不规范</w:t>
            </w:r>
          </w:p>
        </w:tc>
      </w:tr>
      <w:tr w14:paraId="0C7A2C6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266" w:type="pct"/>
            <w:vAlign w:val="center"/>
          </w:tcPr>
          <w:p w14:paraId="5EFCC9CD">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2</w:t>
            </w:r>
          </w:p>
        </w:tc>
        <w:tc>
          <w:tcPr>
            <w:tcW w:w="807" w:type="pct"/>
            <w:vAlign w:val="center"/>
          </w:tcPr>
          <w:p w14:paraId="0AF1FD94">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坝坡失稳</w:t>
            </w:r>
          </w:p>
        </w:tc>
        <w:tc>
          <w:tcPr>
            <w:tcW w:w="1007" w:type="pct"/>
            <w:vAlign w:val="center"/>
          </w:tcPr>
          <w:p w14:paraId="3B8D5347">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导致溃坝</w:t>
            </w:r>
          </w:p>
        </w:tc>
        <w:tc>
          <w:tcPr>
            <w:tcW w:w="2920" w:type="pct"/>
            <w:vAlign w:val="center"/>
          </w:tcPr>
          <w:p w14:paraId="0DBF4820">
            <w:pPr>
              <w:pStyle w:val="75"/>
              <w:kinsoku w:val="0"/>
              <w:overflowPunct w:val="0"/>
              <w:snapToGrid w:val="0"/>
              <w:spacing w:line="300" w:lineRule="exact"/>
              <w:jc w:val="both"/>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坝体边坡过陡，有局部坍塌或隆起，坝面有冲沟、滑坡等不良现象；坝体疏松使渗滤液破坏不断扩大导致坝体裂缝、流土；引发坝体滑坡坍塌；</w:t>
            </w:r>
          </w:p>
        </w:tc>
      </w:tr>
      <w:tr w14:paraId="656E101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266" w:type="pct"/>
            <w:vAlign w:val="center"/>
          </w:tcPr>
          <w:p w14:paraId="0D5AA91A">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3</w:t>
            </w:r>
          </w:p>
        </w:tc>
        <w:tc>
          <w:tcPr>
            <w:tcW w:w="807" w:type="pct"/>
            <w:vAlign w:val="center"/>
          </w:tcPr>
          <w:p w14:paraId="297012B7">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坝面拉沟</w:t>
            </w:r>
          </w:p>
        </w:tc>
        <w:tc>
          <w:tcPr>
            <w:tcW w:w="1007" w:type="pct"/>
            <w:vAlign w:val="center"/>
          </w:tcPr>
          <w:p w14:paraId="010E7731">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导致溃坝</w:t>
            </w:r>
          </w:p>
        </w:tc>
        <w:tc>
          <w:tcPr>
            <w:tcW w:w="2920" w:type="pct"/>
            <w:vAlign w:val="center"/>
          </w:tcPr>
          <w:p w14:paraId="1B58C988">
            <w:pPr>
              <w:pStyle w:val="75"/>
              <w:kinsoku w:val="0"/>
              <w:overflowPunct w:val="0"/>
              <w:snapToGrid w:val="0"/>
              <w:spacing w:line="300" w:lineRule="exact"/>
              <w:jc w:val="both"/>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未进行坝面维护，坝面无护坡措施，遇暴雨会引起坝面拉沟；</w:t>
            </w:r>
          </w:p>
        </w:tc>
      </w:tr>
      <w:tr w14:paraId="0769CF57">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266" w:type="pct"/>
            <w:vAlign w:val="center"/>
          </w:tcPr>
          <w:p w14:paraId="30ADA730">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4</w:t>
            </w:r>
          </w:p>
        </w:tc>
        <w:tc>
          <w:tcPr>
            <w:tcW w:w="807" w:type="pct"/>
            <w:vAlign w:val="center"/>
          </w:tcPr>
          <w:p w14:paraId="10ABF75C">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渗流破坏</w:t>
            </w:r>
          </w:p>
        </w:tc>
        <w:tc>
          <w:tcPr>
            <w:tcW w:w="1007" w:type="pct"/>
            <w:vAlign w:val="center"/>
          </w:tcPr>
          <w:p w14:paraId="4D78F057">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导致溃坝</w:t>
            </w:r>
          </w:p>
        </w:tc>
        <w:tc>
          <w:tcPr>
            <w:tcW w:w="2920" w:type="pct"/>
            <w:vAlign w:val="center"/>
          </w:tcPr>
          <w:p w14:paraId="7E21DF29">
            <w:pPr>
              <w:pStyle w:val="75"/>
              <w:kinsoku w:val="0"/>
              <w:overflowPunct w:val="0"/>
              <w:snapToGrid w:val="0"/>
              <w:spacing w:line="300" w:lineRule="exact"/>
              <w:jc w:val="both"/>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由于浸润线的过高，尾矿沉积滩的长度不够，坝面或下游发生沼泽化，导致坝体、坝肩和不同材料结合部位有渗流水流出，渗流量增大，渗流水混浊引起管涌；</w:t>
            </w:r>
          </w:p>
        </w:tc>
      </w:tr>
      <w:tr w14:paraId="529A324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266" w:type="pct"/>
            <w:vAlign w:val="center"/>
          </w:tcPr>
          <w:p w14:paraId="059DD732">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5</w:t>
            </w:r>
          </w:p>
        </w:tc>
        <w:tc>
          <w:tcPr>
            <w:tcW w:w="807" w:type="pct"/>
            <w:vAlign w:val="center"/>
          </w:tcPr>
          <w:p w14:paraId="23BFDC37">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坝体地震</w:t>
            </w:r>
          </w:p>
        </w:tc>
        <w:tc>
          <w:tcPr>
            <w:tcW w:w="1007" w:type="pct"/>
            <w:vAlign w:val="center"/>
          </w:tcPr>
          <w:p w14:paraId="6ED749A6">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导致溃坝</w:t>
            </w:r>
          </w:p>
        </w:tc>
        <w:tc>
          <w:tcPr>
            <w:tcW w:w="2920" w:type="pct"/>
            <w:vAlign w:val="center"/>
          </w:tcPr>
          <w:p w14:paraId="7EDCEC6F">
            <w:pPr>
              <w:pStyle w:val="75"/>
              <w:kinsoku w:val="0"/>
              <w:overflowPunct w:val="0"/>
              <w:snapToGrid w:val="0"/>
              <w:spacing w:line="300" w:lineRule="exact"/>
              <w:jc w:val="both"/>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当筑坝尾砂粒径不符合要求，筑坝尾砂处于饱和状态，地震时会引起坝体液化；</w:t>
            </w:r>
          </w:p>
        </w:tc>
      </w:tr>
      <w:tr w14:paraId="4C9DA89B">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266" w:type="pct"/>
            <w:vAlign w:val="center"/>
          </w:tcPr>
          <w:p w14:paraId="25F6B4A3">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6</w:t>
            </w:r>
          </w:p>
        </w:tc>
        <w:tc>
          <w:tcPr>
            <w:tcW w:w="807" w:type="pct"/>
            <w:vAlign w:val="center"/>
          </w:tcPr>
          <w:p w14:paraId="3BBACCAA">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裂缝</w:t>
            </w:r>
          </w:p>
        </w:tc>
        <w:tc>
          <w:tcPr>
            <w:tcW w:w="1007" w:type="pct"/>
            <w:vAlign w:val="center"/>
          </w:tcPr>
          <w:p w14:paraId="2D022D13">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导致垮坝</w:t>
            </w:r>
          </w:p>
        </w:tc>
        <w:tc>
          <w:tcPr>
            <w:tcW w:w="2920" w:type="pct"/>
            <w:vAlign w:val="center"/>
          </w:tcPr>
          <w:p w14:paraId="6E10FB14">
            <w:pPr>
              <w:pStyle w:val="75"/>
              <w:kinsoku w:val="0"/>
              <w:overflowPunct w:val="0"/>
              <w:snapToGrid w:val="0"/>
              <w:spacing w:line="300" w:lineRule="exact"/>
              <w:jc w:val="both"/>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由于坝体、坝基不均匀沉降或滑坡、坝体或坝身结构及断面尺寸设计不当，当坝体滑移、暴雨或低温冰冻时就会使坝体产生裂缝；</w:t>
            </w:r>
          </w:p>
        </w:tc>
      </w:tr>
      <w:tr w14:paraId="5FD4A077">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266" w:type="pct"/>
            <w:vAlign w:val="center"/>
          </w:tcPr>
          <w:p w14:paraId="6E10162D">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7</w:t>
            </w:r>
          </w:p>
        </w:tc>
        <w:tc>
          <w:tcPr>
            <w:tcW w:w="807" w:type="pct"/>
            <w:vAlign w:val="center"/>
          </w:tcPr>
          <w:p w14:paraId="5477B00A">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渗漏</w:t>
            </w:r>
          </w:p>
        </w:tc>
        <w:tc>
          <w:tcPr>
            <w:tcW w:w="1007" w:type="pct"/>
            <w:vAlign w:val="center"/>
          </w:tcPr>
          <w:p w14:paraId="4491B371">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污染地下水</w:t>
            </w:r>
          </w:p>
        </w:tc>
        <w:tc>
          <w:tcPr>
            <w:tcW w:w="2920" w:type="pct"/>
            <w:vAlign w:val="center"/>
          </w:tcPr>
          <w:p w14:paraId="3013DF4A">
            <w:pPr>
              <w:pStyle w:val="75"/>
              <w:kinsoku w:val="0"/>
              <w:overflowPunct w:val="0"/>
              <w:snapToGrid w:val="0"/>
              <w:spacing w:line="300" w:lineRule="exact"/>
              <w:jc w:val="both"/>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尾矿库存在断裂带、溶洞等不良工程地质条件，导致库区地层渗水通道和库外连通，造成渗漏；</w:t>
            </w:r>
          </w:p>
        </w:tc>
      </w:tr>
    </w:tbl>
    <w:p w14:paraId="3DCE9C31">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根据表5.2-11的判断结果，本项目主要环境风险来自尾矿库设计缺陷及运行阶段。根据国家矿山安全监察局《金属非金属矿山重大事故隐患判定标准》（矿安〔2022〕88号）中的相关规定，金属、非金属矿山尾矿库重大事故隐患辨识如下：</w:t>
      </w:r>
    </w:p>
    <w:p w14:paraId="1408EDB7">
      <w:pPr>
        <w:pStyle w:val="71"/>
        <w:ind w:firstLine="480"/>
        <w:rPr>
          <w:rFonts w:ascii="Times New Roman" w:hAnsi="Times New Roman" w:cs="Times New Roman"/>
          <w:color w:val="000000" w:themeColor="text1"/>
          <w:lang w:bidi="ar"/>
          <w14:textFill>
            <w14:solidFill>
              <w14:schemeClr w14:val="tx1"/>
            </w14:solidFill>
          </w14:textFill>
        </w:rPr>
      </w:pPr>
      <w:r>
        <w:rPr>
          <w:rFonts w:hint="eastAsia" w:cs="宋体"/>
          <w:color w:val="000000" w:themeColor="text1"/>
          <w:lang w:bidi="ar"/>
          <w14:textFill>
            <w14:solidFill>
              <w14:schemeClr w14:val="tx1"/>
            </w14:solidFill>
          </w14:textFill>
        </w:rPr>
        <w:t>①</w:t>
      </w:r>
      <w:r>
        <w:rPr>
          <w:rFonts w:ascii="Times New Roman" w:hAnsi="Times New Roman" w:cs="Times New Roman"/>
          <w:color w:val="000000" w:themeColor="text1"/>
          <w:lang w:bidi="ar"/>
          <w14:textFill>
            <w14:solidFill>
              <w14:schemeClr w14:val="tx1"/>
            </w14:solidFill>
          </w14:textFill>
        </w:rPr>
        <w:t>辨识依据</w:t>
      </w:r>
    </w:p>
    <w:p w14:paraId="32449F90">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金属、非金属矿山尾矿库重大事故隐患的辨识以尾矿库为单元。辨识依据是尾矿库坝高、全库容和最大可能的事故后果。尾矿库重大危险源的辨识不包括已经安全验收、已封闭的尾矿库。</w:t>
      </w:r>
    </w:p>
    <w:p w14:paraId="07125AA3">
      <w:pPr>
        <w:pStyle w:val="71"/>
        <w:ind w:firstLine="480" w:firstLineChars="0"/>
        <w:rPr>
          <w:rFonts w:ascii="Times New Roman" w:hAnsi="Times New Roman" w:cs="Times New Roman"/>
          <w:color w:val="000000" w:themeColor="text1"/>
          <w:lang w:bidi="ar"/>
          <w14:textFill>
            <w14:solidFill>
              <w14:schemeClr w14:val="tx1"/>
            </w14:solidFill>
          </w14:textFill>
        </w:rPr>
      </w:pPr>
      <w:r>
        <w:rPr>
          <w:rFonts w:hint="eastAsia" w:cs="宋体"/>
          <w:color w:val="000000" w:themeColor="text1"/>
          <w:lang w:bidi="ar"/>
          <w14:textFill>
            <w14:solidFill>
              <w14:schemeClr w14:val="tx1"/>
            </w14:solidFill>
          </w14:textFill>
        </w:rPr>
        <w:t>②</w:t>
      </w:r>
      <w:r>
        <w:rPr>
          <w:rFonts w:ascii="Times New Roman" w:hAnsi="Times New Roman" w:cs="Times New Roman"/>
          <w:color w:val="000000" w:themeColor="text1"/>
          <w:lang w:bidi="ar"/>
          <w14:textFill>
            <w14:solidFill>
              <w14:schemeClr w14:val="tx1"/>
            </w14:solidFill>
          </w14:textFill>
        </w:rPr>
        <w:t>辨识方法</w:t>
      </w:r>
    </w:p>
    <w:p w14:paraId="28252035">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《金属非金属矿山重大事故隐患判定标准》中涉及尾矿库的判定标准及判定结果见表5.4-3。</w:t>
      </w:r>
    </w:p>
    <w:p w14:paraId="1DBCB267">
      <w:pPr>
        <w:pStyle w:val="71"/>
        <w:ind w:firstLine="0" w:firstLineChars="0"/>
        <w:jc w:val="center"/>
        <w:rPr>
          <w:rFonts w:ascii="Times New Roman" w:hAnsi="Times New Roman" w:cs="Times New Roman"/>
          <w:b/>
          <w:bCs/>
          <w:color w:val="000000" w:themeColor="text1"/>
          <w:sz w:val="21"/>
          <w:szCs w:val="21"/>
          <w:lang w:bidi="ar"/>
          <w14:textFill>
            <w14:solidFill>
              <w14:schemeClr w14:val="tx1"/>
            </w14:solidFill>
          </w14:textFill>
        </w:rPr>
      </w:pPr>
      <w:r>
        <w:rPr>
          <w:rFonts w:ascii="Times New Roman" w:hAnsi="Times New Roman" w:cs="Times New Roman"/>
          <w:b/>
          <w:bCs/>
          <w:color w:val="000000" w:themeColor="text1"/>
          <w:sz w:val="21"/>
          <w:szCs w:val="21"/>
          <w:lang w:bidi="ar"/>
          <w14:textFill>
            <w14:solidFill>
              <w14:schemeClr w14:val="tx1"/>
            </w14:solidFill>
          </w14:textFill>
        </w:rPr>
        <w:t>表5.4-3  尾矿库重大事故隐患判定标准一览表</w:t>
      </w:r>
    </w:p>
    <w:tbl>
      <w:tblPr>
        <w:tblStyle w:val="52"/>
        <w:tblW w:w="5000" w:type="pct"/>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autofit"/>
        <w:tblCellMar>
          <w:top w:w="0" w:type="dxa"/>
          <w:left w:w="0" w:type="dxa"/>
          <w:bottom w:w="0" w:type="dxa"/>
          <w:right w:w="0" w:type="dxa"/>
        </w:tblCellMar>
      </w:tblPr>
      <w:tblGrid>
        <w:gridCol w:w="4402"/>
        <w:gridCol w:w="4342"/>
      </w:tblGrid>
      <w:tr w14:paraId="4AD6E219">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2517" w:type="pct"/>
            <w:vAlign w:val="center"/>
          </w:tcPr>
          <w:p w14:paraId="68E449A3">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判定标准</w:t>
            </w:r>
          </w:p>
        </w:tc>
        <w:tc>
          <w:tcPr>
            <w:tcW w:w="2483" w:type="pct"/>
            <w:vAlign w:val="center"/>
          </w:tcPr>
          <w:p w14:paraId="772781B6">
            <w:pPr>
              <w:pStyle w:val="75"/>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本项目情况</w:t>
            </w:r>
          </w:p>
        </w:tc>
      </w:tr>
      <w:tr w14:paraId="754AB43E">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2517" w:type="pct"/>
            <w:vAlign w:val="center"/>
          </w:tcPr>
          <w:p w14:paraId="74FD80F6">
            <w:pPr>
              <w:pStyle w:val="75"/>
              <w:overflowPunct w:val="0"/>
              <w:snapToGrid w:val="0"/>
              <w:spacing w:line="300" w:lineRule="exact"/>
              <w:jc w:val="both"/>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库区或者尾矿坝上存在未按设计进行开采、挖掘、爆破等危及尾矿库安全的活动。</w:t>
            </w:r>
          </w:p>
        </w:tc>
        <w:tc>
          <w:tcPr>
            <w:tcW w:w="2483" w:type="pct"/>
            <w:vAlign w:val="center"/>
          </w:tcPr>
          <w:p w14:paraId="19F079FB">
            <w:pPr>
              <w:pStyle w:val="75"/>
              <w:overflowPunct w:val="0"/>
              <w:snapToGrid w:val="0"/>
              <w:spacing w:line="300" w:lineRule="exact"/>
              <w:jc w:val="both"/>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尾矿库及尾矿坝上不涉及开采、挖掘、爆破等活动。</w:t>
            </w:r>
          </w:p>
        </w:tc>
      </w:tr>
      <w:tr w14:paraId="289F8D22">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2517" w:type="pct"/>
            <w:vAlign w:val="center"/>
          </w:tcPr>
          <w:p w14:paraId="7C94C255">
            <w:pPr>
              <w:pStyle w:val="75"/>
              <w:overflowPunct w:val="0"/>
              <w:snapToGrid w:val="0"/>
              <w:spacing w:line="300" w:lineRule="exact"/>
              <w:jc w:val="both"/>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坝体存在下列情形之一的：1.坝体出现严重的管涌、流土变形等现象；2.坝体出现贯穿性裂缝、坍塌、滑动迹象；3.坝体出现大面积纵向裂缝，且出现较大范围渗透水高位出逸或者大面积沼泽化。</w:t>
            </w:r>
          </w:p>
        </w:tc>
        <w:tc>
          <w:tcPr>
            <w:tcW w:w="2483" w:type="pct"/>
            <w:vAlign w:val="center"/>
          </w:tcPr>
          <w:p w14:paraId="1627E1B6">
            <w:pPr>
              <w:pStyle w:val="75"/>
              <w:overflowPunct w:val="0"/>
              <w:snapToGrid w:val="0"/>
              <w:spacing w:line="300" w:lineRule="exact"/>
              <w:jc w:val="both"/>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不存在表述的情形。</w:t>
            </w:r>
          </w:p>
        </w:tc>
      </w:tr>
      <w:tr w14:paraId="6EF2915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2517" w:type="pct"/>
            <w:vAlign w:val="center"/>
          </w:tcPr>
          <w:p w14:paraId="33599DE8">
            <w:pPr>
              <w:pStyle w:val="75"/>
              <w:overflowPunct w:val="0"/>
              <w:snapToGrid w:val="0"/>
              <w:spacing w:line="300" w:lineRule="exact"/>
              <w:jc w:val="both"/>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坝体的平均外坡比或者堆积子坝的外坡比陡于设计坡比。</w:t>
            </w:r>
          </w:p>
        </w:tc>
        <w:tc>
          <w:tcPr>
            <w:tcW w:w="2483" w:type="pct"/>
            <w:vAlign w:val="center"/>
          </w:tcPr>
          <w:p w14:paraId="7497332C">
            <w:pPr>
              <w:pStyle w:val="75"/>
              <w:overflowPunct w:val="0"/>
              <w:snapToGrid w:val="0"/>
              <w:spacing w:line="300" w:lineRule="exact"/>
              <w:jc w:val="both"/>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要求外坡比按照可行性研究报告中设计的外坡比建设。</w:t>
            </w:r>
          </w:p>
        </w:tc>
      </w:tr>
      <w:tr w14:paraId="7ECCCF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2517" w:type="pct"/>
            <w:vAlign w:val="center"/>
          </w:tcPr>
          <w:p w14:paraId="43CDAC09">
            <w:pPr>
              <w:pStyle w:val="75"/>
              <w:overflowPunct w:val="0"/>
              <w:snapToGrid w:val="0"/>
              <w:spacing w:line="300" w:lineRule="exact"/>
              <w:jc w:val="both"/>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坝体高度超过设计总坝高，或者尾矿库超过设计库容贮存尾矿。</w:t>
            </w:r>
          </w:p>
        </w:tc>
        <w:tc>
          <w:tcPr>
            <w:tcW w:w="2483" w:type="pct"/>
            <w:vAlign w:val="center"/>
          </w:tcPr>
          <w:p w14:paraId="521D2C33">
            <w:pPr>
              <w:pStyle w:val="75"/>
              <w:overflowPunct w:val="0"/>
              <w:snapToGrid w:val="0"/>
              <w:spacing w:line="300" w:lineRule="exact"/>
              <w:jc w:val="both"/>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尾矿库库内可形成库容最低标高为1370.0m，最高标高为1403.3m，采用等高线法对库容进行了量算。经计算尾矿库总库容为289.87×10</w:t>
            </w:r>
            <w:r>
              <w:rPr>
                <w:rFonts w:ascii="Times New Roman" w:cs="Times New Roman"/>
                <w:color w:val="000000" w:themeColor="text1"/>
                <w:sz w:val="21"/>
                <w:szCs w:val="21"/>
                <w:vertAlign w:val="superscript"/>
                <w14:textFill>
                  <w14:solidFill>
                    <w14:schemeClr w14:val="tx1"/>
                  </w14:solidFill>
                </w14:textFill>
              </w:rPr>
              <w:t>4</w:t>
            </w:r>
            <w:r>
              <w:rPr>
                <w:rFonts w:ascii="Times New Roman" w:cs="Times New Roman"/>
                <w:color w:val="000000" w:themeColor="text1"/>
                <w:sz w:val="21"/>
                <w:szCs w:val="21"/>
                <w14:textFill>
                  <w14:solidFill>
                    <w14:schemeClr w14:val="tx1"/>
                  </w14:solidFill>
                </w14:textFill>
              </w:rPr>
              <w:t>m</w:t>
            </w:r>
            <w:r>
              <w:rPr>
                <w:rFonts w:ascii="Times New Roman" w:cs="Times New Roman"/>
                <w:color w:val="000000" w:themeColor="text1"/>
                <w:sz w:val="21"/>
                <w:szCs w:val="21"/>
                <w:vertAlign w:val="superscript"/>
                <w14:textFill>
                  <w14:solidFill>
                    <w14:schemeClr w14:val="tx1"/>
                  </w14:solidFill>
                </w14:textFill>
              </w:rPr>
              <w:t>3</w:t>
            </w:r>
            <w:r>
              <w:rPr>
                <w:rFonts w:ascii="Times New Roman" w:cs="Times New Roman"/>
                <w:color w:val="000000" w:themeColor="text1"/>
                <w:sz w:val="21"/>
                <w:szCs w:val="21"/>
                <w14:textFill>
                  <w14:solidFill>
                    <w14:schemeClr w14:val="tx1"/>
                  </w14:solidFill>
                </w14:textFill>
              </w:rPr>
              <w:t>，有效库容231.90×10</w:t>
            </w:r>
            <w:r>
              <w:rPr>
                <w:rFonts w:ascii="Times New Roman" w:cs="Times New Roman"/>
                <w:color w:val="000000" w:themeColor="text1"/>
                <w:sz w:val="21"/>
                <w:szCs w:val="21"/>
                <w:vertAlign w:val="superscript"/>
                <w14:textFill>
                  <w14:solidFill>
                    <w14:schemeClr w14:val="tx1"/>
                  </w14:solidFill>
                </w14:textFill>
              </w:rPr>
              <w:t>4</w:t>
            </w:r>
            <w:r>
              <w:rPr>
                <w:rFonts w:ascii="Times New Roman" w:cs="Times New Roman"/>
                <w:color w:val="000000" w:themeColor="text1"/>
                <w:sz w:val="21"/>
                <w:szCs w:val="21"/>
                <w14:textFill>
                  <w14:solidFill>
                    <w14:schemeClr w14:val="tx1"/>
                  </w14:solidFill>
                </w14:textFill>
              </w:rPr>
              <w:t>m</w:t>
            </w:r>
            <w:r>
              <w:rPr>
                <w:rFonts w:ascii="Times New Roman" w:cs="Times New Roman"/>
                <w:color w:val="000000" w:themeColor="text1"/>
                <w:sz w:val="21"/>
                <w:szCs w:val="21"/>
                <w:vertAlign w:val="superscript"/>
                <w14:textFill>
                  <w14:solidFill>
                    <w14:schemeClr w14:val="tx1"/>
                  </w14:solidFill>
                </w14:textFill>
              </w:rPr>
              <w:t>3</w:t>
            </w:r>
            <w:r>
              <w:rPr>
                <w:rFonts w:ascii="Times New Roman" w:cs="Times New Roman"/>
                <w:color w:val="000000" w:themeColor="text1"/>
                <w:sz w:val="21"/>
                <w:szCs w:val="21"/>
                <w14:textFill>
                  <w14:solidFill>
                    <w14:schemeClr w14:val="tx1"/>
                  </w14:solidFill>
                </w14:textFill>
              </w:rPr>
              <w:t>。</w:t>
            </w:r>
          </w:p>
        </w:tc>
      </w:tr>
      <w:tr w14:paraId="6123E907">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2517" w:type="pct"/>
            <w:vAlign w:val="center"/>
          </w:tcPr>
          <w:p w14:paraId="0DAE9C0D">
            <w:pPr>
              <w:pStyle w:val="75"/>
              <w:overflowPunct w:val="0"/>
              <w:snapToGrid w:val="0"/>
              <w:spacing w:line="300" w:lineRule="exact"/>
              <w:jc w:val="both"/>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尾矿堆积坝上升速率大于设计堆积上升速率。</w:t>
            </w:r>
          </w:p>
        </w:tc>
        <w:tc>
          <w:tcPr>
            <w:tcW w:w="2483" w:type="pct"/>
            <w:vAlign w:val="center"/>
          </w:tcPr>
          <w:p w14:paraId="5FE78EC7">
            <w:pPr>
              <w:pStyle w:val="75"/>
              <w:overflowPunct w:val="0"/>
              <w:snapToGrid w:val="0"/>
              <w:spacing w:line="300" w:lineRule="exact"/>
              <w:jc w:val="both"/>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本次要求堆积坝上升速率小于设计堆积上升速率。</w:t>
            </w:r>
          </w:p>
        </w:tc>
      </w:tr>
      <w:tr w14:paraId="256DF573">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2517" w:type="pct"/>
            <w:vAlign w:val="center"/>
          </w:tcPr>
          <w:p w14:paraId="61D877DB">
            <w:pPr>
              <w:pStyle w:val="75"/>
              <w:overflowPunct w:val="0"/>
              <w:snapToGrid w:val="0"/>
              <w:spacing w:line="300" w:lineRule="exact"/>
              <w:jc w:val="both"/>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采用尾矿堆坝的尾矿库，未按《尾矿库安全规程》（GB39496-2020）第6.1.9条规定对尾矿坝做全面的安全性复核。</w:t>
            </w:r>
          </w:p>
        </w:tc>
        <w:tc>
          <w:tcPr>
            <w:tcW w:w="2483" w:type="pct"/>
            <w:vAlign w:val="center"/>
          </w:tcPr>
          <w:p w14:paraId="2A5092BB">
            <w:pPr>
              <w:pStyle w:val="71"/>
              <w:overflowPunct w:val="0"/>
              <w:autoSpaceDE w:val="0"/>
              <w:autoSpaceDN w:val="0"/>
              <w:adjustRightInd w:val="0"/>
              <w:snapToGrid w:val="0"/>
              <w:spacing w:line="300" w:lineRule="exact"/>
              <w:ind w:firstLine="0" w:firstLineChars="0"/>
              <w:rPr>
                <w:rFonts w:ascii="Times New Roman" w:hAnsi="Times New Roman" w:cs="Times New Roman"/>
                <w:color w:val="000000" w:themeColor="text1"/>
                <w:sz w:val="21"/>
                <w:szCs w:val="21"/>
                <w:lang w:bidi="ar"/>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依据《尾矿库安全规程》（GB39496-2020）第6.1.9条规定，且设计的尾矿库有足够的库容，库区地质条件良好，适宜建库，尾矿库库址安全、合理，符合规范要求。</w:t>
            </w:r>
          </w:p>
        </w:tc>
      </w:tr>
      <w:tr w14:paraId="7331B843">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2517" w:type="pct"/>
            <w:vAlign w:val="center"/>
          </w:tcPr>
          <w:p w14:paraId="64F94C96">
            <w:pPr>
              <w:pStyle w:val="75"/>
              <w:overflowPunct w:val="0"/>
              <w:snapToGrid w:val="0"/>
              <w:spacing w:line="300" w:lineRule="exact"/>
              <w:jc w:val="both"/>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浸润线埋深小于控制浸润线埋深。</w:t>
            </w:r>
          </w:p>
        </w:tc>
        <w:tc>
          <w:tcPr>
            <w:tcW w:w="2483" w:type="pct"/>
            <w:vAlign w:val="center"/>
          </w:tcPr>
          <w:p w14:paraId="7D2845CE">
            <w:pPr>
              <w:pStyle w:val="71"/>
              <w:overflowPunct w:val="0"/>
              <w:autoSpaceDE w:val="0"/>
              <w:autoSpaceDN w:val="0"/>
              <w:adjustRightInd w:val="0"/>
              <w:snapToGrid w:val="0"/>
              <w:spacing w:line="300" w:lineRule="exact"/>
              <w:ind w:firstLine="0" w:firstLineChars="0"/>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ar"/>
                <w14:textFill>
                  <w14:solidFill>
                    <w14:schemeClr w14:val="tx1"/>
                  </w14:solidFill>
                </w14:textFill>
              </w:rPr>
              <w:t>坝体位移监测、库水位监测、浸润线监测和库区影像监测系统，满足要求。</w:t>
            </w:r>
          </w:p>
        </w:tc>
      </w:tr>
      <w:tr w14:paraId="61593C27">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2517" w:type="pct"/>
            <w:vAlign w:val="center"/>
          </w:tcPr>
          <w:p w14:paraId="181CBD5A">
            <w:pPr>
              <w:pStyle w:val="75"/>
              <w:overflowPunct w:val="0"/>
              <w:snapToGrid w:val="0"/>
              <w:spacing w:line="300" w:lineRule="exact"/>
              <w:jc w:val="both"/>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汛前未按国家有关规定对尾矿库进行调洪演算，或者湿式尾矿库防洪高度和干滩长度小于设计值，或者干式尾矿库防洪高度和防洪宽度小于设计值。</w:t>
            </w:r>
          </w:p>
        </w:tc>
        <w:tc>
          <w:tcPr>
            <w:tcW w:w="2483" w:type="pct"/>
            <w:vAlign w:val="center"/>
          </w:tcPr>
          <w:p w14:paraId="72B19E1F">
            <w:pPr>
              <w:pStyle w:val="75"/>
              <w:overflowPunct w:val="0"/>
              <w:snapToGrid w:val="0"/>
              <w:spacing w:line="300" w:lineRule="exact"/>
              <w:jc w:val="both"/>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根据方案设计可知，对尾矿库进行了调洪演算，尾矿坝在尾矿库运行期的安全超高能满足规范要求。</w:t>
            </w:r>
          </w:p>
        </w:tc>
      </w:tr>
      <w:tr w14:paraId="780656F3">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2517" w:type="pct"/>
            <w:vAlign w:val="center"/>
          </w:tcPr>
          <w:p w14:paraId="43721307">
            <w:pPr>
              <w:pStyle w:val="75"/>
              <w:overflowPunct w:val="0"/>
              <w:snapToGrid w:val="0"/>
              <w:spacing w:line="300" w:lineRule="exact"/>
              <w:jc w:val="both"/>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排洪系统存在下列情形之一的：</w:t>
            </w:r>
          </w:p>
          <w:p w14:paraId="3A834FC5">
            <w:pPr>
              <w:pStyle w:val="75"/>
              <w:overflowPunct w:val="0"/>
              <w:snapToGrid w:val="0"/>
              <w:spacing w:line="300" w:lineRule="exact"/>
              <w:jc w:val="both"/>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1.排水井、排水斜槽、排水管、排水隧洞、拱板、盖板等排洪建构筑物混凝土厚度、强度或者型式不满足设计要求；</w:t>
            </w:r>
          </w:p>
          <w:p w14:paraId="498C17E2">
            <w:pPr>
              <w:pStyle w:val="75"/>
              <w:overflowPunct w:val="0"/>
              <w:snapToGrid w:val="0"/>
              <w:spacing w:line="300" w:lineRule="exact"/>
              <w:jc w:val="both"/>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2.排洪设施部分堵塞或者坍塌、排水井有所倾斜，排水能力有所降低，达不到设计要求；</w:t>
            </w:r>
          </w:p>
          <w:p w14:paraId="348738F8">
            <w:pPr>
              <w:pStyle w:val="75"/>
              <w:overflowPunct w:val="0"/>
              <w:snapToGrid w:val="0"/>
              <w:spacing w:line="300" w:lineRule="exact"/>
              <w:jc w:val="both"/>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3.排洪构筑物终止使用时，封堵措施不满足设计要求。</w:t>
            </w:r>
          </w:p>
        </w:tc>
        <w:tc>
          <w:tcPr>
            <w:tcW w:w="2483" w:type="pct"/>
            <w:vAlign w:val="center"/>
          </w:tcPr>
          <w:p w14:paraId="5EE6CDB7">
            <w:pPr>
              <w:pStyle w:val="75"/>
              <w:overflowPunct w:val="0"/>
              <w:snapToGrid w:val="0"/>
              <w:spacing w:line="300" w:lineRule="exact"/>
              <w:jc w:val="both"/>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排水井、溢洪道等排洪设施按照设计建设。</w:t>
            </w:r>
          </w:p>
        </w:tc>
      </w:tr>
      <w:tr w14:paraId="45FE6588">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2517" w:type="pct"/>
            <w:vAlign w:val="center"/>
          </w:tcPr>
          <w:p w14:paraId="5FD5793C">
            <w:pPr>
              <w:pStyle w:val="75"/>
              <w:overflowPunct w:val="0"/>
              <w:snapToGrid w:val="0"/>
              <w:spacing w:line="300" w:lineRule="exact"/>
              <w:jc w:val="both"/>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设计以外的尾矿、废料或者废水进库。</w:t>
            </w:r>
          </w:p>
        </w:tc>
        <w:tc>
          <w:tcPr>
            <w:tcW w:w="2483" w:type="pct"/>
            <w:vAlign w:val="center"/>
          </w:tcPr>
          <w:p w14:paraId="6EFF9CDE">
            <w:pPr>
              <w:pStyle w:val="75"/>
              <w:overflowPunct w:val="0"/>
              <w:snapToGrid w:val="0"/>
              <w:spacing w:line="300" w:lineRule="exact"/>
              <w:jc w:val="both"/>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尾矿库内禁止设计以外的尾矿、废料或废水进库。</w:t>
            </w:r>
          </w:p>
        </w:tc>
      </w:tr>
      <w:tr w14:paraId="346CBC1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2517" w:type="pct"/>
            <w:vAlign w:val="center"/>
          </w:tcPr>
          <w:p w14:paraId="31AFB13F">
            <w:pPr>
              <w:pStyle w:val="75"/>
              <w:overflowPunct w:val="0"/>
              <w:snapToGrid w:val="0"/>
              <w:spacing w:line="300" w:lineRule="exact"/>
              <w:jc w:val="both"/>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多种矿石性质不同的尾砂混合排放时，未按设计进行排放。</w:t>
            </w:r>
          </w:p>
        </w:tc>
        <w:tc>
          <w:tcPr>
            <w:tcW w:w="2483" w:type="pct"/>
            <w:vAlign w:val="center"/>
          </w:tcPr>
          <w:p w14:paraId="3A553A3B">
            <w:pPr>
              <w:pStyle w:val="75"/>
              <w:overflowPunct w:val="0"/>
              <w:snapToGrid w:val="0"/>
              <w:spacing w:line="300" w:lineRule="exact"/>
              <w:jc w:val="both"/>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尾矿库仅堆存铁米尔特多金属矿选矿厂产生的尾矿。</w:t>
            </w:r>
          </w:p>
        </w:tc>
      </w:tr>
      <w:tr w14:paraId="0D63DF4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2517" w:type="pct"/>
            <w:vAlign w:val="center"/>
          </w:tcPr>
          <w:p w14:paraId="5848DC8F">
            <w:pPr>
              <w:pStyle w:val="75"/>
              <w:overflowPunct w:val="0"/>
              <w:snapToGrid w:val="0"/>
              <w:spacing w:line="300" w:lineRule="exact"/>
              <w:jc w:val="both"/>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冬季未按设计要求的冰下放矿方式进行放矿作业。</w:t>
            </w:r>
          </w:p>
        </w:tc>
        <w:tc>
          <w:tcPr>
            <w:tcW w:w="2483" w:type="pct"/>
            <w:vAlign w:val="center"/>
          </w:tcPr>
          <w:p w14:paraId="3EE3F6F0">
            <w:pPr>
              <w:pStyle w:val="75"/>
              <w:overflowPunct w:val="0"/>
              <w:snapToGrid w:val="0"/>
              <w:spacing w:line="300" w:lineRule="exact"/>
              <w:jc w:val="both"/>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新建尾矿库为湿式堆存，运行时间为210天，冬季不运行，不涉及冰下放矿。</w:t>
            </w:r>
          </w:p>
        </w:tc>
      </w:tr>
      <w:tr w14:paraId="1B63C2DB">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2517" w:type="pct"/>
            <w:vAlign w:val="center"/>
          </w:tcPr>
          <w:p w14:paraId="736F4021">
            <w:pPr>
              <w:pStyle w:val="75"/>
              <w:overflowPunct w:val="0"/>
              <w:snapToGrid w:val="0"/>
              <w:spacing w:line="300" w:lineRule="exact"/>
              <w:jc w:val="both"/>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安全监测系统存在下列情形之一的：</w:t>
            </w:r>
          </w:p>
          <w:p w14:paraId="74721541">
            <w:pPr>
              <w:pStyle w:val="75"/>
              <w:overflowPunct w:val="0"/>
              <w:snapToGrid w:val="0"/>
              <w:spacing w:line="300" w:lineRule="exact"/>
              <w:jc w:val="both"/>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1.未按设计设置安全监测系统；2.安全监测系统运行不正常未及时修复；3.关闭、破坏安全监测系统，或者篡改、隐瞒、销毁其相关数据、信息。</w:t>
            </w:r>
          </w:p>
        </w:tc>
        <w:tc>
          <w:tcPr>
            <w:tcW w:w="2483" w:type="pct"/>
            <w:vAlign w:val="center"/>
          </w:tcPr>
          <w:p w14:paraId="04F60F42">
            <w:pPr>
              <w:pStyle w:val="75"/>
              <w:overflowPunct w:val="0"/>
              <w:snapToGrid w:val="0"/>
              <w:spacing w:line="300" w:lineRule="exact"/>
              <w:jc w:val="both"/>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设有人工监测设施和自动监测设施。</w:t>
            </w:r>
          </w:p>
        </w:tc>
      </w:tr>
      <w:tr w14:paraId="2FBF46F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2517" w:type="pct"/>
            <w:vAlign w:val="center"/>
          </w:tcPr>
          <w:p w14:paraId="4F18AB29">
            <w:pPr>
              <w:pStyle w:val="75"/>
              <w:overflowPunct w:val="0"/>
              <w:snapToGrid w:val="0"/>
              <w:spacing w:line="300" w:lineRule="exact"/>
              <w:jc w:val="both"/>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经验算，坝体抗滑稳定最小安全系数小于国家标准规定值的0.98倍。</w:t>
            </w:r>
          </w:p>
        </w:tc>
        <w:tc>
          <w:tcPr>
            <w:tcW w:w="2483" w:type="pct"/>
            <w:vAlign w:val="center"/>
          </w:tcPr>
          <w:p w14:paraId="647593CE">
            <w:pPr>
              <w:pStyle w:val="75"/>
              <w:overflowPunct w:val="0"/>
              <w:snapToGrid w:val="0"/>
              <w:spacing w:line="300" w:lineRule="exact"/>
              <w:jc w:val="both"/>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根据可研可知，坝坡抗滑稳定最小安全系数均大于相应规范值，坝体是安全稳定的。</w:t>
            </w:r>
          </w:p>
        </w:tc>
      </w:tr>
      <w:tr w14:paraId="0BF91719">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2517" w:type="pct"/>
            <w:vAlign w:val="center"/>
          </w:tcPr>
          <w:p w14:paraId="731BC8D2">
            <w:pPr>
              <w:pStyle w:val="75"/>
              <w:overflowPunct w:val="0"/>
              <w:snapToGrid w:val="0"/>
              <w:spacing w:line="300" w:lineRule="exact"/>
              <w:jc w:val="both"/>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三等及以上尾矿库及“头顶库”未按设计设置通往坝顶、排洪系统附近的应急道路，或者应急道路无法满足应急抢险时通行和运送应急物资的需求。</w:t>
            </w:r>
          </w:p>
        </w:tc>
        <w:tc>
          <w:tcPr>
            <w:tcW w:w="2483" w:type="pct"/>
            <w:vAlign w:val="center"/>
          </w:tcPr>
          <w:p w14:paraId="2B358915">
            <w:pPr>
              <w:pStyle w:val="67"/>
              <w:overflowPunct w:val="0"/>
              <w:autoSpaceDE w:val="0"/>
              <w:autoSpaceDN w:val="0"/>
              <w:adjustRightInd w:val="0"/>
              <w:snapToGrid w:val="0"/>
              <w:spacing w:line="300" w:lineRule="exact"/>
              <w:ind w:firstLine="0" w:firstLineChars="0"/>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新建尾矿库为四等库，坝体两侧修筑有上坝道路，坝顶作为行车道路。</w:t>
            </w:r>
          </w:p>
        </w:tc>
      </w:tr>
      <w:tr w14:paraId="67EF236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2517" w:type="pct"/>
            <w:vAlign w:val="center"/>
          </w:tcPr>
          <w:p w14:paraId="5764AAD8">
            <w:pPr>
              <w:pStyle w:val="75"/>
              <w:overflowPunct w:val="0"/>
              <w:snapToGrid w:val="0"/>
              <w:spacing w:line="300" w:lineRule="exact"/>
              <w:jc w:val="both"/>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尾矿库回采存在下列情形之一的：</w:t>
            </w:r>
          </w:p>
          <w:p w14:paraId="18770330">
            <w:pPr>
              <w:pStyle w:val="75"/>
              <w:overflowPunct w:val="0"/>
              <w:snapToGrid w:val="0"/>
              <w:spacing w:line="300" w:lineRule="exact"/>
              <w:jc w:val="both"/>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1.未经批准擅自回采；2.回采方式、顺序、单层开采高度、台阶坡面角不符合设计要求；3.同时进行回采和排放。</w:t>
            </w:r>
          </w:p>
        </w:tc>
        <w:tc>
          <w:tcPr>
            <w:tcW w:w="2483" w:type="pct"/>
            <w:vAlign w:val="center"/>
          </w:tcPr>
          <w:p w14:paraId="43CE991E">
            <w:pPr>
              <w:pStyle w:val="75"/>
              <w:overflowPunct w:val="0"/>
              <w:snapToGrid w:val="0"/>
              <w:spacing w:line="300" w:lineRule="exact"/>
              <w:jc w:val="both"/>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不涉及尾矿库回采。</w:t>
            </w:r>
          </w:p>
        </w:tc>
      </w:tr>
      <w:tr w14:paraId="11C5ADD2">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2517" w:type="pct"/>
            <w:vAlign w:val="center"/>
          </w:tcPr>
          <w:p w14:paraId="41C49E26">
            <w:pPr>
              <w:pStyle w:val="75"/>
              <w:overflowPunct w:val="0"/>
              <w:snapToGrid w:val="0"/>
              <w:spacing w:line="300" w:lineRule="exact"/>
              <w:jc w:val="both"/>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用以贮存独立选矿厂进行矿石选别后排出尾矿的场所，未按尾矿库实施安全管理的。</w:t>
            </w:r>
          </w:p>
        </w:tc>
        <w:tc>
          <w:tcPr>
            <w:tcW w:w="2483" w:type="pct"/>
            <w:vAlign w:val="center"/>
          </w:tcPr>
          <w:p w14:paraId="6269DD82">
            <w:pPr>
              <w:pStyle w:val="75"/>
              <w:overflowPunct w:val="0"/>
              <w:snapToGrid w:val="0"/>
              <w:spacing w:line="300" w:lineRule="exact"/>
              <w:jc w:val="both"/>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新建尾矿库主要暂存铁米尔特多金属矿西区选矿厂的尾矿。</w:t>
            </w:r>
          </w:p>
        </w:tc>
      </w:tr>
      <w:tr w14:paraId="63FF59C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2517" w:type="pct"/>
            <w:vAlign w:val="center"/>
          </w:tcPr>
          <w:p w14:paraId="3B06D2A5">
            <w:pPr>
              <w:pStyle w:val="75"/>
              <w:overflowPunct w:val="0"/>
              <w:snapToGrid w:val="0"/>
              <w:spacing w:line="300" w:lineRule="exact"/>
              <w:jc w:val="both"/>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未按国家规定配备专职安全生产管理人员、专业技术人员和特种作业人员。</w:t>
            </w:r>
          </w:p>
        </w:tc>
        <w:tc>
          <w:tcPr>
            <w:tcW w:w="2483" w:type="pct"/>
            <w:vAlign w:val="center"/>
          </w:tcPr>
          <w:p w14:paraId="09AD2754">
            <w:pPr>
              <w:pStyle w:val="75"/>
              <w:overflowPunct w:val="0"/>
              <w:snapToGrid w:val="0"/>
              <w:spacing w:line="300" w:lineRule="exact"/>
              <w:jc w:val="both"/>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要求建设单位按照国家规定配备专职安全生产管理人员、专业技术人员和特种作业人员。</w:t>
            </w:r>
          </w:p>
        </w:tc>
      </w:tr>
    </w:tbl>
    <w:p w14:paraId="44DAC099">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由表5.4-3分析可知，本项目尾矿库不属于重大事故隐患。</w:t>
      </w:r>
    </w:p>
    <w:p w14:paraId="05ED505D">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（3）评价等级和环境敏感目标</w:t>
      </w:r>
    </w:p>
    <w:p w14:paraId="3BF2EB5D">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本项目运营期不涉及危险物质，根据《建设项目环境风险评价导则》（HJ 169-2018）的规定，本项目各环境要素风险潜势均为Ⅰ，环境风险评价等级确定为简单分析。</w:t>
      </w:r>
    </w:p>
    <w:p w14:paraId="13D49AFB">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尾矿库周围无自然保护区、风景名胜区、饮用水水源保护区等环境敏感目标。</w:t>
      </w:r>
    </w:p>
    <w:p w14:paraId="04B7482C">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（4）环境风险影响分析</w:t>
      </w:r>
    </w:p>
    <w:p w14:paraId="492257A1">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根据《尾矿库环境风险评估技术导则(试行)》(HJ740-2015)，确定项目为较大风险源，根据附录B、附录D，确定项目环境危险因素主要为坝体的溃坝风险。本项目尾矿库溃坝、尾矿输送管道、洪水及漫顶、排洪设施受损、回水泵发生故障或非正常工况时，可能造成矿浆和尾矿尾水事故外排从而污染外环境。</w:t>
      </w:r>
    </w:p>
    <w:p w14:paraId="4B24EB46">
      <w:pPr>
        <w:pStyle w:val="71"/>
        <w:ind w:firstLine="480"/>
        <w:rPr>
          <w:rFonts w:ascii="Times New Roman" w:hAnsi="Times New Roman" w:cs="Times New Roman"/>
          <w:color w:val="000000" w:themeColor="text1"/>
          <w:lang w:bidi="ar"/>
          <w14:textFill>
            <w14:solidFill>
              <w14:schemeClr w14:val="tx1"/>
            </w14:solidFill>
          </w14:textFill>
        </w:rPr>
      </w:pPr>
      <w:r>
        <w:rPr>
          <w:rFonts w:hint="eastAsia" w:cs="宋体"/>
          <w:color w:val="000000" w:themeColor="text1"/>
          <w:lang w:bidi="ar"/>
          <w14:textFill>
            <w14:solidFill>
              <w14:schemeClr w14:val="tx1"/>
            </w14:solidFill>
          </w14:textFill>
        </w:rPr>
        <w:t>①</w:t>
      </w:r>
      <w:r>
        <w:rPr>
          <w:rFonts w:ascii="Times New Roman" w:hAnsi="Times New Roman" w:cs="Times New Roman"/>
          <w:color w:val="000000" w:themeColor="text1"/>
          <w:lang w:bidi="ar"/>
          <w14:textFill>
            <w14:solidFill>
              <w14:schemeClr w14:val="tx1"/>
            </w14:solidFill>
          </w14:textFill>
        </w:rPr>
        <w:t>尾矿库溃坝影响预测</w:t>
      </w:r>
    </w:p>
    <w:p w14:paraId="73587C56">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溃坝是在蠕变拉裂一剪断复合机制下形成的，在重力和残余剪切强度作用下，自坡脚区材料强度破坏开始，缓慢累进性破坏，其过程初为坡脚变，接着沿接裂扩张，然后中部剪断贯通，当贯通剪断面形成时，斜坡开始高速滑动，与此相应，溃坝过程由静止、加速并达到整体滑动的最大速度，其后滑体自后部至前锋依次减速构成，渍坝过程往往在几分钟内完成。溃坝液体下泄时一般以涌坡形式运动，涌波的高度是不断变化的，同时逐渐向下游形成扇形流推进，最后流进附近地势较低处，溃坝对下游区域生态环境会造成一定影响。</w:t>
      </w:r>
    </w:p>
    <w:p w14:paraId="6062EADA">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本项目尾矿库为不透水坝，以尾矿库为预测对象，尾矿库最终堆积标高为1403.3m，堆积坝高36m，设计库容为289.87×10</w:t>
      </w:r>
      <w:r>
        <w:rPr>
          <w:rFonts w:ascii="Times New Roman" w:hAnsi="Times New Roman" w:cs="Times New Roman"/>
          <w:color w:val="000000" w:themeColor="text1"/>
          <w:vertAlign w:val="superscript"/>
          <w:lang w:bidi="ar"/>
          <w14:textFill>
            <w14:solidFill>
              <w14:schemeClr w14:val="tx1"/>
            </w14:solidFill>
          </w14:textFill>
        </w:rPr>
        <w:t>4</w:t>
      </w:r>
      <w:r>
        <w:rPr>
          <w:rFonts w:ascii="Times New Roman" w:hAnsi="Times New Roman" w:cs="Times New Roman"/>
          <w:color w:val="000000" w:themeColor="text1"/>
          <w:lang w:bidi="ar"/>
          <w14:textFill>
            <w14:solidFill>
              <w14:schemeClr w14:val="tx1"/>
            </w14:solidFill>
          </w14:textFill>
        </w:rPr>
        <w:t>m</w:t>
      </w:r>
      <w:r>
        <w:rPr>
          <w:rFonts w:ascii="Times New Roman" w:hAnsi="Times New Roman" w:cs="Times New Roman"/>
          <w:color w:val="000000" w:themeColor="text1"/>
          <w:vertAlign w:val="superscript"/>
          <w:lang w:bidi="ar"/>
          <w14:textFill>
            <w14:solidFill>
              <w14:schemeClr w14:val="tx1"/>
            </w14:solidFill>
          </w14:textFill>
        </w:rPr>
        <w:t>3</w:t>
      </w:r>
      <w:r>
        <w:rPr>
          <w:rFonts w:ascii="Times New Roman" w:hAnsi="Times New Roman" w:cs="Times New Roman"/>
          <w:color w:val="000000" w:themeColor="text1"/>
          <w:lang w:bidi="ar"/>
          <w14:textFill>
            <w14:solidFill>
              <w14:schemeClr w14:val="tx1"/>
            </w14:solidFill>
          </w14:textFill>
        </w:rPr>
        <w:t>，有效库容为231.90×10</w:t>
      </w:r>
      <w:r>
        <w:rPr>
          <w:rFonts w:ascii="Times New Roman" w:hAnsi="Times New Roman" w:cs="Times New Roman"/>
          <w:color w:val="000000" w:themeColor="text1"/>
          <w:vertAlign w:val="superscript"/>
          <w:lang w:bidi="ar"/>
          <w14:textFill>
            <w14:solidFill>
              <w14:schemeClr w14:val="tx1"/>
            </w14:solidFill>
          </w14:textFill>
        </w:rPr>
        <w:t>4</w:t>
      </w:r>
      <w:r>
        <w:rPr>
          <w:rFonts w:ascii="Times New Roman" w:hAnsi="Times New Roman" w:cs="Times New Roman"/>
          <w:color w:val="000000" w:themeColor="text1"/>
          <w:lang w:bidi="ar"/>
          <w14:textFill>
            <w14:solidFill>
              <w14:schemeClr w14:val="tx1"/>
            </w14:solidFill>
          </w14:textFill>
        </w:rPr>
        <w:t>m</w:t>
      </w:r>
      <w:r>
        <w:rPr>
          <w:rFonts w:ascii="Times New Roman" w:hAnsi="Times New Roman" w:cs="Times New Roman"/>
          <w:color w:val="000000" w:themeColor="text1"/>
          <w:vertAlign w:val="superscript"/>
          <w:lang w:bidi="ar"/>
          <w14:textFill>
            <w14:solidFill>
              <w14:schemeClr w14:val="tx1"/>
            </w14:solidFill>
          </w14:textFill>
        </w:rPr>
        <w:t>3</w:t>
      </w:r>
      <w:r>
        <w:rPr>
          <w:rFonts w:ascii="Times New Roman" w:hAnsi="Times New Roman" w:cs="Times New Roman"/>
          <w:color w:val="000000" w:themeColor="text1"/>
          <w:lang w:bidi="ar"/>
          <w14:textFill>
            <w14:solidFill>
              <w14:schemeClr w14:val="tx1"/>
            </w14:solidFill>
          </w14:textFill>
        </w:rPr>
        <w:t>，尾矿库等别为四等，服务年限为21.35年，尾矿库溃坝情景为尾矿坝堆满时溃坝。</w:t>
      </w:r>
    </w:p>
    <w:p w14:paraId="68BBECF6">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※渍口宽度</w:t>
      </w:r>
    </w:p>
    <w:p w14:paraId="3C0E2FC7">
      <w:pPr>
        <w:pStyle w:val="71"/>
        <w:ind w:firstLine="0" w:firstLineChars="0"/>
        <w:jc w:val="center"/>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b=0.1KW</w:t>
      </w:r>
      <w:r>
        <w:rPr>
          <w:rFonts w:ascii="Times New Roman" w:hAnsi="Times New Roman" w:cs="Times New Roman"/>
          <w:color w:val="000000" w:themeColor="text1"/>
          <w:vertAlign w:val="superscript"/>
          <w:lang w:bidi="ar"/>
          <w14:textFill>
            <w14:solidFill>
              <w14:schemeClr w14:val="tx1"/>
            </w14:solidFill>
          </w14:textFill>
        </w:rPr>
        <w:t>0.25</w:t>
      </w:r>
      <w:r>
        <w:rPr>
          <w:rFonts w:ascii="Times New Roman" w:hAnsi="Times New Roman" w:cs="Times New Roman"/>
          <w:color w:val="000000" w:themeColor="text1"/>
          <w:lang w:bidi="ar"/>
          <w14:textFill>
            <w14:solidFill>
              <w14:schemeClr w14:val="tx1"/>
            </w14:solidFill>
          </w14:textFill>
        </w:rPr>
        <w:t>B</w:t>
      </w:r>
      <w:r>
        <w:rPr>
          <w:rFonts w:ascii="Times New Roman" w:hAnsi="Times New Roman" w:cs="Times New Roman"/>
          <w:color w:val="000000" w:themeColor="text1"/>
          <w:vertAlign w:val="superscript"/>
          <w:lang w:bidi="ar"/>
          <w14:textFill>
            <w14:solidFill>
              <w14:schemeClr w14:val="tx1"/>
            </w14:solidFill>
          </w14:textFill>
        </w:rPr>
        <w:t>0.25</w:t>
      </w:r>
      <w:r>
        <w:rPr>
          <w:rFonts w:ascii="Times New Roman" w:hAnsi="Times New Roman" w:cs="Times New Roman"/>
          <w:color w:val="000000" w:themeColor="text1"/>
          <w:lang w:bidi="ar"/>
          <w14:textFill>
            <w14:solidFill>
              <w14:schemeClr w14:val="tx1"/>
            </w14:solidFill>
          </w14:textFill>
        </w:rPr>
        <w:t>H</w:t>
      </w:r>
      <w:r>
        <w:rPr>
          <w:rFonts w:ascii="Times New Roman" w:hAnsi="Times New Roman" w:cs="Times New Roman"/>
          <w:color w:val="000000" w:themeColor="text1"/>
          <w:vertAlign w:val="superscript"/>
          <w:lang w:bidi="ar"/>
          <w14:textFill>
            <w14:solidFill>
              <w14:schemeClr w14:val="tx1"/>
            </w14:solidFill>
          </w14:textFill>
        </w:rPr>
        <w:t>0.5</w:t>
      </w:r>
      <w:r>
        <w:rPr>
          <w:rFonts w:ascii="Times New Roman" w:hAnsi="Times New Roman" w:cs="Times New Roman"/>
          <w:color w:val="000000" w:themeColor="text1"/>
          <w:lang w:bidi="ar"/>
          <w14:textFill>
            <w14:solidFill>
              <w14:schemeClr w14:val="tx1"/>
            </w14:solidFill>
          </w14:textFill>
        </w:rPr>
        <w:t>(黄河水利委员会经验公式)</w:t>
      </w:r>
    </w:p>
    <w:p w14:paraId="36E5FFEB">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式中：W-下泄尾砂量，取有效库容的50%，为115.95×10</w:t>
      </w:r>
      <w:r>
        <w:rPr>
          <w:rFonts w:ascii="Times New Roman" w:hAnsi="Times New Roman" w:cs="Times New Roman"/>
          <w:color w:val="000000" w:themeColor="text1"/>
          <w:vertAlign w:val="superscript"/>
          <w:lang w:bidi="ar"/>
          <w14:textFill>
            <w14:solidFill>
              <w14:schemeClr w14:val="tx1"/>
            </w14:solidFill>
          </w14:textFill>
        </w:rPr>
        <w:t>4</w:t>
      </w:r>
      <w:r>
        <w:rPr>
          <w:rFonts w:ascii="Times New Roman" w:hAnsi="Times New Roman" w:cs="Times New Roman"/>
          <w:color w:val="000000" w:themeColor="text1"/>
          <w:lang w:bidi="ar"/>
          <w14:textFill>
            <w14:solidFill>
              <w14:schemeClr w14:val="tx1"/>
            </w14:solidFill>
          </w14:textFill>
        </w:rPr>
        <w:t>m</w:t>
      </w:r>
      <w:r>
        <w:rPr>
          <w:rFonts w:ascii="Times New Roman" w:hAnsi="Times New Roman" w:cs="Times New Roman"/>
          <w:color w:val="000000" w:themeColor="text1"/>
          <w:vertAlign w:val="superscript"/>
          <w:lang w:bidi="ar"/>
          <w14:textFill>
            <w14:solidFill>
              <w14:schemeClr w14:val="tx1"/>
            </w14:solidFill>
          </w14:textFill>
        </w:rPr>
        <w:t>3</w:t>
      </w:r>
      <w:r>
        <w:rPr>
          <w:rFonts w:ascii="Times New Roman" w:hAnsi="Times New Roman" w:cs="Times New Roman"/>
          <w:color w:val="000000" w:themeColor="text1"/>
          <w:lang w:bidi="ar"/>
          <w14:textFill>
            <w14:solidFill>
              <w14:schemeClr w14:val="tx1"/>
            </w14:solidFill>
          </w14:textFill>
        </w:rPr>
        <w:t>。</w:t>
      </w:r>
    </w:p>
    <w:p w14:paraId="7831E019">
      <w:pPr>
        <w:pStyle w:val="71"/>
        <w:ind w:firstLine="1200" w:firstLineChars="50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B-坝顶长度，486m；</w:t>
      </w:r>
    </w:p>
    <w:p w14:paraId="19107DB1">
      <w:pPr>
        <w:pStyle w:val="71"/>
        <w:ind w:firstLine="1200" w:firstLineChars="50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H-坝高，为36m；</w:t>
      </w:r>
    </w:p>
    <w:p w14:paraId="28FBB3B7">
      <w:pPr>
        <w:pStyle w:val="71"/>
        <w:ind w:firstLine="1200" w:firstLineChars="50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K-与坝体土质有关的经验系数，粘土取0.65。</w:t>
      </w:r>
    </w:p>
    <w:p w14:paraId="7593D3AF">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经计算，b=45.5m，即极端天气下，尾矿库瞬间遗坝口宽度为45.5m。</w:t>
      </w:r>
    </w:p>
    <w:p w14:paraId="655BB3F6">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※最大下泄流量</w:t>
      </w:r>
    </w:p>
    <w:p w14:paraId="663E727A">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最大下泄量计算公式如下：</w:t>
      </w:r>
    </w:p>
    <w:p w14:paraId="522335C9">
      <w:pPr>
        <w:pStyle w:val="71"/>
        <w:spacing w:line="360" w:lineRule="auto"/>
        <w:ind w:firstLine="480"/>
        <w:jc w:val="center"/>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14:textFill>
            <w14:solidFill>
              <w14:schemeClr w14:val="tx1"/>
            </w14:solidFill>
          </w14:textFill>
        </w:rPr>
        <w:drawing>
          <wp:inline distT="0" distB="0" distL="0" distR="0">
            <wp:extent cx="1709420" cy="476885"/>
            <wp:effectExtent l="0" t="0" r="5080" b="0"/>
            <wp:docPr id="5525337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53373" name="图片 1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1709420" cy="476885"/>
                    </a:xfrm>
                    <a:prstGeom prst="rect">
                      <a:avLst/>
                    </a:prstGeom>
                    <a:noFill/>
                    <a:ln>
                      <a:noFill/>
                    </a:ln>
                  </pic:spPr>
                </pic:pic>
              </a:graphicData>
            </a:graphic>
          </wp:inline>
        </w:drawing>
      </w:r>
    </w:p>
    <w:p w14:paraId="4143997E">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式中：b--溃口宽度，尾矿库为45.5m；</w:t>
      </w:r>
    </w:p>
    <w:p w14:paraId="05255C6A">
      <w:pPr>
        <w:pStyle w:val="71"/>
        <w:ind w:firstLine="1200" w:firstLineChars="50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B--尾矿库主坝长度，为36m；</w:t>
      </w:r>
    </w:p>
    <w:p w14:paraId="0642CB82">
      <w:pPr>
        <w:pStyle w:val="71"/>
        <w:ind w:firstLine="1200" w:firstLineChars="50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G--重力加速度，9.8m/s</w:t>
      </w:r>
      <w:r>
        <w:rPr>
          <w:rFonts w:ascii="Times New Roman" w:hAnsi="Times New Roman" w:cs="Times New Roman"/>
          <w:color w:val="000000" w:themeColor="text1"/>
          <w:vertAlign w:val="superscript"/>
          <w:lang w:bidi="ar"/>
          <w14:textFill>
            <w14:solidFill>
              <w14:schemeClr w14:val="tx1"/>
            </w14:solidFill>
          </w14:textFill>
        </w:rPr>
        <w:t>2</w:t>
      </w:r>
      <w:r>
        <w:rPr>
          <w:rFonts w:ascii="Times New Roman" w:hAnsi="Times New Roman" w:cs="Times New Roman"/>
          <w:color w:val="000000" w:themeColor="text1"/>
          <w:lang w:bidi="ar"/>
          <w14:textFill>
            <w14:solidFill>
              <w14:schemeClr w14:val="tx1"/>
            </w14:solidFill>
          </w14:textFill>
        </w:rPr>
        <w:t>；</w:t>
      </w:r>
    </w:p>
    <w:p w14:paraId="4D0C3EB3">
      <w:pPr>
        <w:pStyle w:val="71"/>
        <w:ind w:firstLine="1200" w:firstLineChars="50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H</w:t>
      </w:r>
      <w:r>
        <w:rPr>
          <w:rFonts w:ascii="Times New Roman" w:hAnsi="Times New Roman" w:cs="Times New Roman"/>
          <w:color w:val="000000" w:themeColor="text1"/>
          <w:vertAlign w:val="subscript"/>
          <w:lang w:bidi="ar"/>
          <w14:textFill>
            <w14:solidFill>
              <w14:schemeClr w14:val="tx1"/>
            </w14:solidFill>
          </w14:textFill>
        </w:rPr>
        <w:t>o</w:t>
      </w:r>
      <w:r>
        <w:rPr>
          <w:rFonts w:ascii="Times New Roman" w:hAnsi="Times New Roman" w:cs="Times New Roman"/>
          <w:color w:val="000000" w:themeColor="text1"/>
          <w:lang w:bidi="ar"/>
          <w14:textFill>
            <w14:solidFill>
              <w14:schemeClr w14:val="tx1"/>
            </w14:solidFill>
          </w14:textFill>
        </w:rPr>
        <w:t>--坝前上游水深，取0.2m。</w:t>
      </w:r>
    </w:p>
    <w:p w14:paraId="05BE0E47">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通过计算可得，最大下流量为25.9m</w:t>
      </w:r>
      <w:r>
        <w:rPr>
          <w:rFonts w:ascii="Times New Roman" w:hAnsi="Times New Roman" w:cs="Times New Roman"/>
          <w:color w:val="000000" w:themeColor="text1"/>
          <w:vertAlign w:val="superscript"/>
          <w:lang w:bidi="ar"/>
          <w14:textFill>
            <w14:solidFill>
              <w14:schemeClr w14:val="tx1"/>
            </w14:solidFill>
          </w14:textFill>
        </w:rPr>
        <w:t>3</w:t>
      </w:r>
      <w:r>
        <w:rPr>
          <w:rFonts w:ascii="Times New Roman" w:hAnsi="Times New Roman" w:cs="Times New Roman"/>
          <w:color w:val="000000" w:themeColor="text1"/>
          <w:lang w:bidi="ar"/>
          <w14:textFill>
            <w14:solidFill>
              <w14:schemeClr w14:val="tx1"/>
            </w14:solidFill>
          </w14:textFill>
        </w:rPr>
        <w:t>/s。</w:t>
      </w:r>
    </w:p>
    <w:p w14:paraId="4741B4B0">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※溃坝尾砂流到达时间</w:t>
      </w:r>
    </w:p>
    <w:p w14:paraId="0D1D0633">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根据尾矿泄漏量和最大泄砂流量可以计算，坝尾矿下泄最小总历时，计算公式如下：T=V/Q</w:t>
      </w:r>
      <w:r>
        <w:rPr>
          <w:rFonts w:ascii="Times New Roman" w:hAnsi="Times New Roman" w:cs="Times New Roman"/>
          <w:color w:val="000000" w:themeColor="text1"/>
          <w:vertAlign w:val="subscript"/>
          <w:lang w:bidi="ar"/>
          <w14:textFill>
            <w14:solidFill>
              <w14:schemeClr w14:val="tx1"/>
            </w14:solidFill>
          </w14:textFill>
        </w:rPr>
        <w:t>max</w:t>
      </w:r>
    </w:p>
    <w:p w14:paraId="6F461705">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式中：V一尾矿最大下泄量，取有效库容的50%，为115.95×10</w:t>
      </w:r>
      <w:r>
        <w:rPr>
          <w:rFonts w:ascii="Times New Roman" w:hAnsi="Times New Roman" w:cs="Times New Roman"/>
          <w:color w:val="000000" w:themeColor="text1"/>
          <w:vertAlign w:val="superscript"/>
          <w:lang w:bidi="ar"/>
          <w14:textFill>
            <w14:solidFill>
              <w14:schemeClr w14:val="tx1"/>
            </w14:solidFill>
          </w14:textFill>
        </w:rPr>
        <w:t>4</w:t>
      </w:r>
      <w:r>
        <w:rPr>
          <w:rFonts w:ascii="Times New Roman" w:hAnsi="Times New Roman" w:cs="Times New Roman"/>
          <w:color w:val="000000" w:themeColor="text1"/>
          <w:lang w:bidi="ar"/>
          <w14:textFill>
            <w14:solidFill>
              <w14:schemeClr w14:val="tx1"/>
            </w14:solidFill>
          </w14:textFill>
        </w:rPr>
        <w:t>m</w:t>
      </w:r>
      <w:r>
        <w:rPr>
          <w:rFonts w:ascii="Times New Roman" w:hAnsi="Times New Roman" w:cs="Times New Roman"/>
          <w:color w:val="000000" w:themeColor="text1"/>
          <w:vertAlign w:val="superscript"/>
          <w:lang w:bidi="ar"/>
          <w14:textFill>
            <w14:solidFill>
              <w14:schemeClr w14:val="tx1"/>
            </w14:solidFill>
          </w14:textFill>
        </w:rPr>
        <w:t>3</w:t>
      </w:r>
      <w:r>
        <w:rPr>
          <w:rFonts w:ascii="Times New Roman" w:hAnsi="Times New Roman" w:cs="Times New Roman"/>
          <w:color w:val="000000" w:themeColor="text1"/>
          <w:lang w:bidi="ar"/>
          <w14:textFill>
            <w14:solidFill>
              <w14:schemeClr w14:val="tx1"/>
            </w14:solidFill>
          </w14:textFill>
        </w:rPr>
        <w:t>；</w:t>
      </w:r>
    </w:p>
    <w:p w14:paraId="714A8F35">
      <w:pPr>
        <w:pStyle w:val="71"/>
        <w:ind w:firstLine="1080" w:firstLineChars="45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Q</w:t>
      </w:r>
      <w:r>
        <w:rPr>
          <w:rFonts w:ascii="Times New Roman" w:hAnsi="Times New Roman" w:cs="Times New Roman"/>
          <w:color w:val="000000" w:themeColor="text1"/>
          <w:vertAlign w:val="subscript"/>
          <w:lang w:bidi="ar"/>
          <w14:textFill>
            <w14:solidFill>
              <w14:schemeClr w14:val="tx1"/>
            </w14:solidFill>
          </w14:textFill>
        </w:rPr>
        <w:t>max</w:t>
      </w:r>
      <w:r>
        <w:rPr>
          <w:rFonts w:ascii="Times New Roman" w:hAnsi="Times New Roman" w:cs="Times New Roman"/>
          <w:color w:val="000000" w:themeColor="text1"/>
          <w:lang w:bidi="ar"/>
          <w14:textFill>
            <w14:solidFill>
              <w14:schemeClr w14:val="tx1"/>
            </w14:solidFill>
          </w14:textFill>
        </w:rPr>
        <w:t>一最大泄砂流量，为25.9m</w:t>
      </w:r>
      <w:r>
        <w:rPr>
          <w:rFonts w:ascii="Times New Roman" w:hAnsi="Times New Roman" w:cs="Times New Roman"/>
          <w:color w:val="000000" w:themeColor="text1"/>
          <w:vertAlign w:val="superscript"/>
          <w:lang w:bidi="ar"/>
          <w14:textFill>
            <w14:solidFill>
              <w14:schemeClr w14:val="tx1"/>
            </w14:solidFill>
          </w14:textFill>
        </w:rPr>
        <w:t>3</w:t>
      </w:r>
      <w:r>
        <w:rPr>
          <w:rFonts w:ascii="Times New Roman" w:hAnsi="Times New Roman" w:cs="Times New Roman"/>
          <w:color w:val="000000" w:themeColor="text1"/>
          <w:lang w:bidi="ar"/>
          <w14:textFill>
            <w14:solidFill>
              <w14:schemeClr w14:val="tx1"/>
            </w14:solidFill>
          </w14:textFill>
        </w:rPr>
        <w:t>/s；</w:t>
      </w:r>
    </w:p>
    <w:p w14:paraId="30D60BA4">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经计算，尾矿下泄最小总历时为44768s。</w:t>
      </w:r>
    </w:p>
    <w:p w14:paraId="1781FCE2">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※环境影响范围</w:t>
      </w:r>
    </w:p>
    <w:p w14:paraId="181C72A2">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总结国内外曾发生的尾矿库溃坝事故实例，遗坝影响范围与坝高和下游坡度有较大的关系，一般遗坝影响范围是坝高的10-50倍。根据经验值估算，按不利因素考虑，溃坝事故的环境影响范围取总坝高的50倍，本项目尾矿库坝高最大值36m，本次主坝溃坝风险影响范围为尾矿坝下游1800m范围（详见图5.2-3）。本项目的尾矿属于Ⅰ类固体废物，不属于有毒有害物质，即便尾矿外泄，由于尾矿不属于有毒有害物质的大面积扩散，不构成重大危险事故。根据预测结果，当尾矿库发生溃坝事件时，下泄流量将达到25m</w:t>
      </w:r>
      <w:r>
        <w:rPr>
          <w:rFonts w:ascii="Times New Roman" w:hAnsi="Times New Roman" w:cs="Times New Roman"/>
          <w:color w:val="000000" w:themeColor="text1"/>
          <w:vertAlign w:val="superscript"/>
          <w:lang w:bidi="ar"/>
          <w14:textFill>
            <w14:solidFill>
              <w14:schemeClr w14:val="tx1"/>
            </w14:solidFill>
          </w14:textFill>
        </w:rPr>
        <w:t>3</w:t>
      </w:r>
      <w:r>
        <w:rPr>
          <w:rFonts w:ascii="Times New Roman" w:hAnsi="Times New Roman" w:cs="Times New Roman"/>
          <w:color w:val="000000" w:themeColor="text1"/>
          <w:lang w:bidi="ar"/>
          <w14:textFill>
            <w14:solidFill>
              <w14:schemeClr w14:val="tx1"/>
            </w14:solidFill>
          </w14:textFill>
        </w:rPr>
        <w:t>/s，一旦发生溃坝事件将对尾矿库下游的生态环境造成影响，因此建设单位需加强尾矿库的监管及隐患排查工作，避免出现尾矿库溃坝现象对下游环境产生影响。溃坝风险影响范围为尾矿坝下游1800m的范围，溃坝风险影响范围无自然保护区、风景名胜区、饮用水水源保护区、居民区等环境敏感目标，发生溃坝事故后，及时采取相应的措施后不会对周围环境产生明显不利影响。</w:t>
      </w:r>
    </w:p>
    <w:p w14:paraId="1DBCD39E">
      <w:pPr>
        <w:pStyle w:val="71"/>
        <w:ind w:firstLine="480"/>
        <w:rPr>
          <w:rFonts w:ascii="Times New Roman" w:hAnsi="Times New Roman" w:cs="Times New Roman"/>
          <w:color w:val="000000" w:themeColor="text1"/>
          <w:lang w:bidi="ar"/>
          <w14:textFill>
            <w14:solidFill>
              <w14:schemeClr w14:val="tx1"/>
            </w14:solidFill>
          </w14:textFill>
        </w:rPr>
      </w:pPr>
      <w:r>
        <w:rPr>
          <w:rFonts w:hint="eastAsia" w:cs="宋体"/>
          <w:color w:val="000000" w:themeColor="text1"/>
          <w:lang w:bidi="ar"/>
          <w14:textFill>
            <w14:solidFill>
              <w14:schemeClr w14:val="tx1"/>
            </w14:solidFill>
          </w14:textFill>
        </w:rPr>
        <w:t>②</w:t>
      </w:r>
      <w:r>
        <w:rPr>
          <w:rFonts w:ascii="Times New Roman" w:hAnsi="Times New Roman" w:cs="Times New Roman"/>
          <w:color w:val="000000" w:themeColor="text1"/>
          <w:lang w:bidi="ar"/>
          <w14:textFill>
            <w14:solidFill>
              <w14:schemeClr w14:val="tx1"/>
            </w14:solidFill>
          </w14:textFill>
        </w:rPr>
        <w:t>输送管道破裂与渗漏风险</w:t>
      </w:r>
    </w:p>
    <w:p w14:paraId="73F2A29F">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尾矿输送管线将尾矿矿浆从选矿厂管输至尾矿库，输送过程中可能发生环境风险为因输送管道破损、地基沉降、卡箍松开等造成的尾矿浆跑、冒、滴、漏事故，特别是夏季，一旦出现此类事故，势必对事故范围内土壤造成污染，导致表层土被污染，对土壤环境造成一定的污染影响。尾矿输送管线为地表敷设，运营期加强尾矿输送管线的巡检，尾矿输送管线发生泄漏事故后及时启用备用管线，并对泄漏点进行维修，及时清理泄漏物，不会对周围土壤环境产生不利影响。</w:t>
      </w:r>
    </w:p>
    <w:p w14:paraId="4892A421">
      <w:pPr>
        <w:pStyle w:val="71"/>
        <w:ind w:firstLine="480"/>
        <w:rPr>
          <w:rFonts w:ascii="Times New Roman" w:hAnsi="Times New Roman" w:cs="Times New Roman"/>
          <w:color w:val="000000" w:themeColor="text1"/>
          <w:lang w:bidi="ar"/>
          <w14:textFill>
            <w14:solidFill>
              <w14:schemeClr w14:val="tx1"/>
            </w14:solidFill>
          </w14:textFill>
        </w:rPr>
      </w:pPr>
      <w:r>
        <w:rPr>
          <w:rFonts w:hint="eastAsia" w:cs="宋体"/>
          <w:color w:val="000000" w:themeColor="text1"/>
          <w:lang w:bidi="ar"/>
          <w14:textFill>
            <w14:solidFill>
              <w14:schemeClr w14:val="tx1"/>
            </w14:solidFill>
          </w14:textFill>
        </w:rPr>
        <w:t>③</w:t>
      </w:r>
      <w:r>
        <w:rPr>
          <w:rFonts w:ascii="Times New Roman" w:hAnsi="Times New Roman" w:cs="Times New Roman"/>
          <w:color w:val="000000" w:themeColor="text1"/>
          <w:lang w:bidi="ar"/>
          <w14:textFill>
            <w14:solidFill>
              <w14:schemeClr w14:val="tx1"/>
            </w14:solidFill>
          </w14:textFill>
        </w:rPr>
        <w:t>尾矿坝安全稳定性分析</w:t>
      </w:r>
    </w:p>
    <w:p w14:paraId="5D17E938">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项目区地震烈度属Ⅵ级，地震动峰值加速度为0.05g，场地土类型为中硬土，无活动断裂及其他不良地质作用，综合判定拟建场地为建筑抗震较有利地段，适宜作建筑场地，场地和地基土相对是稳定的。尾矿坝采用一次型碾压式土石坝，尾矿坝采用土石料碾压筑坝，坝高36.0m（不考虑地基开挖），上游坝坡1:2.0，下游平均坝坡1:2.0，坝顶高程为1403.0m，坝顶宽度为5.0m；上、下游均在1393.0m，1383.0m 设置马道，马道宽度2.0m，下游坡面在1373.0m设置排水棱体。尾矿废水管输至选矿厂回用，尾矿坝每级马道均设置马道排水沟，马道排水沟断面为500mm×500mm，马道排水沟与坝肩排洪渠相连，构成了完整的坝面排水系统，均为预制成品排水沟。为防止坝坡面雨水冲刷和扬沙，下游坡面采用碎石护坡，厚度不低于300mm。尾矿库在坝体北侧新建溢洪道。保证暴雨和洪水产生时，尾矿库内积水能顺利排出，上述措施消除了洪水漫坝风险因素。</w:t>
      </w:r>
    </w:p>
    <w:p w14:paraId="6CE096EF">
      <w:pPr>
        <w:pStyle w:val="71"/>
        <w:ind w:firstLine="482"/>
        <w:rPr>
          <w:rFonts w:ascii="Times New Roman" w:hAnsi="Times New Roman" w:cs="Times New Roman"/>
          <w:color w:val="000000" w:themeColor="text1"/>
          <w:lang w:bidi="ar"/>
          <w14:textFill>
            <w14:solidFill>
              <w14:schemeClr w14:val="tx1"/>
            </w14:solidFill>
          </w14:textFill>
        </w:rPr>
      </w:pPr>
      <w:r>
        <w:rPr>
          <w:rFonts w:hint="eastAsia" w:cs="宋体"/>
          <w:b/>
          <w:bCs/>
          <w:color w:val="000000" w:themeColor="text1"/>
          <w:lang w:bidi="ar"/>
          <w14:textFill>
            <w14:solidFill>
              <w14:schemeClr w14:val="tx1"/>
            </w14:solidFill>
          </w14:textFill>
        </w:rPr>
        <w:t>④</w:t>
      </w:r>
      <w:r>
        <w:rPr>
          <w:rFonts w:ascii="Times New Roman" w:hAnsi="Times New Roman" w:cs="Times New Roman"/>
          <w:color w:val="000000" w:themeColor="text1"/>
          <w:lang w:bidi="ar"/>
          <w14:textFill>
            <w14:solidFill>
              <w14:schemeClr w14:val="tx1"/>
            </w14:solidFill>
          </w14:textFill>
        </w:rPr>
        <w:t>防渗层破损风险</w:t>
      </w:r>
    </w:p>
    <w:p w14:paraId="0B494CBD">
      <w:pPr>
        <w:pStyle w:val="67"/>
        <w:ind w:firstLine="480"/>
        <w:rPr>
          <w:rFonts w:ascii="Times New Roman" w:hAnsi="Times New Roman"/>
          <w:color w:val="000000" w:themeColor="text1"/>
          <w:lang w:bidi="ar"/>
          <w14:textFill>
            <w14:solidFill>
              <w14:schemeClr w14:val="tx1"/>
            </w14:solidFill>
          </w14:textFill>
        </w:rPr>
      </w:pPr>
      <w:r>
        <w:rPr>
          <w:rFonts w:ascii="Times New Roman" w:hAnsi="Times New Roman"/>
          <w:color w:val="000000" w:themeColor="text1"/>
          <w14:textFill>
            <w14:solidFill>
              <w14:schemeClr w14:val="tx1"/>
            </w14:solidFill>
          </w14:textFill>
        </w:rPr>
        <w:t>坝体内坡及库区底部设1.0mm厚HDPE膜防渗，膜两侧400g/㎡土工布，并采用200mm厚天然砂作为保护层，对于部分薄弱的坑壁段采用水泥砂浆喷涂侧壁后直接敷设复合土工布。要求HDPE膜渗透系数小于1.0×10</w:t>
      </w:r>
      <w:r>
        <w:rPr>
          <w:rFonts w:ascii="Times New Roman" w:hAnsi="Times New Roman"/>
          <w:color w:val="000000" w:themeColor="text1"/>
          <w:vertAlign w:val="superscript"/>
          <w14:textFill>
            <w14:solidFill>
              <w14:schemeClr w14:val="tx1"/>
            </w14:solidFill>
          </w14:textFill>
        </w:rPr>
        <w:t>-9</w:t>
      </w:r>
      <w:r>
        <w:rPr>
          <w:rFonts w:ascii="Times New Roman" w:hAnsi="Times New Roman"/>
          <w:color w:val="000000" w:themeColor="text1"/>
          <w14:textFill>
            <w14:solidFill>
              <w14:schemeClr w14:val="tx1"/>
            </w14:solidFill>
          </w14:textFill>
        </w:rPr>
        <w:t>m/s，施工时采用双轨焊接。防渗材料施工完毕后对中央气道进行打压</w:t>
      </w:r>
      <w:r>
        <w:rPr>
          <w:rFonts w:hint="eastAsia" w:ascii="Times New Roman" w:hAnsi="Times New Roman"/>
          <w:color w:val="000000" w:themeColor="text1"/>
          <w14:textFill>
            <w14:solidFill>
              <w14:schemeClr w14:val="tx1"/>
            </w14:solidFill>
          </w14:textFill>
        </w:rPr>
        <w:t>试验</w:t>
      </w:r>
      <w:r>
        <w:rPr>
          <w:rFonts w:ascii="Times New Roman" w:hAnsi="Times New Roman"/>
          <w:color w:val="000000" w:themeColor="text1"/>
          <w14:textFill>
            <w14:solidFill>
              <w14:schemeClr w14:val="tx1"/>
            </w14:solidFill>
          </w14:textFill>
        </w:rPr>
        <w:t>，保证尾矿库形成完整闭合防渗圈，以防尾水外泄造成环境污染。</w:t>
      </w:r>
      <w:r>
        <w:rPr>
          <w:rFonts w:ascii="Times New Roman" w:hAnsi="Times New Roman"/>
          <w:color w:val="000000" w:themeColor="text1"/>
          <w:lang w:bidi="ar"/>
          <w14:textFill>
            <w14:solidFill>
              <w14:schemeClr w14:val="tx1"/>
            </w14:solidFill>
          </w14:textFill>
        </w:rPr>
        <w:t>运营期因各种原因出现防渗层破损可能引发的环境风险有：1）尾矿水下渗进入地层，选矿工艺未使用有毒药剂，不会发生库区内地下水化学污染事故，但会导致地下水pH值降低、总硬度指数升高。2）库底出现疏水通道，防渗层破损，地下水通过破损处进入库内，导致库内尾砂含水量增加，坝体浸润线抬高，对尾矿坝稳定性产生不良影响。</w:t>
      </w:r>
    </w:p>
    <w:p w14:paraId="38274BC8">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尾矿坝坝体及坝基正常渗漏可以使尾矿坝固结，有利于提高坝的稳定性。但异常渗漏会导致渗流出口处坝体产生流土、冲刷及管涌各种形式的破坏，严重的可导致垮坝事故。其种类及成因主要包括坝体异常渗漏、坝基异常渗漏、接触渗漏和绕坝渗漏。</w:t>
      </w:r>
    </w:p>
    <w:p w14:paraId="631B243B">
      <w:pPr>
        <w:pStyle w:val="71"/>
        <w:ind w:firstLine="480"/>
        <w:rPr>
          <w:rFonts w:ascii="Times New Roman" w:hAnsi="Times New Roman" w:cs="Times New Roman"/>
          <w:color w:val="000000" w:themeColor="text1"/>
          <w:lang w:bidi="ar"/>
          <w14:textFill>
            <w14:solidFill>
              <w14:schemeClr w14:val="tx1"/>
            </w14:solidFill>
          </w14:textFill>
        </w:rPr>
      </w:pPr>
      <w:r>
        <w:rPr>
          <w:rFonts w:hint="eastAsia" w:cs="宋体"/>
          <w:color w:val="000000" w:themeColor="text1"/>
          <w:lang w:bidi="ar"/>
          <w14:textFill>
            <w14:solidFill>
              <w14:schemeClr w14:val="tx1"/>
            </w14:solidFill>
          </w14:textFill>
        </w:rPr>
        <w:t>⑤</w:t>
      </w:r>
      <w:r>
        <w:rPr>
          <w:rFonts w:ascii="Times New Roman" w:hAnsi="Times New Roman" w:cs="Times New Roman"/>
          <w:color w:val="000000" w:themeColor="text1"/>
          <w:lang w:bidi="ar"/>
          <w14:textFill>
            <w14:solidFill>
              <w14:schemeClr w14:val="tx1"/>
            </w14:solidFill>
          </w14:textFill>
        </w:rPr>
        <w:t>暴雨时节尾矿水对地表水影响</w:t>
      </w:r>
    </w:p>
    <w:p w14:paraId="27646536">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暴雨情况下，尾矿坝为不透水坝，坝高36.0m（不考虑地基开挖），上游坝坡1:2.0，下游平均坝坡1:2.0，坝顶高程为1403.0m，坝顶宽度为5.0m；上、下游均在1393.0m，1383.0m设置马道，马道宽度2.0m，下游坡面在1373.0m设置排水棱体。尾矿坝每级马道均设置马道排水沟，马道排水沟断面为500mm×500mm，马道排水沟与坝肩排洪渠相连，构成了完整的坝面排水系统，均为预制成品排水沟。尾矿库在坝体北侧新建溢洪道，可保证暴雨和洪水产生时，尾矿库内积水能顺利排出，通过回水系统排至选矿厂回用，不会对地表水环境产生不利影响。</w:t>
      </w:r>
    </w:p>
    <w:p w14:paraId="344D7C4E">
      <w:pPr>
        <w:pStyle w:val="71"/>
        <w:ind w:firstLine="480"/>
        <w:rPr>
          <w:rFonts w:ascii="Times New Roman" w:hAnsi="Times New Roman" w:cs="Times New Roman"/>
          <w:color w:val="000000" w:themeColor="text1"/>
          <w:lang w:bidi="ar"/>
          <w14:textFill>
            <w14:solidFill>
              <w14:schemeClr w14:val="tx1"/>
            </w14:solidFill>
          </w14:textFill>
        </w:rPr>
      </w:pPr>
      <w:r>
        <w:rPr>
          <w:rFonts w:hint="eastAsia" w:cs="宋体"/>
          <w:color w:val="000000" w:themeColor="text1"/>
          <w:lang w:bidi="ar"/>
          <w14:textFill>
            <w14:solidFill>
              <w14:schemeClr w14:val="tx1"/>
            </w14:solidFill>
          </w14:textFill>
        </w:rPr>
        <w:t>⑥</w:t>
      </w:r>
      <w:r>
        <w:rPr>
          <w:rFonts w:ascii="Times New Roman" w:hAnsi="Times New Roman" w:cs="Times New Roman"/>
          <w:color w:val="000000" w:themeColor="text1"/>
          <w:lang w:bidi="ar"/>
          <w14:textFill>
            <w14:solidFill>
              <w14:schemeClr w14:val="tx1"/>
            </w14:solidFill>
          </w14:textFill>
        </w:rPr>
        <w:t>库水漫顶</w:t>
      </w:r>
    </w:p>
    <w:p w14:paraId="2FDE0A48">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尾矿库如果管理不善、安全超高不足、库内干滩短、排洪设施不完善、排水系统不畅、汇水面积大、库内长期处于高水位，在降雨量集中的月份，容易发生漫顶事故，进而可能引发垮坝事故。</w:t>
      </w:r>
    </w:p>
    <w:p w14:paraId="5428272A">
      <w:pPr>
        <w:pStyle w:val="71"/>
        <w:ind w:firstLine="480"/>
        <w:rPr>
          <w:rFonts w:ascii="Times New Roman" w:hAnsi="Times New Roman" w:cs="Times New Roman"/>
          <w:color w:val="000000" w:themeColor="text1"/>
          <w:lang w:bidi="ar"/>
          <w14:textFill>
            <w14:solidFill>
              <w14:schemeClr w14:val="tx1"/>
            </w14:solidFill>
          </w14:textFill>
        </w:rPr>
      </w:pPr>
      <w:r>
        <w:rPr>
          <w:rFonts w:hint="eastAsia" w:cs="宋体"/>
          <w:color w:val="000000" w:themeColor="text1"/>
          <w:lang w:bidi="ar"/>
          <w14:textFill>
            <w14:solidFill>
              <w14:schemeClr w14:val="tx1"/>
            </w14:solidFill>
          </w14:textFill>
        </w:rPr>
        <w:t>⑦</w:t>
      </w:r>
      <w:r>
        <w:rPr>
          <w:rFonts w:ascii="Times New Roman" w:hAnsi="Times New Roman" w:cs="Times New Roman"/>
          <w:color w:val="000000" w:themeColor="text1"/>
          <w:lang w:bidi="ar"/>
          <w14:textFill>
            <w14:solidFill>
              <w14:schemeClr w14:val="tx1"/>
            </w14:solidFill>
          </w14:textFill>
        </w:rPr>
        <w:t>渗流破坏</w:t>
      </w:r>
    </w:p>
    <w:p w14:paraId="2DEC6245">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当库内排渗设施失效、排洪系统堵塞或损毁、坝体施工不规范也有可能诱发溃坝。尾矿库事故多起因于坝内地下水位控制不当，或排洪设施不利，或侵蚀和管涌，或地震液化作用，基本上都与地下水的渗流有关。据不完全统计，导致尾矿库溃坝事故的直接原因中，渗流破坏约占20%～30%。尾矿坝渗流破坏主要原因就是坝体浸润线抬高导致渗流失稳。</w:t>
      </w:r>
    </w:p>
    <w:p w14:paraId="7C474D33">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为截流库区渗水，尾矿坝下游110m处设置环保坝，形成环保库，保护库及环保坝均采用HDPE防渗膜防渗，环保坝采用土石坝。尾矿库运行后若存在上游渗水则环保库可保证渗水不外泄，不会对区域环境产生不利影响。</w:t>
      </w:r>
    </w:p>
    <w:p w14:paraId="5BE0E5FF">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环境风险自查表见表5.4-4。</w:t>
      </w:r>
    </w:p>
    <w:p w14:paraId="7A3101D5">
      <w:pPr>
        <w:pStyle w:val="71"/>
        <w:ind w:firstLine="0" w:firstLineChars="0"/>
        <w:jc w:val="center"/>
        <w:rPr>
          <w:rFonts w:ascii="Times New Roman" w:hAnsi="Times New Roman" w:cs="Times New Roman"/>
          <w:b/>
          <w:bCs/>
          <w:color w:val="000000" w:themeColor="text1"/>
          <w:sz w:val="21"/>
          <w:szCs w:val="21"/>
          <w:lang w:bidi="ar"/>
          <w14:textFill>
            <w14:solidFill>
              <w14:schemeClr w14:val="tx1"/>
            </w14:solidFill>
          </w14:textFill>
        </w:rPr>
      </w:pPr>
      <w:r>
        <w:rPr>
          <w:rFonts w:ascii="Times New Roman" w:hAnsi="Times New Roman" w:cs="Times New Roman"/>
          <w:b/>
          <w:bCs/>
          <w:color w:val="000000" w:themeColor="text1"/>
          <w:sz w:val="21"/>
          <w:szCs w:val="21"/>
          <w:lang w:bidi="ar"/>
          <w14:textFill>
            <w14:solidFill>
              <w14:schemeClr w14:val="tx1"/>
            </w14:solidFill>
          </w14:textFill>
        </w:rPr>
        <w:t>表5.4-4  环境风险自查表</w:t>
      </w:r>
    </w:p>
    <w:tbl>
      <w:tblPr>
        <w:tblStyle w:val="52"/>
        <w:tblW w:w="87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76"/>
        <w:gridCol w:w="1134"/>
        <w:gridCol w:w="390"/>
        <w:gridCol w:w="429"/>
        <w:gridCol w:w="294"/>
        <w:gridCol w:w="871"/>
        <w:gridCol w:w="992"/>
        <w:gridCol w:w="500"/>
        <w:gridCol w:w="14"/>
        <w:gridCol w:w="904"/>
        <w:gridCol w:w="1077"/>
      </w:tblGrid>
      <w:tr w14:paraId="68BBB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27" w:type="dxa"/>
            <w:gridSpan w:val="2"/>
            <w:vAlign w:val="center"/>
          </w:tcPr>
          <w:p w14:paraId="76A44F87">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工作内容</w:t>
            </w:r>
          </w:p>
        </w:tc>
        <w:tc>
          <w:tcPr>
            <w:tcW w:w="6605" w:type="dxa"/>
            <w:gridSpan w:val="10"/>
            <w:vAlign w:val="center"/>
          </w:tcPr>
          <w:p w14:paraId="40F255D3">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完成情况</w:t>
            </w:r>
          </w:p>
        </w:tc>
      </w:tr>
      <w:tr w14:paraId="14A0E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1" w:type="dxa"/>
            <w:vMerge w:val="restart"/>
            <w:vAlign w:val="center"/>
          </w:tcPr>
          <w:p w14:paraId="6D2B23E4">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风险</w:t>
            </w:r>
          </w:p>
          <w:p w14:paraId="49437454">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调查</w:t>
            </w:r>
          </w:p>
        </w:tc>
        <w:tc>
          <w:tcPr>
            <w:tcW w:w="1276" w:type="dxa"/>
            <w:vMerge w:val="restart"/>
            <w:vAlign w:val="center"/>
          </w:tcPr>
          <w:p w14:paraId="0967609E">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危险物质</w:t>
            </w:r>
          </w:p>
        </w:tc>
        <w:tc>
          <w:tcPr>
            <w:tcW w:w="1134" w:type="dxa"/>
            <w:vAlign w:val="center"/>
          </w:tcPr>
          <w:p w14:paraId="7E93C9AB">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名称</w:t>
            </w:r>
          </w:p>
        </w:tc>
        <w:tc>
          <w:tcPr>
            <w:tcW w:w="1113" w:type="dxa"/>
            <w:gridSpan w:val="3"/>
            <w:vAlign w:val="center"/>
          </w:tcPr>
          <w:p w14:paraId="012F370A">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1863" w:type="dxa"/>
            <w:gridSpan w:val="2"/>
            <w:vAlign w:val="center"/>
          </w:tcPr>
          <w:p w14:paraId="09FCCB6F">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1418" w:type="dxa"/>
            <w:gridSpan w:val="3"/>
            <w:vAlign w:val="center"/>
          </w:tcPr>
          <w:p w14:paraId="7054BD79">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1077" w:type="dxa"/>
            <w:vAlign w:val="center"/>
          </w:tcPr>
          <w:p w14:paraId="25AD4012">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r>
      <w:tr w14:paraId="3C749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1" w:type="dxa"/>
            <w:vMerge w:val="continue"/>
            <w:vAlign w:val="center"/>
          </w:tcPr>
          <w:p w14:paraId="0781166E">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1276" w:type="dxa"/>
            <w:vMerge w:val="continue"/>
            <w:vAlign w:val="center"/>
          </w:tcPr>
          <w:p w14:paraId="5C8D551B">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1134" w:type="dxa"/>
            <w:vAlign w:val="center"/>
          </w:tcPr>
          <w:p w14:paraId="46CBF6B9">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存在总量</w:t>
            </w:r>
          </w:p>
        </w:tc>
        <w:tc>
          <w:tcPr>
            <w:tcW w:w="1113" w:type="dxa"/>
            <w:gridSpan w:val="3"/>
            <w:vAlign w:val="center"/>
          </w:tcPr>
          <w:p w14:paraId="1E31B86C">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1863" w:type="dxa"/>
            <w:gridSpan w:val="2"/>
            <w:vAlign w:val="center"/>
          </w:tcPr>
          <w:p w14:paraId="3BFE70AB">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1418" w:type="dxa"/>
            <w:gridSpan w:val="3"/>
            <w:vAlign w:val="center"/>
          </w:tcPr>
          <w:p w14:paraId="23B70323">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1077" w:type="dxa"/>
            <w:vAlign w:val="center"/>
          </w:tcPr>
          <w:p w14:paraId="2454DCC2">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r>
      <w:tr w14:paraId="335B9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1" w:type="dxa"/>
            <w:vMerge w:val="continue"/>
            <w:vAlign w:val="center"/>
          </w:tcPr>
          <w:p w14:paraId="45FC4F92">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1276" w:type="dxa"/>
            <w:vMerge w:val="restart"/>
            <w:vAlign w:val="center"/>
          </w:tcPr>
          <w:p w14:paraId="4E246922">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环境敏感性</w:t>
            </w:r>
          </w:p>
        </w:tc>
        <w:tc>
          <w:tcPr>
            <w:tcW w:w="1134" w:type="dxa"/>
            <w:vMerge w:val="restart"/>
            <w:vAlign w:val="center"/>
          </w:tcPr>
          <w:p w14:paraId="053A4EAE">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大气</w:t>
            </w:r>
          </w:p>
        </w:tc>
        <w:tc>
          <w:tcPr>
            <w:tcW w:w="2976" w:type="dxa"/>
            <w:gridSpan w:val="5"/>
            <w:vAlign w:val="center"/>
          </w:tcPr>
          <w:p w14:paraId="205A8337">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500m范围内人口数</w:t>
            </w:r>
            <w:r>
              <w:rPr>
                <w:rFonts w:ascii="Times New Roman" w:hAnsi="Times New Roman" w:eastAsia="宋体" w:cs="Times New Roman"/>
                <w:color w:val="000000" w:themeColor="text1"/>
                <w:szCs w:val="21"/>
                <w:u w:val="single"/>
                <w14:textFill>
                  <w14:solidFill>
                    <w14:schemeClr w14:val="tx1"/>
                  </w14:solidFill>
                </w14:textFill>
              </w:rPr>
              <w:t>0人</w:t>
            </w:r>
          </w:p>
        </w:tc>
        <w:tc>
          <w:tcPr>
            <w:tcW w:w="2495" w:type="dxa"/>
            <w:gridSpan w:val="4"/>
            <w:vAlign w:val="center"/>
          </w:tcPr>
          <w:p w14:paraId="2368C203">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5km范围内人口数0人</w:t>
            </w:r>
          </w:p>
        </w:tc>
      </w:tr>
      <w:tr w14:paraId="1272B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1" w:type="dxa"/>
            <w:vMerge w:val="continue"/>
            <w:vAlign w:val="center"/>
          </w:tcPr>
          <w:p w14:paraId="4FAFA169">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1276" w:type="dxa"/>
            <w:vMerge w:val="continue"/>
            <w:vAlign w:val="center"/>
          </w:tcPr>
          <w:p w14:paraId="2CCBF3B6">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1134" w:type="dxa"/>
            <w:vMerge w:val="continue"/>
            <w:vAlign w:val="center"/>
          </w:tcPr>
          <w:p w14:paraId="209AC13E">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4394" w:type="dxa"/>
            <w:gridSpan w:val="8"/>
            <w:vAlign w:val="center"/>
          </w:tcPr>
          <w:p w14:paraId="71BB43D8">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每公里管段周边200m范围内人口数（最大）</w:t>
            </w:r>
          </w:p>
        </w:tc>
        <w:tc>
          <w:tcPr>
            <w:tcW w:w="1077" w:type="dxa"/>
            <w:vAlign w:val="center"/>
          </w:tcPr>
          <w:p w14:paraId="120AABAB">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u w:val="single"/>
                <w14:textFill>
                  <w14:solidFill>
                    <w14:schemeClr w14:val="tx1"/>
                  </w14:solidFill>
                </w14:textFill>
              </w:rPr>
              <w:t>0</w:t>
            </w:r>
            <w:r>
              <w:rPr>
                <w:rFonts w:ascii="Times New Roman" w:hAnsi="Times New Roman" w:eastAsia="宋体" w:cs="Times New Roman"/>
                <w:color w:val="000000" w:themeColor="text1"/>
                <w:szCs w:val="21"/>
                <w14:textFill>
                  <w14:solidFill>
                    <w14:schemeClr w14:val="tx1"/>
                  </w14:solidFill>
                </w14:textFill>
              </w:rPr>
              <w:t>人</w:t>
            </w:r>
          </w:p>
        </w:tc>
      </w:tr>
      <w:tr w14:paraId="5F726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1" w:type="dxa"/>
            <w:vMerge w:val="continue"/>
            <w:vAlign w:val="center"/>
          </w:tcPr>
          <w:p w14:paraId="1D1131B4">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1276" w:type="dxa"/>
            <w:vMerge w:val="continue"/>
            <w:vAlign w:val="center"/>
          </w:tcPr>
          <w:p w14:paraId="3798AFF3">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1134" w:type="dxa"/>
            <w:vMerge w:val="restart"/>
            <w:vAlign w:val="center"/>
          </w:tcPr>
          <w:p w14:paraId="504B31D1">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地表水</w:t>
            </w:r>
          </w:p>
        </w:tc>
        <w:tc>
          <w:tcPr>
            <w:tcW w:w="1984" w:type="dxa"/>
            <w:gridSpan w:val="4"/>
            <w:vAlign w:val="center"/>
          </w:tcPr>
          <w:p w14:paraId="3E9CDB12">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地表水功能敏感性</w:t>
            </w:r>
          </w:p>
        </w:tc>
        <w:tc>
          <w:tcPr>
            <w:tcW w:w="992" w:type="dxa"/>
            <w:vAlign w:val="center"/>
          </w:tcPr>
          <w:p w14:paraId="3F98E4DB">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F1□</w:t>
            </w:r>
          </w:p>
        </w:tc>
        <w:tc>
          <w:tcPr>
            <w:tcW w:w="1418" w:type="dxa"/>
            <w:gridSpan w:val="3"/>
            <w:vAlign w:val="center"/>
          </w:tcPr>
          <w:p w14:paraId="033DB6A0">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F2□</w:t>
            </w:r>
          </w:p>
        </w:tc>
        <w:tc>
          <w:tcPr>
            <w:tcW w:w="1077" w:type="dxa"/>
            <w:vAlign w:val="center"/>
          </w:tcPr>
          <w:p w14:paraId="46D43A1A">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F3</w:t>
            </w:r>
            <w:r>
              <w:rPr>
                <w:rFonts w:ascii="Times New Roman" w:hAnsi="Times New Roman" w:eastAsia="宋体" w:cs="Times New Roman"/>
                <w:color w:val="000000" w:themeColor="text1"/>
                <w:szCs w:val="21"/>
                <w14:textFill>
                  <w14:solidFill>
                    <w14:schemeClr w14:val="tx1"/>
                  </w14:solidFill>
                </w14:textFill>
              </w:rPr>
              <w:fldChar w:fldCharType="begin"/>
            </w:r>
            <w:r>
              <w:rPr>
                <w:rFonts w:ascii="Times New Roman" w:hAnsi="Times New Roman" w:eastAsia="宋体" w:cs="Times New Roman"/>
                <w:color w:val="000000" w:themeColor="text1"/>
                <w:szCs w:val="21"/>
                <w14:textFill>
                  <w14:solidFill>
                    <w14:schemeClr w14:val="tx1"/>
                  </w14:solidFill>
                </w14:textFill>
              </w:rPr>
              <w:instrText xml:space="preserve"> eq \o\ac(</w:instrText>
            </w:r>
            <w:r>
              <w:rPr>
                <w:rFonts w:ascii="Times New Roman" w:hAnsi="Times New Roman" w:eastAsia="宋体" w:cs="Times New Roman"/>
                <w:color w:val="000000" w:themeColor="text1"/>
                <w:position w:val="-4"/>
                <w:szCs w:val="21"/>
                <w14:textFill>
                  <w14:solidFill>
                    <w14:schemeClr w14:val="tx1"/>
                  </w14:solidFill>
                </w14:textFill>
              </w:rPr>
              <w:instrText xml:space="preserve">□</w:instrText>
            </w:r>
            <w:r>
              <w:rPr>
                <w:rFonts w:ascii="Times New Roman" w:hAnsi="Times New Roman" w:eastAsia="宋体" w:cs="Times New Roman"/>
                <w:color w:val="000000" w:themeColor="text1"/>
                <w:szCs w:val="21"/>
                <w14:textFill>
                  <w14:solidFill>
                    <w14:schemeClr w14:val="tx1"/>
                  </w14:solidFill>
                </w14:textFill>
              </w:rPr>
              <w:instrText xml:space="preserve">)</w:instrText>
            </w:r>
            <w:r>
              <w:rPr>
                <w:rFonts w:ascii="Times New Roman" w:hAnsi="Times New Roman" w:eastAsia="宋体" w:cs="Times New Roman"/>
                <w:color w:val="000000" w:themeColor="text1"/>
                <w:szCs w:val="21"/>
                <w14:textFill>
                  <w14:solidFill>
                    <w14:schemeClr w14:val="tx1"/>
                  </w14:solidFill>
                </w14:textFill>
              </w:rPr>
              <w:fldChar w:fldCharType="end"/>
            </w:r>
          </w:p>
        </w:tc>
      </w:tr>
      <w:tr w14:paraId="72B46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1" w:type="dxa"/>
            <w:vMerge w:val="continue"/>
            <w:vAlign w:val="center"/>
          </w:tcPr>
          <w:p w14:paraId="1E65AE00">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1276" w:type="dxa"/>
            <w:vMerge w:val="continue"/>
            <w:vAlign w:val="center"/>
          </w:tcPr>
          <w:p w14:paraId="477A7B3E">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1134" w:type="dxa"/>
            <w:vMerge w:val="continue"/>
            <w:vAlign w:val="center"/>
          </w:tcPr>
          <w:p w14:paraId="421894D3">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1984" w:type="dxa"/>
            <w:gridSpan w:val="4"/>
            <w:vAlign w:val="center"/>
          </w:tcPr>
          <w:p w14:paraId="13F7A6C8">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环境敏感目标分级</w:t>
            </w:r>
          </w:p>
        </w:tc>
        <w:tc>
          <w:tcPr>
            <w:tcW w:w="992" w:type="dxa"/>
            <w:vAlign w:val="center"/>
          </w:tcPr>
          <w:p w14:paraId="51F19C72">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S1□</w:t>
            </w:r>
          </w:p>
        </w:tc>
        <w:tc>
          <w:tcPr>
            <w:tcW w:w="1418" w:type="dxa"/>
            <w:gridSpan w:val="3"/>
            <w:vAlign w:val="center"/>
          </w:tcPr>
          <w:p w14:paraId="3D5B20D0">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S2□</w:t>
            </w:r>
          </w:p>
        </w:tc>
        <w:tc>
          <w:tcPr>
            <w:tcW w:w="1077" w:type="dxa"/>
            <w:vAlign w:val="center"/>
          </w:tcPr>
          <w:p w14:paraId="243E0695">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S3</w:t>
            </w:r>
            <w:r>
              <w:rPr>
                <w:rFonts w:ascii="Times New Roman" w:hAnsi="Times New Roman" w:eastAsia="宋体" w:cs="Times New Roman"/>
                <w:color w:val="000000" w:themeColor="text1"/>
                <w:szCs w:val="21"/>
                <w14:textFill>
                  <w14:solidFill>
                    <w14:schemeClr w14:val="tx1"/>
                  </w14:solidFill>
                </w14:textFill>
              </w:rPr>
              <w:fldChar w:fldCharType="begin"/>
            </w:r>
            <w:r>
              <w:rPr>
                <w:rFonts w:ascii="Times New Roman" w:hAnsi="Times New Roman" w:eastAsia="宋体" w:cs="Times New Roman"/>
                <w:color w:val="000000" w:themeColor="text1"/>
                <w:szCs w:val="21"/>
                <w14:textFill>
                  <w14:solidFill>
                    <w14:schemeClr w14:val="tx1"/>
                  </w14:solidFill>
                </w14:textFill>
              </w:rPr>
              <w:instrText xml:space="preserve"> eq \o\ac(</w:instrText>
            </w:r>
            <w:r>
              <w:rPr>
                <w:rFonts w:ascii="Times New Roman" w:hAnsi="Times New Roman" w:eastAsia="宋体" w:cs="Times New Roman"/>
                <w:color w:val="000000" w:themeColor="text1"/>
                <w:position w:val="-4"/>
                <w:szCs w:val="21"/>
                <w14:textFill>
                  <w14:solidFill>
                    <w14:schemeClr w14:val="tx1"/>
                  </w14:solidFill>
                </w14:textFill>
              </w:rPr>
              <w:instrText xml:space="preserve">□</w:instrText>
            </w:r>
            <w:r>
              <w:rPr>
                <w:rFonts w:ascii="Times New Roman" w:hAnsi="Times New Roman" w:eastAsia="宋体" w:cs="Times New Roman"/>
                <w:color w:val="000000" w:themeColor="text1"/>
                <w:szCs w:val="21"/>
                <w14:textFill>
                  <w14:solidFill>
                    <w14:schemeClr w14:val="tx1"/>
                  </w14:solidFill>
                </w14:textFill>
              </w:rPr>
              <w:instrText xml:space="preserve">)</w:instrText>
            </w:r>
            <w:r>
              <w:rPr>
                <w:rFonts w:ascii="Times New Roman" w:hAnsi="Times New Roman" w:eastAsia="宋体" w:cs="Times New Roman"/>
                <w:color w:val="000000" w:themeColor="text1"/>
                <w:szCs w:val="21"/>
                <w14:textFill>
                  <w14:solidFill>
                    <w14:schemeClr w14:val="tx1"/>
                  </w14:solidFill>
                </w14:textFill>
              </w:rPr>
              <w:fldChar w:fldCharType="end"/>
            </w:r>
          </w:p>
        </w:tc>
      </w:tr>
      <w:tr w14:paraId="258A0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1" w:type="dxa"/>
            <w:vMerge w:val="continue"/>
            <w:vAlign w:val="center"/>
          </w:tcPr>
          <w:p w14:paraId="29B33CA7">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1276" w:type="dxa"/>
            <w:vMerge w:val="continue"/>
            <w:vAlign w:val="center"/>
          </w:tcPr>
          <w:p w14:paraId="56FC49B1">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1134" w:type="dxa"/>
            <w:vMerge w:val="restart"/>
            <w:vAlign w:val="center"/>
          </w:tcPr>
          <w:p w14:paraId="2A1374C8">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地下水</w:t>
            </w:r>
          </w:p>
        </w:tc>
        <w:tc>
          <w:tcPr>
            <w:tcW w:w="1984" w:type="dxa"/>
            <w:gridSpan w:val="4"/>
            <w:vAlign w:val="center"/>
          </w:tcPr>
          <w:p w14:paraId="312F0233">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地下水功能敏感性</w:t>
            </w:r>
          </w:p>
        </w:tc>
        <w:tc>
          <w:tcPr>
            <w:tcW w:w="992" w:type="dxa"/>
            <w:vAlign w:val="center"/>
          </w:tcPr>
          <w:p w14:paraId="44801678">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G1□</w:t>
            </w:r>
          </w:p>
        </w:tc>
        <w:tc>
          <w:tcPr>
            <w:tcW w:w="1418" w:type="dxa"/>
            <w:gridSpan w:val="3"/>
            <w:vAlign w:val="center"/>
          </w:tcPr>
          <w:p w14:paraId="524E5352">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G2□</w:t>
            </w:r>
          </w:p>
        </w:tc>
        <w:tc>
          <w:tcPr>
            <w:tcW w:w="1077" w:type="dxa"/>
            <w:vAlign w:val="center"/>
          </w:tcPr>
          <w:p w14:paraId="1C8607FF">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G3□</w:t>
            </w:r>
          </w:p>
        </w:tc>
      </w:tr>
      <w:tr w14:paraId="655EB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1" w:type="dxa"/>
            <w:vMerge w:val="continue"/>
            <w:vAlign w:val="center"/>
          </w:tcPr>
          <w:p w14:paraId="325D68F6">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1276" w:type="dxa"/>
            <w:vMerge w:val="continue"/>
            <w:vAlign w:val="center"/>
          </w:tcPr>
          <w:p w14:paraId="72866692">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1134" w:type="dxa"/>
            <w:vMerge w:val="continue"/>
            <w:vAlign w:val="center"/>
          </w:tcPr>
          <w:p w14:paraId="387088C0">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1984" w:type="dxa"/>
            <w:gridSpan w:val="4"/>
            <w:vAlign w:val="center"/>
          </w:tcPr>
          <w:p w14:paraId="3F983DAD">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包气带防污性能</w:t>
            </w:r>
          </w:p>
        </w:tc>
        <w:tc>
          <w:tcPr>
            <w:tcW w:w="992" w:type="dxa"/>
            <w:vAlign w:val="center"/>
          </w:tcPr>
          <w:p w14:paraId="3E1B0578">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D1□</w:t>
            </w:r>
          </w:p>
        </w:tc>
        <w:tc>
          <w:tcPr>
            <w:tcW w:w="1418" w:type="dxa"/>
            <w:gridSpan w:val="3"/>
            <w:vAlign w:val="center"/>
          </w:tcPr>
          <w:p w14:paraId="6CE11921">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D2□</w:t>
            </w:r>
          </w:p>
        </w:tc>
        <w:tc>
          <w:tcPr>
            <w:tcW w:w="1077" w:type="dxa"/>
            <w:vAlign w:val="center"/>
          </w:tcPr>
          <w:p w14:paraId="10FC6AFB">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D3□</w:t>
            </w:r>
          </w:p>
        </w:tc>
      </w:tr>
      <w:tr w14:paraId="61C8F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27" w:type="dxa"/>
            <w:gridSpan w:val="2"/>
            <w:vMerge w:val="restart"/>
            <w:vAlign w:val="center"/>
          </w:tcPr>
          <w:p w14:paraId="22BFDCBD">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物质及工艺系统</w:t>
            </w:r>
          </w:p>
          <w:p w14:paraId="3F3A4A20">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危险性</w:t>
            </w:r>
          </w:p>
        </w:tc>
        <w:tc>
          <w:tcPr>
            <w:tcW w:w="1134" w:type="dxa"/>
            <w:vAlign w:val="center"/>
          </w:tcPr>
          <w:p w14:paraId="1B31860C">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Q值</w:t>
            </w:r>
          </w:p>
        </w:tc>
        <w:tc>
          <w:tcPr>
            <w:tcW w:w="1984" w:type="dxa"/>
            <w:gridSpan w:val="4"/>
            <w:vAlign w:val="center"/>
          </w:tcPr>
          <w:p w14:paraId="7236E773">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Q＜1□</w:t>
            </w:r>
          </w:p>
        </w:tc>
        <w:tc>
          <w:tcPr>
            <w:tcW w:w="992" w:type="dxa"/>
            <w:vAlign w:val="center"/>
          </w:tcPr>
          <w:p w14:paraId="354E1AE8">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1≤Q＜10</w:t>
            </w:r>
            <w:r>
              <w:rPr>
                <w:rFonts w:ascii="Times New Roman" w:hAnsi="Times New Roman" w:eastAsia="宋体" w:cs="Times New Roman"/>
                <w:color w:val="000000" w:themeColor="text1"/>
                <w:szCs w:val="21"/>
                <w14:textFill>
                  <w14:solidFill>
                    <w14:schemeClr w14:val="tx1"/>
                  </w14:solidFill>
                </w14:textFill>
              </w:rPr>
              <w:fldChar w:fldCharType="begin"/>
            </w:r>
            <w:r>
              <w:rPr>
                <w:rFonts w:ascii="Times New Roman" w:hAnsi="Times New Roman" w:eastAsia="宋体" w:cs="Times New Roman"/>
                <w:color w:val="000000" w:themeColor="text1"/>
                <w:szCs w:val="21"/>
                <w14:textFill>
                  <w14:solidFill>
                    <w14:schemeClr w14:val="tx1"/>
                  </w14:solidFill>
                </w14:textFill>
              </w:rPr>
              <w:instrText xml:space="preserve"> eq \o\ac(</w:instrText>
            </w:r>
            <w:r>
              <w:rPr>
                <w:rFonts w:ascii="Times New Roman" w:hAnsi="Times New Roman" w:eastAsia="宋体" w:cs="Times New Roman"/>
                <w:color w:val="000000" w:themeColor="text1"/>
                <w:position w:val="-4"/>
                <w:szCs w:val="21"/>
                <w14:textFill>
                  <w14:solidFill>
                    <w14:schemeClr w14:val="tx1"/>
                  </w14:solidFill>
                </w14:textFill>
              </w:rPr>
              <w:instrText xml:space="preserve">□</w:instrText>
            </w:r>
            <w:r>
              <w:rPr>
                <w:rFonts w:ascii="Times New Roman" w:hAnsi="Times New Roman" w:eastAsia="宋体" w:cs="Times New Roman"/>
                <w:color w:val="000000" w:themeColor="text1"/>
                <w:szCs w:val="21"/>
                <w14:textFill>
                  <w14:solidFill>
                    <w14:schemeClr w14:val="tx1"/>
                  </w14:solidFill>
                </w14:textFill>
              </w:rPr>
              <w:instrText xml:space="preserve">)</w:instrText>
            </w:r>
            <w:r>
              <w:rPr>
                <w:rFonts w:ascii="Times New Roman" w:hAnsi="Times New Roman" w:eastAsia="宋体" w:cs="Times New Roman"/>
                <w:color w:val="000000" w:themeColor="text1"/>
                <w:szCs w:val="21"/>
                <w14:textFill>
                  <w14:solidFill>
                    <w14:schemeClr w14:val="tx1"/>
                  </w14:solidFill>
                </w14:textFill>
              </w:rPr>
              <w:fldChar w:fldCharType="end"/>
            </w:r>
          </w:p>
        </w:tc>
        <w:tc>
          <w:tcPr>
            <w:tcW w:w="1418" w:type="dxa"/>
            <w:gridSpan w:val="3"/>
            <w:vAlign w:val="center"/>
          </w:tcPr>
          <w:p w14:paraId="15B8E7AB">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10≤Q＜100</w:t>
            </w:r>
            <w:r>
              <w:rPr>
                <w:rFonts w:ascii="Times New Roman" w:hAnsi="Times New Roman" w:eastAsia="宋体" w:cs="Times New Roman"/>
                <w:color w:val="000000" w:themeColor="text1"/>
                <w:szCs w:val="21"/>
                <w14:textFill>
                  <w14:solidFill>
                    <w14:schemeClr w14:val="tx1"/>
                  </w14:solidFill>
                </w14:textFill>
              </w:rPr>
              <w:fldChar w:fldCharType="begin"/>
            </w:r>
            <w:r>
              <w:rPr>
                <w:rFonts w:ascii="Times New Roman" w:hAnsi="Times New Roman" w:eastAsia="宋体" w:cs="Times New Roman"/>
                <w:color w:val="000000" w:themeColor="text1"/>
                <w:szCs w:val="21"/>
                <w14:textFill>
                  <w14:solidFill>
                    <w14:schemeClr w14:val="tx1"/>
                  </w14:solidFill>
                </w14:textFill>
              </w:rPr>
              <w:instrText xml:space="preserve"> eq \o\ac(</w:instrText>
            </w:r>
            <w:r>
              <w:rPr>
                <w:rFonts w:ascii="Times New Roman" w:hAnsi="Times New Roman" w:eastAsia="宋体" w:cs="Times New Roman"/>
                <w:color w:val="000000" w:themeColor="text1"/>
                <w:position w:val="-4"/>
                <w:szCs w:val="21"/>
                <w14:textFill>
                  <w14:solidFill>
                    <w14:schemeClr w14:val="tx1"/>
                  </w14:solidFill>
                </w14:textFill>
              </w:rPr>
              <w:instrText xml:space="preserve">□</w:instrText>
            </w:r>
            <w:r>
              <w:rPr>
                <w:rFonts w:ascii="Times New Roman" w:hAnsi="Times New Roman" w:eastAsia="宋体" w:cs="Times New Roman"/>
                <w:color w:val="000000" w:themeColor="text1"/>
                <w:szCs w:val="21"/>
                <w14:textFill>
                  <w14:solidFill>
                    <w14:schemeClr w14:val="tx1"/>
                  </w14:solidFill>
                </w14:textFill>
              </w:rPr>
              <w:instrText xml:space="preserve">)</w:instrText>
            </w:r>
            <w:r>
              <w:rPr>
                <w:rFonts w:ascii="Times New Roman" w:hAnsi="Times New Roman" w:eastAsia="宋体" w:cs="Times New Roman"/>
                <w:color w:val="000000" w:themeColor="text1"/>
                <w:szCs w:val="21"/>
                <w14:textFill>
                  <w14:solidFill>
                    <w14:schemeClr w14:val="tx1"/>
                  </w14:solidFill>
                </w14:textFill>
              </w:rPr>
              <w:fldChar w:fldCharType="end"/>
            </w:r>
          </w:p>
        </w:tc>
        <w:tc>
          <w:tcPr>
            <w:tcW w:w="1077" w:type="dxa"/>
            <w:vAlign w:val="center"/>
          </w:tcPr>
          <w:p w14:paraId="79BA12D7">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Q＞100□</w:t>
            </w:r>
          </w:p>
        </w:tc>
      </w:tr>
      <w:tr w14:paraId="1FF29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27" w:type="dxa"/>
            <w:gridSpan w:val="2"/>
            <w:vMerge w:val="continue"/>
            <w:vAlign w:val="center"/>
          </w:tcPr>
          <w:p w14:paraId="6332546C">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1134" w:type="dxa"/>
            <w:vAlign w:val="center"/>
          </w:tcPr>
          <w:p w14:paraId="693BE46D">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M值</w:t>
            </w:r>
          </w:p>
        </w:tc>
        <w:tc>
          <w:tcPr>
            <w:tcW w:w="1984" w:type="dxa"/>
            <w:gridSpan w:val="4"/>
            <w:vAlign w:val="center"/>
          </w:tcPr>
          <w:p w14:paraId="73164577">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M1□</w:t>
            </w:r>
          </w:p>
        </w:tc>
        <w:tc>
          <w:tcPr>
            <w:tcW w:w="992" w:type="dxa"/>
            <w:vAlign w:val="center"/>
          </w:tcPr>
          <w:p w14:paraId="68480905">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M2□</w:t>
            </w:r>
          </w:p>
        </w:tc>
        <w:tc>
          <w:tcPr>
            <w:tcW w:w="1418" w:type="dxa"/>
            <w:gridSpan w:val="3"/>
            <w:vAlign w:val="center"/>
          </w:tcPr>
          <w:p w14:paraId="0402DB01">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M3</w:t>
            </w:r>
            <w:r>
              <w:rPr>
                <w:rFonts w:ascii="Times New Roman" w:hAnsi="Times New Roman" w:eastAsia="宋体" w:cs="Times New Roman"/>
                <w:color w:val="000000" w:themeColor="text1"/>
                <w:szCs w:val="21"/>
                <w14:textFill>
                  <w14:solidFill>
                    <w14:schemeClr w14:val="tx1"/>
                  </w14:solidFill>
                </w14:textFill>
              </w:rPr>
              <w:fldChar w:fldCharType="begin"/>
            </w:r>
            <w:r>
              <w:rPr>
                <w:rFonts w:ascii="Times New Roman" w:hAnsi="Times New Roman" w:eastAsia="宋体" w:cs="Times New Roman"/>
                <w:color w:val="000000" w:themeColor="text1"/>
                <w:szCs w:val="21"/>
                <w14:textFill>
                  <w14:solidFill>
                    <w14:schemeClr w14:val="tx1"/>
                  </w14:solidFill>
                </w14:textFill>
              </w:rPr>
              <w:instrText xml:space="preserve"> eq \o\ac(</w:instrText>
            </w:r>
            <w:r>
              <w:rPr>
                <w:rFonts w:ascii="Times New Roman" w:hAnsi="Times New Roman" w:eastAsia="宋体" w:cs="Times New Roman"/>
                <w:color w:val="000000" w:themeColor="text1"/>
                <w:position w:val="-4"/>
                <w:szCs w:val="21"/>
                <w14:textFill>
                  <w14:solidFill>
                    <w14:schemeClr w14:val="tx1"/>
                  </w14:solidFill>
                </w14:textFill>
              </w:rPr>
              <w:instrText xml:space="preserve">□</w:instrText>
            </w:r>
            <w:r>
              <w:rPr>
                <w:rFonts w:ascii="Times New Roman" w:hAnsi="Times New Roman" w:eastAsia="宋体" w:cs="Times New Roman"/>
                <w:color w:val="000000" w:themeColor="text1"/>
                <w:szCs w:val="21"/>
                <w14:textFill>
                  <w14:solidFill>
                    <w14:schemeClr w14:val="tx1"/>
                  </w14:solidFill>
                </w14:textFill>
              </w:rPr>
              <w:instrText xml:space="preserve">)</w:instrText>
            </w:r>
            <w:r>
              <w:rPr>
                <w:rFonts w:ascii="Times New Roman" w:hAnsi="Times New Roman" w:eastAsia="宋体" w:cs="Times New Roman"/>
                <w:color w:val="000000" w:themeColor="text1"/>
                <w:szCs w:val="21"/>
                <w14:textFill>
                  <w14:solidFill>
                    <w14:schemeClr w14:val="tx1"/>
                  </w14:solidFill>
                </w14:textFill>
              </w:rPr>
              <w:fldChar w:fldCharType="end"/>
            </w:r>
          </w:p>
        </w:tc>
        <w:tc>
          <w:tcPr>
            <w:tcW w:w="1077" w:type="dxa"/>
            <w:vAlign w:val="center"/>
          </w:tcPr>
          <w:p w14:paraId="4A44A74E">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M4□</w:t>
            </w:r>
          </w:p>
        </w:tc>
      </w:tr>
      <w:tr w14:paraId="13070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27" w:type="dxa"/>
            <w:gridSpan w:val="2"/>
            <w:vMerge w:val="continue"/>
            <w:vAlign w:val="center"/>
          </w:tcPr>
          <w:p w14:paraId="031FAB3B">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1134" w:type="dxa"/>
            <w:vAlign w:val="center"/>
          </w:tcPr>
          <w:p w14:paraId="00531DE4">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P值</w:t>
            </w:r>
          </w:p>
        </w:tc>
        <w:tc>
          <w:tcPr>
            <w:tcW w:w="1984" w:type="dxa"/>
            <w:gridSpan w:val="4"/>
            <w:vAlign w:val="center"/>
          </w:tcPr>
          <w:p w14:paraId="7496EABD">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P1□</w:t>
            </w:r>
          </w:p>
        </w:tc>
        <w:tc>
          <w:tcPr>
            <w:tcW w:w="992" w:type="dxa"/>
            <w:vAlign w:val="center"/>
          </w:tcPr>
          <w:p w14:paraId="327295C7">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P2□</w:t>
            </w:r>
          </w:p>
        </w:tc>
        <w:tc>
          <w:tcPr>
            <w:tcW w:w="1418" w:type="dxa"/>
            <w:gridSpan w:val="3"/>
            <w:vAlign w:val="center"/>
          </w:tcPr>
          <w:p w14:paraId="3C704C84">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P3□</w:t>
            </w:r>
          </w:p>
        </w:tc>
        <w:tc>
          <w:tcPr>
            <w:tcW w:w="1077" w:type="dxa"/>
            <w:vAlign w:val="center"/>
          </w:tcPr>
          <w:p w14:paraId="274E15A9">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P4□</w:t>
            </w:r>
          </w:p>
        </w:tc>
      </w:tr>
      <w:tr w14:paraId="26765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27" w:type="dxa"/>
            <w:gridSpan w:val="2"/>
            <w:vMerge w:val="restart"/>
            <w:vAlign w:val="center"/>
          </w:tcPr>
          <w:p w14:paraId="464EFA71">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环境敏感程度</w:t>
            </w:r>
          </w:p>
        </w:tc>
        <w:tc>
          <w:tcPr>
            <w:tcW w:w="1524" w:type="dxa"/>
            <w:gridSpan w:val="2"/>
            <w:vAlign w:val="center"/>
          </w:tcPr>
          <w:p w14:paraId="1522C7AA">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大气</w:t>
            </w:r>
          </w:p>
        </w:tc>
        <w:tc>
          <w:tcPr>
            <w:tcW w:w="1594" w:type="dxa"/>
            <w:gridSpan w:val="3"/>
            <w:vAlign w:val="center"/>
          </w:tcPr>
          <w:p w14:paraId="5B4D3A98">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E1□</w:t>
            </w:r>
          </w:p>
        </w:tc>
        <w:tc>
          <w:tcPr>
            <w:tcW w:w="1492" w:type="dxa"/>
            <w:gridSpan w:val="2"/>
            <w:vAlign w:val="center"/>
          </w:tcPr>
          <w:p w14:paraId="55CBB40F">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E2□</w:t>
            </w:r>
          </w:p>
        </w:tc>
        <w:tc>
          <w:tcPr>
            <w:tcW w:w="1995" w:type="dxa"/>
            <w:gridSpan w:val="3"/>
            <w:vAlign w:val="center"/>
          </w:tcPr>
          <w:p w14:paraId="1FDC9A80">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E3□</w:t>
            </w:r>
          </w:p>
        </w:tc>
      </w:tr>
      <w:tr w14:paraId="6CC4F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27" w:type="dxa"/>
            <w:gridSpan w:val="2"/>
            <w:vMerge w:val="continue"/>
            <w:vAlign w:val="center"/>
          </w:tcPr>
          <w:p w14:paraId="6C490A7F">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1524" w:type="dxa"/>
            <w:gridSpan w:val="2"/>
            <w:vAlign w:val="center"/>
          </w:tcPr>
          <w:p w14:paraId="047DC1F0">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地表水</w:t>
            </w:r>
          </w:p>
        </w:tc>
        <w:tc>
          <w:tcPr>
            <w:tcW w:w="1594" w:type="dxa"/>
            <w:gridSpan w:val="3"/>
            <w:vAlign w:val="center"/>
          </w:tcPr>
          <w:p w14:paraId="565A8113">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E1□</w:t>
            </w:r>
          </w:p>
        </w:tc>
        <w:tc>
          <w:tcPr>
            <w:tcW w:w="1492" w:type="dxa"/>
            <w:gridSpan w:val="2"/>
            <w:vAlign w:val="center"/>
          </w:tcPr>
          <w:p w14:paraId="15751C02">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E2□</w:t>
            </w:r>
          </w:p>
        </w:tc>
        <w:tc>
          <w:tcPr>
            <w:tcW w:w="1995" w:type="dxa"/>
            <w:gridSpan w:val="3"/>
            <w:vAlign w:val="center"/>
          </w:tcPr>
          <w:p w14:paraId="4748222F">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E3□</w:t>
            </w:r>
          </w:p>
        </w:tc>
      </w:tr>
      <w:tr w14:paraId="108A3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27" w:type="dxa"/>
            <w:gridSpan w:val="2"/>
            <w:vMerge w:val="continue"/>
            <w:vAlign w:val="center"/>
          </w:tcPr>
          <w:p w14:paraId="77A0F512">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1524" w:type="dxa"/>
            <w:gridSpan w:val="2"/>
            <w:vAlign w:val="center"/>
          </w:tcPr>
          <w:p w14:paraId="4CCC187F">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地下水</w:t>
            </w:r>
          </w:p>
        </w:tc>
        <w:tc>
          <w:tcPr>
            <w:tcW w:w="1594" w:type="dxa"/>
            <w:gridSpan w:val="3"/>
            <w:vAlign w:val="center"/>
          </w:tcPr>
          <w:p w14:paraId="400D225E">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E1□</w:t>
            </w:r>
          </w:p>
        </w:tc>
        <w:tc>
          <w:tcPr>
            <w:tcW w:w="1492" w:type="dxa"/>
            <w:gridSpan w:val="2"/>
            <w:vAlign w:val="center"/>
          </w:tcPr>
          <w:p w14:paraId="28814D86">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E2□</w:t>
            </w:r>
          </w:p>
        </w:tc>
        <w:tc>
          <w:tcPr>
            <w:tcW w:w="1995" w:type="dxa"/>
            <w:gridSpan w:val="3"/>
            <w:vAlign w:val="center"/>
          </w:tcPr>
          <w:p w14:paraId="44B0D190">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E3□</w:t>
            </w:r>
          </w:p>
        </w:tc>
      </w:tr>
      <w:tr w14:paraId="64A07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27" w:type="dxa"/>
            <w:gridSpan w:val="2"/>
            <w:vAlign w:val="center"/>
          </w:tcPr>
          <w:p w14:paraId="505A02E5">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环境风险潜势</w:t>
            </w:r>
          </w:p>
        </w:tc>
        <w:tc>
          <w:tcPr>
            <w:tcW w:w="1134" w:type="dxa"/>
            <w:vAlign w:val="center"/>
          </w:tcPr>
          <w:p w14:paraId="4C18C2EC">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IV</w:t>
            </w:r>
            <w:r>
              <w:rPr>
                <w:rFonts w:ascii="Times New Roman" w:hAnsi="Times New Roman" w:eastAsia="宋体" w:cs="Times New Roman"/>
                <w:color w:val="000000" w:themeColor="text1"/>
                <w:szCs w:val="21"/>
                <w:vertAlign w:val="superscript"/>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tc>
        <w:tc>
          <w:tcPr>
            <w:tcW w:w="1984" w:type="dxa"/>
            <w:gridSpan w:val="4"/>
            <w:vAlign w:val="center"/>
          </w:tcPr>
          <w:p w14:paraId="08558D86">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IV□</w:t>
            </w:r>
          </w:p>
        </w:tc>
        <w:tc>
          <w:tcPr>
            <w:tcW w:w="992" w:type="dxa"/>
            <w:vAlign w:val="center"/>
          </w:tcPr>
          <w:p w14:paraId="3C933A6A">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Ⅲ□</w:t>
            </w:r>
          </w:p>
        </w:tc>
        <w:tc>
          <w:tcPr>
            <w:tcW w:w="1418" w:type="dxa"/>
            <w:gridSpan w:val="3"/>
            <w:vAlign w:val="center"/>
          </w:tcPr>
          <w:p w14:paraId="6CE6C045">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II□</w:t>
            </w:r>
          </w:p>
        </w:tc>
        <w:tc>
          <w:tcPr>
            <w:tcW w:w="1077" w:type="dxa"/>
            <w:vAlign w:val="center"/>
          </w:tcPr>
          <w:p w14:paraId="1ABE119A">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I</w:t>
            </w:r>
            <w:r>
              <w:rPr>
                <w:rFonts w:ascii="Times New Roman" w:hAnsi="Times New Roman" w:eastAsia="宋体" w:cs="Times New Roman"/>
                <w:color w:val="000000" w:themeColor="text1"/>
                <w:szCs w:val="21"/>
                <w14:textFill>
                  <w14:solidFill>
                    <w14:schemeClr w14:val="tx1"/>
                  </w14:solidFill>
                </w14:textFill>
              </w:rPr>
              <w:fldChar w:fldCharType="begin"/>
            </w:r>
            <w:r>
              <w:rPr>
                <w:rFonts w:ascii="Times New Roman" w:hAnsi="Times New Roman" w:eastAsia="宋体" w:cs="Times New Roman"/>
                <w:color w:val="000000" w:themeColor="text1"/>
                <w:szCs w:val="21"/>
                <w14:textFill>
                  <w14:solidFill>
                    <w14:schemeClr w14:val="tx1"/>
                  </w14:solidFill>
                </w14:textFill>
              </w:rPr>
              <w:instrText xml:space="preserve"> eq \o\ac(</w:instrText>
            </w:r>
            <w:r>
              <w:rPr>
                <w:rFonts w:ascii="Times New Roman" w:hAnsi="Times New Roman" w:eastAsia="宋体" w:cs="Times New Roman"/>
                <w:color w:val="000000" w:themeColor="text1"/>
                <w:position w:val="-4"/>
                <w:szCs w:val="21"/>
                <w14:textFill>
                  <w14:solidFill>
                    <w14:schemeClr w14:val="tx1"/>
                  </w14:solidFill>
                </w14:textFill>
              </w:rPr>
              <w:instrText xml:space="preserve">□</w:instrText>
            </w:r>
            <w:r>
              <w:rPr>
                <w:rFonts w:ascii="Times New Roman" w:hAnsi="Times New Roman" w:eastAsia="宋体" w:cs="Times New Roman"/>
                <w:color w:val="000000" w:themeColor="text1"/>
                <w:szCs w:val="21"/>
                <w14:textFill>
                  <w14:solidFill>
                    <w14:schemeClr w14:val="tx1"/>
                  </w14:solidFill>
                </w14:textFill>
              </w:rPr>
              <w:instrText xml:space="preserve">,√)</w:instrText>
            </w:r>
            <w:r>
              <w:rPr>
                <w:rFonts w:ascii="Times New Roman" w:hAnsi="Times New Roman" w:eastAsia="宋体" w:cs="Times New Roman"/>
                <w:color w:val="000000" w:themeColor="text1"/>
                <w:szCs w:val="21"/>
                <w14:textFill>
                  <w14:solidFill>
                    <w14:schemeClr w14:val="tx1"/>
                  </w14:solidFill>
                </w14:textFill>
              </w:rPr>
              <w:fldChar w:fldCharType="end"/>
            </w:r>
          </w:p>
        </w:tc>
      </w:tr>
      <w:tr w14:paraId="5326F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27" w:type="dxa"/>
            <w:gridSpan w:val="2"/>
            <w:vAlign w:val="center"/>
          </w:tcPr>
          <w:p w14:paraId="2FF0BDE8">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评价等级</w:t>
            </w:r>
          </w:p>
        </w:tc>
        <w:tc>
          <w:tcPr>
            <w:tcW w:w="1524" w:type="dxa"/>
            <w:gridSpan w:val="2"/>
            <w:vAlign w:val="center"/>
          </w:tcPr>
          <w:p w14:paraId="7981CB4D">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一级□</w:t>
            </w:r>
          </w:p>
        </w:tc>
        <w:tc>
          <w:tcPr>
            <w:tcW w:w="1594" w:type="dxa"/>
            <w:gridSpan w:val="3"/>
            <w:vAlign w:val="center"/>
          </w:tcPr>
          <w:p w14:paraId="3E2816F8">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二级□</w:t>
            </w:r>
          </w:p>
        </w:tc>
        <w:tc>
          <w:tcPr>
            <w:tcW w:w="1492" w:type="dxa"/>
            <w:gridSpan w:val="2"/>
            <w:vAlign w:val="center"/>
          </w:tcPr>
          <w:p w14:paraId="20271195">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三级□</w:t>
            </w:r>
          </w:p>
        </w:tc>
        <w:tc>
          <w:tcPr>
            <w:tcW w:w="1995" w:type="dxa"/>
            <w:gridSpan w:val="3"/>
            <w:vAlign w:val="center"/>
          </w:tcPr>
          <w:p w14:paraId="5FBD54B7">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简单分析</w:t>
            </w:r>
            <w:r>
              <w:rPr>
                <w:rFonts w:ascii="Times New Roman" w:hAnsi="Times New Roman" w:eastAsia="宋体" w:cs="Times New Roman"/>
                <w:color w:val="000000" w:themeColor="text1"/>
                <w:szCs w:val="21"/>
                <w14:textFill>
                  <w14:solidFill>
                    <w14:schemeClr w14:val="tx1"/>
                  </w14:solidFill>
                </w14:textFill>
              </w:rPr>
              <w:fldChar w:fldCharType="begin"/>
            </w:r>
            <w:r>
              <w:rPr>
                <w:rFonts w:ascii="Times New Roman" w:hAnsi="Times New Roman" w:eastAsia="宋体" w:cs="Times New Roman"/>
                <w:color w:val="000000" w:themeColor="text1"/>
                <w:szCs w:val="21"/>
                <w14:textFill>
                  <w14:solidFill>
                    <w14:schemeClr w14:val="tx1"/>
                  </w14:solidFill>
                </w14:textFill>
              </w:rPr>
              <w:instrText xml:space="preserve"> eq \o\ac(</w:instrText>
            </w:r>
            <w:r>
              <w:rPr>
                <w:rFonts w:ascii="Times New Roman" w:hAnsi="Times New Roman" w:eastAsia="宋体" w:cs="Times New Roman"/>
                <w:color w:val="000000" w:themeColor="text1"/>
                <w:position w:val="-4"/>
                <w:szCs w:val="21"/>
                <w14:textFill>
                  <w14:solidFill>
                    <w14:schemeClr w14:val="tx1"/>
                  </w14:solidFill>
                </w14:textFill>
              </w:rPr>
              <w:instrText xml:space="preserve">□</w:instrText>
            </w:r>
            <w:r>
              <w:rPr>
                <w:rFonts w:ascii="Times New Roman" w:hAnsi="Times New Roman" w:eastAsia="宋体" w:cs="Times New Roman"/>
                <w:color w:val="000000" w:themeColor="text1"/>
                <w:szCs w:val="21"/>
                <w14:textFill>
                  <w14:solidFill>
                    <w14:schemeClr w14:val="tx1"/>
                  </w14:solidFill>
                </w14:textFill>
              </w:rPr>
              <w:instrText xml:space="preserve">,√)</w:instrText>
            </w:r>
            <w:r>
              <w:rPr>
                <w:rFonts w:ascii="Times New Roman" w:hAnsi="Times New Roman" w:eastAsia="宋体" w:cs="Times New Roman"/>
                <w:color w:val="000000" w:themeColor="text1"/>
                <w:szCs w:val="21"/>
                <w14:textFill>
                  <w14:solidFill>
                    <w14:schemeClr w14:val="tx1"/>
                  </w14:solidFill>
                </w14:textFill>
              </w:rPr>
              <w:fldChar w:fldCharType="end"/>
            </w:r>
          </w:p>
        </w:tc>
      </w:tr>
      <w:tr w14:paraId="4D94D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1" w:type="dxa"/>
            <w:vMerge w:val="restart"/>
            <w:vAlign w:val="center"/>
          </w:tcPr>
          <w:p w14:paraId="05390808">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风险</w:t>
            </w:r>
          </w:p>
          <w:p w14:paraId="58C7FEFA">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识别</w:t>
            </w:r>
          </w:p>
        </w:tc>
        <w:tc>
          <w:tcPr>
            <w:tcW w:w="1276" w:type="dxa"/>
            <w:vAlign w:val="center"/>
          </w:tcPr>
          <w:p w14:paraId="3DD05246">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物质危险性</w:t>
            </w:r>
          </w:p>
        </w:tc>
        <w:tc>
          <w:tcPr>
            <w:tcW w:w="3118" w:type="dxa"/>
            <w:gridSpan w:val="5"/>
            <w:vAlign w:val="center"/>
          </w:tcPr>
          <w:p w14:paraId="06F5F6B5">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有毒有害□</w:t>
            </w:r>
          </w:p>
        </w:tc>
        <w:tc>
          <w:tcPr>
            <w:tcW w:w="3487" w:type="dxa"/>
            <w:gridSpan w:val="5"/>
            <w:vAlign w:val="center"/>
          </w:tcPr>
          <w:p w14:paraId="7DDD3B89">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易燃易爆</w:t>
            </w:r>
            <w:r>
              <w:rPr>
                <w:rFonts w:ascii="Times New Roman" w:hAnsi="Times New Roman" w:eastAsia="宋体" w:cs="Times New Roman"/>
                <w:color w:val="000000" w:themeColor="text1"/>
                <w:szCs w:val="21"/>
                <w14:textFill>
                  <w14:solidFill>
                    <w14:schemeClr w14:val="tx1"/>
                  </w14:solidFill>
                </w14:textFill>
              </w:rPr>
              <w:fldChar w:fldCharType="begin"/>
            </w:r>
            <w:r>
              <w:rPr>
                <w:rFonts w:ascii="Times New Roman" w:hAnsi="Times New Roman" w:eastAsia="宋体" w:cs="Times New Roman"/>
                <w:color w:val="000000" w:themeColor="text1"/>
                <w:szCs w:val="21"/>
                <w14:textFill>
                  <w14:solidFill>
                    <w14:schemeClr w14:val="tx1"/>
                  </w14:solidFill>
                </w14:textFill>
              </w:rPr>
              <w:instrText xml:space="preserve"> eq \o\ac(</w:instrText>
            </w:r>
            <w:r>
              <w:rPr>
                <w:rFonts w:ascii="Times New Roman" w:hAnsi="Times New Roman" w:eastAsia="宋体" w:cs="Times New Roman"/>
                <w:color w:val="000000" w:themeColor="text1"/>
                <w:position w:val="-4"/>
                <w:szCs w:val="21"/>
                <w14:textFill>
                  <w14:solidFill>
                    <w14:schemeClr w14:val="tx1"/>
                  </w14:solidFill>
                </w14:textFill>
              </w:rPr>
              <w:instrText xml:space="preserve">□</w:instrText>
            </w:r>
            <w:r>
              <w:rPr>
                <w:rFonts w:ascii="Times New Roman" w:hAnsi="Times New Roman" w:eastAsia="宋体" w:cs="Times New Roman"/>
                <w:color w:val="000000" w:themeColor="text1"/>
                <w:szCs w:val="21"/>
                <w14:textFill>
                  <w14:solidFill>
                    <w14:schemeClr w14:val="tx1"/>
                  </w14:solidFill>
                </w14:textFill>
              </w:rPr>
              <w:instrText xml:space="preserve">)</w:instrText>
            </w:r>
            <w:r>
              <w:rPr>
                <w:rFonts w:ascii="Times New Roman" w:hAnsi="Times New Roman" w:eastAsia="宋体" w:cs="Times New Roman"/>
                <w:color w:val="000000" w:themeColor="text1"/>
                <w:szCs w:val="21"/>
                <w14:textFill>
                  <w14:solidFill>
                    <w14:schemeClr w14:val="tx1"/>
                  </w14:solidFill>
                </w14:textFill>
              </w:rPr>
              <w:fldChar w:fldCharType="end"/>
            </w:r>
          </w:p>
        </w:tc>
      </w:tr>
      <w:tr w14:paraId="70482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1" w:type="dxa"/>
            <w:vMerge w:val="continue"/>
            <w:vAlign w:val="center"/>
          </w:tcPr>
          <w:p w14:paraId="2D5397C7">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1276" w:type="dxa"/>
            <w:vAlign w:val="center"/>
          </w:tcPr>
          <w:p w14:paraId="00A4DC6D">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pacing w:val="-11"/>
                <w:szCs w:val="21"/>
                <w14:textFill>
                  <w14:solidFill>
                    <w14:schemeClr w14:val="tx1"/>
                  </w14:solidFill>
                </w14:textFill>
              </w:rPr>
              <w:t>环境风险类型</w:t>
            </w:r>
          </w:p>
        </w:tc>
        <w:tc>
          <w:tcPr>
            <w:tcW w:w="3118" w:type="dxa"/>
            <w:gridSpan w:val="5"/>
            <w:vAlign w:val="center"/>
          </w:tcPr>
          <w:p w14:paraId="14D56F9D">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泄漏□</w:t>
            </w:r>
          </w:p>
        </w:tc>
        <w:tc>
          <w:tcPr>
            <w:tcW w:w="3487" w:type="dxa"/>
            <w:gridSpan w:val="5"/>
            <w:vAlign w:val="center"/>
          </w:tcPr>
          <w:p w14:paraId="7385C73C">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pacing w:val="-11"/>
                <w:szCs w:val="21"/>
                <w14:textFill>
                  <w14:solidFill>
                    <w14:schemeClr w14:val="tx1"/>
                  </w14:solidFill>
                </w14:textFill>
              </w:rPr>
              <w:t>火灾、爆炸引发伴生/次生污染物排放</w:t>
            </w:r>
            <w:r>
              <w:rPr>
                <w:rFonts w:ascii="Times New Roman" w:hAnsi="Times New Roman" w:eastAsia="宋体" w:cs="Times New Roman"/>
                <w:color w:val="000000" w:themeColor="text1"/>
                <w:spacing w:val="-11"/>
                <w:szCs w:val="21"/>
                <w14:textFill>
                  <w14:solidFill>
                    <w14:schemeClr w14:val="tx1"/>
                  </w14:solidFill>
                </w14:textFill>
              </w:rPr>
              <w:fldChar w:fldCharType="begin"/>
            </w:r>
            <w:r>
              <w:rPr>
                <w:rFonts w:ascii="Times New Roman" w:hAnsi="Times New Roman" w:eastAsia="宋体" w:cs="Times New Roman"/>
                <w:color w:val="000000" w:themeColor="text1"/>
                <w:spacing w:val="-11"/>
                <w:szCs w:val="21"/>
                <w14:textFill>
                  <w14:solidFill>
                    <w14:schemeClr w14:val="tx1"/>
                  </w14:solidFill>
                </w14:textFill>
              </w:rPr>
              <w:instrText xml:space="preserve"> eq \o\ac(</w:instrText>
            </w:r>
            <w:r>
              <w:rPr>
                <w:rFonts w:ascii="Times New Roman" w:hAnsi="Times New Roman" w:eastAsia="宋体" w:cs="Times New Roman"/>
                <w:color w:val="000000" w:themeColor="text1"/>
                <w:spacing w:val="-11"/>
                <w:position w:val="-4"/>
                <w:szCs w:val="21"/>
                <w14:textFill>
                  <w14:solidFill>
                    <w14:schemeClr w14:val="tx1"/>
                  </w14:solidFill>
                </w14:textFill>
              </w:rPr>
              <w:instrText xml:space="preserve">□</w:instrText>
            </w:r>
            <w:r>
              <w:rPr>
                <w:rFonts w:ascii="Times New Roman" w:hAnsi="Times New Roman" w:eastAsia="宋体" w:cs="Times New Roman"/>
                <w:color w:val="000000" w:themeColor="text1"/>
                <w:spacing w:val="-11"/>
                <w:szCs w:val="21"/>
                <w14:textFill>
                  <w14:solidFill>
                    <w14:schemeClr w14:val="tx1"/>
                  </w14:solidFill>
                </w14:textFill>
              </w:rPr>
              <w:instrText xml:space="preserve">)</w:instrText>
            </w:r>
            <w:r>
              <w:rPr>
                <w:rFonts w:ascii="Times New Roman" w:hAnsi="Times New Roman" w:eastAsia="宋体" w:cs="Times New Roman"/>
                <w:color w:val="000000" w:themeColor="text1"/>
                <w:spacing w:val="-11"/>
                <w:szCs w:val="21"/>
                <w14:textFill>
                  <w14:solidFill>
                    <w14:schemeClr w14:val="tx1"/>
                  </w14:solidFill>
                </w14:textFill>
              </w:rPr>
              <w:fldChar w:fldCharType="end"/>
            </w:r>
          </w:p>
        </w:tc>
      </w:tr>
      <w:tr w14:paraId="54C3E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1" w:type="dxa"/>
            <w:vMerge w:val="continue"/>
            <w:vAlign w:val="center"/>
          </w:tcPr>
          <w:p w14:paraId="743155A9">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1276" w:type="dxa"/>
            <w:vAlign w:val="center"/>
          </w:tcPr>
          <w:p w14:paraId="33F75FEA">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影响途径</w:t>
            </w:r>
          </w:p>
        </w:tc>
        <w:tc>
          <w:tcPr>
            <w:tcW w:w="1953" w:type="dxa"/>
            <w:gridSpan w:val="3"/>
            <w:vAlign w:val="center"/>
          </w:tcPr>
          <w:p w14:paraId="6DE30A9B">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大气</w:t>
            </w:r>
            <w:r>
              <w:rPr>
                <w:rFonts w:ascii="Times New Roman" w:hAnsi="Times New Roman" w:eastAsia="宋体" w:cs="Times New Roman"/>
                <w:color w:val="000000" w:themeColor="text1"/>
                <w:szCs w:val="21"/>
                <w14:textFill>
                  <w14:solidFill>
                    <w14:schemeClr w14:val="tx1"/>
                  </w14:solidFill>
                </w14:textFill>
              </w:rPr>
              <w:fldChar w:fldCharType="begin"/>
            </w:r>
            <w:r>
              <w:rPr>
                <w:rFonts w:ascii="Times New Roman" w:hAnsi="Times New Roman" w:eastAsia="宋体" w:cs="Times New Roman"/>
                <w:color w:val="000000" w:themeColor="text1"/>
                <w:szCs w:val="21"/>
                <w14:textFill>
                  <w14:solidFill>
                    <w14:schemeClr w14:val="tx1"/>
                  </w14:solidFill>
                </w14:textFill>
              </w:rPr>
              <w:instrText xml:space="preserve"> eq \o\ac(</w:instrText>
            </w:r>
            <w:r>
              <w:rPr>
                <w:rFonts w:ascii="Times New Roman" w:hAnsi="Times New Roman" w:eastAsia="宋体" w:cs="Times New Roman"/>
                <w:color w:val="000000" w:themeColor="text1"/>
                <w:position w:val="-4"/>
                <w:szCs w:val="21"/>
                <w14:textFill>
                  <w14:solidFill>
                    <w14:schemeClr w14:val="tx1"/>
                  </w14:solidFill>
                </w14:textFill>
              </w:rPr>
              <w:instrText xml:space="preserve">□</w:instrText>
            </w:r>
            <w:r>
              <w:rPr>
                <w:rFonts w:ascii="Times New Roman" w:hAnsi="Times New Roman" w:eastAsia="宋体" w:cs="Times New Roman"/>
                <w:color w:val="000000" w:themeColor="text1"/>
                <w:szCs w:val="21"/>
                <w14:textFill>
                  <w14:solidFill>
                    <w14:schemeClr w14:val="tx1"/>
                  </w14:solidFill>
                </w14:textFill>
              </w:rPr>
              <w:instrText xml:space="preserve">,√)</w:instrText>
            </w:r>
            <w:r>
              <w:rPr>
                <w:rFonts w:ascii="Times New Roman" w:hAnsi="Times New Roman" w:eastAsia="宋体" w:cs="Times New Roman"/>
                <w:color w:val="000000" w:themeColor="text1"/>
                <w:szCs w:val="21"/>
                <w14:textFill>
                  <w14:solidFill>
                    <w14:schemeClr w14:val="tx1"/>
                  </w14:solidFill>
                </w14:textFill>
              </w:rPr>
              <w:fldChar w:fldCharType="end"/>
            </w:r>
          </w:p>
        </w:tc>
        <w:tc>
          <w:tcPr>
            <w:tcW w:w="2671" w:type="dxa"/>
            <w:gridSpan w:val="5"/>
            <w:vAlign w:val="center"/>
          </w:tcPr>
          <w:p w14:paraId="631E433E">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地表水□</w:t>
            </w:r>
          </w:p>
        </w:tc>
        <w:tc>
          <w:tcPr>
            <w:tcW w:w="1981" w:type="dxa"/>
            <w:gridSpan w:val="2"/>
            <w:vAlign w:val="center"/>
          </w:tcPr>
          <w:p w14:paraId="2CC617E9">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地下水</w:t>
            </w:r>
            <w:r>
              <w:rPr>
                <w:rFonts w:ascii="Times New Roman" w:hAnsi="Times New Roman" w:eastAsia="宋体" w:cs="Times New Roman"/>
                <w:color w:val="000000" w:themeColor="text1"/>
                <w:spacing w:val="-11"/>
                <w:szCs w:val="21"/>
                <w14:textFill>
                  <w14:solidFill>
                    <w14:schemeClr w14:val="tx1"/>
                  </w14:solidFill>
                </w14:textFill>
              </w:rPr>
              <w:fldChar w:fldCharType="begin"/>
            </w:r>
            <w:r>
              <w:rPr>
                <w:rFonts w:ascii="Times New Roman" w:hAnsi="Times New Roman" w:eastAsia="宋体" w:cs="Times New Roman"/>
                <w:color w:val="000000" w:themeColor="text1"/>
                <w:spacing w:val="-11"/>
                <w:szCs w:val="21"/>
                <w14:textFill>
                  <w14:solidFill>
                    <w14:schemeClr w14:val="tx1"/>
                  </w14:solidFill>
                </w14:textFill>
              </w:rPr>
              <w:instrText xml:space="preserve"> eq \o\ac(</w:instrText>
            </w:r>
            <w:r>
              <w:rPr>
                <w:rFonts w:ascii="Times New Roman" w:hAnsi="Times New Roman" w:eastAsia="宋体" w:cs="Times New Roman"/>
                <w:color w:val="000000" w:themeColor="text1"/>
                <w:spacing w:val="-11"/>
                <w:position w:val="-4"/>
                <w:szCs w:val="21"/>
                <w14:textFill>
                  <w14:solidFill>
                    <w14:schemeClr w14:val="tx1"/>
                  </w14:solidFill>
                </w14:textFill>
              </w:rPr>
              <w:instrText xml:space="preserve">□</w:instrText>
            </w:r>
            <w:r>
              <w:rPr>
                <w:rFonts w:ascii="Times New Roman" w:hAnsi="Times New Roman" w:eastAsia="宋体" w:cs="Times New Roman"/>
                <w:color w:val="000000" w:themeColor="text1"/>
                <w:spacing w:val="-11"/>
                <w:szCs w:val="21"/>
                <w14:textFill>
                  <w14:solidFill>
                    <w14:schemeClr w14:val="tx1"/>
                  </w14:solidFill>
                </w14:textFill>
              </w:rPr>
              <w:instrText xml:space="preserve">,√)</w:instrText>
            </w:r>
            <w:r>
              <w:rPr>
                <w:rFonts w:ascii="Times New Roman" w:hAnsi="Times New Roman" w:eastAsia="宋体" w:cs="Times New Roman"/>
                <w:color w:val="000000" w:themeColor="text1"/>
                <w:spacing w:val="-11"/>
                <w:szCs w:val="21"/>
                <w14:textFill>
                  <w14:solidFill>
                    <w14:schemeClr w14:val="tx1"/>
                  </w14:solidFill>
                </w14:textFill>
              </w:rPr>
              <w:fldChar w:fldCharType="end"/>
            </w:r>
          </w:p>
        </w:tc>
      </w:tr>
      <w:tr w14:paraId="20A42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27" w:type="dxa"/>
            <w:gridSpan w:val="2"/>
            <w:vAlign w:val="center"/>
          </w:tcPr>
          <w:p w14:paraId="3C6073C4">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事故情形分析</w:t>
            </w:r>
          </w:p>
        </w:tc>
        <w:tc>
          <w:tcPr>
            <w:tcW w:w="1524" w:type="dxa"/>
            <w:gridSpan w:val="2"/>
            <w:vAlign w:val="center"/>
          </w:tcPr>
          <w:p w14:paraId="7E98A6CA">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源强设定方法</w:t>
            </w:r>
          </w:p>
        </w:tc>
        <w:tc>
          <w:tcPr>
            <w:tcW w:w="1594" w:type="dxa"/>
            <w:gridSpan w:val="3"/>
            <w:vAlign w:val="center"/>
          </w:tcPr>
          <w:p w14:paraId="52B72D3C">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计算法</w:t>
            </w:r>
            <w:r>
              <w:rPr>
                <w:rFonts w:ascii="Times New Roman" w:hAnsi="Times New Roman" w:eastAsia="宋体" w:cs="Times New Roman"/>
                <w:color w:val="000000" w:themeColor="text1"/>
                <w:szCs w:val="21"/>
                <w14:textFill>
                  <w14:solidFill>
                    <w14:schemeClr w14:val="tx1"/>
                  </w14:solidFill>
                </w14:textFill>
              </w:rPr>
              <w:fldChar w:fldCharType="begin"/>
            </w:r>
            <w:r>
              <w:rPr>
                <w:rFonts w:ascii="Times New Roman" w:hAnsi="Times New Roman" w:eastAsia="宋体" w:cs="Times New Roman"/>
                <w:color w:val="000000" w:themeColor="text1"/>
                <w:szCs w:val="21"/>
                <w14:textFill>
                  <w14:solidFill>
                    <w14:schemeClr w14:val="tx1"/>
                  </w14:solidFill>
                </w14:textFill>
              </w:rPr>
              <w:instrText xml:space="preserve"> eq \o\ac(</w:instrText>
            </w:r>
            <w:r>
              <w:rPr>
                <w:rFonts w:ascii="Times New Roman" w:hAnsi="Times New Roman" w:eastAsia="宋体" w:cs="Times New Roman"/>
                <w:color w:val="000000" w:themeColor="text1"/>
                <w:position w:val="-4"/>
                <w:szCs w:val="21"/>
                <w14:textFill>
                  <w14:solidFill>
                    <w14:schemeClr w14:val="tx1"/>
                  </w14:solidFill>
                </w14:textFill>
              </w:rPr>
              <w:instrText xml:space="preserve">□</w:instrText>
            </w:r>
            <w:r>
              <w:rPr>
                <w:rFonts w:ascii="Times New Roman" w:hAnsi="Times New Roman" w:eastAsia="宋体" w:cs="Times New Roman"/>
                <w:color w:val="000000" w:themeColor="text1"/>
                <w:szCs w:val="21"/>
                <w14:textFill>
                  <w14:solidFill>
                    <w14:schemeClr w14:val="tx1"/>
                  </w14:solidFill>
                </w14:textFill>
              </w:rPr>
              <w:instrText xml:space="preserve">)</w:instrText>
            </w:r>
            <w:r>
              <w:rPr>
                <w:rFonts w:ascii="Times New Roman" w:hAnsi="Times New Roman" w:eastAsia="宋体" w:cs="Times New Roman"/>
                <w:color w:val="000000" w:themeColor="text1"/>
                <w:szCs w:val="21"/>
                <w14:textFill>
                  <w14:solidFill>
                    <w14:schemeClr w14:val="tx1"/>
                  </w14:solidFill>
                </w14:textFill>
              </w:rPr>
              <w:fldChar w:fldCharType="end"/>
            </w:r>
          </w:p>
        </w:tc>
        <w:tc>
          <w:tcPr>
            <w:tcW w:w="1506" w:type="dxa"/>
            <w:gridSpan w:val="3"/>
            <w:vAlign w:val="center"/>
          </w:tcPr>
          <w:p w14:paraId="214E3F12">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经验估算法□</w:t>
            </w:r>
          </w:p>
        </w:tc>
        <w:tc>
          <w:tcPr>
            <w:tcW w:w="1981" w:type="dxa"/>
            <w:gridSpan w:val="2"/>
            <w:vAlign w:val="center"/>
          </w:tcPr>
          <w:p w14:paraId="6746C7CF">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其他估算法□</w:t>
            </w:r>
          </w:p>
        </w:tc>
      </w:tr>
      <w:tr w14:paraId="44754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1" w:type="dxa"/>
            <w:vMerge w:val="restart"/>
            <w:vAlign w:val="center"/>
          </w:tcPr>
          <w:p w14:paraId="7F7ABA3B">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风险</w:t>
            </w:r>
          </w:p>
          <w:p w14:paraId="4B3D1B9C">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预测</w:t>
            </w:r>
          </w:p>
          <w:p w14:paraId="2C75F62E">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与评价</w:t>
            </w:r>
          </w:p>
        </w:tc>
        <w:tc>
          <w:tcPr>
            <w:tcW w:w="1276" w:type="dxa"/>
            <w:vMerge w:val="restart"/>
            <w:vAlign w:val="center"/>
          </w:tcPr>
          <w:p w14:paraId="7ED1AF94">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大气</w:t>
            </w:r>
          </w:p>
        </w:tc>
        <w:tc>
          <w:tcPr>
            <w:tcW w:w="1524" w:type="dxa"/>
            <w:gridSpan w:val="2"/>
            <w:vAlign w:val="center"/>
          </w:tcPr>
          <w:p w14:paraId="71CA0D6C">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预测模型</w:t>
            </w:r>
          </w:p>
        </w:tc>
        <w:tc>
          <w:tcPr>
            <w:tcW w:w="1594" w:type="dxa"/>
            <w:gridSpan w:val="3"/>
            <w:vAlign w:val="center"/>
          </w:tcPr>
          <w:p w14:paraId="7DABEE68">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SLAB□</w:t>
            </w:r>
          </w:p>
        </w:tc>
        <w:tc>
          <w:tcPr>
            <w:tcW w:w="1506" w:type="dxa"/>
            <w:gridSpan w:val="3"/>
            <w:vAlign w:val="center"/>
          </w:tcPr>
          <w:p w14:paraId="5A54DB9B">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AFTOX□</w:t>
            </w:r>
          </w:p>
        </w:tc>
        <w:tc>
          <w:tcPr>
            <w:tcW w:w="1981" w:type="dxa"/>
            <w:gridSpan w:val="2"/>
            <w:vAlign w:val="center"/>
          </w:tcPr>
          <w:p w14:paraId="42C4BEFA">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其他□</w:t>
            </w:r>
          </w:p>
        </w:tc>
      </w:tr>
      <w:tr w14:paraId="72BD3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1" w:type="dxa"/>
            <w:vMerge w:val="continue"/>
            <w:vAlign w:val="center"/>
          </w:tcPr>
          <w:p w14:paraId="5D280DC0">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1276" w:type="dxa"/>
            <w:vMerge w:val="continue"/>
            <w:vAlign w:val="center"/>
          </w:tcPr>
          <w:p w14:paraId="449F7C0A">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1524" w:type="dxa"/>
            <w:gridSpan w:val="2"/>
            <w:vMerge w:val="restart"/>
            <w:vAlign w:val="center"/>
          </w:tcPr>
          <w:p w14:paraId="717DF02B">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预测结果</w:t>
            </w:r>
          </w:p>
        </w:tc>
        <w:tc>
          <w:tcPr>
            <w:tcW w:w="5081" w:type="dxa"/>
            <w:gridSpan w:val="8"/>
            <w:vAlign w:val="center"/>
          </w:tcPr>
          <w:p w14:paraId="6879E9FF">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大气毒性终点浓度-1  最大影响范围</w:t>
            </w:r>
            <w:r>
              <w:rPr>
                <w:rFonts w:ascii="Times New Roman" w:hAnsi="Times New Roman" w:eastAsia="宋体" w:cs="Times New Roman"/>
                <w:color w:val="000000" w:themeColor="text1"/>
                <w:szCs w:val="21"/>
                <w:u w:val="single"/>
                <w14:textFill>
                  <w14:solidFill>
                    <w14:schemeClr w14:val="tx1"/>
                  </w14:solidFill>
                </w14:textFill>
              </w:rPr>
              <w:t>200_</w:t>
            </w:r>
            <w:r>
              <w:rPr>
                <w:rFonts w:ascii="Times New Roman" w:hAnsi="Times New Roman" w:eastAsia="宋体" w:cs="Times New Roman"/>
                <w:color w:val="000000" w:themeColor="text1"/>
                <w:szCs w:val="21"/>
                <w14:textFill>
                  <w14:solidFill>
                    <w14:schemeClr w14:val="tx1"/>
                  </w14:solidFill>
                </w14:textFill>
              </w:rPr>
              <w:t>m</w:t>
            </w:r>
          </w:p>
        </w:tc>
      </w:tr>
      <w:tr w14:paraId="2D442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1" w:type="dxa"/>
            <w:vMerge w:val="continue"/>
            <w:vAlign w:val="center"/>
          </w:tcPr>
          <w:p w14:paraId="483693C1">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1276" w:type="dxa"/>
            <w:vMerge w:val="continue"/>
            <w:vAlign w:val="center"/>
          </w:tcPr>
          <w:p w14:paraId="62C78193">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1524" w:type="dxa"/>
            <w:gridSpan w:val="2"/>
            <w:vMerge w:val="continue"/>
            <w:vAlign w:val="center"/>
          </w:tcPr>
          <w:p w14:paraId="4A592787">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5081" w:type="dxa"/>
            <w:gridSpan w:val="8"/>
            <w:vAlign w:val="center"/>
          </w:tcPr>
          <w:p w14:paraId="5350C052">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大气毒性终点浓度-2  最大影响范围</w:t>
            </w:r>
            <w:r>
              <w:rPr>
                <w:rFonts w:ascii="Times New Roman" w:hAnsi="Times New Roman" w:eastAsia="宋体" w:cs="Times New Roman"/>
                <w:color w:val="000000" w:themeColor="text1"/>
                <w:szCs w:val="21"/>
                <w:u w:val="single"/>
                <w14:textFill>
                  <w14:solidFill>
                    <w14:schemeClr w14:val="tx1"/>
                  </w14:solidFill>
                </w14:textFill>
              </w:rPr>
              <w:t>_740_</w:t>
            </w:r>
            <w:r>
              <w:rPr>
                <w:rFonts w:ascii="Times New Roman" w:hAnsi="Times New Roman" w:eastAsia="宋体" w:cs="Times New Roman"/>
                <w:color w:val="000000" w:themeColor="text1"/>
                <w:szCs w:val="21"/>
                <w14:textFill>
                  <w14:solidFill>
                    <w14:schemeClr w14:val="tx1"/>
                  </w14:solidFill>
                </w14:textFill>
              </w:rPr>
              <w:t>m</w:t>
            </w:r>
          </w:p>
        </w:tc>
      </w:tr>
      <w:tr w14:paraId="6AAC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1" w:type="dxa"/>
            <w:vMerge w:val="continue"/>
            <w:vAlign w:val="center"/>
          </w:tcPr>
          <w:p w14:paraId="6341379C">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1276" w:type="dxa"/>
            <w:vAlign w:val="center"/>
          </w:tcPr>
          <w:p w14:paraId="52C0C19A">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地表水</w:t>
            </w:r>
          </w:p>
        </w:tc>
        <w:tc>
          <w:tcPr>
            <w:tcW w:w="6605" w:type="dxa"/>
            <w:gridSpan w:val="10"/>
            <w:vAlign w:val="center"/>
          </w:tcPr>
          <w:p w14:paraId="66066465">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最近环境敏感目标_____，到达时间______h</w:t>
            </w:r>
          </w:p>
        </w:tc>
      </w:tr>
      <w:tr w14:paraId="0C8A1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1" w:type="dxa"/>
            <w:vMerge w:val="continue"/>
            <w:vAlign w:val="center"/>
          </w:tcPr>
          <w:p w14:paraId="4E0A3440">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1276" w:type="dxa"/>
            <w:vMerge w:val="restart"/>
            <w:vAlign w:val="center"/>
          </w:tcPr>
          <w:p w14:paraId="685EB03D">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地下水</w:t>
            </w:r>
          </w:p>
        </w:tc>
        <w:tc>
          <w:tcPr>
            <w:tcW w:w="6605" w:type="dxa"/>
            <w:gridSpan w:val="10"/>
            <w:vAlign w:val="center"/>
          </w:tcPr>
          <w:p w14:paraId="380A3DF6">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下游厂区边界到达时间_____d</w:t>
            </w:r>
          </w:p>
        </w:tc>
      </w:tr>
      <w:tr w14:paraId="32216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1" w:type="dxa"/>
            <w:vMerge w:val="continue"/>
            <w:vAlign w:val="center"/>
          </w:tcPr>
          <w:p w14:paraId="6418EF59">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1276" w:type="dxa"/>
            <w:vMerge w:val="continue"/>
            <w:vAlign w:val="center"/>
          </w:tcPr>
          <w:p w14:paraId="3AD08684">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6605" w:type="dxa"/>
            <w:gridSpan w:val="10"/>
            <w:vAlign w:val="center"/>
          </w:tcPr>
          <w:p w14:paraId="3F553324">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最近环境敏感目标_____，到达时间______d</w:t>
            </w:r>
          </w:p>
        </w:tc>
      </w:tr>
      <w:tr w14:paraId="55028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1" w:type="dxa"/>
            <w:vAlign w:val="center"/>
          </w:tcPr>
          <w:p w14:paraId="4A6824F1">
            <w:pPr>
              <w:spacing w:line="28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重点风险防范措施</w:t>
            </w:r>
          </w:p>
        </w:tc>
        <w:tc>
          <w:tcPr>
            <w:tcW w:w="7881" w:type="dxa"/>
            <w:gridSpan w:val="11"/>
            <w:vAlign w:val="center"/>
          </w:tcPr>
          <w:p w14:paraId="14960BFF">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依据《尾矿库环境应急管理工作指南（试行）》（环办〔2010〕138号），建设单位编制应急预案，并在相关部门备案。</w:t>
            </w:r>
          </w:p>
        </w:tc>
      </w:tr>
      <w:tr w14:paraId="1BF6F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1" w:type="dxa"/>
            <w:vAlign w:val="center"/>
          </w:tcPr>
          <w:p w14:paraId="6C5F7772">
            <w:pPr>
              <w:spacing w:line="28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评价</w:t>
            </w:r>
          </w:p>
          <w:p w14:paraId="6AC9F2B2">
            <w:pPr>
              <w:spacing w:line="28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结论</w:t>
            </w:r>
          </w:p>
          <w:p w14:paraId="4ACC7CCC">
            <w:pPr>
              <w:spacing w:line="28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与建议</w:t>
            </w:r>
          </w:p>
        </w:tc>
        <w:tc>
          <w:tcPr>
            <w:tcW w:w="7881" w:type="dxa"/>
            <w:gridSpan w:val="11"/>
            <w:vAlign w:val="center"/>
          </w:tcPr>
          <w:p w14:paraId="1F7C9F27">
            <w:pPr>
              <w:spacing w:line="28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在采取了相应的环境风险防控措施，制定完善的突发环境事件应急预案并严格执行的前提下，项目环境风险在可接受的程度。</w:t>
            </w:r>
          </w:p>
        </w:tc>
      </w:tr>
    </w:tbl>
    <w:p w14:paraId="6583DC08">
      <w:pPr>
        <w:pStyle w:val="3"/>
        <w:rPr>
          <w:rFonts w:ascii="Times New Roman" w:hAnsi="Times New Roman"/>
          <w:color w:val="000000" w:themeColor="text1"/>
          <w14:textFill>
            <w14:solidFill>
              <w14:schemeClr w14:val="tx1"/>
            </w14:solidFill>
          </w14:textFill>
        </w:rPr>
      </w:pPr>
      <w:bookmarkStart w:id="173" w:name="_Toc209687647"/>
      <w:bookmarkStart w:id="174" w:name="_Toc199849617"/>
      <w:r>
        <w:rPr>
          <w:rFonts w:ascii="Times New Roman" w:hAnsi="Times New Roman"/>
          <w:color w:val="000000" w:themeColor="text1"/>
          <w14:textFill>
            <w14:solidFill>
              <w14:schemeClr w14:val="tx1"/>
            </w14:solidFill>
          </w14:textFill>
        </w:rPr>
        <w:t>退役期环境影响预测与评价</w:t>
      </w:r>
      <w:bookmarkEnd w:id="173"/>
      <w:bookmarkEnd w:id="174"/>
    </w:p>
    <w:p w14:paraId="7EC20EC9">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本工程服务期满后，须对尾矿库进行闭库处理。若闭库不及时，尾矿库扬尘产生的大气环境影响与运营期相类似。闭库时要对尾矿库进行覆土压实并育草，逐步恢复生态，防止继续产生扬尘污染，减少风蚀影响，逐步减少尾矿库建设与运行产生的环境影响直到消失。</w:t>
      </w:r>
    </w:p>
    <w:p w14:paraId="2C632D4A">
      <w:pPr>
        <w:pStyle w:val="4"/>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退役期生态环境影响预测与评价</w:t>
      </w:r>
    </w:p>
    <w:p w14:paraId="243E0262">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矿山服务期满后，主体工程及其辅助工程对于地表的扰动也随之结束，闭库后尾矿库坝体与滩面进行覆土植草治理，尾矿库所占区域土地利用类型将被永久改变，不再产生新的不利影响，鸟类动物会重新出现，但穴居动物回归可能性小，将形成新的自然景观。</w:t>
      </w:r>
    </w:p>
    <w:p w14:paraId="147C0585">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尾矿库服务期满生态恢复治理作业不会对生态环境造成新的不利影响。随着尾矿库闭库工程的实施及植被的恢复，库区将与周边景观相协调，使生态系统顺向演替。</w:t>
      </w:r>
    </w:p>
    <w:p w14:paraId="7074321D">
      <w:pPr>
        <w:pStyle w:val="4"/>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退役期土壤环境影响预测与评价</w:t>
      </w:r>
    </w:p>
    <w:p w14:paraId="70BEDDD9">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尾矿库闭库后，随着生态恢复治理工作的展开，尾矿库表面被植被覆盖，库内扬尘被抑制，随风力飘散至项目区周边土壤的量可以被环境所接受。库内水量逐渐蒸发殆尽，发生尾水污染周围土壤的概率也很低。因此，闭库后对土壤环境影响小。</w:t>
      </w:r>
    </w:p>
    <w:p w14:paraId="54082C33">
      <w:pPr>
        <w:pStyle w:val="4"/>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退役期大气环境影响预测与评价</w:t>
      </w:r>
    </w:p>
    <w:p w14:paraId="6AA1ECAF">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尾矿库在闭库期间，废气主要为库区表面产生的扬尘，以无组织逸散的方式排放至环境空气中。</w:t>
      </w:r>
    </w:p>
    <w:p w14:paraId="29DE4F14">
      <w:pPr>
        <w:pStyle w:val="4"/>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退役期水环境影响预测与评价</w:t>
      </w:r>
    </w:p>
    <w:p w14:paraId="29800B0C">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尾矿库闭库后保留排水、排洪系统和回水设施，库区面积内洪水仍由排水系统导出；闭库后尾矿库内再无生产废水进入，原库内澄清区积水逐渐蒸发殆尽，闭库时生态恢复治理形成的库区植被对库区地下水环境起到保护作用，正常情况下闭库后尾矿库对地下水环境基本无影响。</w:t>
      </w:r>
    </w:p>
    <w:p w14:paraId="567F032A">
      <w:pPr>
        <w:pStyle w:val="4"/>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退役期声环境影响预测与评价</w:t>
      </w:r>
    </w:p>
    <w:p w14:paraId="5C9D9C38">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尾矿库服务期满后，在闭库初期覆土压实、洒水抑尘、生态恢复等作业产生机械、车辆运行噪声，此部分噪声为间断非持续性，在上述作业结束后，作业机械及车辆撤离，项目所在区域后由作业机械车辆产生的噪声将逐渐消失，区域声环境逐渐恢复至背景噪声，因此，本项目服务期满后闭库期对项目声环境影响较小。</w:t>
      </w:r>
    </w:p>
    <w:p w14:paraId="2D76B15E">
      <w:pPr>
        <w:pStyle w:val="4"/>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退役期固体废物影响分析</w:t>
      </w:r>
    </w:p>
    <w:p w14:paraId="34C20FFA">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尾矿库闭库后，在建设单位不对尾砂再次利用的前提下，尾砂将长期堆存在尾矿库内，形成新的区域地貌，正常情况下不会对区域环境产生明显不利影响。</w:t>
      </w:r>
    </w:p>
    <w:p w14:paraId="46D98441">
      <w:pPr>
        <w:pStyle w:val="71"/>
        <w:ind w:firstLine="480"/>
        <w:rPr>
          <w:rFonts w:ascii="Times New Roman" w:hAnsi="Times New Roman" w:cs="Times New Roman"/>
          <w:color w:val="000000" w:themeColor="text1"/>
          <w:lang w:bidi="ar"/>
          <w14:textFill>
            <w14:solidFill>
              <w14:schemeClr w14:val="tx1"/>
            </w14:solidFill>
          </w14:textFill>
        </w:rPr>
      </w:pPr>
    </w:p>
    <w:p w14:paraId="7AAACCC1">
      <w:pPr>
        <w:pStyle w:val="71"/>
        <w:ind w:firstLine="480"/>
        <w:rPr>
          <w:rFonts w:ascii="Times New Roman" w:hAnsi="Times New Roman" w:cs="Times New Roman"/>
          <w:color w:val="000000" w:themeColor="text1"/>
          <w:lang w:bidi="ar"/>
          <w14:textFill>
            <w14:solidFill>
              <w14:schemeClr w14:val="tx1"/>
            </w14:solidFill>
          </w14:textFill>
        </w:rPr>
      </w:pPr>
    </w:p>
    <w:p w14:paraId="5E17A7E7">
      <w:pPr>
        <w:pStyle w:val="71"/>
        <w:ind w:firstLine="480"/>
        <w:rPr>
          <w:rFonts w:ascii="Times New Roman" w:hAnsi="Times New Roman" w:cs="Times New Roman"/>
          <w:color w:val="000000" w:themeColor="text1"/>
          <w:lang w:bidi="ar"/>
          <w14:textFill>
            <w14:solidFill>
              <w14:schemeClr w14:val="tx1"/>
            </w14:solidFill>
          </w14:textFill>
        </w:rPr>
        <w:sectPr>
          <w:pgSz w:w="11910" w:h="16840"/>
          <w:pgMar w:top="1440" w:right="1588" w:bottom="1440" w:left="1588" w:header="1083" w:footer="1531" w:gutter="0"/>
          <w:cols w:space="720" w:num="1"/>
        </w:sectPr>
      </w:pPr>
    </w:p>
    <w:p w14:paraId="0AB0A4A9">
      <w:pPr>
        <w:pStyle w:val="2"/>
        <w:rPr>
          <w:rFonts w:ascii="Times New Roman" w:hAnsi="Times New Roman"/>
          <w:color w:val="000000" w:themeColor="text1"/>
          <w14:textFill>
            <w14:solidFill>
              <w14:schemeClr w14:val="tx1"/>
            </w14:solidFill>
          </w14:textFill>
        </w:rPr>
      </w:pPr>
      <w:bookmarkStart w:id="175" w:name="_Toc209687648"/>
      <w:r>
        <w:rPr>
          <w:rFonts w:ascii="Times New Roman" w:hAnsi="Times New Roman"/>
          <w:color w:val="000000" w:themeColor="text1"/>
          <w14:textFill>
            <w14:solidFill>
              <w14:schemeClr w14:val="tx1"/>
            </w14:solidFill>
          </w14:textFill>
        </w:rPr>
        <w:t>环境保护措施及其可行性论证</w:t>
      </w:r>
      <w:bookmarkEnd w:id="175"/>
    </w:p>
    <w:p w14:paraId="4EE847F4">
      <w:pPr>
        <w:pStyle w:val="3"/>
        <w:rPr>
          <w:rFonts w:ascii="Times New Roman" w:hAnsi="Times New Roman"/>
          <w:color w:val="000000" w:themeColor="text1"/>
          <w14:textFill>
            <w14:solidFill>
              <w14:schemeClr w14:val="tx1"/>
            </w14:solidFill>
          </w14:textFill>
        </w:rPr>
      </w:pPr>
      <w:bookmarkStart w:id="176" w:name="_Toc209687649"/>
      <w:r>
        <w:rPr>
          <w:rFonts w:ascii="Times New Roman" w:hAnsi="Times New Roman"/>
          <w:color w:val="000000" w:themeColor="text1"/>
          <w14:textFill>
            <w14:solidFill>
              <w14:schemeClr w14:val="tx1"/>
            </w14:solidFill>
          </w14:textFill>
        </w:rPr>
        <w:t>施工期环境保护措施及其可行性论证</w:t>
      </w:r>
      <w:bookmarkEnd w:id="176"/>
    </w:p>
    <w:p w14:paraId="3C7B5715">
      <w:pPr>
        <w:pStyle w:val="4"/>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施工期生态环境保护措施</w:t>
      </w:r>
    </w:p>
    <w:p w14:paraId="226A85C3">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1）选矿厂、尾矿库选址时尽量避开了植被密集区域，尾矿输送管线和回水管线选线时尽量避开了植被密集区域；合理布置厂区内的各类建构筑物，减少施工占地面积和扰动面积，将施工活动和人员活动限制在预先划定的区域内，严禁施工人员到非施工区域活动，减少工程施工对野生动植物造成的不利影响。</w:t>
      </w:r>
    </w:p>
    <w:p w14:paraId="28DAF2C0">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（2）建设单位施工前划定施工活动范围，在项目区厂界设立警示标志，采取围栏、施工红线等措施限定工程占用与扰动范围，严禁随意扩大施工范围。</w:t>
      </w:r>
    </w:p>
    <w:p w14:paraId="41F1E4DD">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（3）施工车辆、机械应在规划的施工道路上行驶，严禁随意行驶，碾压植被，将施工对区域植被的影响降到最低。</w:t>
      </w:r>
    </w:p>
    <w:p w14:paraId="11C248F7">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（4）严禁砍伐占地范围外的植被作燃料。施工中要做到分段施工，随挖、随运、随铺、随压，不留疏松地面，提高施工效率，尽可能缩短施工工期。</w:t>
      </w:r>
    </w:p>
    <w:p w14:paraId="5399732D">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5）在施工组织方案中加入生态环境保护措施，并落实生态恢复治理措施。施工过程中，施工期避开雨雪及大风天气，减少区域水土流失。清理拟建尾矿库库区内大块岩石，清空库区内杂物，圈定尾矿库施工区域，禁止超范围作业。</w:t>
      </w:r>
    </w:p>
    <w:p w14:paraId="6D8B4676">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（6）</w:t>
      </w:r>
      <w:r>
        <w:rPr>
          <w:rFonts w:ascii="Times New Roman" w:hAnsi="Times New Roman" w:cs="Times New Roman"/>
          <w:color w:val="000000" w:themeColor="text1"/>
          <w14:textFill>
            <w14:solidFill>
              <w14:schemeClr w14:val="tx1"/>
            </w14:solidFill>
          </w14:textFill>
        </w:rPr>
        <w:t>建设单位应按照《中华人民共和国土地管理法》《新疆维吾尔自治区实施〈中华人民共和国土地管理法〉办法》中的有关规定，依法办理占地手续，足额缴纳补偿费。因项目占地造成的植被损失应按规定进行经济补偿，</w:t>
      </w:r>
      <w:bookmarkStart w:id="177" w:name="_Hlk148007358"/>
      <w:r>
        <w:rPr>
          <w:rFonts w:ascii="Times New Roman" w:hAnsi="Times New Roman" w:cs="Times New Roman"/>
          <w:color w:val="000000" w:themeColor="text1"/>
          <w14:textFill>
            <w14:solidFill>
              <w14:schemeClr w14:val="tx1"/>
            </w14:solidFill>
          </w14:textFill>
        </w:rPr>
        <w:t>专款用于植被恢复。</w:t>
      </w:r>
      <w:bookmarkEnd w:id="177"/>
    </w:p>
    <w:p w14:paraId="44F3A184">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（7）确保各环保设施正常运行，避免各种污染物对土壤环境的影响，并进一步影响其上部生长的荒漠植被；避免强噪声环境的出现，避免对野生动物的惊扰。</w:t>
      </w:r>
    </w:p>
    <w:p w14:paraId="06A00DF1">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14:textFill>
            <w14:solidFill>
              <w14:schemeClr w14:val="tx1"/>
            </w14:solidFill>
          </w14:textFill>
        </w:rPr>
        <w:t>（8）加强对施工人员和职工的教育，强化保护野生动植物的观念，严禁捕杀任何野生动物。</w:t>
      </w:r>
      <w:r>
        <w:rPr>
          <w:rFonts w:ascii="Times New Roman" w:hAnsi="Times New Roman" w:cs="Times New Roman"/>
          <w:color w:val="000000" w:themeColor="text1"/>
          <w:lang w:bidi="ar"/>
          <w14:textFill>
            <w14:solidFill>
              <w14:schemeClr w14:val="tx1"/>
            </w14:solidFill>
          </w14:textFill>
        </w:rPr>
        <w:t>定期组织职工开展环保培训，提高全员环保意识。要把环境保护培训工作列为重要工作之一。在项目开工前，首先对矿业全体职工及施工单位进行环境保护有关法律、法规知识的培训；其次制定施工期环境保护制度和岗位环保职责；最后要求广大参建职工认真遵守，严格履行好自己的环保职责，确保全员环境保护意识进一步增强。</w:t>
      </w:r>
    </w:p>
    <w:p w14:paraId="0F3AD407">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9）在施工组织方案中加入生态环境保护措施，并按措施实施施工期尾矿库生态恢复治理措施。及时恢复尾矿库建设期临时用地，防止水土流失。施工过程中，会产生临时料堆后开挖基坑临时性边坡，不稳定边坡容易诱发滑坡、泥石流等。各类临时占地应充分利用区域内地形地貌、尽可能减少占地面积，减少植被损失量；减少挖方、填方量。施工期避开雨雪及大风天气，减少区域水土流失。</w:t>
      </w:r>
    </w:p>
    <w:p w14:paraId="6CC7EDCE">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10）因尾矿坝和环保坝地基处理、排洪设施和防渗设施设置均需清除地表土。清理出的表层土应单独堆放，作为后期尾矿库生态恢复治理覆土使用。要求加强运输调度管理，禁止任意开辟施工便道，禁止车辆在非工作道路上到处碾压。</w:t>
      </w:r>
    </w:p>
    <w:p w14:paraId="25606D9D">
      <w:pPr>
        <w:pStyle w:val="4"/>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施工期土壤污染防治措施</w:t>
      </w:r>
    </w:p>
    <w:p w14:paraId="41B78430">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（1）生活垃圾送至阿勒泰市生活垃圾填埋场处理，生活污水送至原选矿厂生活污水处理装置处理。</w:t>
      </w:r>
    </w:p>
    <w:p w14:paraId="0628BDC4">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（2）加强施工机械、车辆检维修，保证其正常运行。</w:t>
      </w:r>
    </w:p>
    <w:p w14:paraId="53175731">
      <w:pPr>
        <w:pStyle w:val="4"/>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施工期大气污染防治措施</w:t>
      </w:r>
    </w:p>
    <w:p w14:paraId="339573E3">
      <w:pPr>
        <w:pStyle w:val="71"/>
        <w:ind w:firstLine="480"/>
        <w:rPr>
          <w:rFonts w:ascii="Times New Roman" w:hAnsi="Times New Roman" w:cs="Times New Roman"/>
          <w:color w:val="000000" w:themeColor="text1"/>
          <w14:textFill>
            <w14:solidFill>
              <w14:schemeClr w14:val="tx1"/>
            </w14:solidFill>
          </w14:textFill>
        </w:rPr>
      </w:pPr>
      <w:bookmarkStart w:id="178" w:name="_Hlk40731105"/>
      <w:bookmarkStart w:id="179" w:name="OLE_LINK6"/>
      <w:r>
        <w:rPr>
          <w:rFonts w:ascii="Times New Roman" w:hAnsi="Times New Roman" w:cs="Times New Roman"/>
          <w:color w:val="000000" w:themeColor="text1"/>
          <w14:textFill>
            <w14:solidFill>
              <w14:schemeClr w14:val="tx1"/>
            </w14:solidFill>
          </w14:textFill>
        </w:rPr>
        <w:t>（1）</w:t>
      </w:r>
      <w:r>
        <w:rPr>
          <w:rFonts w:ascii="Times New Roman" w:hAnsi="Times New Roman" w:cs="Times New Roman"/>
          <w:color w:val="000000" w:themeColor="text1"/>
          <w:lang w:bidi="ar"/>
          <w14:textFill>
            <w14:solidFill>
              <w14:schemeClr w14:val="tx1"/>
            </w14:solidFill>
          </w14:textFill>
        </w:rPr>
        <w:t>制定合理的施工计划，采取集中力量逐项逐段施工的方法，缩短施工周期。减少施工现场的作业面，减少扬尘排放点。建设期规划施工车辆行驶路线，对路面进行硬化处理，指定机械停放点，采用洒水车对道路、料场等处洒水降尘。</w:t>
      </w:r>
      <w:r>
        <w:rPr>
          <w:rFonts w:ascii="Times New Roman" w:hAnsi="Times New Roman" w:cs="Times New Roman"/>
          <w:color w:val="000000" w:themeColor="text1"/>
          <w14:textFill>
            <w14:solidFill>
              <w14:schemeClr w14:val="tx1"/>
            </w14:solidFill>
          </w14:textFill>
        </w:rPr>
        <w:t>工程土石方挖掘完后，要及时回填，剩余土方应及时运到需要填方的低洼处，或临近堆放在施工生活区主导风向的下风向，减轻对施工生活区的影响，同时防止水土流失；</w:t>
      </w:r>
    </w:p>
    <w:p w14:paraId="2F8AEB7F">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w:t>
      </w:r>
      <w:r>
        <w:rPr>
          <w:rFonts w:ascii="Times New Roman" w:hAnsi="Times New Roman" w:cs="Times New Roman"/>
          <w:color w:val="000000" w:themeColor="text1"/>
          <w:lang w:bidi="ar"/>
          <w14:textFill>
            <w14:solidFill>
              <w14:schemeClr w14:val="tx1"/>
            </w14:solidFill>
          </w14:textFill>
        </w:rPr>
        <w:t>开挖的土方要妥善堆放、压实，防止起尘，施工场地和通往施工区的道路必须预先平整，保持路面平坦，减少路面含尘量，防止起尘。对施工产生的废弃土方临时堆场应用围栏遮挡。废弃物及时分类清理，运出施工现场。散装物料在装卸、运输过程中要用隔板阻挡、篷布遮盖防止物料撒落。</w:t>
      </w:r>
      <w:r>
        <w:rPr>
          <w:rFonts w:ascii="Times New Roman" w:hAnsi="Times New Roman" w:cs="Times New Roman"/>
          <w:color w:val="000000" w:themeColor="text1"/>
          <w14:textFill>
            <w14:solidFill>
              <w14:schemeClr w14:val="tx1"/>
            </w14:solidFill>
          </w14:textFill>
        </w:rPr>
        <w:t>散装水泥、沙子和石灰等易产生扬尘的建筑材料不得随意露天堆放，设置专门物料场堆存，堆场四周设围挡护栏，以免产生扬尘，对周围环境造成影响。</w:t>
      </w:r>
    </w:p>
    <w:p w14:paraId="318AA3DB">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（3）运输建筑材料和设置的车辆不得超载，运输颗粒物料车辆的装载高度不得超过车槽，并用篷布苫盖，不得沿路抛洒。</w:t>
      </w:r>
    </w:p>
    <w:bookmarkEnd w:id="178"/>
    <w:p w14:paraId="4D314D4C">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（4）场地平整时，禁止利用挖掘机进行抛洒土石方的作业。优化施工组织，严禁在大风天气进行土方作业。</w:t>
      </w:r>
      <w:r>
        <w:rPr>
          <w:rFonts w:ascii="Times New Roman" w:hAnsi="Times New Roman" w:cs="Times New Roman"/>
          <w:color w:val="000000" w:themeColor="text1"/>
          <w:lang w:bidi="ar"/>
          <w14:textFill>
            <w14:solidFill>
              <w14:schemeClr w14:val="tx1"/>
            </w14:solidFill>
          </w14:textFill>
        </w:rPr>
        <w:t>施工场地定时洒水抑尘，减少物料露天堆放，运输易起尘物质的车辆遮盖篷布，散落的物料及时清理，道路尽量依托现有简易道路，控制施工临时道路设置。在施工工作面，应制定洒水降尘制度，配套洒水设备，设置专人负责保洁工作。根据天气预报，在刮大风前对作业区、堆场与道路进行洒水，必要时采用篷布遮盖料堆，减少风力扬尘排放量。</w:t>
      </w:r>
    </w:p>
    <w:p w14:paraId="65AAB630">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（5）施工场地、施工道路每天洒水4～5次，并及时清扫道路，碾压或覆盖裸露地表，可使扬尘造成的TSP污染距离缩小到20～50m范围内。</w:t>
      </w:r>
    </w:p>
    <w:p w14:paraId="61847EA9">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（6）施工结束后尽快对施工场地进行整理和平整，减少风蚀量。</w:t>
      </w:r>
    </w:p>
    <w:p w14:paraId="4D278619">
      <w:pPr>
        <w:pStyle w:val="71"/>
        <w:ind w:firstLine="480"/>
        <w:rPr>
          <w:rFonts w:ascii="Times New Roman" w:hAnsi="Times New Roman" w:cs="Times New Roman"/>
          <w:color w:val="000000" w:themeColor="text1"/>
          <w:kern w:val="0"/>
          <w:lang w:bidi="ar"/>
          <w14:textFill>
            <w14:solidFill>
              <w14:schemeClr w14:val="tx1"/>
            </w14:solidFill>
          </w14:textFill>
        </w:rPr>
      </w:pPr>
      <w:r>
        <w:rPr>
          <w:rFonts w:ascii="Times New Roman" w:hAnsi="Times New Roman" w:cs="Times New Roman"/>
          <w:color w:val="000000" w:themeColor="text1"/>
          <w:kern w:val="0"/>
          <w:lang w:bidi="ar"/>
          <w14:textFill>
            <w14:solidFill>
              <w14:schemeClr w14:val="tx1"/>
            </w14:solidFill>
          </w14:textFill>
        </w:rPr>
        <w:t>（7）加强对施工人员的环保教育，提高全体施工人员的环保意识，坚持文明施工、科学施工，减少施工期的大气污染。</w:t>
      </w:r>
    </w:p>
    <w:p w14:paraId="12486BD8">
      <w:pPr>
        <w:pStyle w:val="71"/>
        <w:ind w:firstLine="480"/>
        <w:rPr>
          <w:rFonts w:ascii="Times New Roman" w:hAnsi="Times New Roman" w:cs="Times New Roman"/>
          <w:color w:val="000000" w:themeColor="text1"/>
          <w:kern w:val="0"/>
          <w:lang w:bidi="ar"/>
          <w14:textFill>
            <w14:solidFill>
              <w14:schemeClr w14:val="tx1"/>
            </w14:solidFill>
          </w14:textFill>
        </w:rPr>
      </w:pPr>
      <w:r>
        <w:rPr>
          <w:rFonts w:ascii="Times New Roman" w:hAnsi="Times New Roman" w:cs="Times New Roman"/>
          <w:color w:val="000000" w:themeColor="text1"/>
          <w:kern w:val="0"/>
          <w:lang w:bidi="ar"/>
          <w14:textFill>
            <w14:solidFill>
              <w14:schemeClr w14:val="tx1"/>
            </w14:solidFill>
          </w14:textFill>
        </w:rPr>
        <w:t>（8）运输车辆及施工机械采用符合国家标准的油品，定期对施工机械及运输车辆保养维护。</w:t>
      </w:r>
    </w:p>
    <w:p w14:paraId="2D4CA960">
      <w:pPr>
        <w:pStyle w:val="71"/>
        <w:ind w:firstLine="480"/>
        <w:rPr>
          <w:rFonts w:ascii="Times New Roman" w:hAnsi="Times New Roman" w:cs="Times New Roman"/>
          <w:color w:val="000000" w:themeColor="text1"/>
          <w:kern w:val="0"/>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（9）施工车辆应集中停放，车况保持良好，合理安排作业时间和顺序，尽量避免作业车辆尾气排放点散面广时间长。并对施工场地做好遮掩工作。</w:t>
      </w:r>
    </w:p>
    <w:bookmarkEnd w:id="179"/>
    <w:p w14:paraId="3C138871">
      <w:pPr>
        <w:pStyle w:val="4"/>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施工期水污染防治措施</w:t>
      </w:r>
    </w:p>
    <w:p w14:paraId="0CCC9F48">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在施工现场设置一座临时废水沉淀池，施工废水经沉淀处理后用于项目区的洒水降尘；生活污水送至原选矿厂生活污水处理系统处理。</w:t>
      </w:r>
    </w:p>
    <w:p w14:paraId="229D1CCB">
      <w:pPr>
        <w:pStyle w:val="4"/>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施工期噪声污染防治措施</w:t>
      </w:r>
    </w:p>
    <w:p w14:paraId="20C61665">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（1）选用低噪声施工设备，并对设备定期维修、养护。</w:t>
      </w:r>
    </w:p>
    <w:p w14:paraId="70D873F5">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（2）加强施工车辆管理，进入项目区的运输车辆减少鸣笛。</w:t>
      </w:r>
    </w:p>
    <w:p w14:paraId="5A8E401E">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3）按规定进行机械设备操作，减轻人为噪声对声环境的影响，装卸材料应做到轻拿轻放，做到文明施工。挖掘机、推土机、重型运输汽车等产生噪声的机械进场必须先试车，确定润滑良好，各紧固件无松动，无不良噪声后方可投入使用，运行过程中应经常检查保养，不准带“病”运转。</w:t>
      </w:r>
    </w:p>
    <w:p w14:paraId="276E3CD2">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（4）施工单位合理布局施工场地与安排作业时间，避开夜间作业，降低施工噪声对区域内野生动物的惊扰。</w:t>
      </w:r>
    </w:p>
    <w:p w14:paraId="50541C41">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（5）强化施工期噪声环境管理。</w:t>
      </w:r>
    </w:p>
    <w:p w14:paraId="60045912">
      <w:pPr>
        <w:pStyle w:val="4"/>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施工期固体废物污染防治措施</w:t>
      </w:r>
    </w:p>
    <w:p w14:paraId="5FB40E5B">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（1）</w:t>
      </w:r>
      <w:bookmarkStart w:id="180" w:name="OLE_LINK8"/>
      <w:r>
        <w:rPr>
          <w:rFonts w:ascii="Times New Roman" w:hAnsi="Times New Roman" w:cs="Times New Roman"/>
          <w:color w:val="000000" w:themeColor="text1"/>
          <w:lang w:bidi="ar"/>
          <w14:textFill>
            <w14:solidFill>
              <w14:schemeClr w14:val="tx1"/>
            </w14:solidFill>
          </w14:textFill>
        </w:rPr>
        <w:t>施工过程中产生的渣土尽量在选矿厂、尾矿库内周转，就地利用。</w:t>
      </w:r>
    </w:p>
    <w:p w14:paraId="29578FC9">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（2）车辆运输散</w:t>
      </w:r>
      <w:r>
        <w:rPr>
          <w:rFonts w:hint="eastAsia" w:ascii="Times New Roman" w:hAnsi="Times New Roman" w:cs="Times New Roman"/>
          <w:color w:val="000000" w:themeColor="text1"/>
          <w:lang w:bidi="ar"/>
          <w14:textFill>
            <w14:solidFill>
              <w14:schemeClr w14:val="tx1"/>
            </w14:solidFill>
          </w14:textFill>
        </w:rPr>
        <w:t>装</w:t>
      </w:r>
      <w:r>
        <w:rPr>
          <w:rFonts w:ascii="Times New Roman" w:hAnsi="Times New Roman" w:cs="Times New Roman"/>
          <w:color w:val="000000" w:themeColor="text1"/>
          <w:lang w:bidi="ar"/>
          <w14:textFill>
            <w14:solidFill>
              <w14:schemeClr w14:val="tx1"/>
            </w14:solidFill>
          </w14:textFill>
        </w:rPr>
        <w:t>物料和废弃物时，必须密闭、包扎、覆盖，不得沿途漏撒；运载土方的车辆必须在规定时间内，按指定路段行驶。</w:t>
      </w:r>
    </w:p>
    <w:p w14:paraId="588A7F73">
      <w:pPr>
        <w:pStyle w:val="71"/>
        <w:ind w:firstLine="480"/>
        <w:rPr>
          <w:rFonts w:ascii="Times New Roman" w:hAnsi="Times New Roman" w:cs="Times New Roman"/>
          <w:color w:val="000000" w:themeColor="text1"/>
          <w:lang w:bidi="ar"/>
          <w14:textFill>
            <w14:solidFill>
              <w14:schemeClr w14:val="tx1"/>
            </w14:solidFill>
          </w14:textFill>
        </w:rPr>
      </w:pPr>
      <w:bookmarkStart w:id="181" w:name="__（3）产生的生活垃圾收集至办公生活区生活垃圾集中堆放点，委托和静县巴音布鲁克"/>
      <w:bookmarkEnd w:id="181"/>
      <w:r>
        <w:rPr>
          <w:rFonts w:ascii="Times New Roman" w:hAnsi="Times New Roman" w:cs="Times New Roman"/>
          <w:color w:val="000000" w:themeColor="text1"/>
          <w:lang w:bidi="ar"/>
          <w14:textFill>
            <w14:solidFill>
              <w14:schemeClr w14:val="tx1"/>
            </w14:solidFill>
          </w14:textFill>
        </w:rPr>
        <w:t>（3）生活垃圾收集后清运至阿勒泰市生活垃圾填埋场处理。</w:t>
      </w:r>
    </w:p>
    <w:bookmarkEnd w:id="180"/>
    <w:p w14:paraId="2079913E">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（4）在工程竣工以后，施工单位应拆除各种临时施工设施，并负责将工地的剩余建筑垃圾、工程固废处理干净，做到“工完、料尽、场地清”，建设单位应负责督促施工单位的固体废物处置清理工作。</w:t>
      </w:r>
    </w:p>
    <w:p w14:paraId="75799924">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（5）建筑垃圾由施工单位清运至环保部门指定的地方。</w:t>
      </w:r>
    </w:p>
    <w:p w14:paraId="60CAF799">
      <w:pPr>
        <w:pStyle w:val="4"/>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施工期水土流失防治措施</w:t>
      </w:r>
    </w:p>
    <w:p w14:paraId="34C5C8A2">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施工区周围设置围挡，施工过程中不得将临时堆放的土石方任意弃置，以免强降雨引起严重的水土流失。临时出现的施工破坏区，施工完毕，要及时平整土地，选矿厂进行地面硬化处理，尾矿库进行防渗处理，重视建设期水土保持，应严格按照《水土保持方案》要求，采取有效的防治水土流失措施。</w:t>
      </w:r>
    </w:p>
    <w:p w14:paraId="479B6588">
      <w:pPr>
        <w:pStyle w:val="4"/>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施工期防沙治沙措施</w:t>
      </w:r>
    </w:p>
    <w:p w14:paraId="6A2ACCBF">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lang w:bidi="ar"/>
          <w14:textFill>
            <w14:solidFill>
              <w14:schemeClr w14:val="tx1"/>
            </w14:solidFill>
          </w14:textFill>
        </w:rPr>
        <w:t>建设单位</w:t>
      </w:r>
      <w:bookmarkStart w:id="182" w:name="_Hlk33712889"/>
      <w:r>
        <w:rPr>
          <w:rFonts w:ascii="Times New Roman" w:hAnsi="Times New Roman"/>
          <w:color w:val="000000" w:themeColor="text1"/>
          <w:lang w:bidi="ar"/>
          <w14:textFill>
            <w14:solidFill>
              <w14:schemeClr w14:val="tx1"/>
            </w14:solidFill>
          </w14:textFill>
        </w:rPr>
        <w:t>应严格按照</w:t>
      </w:r>
      <w:bookmarkStart w:id="183" w:name="_Hlk93499015"/>
      <w:r>
        <w:rPr>
          <w:rFonts w:ascii="Times New Roman" w:hAnsi="Times New Roman"/>
          <w:color w:val="000000" w:themeColor="text1"/>
          <w:lang w:bidi="ar"/>
          <w14:textFill>
            <w14:solidFill>
              <w14:schemeClr w14:val="tx1"/>
            </w14:solidFill>
          </w14:textFill>
        </w:rPr>
        <w:t>《中华人民共和国防沙治沙法》</w:t>
      </w:r>
      <w:bookmarkEnd w:id="183"/>
      <w:r>
        <w:rPr>
          <w:rFonts w:ascii="Times New Roman" w:hAnsi="Times New Roman"/>
          <w:color w:val="000000" w:themeColor="text1"/>
          <w:lang w:bidi="ar"/>
          <w14:textFill>
            <w14:solidFill>
              <w14:schemeClr w14:val="tx1"/>
            </w14:solidFill>
          </w14:textFill>
        </w:rPr>
        <w:t>《关于加强沙区建设项目环境影响评价工作的通知》（新环环评发〔2020〕138号）中有关规定，执行以下防沙治沙防治</w:t>
      </w:r>
      <w:bookmarkEnd w:id="182"/>
      <w:r>
        <w:rPr>
          <w:rFonts w:ascii="Times New Roman" w:hAnsi="Times New Roman"/>
          <w:color w:val="000000" w:themeColor="text1"/>
          <w:lang w:bidi="ar"/>
          <w14:textFill>
            <w14:solidFill>
              <w14:schemeClr w14:val="tx1"/>
            </w14:solidFill>
          </w14:textFill>
        </w:rPr>
        <w:t>措施：</w:t>
      </w:r>
    </w:p>
    <w:p w14:paraId="0871BA2E">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（1）加强管理，严禁不合理利用土地、草地等资源行为，避免区域外植被资源遭到破坏。为了提高植被的覆盖率，选择灌、草相结合，且抗旱能力强的植被进行人工封沙种草。</w:t>
      </w:r>
    </w:p>
    <w:p w14:paraId="1FCD4C5A">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（2）建设单位要重视防沙固沙工作，对现有植被加大保护力度。</w:t>
      </w:r>
    </w:p>
    <w:p w14:paraId="4756395F">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（3）严格控制工业活动范围，严禁乱碾乱轧，避免对项目占地范围外的区域造成扰动。</w:t>
      </w:r>
    </w:p>
    <w:p w14:paraId="0D8CAE8E">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（4）施工结束后对场地进行清理、平整并压实，场地实施场地硬化，避免水土流失影响。</w:t>
      </w:r>
    </w:p>
    <w:p w14:paraId="231CB07B">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（5）严禁破坏占地范围外的植被。</w:t>
      </w:r>
    </w:p>
    <w:p w14:paraId="1F3F4D4C">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（6）严禁在大风天气进行土方作业。粉状材料及临时土方等在堆场应采取覆盖防尘布，逸散性材料运输采用篷布遮盖，减少施工扬尘产生量和起沙量。</w:t>
      </w:r>
    </w:p>
    <w:p w14:paraId="1EC3D1BC">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7）针对施工机械及运输车辆，提出如下措施：施工期间应划定施工活动范围，严格控制和管理运输车辆及重型机械的运行线路和范围，不得离开运输道路及随意行驶，由专人负责，以防破坏土壤和植被，加剧土地荒漠化。</w:t>
      </w:r>
    </w:p>
    <w:p w14:paraId="787A03B1">
      <w:pPr>
        <w:pStyle w:val="3"/>
        <w:rPr>
          <w:rFonts w:ascii="Times New Roman" w:hAnsi="Times New Roman"/>
          <w:color w:val="000000" w:themeColor="text1"/>
          <w14:textFill>
            <w14:solidFill>
              <w14:schemeClr w14:val="tx1"/>
            </w14:solidFill>
          </w14:textFill>
        </w:rPr>
      </w:pPr>
      <w:bookmarkStart w:id="184" w:name="_Toc209687650"/>
      <w:r>
        <w:rPr>
          <w:rFonts w:ascii="Times New Roman" w:hAnsi="Times New Roman"/>
          <w:color w:val="000000" w:themeColor="text1"/>
          <w14:textFill>
            <w14:solidFill>
              <w14:schemeClr w14:val="tx1"/>
            </w14:solidFill>
          </w14:textFill>
        </w:rPr>
        <w:t>运营期环境保护措施及其可行性论证</w:t>
      </w:r>
      <w:bookmarkEnd w:id="184"/>
    </w:p>
    <w:p w14:paraId="67FCA1C2">
      <w:pPr>
        <w:pStyle w:val="4"/>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运营期生态环境保护措施</w:t>
      </w:r>
    </w:p>
    <w:p w14:paraId="36AF640F">
      <w:pPr>
        <w:pStyle w:val="71"/>
        <w:ind w:firstLine="480" w:firstLineChars="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（1）厂区内充分利用通道、零星空地及预留地进行厂区绿化。</w:t>
      </w:r>
    </w:p>
    <w:p w14:paraId="26AAB937">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（2）加强</w:t>
      </w:r>
      <w:r>
        <w:rPr>
          <w:rFonts w:ascii="Times New Roman" w:hAnsi="Times New Roman" w:cs="Times New Roman"/>
          <w:color w:val="000000" w:themeColor="text1"/>
          <w14:textFill>
            <w14:solidFill>
              <w14:schemeClr w14:val="tx1"/>
            </w14:solidFill>
          </w14:textFill>
        </w:rPr>
        <w:t>环境保护宣传工作，提高环保意识，特别是对野生动物和自然植被的保护，严禁砍伐选矿厂</w:t>
      </w:r>
      <w:r>
        <w:rPr>
          <w:rFonts w:hint="eastAsia" w:ascii="Times New Roman" w:hAnsi="Times New Roman" w:cs="Times New Roman"/>
          <w:color w:val="000000" w:themeColor="text1"/>
          <w14:textFill>
            <w14:solidFill>
              <w14:schemeClr w14:val="tx1"/>
            </w14:solidFill>
          </w14:textFill>
        </w:rPr>
        <w:t>及尾矿库</w:t>
      </w:r>
      <w:r>
        <w:rPr>
          <w:rFonts w:ascii="Times New Roman" w:hAnsi="Times New Roman" w:cs="Times New Roman"/>
          <w:color w:val="000000" w:themeColor="text1"/>
          <w14:textFill>
            <w14:solidFill>
              <w14:schemeClr w14:val="tx1"/>
            </w14:solidFill>
          </w14:textFill>
        </w:rPr>
        <w:t>外的植被。</w:t>
      </w:r>
    </w:p>
    <w:p w14:paraId="223410C7">
      <w:pPr>
        <w:pStyle w:val="71"/>
        <w:ind w:firstLine="480" w:firstLineChars="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（3）建设单位按尾矿排放量做好尾砂子坝堆筑计划，子坝堆筑施工应安排在夏季，有利于降低子坝含水量、提高坝体稳定性。</w:t>
      </w:r>
    </w:p>
    <w:p w14:paraId="6C3E3CDE">
      <w:pPr>
        <w:pStyle w:val="71"/>
        <w:ind w:firstLine="480" w:firstLineChars="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（4）清理尾矿库库区内建筑物料和垃圾，修缮尾矿库围挡设施，设置警示标识标志。库区上游和坝体下方禁止采挖砂土，避免造成山体滑坡或坝体垮塌。</w:t>
      </w:r>
    </w:p>
    <w:p w14:paraId="5A1467E8">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（5）取料场防护率、恢复治理率均要求达到100%。</w:t>
      </w:r>
    </w:p>
    <w:p w14:paraId="096A8EE0">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（6）建设单位应编制《尾矿库生态环境保护与恢复治理方案》，并按方案实施尾矿库生态恢复治理措施。</w:t>
      </w:r>
    </w:p>
    <w:p w14:paraId="5350D82E">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（7）尾矿库运营期，应根据坝体堆筑进程合理安排坝体外坡及周边生态恢复治理，降低坝体产尘量和水土流失发生概率。</w:t>
      </w:r>
    </w:p>
    <w:p w14:paraId="23B8AC03">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（8）当尾矿库服务期满后需对运行期占用的土地进行覆土，并种植当地植物，改善并恢复生态环境。</w:t>
      </w:r>
    </w:p>
    <w:p w14:paraId="5F814503">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（9）建设单位应设专人对尾矿库生态恢复进行管理。</w:t>
      </w:r>
    </w:p>
    <w:p w14:paraId="3F00D98D">
      <w:pPr>
        <w:pStyle w:val="4"/>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运营期土壤污染防治措施</w:t>
      </w:r>
    </w:p>
    <w:p w14:paraId="6EB92797">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本项目土壤污染防治措施按照“源头控制、过程防控和跟踪监控”相结合的原则进行控制。</w:t>
      </w:r>
    </w:p>
    <w:p w14:paraId="6C84370F">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（1）源头控制措施</w:t>
      </w:r>
    </w:p>
    <w:p w14:paraId="01AFDD28">
      <w:pPr>
        <w:pStyle w:val="67"/>
        <w:ind w:firstLine="480"/>
        <w:rPr>
          <w:rFonts w:ascii="Times New Roman" w:hAnsi="Times New Roman"/>
          <w:color w:val="000000" w:themeColor="text1"/>
          <w:lang w:bidi="ar"/>
          <w14:textFill>
            <w14:solidFill>
              <w14:schemeClr w14:val="tx1"/>
            </w14:solidFill>
          </w14:textFill>
        </w:rPr>
      </w:pPr>
      <w:r>
        <w:rPr>
          <w:rFonts w:ascii="Times New Roman" w:hAnsi="Times New Roman"/>
          <w:color w:val="000000" w:themeColor="text1"/>
          <w:lang w:bidi="ar"/>
          <w14:textFill>
            <w14:solidFill>
              <w14:schemeClr w14:val="tx1"/>
            </w14:solidFill>
          </w14:textFill>
        </w:rPr>
        <w:t>选矿废水处理后回用于选矿，不外排；生活污水定期清运至原选矿厂生活污水处理设施进行处理，处理达标用于厂区绿化。生活垃圾集中收集后送至阿勒泰市生活垃圾填埋场，各类危险废物集中处理后交由有相应危险废物处理资质的单位回收处置，各类废物和固体废物均得到妥善处置，从源头减少对土壤环境的污染影响。严格按照设计方案建设尾矿坝、排洪设施、排洪防渗等设施，保证在满足生产需求的前提下，尽可能减少临时占地和永久占地面积。对于分阶段实施的工程，应做好施工组织方案，最大限度地保留拟占用场地的土地利用现状。尾矿排入尾矿库，尾矿库停运后随之封场，以防固体废物对土壤环境造成污染。</w:t>
      </w:r>
    </w:p>
    <w:p w14:paraId="581C56DE">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（2）过程防控措施</w:t>
      </w:r>
    </w:p>
    <w:p w14:paraId="20DB6B1D">
      <w:pPr>
        <w:pStyle w:val="71"/>
        <w:ind w:firstLine="480"/>
        <w:rPr>
          <w:rFonts w:ascii="Times New Roman" w:hAnsi="Times New Roman" w:cs="Times New Roman"/>
          <w:color w:val="000000" w:themeColor="text1"/>
          <w:lang w:bidi="ar"/>
          <w14:textFill>
            <w14:solidFill>
              <w14:schemeClr w14:val="tx1"/>
            </w14:solidFill>
          </w14:textFill>
        </w:rPr>
      </w:pPr>
      <w:bookmarkStart w:id="185" w:name="OLE_LINK9"/>
      <w:r>
        <w:rPr>
          <w:rFonts w:ascii="Times New Roman" w:hAnsi="Times New Roman" w:cs="Times New Roman"/>
          <w:color w:val="000000" w:themeColor="text1"/>
          <w:lang w:bidi="ar"/>
          <w14:textFill>
            <w14:solidFill>
              <w14:schemeClr w14:val="tx1"/>
            </w14:solidFill>
          </w14:textFill>
        </w:rPr>
        <w:t>选矿厂厂区进行分区防渗，具体防渗措施见6.2.4运营期水污染防治措施。尾矿坝和干滩定期洒水降尘，减少扬尘排放量和落地粉尘对下风向土壤的污染；做到专库专用，尾矿库只应作为储存铁米尔特金属矿西区选矿厂尾砂的专用设施，不得储存危险废物或其他种类工业固废。做好库区防渗，分为一般防渗区和简单防渗区，简单防渗区为值班室，其余为一般防渗区，一般防渗区按照《一般工业固体废物贮存和填埋污染控制标准》（GB18599-2020）第Ⅰ类一般工业固体废物填埋场要求进行建设，人工合成材料衬层采用厚度不小于2.0mm的高密度聚乙烯膜，其防渗性能应至少相当于渗透系数为1.0×10</w:t>
      </w:r>
      <w:r>
        <w:rPr>
          <w:rFonts w:ascii="Times New Roman" w:hAnsi="Times New Roman" w:cs="Times New Roman"/>
          <w:color w:val="000000" w:themeColor="text1"/>
          <w:vertAlign w:val="superscript"/>
          <w:lang w:bidi="ar"/>
          <w14:textFill>
            <w14:solidFill>
              <w14:schemeClr w14:val="tx1"/>
            </w14:solidFill>
          </w14:textFill>
        </w:rPr>
        <w:t>-5</w:t>
      </w:r>
      <w:r>
        <w:rPr>
          <w:rFonts w:ascii="Times New Roman" w:hAnsi="Times New Roman" w:cs="Times New Roman"/>
          <w:color w:val="000000" w:themeColor="text1"/>
          <w:lang w:bidi="ar"/>
          <w14:textFill>
            <w14:solidFill>
              <w14:schemeClr w14:val="tx1"/>
            </w14:solidFill>
          </w14:textFill>
        </w:rPr>
        <w:t>cm/s且厚度为0.75m的天然基础层，具体防渗措施为：防渗层结构自下而上依次为：10mm～40mm砂、卵石垫层，厚度200mm；一层500g/m</w:t>
      </w:r>
      <w:r>
        <w:rPr>
          <w:rFonts w:ascii="Times New Roman" w:hAnsi="Times New Roman" w:cs="Times New Roman"/>
          <w:color w:val="000000" w:themeColor="text1"/>
          <w:vertAlign w:val="superscript"/>
          <w:lang w:bidi="ar"/>
          <w14:textFill>
            <w14:solidFill>
              <w14:schemeClr w14:val="tx1"/>
            </w14:solidFill>
          </w14:textFill>
        </w:rPr>
        <w:t>2</w:t>
      </w:r>
      <w:r>
        <w:rPr>
          <w:rFonts w:ascii="Times New Roman" w:hAnsi="Times New Roman" w:cs="Times New Roman"/>
          <w:color w:val="000000" w:themeColor="text1"/>
          <w:lang w:bidi="ar"/>
          <w14:textFill>
            <w14:solidFill>
              <w14:schemeClr w14:val="tx1"/>
            </w14:solidFill>
          </w14:textFill>
        </w:rPr>
        <w:t>土工布；一道厚度2.0mm的HDPE土工膜；一层500g/m</w:t>
      </w:r>
      <w:r>
        <w:rPr>
          <w:rFonts w:ascii="Times New Roman" w:hAnsi="Times New Roman" w:cs="Times New Roman"/>
          <w:color w:val="000000" w:themeColor="text1"/>
          <w:vertAlign w:val="superscript"/>
          <w:lang w:bidi="ar"/>
          <w14:textFill>
            <w14:solidFill>
              <w14:schemeClr w14:val="tx1"/>
            </w14:solidFill>
          </w14:textFill>
        </w:rPr>
        <w:t>2</w:t>
      </w:r>
      <w:r>
        <w:rPr>
          <w:rFonts w:ascii="Times New Roman" w:hAnsi="Times New Roman" w:cs="Times New Roman"/>
          <w:color w:val="000000" w:themeColor="text1"/>
          <w:lang w:bidi="ar"/>
          <w14:textFill>
            <w14:solidFill>
              <w14:schemeClr w14:val="tx1"/>
            </w14:solidFill>
          </w14:textFill>
        </w:rPr>
        <w:t>土工布；10mm～40mm砂、卵石保护层，厚度300mm。库区底部的防渗层应与拦砂坝坝体内的防渗层有效连接。防渗要求满足《环境影响评价技术导则地下水环境》（HJ610-2016）和《一般工业固体废物贮存和填埋污染控制标准》（GB18599-2020）规定的防渗要求。</w:t>
      </w:r>
    </w:p>
    <w:p w14:paraId="008123F0">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（3）跟踪监测</w:t>
      </w:r>
    </w:p>
    <w:p w14:paraId="0EAA5C8D">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根据项目特点及评价等级确定，本次对选矿厂、尾矿库进行地下水跟踪监测，监测指标主要为pH值、《土壤环境质量 建设用地土壤污染风险管控标准（试行）》（GB36600-2018）中基本项目，同时监测pH、铜、铅、锌。项目区在必要时可开展跟踪监测，监测数据要向社会公开，接受公众监督。</w:t>
      </w:r>
    </w:p>
    <w:bookmarkEnd w:id="185"/>
    <w:p w14:paraId="56AA6815">
      <w:pPr>
        <w:pStyle w:val="4"/>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运营期大气污染防治措施</w:t>
      </w:r>
    </w:p>
    <w:p w14:paraId="3D502391">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（1）有组织废气污染防治措施及其可行性分析</w:t>
      </w:r>
    </w:p>
    <w:p w14:paraId="134FBCB1">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项目粉矿仓下部给矿机落料点及破碎、筛分处会产生粉尘，各产尘点均安装集气置收集，收集的废气送至布袋除尘器处理后通过一根排气筒排放，为确保对周围大气环境影响降至最低，本次环评要求其布袋除尘效率应达到99.9%，采取以上治理措施后，有组织废气污染物排放满足《铅、锌工业污染物排放标准》（GB25466-2010）及其修改单表5新建企业</w:t>
      </w:r>
      <w:r>
        <w:rPr>
          <w:rFonts w:ascii="Times New Roman" w:hAnsi="Times New Roman" w:cs="Times New Roman"/>
          <w:color w:val="000000" w:themeColor="text1"/>
          <w:kern w:val="0"/>
          <w:lang w:val="zh-CN"/>
          <w14:textFill>
            <w14:solidFill>
              <w14:schemeClr w14:val="tx1"/>
            </w14:solidFill>
          </w14:textFill>
          <w14:ligatures w14:val="none"/>
        </w:rPr>
        <w:t>大气污染物排放浓度限值要求（80mg/m</w:t>
      </w:r>
      <w:r>
        <w:rPr>
          <w:rFonts w:ascii="Times New Roman" w:hAnsi="Times New Roman" w:cs="Times New Roman"/>
          <w:color w:val="000000" w:themeColor="text1"/>
          <w:kern w:val="0"/>
          <w:vertAlign w:val="superscript"/>
          <w:lang w:val="zh-CN"/>
          <w14:textFill>
            <w14:solidFill>
              <w14:schemeClr w14:val="tx1"/>
            </w14:solidFill>
          </w14:textFill>
          <w14:ligatures w14:val="none"/>
        </w:rPr>
        <w:t>3</w:t>
      </w:r>
      <w:r>
        <w:rPr>
          <w:rFonts w:ascii="Times New Roman" w:hAnsi="Times New Roman" w:cs="Times New Roman"/>
          <w:color w:val="000000" w:themeColor="text1"/>
          <w:kern w:val="0"/>
          <w:lang w:val="zh-CN"/>
          <w14:textFill>
            <w14:solidFill>
              <w14:schemeClr w14:val="tx1"/>
            </w14:solidFill>
          </w14:textFill>
          <w14:ligatures w14:val="none"/>
        </w:rPr>
        <w:t>）</w:t>
      </w:r>
      <w:r>
        <w:rPr>
          <w:rFonts w:ascii="Times New Roman" w:hAnsi="Times New Roman"/>
          <w:color w:val="000000" w:themeColor="text1"/>
          <w:lang w:val="zh-CN"/>
          <w14:textFill>
            <w14:solidFill>
              <w14:schemeClr w14:val="tx1"/>
            </w14:solidFill>
          </w14:textFill>
          <w14:ligatures w14:val="none"/>
        </w:rPr>
        <w:t>，</w:t>
      </w:r>
      <w:r>
        <w:rPr>
          <w:rFonts w:hint="eastAsia" w:ascii="Times New Roman" w:hAnsi="Times New Roman"/>
          <w:color w:val="000000" w:themeColor="text1"/>
          <w:lang w:val="zh-CN"/>
          <w14:textFill>
            <w14:solidFill>
              <w14:schemeClr w14:val="tx1"/>
            </w14:solidFill>
          </w14:textFill>
          <w14:ligatures w14:val="none"/>
        </w:rPr>
        <w:t>有组织铅及其化合物排放浓度满足</w:t>
      </w:r>
      <w:r>
        <w:rPr>
          <w:rFonts w:hint="eastAsia" w:ascii="Times New Roman" w:hAnsi="Times New Roman" w:cs="Times New Roman"/>
          <w:color w:val="000000" w:themeColor="text1"/>
          <w:kern w:val="0"/>
          <w:lang w:val="zh-CN"/>
          <w14:textFill>
            <w14:solidFill>
              <w14:schemeClr w14:val="tx1"/>
            </w14:solidFill>
          </w14:textFill>
          <w14:ligatures w14:val="none"/>
        </w:rPr>
        <w:t>《大气污染物综合排放标准》（GB16297-1996）</w:t>
      </w:r>
      <w:r>
        <w:rPr>
          <w:rFonts w:hint="eastAsia" w:ascii="Times New Roman" w:hAnsi="Times New Roman"/>
          <w:color w:val="000000" w:themeColor="text1"/>
          <w:lang w:val="zh-CN"/>
          <w14:textFill>
            <w14:solidFill>
              <w14:schemeClr w14:val="tx1"/>
            </w14:solidFill>
          </w14:textFill>
          <w14:ligatures w14:val="none"/>
        </w:rPr>
        <w:t>表2限值要求。</w:t>
      </w:r>
      <w:r>
        <w:rPr>
          <w:rFonts w:ascii="Times New Roman" w:hAnsi="Times New Roman" w:cs="Times New Roman"/>
          <w:color w:val="000000" w:themeColor="text1"/>
          <w:lang w:bidi="ar"/>
          <w14:textFill>
            <w14:solidFill>
              <w14:schemeClr w14:val="tx1"/>
            </w14:solidFill>
          </w14:textFill>
        </w:rPr>
        <w:t xml:space="preserve"> </w:t>
      </w:r>
    </w:p>
    <w:p w14:paraId="31E903F2">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袋式除尘器是一种干式滤尘装置，适用于捕集细小、干燥、非纤维性粉尘袋式除尘器的滤袋采用纺织的滤布或非纺织的毡制成，利用纤维织物的过滤作用对含尘气体进行过滤，当含尘气体进入袋式除尘器后，颗粒大、比重大的粉尘由于重力的作用沉降下来，落入灰斗，含有较细小粉尘的气体在通过滤料时，粉尘被阻留，使气体得到净化。</w:t>
      </w:r>
    </w:p>
    <w:p w14:paraId="07C6A0B6">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袋式除尘器为现行粉尘废气较为常用的废气处理方式，具有以下特点：</w:t>
      </w:r>
    </w:p>
    <w:p w14:paraId="5234D849">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A、除尘效率高,一般在99%-99.99%,除尘器出口气体含尘浓度在10mg/m</w:t>
      </w:r>
      <w:r>
        <w:rPr>
          <w:rFonts w:ascii="Times New Roman" w:hAnsi="Times New Roman" w:cs="Times New Roman"/>
          <w:color w:val="000000" w:themeColor="text1"/>
          <w:vertAlign w:val="superscript"/>
          <w:lang w:bidi="ar"/>
          <w14:textFill>
            <w14:solidFill>
              <w14:schemeClr w14:val="tx1"/>
            </w14:solidFill>
          </w14:textFill>
        </w:rPr>
        <w:t>3</w:t>
      </w:r>
      <w:r>
        <w:rPr>
          <w:rFonts w:ascii="Times New Roman" w:hAnsi="Times New Roman" w:cs="Times New Roman"/>
          <w:color w:val="000000" w:themeColor="text1"/>
          <w:lang w:bidi="ar"/>
          <w14:textFill>
            <w14:solidFill>
              <w14:schemeClr w14:val="tx1"/>
            </w14:solidFill>
          </w14:textFill>
        </w:rPr>
        <w:t>之内，对亚微米粒径的细尘有较高的分级效率。</w:t>
      </w:r>
    </w:p>
    <w:p w14:paraId="5229BF34">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B、处理风量的范围广，小的仅1min数m</w:t>
      </w:r>
      <w:r>
        <w:rPr>
          <w:rFonts w:ascii="Times New Roman" w:hAnsi="Times New Roman" w:cs="Times New Roman"/>
          <w:color w:val="000000" w:themeColor="text1"/>
          <w:vertAlign w:val="superscript"/>
          <w:lang w:bidi="ar"/>
          <w14:textFill>
            <w14:solidFill>
              <w14:schemeClr w14:val="tx1"/>
            </w14:solidFill>
          </w14:textFill>
        </w:rPr>
        <w:t>3</w:t>
      </w:r>
      <w:r>
        <w:rPr>
          <w:rFonts w:ascii="Times New Roman" w:hAnsi="Times New Roman" w:cs="Times New Roman"/>
          <w:color w:val="000000" w:themeColor="text1"/>
          <w:lang w:bidi="ar"/>
          <w14:textFill>
            <w14:solidFill>
              <w14:schemeClr w14:val="tx1"/>
            </w14:solidFill>
          </w14:textFill>
        </w:rPr>
        <w:t>，大的可达1min数m</w:t>
      </w:r>
      <w:r>
        <w:rPr>
          <w:rFonts w:ascii="Times New Roman" w:hAnsi="Times New Roman" w:cs="Times New Roman"/>
          <w:color w:val="000000" w:themeColor="text1"/>
          <w:vertAlign w:val="superscript"/>
          <w:lang w:bidi="ar"/>
          <w14:textFill>
            <w14:solidFill>
              <w14:schemeClr w14:val="tx1"/>
            </w14:solidFill>
          </w14:textFill>
        </w:rPr>
        <w:t>3</w:t>
      </w:r>
      <w:r>
        <w:rPr>
          <w:rFonts w:ascii="Times New Roman" w:hAnsi="Times New Roman" w:cs="Times New Roman"/>
          <w:color w:val="000000" w:themeColor="text1"/>
          <w:lang w:bidi="ar"/>
          <w14:textFill>
            <w14:solidFill>
              <w14:schemeClr w14:val="tx1"/>
            </w14:solidFill>
          </w14:textFill>
        </w:rPr>
        <w:t>，既可用于工业炉窑的烟气除尘，减少大气污染物的排放。</w:t>
      </w:r>
    </w:p>
    <w:p w14:paraId="3DEB4E4F">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C、结构简单，维护操作方便。</w:t>
      </w:r>
    </w:p>
    <w:p w14:paraId="0DCBAD0F">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D、在保证同样高除尘效率的前提下，造价低于电除尘器。</w:t>
      </w:r>
    </w:p>
    <w:p w14:paraId="510C6D01">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E、采用玻璃纤维、聚四氟乙烯、P84等耐高温滤料时，可在200℃℃以上的高温条件下运行。</w:t>
      </w:r>
    </w:p>
    <w:p w14:paraId="67CB2F21">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F、对粉尘的特性不敏感，不受粉尘比电阻的影响。</w:t>
      </w:r>
    </w:p>
    <w:p w14:paraId="267157B7">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此外，在非正常工况下，若破碎筛分除尘系统故障,除尘效率将下降到50%，此工况下粉尘对区域大气环境影响较大。因此，本次评价针对非正常工况粉尘排放提出如下防治措施：</w:t>
      </w:r>
    </w:p>
    <w:p w14:paraId="0695D71C">
      <w:pPr>
        <w:pStyle w:val="71"/>
        <w:ind w:firstLine="480"/>
        <w:rPr>
          <w:rFonts w:ascii="Times New Roman" w:hAnsi="Times New Roman" w:cs="Times New Roman"/>
          <w:color w:val="000000" w:themeColor="text1"/>
          <w:lang w:bidi="ar"/>
          <w14:textFill>
            <w14:solidFill>
              <w14:schemeClr w14:val="tx1"/>
            </w14:solidFill>
          </w14:textFill>
        </w:rPr>
      </w:pPr>
      <w:r>
        <w:rPr>
          <w:rFonts w:hint="eastAsia" w:cs="宋体"/>
          <w:color w:val="000000" w:themeColor="text1"/>
          <w:lang w:bidi="ar"/>
          <w14:textFill>
            <w14:solidFill>
              <w14:schemeClr w14:val="tx1"/>
            </w14:solidFill>
          </w14:textFill>
        </w:rPr>
        <w:t>①</w:t>
      </w:r>
      <w:r>
        <w:rPr>
          <w:rFonts w:ascii="Times New Roman" w:hAnsi="Times New Roman" w:cs="Times New Roman"/>
          <w:color w:val="000000" w:themeColor="text1"/>
          <w:lang w:bidi="ar"/>
          <w14:textFill>
            <w14:solidFill>
              <w14:schemeClr w14:val="tx1"/>
            </w14:solidFill>
          </w14:textFill>
        </w:rPr>
        <w:t>破碎筛分除尘系统故障或检修时，对应的破碎筛分工艺设备应停止运行，待检修完毕后同步投入使用。</w:t>
      </w:r>
    </w:p>
    <w:p w14:paraId="019901E8">
      <w:pPr>
        <w:pStyle w:val="71"/>
        <w:ind w:firstLine="480" w:firstLineChars="0"/>
        <w:rPr>
          <w:rFonts w:ascii="Times New Roman" w:hAnsi="Times New Roman" w:cs="Times New Roman"/>
          <w:color w:val="000000" w:themeColor="text1"/>
          <w:lang w:bidi="ar"/>
          <w14:textFill>
            <w14:solidFill>
              <w14:schemeClr w14:val="tx1"/>
            </w14:solidFill>
          </w14:textFill>
        </w:rPr>
      </w:pPr>
      <w:r>
        <w:rPr>
          <w:rFonts w:hint="eastAsia" w:cs="宋体"/>
          <w:color w:val="000000" w:themeColor="text1"/>
          <w:lang w:bidi="ar"/>
          <w14:textFill>
            <w14:solidFill>
              <w14:schemeClr w14:val="tx1"/>
            </w14:solidFill>
          </w14:textFill>
        </w:rPr>
        <w:t>②</w:t>
      </w:r>
      <w:r>
        <w:rPr>
          <w:rFonts w:ascii="Times New Roman" w:hAnsi="Times New Roman" w:cs="Times New Roman"/>
          <w:color w:val="000000" w:themeColor="text1"/>
          <w:lang w:bidi="ar"/>
          <w14:textFill>
            <w14:solidFill>
              <w14:schemeClr w14:val="tx1"/>
            </w14:solidFill>
          </w14:textFill>
        </w:rPr>
        <w:t>加强对生产设施和除尘系统的保养、检修，防止大气污染事故的发生为防止布袋除尘器的布袋破损，企业须定期关注布袋损伤程度，及时更换布袋。</w:t>
      </w:r>
    </w:p>
    <w:p w14:paraId="1C05F37D">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（2）无组织粉尘污染防治措施</w:t>
      </w:r>
    </w:p>
    <w:p w14:paraId="628668DB">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厂区内各种物料堆场、装卸、车辆运输等易产生扬尘。有风时厂区内扬尘严重，造成无组织面源污染问题，本环评提出如下要求：</w:t>
      </w:r>
    </w:p>
    <w:p w14:paraId="0CF086FF">
      <w:pPr>
        <w:pStyle w:val="71"/>
        <w:ind w:firstLine="480"/>
        <w:rPr>
          <w:rFonts w:ascii="Times New Roman" w:hAnsi="Times New Roman" w:cs="Times New Roman"/>
          <w:color w:val="000000" w:themeColor="text1"/>
          <w:lang w:bidi="ar"/>
          <w14:textFill>
            <w14:solidFill>
              <w14:schemeClr w14:val="tx1"/>
            </w14:solidFill>
          </w14:textFill>
        </w:rPr>
      </w:pPr>
      <w:r>
        <w:rPr>
          <w:rFonts w:hint="eastAsia" w:cs="宋体"/>
          <w:color w:val="000000" w:themeColor="text1"/>
          <w:lang w:bidi="ar"/>
          <w14:textFill>
            <w14:solidFill>
              <w14:schemeClr w14:val="tx1"/>
            </w14:solidFill>
          </w14:textFill>
        </w:rPr>
        <w:t>①</w:t>
      </w:r>
      <w:r>
        <w:rPr>
          <w:rFonts w:ascii="Times New Roman" w:hAnsi="Times New Roman" w:cs="Times New Roman"/>
          <w:color w:val="000000" w:themeColor="text1"/>
          <w:lang w:bidi="ar"/>
          <w14:textFill>
            <w14:solidFill>
              <w14:schemeClr w14:val="tx1"/>
            </w14:solidFill>
          </w14:textFill>
        </w:rPr>
        <w:t>原矿堆场为半封闭结构，物料采用防尘网遮盖，并定时洒水降尘措施，一般天气每班洒水2～3次，大风和特大风天气增加洒水1-2次。</w:t>
      </w:r>
    </w:p>
    <w:p w14:paraId="44A5D284">
      <w:pPr>
        <w:pStyle w:val="71"/>
        <w:ind w:firstLine="480"/>
        <w:rPr>
          <w:rFonts w:ascii="Times New Roman" w:hAnsi="Times New Roman" w:cs="Times New Roman"/>
          <w:color w:val="000000" w:themeColor="text1"/>
          <w:lang w:bidi="ar"/>
          <w14:textFill>
            <w14:solidFill>
              <w14:schemeClr w14:val="tx1"/>
            </w14:solidFill>
          </w14:textFill>
        </w:rPr>
      </w:pPr>
      <w:r>
        <w:rPr>
          <w:rFonts w:hint="eastAsia" w:cs="宋体"/>
          <w:color w:val="000000" w:themeColor="text1"/>
          <w:lang w:bidi="ar"/>
          <w14:textFill>
            <w14:solidFill>
              <w14:schemeClr w14:val="tx1"/>
            </w14:solidFill>
          </w14:textFill>
        </w:rPr>
        <w:t>②</w:t>
      </w:r>
      <w:r>
        <w:rPr>
          <w:rFonts w:ascii="Times New Roman" w:hAnsi="Times New Roman" w:cs="Times New Roman"/>
          <w:color w:val="000000" w:themeColor="text1"/>
          <w:lang w:bidi="ar"/>
          <w14:textFill>
            <w14:solidFill>
              <w14:schemeClr w14:val="tx1"/>
            </w14:solidFill>
          </w14:textFill>
        </w:rPr>
        <w:t>矿石装卸采取降低作业高度，避免在大风天气下操作，对装卸矿石进行喷湿洒水，减少装卸过程中的起尘，同时要加强管理，装卸场所应采取经常洒水及清扫。</w:t>
      </w:r>
    </w:p>
    <w:p w14:paraId="61A3385C">
      <w:pPr>
        <w:pStyle w:val="71"/>
        <w:ind w:firstLine="480"/>
        <w:rPr>
          <w:rFonts w:ascii="Times New Roman" w:hAnsi="Times New Roman" w:cs="Times New Roman"/>
          <w:color w:val="000000" w:themeColor="text1"/>
          <w:lang w:bidi="ar"/>
          <w14:textFill>
            <w14:solidFill>
              <w14:schemeClr w14:val="tx1"/>
            </w14:solidFill>
          </w14:textFill>
        </w:rPr>
      </w:pPr>
      <w:r>
        <w:rPr>
          <w:rFonts w:hint="eastAsia" w:cs="宋体"/>
          <w:color w:val="000000" w:themeColor="text1"/>
          <w:lang w:bidi="ar"/>
          <w14:textFill>
            <w14:solidFill>
              <w14:schemeClr w14:val="tx1"/>
            </w14:solidFill>
          </w14:textFill>
        </w:rPr>
        <w:t>③</w:t>
      </w:r>
      <w:r>
        <w:rPr>
          <w:rFonts w:ascii="Times New Roman" w:hAnsi="Times New Roman" w:cs="Times New Roman"/>
          <w:color w:val="000000" w:themeColor="text1"/>
          <w:lang w:bidi="ar"/>
          <w14:textFill>
            <w14:solidFill>
              <w14:schemeClr w14:val="tx1"/>
            </w14:solidFill>
          </w14:textFill>
        </w:rPr>
        <w:t>选矿厂内部道路进行硬化，道路两侧、生活区根据实际情况实施绿化以减轻风力的扬尘影响。</w:t>
      </w:r>
    </w:p>
    <w:p w14:paraId="5A9A2FCB">
      <w:pPr>
        <w:pStyle w:val="71"/>
        <w:ind w:firstLine="480"/>
        <w:rPr>
          <w:rFonts w:ascii="Times New Roman" w:hAnsi="Times New Roman" w:cs="Times New Roman"/>
          <w:color w:val="000000" w:themeColor="text1"/>
          <w:lang w:bidi="ar"/>
          <w14:textFill>
            <w14:solidFill>
              <w14:schemeClr w14:val="tx1"/>
            </w14:solidFill>
          </w14:textFill>
        </w:rPr>
      </w:pPr>
      <w:r>
        <w:rPr>
          <w:rFonts w:hint="eastAsia" w:cs="宋体"/>
          <w:color w:val="000000" w:themeColor="text1"/>
          <w:lang w:bidi="ar"/>
          <w14:textFill>
            <w14:solidFill>
              <w14:schemeClr w14:val="tx1"/>
            </w14:solidFill>
          </w14:textFill>
        </w:rPr>
        <w:t>④</w:t>
      </w:r>
      <w:r>
        <w:rPr>
          <w:rFonts w:ascii="Times New Roman" w:hAnsi="Times New Roman" w:cs="Times New Roman"/>
          <w:color w:val="000000" w:themeColor="text1"/>
          <w:lang w:bidi="ar"/>
          <w14:textFill>
            <w14:solidFill>
              <w14:schemeClr w14:val="tx1"/>
            </w14:solidFill>
          </w14:textFill>
        </w:rPr>
        <w:t>运输扬尘：本项目采取道路路面硬化，道路两侧、生活区根据实际情况实施绿化以减轻风力的扬尘影响。项目区内运输线路两侧无居民区。运输途中车辆严禁超载和超速行驶，运输道路进行洒水抑尘，减少粉尘污染。对运矿、运材料车辆应进行统一管理，限载限速，装满物料后应加盖篷布防止抛洒碎屑；对附近的道路及专用公路应派专人负责，经常维护以保持良好的路面状况，并及时清扫洒在道路上散状物料，本矿配备洒水车，定期对场地和路面进行洒水，并配以人工清扫，有效减少地面、道路扬尘污染。非厢式车必须加盖篷布，杜绝飞洒。加强对道路的维护，保证其路面处于完好状态，平整完好的路面可以大大减少汽车尾气和扬尘量。汽车离开工业场地时，对轮胎经过清洗后方可上路。</w:t>
      </w:r>
    </w:p>
    <w:p w14:paraId="5AFCCE9C">
      <w:pPr>
        <w:pStyle w:val="71"/>
        <w:ind w:firstLine="480"/>
        <w:rPr>
          <w:rFonts w:ascii="Times New Roman" w:hAnsi="Times New Roman" w:cs="Times New Roman"/>
          <w:color w:val="000000" w:themeColor="text1"/>
          <w:kern w:val="0"/>
          <w:lang w:val="zh-CN"/>
          <w14:textFill>
            <w14:solidFill>
              <w14:schemeClr w14:val="tx1"/>
            </w14:solidFill>
          </w14:textFill>
          <w14:ligatures w14:val="none"/>
        </w:rPr>
      </w:pPr>
      <w:r>
        <w:rPr>
          <w:rFonts w:hint="eastAsia" w:cs="宋体"/>
          <w:color w:val="000000" w:themeColor="text1"/>
          <w:lang w:bidi="ar"/>
          <w14:textFill>
            <w14:solidFill>
              <w14:schemeClr w14:val="tx1"/>
            </w14:solidFill>
          </w14:textFill>
        </w:rPr>
        <w:t>⑤</w:t>
      </w:r>
      <w:r>
        <w:rPr>
          <w:rFonts w:ascii="Times New Roman" w:hAnsi="Times New Roman" w:cs="Times New Roman"/>
          <w:color w:val="000000" w:themeColor="text1"/>
          <w:lang w:bidi="ar"/>
          <w14:textFill>
            <w14:solidFill>
              <w14:schemeClr w14:val="tx1"/>
            </w14:solidFill>
          </w14:textFill>
        </w:rPr>
        <w:t>原矿堆场通过加强环境管理、采取洒水降尘、出入车辆冲洗等措施后，厂界</w:t>
      </w:r>
      <w:r>
        <w:rPr>
          <w:rFonts w:hint="eastAsia" w:ascii="Times New Roman" w:hAnsi="Times New Roman" w:cs="Times New Roman"/>
          <w:color w:val="000000" w:themeColor="text1"/>
          <w:lang w:bidi="ar"/>
          <w14:textFill>
            <w14:solidFill>
              <w14:schemeClr w14:val="tx1"/>
            </w14:solidFill>
          </w14:textFill>
        </w:rPr>
        <w:t>颗粒物、铅及其化合物排放浓度</w:t>
      </w:r>
      <w:r>
        <w:rPr>
          <w:rFonts w:ascii="Times New Roman" w:hAnsi="Times New Roman" w:cs="Times New Roman"/>
          <w:color w:val="000000" w:themeColor="text1"/>
          <w:lang w:bidi="ar"/>
          <w14:textFill>
            <w14:solidFill>
              <w14:schemeClr w14:val="tx1"/>
            </w14:solidFill>
          </w14:textFill>
        </w:rPr>
        <w:t>满足</w:t>
      </w:r>
      <w:r>
        <w:rPr>
          <w:rFonts w:ascii="Times New Roman" w:hAnsi="Times New Roman" w:cs="Times New Roman"/>
          <w:color w:val="000000" w:themeColor="text1"/>
          <w:kern w:val="0"/>
          <w:lang w:val="zh-CN"/>
          <w14:textFill>
            <w14:solidFill>
              <w14:schemeClr w14:val="tx1"/>
            </w14:solidFill>
          </w14:textFill>
          <w14:ligatures w14:val="none"/>
        </w:rPr>
        <w:t>《铅、锌工业污染物排放标准》（GB25466-2010）及其修改单表6现有和新建企业边界大气污染物浓度限值要求1.0mg/m</w:t>
      </w:r>
      <w:r>
        <w:rPr>
          <w:rFonts w:ascii="Times New Roman" w:hAnsi="Times New Roman" w:cs="Times New Roman"/>
          <w:color w:val="000000" w:themeColor="text1"/>
          <w:kern w:val="0"/>
          <w:vertAlign w:val="superscript"/>
          <w:lang w:val="zh-CN"/>
          <w14:textFill>
            <w14:solidFill>
              <w14:schemeClr w14:val="tx1"/>
            </w14:solidFill>
          </w14:textFill>
          <w14:ligatures w14:val="none"/>
        </w:rPr>
        <w:t>3</w:t>
      </w:r>
      <w:r>
        <w:rPr>
          <w:rFonts w:ascii="Times New Roman" w:hAnsi="Times New Roman" w:cs="Times New Roman"/>
          <w:color w:val="000000" w:themeColor="text1"/>
          <w:kern w:val="0"/>
          <w:lang w:val="zh-CN"/>
          <w14:textFill>
            <w14:solidFill>
              <w14:schemeClr w14:val="tx1"/>
            </w14:solidFill>
          </w14:textFill>
          <w14:ligatures w14:val="none"/>
        </w:rPr>
        <w:t>。</w:t>
      </w:r>
    </w:p>
    <w:p w14:paraId="2FD10C2C">
      <w:pPr>
        <w:pStyle w:val="71"/>
        <w:ind w:firstLine="480"/>
        <w:rPr>
          <w:rFonts w:ascii="Times New Roman" w:hAnsi="Times New Roman" w:cs="Times New Roman"/>
          <w:color w:val="000000" w:themeColor="text1"/>
          <w:lang w:bidi="ar"/>
          <w14:textFill>
            <w14:solidFill>
              <w14:schemeClr w14:val="tx1"/>
            </w14:solidFill>
          </w14:textFill>
        </w:rPr>
      </w:pPr>
      <w:r>
        <w:rPr>
          <w:rFonts w:hint="eastAsia" w:cs="宋体"/>
          <w:color w:val="000000" w:themeColor="text1"/>
          <w:lang w:bidi="ar"/>
          <w14:textFill>
            <w14:solidFill>
              <w14:schemeClr w14:val="tx1"/>
            </w14:solidFill>
          </w14:textFill>
        </w:rPr>
        <w:t>⑥</w:t>
      </w:r>
      <w:r>
        <w:rPr>
          <w:rFonts w:ascii="Times New Roman" w:hAnsi="Times New Roman" w:cs="Times New Roman"/>
          <w:color w:val="000000" w:themeColor="text1"/>
          <w:lang w:bidi="ar"/>
          <w14:textFill>
            <w14:solidFill>
              <w14:schemeClr w14:val="tx1"/>
            </w14:solidFill>
          </w14:textFill>
        </w:rPr>
        <w:t>尾矿放矿过程中必须严格遵循设计提出的方案，坚持坝顶均匀放矿的原则，应特别注意保持尾砂滩面平整度，经常调整放矿点位置，避免出现侧坡、扇形坡和细粒尾砂大量集中沉积于某端或某侧，避免出现干滩和水封不均匀的现象。放矿时应不断调整放矿段的位置，保证尾矿沉积滩均匀平整上升。</w:t>
      </w:r>
    </w:p>
    <w:p w14:paraId="2D07D667">
      <w:pPr>
        <w:pStyle w:val="71"/>
        <w:ind w:firstLine="480"/>
        <w:rPr>
          <w:rFonts w:ascii="Times New Roman" w:hAnsi="Times New Roman" w:cs="Times New Roman"/>
          <w:color w:val="000000" w:themeColor="text1"/>
          <w:lang w:bidi="ar"/>
          <w14:textFill>
            <w14:solidFill>
              <w14:schemeClr w14:val="tx1"/>
            </w14:solidFill>
          </w14:textFill>
        </w:rPr>
      </w:pPr>
      <w:r>
        <w:rPr>
          <w:rFonts w:hint="eastAsia" w:cs="宋体"/>
          <w:color w:val="000000" w:themeColor="text1"/>
          <w:lang w:bidi="ar"/>
          <w14:textFill>
            <w14:solidFill>
              <w14:schemeClr w14:val="tx1"/>
            </w14:solidFill>
          </w14:textFill>
        </w:rPr>
        <w:t>⑦</w:t>
      </w:r>
      <w:r>
        <w:rPr>
          <w:rFonts w:ascii="Times New Roman" w:hAnsi="Times New Roman" w:cs="Times New Roman"/>
          <w:color w:val="000000" w:themeColor="text1"/>
          <w:lang w:bidi="ar"/>
          <w14:textFill>
            <w14:solidFill>
              <w14:schemeClr w14:val="tx1"/>
            </w14:solidFill>
          </w14:textFill>
        </w:rPr>
        <w:t>尾矿沉积滩坡度应满足设计的要求，最小干滩长度应保证在100m以上。坝体外坡应保持平整紧实，按设计要求设置坝体排水沟和护坡设施，防止坡面受雨水冲刷拉沟，破坏边坡护坡导致尾砂粉尘飞扬污染环境。</w:t>
      </w:r>
    </w:p>
    <w:p w14:paraId="079D46E0">
      <w:pPr>
        <w:pStyle w:val="71"/>
        <w:ind w:firstLine="480"/>
        <w:rPr>
          <w:rFonts w:ascii="Times New Roman" w:hAnsi="Times New Roman" w:cs="Times New Roman"/>
          <w:color w:val="000000" w:themeColor="text1"/>
          <w:lang w:bidi="ar"/>
          <w14:textFill>
            <w14:solidFill>
              <w14:schemeClr w14:val="tx1"/>
            </w14:solidFill>
          </w14:textFill>
        </w:rPr>
      </w:pPr>
      <w:r>
        <w:rPr>
          <w:rFonts w:hint="eastAsia" w:cs="宋体"/>
          <w:color w:val="000000" w:themeColor="text1"/>
          <w:lang w:bidi="ar"/>
          <w14:textFill>
            <w14:solidFill>
              <w14:schemeClr w14:val="tx1"/>
            </w14:solidFill>
          </w14:textFill>
        </w:rPr>
        <w:t>⑧</w:t>
      </w:r>
      <w:r>
        <w:rPr>
          <w:rFonts w:ascii="Times New Roman" w:hAnsi="Times New Roman" w:cs="Times New Roman"/>
          <w:color w:val="000000" w:themeColor="text1"/>
          <w:lang w:bidi="ar"/>
          <w14:textFill>
            <w14:solidFill>
              <w14:schemeClr w14:val="tx1"/>
            </w14:solidFill>
          </w14:textFill>
        </w:rPr>
        <w:t>应在尾矿坝体与外坡、道路及尾砂干滩面等尾矿裸露处洒水降尘。通过专用洒水系统增加裸露面表层颗粒物的含水率。增加含水率的情况下，尾砂的黏滞性增加，团聚作用加强，因而加大了粉尘的起动风速值。这是减少扬尘污染的一种常用方法。同时禁止放矿时段进行尾砂回采、翻挖作业，避免违规作业产生尾砂二次扬尘污染。</w:t>
      </w:r>
    </w:p>
    <w:p w14:paraId="19034727">
      <w:pPr>
        <w:pStyle w:val="71"/>
        <w:ind w:firstLine="480"/>
        <w:rPr>
          <w:rFonts w:ascii="Times New Roman" w:hAnsi="Times New Roman" w:cs="Times New Roman"/>
          <w:color w:val="000000" w:themeColor="text1"/>
          <w:lang w:bidi="ar"/>
          <w14:textFill>
            <w14:solidFill>
              <w14:schemeClr w14:val="tx1"/>
            </w14:solidFill>
          </w14:textFill>
        </w:rPr>
      </w:pPr>
      <w:r>
        <w:rPr>
          <w:rFonts w:hint="eastAsia" w:cs="宋体"/>
          <w:color w:val="000000" w:themeColor="text1"/>
          <w:lang w:bidi="ar"/>
          <w14:textFill>
            <w14:solidFill>
              <w14:schemeClr w14:val="tx1"/>
            </w14:solidFill>
          </w14:textFill>
        </w:rPr>
        <w:t>⑨</w:t>
      </w:r>
      <w:r>
        <w:rPr>
          <w:rFonts w:ascii="Times New Roman" w:hAnsi="Times New Roman" w:cs="Times New Roman"/>
          <w:color w:val="000000" w:themeColor="text1"/>
          <w:lang w:bidi="ar"/>
          <w14:textFill>
            <w14:solidFill>
              <w14:schemeClr w14:val="tx1"/>
            </w14:solidFill>
          </w14:textFill>
        </w:rPr>
        <w:t>按设计要求对坝体进行碎石护坡工作，运营期设置洒水降尘设施，防止堆积坝扬尘污染。保持库区内未利用区域原有植被覆盖，作业车辆和人员在规划区域内活动，降低人为活动造成植被损失而加剧库区扬尘排放量。对库区道路和值班室区域定期洒水降尘，运输车辆采用篷布遮盖。</w:t>
      </w:r>
    </w:p>
    <w:p w14:paraId="741CDA9A">
      <w:pPr>
        <w:pStyle w:val="71"/>
        <w:ind w:firstLine="480"/>
        <w:rPr>
          <w:rFonts w:ascii="Times New Roman" w:hAnsi="Times New Roman" w:cs="Times New Roman"/>
          <w:color w:val="000000" w:themeColor="text1"/>
          <w:lang w:bidi="ar"/>
          <w14:textFill>
            <w14:solidFill>
              <w14:schemeClr w14:val="tx1"/>
            </w14:solidFill>
          </w14:textFill>
        </w:rPr>
      </w:pPr>
      <w:r>
        <w:rPr>
          <w:rFonts w:hint="eastAsia" w:cs="宋体"/>
          <w:color w:val="000000" w:themeColor="text1"/>
          <w:lang w:bidi="ar"/>
          <w14:textFill>
            <w14:solidFill>
              <w14:schemeClr w14:val="tx1"/>
            </w14:solidFill>
          </w14:textFill>
        </w:rPr>
        <w:t>⑩</w:t>
      </w:r>
      <w:r>
        <w:rPr>
          <w:rFonts w:ascii="Times New Roman" w:hAnsi="Times New Roman" w:cs="Times New Roman"/>
          <w:color w:val="000000" w:themeColor="text1"/>
          <w:lang w:bidi="ar"/>
          <w14:textFill>
            <w14:solidFill>
              <w14:schemeClr w14:val="tx1"/>
            </w14:solidFill>
          </w14:textFill>
        </w:rPr>
        <w:t>尾矿库采用湿排方式，尾砂含水，使尾砂干滩表层形成壳状物，有效抑制扬尘的产生。</w:t>
      </w:r>
    </w:p>
    <w:p w14:paraId="26E1BFDC">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以上措施是国内外生产实践中防止粉尘无组织排放而普遍采用、简易可行的成熟的技术和方法，经同类企业实践证明效果亦是较好的，尤其是对物料堆存粉尘的无组织排放防治效果明显，可以保证无组织粉尘达标排放，最大限度地减少对周围环境的影响。本项目对上述措施应严格予以实施。</w:t>
      </w:r>
    </w:p>
    <w:p w14:paraId="21F17D55">
      <w:pPr>
        <w:pStyle w:val="4"/>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运营期水污染防治措施</w:t>
      </w:r>
    </w:p>
    <w:p w14:paraId="46361D8F">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（1）选矿废水和尾矿废水</w:t>
      </w:r>
    </w:p>
    <w:p w14:paraId="5B102024">
      <w:pPr>
        <w:pStyle w:val="71"/>
        <w:ind w:firstLine="480"/>
        <w:rPr>
          <w:rFonts w:ascii="Times New Roman" w:hAnsi="Times New Roman" w:cs="Times New Roman"/>
          <w:color w:val="000000" w:themeColor="text1"/>
          <w:lang w:bidi="ar"/>
          <w14:textFill>
            <w14:solidFill>
              <w14:schemeClr w14:val="tx1"/>
            </w14:solidFill>
          </w14:textFill>
        </w:rPr>
      </w:pPr>
      <w:r>
        <w:rPr>
          <w:rFonts w:hint="eastAsia" w:cs="宋体"/>
          <w:color w:val="000000" w:themeColor="text1"/>
          <w:lang w:bidi="ar"/>
          <w14:textFill>
            <w14:solidFill>
              <w14:schemeClr w14:val="tx1"/>
            </w14:solidFill>
          </w14:textFill>
        </w:rPr>
        <w:t>①</w:t>
      </w:r>
      <w:r>
        <w:rPr>
          <w:rFonts w:ascii="Times New Roman" w:hAnsi="Times New Roman" w:cs="Times New Roman"/>
          <w:color w:val="000000" w:themeColor="text1"/>
          <w:lang w:bidi="ar"/>
          <w14:textFill>
            <w14:solidFill>
              <w14:schemeClr w14:val="tx1"/>
            </w14:solidFill>
          </w14:textFill>
        </w:rPr>
        <w:t>选矿废水处理后回用于选矿，不外排。尾矿浓缩溢流水返回生产工序循环利用，</w:t>
      </w:r>
      <w:r>
        <w:rPr>
          <w:rFonts w:ascii="Times New Roman" w:hAnsi="Times New Roman" w:cs="Times New Roman"/>
          <w:color w:val="000000" w:themeColor="text1"/>
          <w14:textFill>
            <w14:solidFill>
              <w14:schemeClr w14:val="tx1"/>
            </w14:solidFill>
          </w14:textFill>
        </w:rPr>
        <w:t>尾矿部分湿排至尾矿库，部分送至充填站综合利用</w:t>
      </w:r>
      <w:r>
        <w:rPr>
          <w:rFonts w:ascii="Times New Roman" w:hAnsi="Times New Roman" w:cs="Times New Roman"/>
          <w:b/>
          <w:bCs/>
          <w:color w:val="000000" w:themeColor="text1"/>
          <w:lang w:bidi="ar"/>
          <w14:textFill>
            <w14:solidFill>
              <w14:schemeClr w14:val="tx1"/>
            </w14:solidFill>
          </w14:textFill>
        </w:rPr>
        <w:t>，</w:t>
      </w:r>
      <w:r>
        <w:rPr>
          <w:rFonts w:ascii="Times New Roman" w:hAnsi="Times New Roman" w:cs="Times New Roman"/>
          <w:color w:val="000000" w:themeColor="text1"/>
          <w:lang w:bidi="ar"/>
          <w14:textFill>
            <w14:solidFill>
              <w14:schemeClr w14:val="tx1"/>
            </w14:solidFill>
          </w14:textFill>
        </w:rPr>
        <w:t>尾矿库设有回水系统，库内澄清水通过管道排入回水池，再由泵通过管道送至选矿厂回用水池，全部循环使用于选矿工序，实现生产废水“闭路循环”，不外排。尾矿废水泵送至选矿厂回用，不外排。</w:t>
      </w:r>
    </w:p>
    <w:p w14:paraId="7CDE8DD5">
      <w:pPr>
        <w:pStyle w:val="71"/>
        <w:ind w:firstLine="480"/>
        <w:rPr>
          <w:rFonts w:ascii="Times New Roman" w:hAnsi="Times New Roman" w:cs="Times New Roman"/>
          <w:color w:val="000000" w:themeColor="text1"/>
          <w:lang w:bidi="ar"/>
          <w14:textFill>
            <w14:solidFill>
              <w14:schemeClr w14:val="tx1"/>
            </w14:solidFill>
          </w14:textFill>
        </w:rPr>
      </w:pPr>
      <w:r>
        <w:rPr>
          <w:rFonts w:hint="eastAsia" w:cs="宋体"/>
          <w:color w:val="000000" w:themeColor="text1"/>
          <w:lang w:bidi="ar"/>
          <w14:textFill>
            <w14:solidFill>
              <w14:schemeClr w14:val="tx1"/>
            </w14:solidFill>
          </w14:textFill>
        </w:rPr>
        <w:t>②</w:t>
      </w:r>
      <w:r>
        <w:rPr>
          <w:rFonts w:ascii="Times New Roman" w:hAnsi="Times New Roman" w:cs="Times New Roman"/>
          <w:color w:val="000000" w:themeColor="text1"/>
          <w:lang w:bidi="ar"/>
          <w14:textFill>
            <w14:solidFill>
              <w14:schemeClr w14:val="tx1"/>
            </w14:solidFill>
          </w14:textFill>
        </w:rPr>
        <w:t>为防止生产废水外排对当地水环境产生影响，企业应从设计、施工到投产全过程加强生产废水的循环利用以及处理措施。</w:t>
      </w:r>
    </w:p>
    <w:p w14:paraId="13EB92DF">
      <w:pPr>
        <w:pStyle w:val="71"/>
        <w:ind w:firstLine="480"/>
        <w:rPr>
          <w:rFonts w:ascii="Times New Roman" w:hAnsi="Times New Roman" w:cs="Times New Roman"/>
          <w:color w:val="000000" w:themeColor="text1"/>
          <w:lang w:bidi="ar"/>
          <w14:textFill>
            <w14:solidFill>
              <w14:schemeClr w14:val="tx1"/>
            </w14:solidFill>
          </w14:textFill>
        </w:rPr>
      </w:pPr>
      <w:r>
        <w:rPr>
          <w:rFonts w:hint="eastAsia" w:cs="宋体"/>
          <w:color w:val="000000" w:themeColor="text1"/>
          <w:lang w:bidi="ar"/>
          <w14:textFill>
            <w14:solidFill>
              <w14:schemeClr w14:val="tx1"/>
            </w14:solidFill>
          </w14:textFill>
        </w:rPr>
        <w:t>③</w:t>
      </w:r>
      <w:r>
        <w:rPr>
          <w:rFonts w:ascii="Times New Roman" w:hAnsi="Times New Roman" w:cs="Times New Roman"/>
          <w:color w:val="000000" w:themeColor="text1"/>
          <w:lang w:bidi="ar"/>
          <w14:textFill>
            <w14:solidFill>
              <w14:schemeClr w14:val="tx1"/>
            </w14:solidFill>
          </w14:textFill>
        </w:rPr>
        <w:t>本项目选矿工序配备有相应防渗循环水池，生产用水全部循环使用不外排。</w:t>
      </w:r>
    </w:p>
    <w:p w14:paraId="5D6CEC7A">
      <w:pPr>
        <w:pStyle w:val="71"/>
        <w:ind w:firstLine="480"/>
        <w:rPr>
          <w:rFonts w:ascii="Times New Roman" w:hAnsi="Times New Roman" w:cs="Times New Roman"/>
          <w:color w:val="000000" w:themeColor="text1"/>
          <w:lang w:bidi="ar"/>
          <w14:textFill>
            <w14:solidFill>
              <w14:schemeClr w14:val="tx1"/>
            </w14:solidFill>
          </w14:textFill>
        </w:rPr>
      </w:pPr>
      <w:r>
        <w:rPr>
          <w:rFonts w:hint="eastAsia" w:cs="宋体"/>
          <w:color w:val="000000" w:themeColor="text1"/>
          <w:lang w:bidi="ar"/>
          <w14:textFill>
            <w14:solidFill>
              <w14:schemeClr w14:val="tx1"/>
            </w14:solidFill>
          </w14:textFill>
        </w:rPr>
        <w:t>④</w:t>
      </w:r>
      <w:r>
        <w:rPr>
          <w:rFonts w:ascii="Times New Roman" w:hAnsi="Times New Roman" w:cs="Times New Roman"/>
          <w:color w:val="000000" w:themeColor="text1"/>
          <w:lang w:bidi="ar"/>
          <w14:textFill>
            <w14:solidFill>
              <w14:schemeClr w14:val="tx1"/>
            </w14:solidFill>
          </w14:textFill>
        </w:rPr>
        <w:t>加强生产管理，防止生产过程中跑、冒、滴、漏、废水四处</w:t>
      </w:r>
      <w:r>
        <w:rPr>
          <w:rFonts w:hint="eastAsia" w:ascii="Times New Roman" w:hAnsi="Times New Roman" w:cs="Times New Roman"/>
          <w:color w:val="000000" w:themeColor="text1"/>
          <w:lang w:bidi="ar"/>
          <w14:textFill>
            <w14:solidFill>
              <w14:schemeClr w14:val="tx1"/>
            </w14:solidFill>
          </w14:textFill>
        </w:rPr>
        <w:t>蔓延</w:t>
      </w:r>
      <w:r>
        <w:rPr>
          <w:rFonts w:ascii="Times New Roman" w:hAnsi="Times New Roman" w:cs="Times New Roman"/>
          <w:color w:val="000000" w:themeColor="text1"/>
          <w:lang w:bidi="ar"/>
          <w14:textFill>
            <w14:solidFill>
              <w14:schemeClr w14:val="tx1"/>
            </w14:solidFill>
          </w14:textFill>
        </w:rPr>
        <w:t>地下，对企业污水处理应加强监管及相应的维护措施，严防事故性废水外排。</w:t>
      </w:r>
    </w:p>
    <w:p w14:paraId="63F2BCA5">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（2）生活污水排至化粪池内，集中收集后送至现有选矿厂生活污水处理系统处理。</w:t>
      </w:r>
    </w:p>
    <w:p w14:paraId="3AFCD9D1">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（3）地下水污染防治措施</w:t>
      </w:r>
    </w:p>
    <w:p w14:paraId="5905A7DC">
      <w:pPr>
        <w:pStyle w:val="71"/>
        <w:ind w:firstLine="480"/>
        <w:rPr>
          <w:rFonts w:ascii="Times New Roman" w:hAnsi="Times New Roman" w:cs="Times New Roman"/>
          <w:color w:val="000000" w:themeColor="text1"/>
          <w:lang w:bidi="ar"/>
          <w14:textFill>
            <w14:solidFill>
              <w14:schemeClr w14:val="tx1"/>
            </w14:solidFill>
          </w14:textFill>
        </w:rPr>
      </w:pPr>
      <w:r>
        <w:rPr>
          <w:rFonts w:hint="eastAsia" w:cs="宋体"/>
          <w:color w:val="000000" w:themeColor="text1"/>
          <w:lang w:bidi="ar"/>
          <w14:textFill>
            <w14:solidFill>
              <w14:schemeClr w14:val="tx1"/>
            </w14:solidFill>
          </w14:textFill>
        </w:rPr>
        <w:t>①</w:t>
      </w:r>
      <w:r>
        <w:rPr>
          <w:rFonts w:ascii="Times New Roman" w:hAnsi="Times New Roman" w:cs="Times New Roman"/>
          <w:color w:val="000000" w:themeColor="text1"/>
          <w:lang w:bidi="ar"/>
          <w14:textFill>
            <w14:solidFill>
              <w14:schemeClr w14:val="tx1"/>
            </w14:solidFill>
          </w14:textFill>
        </w:rPr>
        <w:t>源头控制</w:t>
      </w:r>
    </w:p>
    <w:p w14:paraId="48671CB1">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选矿废水采用混凝沉淀处理后返回生产工序循环利用，实现生产废水“闭路循环”；为防止生产废水外排对当地水环境产生影响，企业应从设计、施工到投产全过程加强生产废水的循环利用以及处理措施。本项目选矿工序配备有相应防渗循环水池，生产用水全部循环使用不外排。加强生产管理，防止生产过程中跑、冒、滴、漏、废水四处</w:t>
      </w:r>
      <w:r>
        <w:rPr>
          <w:rFonts w:hint="eastAsia" w:ascii="Times New Roman" w:hAnsi="Times New Roman" w:cs="Times New Roman"/>
          <w:color w:val="000000" w:themeColor="text1"/>
          <w:lang w:bidi="ar"/>
          <w14:textFill>
            <w14:solidFill>
              <w14:schemeClr w14:val="tx1"/>
            </w14:solidFill>
          </w14:textFill>
        </w:rPr>
        <w:t>蔓延</w:t>
      </w:r>
      <w:r>
        <w:rPr>
          <w:rFonts w:ascii="Times New Roman" w:hAnsi="Times New Roman" w:cs="Times New Roman"/>
          <w:color w:val="000000" w:themeColor="text1"/>
          <w:lang w:bidi="ar"/>
          <w14:textFill>
            <w14:solidFill>
              <w14:schemeClr w14:val="tx1"/>
            </w14:solidFill>
          </w14:textFill>
        </w:rPr>
        <w:t>地下，对企业污水处理应加强监管及相应的维护措施，严防事故性废水外排。生活污水排至化粪池内，集中收集后送至现有选矿厂生活污水处理系统处理。</w:t>
      </w:r>
    </w:p>
    <w:p w14:paraId="40ABB8FD">
      <w:pPr>
        <w:pStyle w:val="71"/>
        <w:ind w:firstLine="480"/>
        <w:rPr>
          <w:rFonts w:ascii="Times New Roman" w:hAnsi="Times New Roman" w:cs="Times New Roman"/>
          <w:color w:val="000000" w:themeColor="text1"/>
          <w:lang w:bidi="ar"/>
          <w14:textFill>
            <w14:solidFill>
              <w14:schemeClr w14:val="tx1"/>
            </w14:solidFill>
          </w14:textFill>
        </w:rPr>
      </w:pPr>
      <w:r>
        <w:rPr>
          <w:rFonts w:hint="eastAsia" w:cs="宋体"/>
          <w:color w:val="000000" w:themeColor="text1"/>
          <w:lang w:bidi="ar"/>
          <w14:textFill>
            <w14:solidFill>
              <w14:schemeClr w14:val="tx1"/>
            </w14:solidFill>
          </w14:textFill>
        </w:rPr>
        <w:t>②</w:t>
      </w:r>
      <w:r>
        <w:rPr>
          <w:rFonts w:ascii="Times New Roman" w:hAnsi="Times New Roman" w:cs="Times New Roman"/>
          <w:color w:val="000000" w:themeColor="text1"/>
          <w:lang w:bidi="ar"/>
          <w14:textFill>
            <w14:solidFill>
              <w14:schemeClr w14:val="tx1"/>
            </w14:solidFill>
          </w14:textFill>
        </w:rPr>
        <w:t>分区防渗</w:t>
      </w:r>
    </w:p>
    <w:p w14:paraId="143C9A8B">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地面防渗工程设计原则：采用国际国内先进的防渗材料、技术和实施手段，确保工程建设对区域内地下水影响最小，确保地下水现有水体功能；坚持分区管理和控制原则，根据场址所在地的工程地质、水文地质条件和全厂可能发生泄漏的物料性质、排放量，参照相应标准要求有针对性地分区，并分别设计地面防渗层结构；坚持“可视化”原则，在满足工程和防渗层结构标准要求的前提下，尽量在地表面实施防渗措施，便于泄漏物质的收集和及时发现破损的防渗层；在可能泄漏危险废物的重点污染防治区设置检漏设施；防渗层上渗漏污染物和防渗层内渗漏污染物收集系统与全厂“三废”处理措施统筹考虑，统一处理。</w:t>
      </w:r>
    </w:p>
    <w:p w14:paraId="65C48750">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※本项目区应划分为非污染区和污染区，污染区分为简单防渗区、一般防渗区和重点防渗区。非污染区可不进行防渗处理，污染区则应按照不同分区要求，采取不同等级的防渗措施，并确保其可靠性和有效性。</w:t>
      </w:r>
    </w:p>
    <w:p w14:paraId="7E944243">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本项目将危废暂存间、机修间、回水池、高位水池、浓密机等设为重点防渗区，办公生活区、值班室、配电室、鼓风机房等设为简单防渗区，破碎车间、筛分车间、浮选车间、粉矿仓、过滤车间、精矿库、尾矿库为一般防渗区。</w:t>
      </w:r>
    </w:p>
    <w:p w14:paraId="3985B0FA">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重点防渗区：重点防渗区地面采用水泥硬化或钢筋混凝土结构严格防渗、防腐和防爆措施，周围须设置具有强防渗性的围堰和导流渠。防渗要求需保证防渗性能不低于6m厚、渗透系数不大于10</w:t>
      </w:r>
      <w:r>
        <w:rPr>
          <w:rFonts w:ascii="Times New Roman" w:hAnsi="Times New Roman" w:cs="Times New Roman"/>
          <w:color w:val="000000" w:themeColor="text1"/>
          <w:vertAlign w:val="superscript"/>
          <w:lang w:bidi="ar"/>
          <w14:textFill>
            <w14:solidFill>
              <w14:schemeClr w14:val="tx1"/>
            </w14:solidFill>
          </w14:textFill>
        </w:rPr>
        <w:t>-7</w:t>
      </w:r>
      <w:r>
        <w:rPr>
          <w:rFonts w:ascii="Times New Roman" w:hAnsi="Times New Roman" w:cs="Times New Roman"/>
          <w:color w:val="000000" w:themeColor="text1"/>
          <w:lang w:bidi="ar"/>
          <w14:textFill>
            <w14:solidFill>
              <w14:schemeClr w14:val="tx1"/>
            </w14:solidFill>
          </w14:textFill>
        </w:rPr>
        <w:t>cm/s的黏土层防渗性能。</w:t>
      </w:r>
    </w:p>
    <w:p w14:paraId="5FAB3B2D">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一般防渗区：除重点防渗区外的其他区域等非污染防治区，防渗要求需保证防渗性能不低于1.5m厚、渗透系数不大于10</w:t>
      </w:r>
      <w:r>
        <w:rPr>
          <w:rFonts w:ascii="Times New Roman" w:hAnsi="Times New Roman" w:cs="Times New Roman"/>
          <w:color w:val="000000" w:themeColor="text1"/>
          <w:vertAlign w:val="superscript"/>
          <w:lang w:bidi="ar"/>
          <w14:textFill>
            <w14:solidFill>
              <w14:schemeClr w14:val="tx1"/>
            </w14:solidFill>
          </w14:textFill>
        </w:rPr>
        <w:t>-7</w:t>
      </w:r>
      <w:r>
        <w:rPr>
          <w:rFonts w:ascii="Times New Roman" w:hAnsi="Times New Roman" w:cs="Times New Roman"/>
          <w:color w:val="000000" w:themeColor="text1"/>
          <w:lang w:bidi="ar"/>
          <w14:textFill>
            <w14:solidFill>
              <w14:schemeClr w14:val="tx1"/>
            </w14:solidFill>
          </w14:textFill>
        </w:rPr>
        <w:t>cm/s的黏土层防渗性能。</w:t>
      </w:r>
    </w:p>
    <w:p w14:paraId="029D726C">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简单防渗区采取一般地面硬化处理。</w:t>
      </w:r>
    </w:p>
    <w:p w14:paraId="21C6893F">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14:textFill>
            <w14:solidFill>
              <w14:schemeClr w14:val="tx1"/>
            </w14:solidFill>
          </w14:textFill>
        </w:rPr>
        <w:t>尾矿库采取的防渗措施主要为：尾矿库、尾矿坝、环保库及环保坝</w:t>
      </w:r>
      <w:r>
        <w:rPr>
          <w:rFonts w:ascii="Times New Roman" w:hAnsi="Times New Roman" w:cs="Times New Roman"/>
          <w:color w:val="000000" w:themeColor="text1"/>
          <w:lang w:bidi="ar"/>
          <w14:textFill>
            <w14:solidFill>
              <w14:schemeClr w14:val="tx1"/>
            </w14:solidFill>
          </w14:textFill>
        </w:rPr>
        <w:t>按照《一般工业固体废物贮存和填埋污染控制标准》（GB18599-2020）第Ⅰ类一般工业固体废物填埋场要求进行建设，具体防渗措施为：坝体内坡及库区底部设1.0mm厚HDPE膜防渗，膜两侧400g/㎡土工布，并采用200mm厚天然砂作为保护层，对于部分薄弱的坑壁段采用水泥砂浆喷涂侧壁后直接敷设复合土工布。要求HDPE膜渗透系数小于1.0×10</w:t>
      </w:r>
      <w:r>
        <w:rPr>
          <w:rFonts w:ascii="Times New Roman" w:hAnsi="Times New Roman" w:cs="Times New Roman"/>
          <w:color w:val="000000" w:themeColor="text1"/>
          <w:vertAlign w:val="superscript"/>
          <w:lang w:bidi="ar"/>
          <w14:textFill>
            <w14:solidFill>
              <w14:schemeClr w14:val="tx1"/>
            </w14:solidFill>
          </w14:textFill>
        </w:rPr>
        <w:t>-9</w:t>
      </w:r>
      <w:r>
        <w:rPr>
          <w:rFonts w:ascii="Times New Roman" w:hAnsi="Times New Roman" w:cs="Times New Roman"/>
          <w:color w:val="000000" w:themeColor="text1"/>
          <w:lang w:bidi="ar"/>
          <w14:textFill>
            <w14:solidFill>
              <w14:schemeClr w14:val="tx1"/>
            </w14:solidFill>
          </w14:textFill>
        </w:rPr>
        <w:t>m/s，施工时采用双轨焊接。防渗材料施工完毕后对中央气道进行打压</w:t>
      </w:r>
      <w:r>
        <w:rPr>
          <w:rFonts w:hint="eastAsia" w:ascii="Times New Roman" w:hAnsi="Times New Roman" w:cs="Times New Roman"/>
          <w:color w:val="000000" w:themeColor="text1"/>
          <w:lang w:bidi="ar"/>
          <w14:textFill>
            <w14:solidFill>
              <w14:schemeClr w14:val="tx1"/>
            </w14:solidFill>
          </w14:textFill>
        </w:rPr>
        <w:t>试验</w:t>
      </w:r>
      <w:r>
        <w:rPr>
          <w:rFonts w:ascii="Times New Roman" w:hAnsi="Times New Roman" w:cs="Times New Roman"/>
          <w:color w:val="000000" w:themeColor="text1"/>
          <w:lang w:bidi="ar"/>
          <w14:textFill>
            <w14:solidFill>
              <w14:schemeClr w14:val="tx1"/>
            </w14:solidFill>
          </w14:textFill>
        </w:rPr>
        <w:t>，保证尾矿库形成完整闭合防渗圈，以防尾水外泄造成环境污染。防渗要求满足《环境影响评价技术导则地下水环境》（HJ610-2016）和《一般工业固体废物贮存和填埋污染控制标准》（GB18599-2020）规定的防渗要求。</w:t>
      </w:r>
    </w:p>
    <w:p w14:paraId="466EC9D8">
      <w:pPr>
        <w:pStyle w:val="71"/>
        <w:ind w:firstLine="480" w:firstLineChars="0"/>
        <w:rPr>
          <w:rFonts w:ascii="Times New Roman" w:hAnsi="Times New Roman" w:cs="Times New Roman"/>
          <w:color w:val="000000" w:themeColor="text1"/>
          <w:lang w:bidi="ar"/>
          <w14:textFill>
            <w14:solidFill>
              <w14:schemeClr w14:val="tx1"/>
            </w14:solidFill>
          </w14:textFill>
        </w:rPr>
      </w:pPr>
      <w:r>
        <w:rPr>
          <w:rFonts w:hint="eastAsia" w:cs="宋体"/>
          <w:color w:val="000000" w:themeColor="text1"/>
          <w:lang w:bidi="ar"/>
          <w14:textFill>
            <w14:solidFill>
              <w14:schemeClr w14:val="tx1"/>
            </w14:solidFill>
          </w14:textFill>
        </w:rPr>
        <w:t>③</w:t>
      </w:r>
      <w:r>
        <w:rPr>
          <w:rFonts w:ascii="Times New Roman" w:hAnsi="Times New Roman" w:cs="Times New Roman"/>
          <w:color w:val="000000" w:themeColor="text1"/>
          <w:lang w:bidi="ar"/>
          <w14:textFill>
            <w14:solidFill>
              <w14:schemeClr w14:val="tx1"/>
            </w14:solidFill>
          </w14:textFill>
        </w:rPr>
        <w:t>跟踪监测</w:t>
      </w:r>
    </w:p>
    <w:p w14:paraId="2371D189">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根据《地下水环境监测技术规范》（HJ164-2020）的要求，根据本项目类型、地下水评价等级及前述地下水预测结果，本次在选矿厂上游设置一眼参照井，在下游设置两眼监测井，呈扇形分布，定期监测分析地下</w:t>
      </w:r>
      <w:r>
        <w:rPr>
          <w:rFonts w:ascii="Times New Roman" w:hAnsi="Times New Roman" w:cs="Times New Roman"/>
          <w:color w:val="000000" w:themeColor="text1"/>
          <w:kern w:val="0"/>
          <w14:textFill>
            <w14:solidFill>
              <w14:schemeClr w14:val="tx1"/>
            </w14:solidFill>
          </w14:textFill>
        </w:rPr>
        <w:t>水水质。</w:t>
      </w:r>
      <w:r>
        <w:rPr>
          <w:rFonts w:ascii="Times New Roman" w:hAnsi="Times New Roman" w:cs="Times New Roman"/>
          <w:color w:val="000000" w:themeColor="text1"/>
          <w:lang w:bidi="ar"/>
          <w14:textFill>
            <w14:solidFill>
              <w14:schemeClr w14:val="tx1"/>
            </w14:solidFill>
          </w14:textFill>
        </w:rPr>
        <w:t>建设单位在尾矿库周边设置5口地下水质监测井，地下水背景值观测井设置于尾矿库上游，一个观测井，尾矿坝下游设置两个监测井，库区两侧各设一口监测井，观测井内安装DN120的PE管，底部1m为滤水花管。</w:t>
      </w:r>
    </w:p>
    <w:p w14:paraId="234024A3">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地下水水质监测因子主要为</w:t>
      </w:r>
      <w:r>
        <w:rPr>
          <w:rFonts w:ascii="Times New Roman" w:hAnsi="Times New Roman" w:cs="Times New Roman"/>
          <w:color w:val="000000" w:themeColor="text1"/>
          <w:szCs w:val="21"/>
          <w14:textFill>
            <w14:solidFill>
              <w14:schemeClr w14:val="tx1"/>
            </w14:solidFill>
          </w14:textFill>
        </w:rPr>
        <w:t>pH、氰化物、溶解性总固体、砷、汞、铬（六价）、总硬度、铅、氟化物、镉、铁、铜、锌</w:t>
      </w:r>
      <w:r>
        <w:rPr>
          <w:rFonts w:ascii="Times New Roman" w:hAnsi="Times New Roman" w:cs="Times New Roman"/>
          <w:color w:val="000000" w:themeColor="text1"/>
          <w:lang w:bidi="ar"/>
          <w14:textFill>
            <w14:solidFill>
              <w14:schemeClr w14:val="tx1"/>
            </w14:solidFill>
          </w14:textFill>
        </w:rPr>
        <w:t>，监测频率宜为每年2次，监测一旦发现水质发生异常，应及时通知有关管理部门和当地居民，做好应急防范工作，同时应立即查找渗漏点，进行修补。</w:t>
      </w:r>
    </w:p>
    <w:p w14:paraId="4D00EDC9">
      <w:pPr>
        <w:pStyle w:val="71"/>
        <w:ind w:firstLine="480"/>
        <w:rPr>
          <w:rFonts w:ascii="Times New Roman" w:hAnsi="Times New Roman" w:cs="Times New Roman"/>
          <w:color w:val="000000" w:themeColor="text1"/>
          <w:lang w:bidi="ar"/>
          <w14:textFill>
            <w14:solidFill>
              <w14:schemeClr w14:val="tx1"/>
            </w14:solidFill>
          </w14:textFill>
        </w:rPr>
      </w:pPr>
      <w:r>
        <w:rPr>
          <w:rFonts w:hint="eastAsia" w:cs="宋体"/>
          <w:color w:val="000000" w:themeColor="text1"/>
          <w:lang w:bidi="ar"/>
          <w14:textFill>
            <w14:solidFill>
              <w14:schemeClr w14:val="tx1"/>
            </w14:solidFill>
          </w14:textFill>
        </w:rPr>
        <w:t>④</w:t>
      </w:r>
      <w:r>
        <w:rPr>
          <w:rFonts w:ascii="Times New Roman" w:hAnsi="Times New Roman" w:cs="Times New Roman"/>
          <w:color w:val="000000" w:themeColor="text1"/>
          <w:lang w:bidi="ar"/>
          <w14:textFill>
            <w14:solidFill>
              <w14:schemeClr w14:val="tx1"/>
            </w14:solidFill>
          </w14:textFill>
        </w:rPr>
        <w:t>应急预案和应急处置</w:t>
      </w:r>
    </w:p>
    <w:p w14:paraId="05A50BEE">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在制定选厂环境管理体制的基础上，制订专门的地下水污染事故的应急措施，并应与其他应急预案相协调。地下水应急预案应包括以下内容：应急预案的日常协调和指挥机构；相关部门在应急预案中的职责和分工；地下水环境保护目标的确定，采取的紧急处置措施和潜在污染源评估；特大事故应急救援组织状况和人员、装备情况，平常的训练和演习；特大事故的社会支持和援助，应急救援的经费保障。</w:t>
      </w:r>
    </w:p>
    <w:p w14:paraId="44558A08">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一旦发现地下水发生异常情况，必须按照应急预案马上采取紧急措施：</w:t>
      </w:r>
    </w:p>
    <w:p w14:paraId="434E34FC">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※当确定发生地下水异常情况时，按照制订的地下水应急预案，在第一时间内尽快上报公司主管领导，并及时向有关政府部门报告，密切关注地下水水质变化情况。</w:t>
      </w:r>
    </w:p>
    <w:p w14:paraId="7C27BEC2">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组织专业队伍对事故现场进行调查、监测，查找环境事故发生点、分析事故原因，尽量将紧急事件局部化，如可能应予以消除，采取包括切断生产装置或设施等措施，防止事故的扩散、蔓延及连锁反应，尽量缩小地下水污染事故对人员和财产的影响。</w:t>
      </w:r>
    </w:p>
    <w:p w14:paraId="7B2EC1F8">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※对事故后果进行评估，并制定防止类似事件发生的措施。</w:t>
      </w:r>
    </w:p>
    <w:p w14:paraId="22004671">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※必要时应请求社会应急力量协助处理。</w:t>
      </w:r>
    </w:p>
    <w:p w14:paraId="42EEEF1E">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地下水污染具有不易被发现和一旦发生污染事故很难治理的特点，因此，防止地下水污染应遵循源头控制、分区防治、污染监测及事故应急处理的主动及被动相结合的原则。地下水污染调查及污染修复是一项专业性较强的工作，一旦发生污染事故，应委托具有地下水及土壤污染治理能力及污染事故处理经验的单位查明并修复污染地区地下水及土壤修复。</w:t>
      </w:r>
    </w:p>
    <w:p w14:paraId="1288FFC3">
      <w:pPr>
        <w:pStyle w:val="71"/>
        <w:ind w:firstLine="480"/>
        <w:rPr>
          <w:rFonts w:ascii="Times New Roman" w:hAnsi="Times New Roman" w:cs="Times New Roman"/>
          <w:color w:val="000000" w:themeColor="text1"/>
          <w:sz w:val="11"/>
          <w:szCs w:val="1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4）本项目应严格参照《尾矿库安全规程》（GB39496-2020）、《尾矿设施设计规范》（GB50863-2013）进行优化设计、再认真落实库区Ⅰ类一般工业固体废物的防渗要求；其次生产运营过程中，应充分做好尾矿输送管线和尾矿废水回水管道的日常维护和检查工作，杜绝因管道老化、破裂等原因造成的污水渗漏，确保尾矿库输送系统衔接良好；设置安全监测设施，定期检查尾矿库各项设施的运行状况；保持库区排洪系统完整性与有效性，及时排洪，防止洪水外溢影响区域水环境质量；在做好防渗工作及检查维护工作的前提下，杜绝尾矿库非正常工况下对地下水的影响；进行防渗设施铺设时应开展施工监理，保留影像资料及文字材料，以便查漏补缺。</w:t>
      </w:r>
    </w:p>
    <w:p w14:paraId="24CE1E16">
      <w:pPr>
        <w:pStyle w:val="71"/>
        <w:ind w:firstLine="480"/>
        <w:rPr>
          <w:rFonts w:ascii="Times New Roman" w:hAnsi="Times New Roman" w:cs="Times New Roman"/>
          <w:color w:val="000000" w:themeColor="text1"/>
          <w:lang w:bidi="ar"/>
          <w14:textFill>
            <w14:solidFill>
              <w14:schemeClr w14:val="tx1"/>
            </w14:solidFill>
          </w14:textFill>
        </w:rPr>
      </w:pPr>
      <w:bookmarkStart w:id="186" w:name="6.2.4.2防洪措施"/>
      <w:bookmarkEnd w:id="186"/>
      <w:bookmarkStart w:id="187" w:name="6.2.4.1尾矿水循环回用"/>
      <w:bookmarkEnd w:id="187"/>
      <w:r>
        <w:rPr>
          <w:rFonts w:ascii="Times New Roman" w:hAnsi="Times New Roman" w:cs="Times New Roman"/>
          <w:color w:val="000000" w:themeColor="text1"/>
          <w:lang w:bidi="ar"/>
          <w14:textFill>
            <w14:solidFill>
              <w14:schemeClr w14:val="tx1"/>
            </w14:solidFill>
          </w14:textFill>
        </w:rPr>
        <w:t>（5）防洪措施</w:t>
      </w:r>
    </w:p>
    <w:p w14:paraId="5BFE5815">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该尾矿库为山谷型，服务年限为21.35a，尾矿库建成汇水面积为1.696km</w:t>
      </w:r>
      <w:r>
        <w:rPr>
          <w:rFonts w:ascii="Times New Roman" w:hAnsi="Times New Roman" w:cs="Times New Roman"/>
          <w:color w:val="000000" w:themeColor="text1"/>
          <w:vertAlign w:val="superscript"/>
          <w:lang w:bidi="ar"/>
          <w14:textFill>
            <w14:solidFill>
              <w14:schemeClr w14:val="tx1"/>
            </w14:solidFill>
          </w14:textFill>
        </w:rPr>
        <w:t>2</w:t>
      </w:r>
      <w:r>
        <w:rPr>
          <w:rFonts w:ascii="Times New Roman" w:hAnsi="Times New Roman" w:cs="Times New Roman"/>
          <w:color w:val="000000" w:themeColor="text1"/>
          <w:lang w:bidi="ar"/>
          <w14:textFill>
            <w14:solidFill>
              <w14:schemeClr w14:val="tx1"/>
            </w14:solidFill>
          </w14:textFill>
        </w:rPr>
        <w:t>，汇水面积内洪水由溢洪道排出，复核设计排水系统泄洪能力，该系统泄洪能力满足防洪标准要求。建设单位应按设计要求进行排水系统的建设，运营期加强排水系统检查，保证其完好性和实用性。按设计要求回水并对回水进行循环利用，禁止尾水外排。每年春季必须对库区排洪系统、回水系统、输送系统进行全面检查，确保设施、设备能正常使用，不出故障。储备足量的抢险物资、工具、运载机械，维护整修好上坝道路。出现特大暴雨时，须加强值班和巡视，密切关注库内水情变化和坝体周边地表径流动态，发现险情及时报告，采用紧急措施，防止发生环境风险事故。</w:t>
      </w:r>
    </w:p>
    <w:p w14:paraId="4BF7A2CE">
      <w:pPr>
        <w:pStyle w:val="71"/>
        <w:ind w:firstLine="480"/>
        <w:rPr>
          <w:rFonts w:ascii="Times New Roman" w:hAnsi="Times New Roman" w:cs="Times New Roman"/>
          <w:color w:val="000000" w:themeColor="text1"/>
          <w:lang w:bidi="ar"/>
          <w14:textFill>
            <w14:solidFill>
              <w14:schemeClr w14:val="tx1"/>
            </w14:solidFill>
          </w14:textFill>
        </w:rPr>
      </w:pPr>
      <w:bookmarkStart w:id="188" w:name="6.2.4.3分区防渗划分"/>
      <w:bookmarkEnd w:id="188"/>
      <w:r>
        <w:rPr>
          <w:rFonts w:ascii="Times New Roman" w:hAnsi="Times New Roman" w:cs="Times New Roman"/>
          <w:color w:val="000000" w:themeColor="text1"/>
          <w:lang w:bidi="ar"/>
          <w14:textFill>
            <w14:solidFill>
              <w14:schemeClr w14:val="tx1"/>
            </w14:solidFill>
          </w14:textFill>
        </w:rPr>
        <w:t>（6）地下水防控管理要求</w:t>
      </w:r>
    </w:p>
    <w:p w14:paraId="5A9C7D00">
      <w:pPr>
        <w:pStyle w:val="71"/>
        <w:ind w:firstLine="480"/>
        <w:rPr>
          <w:rFonts w:ascii="Times New Roman" w:hAnsi="Times New Roman" w:cs="Times New Roman"/>
          <w:color w:val="000000" w:themeColor="text1"/>
          <w:lang w:bidi="ar"/>
          <w14:textFill>
            <w14:solidFill>
              <w14:schemeClr w14:val="tx1"/>
            </w14:solidFill>
          </w14:textFill>
        </w:rPr>
      </w:pPr>
      <w:r>
        <w:rPr>
          <w:rFonts w:hint="eastAsia" w:cs="宋体"/>
          <w:color w:val="000000" w:themeColor="text1"/>
          <w:lang w:bidi="ar"/>
          <w14:textFill>
            <w14:solidFill>
              <w14:schemeClr w14:val="tx1"/>
            </w14:solidFill>
          </w14:textFill>
        </w:rPr>
        <w:t>①</w:t>
      </w:r>
      <w:r>
        <w:rPr>
          <w:rFonts w:ascii="Times New Roman" w:hAnsi="Times New Roman" w:cs="Times New Roman"/>
          <w:color w:val="000000" w:themeColor="text1"/>
          <w:lang w:bidi="ar"/>
          <w14:textFill>
            <w14:solidFill>
              <w14:schemeClr w14:val="tx1"/>
            </w14:solidFill>
          </w14:textFill>
        </w:rPr>
        <w:t>项目区环境保护管理部门指派专人负责防治地下水污染管理工作。</w:t>
      </w:r>
    </w:p>
    <w:p w14:paraId="2C1F16F9">
      <w:pPr>
        <w:pStyle w:val="71"/>
        <w:ind w:firstLine="480"/>
        <w:rPr>
          <w:rFonts w:ascii="Times New Roman" w:hAnsi="Times New Roman" w:cs="Times New Roman"/>
          <w:color w:val="000000" w:themeColor="text1"/>
          <w:lang w:bidi="ar"/>
          <w14:textFill>
            <w14:solidFill>
              <w14:schemeClr w14:val="tx1"/>
            </w14:solidFill>
          </w14:textFill>
        </w:rPr>
      </w:pPr>
      <w:r>
        <w:rPr>
          <w:rFonts w:hint="eastAsia" w:cs="宋体"/>
          <w:color w:val="000000" w:themeColor="text1"/>
          <w:lang w:bidi="ar"/>
          <w14:textFill>
            <w14:solidFill>
              <w14:schemeClr w14:val="tx1"/>
            </w14:solidFill>
          </w14:textFill>
        </w:rPr>
        <w:t>②</w:t>
      </w:r>
      <w:r>
        <w:rPr>
          <w:rFonts w:ascii="Times New Roman" w:hAnsi="Times New Roman" w:cs="Times New Roman"/>
          <w:color w:val="000000" w:themeColor="text1"/>
          <w:lang w:bidi="ar"/>
          <w14:textFill>
            <w14:solidFill>
              <w14:schemeClr w14:val="tx1"/>
            </w14:solidFill>
          </w14:textFill>
        </w:rPr>
        <w:t>建设单位应指派专人负责地下水环境跟踪监测工作，按上述监控措施委托具有监测资质的单位负责地下水监控工作，并按要求及时分析整理原始资料和负责监测报告的编写工作；</w:t>
      </w:r>
    </w:p>
    <w:p w14:paraId="37FF6D2C">
      <w:pPr>
        <w:pStyle w:val="71"/>
        <w:ind w:firstLine="480" w:firstLineChars="0"/>
        <w:rPr>
          <w:rFonts w:ascii="Times New Roman" w:hAnsi="Times New Roman" w:cs="Times New Roman"/>
          <w:color w:val="000000" w:themeColor="text1"/>
          <w:lang w:bidi="ar"/>
          <w14:textFill>
            <w14:solidFill>
              <w14:schemeClr w14:val="tx1"/>
            </w14:solidFill>
          </w14:textFill>
        </w:rPr>
      </w:pPr>
      <w:r>
        <w:rPr>
          <w:rFonts w:hint="eastAsia" w:cs="宋体"/>
          <w:color w:val="000000" w:themeColor="text1"/>
          <w:lang w:bidi="ar"/>
          <w14:textFill>
            <w14:solidFill>
              <w14:schemeClr w14:val="tx1"/>
            </w14:solidFill>
          </w14:textFill>
        </w:rPr>
        <w:t>③</w:t>
      </w:r>
      <w:r>
        <w:rPr>
          <w:rFonts w:ascii="Times New Roman" w:hAnsi="Times New Roman" w:cs="Times New Roman"/>
          <w:color w:val="000000" w:themeColor="text1"/>
          <w:lang w:bidi="ar"/>
          <w14:textFill>
            <w14:solidFill>
              <w14:schemeClr w14:val="tx1"/>
            </w14:solidFill>
          </w14:textFill>
        </w:rPr>
        <w:t>建设单位应每年2次向环境保护管理部门上报生产运行记录，内容应包括地下水监测报告，排放污染物的种类、数量、浓度，生产设备、管道与管沟、原料及成品贮存与运输装置、污染物贮存与处理装置、事故应急装置等设施的运行状况、跑冒滴漏记录、维护记录等。由建设单位环境保护管理部门建立地下水环境跟踪监测数据信息管理系统，编制地下水环境跟踪监测报告并在网站上公示信息，公开内容至少应包括该建设项目的特征因子及其相应的背景监测值和现状监测值。</w:t>
      </w:r>
    </w:p>
    <w:p w14:paraId="5E472E81">
      <w:pPr>
        <w:pStyle w:val="71"/>
        <w:ind w:firstLine="480"/>
        <w:rPr>
          <w:rFonts w:ascii="Times New Roman" w:hAnsi="Times New Roman" w:cs="Times New Roman"/>
          <w:color w:val="000000" w:themeColor="text1"/>
          <w:lang w:bidi="ar"/>
          <w14:textFill>
            <w14:solidFill>
              <w14:schemeClr w14:val="tx1"/>
            </w14:solidFill>
          </w14:textFill>
        </w:rPr>
      </w:pPr>
      <w:r>
        <w:rPr>
          <w:rFonts w:hint="eastAsia" w:cs="宋体"/>
          <w:color w:val="000000" w:themeColor="text1"/>
          <w:lang w:bidi="ar"/>
          <w14:textFill>
            <w14:solidFill>
              <w14:schemeClr w14:val="tx1"/>
            </w14:solidFill>
          </w14:textFill>
        </w:rPr>
        <w:t>④</w:t>
      </w:r>
      <w:r>
        <w:rPr>
          <w:rFonts w:ascii="Times New Roman" w:hAnsi="Times New Roman" w:cs="Times New Roman"/>
          <w:color w:val="000000" w:themeColor="text1"/>
          <w:lang w:bidi="ar"/>
          <w14:textFill>
            <w14:solidFill>
              <w14:schemeClr w14:val="tx1"/>
            </w14:solidFill>
          </w14:textFill>
        </w:rPr>
        <w:t>按照《地下水环境监测技术规范》（HT164-2020）要求，及时上报监测数据和有关表格。</w:t>
      </w:r>
    </w:p>
    <w:p w14:paraId="67C38C5D">
      <w:pPr>
        <w:pStyle w:val="71"/>
        <w:ind w:firstLine="480"/>
        <w:rPr>
          <w:rFonts w:ascii="Times New Roman" w:hAnsi="Times New Roman" w:cs="Times New Roman"/>
          <w:color w:val="000000" w:themeColor="text1"/>
          <w:lang w:bidi="ar"/>
          <w14:textFill>
            <w14:solidFill>
              <w14:schemeClr w14:val="tx1"/>
            </w14:solidFill>
          </w14:textFill>
        </w:rPr>
      </w:pPr>
      <w:r>
        <w:rPr>
          <w:rFonts w:hint="eastAsia" w:cs="宋体"/>
          <w:color w:val="000000" w:themeColor="text1"/>
          <w:lang w:bidi="ar"/>
          <w14:textFill>
            <w14:solidFill>
              <w14:schemeClr w14:val="tx1"/>
            </w14:solidFill>
          </w14:textFill>
        </w:rPr>
        <w:t>⑤</w:t>
      </w:r>
      <w:r>
        <w:rPr>
          <w:rFonts w:ascii="Times New Roman" w:hAnsi="Times New Roman" w:cs="Times New Roman"/>
          <w:color w:val="000000" w:themeColor="text1"/>
          <w:lang w:bidi="ar"/>
          <w14:textFill>
            <w14:solidFill>
              <w14:schemeClr w14:val="tx1"/>
            </w14:solidFill>
          </w14:textFill>
        </w:rPr>
        <w:t>在日常例行监测中，一旦发现地下水水质监测数据异常，应尽快核查数据， 查找异常原因，确保数据的正确性。并将核查过的监测数据通告当地生态环境主管部门，由专人负责对数据进行分析、核实，并密切关注生产设施的运行情况， 为防止地下污染采取措施提供正确可靠的依据、应采取的措施有：了解全区生产是否出现异常情况，出现异常情况的装置、原因。加大监测频次，如监测频率由每季一次临时加大为每季两次或更多，分析变化趋势。定期对污染区的装置等进行校准检查。</w:t>
      </w:r>
    </w:p>
    <w:p w14:paraId="43F38802">
      <w:pPr>
        <w:pStyle w:val="4"/>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运营期噪声污染防治措施</w:t>
      </w:r>
    </w:p>
    <w:p w14:paraId="5EA0C1C5">
      <w:pPr>
        <w:pStyle w:val="71"/>
        <w:ind w:firstLine="480"/>
        <w:rPr>
          <w:rFonts w:ascii="Times New Roman" w:hAnsi="Times New Roman" w:cs="Times New Roman"/>
          <w:color w:val="000000" w:themeColor="text1"/>
          <w:lang w:bidi="ar"/>
          <w14:textFill>
            <w14:solidFill>
              <w14:schemeClr w14:val="tx1"/>
            </w14:solidFill>
          </w14:textFill>
        </w:rPr>
      </w:pPr>
      <w:bookmarkStart w:id="189" w:name="OLE_LINK7"/>
      <w:r>
        <w:rPr>
          <w:rFonts w:ascii="Times New Roman" w:hAnsi="Times New Roman" w:cs="Times New Roman"/>
          <w:color w:val="000000" w:themeColor="text1"/>
          <w:lang w:bidi="ar"/>
          <w14:textFill>
            <w14:solidFill>
              <w14:schemeClr w14:val="tx1"/>
            </w14:solidFill>
          </w14:textFill>
        </w:rPr>
        <w:t>（1）设备选型上选用低噪声设备，产噪设备采取基础减振措施。</w:t>
      </w:r>
    </w:p>
    <w:p w14:paraId="453A9183">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（2）风机的进出口安装消音器，泵类加隔音罩，对破碎机、球磨机、振动筛等噪声设备采取室内布置并采用隔声吸声材料等措施。</w:t>
      </w:r>
    </w:p>
    <w:p w14:paraId="48A0298F">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（3）在设备、管道设计中，注意防振、防冲击，以减轻振动噪声，并应注意改善气体输送时流场状况，以减少空气动力噪声。</w:t>
      </w:r>
    </w:p>
    <w:p w14:paraId="1BA7CA0A">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4）针对管路噪声，设计时尽量防止管道拐弯、交叉、截面剧变和T型汇流。对与机、泵等振源相连接的管线，在靠近振源处设置软接头，以隔断固体传声；在管线穿越建筑物的墙体和金属桁架接触时，采用弹性连接。</w:t>
      </w:r>
    </w:p>
    <w:p w14:paraId="7C7FD697">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（5）项目区平面布置要优化，合理布局，将高噪声设备尽量布置在远离厂界处，通过距离衰减减轻噪声源对厂界噪声的影响。设备布置时尽量远离行政办公区，设置隔音机房。</w:t>
      </w:r>
    </w:p>
    <w:p w14:paraId="59945B42">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（6）外部运输尽可能安排在昼间，减少夜间运输；加强运输车辆的维护管理，确保运输车辆在最佳工况下行驶。</w:t>
      </w:r>
    </w:p>
    <w:p w14:paraId="5BBF12AC">
      <w:pPr>
        <w:pStyle w:val="4"/>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运营期固体废物污染防治措施</w:t>
      </w:r>
    </w:p>
    <w:p w14:paraId="6BAEA9AC">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（1）尾矿</w:t>
      </w:r>
    </w:p>
    <w:p w14:paraId="2B2C32F3">
      <w:pPr>
        <w:pStyle w:val="67"/>
        <w:ind w:firstLine="480"/>
        <w:rPr>
          <w:rFonts w:ascii="Times New Roman" w:hAnsi="Times New Roman"/>
          <w:color w:val="000000" w:themeColor="text1"/>
          <w:lang w:bidi="ar"/>
          <w14:textFill>
            <w14:solidFill>
              <w14:schemeClr w14:val="tx1"/>
            </w14:solidFill>
          </w14:textFill>
        </w:rPr>
      </w:pPr>
      <w:r>
        <w:rPr>
          <w:rFonts w:ascii="Times New Roman" w:hAnsi="Times New Roman"/>
          <w:color w:val="000000" w:themeColor="text1"/>
          <w14:textFill>
            <w14:solidFill>
              <w14:schemeClr w14:val="tx1"/>
            </w14:solidFill>
          </w14:textFill>
        </w:rPr>
        <w:t>根据选矿厂方案可知，选矿厂年排尾矿砂约271519.0032t/a（969.7107t/d），约600t/d（168000t/a）的尾矿通过尾矿管线输送至尾矿库，369.7107t/d（103519.0032t/a）的尾矿送至充填站进行充填（充填站目前正在进行环境影响评价，不包含在本项目中），选矿厂服务年限为20年。尾矿密度为1.45t/m</w:t>
      </w:r>
      <w:r>
        <w:rPr>
          <w:rFonts w:ascii="Times New Roman" w:hAnsi="Times New Roman"/>
          <w:color w:val="000000" w:themeColor="text1"/>
          <w:vertAlign w:val="superscript"/>
          <w14:textFill>
            <w14:solidFill>
              <w14:schemeClr w14:val="tx1"/>
            </w14:solidFill>
          </w14:textFill>
        </w:rPr>
        <w:t>3</w:t>
      </w:r>
      <w:r>
        <w:rPr>
          <w:rFonts w:ascii="Times New Roman" w:hAnsi="Times New Roman"/>
          <w:color w:val="000000" w:themeColor="text1"/>
          <w14:textFill>
            <w14:solidFill>
              <w14:schemeClr w14:val="tx1"/>
            </w14:solidFill>
          </w14:textFill>
        </w:rPr>
        <w:t>，600t/d（168000t/a）的尾矿堆存所需库容为231.724×10</w:t>
      </w:r>
      <w:r>
        <w:rPr>
          <w:rFonts w:ascii="Times New Roman" w:hAnsi="Times New Roman"/>
          <w:color w:val="000000" w:themeColor="text1"/>
          <w:vertAlign w:val="superscript"/>
          <w14:textFill>
            <w14:solidFill>
              <w14:schemeClr w14:val="tx1"/>
            </w14:solidFill>
          </w14:textFill>
        </w:rPr>
        <w:t>4</w:t>
      </w:r>
      <w:r>
        <w:rPr>
          <w:rFonts w:ascii="Times New Roman" w:hAnsi="Times New Roman"/>
          <w:color w:val="000000" w:themeColor="text1"/>
          <w14:textFill>
            <w14:solidFill>
              <w14:schemeClr w14:val="tx1"/>
            </w14:solidFill>
          </w14:textFill>
        </w:rPr>
        <w:t>m</w:t>
      </w:r>
      <w:r>
        <w:rPr>
          <w:rFonts w:ascii="Times New Roman" w:hAnsi="Times New Roman"/>
          <w:color w:val="000000" w:themeColor="text1"/>
          <w:vertAlign w:val="superscript"/>
          <w14:textFill>
            <w14:solidFill>
              <w14:schemeClr w14:val="tx1"/>
            </w14:solidFill>
          </w14:textFill>
        </w:rPr>
        <w:t>3</w:t>
      </w:r>
      <w:r>
        <w:rPr>
          <w:rFonts w:ascii="Times New Roman" w:hAnsi="Times New Roman"/>
          <w:color w:val="000000" w:themeColor="text1"/>
          <w14:textFill>
            <w14:solidFill>
              <w14:schemeClr w14:val="tx1"/>
            </w14:solidFill>
          </w14:textFill>
        </w:rPr>
        <w:t>，尾矿库设计库容289×10</w:t>
      </w:r>
      <w:r>
        <w:rPr>
          <w:rFonts w:ascii="Times New Roman" w:hAnsi="Times New Roman"/>
          <w:color w:val="000000" w:themeColor="text1"/>
          <w:vertAlign w:val="superscript"/>
          <w14:textFill>
            <w14:solidFill>
              <w14:schemeClr w14:val="tx1"/>
            </w14:solidFill>
          </w14:textFill>
        </w:rPr>
        <w:t>4</w:t>
      </w:r>
      <w:r>
        <w:rPr>
          <w:rFonts w:ascii="Times New Roman" w:hAnsi="Times New Roman"/>
          <w:color w:val="000000" w:themeColor="text1"/>
          <w14:textFill>
            <w14:solidFill>
              <w14:schemeClr w14:val="tx1"/>
            </w14:solidFill>
          </w14:textFill>
        </w:rPr>
        <w:t>m</w:t>
      </w:r>
      <w:r>
        <w:rPr>
          <w:rFonts w:ascii="Times New Roman" w:hAnsi="Times New Roman"/>
          <w:color w:val="000000" w:themeColor="text1"/>
          <w:vertAlign w:val="superscript"/>
          <w14:textFill>
            <w14:solidFill>
              <w14:schemeClr w14:val="tx1"/>
            </w14:solidFill>
          </w14:textFill>
        </w:rPr>
        <w:t>3</w:t>
      </w:r>
      <w:r>
        <w:rPr>
          <w:rFonts w:ascii="Times New Roman" w:hAnsi="Times New Roman"/>
          <w:color w:val="000000" w:themeColor="text1"/>
          <w14:textFill>
            <w14:solidFill>
              <w14:schemeClr w14:val="tx1"/>
            </w14:solidFill>
          </w14:textFill>
        </w:rPr>
        <w:t>，有效库容为231.9×10</w:t>
      </w:r>
      <w:r>
        <w:rPr>
          <w:rFonts w:ascii="Times New Roman" w:hAnsi="Times New Roman"/>
          <w:color w:val="000000" w:themeColor="text1"/>
          <w:vertAlign w:val="superscript"/>
          <w14:textFill>
            <w14:solidFill>
              <w14:schemeClr w14:val="tx1"/>
            </w14:solidFill>
          </w14:textFill>
        </w:rPr>
        <w:t>4</w:t>
      </w:r>
      <w:r>
        <w:rPr>
          <w:rFonts w:ascii="Times New Roman" w:hAnsi="Times New Roman"/>
          <w:color w:val="000000" w:themeColor="text1"/>
          <w14:textFill>
            <w14:solidFill>
              <w14:schemeClr w14:val="tx1"/>
            </w14:solidFill>
          </w14:textFill>
        </w:rPr>
        <w:t>m</w:t>
      </w:r>
      <w:r>
        <w:rPr>
          <w:rFonts w:ascii="Times New Roman" w:hAnsi="Times New Roman"/>
          <w:color w:val="000000" w:themeColor="text1"/>
          <w:vertAlign w:val="superscript"/>
          <w14:textFill>
            <w14:solidFill>
              <w14:schemeClr w14:val="tx1"/>
            </w14:solidFill>
          </w14:textFill>
        </w:rPr>
        <w:t>3</w:t>
      </w:r>
      <w:r>
        <w:rPr>
          <w:rFonts w:ascii="Times New Roman" w:hAnsi="Times New Roman"/>
          <w:color w:val="000000" w:themeColor="text1"/>
          <w14:textFill>
            <w14:solidFill>
              <w14:schemeClr w14:val="tx1"/>
            </w14:solidFill>
          </w14:textFill>
        </w:rPr>
        <w:t>，尾矿库库容可满足选矿厂尾矿堆存需求。</w:t>
      </w:r>
      <w:r>
        <w:rPr>
          <w:rFonts w:ascii="Times New Roman" w:hAnsi="Times New Roman"/>
          <w:color w:val="000000" w:themeColor="text1"/>
          <w:lang w:bidi="ar"/>
          <w14:textFill>
            <w14:solidFill>
              <w14:schemeClr w14:val="tx1"/>
            </w14:solidFill>
          </w14:textFill>
        </w:rPr>
        <w:t>根据尾矿毒性浸出检测报告对照《危险废物鉴别标准 浸出毒性鉴别》（GB5085.3-2007）、《危险废物鉴别标准 腐蚀性鉴别》(GB5085.1-2007)，本项目尾矿检测因子均未超过限值；浸出液中任何一种特征污染物浓度均未超过《污水综合排放标准》（GB8978-1996）最高允许排放浓度（第二类污染物最高允许排放浓度按照一级标准执行），且pH值在6～9范围之内，尾矿属于Ⅰ类一般工业固体废物，尾矿库的建设满足《一般工业固体废物贮存和填埋污染控制标准》（GB18599-2020）中的要求，项目依托尾矿库堆存可行。</w:t>
      </w:r>
    </w:p>
    <w:p w14:paraId="12C1E64D">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（2）废机油及废油桶</w:t>
      </w:r>
    </w:p>
    <w:p w14:paraId="57C7743A">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项目运营过程中会产生少量废机油及废油桶，属于危险废物（HW08类900-217-08），主要来源于工程机械和大型设备润滑、维护、检修。废油桶和废机油临时贮存在厂区内的危险废物贮存库内，最终交由有相应危险废物处理资质的单位回收池处置。</w:t>
      </w:r>
    </w:p>
    <w:p w14:paraId="095EA3C1">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（3）废布袋</w:t>
      </w:r>
    </w:p>
    <w:p w14:paraId="6C3E8D8E">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根据项目需要采取脉冲袋式除尘器作为环保处理措施手段，但在运行过程中难免会发生布袋破损，或遇水后糊袋的现象，因此需要更换布袋，产生的废布袋属于一般固体废物，集中收集后定期由厂家回收利用。</w:t>
      </w:r>
    </w:p>
    <w:p w14:paraId="47A4553E">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（4）实验废液及废实验室包装物</w:t>
      </w:r>
    </w:p>
    <w:p w14:paraId="7B9EC121">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实验室在化验过程中会产生一定的实验废液和废包装物，实验废液和废包装物属于《国家危险废物名录（2025年版）》HW49其他废物（废物代码为900-047-49、危险特性T/C/I/R）集中收集后临时贮存在危险废物贮存库内，最终交由有相应危险废物处理资质的单位处置。</w:t>
      </w:r>
    </w:p>
    <w:p w14:paraId="03A3B400">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（5）危险废物环境管理要求</w:t>
      </w:r>
    </w:p>
    <w:p w14:paraId="321C675E">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本项目在选矿厂区内新建1座危险废物贮存库，暂存间的建设应满足《危险废物贮存污染控制标准》（GB18957-2023）中的相关要求：</w:t>
      </w:r>
      <w:r>
        <w:rPr>
          <w:rFonts w:hint="eastAsia" w:cs="宋体"/>
          <w:color w:val="000000" w:themeColor="text1"/>
          <w:lang w:bidi="ar"/>
          <w14:textFill>
            <w14:solidFill>
              <w14:schemeClr w14:val="tx1"/>
            </w14:solidFill>
          </w14:textFill>
        </w:rPr>
        <w:t>①</w:t>
      </w:r>
      <w:r>
        <w:rPr>
          <w:rFonts w:ascii="Times New Roman" w:hAnsi="Times New Roman" w:cs="Times New Roman"/>
          <w:color w:val="000000" w:themeColor="text1"/>
          <w:lang w:bidi="ar"/>
          <w14:textFill>
            <w14:solidFill>
              <w14:schemeClr w14:val="tx1"/>
            </w14:solidFill>
          </w14:textFill>
        </w:rPr>
        <w:t>贮存设施应根据危险废物的形态、物理化学性质、包装形式和污染物迁移途径，采取必要的防风、防晒、防雨、防漏、防渗、防腐以及其他环境污染防治措施，不应露天堆放危险废物；</w:t>
      </w:r>
      <w:r>
        <w:rPr>
          <w:rFonts w:hint="eastAsia" w:cs="宋体"/>
          <w:color w:val="000000" w:themeColor="text1"/>
          <w:lang w:bidi="ar"/>
          <w14:textFill>
            <w14:solidFill>
              <w14:schemeClr w14:val="tx1"/>
            </w14:solidFill>
          </w14:textFill>
        </w:rPr>
        <w:t>②</w:t>
      </w:r>
      <w:r>
        <w:rPr>
          <w:rFonts w:ascii="Times New Roman" w:hAnsi="Times New Roman" w:cs="Times New Roman"/>
          <w:color w:val="000000" w:themeColor="text1"/>
          <w:lang w:bidi="ar"/>
          <w14:textFill>
            <w14:solidFill>
              <w14:schemeClr w14:val="tx1"/>
            </w14:solidFill>
          </w14:textFill>
        </w:rPr>
        <w:t>贮存设施或贮存分区内地面、墙面裙脚、堵截泄漏的围堰、接触危险废物的隔板和墙体等应采用坚固的材料建造，表面无裂缝；</w:t>
      </w:r>
      <w:r>
        <w:rPr>
          <w:rFonts w:hint="eastAsia" w:cs="宋体"/>
          <w:color w:val="000000" w:themeColor="text1"/>
          <w:lang w:bidi="ar"/>
          <w14:textFill>
            <w14:solidFill>
              <w14:schemeClr w14:val="tx1"/>
            </w14:solidFill>
          </w14:textFill>
        </w:rPr>
        <w:t>③</w:t>
      </w:r>
      <w:r>
        <w:rPr>
          <w:rFonts w:ascii="Times New Roman" w:hAnsi="Times New Roman" w:cs="Times New Roman"/>
          <w:color w:val="000000" w:themeColor="text1"/>
          <w:lang w:bidi="ar"/>
          <w14:textFill>
            <w14:solidFill>
              <w14:schemeClr w14:val="tx1"/>
            </w14:solidFill>
          </w14:textFill>
        </w:rPr>
        <w:t>贮存设施地面与裙脚应采取表面防渗措施；表面防渗材料应与所接触的物料或污染物相容，可采用抗渗混凝土、HDPE膜、钠基膨润土防水毯或其他防渗性能等效的材料。贮存的危险废物直接接触地面的，还应进行基础防渗，防渗层为至少1m厚黏土层（渗透系数不大于10</w:t>
      </w:r>
      <w:r>
        <w:rPr>
          <w:rFonts w:ascii="Times New Roman" w:hAnsi="Times New Roman" w:cs="Times New Roman"/>
          <w:color w:val="000000" w:themeColor="text1"/>
          <w:vertAlign w:val="superscript"/>
          <w:lang w:bidi="ar"/>
          <w14:textFill>
            <w14:solidFill>
              <w14:schemeClr w14:val="tx1"/>
            </w14:solidFill>
          </w14:textFill>
        </w:rPr>
        <w:t>-7</w:t>
      </w:r>
      <w:r>
        <w:rPr>
          <w:rFonts w:ascii="Times New Roman" w:hAnsi="Times New Roman" w:cs="Times New Roman"/>
          <w:color w:val="000000" w:themeColor="text1"/>
          <w:lang w:bidi="ar"/>
          <w14:textFill>
            <w14:solidFill>
              <w14:schemeClr w14:val="tx1"/>
            </w14:solidFill>
          </w14:textFill>
        </w:rPr>
        <w:t>cm/s），或至少2mm厚HDPE膜等人工防渗材料（渗透系数不大于10</w:t>
      </w:r>
      <w:r>
        <w:rPr>
          <w:rFonts w:ascii="Times New Roman" w:hAnsi="Times New Roman" w:cs="Times New Roman"/>
          <w:color w:val="000000" w:themeColor="text1"/>
          <w:vertAlign w:val="superscript"/>
          <w:lang w:bidi="ar"/>
          <w14:textFill>
            <w14:solidFill>
              <w14:schemeClr w14:val="tx1"/>
            </w14:solidFill>
          </w14:textFill>
        </w:rPr>
        <w:t>-10</w:t>
      </w:r>
      <w:r>
        <w:rPr>
          <w:rFonts w:ascii="Times New Roman" w:hAnsi="Times New Roman" w:cs="Times New Roman"/>
          <w:color w:val="000000" w:themeColor="text1"/>
          <w:lang w:bidi="ar"/>
          <w14:textFill>
            <w14:solidFill>
              <w14:schemeClr w14:val="tx1"/>
            </w14:solidFill>
          </w14:textFill>
        </w:rPr>
        <w:t>cm/s），或其他防渗性能等效的材料；</w:t>
      </w:r>
      <w:r>
        <w:rPr>
          <w:rFonts w:hint="eastAsia" w:cs="宋体"/>
          <w:color w:val="000000" w:themeColor="text1"/>
          <w:lang w:bidi="ar"/>
          <w14:textFill>
            <w14:solidFill>
              <w14:schemeClr w14:val="tx1"/>
            </w14:solidFill>
          </w14:textFill>
        </w:rPr>
        <w:t>④</w:t>
      </w:r>
      <w:r>
        <w:rPr>
          <w:rFonts w:ascii="Times New Roman" w:hAnsi="Times New Roman" w:cs="Times New Roman"/>
          <w:color w:val="000000" w:themeColor="text1"/>
          <w:lang w:bidi="ar"/>
          <w14:textFill>
            <w14:solidFill>
              <w14:schemeClr w14:val="tx1"/>
            </w14:solidFill>
          </w14:textFill>
        </w:rPr>
        <w:t>用于贮存可能产生渗滤液的危险废物的贮存库或贮存分区应设计渗滤液收集设施，收集设施容积应满足渗滤液的收集要求；</w:t>
      </w:r>
      <w:r>
        <w:rPr>
          <w:rFonts w:hint="eastAsia" w:cs="宋体"/>
          <w:color w:val="000000" w:themeColor="text1"/>
          <w:lang w:bidi="ar"/>
          <w14:textFill>
            <w14:solidFill>
              <w14:schemeClr w14:val="tx1"/>
            </w14:solidFill>
          </w14:textFill>
        </w:rPr>
        <w:t>⑤</w:t>
      </w:r>
      <w:r>
        <w:rPr>
          <w:rFonts w:ascii="Times New Roman" w:hAnsi="Times New Roman" w:cs="Times New Roman"/>
          <w:color w:val="000000" w:themeColor="text1"/>
          <w:lang w:bidi="ar"/>
          <w14:textFill>
            <w14:solidFill>
              <w14:schemeClr w14:val="tx1"/>
            </w14:solidFill>
          </w14:textFill>
        </w:rPr>
        <w:t>贮存设施应采取技术和管理措施防止无关人员进入；</w:t>
      </w:r>
      <w:r>
        <w:rPr>
          <w:rFonts w:hint="eastAsia" w:cs="宋体"/>
          <w:color w:val="000000" w:themeColor="text1"/>
          <w:lang w:bidi="ar"/>
          <w14:textFill>
            <w14:solidFill>
              <w14:schemeClr w14:val="tx1"/>
            </w14:solidFill>
          </w14:textFill>
        </w:rPr>
        <w:t>⑥</w:t>
      </w:r>
      <w:r>
        <w:rPr>
          <w:rFonts w:ascii="Times New Roman" w:hAnsi="Times New Roman" w:cs="Times New Roman"/>
          <w:color w:val="000000" w:themeColor="text1"/>
          <w:lang w:bidi="ar"/>
          <w14:textFill>
            <w14:solidFill>
              <w14:schemeClr w14:val="tx1"/>
            </w14:solidFill>
          </w14:textFill>
        </w:rPr>
        <w:t>应采用电子地磅、电子标签、电子管理台账等技术手段对危险废物贮存过程进行信息化管理，确保数据完整、真实、准确；采用视频监控的应确保监控画面清晰，视频记录保存时间至少为3个月。</w:t>
      </w:r>
    </w:p>
    <w:p w14:paraId="42F04796">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危险暂存间必须按(GB15562.2-1995）修改单的规定设置警示标志，周围应设置围墙或其他防护栅栏，配备通讯设备、照明设施、安全防护服装及工具，并设有应急防护设施。</w:t>
      </w:r>
    </w:p>
    <w:p w14:paraId="6792E098">
      <w:pPr>
        <w:pStyle w:val="71"/>
        <w:ind w:firstLine="480"/>
        <w:rPr>
          <w:rFonts w:ascii="Times New Roman" w:hAnsi="Times New Roman" w:cs="Times New Roman"/>
          <w:color w:val="000000" w:themeColor="text1"/>
          <w:lang w:bidi="ar"/>
          <w14:textFill>
            <w14:solidFill>
              <w14:schemeClr w14:val="tx1"/>
            </w14:solidFill>
          </w14:textFill>
        </w:rPr>
      </w:pPr>
      <w:r>
        <w:rPr>
          <w:rFonts w:hint="eastAsia" w:cs="宋体"/>
          <w:color w:val="000000" w:themeColor="text1"/>
          <w:lang w:bidi="ar"/>
          <w14:textFill>
            <w14:solidFill>
              <w14:schemeClr w14:val="tx1"/>
            </w14:solidFill>
          </w14:textFill>
        </w:rPr>
        <w:t>①</w:t>
      </w:r>
      <w:r>
        <w:rPr>
          <w:rFonts w:ascii="Times New Roman" w:hAnsi="Times New Roman" w:cs="Times New Roman"/>
          <w:color w:val="000000" w:themeColor="text1"/>
          <w:lang w:bidi="ar"/>
          <w14:textFill>
            <w14:solidFill>
              <w14:schemeClr w14:val="tx1"/>
            </w14:solidFill>
          </w14:textFill>
        </w:rPr>
        <w:t>暂存要求</w:t>
      </w:r>
    </w:p>
    <w:p w14:paraId="1DC944F0">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根据《危险废物贮存污染控制标准》（GB18957-2023）中有关规定，危险废物在危废暂存间内存放期间，使用完好无损容器盛装；用以存放装置危险废物容器的地方，必须有耐腐蚀的硬化地面，且表面无裂痕。储存容器上必须粘贴该标准中规定的危险废物标签；容器材质与危险废物本身相容(不相互反应）；厂内设置临时安全存放场所，基础做了防渗。</w:t>
      </w:r>
    </w:p>
    <w:p w14:paraId="0EE0B4D1">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危险废物贮存容器应满足：使用符合标准的容器盛装危险废物；应定期对暂时贮存危险废物包装及设施进行检查，发现破损，及时采取措施清理更换；装载危险废物的容器及材质要满足相应的强度要求；装载危险废物的容器必须完好无损；盛装危险废物的容器材质和衬里要与危险废物相容，不相互反应。危险废物贮存区选址、平面布置、设计原则及危险废物的堆放要求等，必须满足（GB18597-2023）的要求。</w:t>
      </w:r>
    </w:p>
    <w:p w14:paraId="735DC1F6">
      <w:pPr>
        <w:pStyle w:val="71"/>
        <w:ind w:firstLine="480" w:firstLineChars="0"/>
        <w:rPr>
          <w:rFonts w:ascii="Times New Roman" w:hAnsi="Times New Roman" w:cs="Times New Roman"/>
          <w:color w:val="000000" w:themeColor="text1"/>
          <w:lang w:bidi="ar"/>
          <w14:textFill>
            <w14:solidFill>
              <w14:schemeClr w14:val="tx1"/>
            </w14:solidFill>
          </w14:textFill>
        </w:rPr>
      </w:pPr>
      <w:r>
        <w:rPr>
          <w:rFonts w:hint="eastAsia" w:cs="宋体"/>
          <w:color w:val="000000" w:themeColor="text1"/>
          <w:lang w:bidi="ar"/>
          <w14:textFill>
            <w14:solidFill>
              <w14:schemeClr w14:val="tx1"/>
            </w14:solidFill>
          </w14:textFill>
        </w:rPr>
        <w:t>②</w:t>
      </w:r>
      <w:r>
        <w:rPr>
          <w:rFonts w:ascii="Times New Roman" w:hAnsi="Times New Roman" w:cs="Times New Roman"/>
          <w:color w:val="000000" w:themeColor="text1"/>
          <w:lang w:bidi="ar"/>
          <w14:textFill>
            <w14:solidFill>
              <w14:schemeClr w14:val="tx1"/>
            </w14:solidFill>
          </w14:textFill>
        </w:rPr>
        <w:t>运输和转移</w:t>
      </w:r>
    </w:p>
    <w:p w14:paraId="41BC9960">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对危险废物实行从产生、收集、运输到处理的全过程进行管理，加强废物运输过程中的事故风险防范，按照有关法律法规的要求，对危险废物的全过程管理且报当地生态环境行政主管部门批准。</w:t>
      </w:r>
    </w:p>
    <w:p w14:paraId="125CB76A">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危险固废送往有资质的危险废物处理单位进行无害化处理前，按照《危险废物转移管理办法》的要求，应执行危险废物转移联单制度。运输危险废物应当采取防止污染环境的措施，并遵守国家有关危险货物运输管理的规定。执行危险废物运输采用专用车辆，执行危险废物运输任务的驾驶员必须具有危险物品的运输资质。在运输过程中严格按照《汽车危险货物运输、装卸作业规程》（JT618-2006）、《汽车危险货物运输规则》（JT3130-88）进行。本项目运输过程委托有资质单位进行运输，运输过程中全部采用密闭容器收集储存，转运结束后及时对转运路线进行检查和清理，确保无危险废物散落或泄漏在转运路线上，危险废物运输过程符合《危险废物收集贮存运输技术规范》(HJ2025-2012)中的相关要求。</w:t>
      </w:r>
    </w:p>
    <w:p w14:paraId="7448108C">
      <w:pPr>
        <w:pStyle w:val="71"/>
        <w:ind w:firstLine="480" w:firstLineChars="0"/>
        <w:rPr>
          <w:rFonts w:ascii="Times New Roman" w:hAnsi="Times New Roman" w:cs="Times New Roman"/>
          <w:color w:val="000000" w:themeColor="text1"/>
          <w:lang w:bidi="ar"/>
          <w14:textFill>
            <w14:solidFill>
              <w14:schemeClr w14:val="tx1"/>
            </w14:solidFill>
          </w14:textFill>
        </w:rPr>
      </w:pPr>
      <w:r>
        <w:rPr>
          <w:rFonts w:hint="eastAsia" w:cs="宋体"/>
          <w:color w:val="000000" w:themeColor="text1"/>
          <w:lang w:bidi="ar"/>
          <w14:textFill>
            <w14:solidFill>
              <w14:schemeClr w14:val="tx1"/>
            </w14:solidFill>
          </w14:textFill>
        </w:rPr>
        <w:t>③</w:t>
      </w:r>
      <w:r>
        <w:rPr>
          <w:rFonts w:ascii="Times New Roman" w:hAnsi="Times New Roman" w:cs="Times New Roman"/>
          <w:color w:val="000000" w:themeColor="text1"/>
          <w:lang w:bidi="ar"/>
          <w14:textFill>
            <w14:solidFill>
              <w14:schemeClr w14:val="tx1"/>
            </w14:solidFill>
          </w14:textFill>
        </w:rPr>
        <w:t>转移联单管理</w:t>
      </w:r>
    </w:p>
    <w:p w14:paraId="22CADFF8">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危险废物产生单位在转移危险废物前，按照国家有关规定报批危险废物转移计划；经批准后，产生单位向移出地生态环境行政主管部门申请领取联单。危险废物产生单位每转移一车同类危险废物，应当填写一份联单。每车有多类危险废物的，应当按每一类危险废物填写一份联单。</w:t>
      </w:r>
    </w:p>
    <w:p w14:paraId="63118103">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危险废物产生单位应当如实填写联单中产生单位栏目，并加盖公章，经交付危险废物运输单位核实验收签字后，将联单第一联副联自留存档，将联单第二联交移出地生态环境行政主管部门，联单第一联正联及其余各联交付运输单位随危险废物转移运行。</w:t>
      </w:r>
    </w:p>
    <w:p w14:paraId="0B0E8CFB">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危险废物运输单位应当如实填写联单的运输单位栏目，按照国家有关危险物品运输的规定，将危险废物安全运抵联单载明的接收地点，并将联单第一联、第二联副联、第三联、第四联、第五联随转移的危险废物交付危险废物接收单位。</w:t>
      </w:r>
    </w:p>
    <w:p w14:paraId="29143D82">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危险废物接收单位应当按照联单填写的内容对危险废物核实验收，如实填写联单中接收单位栏目并加盖公章。接受单位应当将联单第一联、第二联副联自接受危险废物之日起十日内交付产生单位，联单第一联由产生单位自留存档，联单第二联副联由产生单位在二日内报送移出地生态环境行政主管部门；接受单位将联单第三联交付运输单位存档；将联单第四联自留存档；将联单第五联自</w:t>
      </w:r>
      <w:r>
        <w:rPr>
          <w:rFonts w:hint="eastAsia" w:ascii="Times New Roman" w:hAnsi="Times New Roman" w:cs="Times New Roman"/>
          <w:color w:val="000000" w:themeColor="text1"/>
          <w:lang w:bidi="ar"/>
          <w14:textFill>
            <w14:solidFill>
              <w14:schemeClr w14:val="tx1"/>
            </w14:solidFill>
          </w14:textFill>
        </w:rPr>
        <w:t>接收</w:t>
      </w:r>
      <w:r>
        <w:rPr>
          <w:rFonts w:ascii="Times New Roman" w:hAnsi="Times New Roman" w:cs="Times New Roman"/>
          <w:color w:val="000000" w:themeColor="text1"/>
          <w:lang w:bidi="ar"/>
          <w14:textFill>
            <w14:solidFill>
              <w14:schemeClr w14:val="tx1"/>
            </w14:solidFill>
          </w14:textFill>
        </w:rPr>
        <w:t>危险废物之日起二日内报送接收地生态环境行政主管部门。</w:t>
      </w:r>
    </w:p>
    <w:p w14:paraId="66FC3D85">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转移危险废物采用联运方式的，前一运输单位须将联单各联交付后一运输单位随危险废物转移运行，后一运输单位必须按照联单的要求核对联单产生单位栏目事项和前一运输单位填写的运输单位栏目事项，经核对无误后填写联单的运输单位栏目并签字。经后一运输单位签字的联单第三联的复印件由前一运输单位自留存档，经接收单位签字的联单第三联由运输单位自留存档。</w:t>
      </w:r>
    </w:p>
    <w:p w14:paraId="3BBA596C">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装运危险废物的容器应根据危险废物的不同特性而设计，不易破损、变形、老化，能有效地防止渗漏、扩散。装有危险废物的容器必须贴有标签，在标签上。</w:t>
      </w:r>
    </w:p>
    <w:p w14:paraId="5B09E1FD">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（6）生活垃圾</w:t>
      </w:r>
    </w:p>
    <w:p w14:paraId="5880ED3C">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厂区内设置带盖垃圾暂存箱，集中存放在生活区垃圾站，最终清运至阿勒泰市生活垃圾填埋场填埋处理。</w:t>
      </w:r>
    </w:p>
    <w:bookmarkEnd w:id="189"/>
    <w:p w14:paraId="4E9F0FD2">
      <w:pPr>
        <w:pStyle w:val="4"/>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运营期选矿厂环境风险防范措施</w:t>
      </w:r>
    </w:p>
    <w:p w14:paraId="7F63713A">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（1）火灾事故防范措施</w:t>
      </w:r>
    </w:p>
    <w:p w14:paraId="0BA46820">
      <w:pPr>
        <w:pStyle w:val="67"/>
        <w:ind w:firstLine="48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①</w:t>
      </w:r>
      <w:r>
        <w:rPr>
          <w:rFonts w:ascii="Times New Roman" w:hAnsi="Times New Roman"/>
          <w:color w:val="000000" w:themeColor="text1"/>
          <w14:textFill>
            <w14:solidFill>
              <w14:schemeClr w14:val="tx1"/>
            </w14:solidFill>
          </w14:textFill>
        </w:rPr>
        <w:t>车间内配备相应品种和数量的消防器材及泄漏应急处理设备。</w:t>
      </w:r>
    </w:p>
    <w:p w14:paraId="3FB4E013">
      <w:pPr>
        <w:pStyle w:val="67"/>
        <w:ind w:firstLine="48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②</w:t>
      </w:r>
      <w:r>
        <w:rPr>
          <w:rFonts w:ascii="Times New Roman" w:hAnsi="Times New Roman"/>
          <w:color w:val="000000" w:themeColor="text1"/>
          <w14:textFill>
            <w14:solidFill>
              <w14:schemeClr w14:val="tx1"/>
            </w14:solidFill>
          </w14:textFill>
        </w:rPr>
        <w:t>安排专人每周对易燃品储存桶进行使用安全检查，并将检查情况记录在“储存设备检查记录表”上，检查内容包括：储存桶是否泄漏、是否完好、各阀门、胶管及接头是否正常、管道或阀门有无泄漏、各种警示标识是否齐全、周边消防设施是否正常等。</w:t>
      </w:r>
    </w:p>
    <w:p w14:paraId="164AA6E1">
      <w:pPr>
        <w:pStyle w:val="67"/>
        <w:ind w:firstLine="48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③</w:t>
      </w:r>
      <w:r>
        <w:rPr>
          <w:rFonts w:ascii="Times New Roman" w:hAnsi="Times New Roman"/>
          <w:color w:val="000000" w:themeColor="text1"/>
          <w14:textFill>
            <w14:solidFill>
              <w14:schemeClr w14:val="tx1"/>
            </w14:solidFill>
          </w14:textFill>
        </w:rPr>
        <w:t>操作人员必须经过专门培训，严格遵守操作规程。搬运时要轻装轻卸，防止包装及容器损坏。</w:t>
      </w:r>
    </w:p>
    <w:p w14:paraId="3F185689">
      <w:pPr>
        <w:pStyle w:val="67"/>
        <w:ind w:firstLine="48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④</w:t>
      </w:r>
      <w:r>
        <w:rPr>
          <w:rFonts w:ascii="Times New Roman" w:hAnsi="Times New Roman"/>
          <w:color w:val="000000" w:themeColor="text1"/>
          <w14:textFill>
            <w14:solidFill>
              <w14:schemeClr w14:val="tx1"/>
            </w14:solidFill>
          </w14:textFill>
        </w:rPr>
        <w:t>车间内工作人员不得携带易燃易爆、易腐烂危险品或与生产无关物品。控制明火，不得在车间任何区域吸烟。</w:t>
      </w:r>
    </w:p>
    <w:p w14:paraId="4DA53538">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通过采取以上防范措施，可以有效降低火灾事故发生概率。</w:t>
      </w:r>
    </w:p>
    <w:p w14:paraId="6F7A53F0">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（2）地下水风险防范措施</w:t>
      </w:r>
    </w:p>
    <w:p w14:paraId="3C710AF3">
      <w:pPr>
        <w:pStyle w:val="67"/>
        <w:ind w:firstLine="48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①</w:t>
      </w:r>
      <w:r>
        <w:rPr>
          <w:rFonts w:ascii="Times New Roman" w:hAnsi="Times New Roman"/>
          <w:color w:val="000000" w:themeColor="text1"/>
          <w14:textFill>
            <w14:solidFill>
              <w14:schemeClr w14:val="tx1"/>
            </w14:solidFill>
          </w14:textFill>
        </w:rPr>
        <w:t>源头控制措施</w:t>
      </w:r>
    </w:p>
    <w:p w14:paraId="15F74316">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项目建设、生产过程中，除了按照既定方案处理废水外，应严格把关工程质量：</w:t>
      </w:r>
    </w:p>
    <w:p w14:paraId="34A109D2">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a设备采购中要按照国家相关标准严格把关设备质量；</w:t>
      </w:r>
    </w:p>
    <w:p w14:paraId="21C9A290">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b施工过程中要按照国家相关建设标准严格把关建设质量；</w:t>
      </w:r>
    </w:p>
    <w:p w14:paraId="6953140E">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c施工过程中要对管道采取防腐措施，运行期间要定期进行防腐检测；</w:t>
      </w:r>
    </w:p>
    <w:p w14:paraId="2604C253">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d投产前应按要求进行试运行，并对管道进行试压，对焊缝质量进行检验；</w:t>
      </w:r>
    </w:p>
    <w:p w14:paraId="11EC00FC">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e运行期间要定期检查各设备、管线及其连接部位，确保无跑冒滴漏现象。</w:t>
      </w:r>
    </w:p>
    <w:p w14:paraId="6856A800">
      <w:pPr>
        <w:pStyle w:val="67"/>
        <w:ind w:firstLine="48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②</w:t>
      </w:r>
      <w:r>
        <w:rPr>
          <w:rFonts w:ascii="Times New Roman" w:hAnsi="Times New Roman"/>
          <w:color w:val="000000" w:themeColor="text1"/>
          <w14:textFill>
            <w14:solidFill>
              <w14:schemeClr w14:val="tx1"/>
            </w14:solidFill>
          </w14:textFill>
        </w:rPr>
        <w:t>严格做好工程防渗</w:t>
      </w:r>
    </w:p>
    <w:p w14:paraId="1B360049">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为防止地下水污染事故，本项目针对各生产车间、危险废物贮存库、各类水池等要求其进行分区防渗，具体分区防渗措施见第六章，采取分区防渗后可从源头控制对地下水的影响。</w:t>
      </w:r>
    </w:p>
    <w:p w14:paraId="5366AD35">
      <w:pPr>
        <w:pStyle w:val="67"/>
        <w:ind w:firstLine="48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③</w:t>
      </w:r>
      <w:r>
        <w:rPr>
          <w:rFonts w:ascii="Times New Roman" w:hAnsi="Times New Roman"/>
          <w:color w:val="000000" w:themeColor="text1"/>
          <w14:textFill>
            <w14:solidFill>
              <w14:schemeClr w14:val="tx1"/>
            </w14:solidFill>
          </w14:textFill>
        </w:rPr>
        <w:t>防渗层维护</w:t>
      </w:r>
    </w:p>
    <w:p w14:paraId="14FFC3F4">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项目日常运营过程，要定期对防渗措施进行检查和维护，确保防渗层的防渗效果，一旦发现防渗层有开裂、腐蚀等问题，应及时修补，避免事故状态下对项目区地下水造成污染。</w:t>
      </w:r>
    </w:p>
    <w:p w14:paraId="307DCC80">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经采取上述措施后，事故状态下产生的废水对区域地下水周围环境的影响较小。</w:t>
      </w:r>
    </w:p>
    <w:p w14:paraId="60CA79A8">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企业建立消防废水防控体系，若生产、储运区发生火灾事故，消防废水导入沉淀池，将污染控制在项目区，防止污染水环境。</w:t>
      </w:r>
    </w:p>
    <w:p w14:paraId="0CEEE16E">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（3）工业场地及建、构筑物布置</w:t>
      </w:r>
    </w:p>
    <w:p w14:paraId="7492CA54">
      <w:pPr>
        <w:pStyle w:val="67"/>
        <w:ind w:firstLine="48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①</w:t>
      </w:r>
      <w:r>
        <w:rPr>
          <w:rFonts w:ascii="Times New Roman" w:hAnsi="Times New Roman"/>
          <w:color w:val="000000" w:themeColor="text1"/>
          <w14:textFill>
            <w14:solidFill>
              <w14:schemeClr w14:val="tx1"/>
            </w14:solidFill>
          </w14:textFill>
        </w:rPr>
        <w:t>生产设备按生产工艺流程顺序配置，生产作业线不交叉，采用短捷的运输线路或运输皮带等合理的储运方式。各生产设备点为操作人员留有足够的操作场地。</w:t>
      </w:r>
    </w:p>
    <w:p w14:paraId="0CF10FE4">
      <w:pPr>
        <w:pStyle w:val="67"/>
        <w:ind w:firstLine="48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②</w:t>
      </w:r>
      <w:r>
        <w:rPr>
          <w:rFonts w:ascii="Times New Roman" w:hAnsi="Times New Roman"/>
          <w:color w:val="000000" w:themeColor="text1"/>
          <w14:textFill>
            <w14:solidFill>
              <w14:schemeClr w14:val="tx1"/>
            </w14:solidFill>
          </w14:textFill>
        </w:rPr>
        <w:t>各建筑物均按当地地震烈度进行设防，重要建（构）筑物地震设防烈度应提高一度设防。</w:t>
      </w:r>
    </w:p>
    <w:p w14:paraId="017EE6A6">
      <w:pPr>
        <w:pStyle w:val="67"/>
        <w:ind w:firstLine="48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③</w:t>
      </w:r>
      <w:r>
        <w:rPr>
          <w:rFonts w:ascii="Times New Roman" w:hAnsi="Times New Roman"/>
          <w:color w:val="000000" w:themeColor="text1"/>
          <w14:textFill>
            <w14:solidFill>
              <w14:schemeClr w14:val="tx1"/>
            </w14:solidFill>
          </w14:textFill>
        </w:rPr>
        <w:t>矿山工业场地及建（构）筑物高度超过15m的设置避雷针或避雷带，以防雷击。</w:t>
      </w:r>
    </w:p>
    <w:p w14:paraId="273CC5D2">
      <w:pPr>
        <w:pStyle w:val="67"/>
        <w:ind w:firstLine="48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④</w:t>
      </w:r>
      <w:r>
        <w:rPr>
          <w:rFonts w:ascii="Times New Roman" w:hAnsi="Times New Roman"/>
          <w:color w:val="000000" w:themeColor="text1"/>
          <w14:textFill>
            <w14:solidFill>
              <w14:schemeClr w14:val="tx1"/>
            </w14:solidFill>
          </w14:textFill>
        </w:rPr>
        <w:t>对于可能发生崩塌、滑坡、泥石流等的地带，不设工业场地和生活区。</w:t>
      </w:r>
    </w:p>
    <w:p w14:paraId="2ADA0094">
      <w:pPr>
        <w:pStyle w:val="67"/>
        <w:ind w:firstLine="48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⑤</w:t>
      </w:r>
      <w:r>
        <w:rPr>
          <w:rFonts w:ascii="Times New Roman" w:hAnsi="Times New Roman"/>
          <w:color w:val="000000" w:themeColor="text1"/>
          <w14:textFill>
            <w14:solidFill>
              <w14:schemeClr w14:val="tx1"/>
            </w14:solidFill>
          </w14:textFill>
        </w:rPr>
        <w:t>在坑内设置安全警示标志；在车场设中段简图，标明进出方向。</w:t>
      </w:r>
    </w:p>
    <w:p w14:paraId="07561690">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（4）废机油储存风险预防措施</w:t>
      </w:r>
    </w:p>
    <w:p w14:paraId="1208EF14">
      <w:pPr>
        <w:pStyle w:val="67"/>
        <w:ind w:firstLine="48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①</w:t>
      </w:r>
      <w:r>
        <w:rPr>
          <w:rFonts w:ascii="Times New Roman" w:hAnsi="Times New Roman"/>
          <w:color w:val="000000" w:themeColor="text1"/>
          <w14:textFill>
            <w14:solidFill>
              <w14:schemeClr w14:val="tx1"/>
            </w14:solidFill>
          </w14:textFill>
        </w:rPr>
        <w:t>危险废物存储间地面已采取防渗措施，并进行水泥硬化，并设置导流槽及防溢流围堰；本次评价要求危废暂存间应采取防盗措施，并由专职人员进行管理，满足《危险废物贮存污染控制标准》（GB18597-2023）。</w:t>
      </w:r>
    </w:p>
    <w:p w14:paraId="663F7208">
      <w:pPr>
        <w:pStyle w:val="67"/>
        <w:ind w:firstLine="48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②</w:t>
      </w:r>
      <w:r>
        <w:rPr>
          <w:rFonts w:ascii="Times New Roman" w:hAnsi="Times New Roman"/>
          <w:color w:val="000000" w:themeColor="text1"/>
          <w14:textFill>
            <w14:solidFill>
              <w14:schemeClr w14:val="tx1"/>
            </w14:solidFill>
          </w14:textFill>
        </w:rPr>
        <w:t>建立事故管理和应急计划，设立厂内急救指挥小组，并和当地有关化学事故急救部门建立正常的定期联系。</w:t>
      </w:r>
    </w:p>
    <w:p w14:paraId="5B4D873E">
      <w:pPr>
        <w:pStyle w:val="67"/>
        <w:ind w:firstLine="48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③</w:t>
      </w:r>
      <w:r>
        <w:rPr>
          <w:rFonts w:ascii="Times New Roman" w:hAnsi="Times New Roman"/>
          <w:color w:val="000000" w:themeColor="text1"/>
          <w14:textFill>
            <w14:solidFill>
              <w14:schemeClr w14:val="tx1"/>
            </w14:solidFill>
          </w14:textFill>
        </w:rPr>
        <w:t>备有一定数量灭火器材并保持有效状态以及防毒面具等气防设备。</w:t>
      </w:r>
    </w:p>
    <w:p w14:paraId="069D4700">
      <w:pPr>
        <w:pStyle w:val="67"/>
        <w:ind w:firstLine="48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④</w:t>
      </w:r>
      <w:r>
        <w:rPr>
          <w:rFonts w:ascii="Times New Roman" w:hAnsi="Times New Roman"/>
          <w:color w:val="000000" w:themeColor="text1"/>
          <w14:textFill>
            <w14:solidFill>
              <w14:schemeClr w14:val="tx1"/>
            </w14:solidFill>
          </w14:textFill>
        </w:rPr>
        <w:t>加强设备（包括各种安全仪表）的维修、保养，杜绝由于设备劳损、折旧带来的事故隐患。</w:t>
      </w:r>
    </w:p>
    <w:p w14:paraId="54012665">
      <w:pPr>
        <w:pStyle w:val="67"/>
        <w:ind w:firstLine="48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⑤</w:t>
      </w:r>
      <w:r>
        <w:rPr>
          <w:rFonts w:ascii="Times New Roman" w:hAnsi="Times New Roman"/>
          <w:color w:val="000000" w:themeColor="text1"/>
          <w14:textFill>
            <w14:solidFill>
              <w14:schemeClr w14:val="tx1"/>
            </w14:solidFill>
          </w14:textFill>
        </w:rPr>
        <w:t>加强对职工的教育培训，实行上岗证制度，增强职工风险意识，提高事故自救能力，制定和强化各种安全管理、安全生产的规程，减少人为风险事故（如误操作）的发生。</w:t>
      </w:r>
    </w:p>
    <w:p w14:paraId="200D373A">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（5）突发环境事件应急预案</w:t>
      </w:r>
    </w:p>
    <w:p w14:paraId="0753F7D7">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为应对项目可能产生的各类突发性环境污染事件以及生态破坏事故，企业应及时编制突发环境事件应急预案并备案，定期开展应急演练。</w:t>
      </w:r>
    </w:p>
    <w:p w14:paraId="16DC606B">
      <w:pPr>
        <w:pStyle w:val="67"/>
        <w:ind w:firstLine="48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①</w:t>
      </w:r>
      <w:r>
        <w:rPr>
          <w:rFonts w:ascii="Times New Roman" w:hAnsi="Times New Roman"/>
          <w:color w:val="000000" w:themeColor="text1"/>
          <w14:textFill>
            <w14:solidFill>
              <w14:schemeClr w14:val="tx1"/>
            </w14:solidFill>
          </w14:textFill>
        </w:rPr>
        <w:t>应急计划要求</w:t>
      </w:r>
    </w:p>
    <w:p w14:paraId="4DE4305E">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※明确应急计划区，确定风险源和环境保护目标。</w:t>
      </w:r>
    </w:p>
    <w:p w14:paraId="6BB2554C">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※应急组织要坚持“主动预防、积极抢救”的原则，能够处理各种突发事件，快速反应和正确处理相结合。</w:t>
      </w:r>
    </w:p>
    <w:p w14:paraId="109FF3C7">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※正确的措施</w:t>
      </w:r>
    </w:p>
    <w:p w14:paraId="1F1B37C9">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保护和设置避难通道和安全联络设备，撤离灾区人员。采取必要措施切断风险源，防止事故扩大。</w:t>
      </w:r>
    </w:p>
    <w:p w14:paraId="675D4253">
      <w:pPr>
        <w:pStyle w:val="67"/>
        <w:ind w:firstLine="48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②</w:t>
      </w:r>
      <w:r>
        <w:rPr>
          <w:rFonts w:ascii="Times New Roman" w:hAnsi="Times New Roman"/>
          <w:color w:val="000000" w:themeColor="text1"/>
          <w14:textFill>
            <w14:solidFill>
              <w14:schemeClr w14:val="tx1"/>
            </w14:solidFill>
          </w14:textFill>
        </w:rPr>
        <w:t>应急组织机构和人员</w:t>
      </w:r>
    </w:p>
    <w:p w14:paraId="157B6DBF">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根据应急级别不同，常备应急组织人员分别由事故应急指挥领导小组，由总经理、生产技术部、保障部、计财部、各施工单位等部门领导组成，下设应急救援办公室（设在安环部）日常工作由安环部兼管。</w:t>
      </w:r>
    </w:p>
    <w:p w14:paraId="5285D7C3">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各应急机构职责为：</w:t>
      </w:r>
    </w:p>
    <w:p w14:paraId="22F0CB0A">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※领导小组：负责事故应急救援预案的编制；组建应急救援专业队伍，并组织实施和演练；检查督促做好重大事故的预防措施和应急救援的各项准备工作；负责与上级事故救援领导小组的联络及开展相应工作。</w:t>
      </w:r>
    </w:p>
    <w:p w14:paraId="34D7DC54">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指挥部：发生事故时，由指挥部发布和解除应急救援命令、信号；组织指挥救援队伍实施救援行动；向上级汇报和向友邻单位通报事故情况，必要时向有关单位发出救援请求；组织事故调查，总结应急救援工作的经验教训。</w:t>
      </w:r>
    </w:p>
    <w:p w14:paraId="25B68CEC">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※指挥部人员分工</w:t>
      </w:r>
    </w:p>
    <w:p w14:paraId="210A7E41">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总指挥：组织指挥全公司的应急救援工作；</w:t>
      </w:r>
    </w:p>
    <w:p w14:paraId="4FE9C13D">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常务副总指挥：负责应急救援的具体指挥工作；</w:t>
      </w:r>
    </w:p>
    <w:p w14:paraId="624C671B">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副总指挥：协助常务副总指挥负责分管范围内应急救援的具体指挥与落实工作。</w:t>
      </w:r>
    </w:p>
    <w:p w14:paraId="7D296D9B">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综合办公室：协助总指挥做好事故报警，情况通报及事故的处置工作；负责组织控制消除现场隐患、警戒、治安、保卫、疏散、道路管制工作；负责事故现场通讯联系和对外联系；必要时代表指挥部对外发布有关信息。</w:t>
      </w:r>
    </w:p>
    <w:p w14:paraId="7B46A18C">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※公司总调度室：协助总指挥负责有关工程抢险，抢修的现场指挥和设备调配。</w:t>
      </w:r>
    </w:p>
    <w:p w14:paraId="45916EAE">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※公司保障部：负责抢险救援物资的供应和运输工作。</w:t>
      </w:r>
    </w:p>
    <w:p w14:paraId="4348A3B8">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※安环部：负责现场的监测和事故的分析工作。</w:t>
      </w:r>
    </w:p>
    <w:p w14:paraId="15398EC7">
      <w:pPr>
        <w:pStyle w:val="67"/>
        <w:ind w:firstLine="48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③</w:t>
      </w:r>
      <w:r>
        <w:rPr>
          <w:rFonts w:ascii="Times New Roman" w:hAnsi="Times New Roman"/>
          <w:color w:val="000000" w:themeColor="text1"/>
          <w14:textFill>
            <w14:solidFill>
              <w14:schemeClr w14:val="tx1"/>
            </w14:solidFill>
          </w14:textFill>
        </w:rPr>
        <w:t>预案分级及响应程序</w:t>
      </w:r>
    </w:p>
    <w:p w14:paraId="270EA2CC">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根据事故的可控性、严重程度和影响范围，将应急预案分为四级，即特别重大环境事件（Ⅰ级）、重大环境事件（Ⅱ级）、较大环境事件（Ⅲ级）和一般环境事件（Ⅳ级）四级。</w:t>
      </w:r>
    </w:p>
    <w:p w14:paraId="55DA9DA2">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※I级应急：</w:t>
      </w:r>
    </w:p>
    <w:p w14:paraId="5EFD618B">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a、因环境污染直接导致30人以上死亡或100人以上中毒或重伤的；</w:t>
      </w:r>
    </w:p>
    <w:p w14:paraId="72D2B4A6">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b、因环境污染疏散、转移人员5万人以上的；</w:t>
      </w:r>
    </w:p>
    <w:p w14:paraId="430CA9AD">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c、因环境污染造成直接经济损失1亿元以上的；</w:t>
      </w:r>
    </w:p>
    <w:p w14:paraId="3E35B518">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d、因环境污染造成区域生态功能丧失或该区域国家重点保护物种灭绝的；</w:t>
      </w:r>
    </w:p>
    <w:p w14:paraId="0BDB15AB">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e、因环境污染造成设区的市级以上城市集中式饮用水水源地取水中断的；</w:t>
      </w:r>
    </w:p>
    <w:p w14:paraId="01C6CD1D">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f、Ⅰ、Ⅱ类放射源丢失、被盗、失控并造成大范围严重辐射污染后果的；放射性同位素和射线装置失控导致3人以上急性死亡的；放射性物质泄漏，造成大范围辐射污染后果的；</w:t>
      </w:r>
    </w:p>
    <w:p w14:paraId="68E462BA">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g、造成重大跨国境影响的境内突发环境事件。</w:t>
      </w:r>
    </w:p>
    <w:p w14:paraId="18B61728">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※II级应急：</w:t>
      </w:r>
    </w:p>
    <w:p w14:paraId="34A7F3CC">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a、因环境污染直接导致10人以上30人以下死亡或50人以上100人以下中毒或重伤的；</w:t>
      </w:r>
    </w:p>
    <w:p w14:paraId="6DF17AB8">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b、因环境污染疏散、转移人员1万人以上5万人以下的；</w:t>
      </w:r>
    </w:p>
    <w:p w14:paraId="0E616593">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c、因环境污染造成直接经济损失2000万元以上1亿元以下的；</w:t>
      </w:r>
    </w:p>
    <w:p w14:paraId="4BE47BC0">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d、因环境污染造成区域生态功能部分丧失或该区域国家重点保护野生动植物种群大批死亡的；</w:t>
      </w:r>
    </w:p>
    <w:p w14:paraId="1DC26C00">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e、因环境污染造成县级城市集中式饮用水水源地取水中断的；</w:t>
      </w:r>
    </w:p>
    <w:p w14:paraId="465E25DD">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f、Ⅰ、Ⅱ类放射源丢失、被盗的；放射性同位素和射线装置失控导致3人以下急性死亡或者10人以上急性重度放射病、局部器官残疾的；放射性物质泄漏，造成较大范围辐射污染后果的；造成较大范围辐射污染后果的；</w:t>
      </w:r>
    </w:p>
    <w:p w14:paraId="18DE397F">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g、造成跨省级行政区域影响的突发环境事件。</w:t>
      </w:r>
    </w:p>
    <w:p w14:paraId="766375CB">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一旦发生II级较大事故，应该迅速报告事故应急指挥领导小组，启动II级应急预案，上报巴楚县人民政府、喀什地区人民政府，通知当地生态环境主管部门到现场进行事故评估。厂区主要配合应急小组处理事故现场。厂区各职能部门在发生事故时各自履行各自职责，环境监测站到现场进行事故影响监测。</w:t>
      </w:r>
    </w:p>
    <w:p w14:paraId="2BDD4D21">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※III级应急：</w:t>
      </w:r>
    </w:p>
    <w:p w14:paraId="25BF0006">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a、因环境污染直接导致3人以上10人以下死亡或10人以上50人以下中毒或重伤的；</w:t>
      </w:r>
    </w:p>
    <w:p w14:paraId="2C52EAEC">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b、因环境污染疏散、转移人员5000人以上1万人以下的；</w:t>
      </w:r>
    </w:p>
    <w:p w14:paraId="131715B5">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c、因环境污染造成直接经济损失500万元以上2000万元以下的；</w:t>
      </w:r>
    </w:p>
    <w:p w14:paraId="06DDE80B">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d、因环境污染造成国家重点保护的动植物物种受到破坏的；</w:t>
      </w:r>
    </w:p>
    <w:p w14:paraId="3941E27A">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e、因环境污染造成乡镇集中式饮用水水源地取水中断的；</w:t>
      </w:r>
    </w:p>
    <w:p w14:paraId="722AA2F3">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f、Ⅲ类放射源丢失、被盗的；放射性同位素和射线装置失控导致10人以下急性重度放射病、局部器官残疾的；放射性物质泄漏，造成小范围辐射污染后果的；</w:t>
      </w:r>
    </w:p>
    <w:p w14:paraId="6FD534EB">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g、造成跨设区的市级行政区域影响的突发环境事件。</w:t>
      </w:r>
    </w:p>
    <w:p w14:paraId="6DAAB55F">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※Ⅳ级应急：</w:t>
      </w:r>
    </w:p>
    <w:p w14:paraId="56CE4574">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a、因环境污染直接导致3人以下死亡或10人以下中毒或重伤的；</w:t>
      </w:r>
    </w:p>
    <w:p w14:paraId="5180D343">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b、因环境污染疏散、转移人员5000人以下的；</w:t>
      </w:r>
    </w:p>
    <w:p w14:paraId="48985027">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c、因环境污染造成直接经济损失500万元以下的；</w:t>
      </w:r>
    </w:p>
    <w:p w14:paraId="61581202">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d、因环境污染造成跨县级行政区域纠纷，引起一般性群体影响的；</w:t>
      </w:r>
    </w:p>
    <w:p w14:paraId="001B0530">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e、Ⅳ、Ⅴ类放射源丢失、被盗的；放射性同位素和射线装置失控导致人员受到超过年剂量限值的照射的；放射性物质泄漏，造成厂区内或设施内局部辐射污染后果的；铀矿冶、伴生矿超标排放，造成环境辐射污染后果的；</w:t>
      </w:r>
    </w:p>
    <w:p w14:paraId="183F6E5F">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f、对环境造成一定影响，尚未达到较大突发环境事件级别的。</w:t>
      </w:r>
    </w:p>
    <w:p w14:paraId="3E167423">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一般环境事故发生时，当班人员报告给车间主任，车间主任根据事故大小确定应急级别，若为一般性事故，启动III级应急预案。由车间主任指挥，现场人员组成救援和应急小组，根据提前制定的应急程序准备救援。委托第三方监测单位到现场进行监测和事故评估，待事故处理妥当，确定危险结束时才能再开始恢复生产。</w:t>
      </w:r>
    </w:p>
    <w:p w14:paraId="1294883B">
      <w:pPr>
        <w:pStyle w:val="67"/>
        <w:ind w:firstLine="48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④</w:t>
      </w:r>
      <w:r>
        <w:rPr>
          <w:rFonts w:ascii="Times New Roman" w:hAnsi="Times New Roman"/>
          <w:color w:val="000000" w:themeColor="text1"/>
          <w14:textFill>
            <w14:solidFill>
              <w14:schemeClr w14:val="tx1"/>
            </w14:solidFill>
          </w14:textFill>
        </w:rPr>
        <w:t>应急救援保障</w:t>
      </w:r>
    </w:p>
    <w:p w14:paraId="2DA6233D">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※应急救援队伍</w:t>
      </w:r>
    </w:p>
    <w:p w14:paraId="6F84D20B">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由现场工作人员迅速组织救援小组，同时上报给车间主任和厂区事故应急指挥领导小组，发布报警信息，组织疏散和撤离。</w:t>
      </w:r>
    </w:p>
    <w:p w14:paraId="120A7381">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※预备应急设施、设备及器材</w:t>
      </w:r>
    </w:p>
    <w:p w14:paraId="1A17973E">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※交通管制</w:t>
      </w:r>
    </w:p>
    <w:p w14:paraId="2164784B">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对事故区实施交通管制，保证救援通道畅通。</w:t>
      </w:r>
    </w:p>
    <w:p w14:paraId="6247CAC9">
      <w:pPr>
        <w:pStyle w:val="67"/>
        <w:ind w:firstLine="48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⑤</w:t>
      </w:r>
      <w:r>
        <w:rPr>
          <w:rFonts w:ascii="Times New Roman" w:hAnsi="Times New Roman"/>
          <w:color w:val="000000" w:themeColor="text1"/>
          <w14:textFill>
            <w14:solidFill>
              <w14:schemeClr w14:val="tx1"/>
            </w14:solidFill>
          </w14:textFill>
        </w:rPr>
        <w:t>应急物资</w:t>
      </w:r>
    </w:p>
    <w:p w14:paraId="5E847B1E">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建设单位需根据本次建设情况编制突发环境事件应急预案并备案，同时按照要求补充应急物资。</w:t>
      </w:r>
    </w:p>
    <w:p w14:paraId="463E2512">
      <w:pPr>
        <w:pStyle w:val="67"/>
        <w:ind w:firstLine="48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⑥</w:t>
      </w:r>
      <w:r>
        <w:rPr>
          <w:rFonts w:ascii="Times New Roman" w:hAnsi="Times New Roman"/>
          <w:color w:val="000000" w:themeColor="text1"/>
          <w14:textFill>
            <w14:solidFill>
              <w14:schemeClr w14:val="tx1"/>
            </w14:solidFill>
          </w14:textFill>
        </w:rPr>
        <w:t>报警、通讯联络方式</w:t>
      </w:r>
    </w:p>
    <w:p w14:paraId="67D7E61E">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一旦事故发生，要迅速报警，联络各职能部门。报警器材平时必须配备好，联络方式要能快速查到。遇到大事故，事故发现者立即用对讲机通知主操作室人员，由班长安排责任人报警和通知车间人员、调度指挥中心。发生大事故时，直接向事故应急指挥领导小组汇报。</w:t>
      </w:r>
    </w:p>
    <w:p w14:paraId="21ED16A0">
      <w:pPr>
        <w:pStyle w:val="67"/>
        <w:ind w:firstLine="48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⑦</w:t>
      </w:r>
      <w:r>
        <w:rPr>
          <w:rFonts w:ascii="Times New Roman" w:hAnsi="Times New Roman"/>
          <w:color w:val="000000" w:themeColor="text1"/>
          <w14:textFill>
            <w14:solidFill>
              <w14:schemeClr w14:val="tx1"/>
            </w14:solidFill>
          </w14:textFill>
        </w:rPr>
        <w:t>抢险、救援及控制措施</w:t>
      </w:r>
    </w:p>
    <w:p w14:paraId="2AC39A8F">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接到事故报警时，现场人员根据事故大小对事故现场进行侦察，如为重大事故，立即通知安环部等职能部门，对现场进行监测评估，为指挥部门提供决策依据。</w:t>
      </w:r>
    </w:p>
    <w:p w14:paraId="4A088437">
      <w:pPr>
        <w:pStyle w:val="67"/>
        <w:ind w:firstLine="48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⑧</w:t>
      </w:r>
      <w:r>
        <w:rPr>
          <w:rFonts w:ascii="Times New Roman" w:hAnsi="Times New Roman"/>
          <w:color w:val="000000" w:themeColor="text1"/>
          <w14:textFill>
            <w14:solidFill>
              <w14:schemeClr w14:val="tx1"/>
            </w14:solidFill>
          </w14:textFill>
        </w:rPr>
        <w:t>应急环境监测</w:t>
      </w:r>
    </w:p>
    <w:p w14:paraId="0FF4EC82">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事故应急监测方案应与项目所在地附近环境监测部门共同制订和实施，环境监测人员必须迅速到达事故现场，在采样24h必须报出，应急监测报告在48h内报出。根据事故发生源，污染物泄漏种类的分析成果，检测事故的特征因子，对事故源附近的辐射圈周界进行采样监测，重点监测可能受影响的区域。本项目的环境监测主要委托第三方监测单位完成。</w:t>
      </w:r>
    </w:p>
    <w:p w14:paraId="3960EC36">
      <w:pPr>
        <w:pStyle w:val="67"/>
        <w:ind w:firstLine="48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⑨</w:t>
      </w:r>
      <w:r>
        <w:rPr>
          <w:rFonts w:ascii="Times New Roman" w:hAnsi="Times New Roman"/>
          <w:color w:val="000000" w:themeColor="text1"/>
          <w14:textFill>
            <w14:solidFill>
              <w14:schemeClr w14:val="tx1"/>
            </w14:solidFill>
          </w14:textFill>
        </w:rPr>
        <w:t>事故应急救援关闭程序与恢复</w:t>
      </w:r>
    </w:p>
    <w:p w14:paraId="3753E59C">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经环境监测站监测结果和事故评估组认定风险已解除时，应急状态才终止。事故结束后，应组织进行事故现场善后处理与恢复，解除区域事故警戒。</w:t>
      </w:r>
    </w:p>
    <w:p w14:paraId="6955BF66">
      <w:pPr>
        <w:pStyle w:val="67"/>
        <w:ind w:firstLine="48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⑩</w:t>
      </w:r>
      <w:r>
        <w:rPr>
          <w:rFonts w:ascii="Times New Roman" w:hAnsi="Times New Roman"/>
          <w:color w:val="000000" w:themeColor="text1"/>
          <w14:textFill>
            <w14:solidFill>
              <w14:schemeClr w14:val="tx1"/>
            </w14:solidFill>
          </w14:textFill>
        </w:rPr>
        <w:t>应急培训计划</w:t>
      </w:r>
    </w:p>
    <w:p w14:paraId="61A7D8DB">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应急计划制定后，由各车间定期安排人员培训与演练。同时，对项目影响区居民开展公众教育，培训和发布有关应急信息。应急预案主要内容和要求见表6.2-1。</w:t>
      </w:r>
    </w:p>
    <w:p w14:paraId="62AC175A">
      <w:pPr>
        <w:pStyle w:val="67"/>
        <w:ind w:firstLine="0" w:firstLineChars="0"/>
        <w:jc w:val="center"/>
        <w:rPr>
          <w:rFonts w:ascii="Times New Roman" w:hAnsi="Times New Roman" w:eastAsia="黑体"/>
          <w:color w:val="000000" w:themeColor="text1"/>
          <w:sz w:val="21"/>
          <w:szCs w:val="21"/>
          <w14:textFill>
            <w14:solidFill>
              <w14:schemeClr w14:val="tx1"/>
            </w14:solidFill>
          </w14:textFill>
        </w:rPr>
      </w:pPr>
      <w:r>
        <w:rPr>
          <w:rFonts w:ascii="Times New Roman" w:hAnsi="Times New Roman" w:eastAsia="黑体"/>
          <w:color w:val="000000" w:themeColor="text1"/>
          <w:sz w:val="21"/>
          <w:szCs w:val="21"/>
          <w14:textFill>
            <w14:solidFill>
              <w14:schemeClr w14:val="tx1"/>
            </w14:solidFill>
          </w14:textFill>
        </w:rPr>
        <w:t>表6.2-1  应急预案主要内容</w:t>
      </w:r>
    </w:p>
    <w:tbl>
      <w:tblPr>
        <w:tblStyle w:val="5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30"/>
        <w:gridCol w:w="2387"/>
        <w:gridCol w:w="5723"/>
      </w:tblGrid>
      <w:tr w14:paraId="4DDE9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61" w:type="pct"/>
            <w:vAlign w:val="center"/>
          </w:tcPr>
          <w:p w14:paraId="013F4089">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序号</w:t>
            </w:r>
          </w:p>
        </w:tc>
        <w:tc>
          <w:tcPr>
            <w:tcW w:w="1365" w:type="pct"/>
            <w:vAlign w:val="center"/>
          </w:tcPr>
          <w:p w14:paraId="0140E9A9">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项目</w:t>
            </w:r>
          </w:p>
        </w:tc>
        <w:tc>
          <w:tcPr>
            <w:tcW w:w="3273" w:type="pct"/>
            <w:vAlign w:val="center"/>
          </w:tcPr>
          <w:p w14:paraId="4D6DFB9F">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内容及要求</w:t>
            </w:r>
          </w:p>
        </w:tc>
      </w:tr>
      <w:tr w14:paraId="77675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61" w:type="pct"/>
            <w:vAlign w:val="center"/>
          </w:tcPr>
          <w:p w14:paraId="7C3616D9">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1</w:t>
            </w:r>
          </w:p>
        </w:tc>
        <w:tc>
          <w:tcPr>
            <w:tcW w:w="1365" w:type="pct"/>
            <w:vAlign w:val="center"/>
          </w:tcPr>
          <w:p w14:paraId="32280C79">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应急计划区</w:t>
            </w:r>
          </w:p>
        </w:tc>
        <w:tc>
          <w:tcPr>
            <w:tcW w:w="3273" w:type="pct"/>
            <w:vAlign w:val="center"/>
          </w:tcPr>
          <w:p w14:paraId="5ACDF9C5">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选矿厂</w:t>
            </w:r>
          </w:p>
        </w:tc>
      </w:tr>
      <w:tr w14:paraId="03CA8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361" w:type="pct"/>
            <w:vAlign w:val="center"/>
          </w:tcPr>
          <w:p w14:paraId="0CFE700A">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2</w:t>
            </w:r>
          </w:p>
        </w:tc>
        <w:tc>
          <w:tcPr>
            <w:tcW w:w="1365" w:type="pct"/>
            <w:vAlign w:val="center"/>
          </w:tcPr>
          <w:p w14:paraId="463617FA">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应急组织机构、人员</w:t>
            </w:r>
          </w:p>
        </w:tc>
        <w:tc>
          <w:tcPr>
            <w:tcW w:w="3273" w:type="pct"/>
            <w:vAlign w:val="center"/>
          </w:tcPr>
          <w:p w14:paraId="08ACDF0F">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应急组织机构分级，各级别主要负责人为应急计划、协调第一人，应急人员必须为培训上岗熟练工；区域应急组织结构由喀什地区政府、相关行业专家、卫生安全相关单位组成，并由喀什地区政府进行统一调度。</w:t>
            </w:r>
          </w:p>
        </w:tc>
      </w:tr>
      <w:tr w14:paraId="4869F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61" w:type="pct"/>
            <w:vAlign w:val="center"/>
          </w:tcPr>
          <w:p w14:paraId="63C4DA50">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3</w:t>
            </w:r>
          </w:p>
        </w:tc>
        <w:tc>
          <w:tcPr>
            <w:tcW w:w="1365" w:type="pct"/>
            <w:vAlign w:val="center"/>
          </w:tcPr>
          <w:p w14:paraId="038DA5B9">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预案分级响应条例</w:t>
            </w:r>
          </w:p>
        </w:tc>
        <w:tc>
          <w:tcPr>
            <w:tcW w:w="3273" w:type="pct"/>
            <w:vAlign w:val="center"/>
          </w:tcPr>
          <w:p w14:paraId="7E3D917E">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根据事故的严重程度制定相应级别的应急预案，以及适合相应情况的处理措施。</w:t>
            </w:r>
          </w:p>
        </w:tc>
      </w:tr>
      <w:tr w14:paraId="1FE5E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61" w:type="pct"/>
            <w:vAlign w:val="center"/>
          </w:tcPr>
          <w:p w14:paraId="14102E4D">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4</w:t>
            </w:r>
          </w:p>
        </w:tc>
        <w:tc>
          <w:tcPr>
            <w:tcW w:w="1365" w:type="pct"/>
            <w:vAlign w:val="center"/>
          </w:tcPr>
          <w:p w14:paraId="5DF02129">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应急救援保证</w:t>
            </w:r>
          </w:p>
        </w:tc>
        <w:tc>
          <w:tcPr>
            <w:tcW w:w="3273" w:type="pct"/>
            <w:vAlign w:val="center"/>
          </w:tcPr>
          <w:p w14:paraId="38F71F60">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应急设施、设备与器材等。</w:t>
            </w:r>
          </w:p>
        </w:tc>
      </w:tr>
      <w:tr w14:paraId="0D839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361" w:type="pct"/>
            <w:vAlign w:val="center"/>
          </w:tcPr>
          <w:p w14:paraId="1FA5D25D">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5</w:t>
            </w:r>
          </w:p>
        </w:tc>
        <w:tc>
          <w:tcPr>
            <w:tcW w:w="1365" w:type="pct"/>
            <w:vAlign w:val="center"/>
          </w:tcPr>
          <w:p w14:paraId="7602EA24">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报警、通讯联络方式</w:t>
            </w:r>
          </w:p>
        </w:tc>
        <w:tc>
          <w:tcPr>
            <w:tcW w:w="3273" w:type="pct"/>
            <w:vAlign w:val="center"/>
          </w:tcPr>
          <w:p w14:paraId="61FCC850">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逐一细化应急状态下各主要负责单位的报警通讯方式、地点、电话号码以及相关配套的交通保障、管制、消防联络方法。</w:t>
            </w:r>
          </w:p>
        </w:tc>
      </w:tr>
      <w:tr w14:paraId="732C3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361" w:type="pct"/>
            <w:vAlign w:val="center"/>
          </w:tcPr>
          <w:p w14:paraId="56AA65A4">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6</w:t>
            </w:r>
          </w:p>
        </w:tc>
        <w:tc>
          <w:tcPr>
            <w:tcW w:w="1365" w:type="pct"/>
            <w:vAlign w:val="center"/>
          </w:tcPr>
          <w:p w14:paraId="4C6D7010">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应急环境监测、抢</w:t>
            </w:r>
          </w:p>
          <w:p w14:paraId="32F61D85">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险、救援及控制措施</w:t>
            </w:r>
          </w:p>
        </w:tc>
        <w:tc>
          <w:tcPr>
            <w:tcW w:w="3273" w:type="pct"/>
            <w:vAlign w:val="center"/>
          </w:tcPr>
          <w:p w14:paraId="18C87980">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组织专业队伍负责对事故现场进行侦察监测，对事故性质、参数与后果进行评估，为指挥部门提供决策依据。</w:t>
            </w:r>
          </w:p>
        </w:tc>
      </w:tr>
      <w:tr w14:paraId="1E7FE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361" w:type="pct"/>
            <w:vAlign w:val="center"/>
          </w:tcPr>
          <w:p w14:paraId="32842B47">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7</w:t>
            </w:r>
          </w:p>
        </w:tc>
        <w:tc>
          <w:tcPr>
            <w:tcW w:w="1365" w:type="pct"/>
            <w:vAlign w:val="center"/>
          </w:tcPr>
          <w:p w14:paraId="5CC24A22">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应急检测、防护措施、清除泄漏措施和器材</w:t>
            </w:r>
          </w:p>
        </w:tc>
        <w:tc>
          <w:tcPr>
            <w:tcW w:w="3273" w:type="pct"/>
            <w:vAlign w:val="center"/>
          </w:tcPr>
          <w:p w14:paraId="06374183">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严格规定事故多发区、事故现场、邻近区域、设置控制和清除污染措施及相应设备的数量、使用方法、使用人员。</w:t>
            </w:r>
          </w:p>
        </w:tc>
      </w:tr>
      <w:tr w14:paraId="7C661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 w:hRule="atLeast"/>
        </w:trPr>
        <w:tc>
          <w:tcPr>
            <w:tcW w:w="361" w:type="pct"/>
            <w:vAlign w:val="center"/>
          </w:tcPr>
          <w:p w14:paraId="79FE71D9">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8</w:t>
            </w:r>
          </w:p>
        </w:tc>
        <w:tc>
          <w:tcPr>
            <w:tcW w:w="1365" w:type="pct"/>
            <w:vAlign w:val="center"/>
          </w:tcPr>
          <w:p w14:paraId="3D8684BA">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人员紧急撤离、疏散计划</w:t>
            </w:r>
          </w:p>
        </w:tc>
        <w:tc>
          <w:tcPr>
            <w:tcW w:w="3273" w:type="pct"/>
            <w:vAlign w:val="center"/>
          </w:tcPr>
          <w:p w14:paraId="5026F0F8">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制定紧急撤离组织计划和救护，医疗救护与公众健康。</w:t>
            </w:r>
          </w:p>
        </w:tc>
      </w:tr>
      <w:tr w14:paraId="0DB01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361" w:type="pct"/>
            <w:vAlign w:val="center"/>
          </w:tcPr>
          <w:p w14:paraId="3F7EB1B6">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9</w:t>
            </w:r>
          </w:p>
        </w:tc>
        <w:tc>
          <w:tcPr>
            <w:tcW w:w="1365" w:type="pct"/>
            <w:vAlign w:val="center"/>
          </w:tcPr>
          <w:p w14:paraId="2DCB7651">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事故应急救援关闭程序与恢复措施</w:t>
            </w:r>
          </w:p>
        </w:tc>
        <w:tc>
          <w:tcPr>
            <w:tcW w:w="3273" w:type="pct"/>
            <w:vAlign w:val="center"/>
          </w:tcPr>
          <w:p w14:paraId="3E312B1A">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制定相关应急状态终止程序，事故现场、受影响范围内的善后处理、恢复措施，邻近区域解除事故警戒及善后恢复措施。制定有关的环境恢复措施（包括生态环境、水体），组织专业人员对事故后的环境变化进行监测，对事故应急措施的环境可行性进行后影响评价。</w:t>
            </w:r>
          </w:p>
        </w:tc>
      </w:tr>
      <w:tr w14:paraId="766DB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361" w:type="pct"/>
            <w:vAlign w:val="center"/>
          </w:tcPr>
          <w:p w14:paraId="7F445B92">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10</w:t>
            </w:r>
          </w:p>
        </w:tc>
        <w:tc>
          <w:tcPr>
            <w:tcW w:w="1365" w:type="pct"/>
            <w:vAlign w:val="center"/>
          </w:tcPr>
          <w:p w14:paraId="7402C336">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应急培训计划</w:t>
            </w:r>
          </w:p>
        </w:tc>
        <w:tc>
          <w:tcPr>
            <w:tcW w:w="3273" w:type="pct"/>
            <w:vAlign w:val="center"/>
          </w:tcPr>
          <w:p w14:paraId="1281E0E4">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定期安排有关人员进行培训与演练。</w:t>
            </w:r>
          </w:p>
        </w:tc>
      </w:tr>
      <w:tr w14:paraId="1B313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361" w:type="pct"/>
            <w:vAlign w:val="center"/>
          </w:tcPr>
          <w:p w14:paraId="79801EF9">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11</w:t>
            </w:r>
          </w:p>
        </w:tc>
        <w:tc>
          <w:tcPr>
            <w:tcW w:w="1365" w:type="pct"/>
            <w:vAlign w:val="center"/>
          </w:tcPr>
          <w:p w14:paraId="6C567E1E">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公众教育和信息</w:t>
            </w:r>
          </w:p>
        </w:tc>
        <w:tc>
          <w:tcPr>
            <w:tcW w:w="3273" w:type="pct"/>
            <w:vAlign w:val="center"/>
          </w:tcPr>
          <w:p w14:paraId="7F8F9904">
            <w:pPr>
              <w:pStyle w:val="75"/>
              <w:kinsoku w:val="0"/>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对工厂邻近地区开展公众教育、培训和发布有关信息</w:t>
            </w:r>
          </w:p>
        </w:tc>
      </w:tr>
    </w:tbl>
    <w:p w14:paraId="7C07E599">
      <w:pPr>
        <w:pStyle w:val="4"/>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运营期尾矿库环境风险防范措施</w:t>
      </w:r>
    </w:p>
    <w:p w14:paraId="4553ED57">
      <w:pPr>
        <w:pStyle w:val="71"/>
        <w:ind w:firstLine="480"/>
        <w:rPr>
          <w:rFonts w:ascii="Times New Roman" w:hAnsi="Times New Roman" w:cs="Times New Roman"/>
          <w:b/>
          <w:bCs/>
          <w:color w:val="000000" w:themeColor="text1"/>
          <w:sz w:val="21"/>
          <w:szCs w:val="2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（1）依据《尾矿设施设计规范》（GB50863-2013），本次评价提出尾矿库环境风险防范措施见表6.2-1。</w:t>
      </w:r>
    </w:p>
    <w:p w14:paraId="639330BF">
      <w:pPr>
        <w:pStyle w:val="71"/>
        <w:ind w:firstLine="0" w:firstLineChars="0"/>
        <w:jc w:val="center"/>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b/>
          <w:bCs/>
          <w:color w:val="000000" w:themeColor="text1"/>
          <w:sz w:val="21"/>
          <w:szCs w:val="21"/>
          <w:lang w:bidi="ar"/>
          <w14:textFill>
            <w14:solidFill>
              <w14:schemeClr w14:val="tx1"/>
            </w14:solidFill>
          </w14:textFill>
        </w:rPr>
        <w:t>表6.2-1  环境风险防范措施表</w:t>
      </w:r>
    </w:p>
    <w:tbl>
      <w:tblPr>
        <w:tblStyle w:val="5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87"/>
        <w:gridCol w:w="7653"/>
      </w:tblGrid>
      <w:tr w14:paraId="0AD31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22" w:type="pct"/>
            <w:vAlign w:val="center"/>
          </w:tcPr>
          <w:p w14:paraId="5FD8A6E0">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类别</w:t>
            </w:r>
          </w:p>
        </w:tc>
        <w:tc>
          <w:tcPr>
            <w:tcW w:w="4378" w:type="pct"/>
            <w:vAlign w:val="center"/>
          </w:tcPr>
          <w:p w14:paraId="4773F0C0">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防范措施</w:t>
            </w:r>
          </w:p>
        </w:tc>
      </w:tr>
      <w:tr w14:paraId="30F8A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22" w:type="pct"/>
            <w:vAlign w:val="center"/>
          </w:tcPr>
          <w:p w14:paraId="5F6C154C">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生产管理</w:t>
            </w:r>
          </w:p>
        </w:tc>
        <w:tc>
          <w:tcPr>
            <w:tcW w:w="4378" w:type="pct"/>
            <w:vAlign w:val="center"/>
          </w:tcPr>
          <w:p w14:paraId="7D97559D">
            <w:pPr>
              <w:pStyle w:val="75"/>
              <w:overflowPunct w:val="0"/>
              <w:snapToGrid w:val="0"/>
              <w:spacing w:line="300" w:lineRule="exact"/>
              <w:rPr>
                <w:rFonts w:ascii="Times New Roman" w:cs="Times New Roman"/>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①</w:t>
            </w:r>
            <w:r>
              <w:rPr>
                <w:rFonts w:ascii="Times New Roman" w:cs="Times New Roman"/>
                <w:color w:val="000000" w:themeColor="text1"/>
                <w:sz w:val="21"/>
                <w:szCs w:val="21"/>
                <w14:textFill>
                  <w14:solidFill>
                    <w14:schemeClr w14:val="tx1"/>
                  </w14:solidFill>
                </w14:textFill>
              </w:rPr>
              <w:t>建立、健全尾矿库环境与应急管理机构与管理制度；</w:t>
            </w:r>
          </w:p>
          <w:p w14:paraId="1FDC8E51">
            <w:pPr>
              <w:pStyle w:val="75"/>
              <w:overflowPunct w:val="0"/>
              <w:snapToGrid w:val="0"/>
              <w:spacing w:line="300" w:lineRule="exact"/>
              <w:rPr>
                <w:rFonts w:ascii="Times New Roman" w:cs="Times New Roman"/>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②</w:t>
            </w:r>
            <w:r>
              <w:rPr>
                <w:rFonts w:ascii="Times New Roman" w:cs="Times New Roman"/>
                <w:color w:val="000000" w:themeColor="text1"/>
                <w:sz w:val="21"/>
                <w:szCs w:val="21"/>
                <w14:textFill>
                  <w14:solidFill>
                    <w14:schemeClr w14:val="tx1"/>
                  </w14:solidFill>
                </w14:textFill>
              </w:rPr>
              <w:t>从事尾矿库放矿、筑坝、排洪和排渗设施操作的专职作业人员必须取得特种作业人员操作资格证书，方可上岗作业；</w:t>
            </w:r>
          </w:p>
          <w:p w14:paraId="3DAFEBB1">
            <w:pPr>
              <w:pStyle w:val="75"/>
              <w:overflowPunct w:val="0"/>
              <w:snapToGrid w:val="0"/>
              <w:spacing w:line="300" w:lineRule="exact"/>
              <w:jc w:val="both"/>
              <w:rPr>
                <w:rFonts w:ascii="Times New Roman" w:cs="Times New Roman"/>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③</w:t>
            </w:r>
            <w:r>
              <w:rPr>
                <w:rFonts w:ascii="Times New Roman" w:cs="Times New Roman"/>
                <w:color w:val="000000" w:themeColor="text1"/>
                <w:sz w:val="21"/>
                <w:szCs w:val="21"/>
                <w14:textFill>
                  <w14:solidFill>
                    <w14:schemeClr w14:val="tx1"/>
                  </w14:solidFill>
                </w14:textFill>
              </w:rPr>
              <w:t>严格按照设计文件的要求和有关技术规范，做好尾矿浆输送、回水、防渗、排渗、防汛度汛、抗震等检查和监测工作，确保尾矿库及其配套设施正常运行；</w:t>
            </w:r>
          </w:p>
          <w:p w14:paraId="5AFB3AD2">
            <w:pPr>
              <w:pStyle w:val="75"/>
              <w:overflowPunct w:val="0"/>
              <w:snapToGrid w:val="0"/>
              <w:spacing w:line="300" w:lineRule="exact"/>
              <w:rPr>
                <w:rFonts w:ascii="Times New Roman" w:cs="Times New Roman"/>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④</w:t>
            </w:r>
            <w:r>
              <w:rPr>
                <w:rFonts w:ascii="Times New Roman" w:cs="Times New Roman"/>
                <w:color w:val="000000" w:themeColor="text1"/>
                <w:sz w:val="21"/>
                <w:szCs w:val="21"/>
                <w14:textFill>
                  <w14:solidFill>
                    <w14:schemeClr w14:val="tx1"/>
                  </w14:solidFill>
                </w14:textFill>
              </w:rPr>
              <w:t>控制库区内水位和正常放矿。对坝体渗流、变形等采取措施。每年做好防汛准备工作，按设计要求保留调洪高度和调洪库容，定期检查库内外排洪设施，确保排洪系统正常运行；一旦出现险情，应立即组织抢险工作；</w:t>
            </w:r>
          </w:p>
          <w:p w14:paraId="76133EDE">
            <w:pPr>
              <w:pStyle w:val="75"/>
              <w:overflowPunct w:val="0"/>
              <w:snapToGrid w:val="0"/>
              <w:spacing w:line="300" w:lineRule="exact"/>
              <w:rPr>
                <w:rFonts w:ascii="Times New Roman" w:cs="Times New Roman"/>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⑤</w:t>
            </w:r>
            <w:r>
              <w:rPr>
                <w:rFonts w:ascii="Times New Roman" w:cs="Times New Roman"/>
                <w:color w:val="000000" w:themeColor="text1"/>
                <w:sz w:val="21"/>
                <w:szCs w:val="21"/>
                <w14:textFill>
                  <w14:solidFill>
                    <w14:schemeClr w14:val="tx1"/>
                  </w14:solidFill>
                </w14:textFill>
              </w:rPr>
              <w:t>按设计与规程要求进行放矿；</w:t>
            </w:r>
          </w:p>
          <w:p w14:paraId="51CD8C9B">
            <w:pPr>
              <w:pStyle w:val="75"/>
              <w:overflowPunct w:val="0"/>
              <w:snapToGrid w:val="0"/>
              <w:spacing w:line="300" w:lineRule="exact"/>
              <w:rPr>
                <w:rFonts w:ascii="Times New Roman" w:cs="Times New Roman"/>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⑥</w:t>
            </w:r>
            <w:r>
              <w:rPr>
                <w:rFonts w:ascii="Times New Roman" w:cs="Times New Roman"/>
                <w:color w:val="000000" w:themeColor="text1"/>
                <w:sz w:val="21"/>
                <w:szCs w:val="21"/>
                <w14:textFill>
                  <w14:solidFill>
                    <w14:schemeClr w14:val="tx1"/>
                  </w14:solidFill>
                </w14:textFill>
              </w:rPr>
              <w:t>设置尾矿库全库视频监控系统，并与环保部门联网；</w:t>
            </w:r>
          </w:p>
        </w:tc>
      </w:tr>
      <w:tr w14:paraId="31DCB5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22" w:type="pct"/>
            <w:vAlign w:val="center"/>
          </w:tcPr>
          <w:p w14:paraId="1D2DDC1F">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坝体观测</w:t>
            </w:r>
          </w:p>
        </w:tc>
        <w:tc>
          <w:tcPr>
            <w:tcW w:w="4378" w:type="pct"/>
            <w:vAlign w:val="center"/>
          </w:tcPr>
          <w:p w14:paraId="0AEB06E2">
            <w:pPr>
              <w:pStyle w:val="75"/>
              <w:overflowPunct w:val="0"/>
              <w:snapToGrid w:val="0"/>
              <w:spacing w:line="300" w:lineRule="exact"/>
              <w:rPr>
                <w:rFonts w:ascii="Times New Roman" w:cs="Times New Roman"/>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①</w:t>
            </w:r>
            <w:r>
              <w:rPr>
                <w:rFonts w:ascii="Times New Roman" w:cs="Times New Roman"/>
                <w:color w:val="000000" w:themeColor="text1"/>
                <w:sz w:val="21"/>
                <w:szCs w:val="21"/>
                <w14:textFill>
                  <w14:solidFill>
                    <w14:schemeClr w14:val="tx1"/>
                  </w14:solidFill>
                </w14:textFill>
              </w:rPr>
              <w:t>按设计、管理规定的内容和时间对坝体安全进行全面、系统和连续监测；</w:t>
            </w:r>
          </w:p>
          <w:p w14:paraId="5251C5ED">
            <w:pPr>
              <w:pStyle w:val="75"/>
              <w:overflowPunct w:val="0"/>
              <w:snapToGrid w:val="0"/>
              <w:spacing w:line="300" w:lineRule="exact"/>
              <w:rPr>
                <w:rFonts w:ascii="Times New Roman" w:cs="Times New Roman"/>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②</w:t>
            </w:r>
            <w:r>
              <w:rPr>
                <w:rFonts w:ascii="Times New Roman" w:cs="Times New Roman"/>
                <w:color w:val="000000" w:themeColor="text1"/>
                <w:sz w:val="21"/>
                <w:szCs w:val="21"/>
                <w14:textFill>
                  <w14:solidFill>
                    <w14:schemeClr w14:val="tx1"/>
                  </w14:solidFill>
                </w14:textFill>
              </w:rPr>
              <w:t>按设计设置尾矿库观测设施，以便准确掌握尾矿坝安全现状；</w:t>
            </w:r>
          </w:p>
          <w:p w14:paraId="54D43657">
            <w:pPr>
              <w:pStyle w:val="75"/>
              <w:overflowPunct w:val="0"/>
              <w:snapToGrid w:val="0"/>
              <w:spacing w:line="300" w:lineRule="exact"/>
              <w:rPr>
                <w:rFonts w:ascii="Times New Roman" w:cs="Times New Roman"/>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③</w:t>
            </w:r>
            <w:r>
              <w:rPr>
                <w:rFonts w:ascii="Times New Roman" w:cs="Times New Roman"/>
                <w:color w:val="000000" w:themeColor="text1"/>
                <w:sz w:val="21"/>
                <w:szCs w:val="21"/>
                <w14:textFill>
                  <w14:solidFill>
                    <w14:schemeClr w14:val="tx1"/>
                  </w14:solidFill>
                </w14:textFill>
              </w:rPr>
              <w:t>当发现坝面局部隆起、塌陷、流土、管涌等异常情况时，应立即采取措施进行处理并加强观察；</w:t>
            </w:r>
          </w:p>
        </w:tc>
      </w:tr>
      <w:tr w14:paraId="3C968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22" w:type="pct"/>
            <w:vAlign w:val="center"/>
          </w:tcPr>
          <w:p w14:paraId="402DEFB6">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视频监控</w:t>
            </w:r>
          </w:p>
        </w:tc>
        <w:tc>
          <w:tcPr>
            <w:tcW w:w="4378" w:type="pct"/>
            <w:vAlign w:val="center"/>
          </w:tcPr>
          <w:p w14:paraId="24294E63">
            <w:pPr>
              <w:pStyle w:val="75"/>
              <w:overflowPunct w:val="0"/>
              <w:snapToGrid w:val="0"/>
              <w:spacing w:line="300" w:lineRule="exact"/>
              <w:rPr>
                <w:rFonts w:ascii="Times New Roman" w:cs="Times New Roman"/>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①</w:t>
            </w:r>
            <w:r>
              <w:rPr>
                <w:rFonts w:ascii="Times New Roman" w:cs="Times New Roman"/>
                <w:color w:val="000000" w:themeColor="text1"/>
                <w:sz w:val="21"/>
                <w:szCs w:val="21"/>
                <w14:textFill>
                  <w14:solidFill>
                    <w14:schemeClr w14:val="tx1"/>
                  </w14:solidFill>
                </w14:textFill>
              </w:rPr>
              <w:t>浸润线监测、干滩监测、坝体位移监测、库水位监测系统均可采用GPRS无线自动化监测，在重点部位设置视频监控确保尾矿库有效运行，将数据传输至选矿厂中控室。</w:t>
            </w:r>
          </w:p>
        </w:tc>
      </w:tr>
      <w:tr w14:paraId="74A56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22" w:type="pct"/>
            <w:vAlign w:val="center"/>
          </w:tcPr>
          <w:p w14:paraId="0129616C">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防洪措施</w:t>
            </w:r>
          </w:p>
        </w:tc>
        <w:tc>
          <w:tcPr>
            <w:tcW w:w="4378" w:type="pct"/>
            <w:vAlign w:val="center"/>
          </w:tcPr>
          <w:p w14:paraId="404726BE">
            <w:pPr>
              <w:pStyle w:val="75"/>
              <w:overflowPunct w:val="0"/>
              <w:snapToGrid w:val="0"/>
              <w:spacing w:line="300" w:lineRule="exact"/>
              <w:rPr>
                <w:rFonts w:ascii="Times New Roman" w:cs="Times New Roman"/>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①</w:t>
            </w:r>
            <w:r>
              <w:rPr>
                <w:rFonts w:ascii="Times New Roman" w:cs="Times New Roman"/>
                <w:color w:val="000000" w:themeColor="text1"/>
                <w:sz w:val="21"/>
                <w:szCs w:val="21"/>
                <w14:textFill>
                  <w14:solidFill>
                    <w14:schemeClr w14:val="tx1"/>
                  </w14:solidFill>
                </w14:textFill>
              </w:rPr>
              <w:t>建设单位编制环境应急预案，落实应急救援措施，储备足量抗洪抢险所需物资；</w:t>
            </w:r>
          </w:p>
          <w:p w14:paraId="646747FE">
            <w:pPr>
              <w:pStyle w:val="75"/>
              <w:overflowPunct w:val="0"/>
              <w:snapToGrid w:val="0"/>
              <w:spacing w:line="300" w:lineRule="exact"/>
              <w:rPr>
                <w:rFonts w:ascii="Times New Roman" w:cs="Times New Roman"/>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②</w:t>
            </w:r>
            <w:r>
              <w:rPr>
                <w:rFonts w:ascii="Times New Roman" w:cs="Times New Roman"/>
                <w:color w:val="000000" w:themeColor="text1"/>
                <w:sz w:val="21"/>
                <w:szCs w:val="21"/>
                <w14:textFill>
                  <w14:solidFill>
                    <w14:schemeClr w14:val="tx1"/>
                  </w14:solidFill>
                </w14:textFill>
              </w:rPr>
              <w:t>明确防汛安全生产责任制，建立值班、巡查等各项制度，组建防洪抢险队伍；</w:t>
            </w:r>
          </w:p>
          <w:p w14:paraId="3E4A60A6">
            <w:pPr>
              <w:pStyle w:val="75"/>
              <w:overflowPunct w:val="0"/>
              <w:snapToGrid w:val="0"/>
              <w:spacing w:line="300" w:lineRule="exact"/>
              <w:rPr>
                <w:rFonts w:ascii="Times New Roman" w:cs="Times New Roman"/>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③</w:t>
            </w:r>
            <w:r>
              <w:rPr>
                <w:rFonts w:ascii="Times New Roman" w:cs="Times New Roman"/>
                <w:color w:val="000000" w:themeColor="text1"/>
                <w:sz w:val="21"/>
                <w:szCs w:val="21"/>
                <w14:textFill>
                  <w14:solidFill>
                    <w14:schemeClr w14:val="tx1"/>
                  </w14:solidFill>
                </w14:textFill>
              </w:rPr>
              <w:t>尾矿库库内设置排洪系统，尾矿坝面设置溢洪道；检查排洪系统及坝体的安全情况，确保排洪设施畅通；库内设清晰醒目的水位观测标尺，标明正常运行水位和警戒水位；</w:t>
            </w:r>
          </w:p>
          <w:p w14:paraId="6889366B">
            <w:pPr>
              <w:pStyle w:val="75"/>
              <w:overflowPunct w:val="0"/>
              <w:snapToGrid w:val="0"/>
              <w:spacing w:line="300" w:lineRule="exact"/>
              <w:rPr>
                <w:rFonts w:ascii="Times New Roman" w:cs="Times New Roman"/>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④</w:t>
            </w:r>
            <w:r>
              <w:rPr>
                <w:rFonts w:ascii="Times New Roman" w:cs="Times New Roman"/>
                <w:color w:val="000000" w:themeColor="text1"/>
                <w:sz w:val="21"/>
                <w:szCs w:val="21"/>
                <w14:textFill>
                  <w14:solidFill>
                    <w14:schemeClr w14:val="tx1"/>
                  </w14:solidFill>
                </w14:textFill>
              </w:rPr>
              <w:t>及时了解和掌握汛期水情和气象预报情况，确保上坝道路、通讯、供电及照明线路可靠和畅通；</w:t>
            </w:r>
          </w:p>
          <w:p w14:paraId="78A38292">
            <w:pPr>
              <w:pStyle w:val="75"/>
              <w:overflowPunct w:val="0"/>
              <w:snapToGrid w:val="0"/>
              <w:spacing w:line="300" w:lineRule="exact"/>
              <w:rPr>
                <w:rFonts w:ascii="Times New Roman" w:cs="Times New Roman"/>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⑥</w:t>
            </w:r>
            <w:r>
              <w:rPr>
                <w:rFonts w:ascii="Times New Roman" w:cs="Times New Roman"/>
                <w:color w:val="000000" w:themeColor="text1"/>
                <w:sz w:val="21"/>
                <w:szCs w:val="21"/>
                <w14:textFill>
                  <w14:solidFill>
                    <w14:schemeClr w14:val="tx1"/>
                  </w14:solidFill>
                </w14:textFill>
              </w:rPr>
              <w:t>洪水过后应对坝体和排洪构筑物进行全面认真地检查与清理。发现问题应及时修复，同时，采取措施降低库水位，防止连续暴雨后发生垮坝事故；</w:t>
            </w:r>
          </w:p>
        </w:tc>
      </w:tr>
      <w:tr w14:paraId="65520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22" w:type="pct"/>
            <w:vAlign w:val="center"/>
          </w:tcPr>
          <w:p w14:paraId="6BEC8B58">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地质灾害</w:t>
            </w:r>
          </w:p>
        </w:tc>
        <w:tc>
          <w:tcPr>
            <w:tcW w:w="4378" w:type="pct"/>
            <w:vAlign w:val="center"/>
          </w:tcPr>
          <w:p w14:paraId="58E8A65E">
            <w:pPr>
              <w:pStyle w:val="75"/>
              <w:overflowPunct w:val="0"/>
              <w:snapToGrid w:val="0"/>
              <w:spacing w:line="300" w:lineRule="exact"/>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必须经常巡视尾矿库周围，发现异常现象要及时处理，制定抗震应急方案；</w:t>
            </w:r>
          </w:p>
        </w:tc>
      </w:tr>
      <w:tr w14:paraId="3F245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22" w:type="pct"/>
            <w:vAlign w:val="center"/>
          </w:tcPr>
          <w:p w14:paraId="11F1BB7F">
            <w:pPr>
              <w:pStyle w:val="75"/>
              <w:kinsoku w:val="0"/>
              <w:overflowPunct w:val="0"/>
              <w:snapToGrid w:val="0"/>
              <w:spacing w:line="300" w:lineRule="exact"/>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尾矿库管理</w:t>
            </w:r>
          </w:p>
        </w:tc>
        <w:tc>
          <w:tcPr>
            <w:tcW w:w="4378" w:type="pct"/>
            <w:vAlign w:val="center"/>
          </w:tcPr>
          <w:p w14:paraId="351EA234">
            <w:pPr>
              <w:pStyle w:val="75"/>
              <w:overflowPunct w:val="0"/>
              <w:snapToGrid w:val="0"/>
              <w:spacing w:line="300" w:lineRule="exact"/>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进一步强化尾矿库环保、安全管理；企业应设置尾矿库管理机构，配备专业人员和管理干部；按照《尾矿库安全监督管理规定》等规范中对尾矿库所规定的各项要求，组织制定适合本身实际情况的规章制度；必须建立健全尾矿库管理档案；</w:t>
            </w:r>
          </w:p>
        </w:tc>
      </w:tr>
    </w:tbl>
    <w:p w14:paraId="7B96C0AC">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（2）废水事故排放风险预防措施</w:t>
      </w:r>
    </w:p>
    <w:p w14:paraId="0BFC4BCC">
      <w:pPr>
        <w:pStyle w:val="67"/>
        <w:ind w:firstLine="48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①</w:t>
      </w:r>
      <w:r>
        <w:rPr>
          <w:rFonts w:ascii="Times New Roman" w:hAnsi="Times New Roman"/>
          <w:color w:val="000000" w:themeColor="text1"/>
          <w14:textFill>
            <w14:solidFill>
              <w14:schemeClr w14:val="tx1"/>
            </w14:solidFill>
          </w14:textFill>
        </w:rPr>
        <w:t>严禁利用尾矿库蓄水，严防洪水漫顶，造成垮坝事故。加强运行过程管理，确保其能连续正常运转，杜绝建设项目产生的污废水事故排放。</w:t>
      </w:r>
    </w:p>
    <w:p w14:paraId="36A4DEB7">
      <w:pPr>
        <w:pStyle w:val="67"/>
        <w:ind w:firstLine="48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②</w:t>
      </w:r>
      <w:r>
        <w:rPr>
          <w:rFonts w:ascii="Times New Roman" w:hAnsi="Times New Roman"/>
          <w:color w:val="000000" w:themeColor="text1"/>
          <w14:textFill>
            <w14:solidFill>
              <w14:schemeClr w14:val="tx1"/>
            </w14:solidFill>
          </w14:textFill>
        </w:rPr>
        <w:t>做好尾矿库排洪设施的维护工作，定期检查，一旦发现问题，及时处理，确保一旦出现洪、汛期雨水不对尾矿坝冲刷，杜绝尾矿坝的坍塌对下游造成的危害。</w:t>
      </w:r>
    </w:p>
    <w:p w14:paraId="08A89497">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（3）尾矿库风险预防措施</w:t>
      </w:r>
    </w:p>
    <w:p w14:paraId="7E907FDB">
      <w:pPr>
        <w:pStyle w:val="67"/>
        <w:ind w:firstLine="48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①</w:t>
      </w:r>
      <w:r>
        <w:rPr>
          <w:rFonts w:ascii="Times New Roman" w:hAnsi="Times New Roman"/>
          <w:color w:val="000000" w:themeColor="text1"/>
          <w14:textFill>
            <w14:solidFill>
              <w14:schemeClr w14:val="tx1"/>
            </w14:solidFill>
          </w14:textFill>
        </w:rPr>
        <w:t>尾矿库的设计和施工必须委托有资质的单位进行，做到坝体及库区防渗，防止因设计不合理和施工质量偏差造成溃坝，产生环境风险污染事故。尾矿库应按设计进行坝体和库区防渗，尾矿坝为不透水坝，尾矿库区采用全库防渗，防渗层设置前应按设计要求清基并平整库底，清除粗壮树根、尖锐砾石，防止防渗层损坏。严禁利用尾矿库蓄水，严防洪水漫顶，造成垮坝事故。</w:t>
      </w:r>
    </w:p>
    <w:p w14:paraId="3A74CF48">
      <w:pPr>
        <w:pStyle w:val="67"/>
        <w:ind w:firstLine="480" w:firstLineChars="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②</w:t>
      </w:r>
      <w:r>
        <w:rPr>
          <w:rFonts w:ascii="Times New Roman" w:hAnsi="Times New Roman"/>
          <w:color w:val="000000" w:themeColor="text1"/>
          <w14:textFill>
            <w14:solidFill>
              <w14:schemeClr w14:val="tx1"/>
            </w14:solidFill>
          </w14:textFill>
        </w:rPr>
        <w:t>控制库区内水位和正常放矿，按尾矿库等级要求保持坝前干滩长度。对坝体渗流、变形等采取措施。按设计要求保留调洪高度和调洪库容，定期检查库内排洪设施，确保排洪系统正常运行。加强尾矿回水管道巡查和维护措施，设置环保库和环保坝。如遇雨天加强对库区排洪设施检查，及时消除排洪障碍。同时按照《尾矿库环境应急管理工作指南（试行）》规范尾矿库的环境应急管理工作，有效防范和妥善处置尾矿库引发的突发环境事件。</w:t>
      </w:r>
    </w:p>
    <w:p w14:paraId="5EFBAEB3">
      <w:pPr>
        <w:pStyle w:val="67"/>
        <w:ind w:firstLine="48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④</w:t>
      </w:r>
      <w:r>
        <w:rPr>
          <w:rFonts w:ascii="Times New Roman" w:hAnsi="Times New Roman"/>
          <w:color w:val="000000" w:themeColor="text1"/>
          <w14:textFill>
            <w14:solidFill>
              <w14:schemeClr w14:val="tx1"/>
            </w14:solidFill>
          </w14:textFill>
        </w:rPr>
        <w:t>为了防止尾矿库的溃坝、渗漏问题，除了加强日常管理及规范作业外，特别要重视特殊气象条件下的管理和监测以及安全监测技术。当冬季大雪后，春季应加强尾矿库的巡视，观察库内水位变化情况，防止积水翻坝任意流淌而造成溃坝，一有险情立即采取有效措施，防止重大事故发生。尾矿库监测是了解尾矿库运行情况的重要手段。监测工作的内容主要是库内水位的变化，坝底是否异常，坝坡面是否有异常现象。尾矿排放是否有夹带泥沙现象，有无漏矿现象，矿浆流是否产生冲刷等。根据《尾矿库安全监测技术规范》（AQ2030-2010）要求，建设方应当建立尾矿库的安全监测制度，包括尾矿坝进行表面位移、内部位移、外坡比、浸润线、干滩长度及坡度、降雨量、库区地质滑坡体表面位移等。</w:t>
      </w:r>
    </w:p>
    <w:p w14:paraId="5B383A3D">
      <w:pPr>
        <w:pStyle w:val="67"/>
        <w:ind w:firstLine="48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⑤</w:t>
      </w:r>
      <w:r>
        <w:rPr>
          <w:rFonts w:ascii="Times New Roman" w:hAnsi="Times New Roman"/>
          <w:color w:val="000000" w:themeColor="text1"/>
          <w14:textFill>
            <w14:solidFill>
              <w14:schemeClr w14:val="tx1"/>
            </w14:solidFill>
          </w14:textFill>
        </w:rPr>
        <w:t>安全检查</w:t>
      </w:r>
    </w:p>
    <w:p w14:paraId="40ACC086">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尾矿库的安全检查工作可分为经常检查、定期检查、特别检查和安全鉴定。</w:t>
      </w:r>
    </w:p>
    <w:p w14:paraId="0D7A9836">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经常检查：由基层管理机构组织进行，检查项目可根据具体情况自行决定。对尾矿坝和其他构筑物的检查应注意它们有无裂缝、塌陷、隆起、流土、滑裂或滑落等现象，坝坡有无冲刷等。对混凝土和砖石构筑物应针对不同工程结构特点，注意检查结构有无裂缝，表面有无冲刷、渗漏。对排水管道应注意检查伸缩缝，止水有无损坏，填充物是否流失。定期检查由上级管理机构组织进行，每年汛前、汛后，应对尾矿库进行全面检查。</w:t>
      </w:r>
    </w:p>
    <w:p w14:paraId="1F51A7B4">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特别检查：若发生特大洪水、暴雨、强烈地震及重大事故等非常情况，基层管理单位应及时组织检查，必要时上报有关单位会同检查。</w:t>
      </w:r>
    </w:p>
    <w:p w14:paraId="347AD96E">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安全鉴定：应根据具体按现行规范进行一至两次以上抗洪、稳定为重点的安全鉴定，指导以后筑坝工作。</w:t>
      </w:r>
    </w:p>
    <w:p w14:paraId="07BF6999">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根据《尾矿库安全规程》（GB 39496-2020）要求，每年进行排洪构筑物检测和排洪能力验算，一旦发现不满足防洪标准立即停产采取措施整改。</w:t>
      </w:r>
    </w:p>
    <w:p w14:paraId="40AF0495">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（4）尾矿库溃坝预防措施及应急处置</w:t>
      </w:r>
    </w:p>
    <w:p w14:paraId="6C7287A4">
      <w:pPr>
        <w:pStyle w:val="67"/>
        <w:ind w:firstLine="48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①</w:t>
      </w:r>
      <w:r>
        <w:rPr>
          <w:rFonts w:ascii="Times New Roman" w:hAnsi="Times New Roman"/>
          <w:color w:val="000000" w:themeColor="text1"/>
          <w14:textFill>
            <w14:solidFill>
              <w14:schemeClr w14:val="tx1"/>
            </w14:solidFill>
          </w14:textFill>
        </w:rPr>
        <w:t>建设单位编制突发环境事件应急救援预案，应对可能发生的突发性事故、事件（如特大暴雨、排水系统部分堵塞或坍塌、坝体出现浅层滑动迹象、坝体出现较大的管涌，甚至溃坝）等要建立应急预案，在可能条件下进行适当的演练，提高对突发性事故的处理能力。</w:t>
      </w:r>
    </w:p>
    <w:p w14:paraId="5E0FA81A">
      <w:pPr>
        <w:pStyle w:val="67"/>
        <w:ind w:firstLine="48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②</w:t>
      </w:r>
      <w:r>
        <w:rPr>
          <w:rFonts w:ascii="Times New Roman" w:hAnsi="Times New Roman"/>
          <w:color w:val="000000" w:themeColor="text1"/>
          <w14:textFill>
            <w14:solidFill>
              <w14:schemeClr w14:val="tx1"/>
            </w14:solidFill>
          </w14:textFill>
        </w:rPr>
        <w:t>根据国家环保部《尾矿库环境应急管理工作指南（试行）》关于三级防控体系的要求，尾矿库三级防控体系包括：车间一级防控、厂区二级防控和尾矿库下游三级防控，建设内容应符合《尾矿库环境应急管理工作指南（试行）》要求。</w:t>
      </w:r>
    </w:p>
    <w:p w14:paraId="71186C7D">
      <w:pPr>
        <w:pStyle w:val="67"/>
        <w:ind w:firstLine="48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③</w:t>
      </w:r>
      <w:r>
        <w:rPr>
          <w:rFonts w:ascii="Times New Roman" w:hAnsi="Times New Roman"/>
          <w:color w:val="000000" w:themeColor="text1"/>
          <w14:textFill>
            <w14:solidFill>
              <w14:schemeClr w14:val="tx1"/>
            </w14:solidFill>
          </w14:textFill>
        </w:rPr>
        <w:t>按照《关于发布〈尾矿库污染隐患排查治理工作指南（试行）〉的公告》相关要求，在尾矿库安装符合要求的视频监控设施，并与生态环境部门联网。</w:t>
      </w:r>
    </w:p>
    <w:p w14:paraId="166A3E03">
      <w:pPr>
        <w:pStyle w:val="67"/>
        <w:ind w:firstLine="480" w:firstLineChars="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④</w:t>
      </w:r>
      <w:r>
        <w:rPr>
          <w:rFonts w:ascii="Times New Roman" w:hAnsi="Times New Roman"/>
          <w:color w:val="000000" w:themeColor="text1"/>
          <w14:textFill>
            <w14:solidFill>
              <w14:schemeClr w14:val="tx1"/>
            </w14:solidFill>
          </w14:textFill>
        </w:rPr>
        <w:t>建设单位应着重注意在用尾矿库排水系统的维护，确保排水构筑物有效运行，避免造成库内水溢流或排水系统堵塞，导致尾矿库排水能力不足。同时应注意对在用尾矿库干滩长度进行监测，并注意降低共用坝体浸润线，确保坝体稳定。</w:t>
      </w:r>
    </w:p>
    <w:p w14:paraId="101478A8">
      <w:pPr>
        <w:pStyle w:val="67"/>
        <w:ind w:firstLine="480" w:firstLineChars="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⑤</w:t>
      </w:r>
      <w:r>
        <w:rPr>
          <w:rFonts w:ascii="Times New Roman" w:hAnsi="Times New Roman"/>
          <w:color w:val="000000" w:themeColor="text1"/>
          <w14:textFill>
            <w14:solidFill>
              <w14:schemeClr w14:val="tx1"/>
            </w14:solidFill>
          </w14:textFill>
        </w:rPr>
        <w:t>为确保尾矿坝的稳定性，施工时应严格按设计施工，彻底清基，筑坝材料合格，含水率、压实度等参数应达到设计要求，保证坝体稳定性。</w:t>
      </w:r>
    </w:p>
    <w:p w14:paraId="2E1164F0">
      <w:pPr>
        <w:pStyle w:val="67"/>
        <w:ind w:firstLine="48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⑥</w:t>
      </w:r>
      <w:r>
        <w:rPr>
          <w:rFonts w:ascii="Times New Roman" w:hAnsi="Times New Roman"/>
          <w:color w:val="000000" w:themeColor="text1"/>
          <w14:textFill>
            <w14:solidFill>
              <w14:schemeClr w14:val="tx1"/>
            </w14:solidFill>
          </w14:textFill>
        </w:rPr>
        <w:t>建设单位应针对汛期提前做好防汛准备，针对该地区汛期雨量特点，合理计算洪峰流量，提前采取必要的防洪排洪措施，避免造成事故。</w:t>
      </w:r>
    </w:p>
    <w:p w14:paraId="668158C3">
      <w:pPr>
        <w:pStyle w:val="67"/>
        <w:ind w:firstLine="48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⑦</w:t>
      </w:r>
      <w:r>
        <w:rPr>
          <w:rFonts w:ascii="Times New Roman" w:hAnsi="Times New Roman"/>
          <w:color w:val="000000" w:themeColor="text1"/>
          <w14:textFill>
            <w14:solidFill>
              <w14:schemeClr w14:val="tx1"/>
            </w14:solidFill>
          </w14:textFill>
        </w:rPr>
        <w:t>应确保排水构筑物的畅通、有效，防止构筑物堵塞失效；同时在施工过程中应做好施工组织设计及安全防范措施，防止施工过程中发生其他意外伤害事故。</w:t>
      </w:r>
    </w:p>
    <w:p w14:paraId="014642C2">
      <w:pPr>
        <w:pStyle w:val="67"/>
        <w:ind w:firstLine="48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⑧</w:t>
      </w:r>
      <w:r>
        <w:rPr>
          <w:rFonts w:ascii="Times New Roman" w:hAnsi="Times New Roman"/>
          <w:color w:val="000000" w:themeColor="text1"/>
          <w14:textFill>
            <w14:solidFill>
              <w14:schemeClr w14:val="tx1"/>
            </w14:solidFill>
          </w14:textFill>
        </w:rPr>
        <w:t>安全管理方面的防范措施建议</w:t>
      </w:r>
    </w:p>
    <w:p w14:paraId="4FDC9BF5">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项目中的隐蔽工程，必须有施工设计，并在施工过程中要有齐全的施工记录，并存档备案。加强汛期的安全检查，保证最小干滩长度，采取安全防护措施防止雨水冲刷坝体，必须确保汛期尾矿库排水构筑物无损毁、淤堵，排水能力满足防洪要求，必须确保设计防洪标准、尾矿库沉积滩干滩长度和尾矿库安全超高符合规范要求；库内水位观测标尺、正常水位和警戒水位标记必须清晰醒目。库区及库区积水处等危险地段应设置必要的安全警示标志。完善尾矿库安全管理制度及安全操作规程，建立拟建尾矿库的安全检查记录，对检查出的问题和安全隐患及时整改。运行控制措施、应急救援预案下发各有关部门及相关单位执行。</w:t>
      </w:r>
    </w:p>
    <w:p w14:paraId="1AC37A04">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（5）溃坝的风险事故防范措施</w:t>
      </w:r>
    </w:p>
    <w:p w14:paraId="7FCFB1D7">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在尾矿库运行过程中，导致尾矿库溃坝的重要因素是暴雨、洪水、排水措施不能满足泄洪、调洪能力的要求以及坝体失稳、排洪构筑物破坏等。这些因素大多能通过尾矿库合理的设计以及日常有效的管理维护得到预防，避免溃坝的发生。</w:t>
      </w:r>
    </w:p>
    <w:p w14:paraId="3276979C">
      <w:pPr>
        <w:pStyle w:val="67"/>
        <w:ind w:firstLine="48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①</w:t>
      </w:r>
      <w:r>
        <w:rPr>
          <w:rFonts w:ascii="Times New Roman" w:hAnsi="Times New Roman"/>
          <w:color w:val="000000" w:themeColor="text1"/>
          <w14:textFill>
            <w14:solidFill>
              <w14:schemeClr w14:val="tx1"/>
            </w14:solidFill>
          </w14:textFill>
        </w:rPr>
        <w:t>建设单位应设有尾矿设施安全管理部门，组织制定适合本矿实际情况的规章制度，配备相应的专业技术人员或有实际工作能力的人员负责尾矿库的安全管理工作，保证必需的安全生产资金。尾矿库管理人员对坝体、边坡、排水斜槽等定期进行巡查，尾矿坝工应经常检查尾矿流程、管道是否畅通，排水井和下水道是否正常，溢流水不得有跑砂现象等，发现异常现象和破坏及时报告并抢修；汛期对进水口巡查，清理浮漂杂物，防止堵塞。设立完善的坝体观测设施，坝体观测主要包括：变形观测、浸润线和渗流观测。</w:t>
      </w:r>
    </w:p>
    <w:p w14:paraId="1502C824">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变形观测：是为了及时掌握尾矿坝的变形情况，研究其有无滑坡破坏的趋势，以确保尾矿坝的稳定和安全。</w:t>
      </w:r>
    </w:p>
    <w:p w14:paraId="24015FC9">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浸润线观测：坝体内浸润线的位置变化情况，直接影响坝体的稳定程度，对于坝体安全非常重要。</w:t>
      </w:r>
    </w:p>
    <w:p w14:paraId="5EBCE6C1">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渗流量观测：通过观测汇入坝体下游集渗池的水量，掌握坝体渗流量变化的情况。同时，还加强对排洪系统各构筑物的巡视、检查，发现问题，及时处理。</w:t>
      </w:r>
    </w:p>
    <w:p w14:paraId="22DEF2AD">
      <w:pPr>
        <w:pStyle w:val="67"/>
        <w:ind w:firstLine="48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②</w:t>
      </w:r>
      <w:r>
        <w:rPr>
          <w:rFonts w:ascii="Times New Roman" w:hAnsi="Times New Roman"/>
          <w:color w:val="000000" w:themeColor="text1"/>
          <w14:textFill>
            <w14:solidFill>
              <w14:schemeClr w14:val="tx1"/>
            </w14:solidFill>
          </w14:textFill>
        </w:rPr>
        <w:t>安全环保科专职安全员定期负责尾矿坝（库）运营期间的环境监测和渗漏监测，不定期进行下游的水质监测等，发现问题及时解决，确保周围环境不受污染。</w:t>
      </w:r>
    </w:p>
    <w:p w14:paraId="505C998B">
      <w:pPr>
        <w:pStyle w:val="67"/>
        <w:ind w:firstLine="48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③</w:t>
      </w:r>
      <w:r>
        <w:rPr>
          <w:rFonts w:ascii="Times New Roman" w:hAnsi="Times New Roman"/>
          <w:color w:val="000000" w:themeColor="text1"/>
          <w14:textFill>
            <w14:solidFill>
              <w14:schemeClr w14:val="tx1"/>
            </w14:solidFill>
          </w14:textFill>
        </w:rPr>
        <w:t>洪水过后应对坝体和排洪构筑物进行全面认真地检查与清理，发现问题及时修复，同时，采取措施降低库水位，防止连续暴雨后发生溃坝事故。</w:t>
      </w:r>
    </w:p>
    <w:p w14:paraId="3881CA5F">
      <w:pPr>
        <w:pStyle w:val="67"/>
        <w:ind w:firstLine="48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④</w:t>
      </w:r>
      <w:r>
        <w:rPr>
          <w:rFonts w:ascii="Times New Roman" w:hAnsi="Times New Roman"/>
          <w:color w:val="000000" w:themeColor="text1"/>
          <w14:textFill>
            <w14:solidFill>
              <w14:schemeClr w14:val="tx1"/>
            </w14:solidFill>
          </w14:textFill>
        </w:rPr>
        <w:t>尾矿库（坝）服务期满前一个月，编制闭库报告及闭库方案，按闭库规划及方案要求在干滩面上覆土、绿化等。使人为破坏的生态景观和生态环境恢复平衡。</w:t>
      </w:r>
    </w:p>
    <w:p w14:paraId="25769F15">
      <w:pPr>
        <w:pStyle w:val="67"/>
        <w:ind w:firstLine="48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⑤</w:t>
      </w:r>
      <w:r>
        <w:rPr>
          <w:rFonts w:ascii="Times New Roman" w:hAnsi="Times New Roman"/>
          <w:color w:val="000000" w:themeColor="text1"/>
          <w14:textFill>
            <w14:solidFill>
              <w14:schemeClr w14:val="tx1"/>
            </w14:solidFill>
          </w14:textFill>
        </w:rPr>
        <w:t>预防尾矿库溃坝的对策措施建议：设置尾矿库报警通讯系统和抢险预案，并进行定期演练，以确保坝体的安全稳定，下游人民财产安全；尾矿库兴建后，应落实好下游建设概况，禁止在尾矿库下游危害范围内再兴建居民区、工矿企业等；禁止尾矿库周边的无组织矿石开采活动，禁止对尾矿库稳定有影响的一切人为活动。</w:t>
      </w:r>
    </w:p>
    <w:p w14:paraId="31486D72">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由于该库是四等尾矿库，根据重大事故隐患监督管理工作指导意见要求，建设单位应将该库情况登记建档并在地区安全生产监督管理部门进行备案；必须建立下列尾矿库管理档案：建设文件及有关原始资料；组织机构和规章制度建设；特种作业人员的安全技术培训和持证上岗情况；防洪抢险组织和防洪物资的准备情况；尾矿库防洪抢险措施；尾矿库各构筑物运行指标和实测数据；事故隐患的整改情况。</w:t>
      </w:r>
    </w:p>
    <w:p w14:paraId="0B19E279">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（6）尾矿库溃坝后的应急处置措施</w:t>
      </w:r>
    </w:p>
    <w:p w14:paraId="33316E0B">
      <w:pPr>
        <w:pStyle w:val="67"/>
        <w:ind w:firstLine="48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①</w:t>
      </w:r>
      <w:r>
        <w:rPr>
          <w:rFonts w:ascii="Times New Roman" w:hAnsi="Times New Roman"/>
          <w:color w:val="000000" w:themeColor="text1"/>
          <w14:textFill>
            <w14:solidFill>
              <w14:schemeClr w14:val="tx1"/>
            </w14:solidFill>
          </w14:textFill>
        </w:rPr>
        <w:t>尾矿库突发环境事件发生后，建设单位应立即启动本单位应急响应，执行应急预案，实施</w:t>
      </w:r>
      <w:r>
        <w:rPr>
          <w:rFonts w:hint="eastAsia" w:ascii="Times New Roman" w:hAnsi="Times New Roman"/>
          <w:color w:val="000000" w:themeColor="text1"/>
          <w14:textFill>
            <w14:solidFill>
              <w14:schemeClr w14:val="tx1"/>
            </w14:solidFill>
          </w14:textFill>
        </w:rPr>
        <w:t>限期</w:t>
      </w:r>
      <w:r>
        <w:rPr>
          <w:rFonts w:ascii="Times New Roman" w:hAnsi="Times New Roman"/>
          <w:color w:val="000000" w:themeColor="text1"/>
          <w14:textFill>
            <w14:solidFill>
              <w14:schemeClr w14:val="tx1"/>
            </w14:solidFill>
          </w14:textFill>
        </w:rPr>
        <w:t>处置。救援队伍到达现场后立即了解情况，确定警戒区和事故控制具体方案，布置救援任务，在救援过程中要佩戴好个人防护用品，并设定警示标志。处置方法如下：</w:t>
      </w:r>
    </w:p>
    <w:p w14:paraId="53FF3254">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应急救援队伍到达现场后，在建设单位应急指挥部的统一领导下，应急技术组迅速查明事故性质、原因、影响范围等基本情况，判断事故后果和可能发展的趋势，拿出抢险和救援处置方案。事故救援组负责在紧急状态下的现场抢险作业，及时控制危险区，防止事故扩大。现场监测组迅速制定监测方案，开展监测。后勤保障组负责事故现场物资、设备、工具的保障供给工作。</w:t>
      </w:r>
    </w:p>
    <w:p w14:paraId="1D6437C6">
      <w:pPr>
        <w:pStyle w:val="67"/>
        <w:ind w:firstLine="48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②</w:t>
      </w:r>
      <w:r>
        <w:rPr>
          <w:rFonts w:ascii="Times New Roman" w:hAnsi="Times New Roman"/>
          <w:color w:val="000000" w:themeColor="text1"/>
          <w14:textFill>
            <w14:solidFill>
              <w14:schemeClr w14:val="tx1"/>
            </w14:solidFill>
          </w14:textFill>
        </w:rPr>
        <w:t>如果溃坝事故严重，对周边环境的污染形势扩大，现场环境应急指挥部应采取果断措施，停止生产，调动铲车、挖掘机等对污染物进行封堵、拦截，并采取污染控制的有效措施，同时请求地方政府增援。</w:t>
      </w:r>
    </w:p>
    <w:p w14:paraId="7C9513F6">
      <w:pPr>
        <w:pStyle w:val="67"/>
        <w:ind w:firstLine="48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③</w:t>
      </w:r>
      <w:r>
        <w:rPr>
          <w:rFonts w:ascii="Times New Roman" w:hAnsi="Times New Roman"/>
          <w:color w:val="000000" w:themeColor="text1"/>
          <w14:textFill>
            <w14:solidFill>
              <w14:schemeClr w14:val="tx1"/>
            </w14:solidFill>
          </w14:textFill>
        </w:rPr>
        <w:t>对受到污染下游区域进行持续监测，直至污染事故得到控制。</w:t>
      </w:r>
    </w:p>
    <w:p w14:paraId="1995F457">
      <w:pPr>
        <w:pStyle w:val="67"/>
        <w:ind w:firstLine="48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④</w:t>
      </w:r>
      <w:r>
        <w:rPr>
          <w:rFonts w:ascii="Times New Roman" w:hAnsi="Times New Roman"/>
          <w:color w:val="000000" w:themeColor="text1"/>
          <w14:textFill>
            <w14:solidFill>
              <w14:schemeClr w14:val="tx1"/>
            </w14:solidFill>
          </w14:textFill>
        </w:rPr>
        <w:t>险情排除后，并对尾矿库安全进行评价。</w:t>
      </w:r>
    </w:p>
    <w:p w14:paraId="48497213">
      <w:pPr>
        <w:pStyle w:val="67"/>
        <w:ind w:firstLine="48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⑤</w:t>
      </w:r>
      <w:r>
        <w:rPr>
          <w:rFonts w:ascii="Times New Roman" w:hAnsi="Times New Roman"/>
          <w:color w:val="000000" w:themeColor="text1"/>
          <w14:textFill>
            <w14:solidFill>
              <w14:schemeClr w14:val="tx1"/>
            </w14:solidFill>
          </w14:textFill>
        </w:rPr>
        <w:t>组织对泄露的尾矿进行收集清理，安全堆存。</w:t>
      </w:r>
    </w:p>
    <w:p w14:paraId="2BC54A13">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（7）风险事故应急预案</w:t>
      </w:r>
    </w:p>
    <w:p w14:paraId="30575D31">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突发性环境污染事故发生后，一经发现，立即启动应急计划。有关人员应快速赶赴现场，对事故原因作出评估，依据实际情况迅速确定应急响应行动方案。采取切断污染源、消除污染物及善后处理、通报事故情况等。存在环境风险的建设项目，提出有效的环境风险防范措施及环境风险应急预案编制原则和要求，纳入区域环境风险应急联动机制。拟建尾矿库为四等库，依据《尾矿库环境应急管理工作指南（试行）》（环办〔2010〕138号），建设单位制定应急预案，并在生态环境主管部门进行备案。</w:t>
      </w:r>
    </w:p>
    <w:p w14:paraId="3C1E5F96">
      <w:pPr>
        <w:pStyle w:val="3"/>
        <w:rPr>
          <w:rFonts w:ascii="Times New Roman" w:hAnsi="Times New Roman"/>
          <w:color w:val="000000" w:themeColor="text1"/>
          <w14:textFill>
            <w14:solidFill>
              <w14:schemeClr w14:val="tx1"/>
            </w14:solidFill>
          </w14:textFill>
        </w:rPr>
      </w:pPr>
      <w:bookmarkStart w:id="190" w:name="_Toc209687651"/>
      <w:bookmarkStart w:id="191" w:name="_Toc199849621"/>
      <w:r>
        <w:rPr>
          <w:rFonts w:ascii="Times New Roman" w:hAnsi="Times New Roman"/>
          <w:color w:val="000000" w:themeColor="text1"/>
          <w14:textFill>
            <w14:solidFill>
              <w14:schemeClr w14:val="tx1"/>
            </w14:solidFill>
          </w14:textFill>
        </w:rPr>
        <w:t>退役期环境保护措施及其可行性论证</w:t>
      </w:r>
      <w:bookmarkEnd w:id="190"/>
      <w:bookmarkEnd w:id="191"/>
    </w:p>
    <w:p w14:paraId="32D4F89D">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尾矿库服务期满后，应严格按照《尾矿库安全规程》（GB39496-2020）中的尾矿库闭库的相关规定进行，对尾矿库进行闭库。</w:t>
      </w:r>
    </w:p>
    <w:p w14:paraId="08B41941">
      <w:pPr>
        <w:pStyle w:val="4"/>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退役期生态恢复治理措施</w:t>
      </w:r>
    </w:p>
    <w:p w14:paraId="44947198">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尾矿库服务期满后，应该关闭或封场，关闭或封场前，必须编制关闭或封场计划，报请当地环境保护行政主管部门核准，并采取污染防治措施。尾矿库关闭或封场后，仍需继续管理和维护，直到稳定为止，并设置标志物，注明关闭和封场时间，以及使用该土地应该注意事项。封场时建设单位应严格按照《一般工业固体废物贮存和填埋污染控制标准》（GB18599-2020）中的尾矿库封场及土地复垦要求执行，建议土地复垦为草地，尾矿库覆土厚度应在50cm以上，有效土层厚度大于20cm，覆盖度≥40%。闭库后的尾矿库，应加强监督检查与管理。观测设施应继续维持正常运转；坝体稳定性不足的，应采取削坡、压坡、降低浸润线等措施，使坝体稳定性满足标准要求；完善坝面排水沟、覆土及植被绿化、坝肩截水沟等。闭库后尾矿库占用区域应分期绿化，宜尽量恢复至利用前土地使用功能。经批准闭库的尾矿库重新启用或改作他用时，必须按照规定进行技术论证、工程设计、环境评价及安全评价。</w:t>
      </w:r>
    </w:p>
    <w:p w14:paraId="7CCC28D1">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尾矿库闭库后采取的生态恢复措施具体如下：</w:t>
      </w:r>
    </w:p>
    <w:p w14:paraId="302E8235">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（1）对尾矿库库面进行平整，使其滩面坡度达到8°～10°。采用人工和机械相结合的方式对平整后的表土进行必要的碾压，使其达到亚高山草甸土土壤的原有密度。</w:t>
      </w:r>
    </w:p>
    <w:p w14:paraId="697607E0">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（2）对尾矿库进行生态恢复治理，清除库区内值班间等构筑物，平整场地，修整坝体坡度并完善坝体护坡，设置专职恢复治理管理与实施人员。</w:t>
      </w:r>
    </w:p>
    <w:p w14:paraId="58D945B0">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（3）尾矿库闭库后应按生态恢复治理方案中的措施进行恢复治理，根据现场实际调整优化治理措施，以期达到最佳治理效果。</w:t>
      </w:r>
    </w:p>
    <w:p w14:paraId="19A9173A">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（4）尾矿库生态恢复后应与周边环境相协调，最大程度达到原土地使用功能。</w:t>
      </w:r>
    </w:p>
    <w:p w14:paraId="3E52BD2A">
      <w:pPr>
        <w:pStyle w:val="4"/>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尾矿再利用及尾矿闭库后再利用</w:t>
      </w:r>
    </w:p>
    <w:p w14:paraId="481AAC54">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（1）经批准闭库的尾矿库重新启用或改作他用时，须按照《尾矿库安全规程》（GB39496-2020）中尾矿库建设的规定进行技术论证、工程设计、安全评价。</w:t>
      </w:r>
    </w:p>
    <w:p w14:paraId="0723D336">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（2）在尾矿库再利用生产运行过程中必须按照《尾矿库安全规程》（GB39496-2020）要求尾矿库安全生产运行的规定确保尾矿库安全。</w:t>
      </w:r>
    </w:p>
    <w:p w14:paraId="717411DE">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（3）对在用尾矿库或已闭库尾矿库进行回采再利用的，不得影响尾矿坝和原排洪设施的安全。</w:t>
      </w:r>
    </w:p>
    <w:p w14:paraId="5C8F352B">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4）尾矿库再利用生产完成后，应按照《尾矿库安全规程》（GB39496-2020）第8章尾矿库闭库的规定，进行闭库。尾矿库达到正常库标准，进行闭库整治设计，确保尾矿库防洪能力和尾矿坝稳定性满足规程要求，完善坝面排水沟和土石覆盖或植被绿化、坝肩截水沟、观测设施等。</w:t>
      </w:r>
    </w:p>
    <w:p w14:paraId="1058BD2A">
      <w:pPr>
        <w:pStyle w:val="4"/>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闭库环境管理</w:t>
      </w:r>
    </w:p>
    <w:p w14:paraId="2F3CB344">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在尾矿库停止使用后必须进行监管，保证坝体安全，不污染环境，消除污染事故隐患。尾矿库运行到设计最终标高或者不再进行排尾作业时，应当在一年内完成闭库。尾矿库经应急管理部门闭库验收合格后，方可对尾矿库的环境污染防治设施、生态保护工程进行闭库验收，验收时应对尾矿库中的尾砂进行环境达标监测。关闭尾矿设施必须经企业主管部门报当地省环境保护行政部门验收、批准。经验收移交后的尾矿设施其污染防治由接收单位负责。利用处置过的尾矿或其他设施，需经环境保护行政部门批准，并报环境保护行政部门备案。闭库后，必须做好尾矿库坝体及排洪设施的维护。未经论证和批准，不得蓄水、严禁在尾矿坝和库内进行乱采、滥挖、违章建筑和违章作业。未经设计论证和批准，不得重新启用或改作他用。保留库内排水系统，闭库后尾矿库汇水面积内降水通过该系统排出库区。</w:t>
      </w:r>
    </w:p>
    <w:p w14:paraId="5E8D871B">
      <w:pPr>
        <w:pStyle w:val="67"/>
        <w:ind w:firstLine="480"/>
        <w:rPr>
          <w:rFonts w:ascii="Times New Roman" w:hAnsi="Times New Roman"/>
          <w:color w:val="000000" w:themeColor="text1"/>
          <w14:textFill>
            <w14:solidFill>
              <w14:schemeClr w14:val="tx1"/>
            </w14:solidFill>
          </w14:textFill>
        </w:rPr>
      </w:pPr>
    </w:p>
    <w:p w14:paraId="4F679BA3">
      <w:pPr>
        <w:pStyle w:val="67"/>
        <w:ind w:firstLine="480"/>
        <w:rPr>
          <w:rFonts w:ascii="Times New Roman" w:hAnsi="Times New Roman"/>
          <w:color w:val="000000" w:themeColor="text1"/>
          <w14:textFill>
            <w14:solidFill>
              <w14:schemeClr w14:val="tx1"/>
            </w14:solidFill>
          </w14:textFill>
        </w:rPr>
      </w:pPr>
    </w:p>
    <w:p w14:paraId="12DECF20">
      <w:pPr>
        <w:pStyle w:val="67"/>
        <w:ind w:firstLine="480"/>
        <w:rPr>
          <w:rFonts w:ascii="Times New Roman" w:hAnsi="Times New Roman"/>
          <w:color w:val="000000" w:themeColor="text1"/>
          <w14:textFill>
            <w14:solidFill>
              <w14:schemeClr w14:val="tx1"/>
            </w14:solidFill>
          </w14:textFill>
        </w:rPr>
      </w:pPr>
    </w:p>
    <w:p w14:paraId="1D33C549">
      <w:pPr>
        <w:pStyle w:val="67"/>
        <w:ind w:firstLine="480"/>
        <w:rPr>
          <w:rFonts w:ascii="Times New Roman" w:hAnsi="Times New Roman"/>
          <w:color w:val="000000" w:themeColor="text1"/>
          <w14:textFill>
            <w14:solidFill>
              <w14:schemeClr w14:val="tx1"/>
            </w14:solidFill>
          </w14:textFill>
        </w:rPr>
        <w:sectPr>
          <w:footerReference r:id="rId12" w:type="default"/>
          <w:pgSz w:w="11906" w:h="16838"/>
          <w:pgMar w:top="1440" w:right="1588" w:bottom="1440" w:left="1588" w:header="851" w:footer="992" w:gutter="0"/>
          <w:cols w:space="425" w:num="1"/>
          <w:docGrid w:type="lines" w:linePitch="312" w:charSpace="0"/>
        </w:sectPr>
      </w:pPr>
    </w:p>
    <w:p w14:paraId="045A8167">
      <w:pPr>
        <w:pStyle w:val="2"/>
        <w:rPr>
          <w:rFonts w:ascii="Times New Roman" w:hAnsi="Times New Roman"/>
          <w:color w:val="000000" w:themeColor="text1"/>
          <w14:textFill>
            <w14:solidFill>
              <w14:schemeClr w14:val="tx1"/>
            </w14:solidFill>
          </w14:textFill>
        </w:rPr>
      </w:pPr>
      <w:bookmarkStart w:id="192" w:name="_Toc209687652"/>
      <w:r>
        <w:rPr>
          <w:rFonts w:ascii="Times New Roman" w:hAnsi="Times New Roman"/>
          <w:color w:val="000000" w:themeColor="text1"/>
          <w14:textFill>
            <w14:solidFill>
              <w14:schemeClr w14:val="tx1"/>
            </w14:solidFill>
          </w14:textFill>
        </w:rPr>
        <w:t>环境管理与监测计划</w:t>
      </w:r>
      <w:bookmarkEnd w:id="192"/>
    </w:p>
    <w:p w14:paraId="4724EC1D">
      <w:pPr>
        <w:pStyle w:val="3"/>
        <w:rPr>
          <w:rFonts w:ascii="Times New Roman" w:hAnsi="Times New Roman"/>
          <w:color w:val="000000" w:themeColor="text1"/>
          <w14:textFill>
            <w14:solidFill>
              <w14:schemeClr w14:val="tx1"/>
            </w14:solidFill>
          </w14:textFill>
        </w:rPr>
      </w:pPr>
      <w:bookmarkStart w:id="193" w:name="_Toc209687653"/>
      <w:r>
        <w:rPr>
          <w:rFonts w:ascii="Times New Roman" w:hAnsi="Times New Roman"/>
          <w:color w:val="000000" w:themeColor="text1"/>
          <w14:textFill>
            <w14:solidFill>
              <w14:schemeClr w14:val="tx1"/>
            </w14:solidFill>
          </w14:textFill>
        </w:rPr>
        <w:t>环境管理</w:t>
      </w:r>
      <w:bookmarkEnd w:id="193"/>
    </w:p>
    <w:p w14:paraId="4780E6A8">
      <w:pPr>
        <w:pStyle w:val="4"/>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环境管理计划</w:t>
      </w:r>
    </w:p>
    <w:p w14:paraId="48CC42DB">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环境管理是企业管理制度的重要内容之一。选矿厂工程的环境管理必须遵循国家有关环境保护的法律、法规、标准、政策和制度，落实各项污染防治措施，确保选矿厂工程的有效实施，改善环境质量。环境保护机构职责分为环境管理和环境监控两部分，由实施单位设置专人负责。环境管理计划涉及的内容包括环境管理机构的建立、环境管理计划的制定、污染防治设施的管理、环境目标的确定及环境监督活动的开展等。</w:t>
      </w:r>
    </w:p>
    <w:p w14:paraId="69D0CF34">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（1）环境管理机构</w:t>
      </w:r>
    </w:p>
    <w:p w14:paraId="431D1FE1">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新建选矿厂工程的环境管理应由阿勒泰市金鑫铅锌矿业有限责任公司环境管理机构进行统一管理，并确定分管领导。在选矿厂管理机构中要有一名主要负责人抓环保工作，组织开展日常环境管理和检查工作，并保持同本部门和上级环保部门的联系，及时汇报情况，对出现的环境问题做出及时反应和反馈。</w:t>
      </w:r>
    </w:p>
    <w:p w14:paraId="4C8F6A3A">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（2）环保管理人员</w:t>
      </w:r>
    </w:p>
    <w:p w14:paraId="060A9CC2">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选矿厂工程从建设期开始，应设2名专职环保人员，负责建设期环保工作。工程建成运行后，选矿厂管理机构应确定1名到2名专职环保管理人员，负责各项环保设施的环境管理工作。</w:t>
      </w:r>
    </w:p>
    <w:p w14:paraId="45AFF001">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（3）环境管理职责</w:t>
      </w:r>
    </w:p>
    <w:p w14:paraId="105FDA0A">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环境管理人员的基本任务是负责组织、落实、监督环保工作的落实情况，具体负责以下事项：</w:t>
      </w:r>
    </w:p>
    <w:p w14:paraId="58B8A184">
      <w:pPr>
        <w:pStyle w:val="71"/>
        <w:ind w:firstLine="480" w:firstLineChars="0"/>
        <w:rPr>
          <w:rFonts w:ascii="Times New Roman" w:hAnsi="Times New Roman" w:cs="Times New Roman"/>
          <w:color w:val="000000" w:themeColor="text1"/>
          <w:lang w:bidi="ar"/>
          <w14:textFill>
            <w14:solidFill>
              <w14:schemeClr w14:val="tx1"/>
            </w14:solidFill>
          </w14:textFill>
        </w:rPr>
      </w:pPr>
      <w:r>
        <w:rPr>
          <w:rFonts w:hint="eastAsia" w:cs="宋体"/>
          <w:color w:val="000000" w:themeColor="text1"/>
          <w:lang w:bidi="ar"/>
          <w14:textFill>
            <w14:solidFill>
              <w14:schemeClr w14:val="tx1"/>
            </w14:solidFill>
          </w14:textFill>
        </w:rPr>
        <w:t>①</w:t>
      </w:r>
      <w:r>
        <w:rPr>
          <w:rFonts w:ascii="Times New Roman" w:hAnsi="Times New Roman" w:cs="Times New Roman"/>
          <w:color w:val="000000" w:themeColor="text1"/>
          <w:lang w:bidi="ar"/>
          <w14:textFill>
            <w14:solidFill>
              <w14:schemeClr w14:val="tx1"/>
            </w14:solidFill>
          </w14:textFill>
        </w:rPr>
        <w:t>贯彻执行国家和地方有关环境保护法律法规和标准；</w:t>
      </w:r>
    </w:p>
    <w:p w14:paraId="4EB6C008">
      <w:pPr>
        <w:pStyle w:val="71"/>
        <w:ind w:firstLine="480"/>
        <w:rPr>
          <w:rFonts w:ascii="Times New Roman" w:hAnsi="Times New Roman" w:cs="Times New Roman"/>
          <w:color w:val="000000" w:themeColor="text1"/>
          <w:lang w:bidi="ar"/>
          <w14:textFill>
            <w14:solidFill>
              <w14:schemeClr w14:val="tx1"/>
            </w14:solidFill>
          </w14:textFill>
        </w:rPr>
      </w:pPr>
      <w:r>
        <w:rPr>
          <w:rFonts w:hint="eastAsia" w:cs="宋体"/>
          <w:color w:val="000000" w:themeColor="text1"/>
          <w:lang w:bidi="ar"/>
          <w14:textFill>
            <w14:solidFill>
              <w14:schemeClr w14:val="tx1"/>
            </w14:solidFill>
          </w14:textFill>
        </w:rPr>
        <w:t>②</w:t>
      </w:r>
      <w:r>
        <w:rPr>
          <w:rFonts w:ascii="Times New Roman" w:hAnsi="Times New Roman" w:cs="Times New Roman"/>
          <w:color w:val="000000" w:themeColor="text1"/>
          <w:lang w:bidi="ar"/>
          <w14:textFill>
            <w14:solidFill>
              <w14:schemeClr w14:val="tx1"/>
            </w14:solidFill>
          </w14:textFill>
        </w:rPr>
        <w:t>负责制定选矿厂环境管理计划、环境管理方案和环境管理规章制度，监督检查各项环保制度落实情况；</w:t>
      </w:r>
    </w:p>
    <w:p w14:paraId="367D0B89">
      <w:pPr>
        <w:pStyle w:val="71"/>
        <w:ind w:firstLine="480" w:firstLineChars="0"/>
        <w:rPr>
          <w:rFonts w:ascii="Times New Roman" w:hAnsi="Times New Roman" w:cs="Times New Roman"/>
          <w:color w:val="000000" w:themeColor="text1"/>
          <w:lang w:bidi="ar"/>
          <w14:textFill>
            <w14:solidFill>
              <w14:schemeClr w14:val="tx1"/>
            </w14:solidFill>
          </w14:textFill>
        </w:rPr>
      </w:pPr>
      <w:r>
        <w:rPr>
          <w:rFonts w:hint="eastAsia" w:cs="宋体"/>
          <w:color w:val="000000" w:themeColor="text1"/>
          <w:lang w:bidi="ar"/>
          <w14:textFill>
            <w14:solidFill>
              <w14:schemeClr w14:val="tx1"/>
            </w14:solidFill>
          </w14:textFill>
        </w:rPr>
        <w:t>③</w:t>
      </w:r>
      <w:r>
        <w:rPr>
          <w:rFonts w:ascii="Times New Roman" w:hAnsi="Times New Roman" w:cs="Times New Roman"/>
          <w:color w:val="000000" w:themeColor="text1"/>
          <w:lang w:bidi="ar"/>
          <w14:textFill>
            <w14:solidFill>
              <w14:schemeClr w14:val="tx1"/>
            </w14:solidFill>
          </w14:textFill>
        </w:rPr>
        <w:t>组织制定本项目的环境保护管理制度，组织实施库区绿化工作，并监督执行；</w:t>
      </w:r>
    </w:p>
    <w:p w14:paraId="3D2196B2">
      <w:pPr>
        <w:pStyle w:val="71"/>
        <w:ind w:firstLine="480"/>
        <w:rPr>
          <w:rFonts w:ascii="Times New Roman" w:hAnsi="Times New Roman" w:cs="Times New Roman"/>
          <w:color w:val="000000" w:themeColor="text1"/>
          <w:lang w:bidi="ar"/>
          <w14:textFill>
            <w14:solidFill>
              <w14:schemeClr w14:val="tx1"/>
            </w14:solidFill>
          </w14:textFill>
        </w:rPr>
      </w:pPr>
      <w:r>
        <w:rPr>
          <w:rFonts w:hint="eastAsia" w:cs="宋体"/>
          <w:color w:val="000000" w:themeColor="text1"/>
          <w:lang w:bidi="ar"/>
          <w14:textFill>
            <w14:solidFill>
              <w14:schemeClr w14:val="tx1"/>
            </w14:solidFill>
          </w14:textFill>
        </w:rPr>
        <w:t>④</w:t>
      </w:r>
      <w:r>
        <w:rPr>
          <w:rFonts w:ascii="Times New Roman" w:hAnsi="Times New Roman" w:cs="Times New Roman"/>
          <w:color w:val="000000" w:themeColor="text1"/>
          <w:lang w:bidi="ar"/>
          <w14:textFill>
            <w14:solidFill>
              <w14:schemeClr w14:val="tx1"/>
            </w14:solidFill>
          </w14:textFill>
        </w:rPr>
        <w:t>对废气处理设施、废水处理设施、防渗措施的运行、维护等活动进行检查和组织监测；</w:t>
      </w:r>
    </w:p>
    <w:p w14:paraId="17708717">
      <w:pPr>
        <w:pStyle w:val="71"/>
        <w:ind w:firstLine="480"/>
        <w:rPr>
          <w:rFonts w:ascii="Times New Roman" w:hAnsi="Times New Roman" w:cs="Times New Roman"/>
          <w:color w:val="000000" w:themeColor="text1"/>
          <w:lang w:bidi="ar"/>
          <w14:textFill>
            <w14:solidFill>
              <w14:schemeClr w14:val="tx1"/>
            </w14:solidFill>
          </w14:textFill>
        </w:rPr>
      </w:pPr>
      <w:r>
        <w:rPr>
          <w:rFonts w:hint="eastAsia" w:cs="宋体"/>
          <w:color w:val="000000" w:themeColor="text1"/>
          <w:lang w:bidi="ar"/>
          <w14:textFill>
            <w14:solidFill>
              <w14:schemeClr w14:val="tx1"/>
            </w14:solidFill>
          </w14:textFill>
        </w:rPr>
        <w:t>⑤</w:t>
      </w:r>
      <w:r>
        <w:rPr>
          <w:rFonts w:ascii="Times New Roman" w:hAnsi="Times New Roman" w:cs="Times New Roman"/>
          <w:color w:val="000000" w:themeColor="text1"/>
          <w:lang w:bidi="ar"/>
          <w14:textFill>
            <w14:solidFill>
              <w14:schemeClr w14:val="tx1"/>
            </w14:solidFill>
          </w14:textFill>
        </w:rPr>
        <w:t>制定污染控制及改善环境质量计划，负责组织突发事故的应急处理和善后事宜；</w:t>
      </w:r>
    </w:p>
    <w:p w14:paraId="2E0E0C43">
      <w:pPr>
        <w:pStyle w:val="71"/>
        <w:ind w:firstLine="480"/>
        <w:rPr>
          <w:rFonts w:ascii="Times New Roman" w:hAnsi="Times New Roman" w:cs="Times New Roman"/>
          <w:color w:val="000000" w:themeColor="text1"/>
          <w:lang w:bidi="ar"/>
          <w14:textFill>
            <w14:solidFill>
              <w14:schemeClr w14:val="tx1"/>
            </w14:solidFill>
          </w14:textFill>
        </w:rPr>
      </w:pPr>
      <w:r>
        <w:rPr>
          <w:rFonts w:hint="eastAsia" w:cs="宋体"/>
          <w:color w:val="000000" w:themeColor="text1"/>
          <w:lang w:bidi="ar"/>
          <w14:textFill>
            <w14:solidFill>
              <w14:schemeClr w14:val="tx1"/>
            </w14:solidFill>
          </w14:textFill>
        </w:rPr>
        <w:t>⑥</w:t>
      </w:r>
      <w:r>
        <w:rPr>
          <w:rFonts w:ascii="Times New Roman" w:hAnsi="Times New Roman" w:cs="Times New Roman"/>
          <w:color w:val="000000" w:themeColor="text1"/>
          <w:lang w:bidi="ar"/>
          <w14:textFill>
            <w14:solidFill>
              <w14:schemeClr w14:val="tx1"/>
            </w14:solidFill>
          </w14:textFill>
        </w:rPr>
        <w:t>开展环境保护法规、政策和环保知识宣传和教育工作，对职工进行日常环境教育和环保技术培训；</w:t>
      </w:r>
    </w:p>
    <w:p w14:paraId="2ED6ACAA">
      <w:pPr>
        <w:pStyle w:val="71"/>
        <w:ind w:firstLine="480"/>
        <w:rPr>
          <w:rFonts w:ascii="Times New Roman" w:hAnsi="Times New Roman" w:cs="Times New Roman"/>
          <w:color w:val="000000" w:themeColor="text1"/>
          <w:lang w:bidi="ar"/>
          <w14:textFill>
            <w14:solidFill>
              <w14:schemeClr w14:val="tx1"/>
            </w14:solidFill>
          </w14:textFill>
        </w:rPr>
      </w:pPr>
      <w:r>
        <w:rPr>
          <w:rFonts w:hint="eastAsia" w:cs="宋体"/>
          <w:color w:val="000000" w:themeColor="text1"/>
          <w:lang w:bidi="ar"/>
          <w14:textFill>
            <w14:solidFill>
              <w14:schemeClr w14:val="tx1"/>
            </w14:solidFill>
          </w14:textFill>
        </w:rPr>
        <w:t>⑦</w:t>
      </w:r>
      <w:r>
        <w:rPr>
          <w:rFonts w:ascii="Times New Roman" w:hAnsi="Times New Roman" w:cs="Times New Roman"/>
          <w:color w:val="000000" w:themeColor="text1"/>
          <w:lang w:bidi="ar"/>
          <w14:textFill>
            <w14:solidFill>
              <w14:schemeClr w14:val="tx1"/>
            </w14:solidFill>
          </w14:textFill>
        </w:rPr>
        <w:t>按照水土保持方案和环评提出的措施，负责实施阶段性的水土保持和生态恢复工作；</w:t>
      </w:r>
    </w:p>
    <w:p w14:paraId="6A3DDA58">
      <w:pPr>
        <w:pStyle w:val="71"/>
        <w:ind w:firstLine="480"/>
        <w:rPr>
          <w:rFonts w:ascii="Times New Roman" w:hAnsi="Times New Roman" w:cs="Times New Roman"/>
          <w:color w:val="000000" w:themeColor="text1"/>
          <w:lang w:bidi="ar"/>
          <w14:textFill>
            <w14:solidFill>
              <w14:schemeClr w14:val="tx1"/>
            </w14:solidFill>
          </w14:textFill>
        </w:rPr>
      </w:pPr>
      <w:r>
        <w:rPr>
          <w:rFonts w:hint="eastAsia" w:cs="宋体"/>
          <w:color w:val="000000" w:themeColor="text1"/>
          <w:lang w:bidi="ar"/>
          <w14:textFill>
            <w14:solidFill>
              <w14:schemeClr w14:val="tx1"/>
            </w14:solidFill>
          </w14:textFill>
        </w:rPr>
        <w:t>⑧</w:t>
      </w:r>
      <w:r>
        <w:rPr>
          <w:rFonts w:ascii="Times New Roman" w:hAnsi="Times New Roman" w:cs="Times New Roman"/>
          <w:color w:val="000000" w:themeColor="text1"/>
          <w:lang w:bidi="ar"/>
          <w14:textFill>
            <w14:solidFill>
              <w14:schemeClr w14:val="tx1"/>
            </w14:solidFill>
          </w14:textFill>
        </w:rPr>
        <w:t>掌握本企业各污染源治理措施工艺、设备、运行及维护等资料，监督生产废水的循环回用，禁止外排；</w:t>
      </w:r>
    </w:p>
    <w:p w14:paraId="11812F98">
      <w:pPr>
        <w:pStyle w:val="71"/>
        <w:ind w:firstLine="480"/>
        <w:rPr>
          <w:rFonts w:ascii="Times New Roman" w:hAnsi="Times New Roman" w:cs="Times New Roman"/>
          <w:color w:val="000000" w:themeColor="text1"/>
          <w:lang w:bidi="ar"/>
          <w14:textFill>
            <w14:solidFill>
              <w14:schemeClr w14:val="tx1"/>
            </w14:solidFill>
          </w14:textFill>
        </w:rPr>
      </w:pPr>
      <w:r>
        <w:rPr>
          <w:rFonts w:hint="eastAsia" w:cs="宋体"/>
          <w:color w:val="000000" w:themeColor="text1"/>
          <w:lang w:bidi="ar"/>
          <w14:textFill>
            <w14:solidFill>
              <w14:schemeClr w14:val="tx1"/>
            </w14:solidFill>
          </w14:textFill>
        </w:rPr>
        <w:t>⑨</w:t>
      </w:r>
      <w:r>
        <w:rPr>
          <w:rFonts w:ascii="Times New Roman" w:hAnsi="Times New Roman" w:cs="Times New Roman"/>
          <w:color w:val="000000" w:themeColor="text1"/>
          <w:lang w:bidi="ar"/>
          <w14:textFill>
            <w14:solidFill>
              <w14:schemeClr w14:val="tx1"/>
            </w14:solidFill>
          </w14:textFill>
        </w:rPr>
        <w:t>监督选矿厂环保“三同时”制度的执行情况，有效地控制污染；检查环境管理工作中的问题和不足，对发现的问题和不足，提出改进意见。协同当地环保部门处理与项目有关的环境问题，维护好公众的利益。</w:t>
      </w:r>
    </w:p>
    <w:p w14:paraId="67BD61A3">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（4）环境管理计划实施</w:t>
      </w:r>
    </w:p>
    <w:p w14:paraId="6CA3D8FF">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根据国家和地方现行的环保法律法规、政策、制度，结合实际情况，制定适合本单位环境管理需要的“环境保护规章制度”，规范单位和员工在保护环境、选矿厂安全运行等方面的行为，实现环境计划中所提出的环境目标。</w:t>
      </w:r>
    </w:p>
    <w:p w14:paraId="3227FBBD">
      <w:pPr>
        <w:pStyle w:val="71"/>
        <w:ind w:firstLine="480"/>
        <w:rPr>
          <w:rFonts w:ascii="Times New Roman" w:hAnsi="Times New Roman" w:cs="Times New Roman"/>
          <w:color w:val="000000" w:themeColor="text1"/>
          <w:lang w:bidi="ar"/>
          <w14:textFill>
            <w14:solidFill>
              <w14:schemeClr w14:val="tx1"/>
            </w14:solidFill>
          </w14:textFill>
        </w:rPr>
      </w:pPr>
      <w:r>
        <w:rPr>
          <w:rFonts w:hint="eastAsia" w:cs="宋体"/>
          <w:color w:val="000000" w:themeColor="text1"/>
          <w:lang w:bidi="ar"/>
          <w14:textFill>
            <w14:solidFill>
              <w14:schemeClr w14:val="tx1"/>
            </w14:solidFill>
          </w14:textFill>
        </w:rPr>
        <w:t>①</w:t>
      </w:r>
      <w:r>
        <w:rPr>
          <w:rFonts w:ascii="Times New Roman" w:hAnsi="Times New Roman" w:cs="Times New Roman"/>
          <w:color w:val="000000" w:themeColor="text1"/>
          <w:lang w:bidi="ar"/>
          <w14:textFill>
            <w14:solidFill>
              <w14:schemeClr w14:val="tx1"/>
            </w14:solidFill>
          </w14:textFill>
        </w:rPr>
        <w:t>建立“选矿厂环境管理制度”，环保设施必须确保正常运行，不得无故停止运行或拆除，对违反的责任人予以处罚。</w:t>
      </w:r>
    </w:p>
    <w:p w14:paraId="132F84E6">
      <w:pPr>
        <w:pStyle w:val="71"/>
        <w:ind w:firstLine="480" w:firstLineChars="0"/>
        <w:rPr>
          <w:rFonts w:ascii="Times New Roman" w:hAnsi="Times New Roman" w:cs="Times New Roman"/>
          <w:color w:val="000000" w:themeColor="text1"/>
          <w:lang w:bidi="ar"/>
          <w14:textFill>
            <w14:solidFill>
              <w14:schemeClr w14:val="tx1"/>
            </w14:solidFill>
          </w14:textFill>
        </w:rPr>
      </w:pPr>
      <w:r>
        <w:rPr>
          <w:rFonts w:hint="eastAsia" w:cs="宋体"/>
          <w:color w:val="000000" w:themeColor="text1"/>
          <w:lang w:bidi="ar"/>
          <w14:textFill>
            <w14:solidFill>
              <w14:schemeClr w14:val="tx1"/>
            </w14:solidFill>
          </w14:textFill>
        </w:rPr>
        <w:t>②</w:t>
      </w:r>
      <w:r>
        <w:rPr>
          <w:rFonts w:ascii="Times New Roman" w:hAnsi="Times New Roman" w:cs="Times New Roman"/>
          <w:color w:val="000000" w:themeColor="text1"/>
          <w:lang w:bidi="ar"/>
          <w14:textFill>
            <w14:solidFill>
              <w14:schemeClr w14:val="tx1"/>
            </w14:solidFill>
          </w14:textFill>
        </w:rPr>
        <w:t>建立严格的环保指标考核制度，做到奖罚分明。</w:t>
      </w:r>
    </w:p>
    <w:p w14:paraId="0ECB0E90">
      <w:pPr>
        <w:pStyle w:val="71"/>
        <w:ind w:firstLine="480"/>
        <w:rPr>
          <w:rFonts w:ascii="Times New Roman" w:hAnsi="Times New Roman" w:cs="Times New Roman"/>
          <w:color w:val="000000" w:themeColor="text1"/>
          <w:lang w:bidi="ar"/>
          <w14:textFill>
            <w14:solidFill>
              <w14:schemeClr w14:val="tx1"/>
            </w14:solidFill>
          </w14:textFill>
        </w:rPr>
      </w:pPr>
      <w:r>
        <w:rPr>
          <w:rFonts w:hint="eastAsia" w:cs="宋体"/>
          <w:color w:val="000000" w:themeColor="text1"/>
          <w:lang w:bidi="ar"/>
          <w14:textFill>
            <w14:solidFill>
              <w14:schemeClr w14:val="tx1"/>
            </w14:solidFill>
          </w14:textFill>
        </w:rPr>
        <w:t>③</w:t>
      </w:r>
      <w:r>
        <w:rPr>
          <w:rFonts w:ascii="Times New Roman" w:hAnsi="Times New Roman" w:cs="Times New Roman"/>
          <w:color w:val="000000" w:themeColor="text1"/>
          <w:lang w:bidi="ar"/>
          <w14:textFill>
            <w14:solidFill>
              <w14:schemeClr w14:val="tx1"/>
            </w14:solidFill>
          </w14:textFill>
        </w:rPr>
        <w:t>建立选矿厂污染物监测及数据反馈制度，并按环境监测要求，对选矿厂区域大气污染物进行监测，并建立数据库，作为评比考核的依据。</w:t>
      </w:r>
    </w:p>
    <w:p w14:paraId="6AC06780">
      <w:pPr>
        <w:pStyle w:val="71"/>
        <w:ind w:firstLine="480"/>
        <w:rPr>
          <w:rFonts w:ascii="Times New Roman" w:hAnsi="Times New Roman" w:cs="Times New Roman"/>
          <w:color w:val="000000" w:themeColor="text1"/>
          <w:lang w:bidi="ar"/>
          <w14:textFill>
            <w14:solidFill>
              <w14:schemeClr w14:val="tx1"/>
            </w14:solidFill>
          </w14:textFill>
        </w:rPr>
      </w:pPr>
      <w:r>
        <w:rPr>
          <w:rFonts w:hint="eastAsia" w:cs="宋体"/>
          <w:color w:val="000000" w:themeColor="text1"/>
          <w:lang w:bidi="ar"/>
          <w14:textFill>
            <w14:solidFill>
              <w14:schemeClr w14:val="tx1"/>
            </w14:solidFill>
          </w14:textFill>
        </w:rPr>
        <w:t>④</w:t>
      </w:r>
      <w:r>
        <w:rPr>
          <w:rFonts w:ascii="Times New Roman" w:hAnsi="Times New Roman" w:cs="Times New Roman"/>
          <w:color w:val="000000" w:themeColor="text1"/>
          <w:lang w:bidi="ar"/>
          <w14:textFill>
            <w14:solidFill>
              <w14:schemeClr w14:val="tx1"/>
            </w14:solidFill>
          </w14:textFill>
        </w:rPr>
        <w:t>加强对职工环境知识的教育与宣传，定期组织环保管理人员进行业务学习，技术培训，增加环保方针、政策、法纪与生态环保等内容，提高管理水平。</w:t>
      </w:r>
    </w:p>
    <w:p w14:paraId="436C3B06">
      <w:pPr>
        <w:pStyle w:val="71"/>
        <w:ind w:firstLine="480"/>
        <w:rPr>
          <w:rFonts w:ascii="Times New Roman" w:hAnsi="Times New Roman" w:cs="Times New Roman"/>
          <w:color w:val="000000" w:themeColor="text1"/>
          <w:lang w:bidi="ar"/>
          <w14:textFill>
            <w14:solidFill>
              <w14:schemeClr w14:val="tx1"/>
            </w14:solidFill>
          </w14:textFill>
        </w:rPr>
      </w:pPr>
      <w:r>
        <w:rPr>
          <w:rFonts w:hint="eastAsia" w:cs="宋体"/>
          <w:color w:val="000000" w:themeColor="text1"/>
          <w:lang w:bidi="ar"/>
          <w14:textFill>
            <w14:solidFill>
              <w14:schemeClr w14:val="tx1"/>
            </w14:solidFill>
          </w14:textFill>
        </w:rPr>
        <w:t>⑤</w:t>
      </w:r>
      <w:r>
        <w:rPr>
          <w:rFonts w:ascii="Times New Roman" w:hAnsi="Times New Roman" w:cs="Times New Roman"/>
          <w:color w:val="000000" w:themeColor="text1"/>
          <w:lang w:bidi="ar"/>
          <w14:textFill>
            <w14:solidFill>
              <w14:schemeClr w14:val="tx1"/>
            </w14:solidFill>
          </w14:textFill>
        </w:rPr>
        <w:t>树立管理人员和职工文明生产思想，遵纪守法的良好习惯和保护环境造福于人民的责任心。</w:t>
      </w:r>
    </w:p>
    <w:p w14:paraId="7DB8C35F">
      <w:pPr>
        <w:pStyle w:val="71"/>
        <w:ind w:firstLine="480"/>
        <w:rPr>
          <w:rFonts w:ascii="Times New Roman" w:hAnsi="Times New Roman" w:cs="Times New Roman"/>
          <w:color w:val="000000" w:themeColor="text1"/>
          <w:lang w:bidi="ar"/>
          <w14:textFill>
            <w14:solidFill>
              <w14:schemeClr w14:val="tx1"/>
            </w14:solidFill>
          </w14:textFill>
        </w:rPr>
      </w:pPr>
      <w:r>
        <w:rPr>
          <w:rFonts w:hint="eastAsia" w:cs="宋体"/>
          <w:color w:val="000000" w:themeColor="text1"/>
          <w:lang w:bidi="ar"/>
          <w14:textFill>
            <w14:solidFill>
              <w14:schemeClr w14:val="tx1"/>
            </w14:solidFill>
          </w14:textFill>
        </w:rPr>
        <w:t>⑥</w:t>
      </w:r>
      <w:r>
        <w:rPr>
          <w:rFonts w:ascii="Times New Roman" w:hAnsi="Times New Roman" w:cs="Times New Roman"/>
          <w:color w:val="000000" w:themeColor="text1"/>
          <w:lang w:bidi="ar"/>
          <w14:textFill>
            <w14:solidFill>
              <w14:schemeClr w14:val="tx1"/>
            </w14:solidFill>
          </w14:textFill>
        </w:rPr>
        <w:t>将环保纳入企业总体发展规划，力争做到环保与经济效益同步发展。</w:t>
      </w:r>
    </w:p>
    <w:p w14:paraId="7CED64C5">
      <w:pPr>
        <w:pStyle w:val="71"/>
        <w:ind w:firstLine="480"/>
        <w:rPr>
          <w:rFonts w:ascii="Times New Roman" w:hAnsi="Times New Roman" w:cs="Times New Roman"/>
          <w:color w:val="000000" w:themeColor="text1"/>
          <w:lang w:bidi="ar"/>
          <w14:textFill>
            <w14:solidFill>
              <w14:schemeClr w14:val="tx1"/>
            </w14:solidFill>
          </w14:textFill>
        </w:rPr>
      </w:pPr>
      <w:r>
        <w:rPr>
          <w:rFonts w:hint="eastAsia" w:cs="宋体"/>
          <w:color w:val="000000" w:themeColor="text1"/>
          <w:lang w:bidi="ar"/>
          <w14:textFill>
            <w14:solidFill>
              <w14:schemeClr w14:val="tx1"/>
            </w14:solidFill>
          </w14:textFill>
        </w:rPr>
        <w:t>⑦</w:t>
      </w:r>
      <w:r>
        <w:rPr>
          <w:rFonts w:ascii="Times New Roman" w:hAnsi="Times New Roman" w:cs="Times New Roman"/>
          <w:color w:val="000000" w:themeColor="text1"/>
          <w:lang w:bidi="ar"/>
          <w14:textFill>
            <w14:solidFill>
              <w14:schemeClr w14:val="tx1"/>
            </w14:solidFill>
          </w14:textFill>
        </w:rPr>
        <w:t>组织对选矿厂主要环保设计方案进行论证，并根据当地实际情况，提出合理的建议，以便进一步优化设计。</w:t>
      </w:r>
    </w:p>
    <w:p w14:paraId="374207F0">
      <w:pPr>
        <w:pStyle w:val="71"/>
        <w:ind w:firstLine="480"/>
        <w:rPr>
          <w:rFonts w:ascii="Times New Roman" w:hAnsi="Times New Roman" w:cs="Times New Roman"/>
          <w:color w:val="000000" w:themeColor="text1"/>
          <w:lang w:bidi="ar"/>
          <w14:textFill>
            <w14:solidFill>
              <w14:schemeClr w14:val="tx1"/>
            </w14:solidFill>
          </w14:textFill>
        </w:rPr>
      </w:pPr>
      <w:r>
        <w:rPr>
          <w:rFonts w:hint="eastAsia" w:cs="宋体"/>
          <w:color w:val="000000" w:themeColor="text1"/>
          <w:lang w:bidi="ar"/>
          <w14:textFill>
            <w14:solidFill>
              <w14:schemeClr w14:val="tx1"/>
            </w14:solidFill>
          </w14:textFill>
        </w:rPr>
        <w:t>⑧</w:t>
      </w:r>
      <w:r>
        <w:rPr>
          <w:rFonts w:ascii="Times New Roman" w:hAnsi="Times New Roman" w:cs="Times New Roman"/>
          <w:color w:val="000000" w:themeColor="text1"/>
          <w:lang w:bidi="ar"/>
          <w14:textFill>
            <w14:solidFill>
              <w14:schemeClr w14:val="tx1"/>
            </w14:solidFill>
          </w14:textFill>
        </w:rPr>
        <w:t>选矿厂施工时应实行质量监理，确保工程施工质量。</w:t>
      </w:r>
    </w:p>
    <w:p w14:paraId="140E614F">
      <w:pPr>
        <w:pStyle w:val="71"/>
        <w:ind w:firstLine="480"/>
        <w:rPr>
          <w:rFonts w:ascii="Times New Roman" w:hAnsi="Times New Roman" w:cs="Times New Roman"/>
          <w:color w:val="000000" w:themeColor="text1"/>
          <w:lang w:bidi="ar"/>
          <w14:textFill>
            <w14:solidFill>
              <w14:schemeClr w14:val="tx1"/>
            </w14:solidFill>
          </w14:textFill>
        </w:rPr>
      </w:pPr>
      <w:r>
        <w:rPr>
          <w:rFonts w:hint="eastAsia" w:cs="宋体"/>
          <w:color w:val="000000" w:themeColor="text1"/>
          <w:lang w:bidi="ar"/>
          <w14:textFill>
            <w14:solidFill>
              <w14:schemeClr w14:val="tx1"/>
            </w14:solidFill>
          </w14:textFill>
        </w:rPr>
        <w:t>⑨</w:t>
      </w:r>
      <w:r>
        <w:rPr>
          <w:rFonts w:ascii="Times New Roman" w:hAnsi="Times New Roman" w:cs="Times New Roman"/>
          <w:color w:val="000000" w:themeColor="text1"/>
          <w:lang w:bidi="ar"/>
          <w14:textFill>
            <w14:solidFill>
              <w14:schemeClr w14:val="tx1"/>
            </w14:solidFill>
          </w14:textFill>
        </w:rPr>
        <w:t>生产期加强选矿厂巡视和检查，绝对确保选矿厂安全运行。</w:t>
      </w:r>
    </w:p>
    <w:p w14:paraId="1CC36293">
      <w:pPr>
        <w:pStyle w:val="71"/>
        <w:ind w:firstLine="480"/>
        <w:rPr>
          <w:rFonts w:ascii="Times New Roman" w:hAnsi="Times New Roman" w:cs="Times New Roman"/>
          <w:color w:val="000000" w:themeColor="text1"/>
          <w:lang w:bidi="ar"/>
          <w14:textFill>
            <w14:solidFill>
              <w14:schemeClr w14:val="tx1"/>
            </w14:solidFill>
          </w14:textFill>
        </w:rPr>
      </w:pPr>
      <w:r>
        <w:rPr>
          <w:rFonts w:hint="eastAsia" w:cs="宋体"/>
          <w:color w:val="000000" w:themeColor="text1"/>
          <w:lang w:bidi="ar"/>
          <w14:textFill>
            <w14:solidFill>
              <w14:schemeClr w14:val="tx1"/>
            </w14:solidFill>
          </w14:textFill>
        </w:rPr>
        <w:t>⑩</w:t>
      </w:r>
      <w:r>
        <w:rPr>
          <w:rFonts w:ascii="Times New Roman" w:hAnsi="Times New Roman" w:cs="Times New Roman"/>
          <w:color w:val="000000" w:themeColor="text1"/>
          <w:lang w:bidi="ar"/>
          <w14:textFill>
            <w14:solidFill>
              <w14:schemeClr w14:val="tx1"/>
            </w14:solidFill>
          </w14:textFill>
        </w:rPr>
        <w:t>按法律、法规要求，选矿厂建成进入调试期后开展竣工环境保护设施验收工作。</w:t>
      </w:r>
    </w:p>
    <w:p w14:paraId="3E644651">
      <w:pPr>
        <w:pStyle w:val="4"/>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施工期环境监理</w:t>
      </w:r>
    </w:p>
    <w:p w14:paraId="5AC84229">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建设单位必须加强施工单位的监督管理，制定建设期环保监理计划，将表7.1-1中措施要求列入招标书及合同等文件中，实行环境监理，确保在施工过程中得到落实。</w:t>
      </w:r>
    </w:p>
    <w:p w14:paraId="36519597">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（1）在项目工程监理中配备1～2名环境监理工程师，明确职责；</w:t>
      </w:r>
    </w:p>
    <w:p w14:paraId="5E1D09E9">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（2）环境监理依据主要为环境影响报告书、水土保持方案及其批复文件、设计文件及相关法律法规。监理工作范围主要包括主体工程、排洪设施等工程的施工区和施工影响区；</w:t>
      </w:r>
    </w:p>
    <w:p w14:paraId="25F4AA5C">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（3）环境监理主要内容：</w:t>
      </w:r>
    </w:p>
    <w:p w14:paraId="616BA75B">
      <w:pPr>
        <w:pStyle w:val="71"/>
        <w:ind w:firstLine="480"/>
        <w:rPr>
          <w:rFonts w:ascii="Times New Roman" w:hAnsi="Times New Roman" w:cs="Times New Roman"/>
          <w:color w:val="000000" w:themeColor="text1"/>
          <w:lang w:bidi="ar"/>
          <w14:textFill>
            <w14:solidFill>
              <w14:schemeClr w14:val="tx1"/>
            </w14:solidFill>
          </w14:textFill>
        </w:rPr>
      </w:pPr>
      <w:r>
        <w:rPr>
          <w:rFonts w:hint="eastAsia" w:cs="宋体"/>
          <w:color w:val="000000" w:themeColor="text1"/>
          <w:lang w:bidi="ar"/>
          <w14:textFill>
            <w14:solidFill>
              <w14:schemeClr w14:val="tx1"/>
            </w14:solidFill>
          </w14:textFill>
        </w:rPr>
        <w:t>①</w:t>
      </w:r>
      <w:r>
        <w:rPr>
          <w:rFonts w:ascii="Times New Roman" w:hAnsi="Times New Roman" w:cs="Times New Roman"/>
          <w:color w:val="000000" w:themeColor="text1"/>
          <w:lang w:bidi="ar"/>
          <w14:textFill>
            <w14:solidFill>
              <w14:schemeClr w14:val="tx1"/>
            </w14:solidFill>
          </w14:textFill>
        </w:rPr>
        <w:t>施工准备阶段：施工营地、便道、场地等临时用地的选址是否合理及环境保护措施落实情况，建设期环境保护方案；</w:t>
      </w:r>
    </w:p>
    <w:p w14:paraId="2E214BEA">
      <w:pPr>
        <w:pStyle w:val="71"/>
        <w:ind w:firstLine="480"/>
        <w:rPr>
          <w:rFonts w:ascii="Times New Roman" w:hAnsi="Times New Roman" w:cs="Times New Roman"/>
          <w:color w:val="000000" w:themeColor="text1"/>
          <w:lang w:bidi="ar"/>
          <w14:textFill>
            <w14:solidFill>
              <w14:schemeClr w14:val="tx1"/>
            </w14:solidFill>
          </w14:textFill>
        </w:rPr>
      </w:pPr>
      <w:r>
        <w:rPr>
          <w:rFonts w:hint="eastAsia" w:cs="宋体"/>
          <w:color w:val="000000" w:themeColor="text1"/>
          <w:lang w:bidi="ar"/>
          <w14:textFill>
            <w14:solidFill>
              <w14:schemeClr w14:val="tx1"/>
            </w14:solidFill>
          </w14:textFill>
        </w:rPr>
        <w:t>②</w:t>
      </w:r>
      <w:r>
        <w:rPr>
          <w:rFonts w:ascii="Times New Roman" w:hAnsi="Times New Roman" w:cs="Times New Roman"/>
          <w:color w:val="000000" w:themeColor="text1"/>
          <w:lang w:bidi="ar"/>
          <w14:textFill>
            <w14:solidFill>
              <w14:schemeClr w14:val="tx1"/>
            </w14:solidFill>
          </w14:textFill>
        </w:rPr>
        <w:t>建设期：施工行为和生活行为的环保措施落实情况，工程设计、环境影响报告书及其批复文件中规定的环保措施落实情况；</w:t>
      </w:r>
    </w:p>
    <w:p w14:paraId="5E5EB71F">
      <w:pPr>
        <w:pStyle w:val="71"/>
        <w:ind w:firstLine="480" w:firstLineChars="0"/>
        <w:rPr>
          <w:rFonts w:ascii="Times New Roman" w:hAnsi="Times New Roman" w:cs="Times New Roman"/>
          <w:color w:val="000000" w:themeColor="text1"/>
          <w:lang w:bidi="ar"/>
          <w14:textFill>
            <w14:solidFill>
              <w14:schemeClr w14:val="tx1"/>
            </w14:solidFill>
          </w14:textFill>
        </w:rPr>
      </w:pPr>
      <w:r>
        <w:rPr>
          <w:rFonts w:hint="eastAsia" w:cs="宋体"/>
          <w:color w:val="000000" w:themeColor="text1"/>
          <w:lang w:bidi="ar"/>
          <w14:textFill>
            <w14:solidFill>
              <w14:schemeClr w14:val="tx1"/>
            </w14:solidFill>
          </w14:textFill>
        </w:rPr>
        <w:t>③</w:t>
      </w:r>
      <w:r>
        <w:rPr>
          <w:rFonts w:ascii="Times New Roman" w:hAnsi="Times New Roman" w:cs="Times New Roman"/>
          <w:color w:val="000000" w:themeColor="text1"/>
          <w:lang w:bidi="ar"/>
          <w14:textFill>
            <w14:solidFill>
              <w14:schemeClr w14:val="tx1"/>
            </w14:solidFill>
          </w14:textFill>
        </w:rPr>
        <w:t>竣工阶段：施工营地或场地恢复情况。</w:t>
      </w:r>
    </w:p>
    <w:p w14:paraId="2E156FCC">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本评价提出的施工期环境工程监理建议清单见表7.1-1。</w:t>
      </w:r>
    </w:p>
    <w:p w14:paraId="3C35FC97">
      <w:pPr>
        <w:pStyle w:val="71"/>
        <w:ind w:firstLine="0" w:firstLineChars="0"/>
        <w:jc w:val="center"/>
        <w:rPr>
          <w:rFonts w:ascii="Times New Roman" w:hAnsi="Times New Roman" w:cs="Times New Roman"/>
          <w:b/>
          <w:bCs/>
          <w:color w:val="000000" w:themeColor="text1"/>
          <w:sz w:val="21"/>
          <w:szCs w:val="21"/>
          <w:lang w:bidi="ar"/>
          <w14:textFill>
            <w14:solidFill>
              <w14:schemeClr w14:val="tx1"/>
            </w14:solidFill>
          </w14:textFill>
        </w:rPr>
      </w:pPr>
      <w:r>
        <w:rPr>
          <w:rFonts w:ascii="Times New Roman" w:hAnsi="Times New Roman" w:cs="Times New Roman"/>
          <w:b/>
          <w:bCs/>
          <w:color w:val="000000" w:themeColor="text1"/>
          <w:sz w:val="21"/>
          <w:szCs w:val="21"/>
          <w:lang w:bidi="ar"/>
          <w14:textFill>
            <w14:solidFill>
              <w14:schemeClr w14:val="tx1"/>
            </w14:solidFill>
          </w14:textFill>
        </w:rPr>
        <w:t>表7.1-1  施工期环境监理方案</w:t>
      </w:r>
    </w:p>
    <w:tbl>
      <w:tblPr>
        <w:tblStyle w:val="5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47"/>
        <w:gridCol w:w="1009"/>
        <w:gridCol w:w="3346"/>
        <w:gridCol w:w="3043"/>
        <w:gridCol w:w="795"/>
      </w:tblGrid>
      <w:tr w14:paraId="5C75A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313" w:type="pct"/>
            <w:vAlign w:val="center"/>
          </w:tcPr>
          <w:p w14:paraId="78BE5585">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项目</w:t>
            </w:r>
          </w:p>
        </w:tc>
        <w:tc>
          <w:tcPr>
            <w:tcW w:w="577" w:type="pct"/>
            <w:vAlign w:val="center"/>
          </w:tcPr>
          <w:p w14:paraId="131E44F6">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监理项目</w:t>
            </w:r>
          </w:p>
        </w:tc>
        <w:tc>
          <w:tcPr>
            <w:tcW w:w="1914" w:type="pct"/>
            <w:vAlign w:val="center"/>
          </w:tcPr>
          <w:p w14:paraId="62FB4833">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监理内容</w:t>
            </w:r>
          </w:p>
        </w:tc>
        <w:tc>
          <w:tcPr>
            <w:tcW w:w="1741" w:type="pct"/>
            <w:vAlign w:val="center"/>
          </w:tcPr>
          <w:p w14:paraId="4E910BAE">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监理要求</w:t>
            </w:r>
          </w:p>
        </w:tc>
        <w:tc>
          <w:tcPr>
            <w:tcW w:w="455" w:type="pct"/>
            <w:vAlign w:val="center"/>
          </w:tcPr>
          <w:p w14:paraId="5F02C209">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管理</w:t>
            </w:r>
          </w:p>
          <w:p w14:paraId="515FC645">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机构</w:t>
            </w:r>
          </w:p>
        </w:tc>
      </w:tr>
      <w:tr w14:paraId="18EEB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313" w:type="pct"/>
            <w:vMerge w:val="restart"/>
            <w:vAlign w:val="center"/>
          </w:tcPr>
          <w:p w14:paraId="1B6B325B">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环境空气</w:t>
            </w:r>
          </w:p>
        </w:tc>
        <w:tc>
          <w:tcPr>
            <w:tcW w:w="577" w:type="pct"/>
            <w:vAlign w:val="center"/>
          </w:tcPr>
          <w:p w14:paraId="3818C68A">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施工场地</w:t>
            </w:r>
          </w:p>
        </w:tc>
        <w:tc>
          <w:tcPr>
            <w:tcW w:w="1914" w:type="pct"/>
            <w:vAlign w:val="center"/>
          </w:tcPr>
          <w:p w14:paraId="5F33CF1D">
            <w:pPr>
              <w:pStyle w:val="75"/>
              <w:overflowPunct w:val="0"/>
              <w:snapToGrid w:val="0"/>
              <w:spacing w:line="300" w:lineRule="exact"/>
              <w:jc w:val="both"/>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在雨后或无风、小风时进行，减少扬尘影响。</w:t>
            </w:r>
          </w:p>
        </w:tc>
        <w:tc>
          <w:tcPr>
            <w:tcW w:w="1741" w:type="pct"/>
            <w:vAlign w:val="center"/>
          </w:tcPr>
          <w:p w14:paraId="5BE6681F">
            <w:pPr>
              <w:pStyle w:val="75"/>
              <w:overflowPunct w:val="0"/>
              <w:snapToGrid w:val="0"/>
              <w:spacing w:line="300" w:lineRule="exact"/>
              <w:jc w:val="both"/>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遇5级以上风力天气，禁止施工。</w:t>
            </w:r>
          </w:p>
        </w:tc>
        <w:tc>
          <w:tcPr>
            <w:tcW w:w="455" w:type="pct"/>
            <w:vMerge w:val="restart"/>
            <w:vAlign w:val="center"/>
          </w:tcPr>
          <w:p w14:paraId="594D3000">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阿勒泰地区生态环境局阿勒泰市分局</w:t>
            </w:r>
          </w:p>
          <w:p w14:paraId="65FAAE9C">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p>
        </w:tc>
      </w:tr>
      <w:tr w14:paraId="354F9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313" w:type="pct"/>
            <w:vMerge w:val="continue"/>
            <w:vAlign w:val="center"/>
          </w:tcPr>
          <w:p w14:paraId="1FB48666">
            <w:pPr>
              <w:pStyle w:val="5"/>
              <w:keepNext w:val="0"/>
              <w:keepLines w:val="0"/>
              <w:tabs>
                <w:tab w:val="left" w:pos="4309"/>
              </w:tabs>
              <w:overflowPunct w:val="0"/>
              <w:autoSpaceDE w:val="0"/>
              <w:autoSpaceDN w:val="0"/>
              <w:adjustRightInd w:val="0"/>
              <w:snapToGrid w:val="0"/>
              <w:spacing w:before="0" w:after="0" w:line="300" w:lineRule="exact"/>
              <w:jc w:val="center"/>
              <w:rPr>
                <w:rFonts w:ascii="Times New Roman" w:hAnsi="Times New Roman" w:eastAsia="宋体" w:cs="Times New Roman"/>
                <w:b w:val="0"/>
                <w:bCs w:val="0"/>
                <w:snapToGrid w:val="0"/>
                <w:color w:val="000000" w:themeColor="text1"/>
                <w:kern w:val="0"/>
                <w:sz w:val="21"/>
                <w:szCs w:val="21"/>
                <w14:textFill>
                  <w14:solidFill>
                    <w14:schemeClr w14:val="tx1"/>
                  </w14:solidFill>
                </w14:textFill>
              </w:rPr>
            </w:pPr>
          </w:p>
        </w:tc>
        <w:tc>
          <w:tcPr>
            <w:tcW w:w="577" w:type="pct"/>
            <w:vAlign w:val="center"/>
          </w:tcPr>
          <w:p w14:paraId="54C8B21E">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基础开挖</w:t>
            </w:r>
          </w:p>
        </w:tc>
        <w:tc>
          <w:tcPr>
            <w:tcW w:w="1914" w:type="pct"/>
            <w:vAlign w:val="center"/>
          </w:tcPr>
          <w:p w14:paraId="1AB3D4F4">
            <w:pPr>
              <w:pStyle w:val="75"/>
              <w:overflowPunct w:val="0"/>
              <w:snapToGrid w:val="0"/>
              <w:spacing w:line="300" w:lineRule="exact"/>
              <w:jc w:val="both"/>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开挖产生砂土应用于坝体填方；干燥天气施工要定时洒水降尘。</w:t>
            </w:r>
          </w:p>
        </w:tc>
        <w:tc>
          <w:tcPr>
            <w:tcW w:w="1741" w:type="pct"/>
            <w:vAlign w:val="center"/>
          </w:tcPr>
          <w:p w14:paraId="027D38A6">
            <w:pPr>
              <w:pStyle w:val="75"/>
              <w:overflowPunct w:val="0"/>
              <w:snapToGrid w:val="0"/>
              <w:spacing w:line="300" w:lineRule="exact"/>
              <w:jc w:val="both"/>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砂土在项目区内合理处置；</w:t>
            </w:r>
            <w:r>
              <w:rPr>
                <w:rFonts w:hint="eastAsia" w:hAnsi="宋体"/>
                <w:snapToGrid w:val="0"/>
                <w:color w:val="000000" w:themeColor="text1"/>
                <w:sz w:val="21"/>
                <w:szCs w:val="21"/>
                <w14:textFill>
                  <w14:solidFill>
                    <w14:schemeClr w14:val="tx1"/>
                  </w14:solidFill>
                </w14:textFill>
              </w:rPr>
              <w:t>②</w:t>
            </w:r>
            <w:r>
              <w:rPr>
                <w:rFonts w:ascii="Times New Roman" w:cs="Times New Roman"/>
                <w:snapToGrid w:val="0"/>
                <w:color w:val="000000" w:themeColor="text1"/>
                <w:sz w:val="21"/>
                <w:szCs w:val="21"/>
                <w14:textFill>
                  <w14:solidFill>
                    <w14:schemeClr w14:val="tx1"/>
                  </w14:solidFill>
                </w14:textFill>
              </w:rPr>
              <w:t>强化环境管理，减少施工扬尘。</w:t>
            </w:r>
          </w:p>
        </w:tc>
        <w:tc>
          <w:tcPr>
            <w:tcW w:w="455" w:type="pct"/>
            <w:vMerge w:val="continue"/>
            <w:vAlign w:val="center"/>
          </w:tcPr>
          <w:p w14:paraId="4556C489">
            <w:pPr>
              <w:pStyle w:val="5"/>
              <w:keepNext w:val="0"/>
              <w:keepLines w:val="0"/>
              <w:tabs>
                <w:tab w:val="left" w:pos="4309"/>
              </w:tabs>
              <w:overflowPunct w:val="0"/>
              <w:autoSpaceDE w:val="0"/>
              <w:autoSpaceDN w:val="0"/>
              <w:adjustRightInd w:val="0"/>
              <w:snapToGrid w:val="0"/>
              <w:spacing w:before="0" w:after="0" w:line="300" w:lineRule="exact"/>
              <w:jc w:val="center"/>
              <w:rPr>
                <w:rFonts w:ascii="Times New Roman" w:hAnsi="Times New Roman" w:eastAsia="宋体" w:cs="Times New Roman"/>
                <w:b w:val="0"/>
                <w:bCs w:val="0"/>
                <w:snapToGrid w:val="0"/>
                <w:color w:val="000000" w:themeColor="text1"/>
                <w:kern w:val="0"/>
                <w:sz w:val="21"/>
                <w:szCs w:val="21"/>
                <w14:textFill>
                  <w14:solidFill>
                    <w14:schemeClr w14:val="tx1"/>
                  </w14:solidFill>
                </w14:textFill>
              </w:rPr>
            </w:pPr>
          </w:p>
        </w:tc>
      </w:tr>
      <w:tr w14:paraId="7252E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313" w:type="pct"/>
            <w:vMerge w:val="continue"/>
            <w:vAlign w:val="center"/>
          </w:tcPr>
          <w:p w14:paraId="508D7B39">
            <w:pPr>
              <w:pStyle w:val="5"/>
              <w:keepNext w:val="0"/>
              <w:keepLines w:val="0"/>
              <w:tabs>
                <w:tab w:val="left" w:pos="4309"/>
              </w:tabs>
              <w:overflowPunct w:val="0"/>
              <w:autoSpaceDE w:val="0"/>
              <w:autoSpaceDN w:val="0"/>
              <w:adjustRightInd w:val="0"/>
              <w:snapToGrid w:val="0"/>
              <w:spacing w:before="0" w:after="0" w:line="300" w:lineRule="exact"/>
              <w:jc w:val="center"/>
              <w:rPr>
                <w:rFonts w:ascii="Times New Roman" w:hAnsi="Times New Roman" w:eastAsia="宋体" w:cs="Times New Roman"/>
                <w:b w:val="0"/>
                <w:bCs w:val="0"/>
                <w:snapToGrid w:val="0"/>
                <w:color w:val="000000" w:themeColor="text1"/>
                <w:kern w:val="0"/>
                <w:sz w:val="21"/>
                <w:szCs w:val="21"/>
                <w14:textFill>
                  <w14:solidFill>
                    <w14:schemeClr w14:val="tx1"/>
                  </w14:solidFill>
                </w14:textFill>
              </w:rPr>
            </w:pPr>
          </w:p>
        </w:tc>
        <w:tc>
          <w:tcPr>
            <w:tcW w:w="577" w:type="pct"/>
            <w:vAlign w:val="center"/>
          </w:tcPr>
          <w:p w14:paraId="7ED411FE">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作业面</w:t>
            </w:r>
          </w:p>
        </w:tc>
        <w:tc>
          <w:tcPr>
            <w:tcW w:w="1914" w:type="pct"/>
            <w:vAlign w:val="center"/>
          </w:tcPr>
          <w:p w14:paraId="27845B4D">
            <w:pPr>
              <w:pStyle w:val="75"/>
              <w:overflowPunct w:val="0"/>
              <w:snapToGrid w:val="0"/>
              <w:spacing w:line="300" w:lineRule="exact"/>
              <w:jc w:val="both"/>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定期洒水除尘。</w:t>
            </w:r>
          </w:p>
        </w:tc>
        <w:tc>
          <w:tcPr>
            <w:tcW w:w="1741" w:type="pct"/>
            <w:vAlign w:val="center"/>
          </w:tcPr>
          <w:p w14:paraId="163A11F0">
            <w:pPr>
              <w:pStyle w:val="75"/>
              <w:overflowPunct w:val="0"/>
              <w:snapToGrid w:val="0"/>
              <w:spacing w:line="300" w:lineRule="exact"/>
              <w:jc w:val="both"/>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使作业面保持一定的湿度。</w:t>
            </w:r>
          </w:p>
        </w:tc>
        <w:tc>
          <w:tcPr>
            <w:tcW w:w="455" w:type="pct"/>
            <w:vMerge w:val="continue"/>
            <w:vAlign w:val="center"/>
          </w:tcPr>
          <w:p w14:paraId="1A3A4C90">
            <w:pPr>
              <w:pStyle w:val="5"/>
              <w:keepNext w:val="0"/>
              <w:keepLines w:val="0"/>
              <w:tabs>
                <w:tab w:val="left" w:pos="4309"/>
              </w:tabs>
              <w:overflowPunct w:val="0"/>
              <w:autoSpaceDE w:val="0"/>
              <w:autoSpaceDN w:val="0"/>
              <w:adjustRightInd w:val="0"/>
              <w:snapToGrid w:val="0"/>
              <w:spacing w:before="0" w:after="0" w:line="300" w:lineRule="exact"/>
              <w:jc w:val="center"/>
              <w:rPr>
                <w:rFonts w:ascii="Times New Roman" w:hAnsi="Times New Roman" w:eastAsia="宋体" w:cs="Times New Roman"/>
                <w:b w:val="0"/>
                <w:bCs w:val="0"/>
                <w:snapToGrid w:val="0"/>
                <w:color w:val="000000" w:themeColor="text1"/>
                <w:kern w:val="0"/>
                <w:sz w:val="21"/>
                <w:szCs w:val="21"/>
                <w14:textFill>
                  <w14:solidFill>
                    <w14:schemeClr w14:val="tx1"/>
                  </w14:solidFill>
                </w14:textFill>
              </w:rPr>
            </w:pPr>
          </w:p>
        </w:tc>
      </w:tr>
      <w:tr w14:paraId="407D9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313" w:type="pct"/>
            <w:vMerge w:val="continue"/>
            <w:vAlign w:val="center"/>
          </w:tcPr>
          <w:p w14:paraId="6357E72D">
            <w:pPr>
              <w:pStyle w:val="5"/>
              <w:keepNext w:val="0"/>
              <w:keepLines w:val="0"/>
              <w:tabs>
                <w:tab w:val="left" w:pos="4309"/>
              </w:tabs>
              <w:overflowPunct w:val="0"/>
              <w:autoSpaceDE w:val="0"/>
              <w:autoSpaceDN w:val="0"/>
              <w:adjustRightInd w:val="0"/>
              <w:snapToGrid w:val="0"/>
              <w:spacing w:before="0" w:after="0" w:line="300" w:lineRule="exact"/>
              <w:jc w:val="center"/>
              <w:rPr>
                <w:rFonts w:ascii="Times New Roman" w:hAnsi="Times New Roman" w:eastAsia="宋体" w:cs="Times New Roman"/>
                <w:b w:val="0"/>
                <w:bCs w:val="0"/>
                <w:snapToGrid w:val="0"/>
                <w:color w:val="000000" w:themeColor="text1"/>
                <w:kern w:val="0"/>
                <w:sz w:val="21"/>
                <w:szCs w:val="21"/>
                <w14:textFill>
                  <w14:solidFill>
                    <w14:schemeClr w14:val="tx1"/>
                  </w14:solidFill>
                </w14:textFill>
              </w:rPr>
            </w:pPr>
          </w:p>
        </w:tc>
        <w:tc>
          <w:tcPr>
            <w:tcW w:w="577" w:type="pct"/>
            <w:vAlign w:val="center"/>
          </w:tcPr>
          <w:p w14:paraId="102A8BD6">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运输车辆、建材运输</w:t>
            </w:r>
          </w:p>
        </w:tc>
        <w:tc>
          <w:tcPr>
            <w:tcW w:w="1914" w:type="pct"/>
            <w:vAlign w:val="center"/>
          </w:tcPr>
          <w:p w14:paraId="64A87E78">
            <w:pPr>
              <w:pStyle w:val="75"/>
              <w:overflowPunct w:val="0"/>
              <w:snapToGrid w:val="0"/>
              <w:spacing w:line="300" w:lineRule="exact"/>
              <w:jc w:val="both"/>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水泥、石灰等运输、装卸；运输粉料建材车辆加盖篷布。</w:t>
            </w:r>
          </w:p>
        </w:tc>
        <w:tc>
          <w:tcPr>
            <w:tcW w:w="1741" w:type="pct"/>
            <w:vAlign w:val="center"/>
          </w:tcPr>
          <w:p w14:paraId="29F7153D">
            <w:pPr>
              <w:pStyle w:val="75"/>
              <w:overflowPunct w:val="0"/>
              <w:snapToGrid w:val="0"/>
              <w:spacing w:line="300" w:lineRule="exact"/>
              <w:jc w:val="both"/>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水泥、石灰等要求袋装运输；无篷布车辆不得运输沙土、粉料。</w:t>
            </w:r>
          </w:p>
        </w:tc>
        <w:tc>
          <w:tcPr>
            <w:tcW w:w="455" w:type="pct"/>
            <w:vMerge w:val="continue"/>
            <w:vAlign w:val="center"/>
          </w:tcPr>
          <w:p w14:paraId="73F06883">
            <w:pPr>
              <w:pStyle w:val="5"/>
              <w:keepNext w:val="0"/>
              <w:keepLines w:val="0"/>
              <w:tabs>
                <w:tab w:val="left" w:pos="4309"/>
              </w:tabs>
              <w:overflowPunct w:val="0"/>
              <w:autoSpaceDE w:val="0"/>
              <w:autoSpaceDN w:val="0"/>
              <w:adjustRightInd w:val="0"/>
              <w:snapToGrid w:val="0"/>
              <w:spacing w:before="0" w:after="0" w:line="300" w:lineRule="exact"/>
              <w:jc w:val="center"/>
              <w:rPr>
                <w:rFonts w:ascii="Times New Roman" w:hAnsi="Times New Roman" w:eastAsia="宋体" w:cs="Times New Roman"/>
                <w:b w:val="0"/>
                <w:bCs w:val="0"/>
                <w:snapToGrid w:val="0"/>
                <w:color w:val="000000" w:themeColor="text1"/>
                <w:kern w:val="0"/>
                <w:sz w:val="21"/>
                <w:szCs w:val="21"/>
                <w14:textFill>
                  <w14:solidFill>
                    <w14:schemeClr w14:val="tx1"/>
                  </w14:solidFill>
                </w14:textFill>
              </w:rPr>
            </w:pPr>
          </w:p>
        </w:tc>
      </w:tr>
      <w:tr w14:paraId="3D736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313" w:type="pct"/>
            <w:vMerge w:val="continue"/>
            <w:vAlign w:val="center"/>
          </w:tcPr>
          <w:p w14:paraId="0FEE8E28">
            <w:pPr>
              <w:pStyle w:val="5"/>
              <w:keepNext w:val="0"/>
              <w:keepLines w:val="0"/>
              <w:tabs>
                <w:tab w:val="left" w:pos="4309"/>
              </w:tabs>
              <w:overflowPunct w:val="0"/>
              <w:autoSpaceDE w:val="0"/>
              <w:autoSpaceDN w:val="0"/>
              <w:adjustRightInd w:val="0"/>
              <w:snapToGrid w:val="0"/>
              <w:spacing w:before="0" w:after="0" w:line="300" w:lineRule="exact"/>
              <w:jc w:val="center"/>
              <w:rPr>
                <w:rFonts w:ascii="Times New Roman" w:hAnsi="Times New Roman" w:eastAsia="宋体" w:cs="Times New Roman"/>
                <w:b w:val="0"/>
                <w:bCs w:val="0"/>
                <w:snapToGrid w:val="0"/>
                <w:color w:val="000000" w:themeColor="text1"/>
                <w:kern w:val="0"/>
                <w:sz w:val="21"/>
                <w:szCs w:val="21"/>
                <w14:textFill>
                  <w14:solidFill>
                    <w14:schemeClr w14:val="tx1"/>
                  </w14:solidFill>
                </w14:textFill>
              </w:rPr>
            </w:pPr>
          </w:p>
        </w:tc>
        <w:tc>
          <w:tcPr>
            <w:tcW w:w="577" w:type="pct"/>
            <w:vAlign w:val="center"/>
          </w:tcPr>
          <w:p w14:paraId="36E7407C">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建筑</w:t>
            </w:r>
          </w:p>
          <w:p w14:paraId="6215BAC4">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物料堆放</w:t>
            </w:r>
          </w:p>
        </w:tc>
        <w:tc>
          <w:tcPr>
            <w:tcW w:w="1914" w:type="pct"/>
            <w:vAlign w:val="center"/>
          </w:tcPr>
          <w:p w14:paraId="5F480A33">
            <w:pPr>
              <w:pStyle w:val="75"/>
              <w:overflowPunct w:val="0"/>
              <w:snapToGrid w:val="0"/>
              <w:spacing w:line="300" w:lineRule="exact"/>
              <w:jc w:val="both"/>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沙、渣土、灰土等易产生扬尘的物；料，必须采取覆盖等防尘措施。</w:t>
            </w:r>
          </w:p>
        </w:tc>
        <w:tc>
          <w:tcPr>
            <w:tcW w:w="1741" w:type="pct"/>
            <w:vAlign w:val="center"/>
          </w:tcPr>
          <w:p w14:paraId="205621E9">
            <w:pPr>
              <w:pStyle w:val="75"/>
              <w:overflowPunct w:val="0"/>
              <w:snapToGrid w:val="0"/>
              <w:spacing w:line="300" w:lineRule="exact"/>
              <w:jc w:val="both"/>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扬尘物料不得露天堆放；扬尘控制不力追究领导责任。</w:t>
            </w:r>
          </w:p>
        </w:tc>
        <w:tc>
          <w:tcPr>
            <w:tcW w:w="455" w:type="pct"/>
            <w:vMerge w:val="continue"/>
            <w:vAlign w:val="center"/>
          </w:tcPr>
          <w:p w14:paraId="1D4672F7">
            <w:pPr>
              <w:pStyle w:val="5"/>
              <w:keepNext w:val="0"/>
              <w:keepLines w:val="0"/>
              <w:tabs>
                <w:tab w:val="left" w:pos="4309"/>
              </w:tabs>
              <w:overflowPunct w:val="0"/>
              <w:autoSpaceDE w:val="0"/>
              <w:autoSpaceDN w:val="0"/>
              <w:adjustRightInd w:val="0"/>
              <w:snapToGrid w:val="0"/>
              <w:spacing w:before="0" w:after="0" w:line="300" w:lineRule="exact"/>
              <w:jc w:val="center"/>
              <w:rPr>
                <w:rFonts w:ascii="Times New Roman" w:hAnsi="Times New Roman" w:eastAsia="宋体" w:cs="Times New Roman"/>
                <w:b w:val="0"/>
                <w:bCs w:val="0"/>
                <w:snapToGrid w:val="0"/>
                <w:color w:val="000000" w:themeColor="text1"/>
                <w:kern w:val="0"/>
                <w:sz w:val="21"/>
                <w:szCs w:val="21"/>
                <w14:textFill>
                  <w14:solidFill>
                    <w14:schemeClr w14:val="tx1"/>
                  </w14:solidFill>
                </w14:textFill>
              </w:rPr>
            </w:pPr>
          </w:p>
        </w:tc>
      </w:tr>
      <w:tr w14:paraId="392A4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313" w:type="pct"/>
            <w:vMerge w:val="continue"/>
            <w:vAlign w:val="center"/>
          </w:tcPr>
          <w:p w14:paraId="1957ECD8">
            <w:pPr>
              <w:pStyle w:val="5"/>
              <w:keepNext w:val="0"/>
              <w:keepLines w:val="0"/>
              <w:tabs>
                <w:tab w:val="left" w:pos="4309"/>
              </w:tabs>
              <w:overflowPunct w:val="0"/>
              <w:autoSpaceDE w:val="0"/>
              <w:autoSpaceDN w:val="0"/>
              <w:adjustRightInd w:val="0"/>
              <w:snapToGrid w:val="0"/>
              <w:spacing w:before="0" w:after="0" w:line="300" w:lineRule="exact"/>
              <w:jc w:val="center"/>
              <w:rPr>
                <w:rFonts w:ascii="Times New Roman" w:hAnsi="Times New Roman" w:eastAsia="宋体" w:cs="Times New Roman"/>
                <w:b w:val="0"/>
                <w:bCs w:val="0"/>
                <w:snapToGrid w:val="0"/>
                <w:color w:val="000000" w:themeColor="text1"/>
                <w:kern w:val="0"/>
                <w:sz w:val="21"/>
                <w:szCs w:val="21"/>
                <w14:textFill>
                  <w14:solidFill>
                    <w14:schemeClr w14:val="tx1"/>
                  </w14:solidFill>
                </w14:textFill>
              </w:rPr>
            </w:pPr>
          </w:p>
        </w:tc>
        <w:tc>
          <w:tcPr>
            <w:tcW w:w="577" w:type="pct"/>
            <w:vAlign w:val="center"/>
          </w:tcPr>
          <w:p w14:paraId="754AEAF3">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施工道路</w:t>
            </w:r>
          </w:p>
        </w:tc>
        <w:tc>
          <w:tcPr>
            <w:tcW w:w="1914" w:type="pct"/>
            <w:vAlign w:val="center"/>
          </w:tcPr>
          <w:p w14:paraId="7D1A1805">
            <w:pPr>
              <w:pStyle w:val="75"/>
              <w:overflowPunct w:val="0"/>
              <w:snapToGrid w:val="0"/>
              <w:spacing w:line="300" w:lineRule="exact"/>
              <w:jc w:val="both"/>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硬化道路地面，防止扬尘。</w:t>
            </w:r>
          </w:p>
        </w:tc>
        <w:tc>
          <w:tcPr>
            <w:tcW w:w="1741" w:type="pct"/>
            <w:vAlign w:val="center"/>
          </w:tcPr>
          <w:p w14:paraId="5B5F71B9">
            <w:pPr>
              <w:pStyle w:val="75"/>
              <w:overflowPunct w:val="0"/>
              <w:snapToGrid w:val="0"/>
              <w:spacing w:line="300" w:lineRule="exact"/>
              <w:jc w:val="both"/>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废水不得随意排放；定时洒水抑尘。</w:t>
            </w:r>
          </w:p>
        </w:tc>
        <w:tc>
          <w:tcPr>
            <w:tcW w:w="455" w:type="pct"/>
            <w:vMerge w:val="continue"/>
            <w:vAlign w:val="center"/>
          </w:tcPr>
          <w:p w14:paraId="07E80E7F">
            <w:pPr>
              <w:pStyle w:val="5"/>
              <w:keepNext w:val="0"/>
              <w:keepLines w:val="0"/>
              <w:tabs>
                <w:tab w:val="left" w:pos="4309"/>
              </w:tabs>
              <w:overflowPunct w:val="0"/>
              <w:autoSpaceDE w:val="0"/>
              <w:autoSpaceDN w:val="0"/>
              <w:adjustRightInd w:val="0"/>
              <w:snapToGrid w:val="0"/>
              <w:spacing w:before="0" w:after="0" w:line="300" w:lineRule="exact"/>
              <w:jc w:val="center"/>
              <w:rPr>
                <w:rFonts w:ascii="Times New Roman" w:hAnsi="Times New Roman" w:eastAsia="宋体" w:cs="Times New Roman"/>
                <w:b w:val="0"/>
                <w:bCs w:val="0"/>
                <w:snapToGrid w:val="0"/>
                <w:color w:val="000000" w:themeColor="text1"/>
                <w:kern w:val="0"/>
                <w:sz w:val="21"/>
                <w:szCs w:val="21"/>
                <w14:textFill>
                  <w14:solidFill>
                    <w14:schemeClr w14:val="tx1"/>
                  </w14:solidFill>
                </w14:textFill>
              </w:rPr>
            </w:pPr>
          </w:p>
        </w:tc>
      </w:tr>
      <w:tr w14:paraId="66A7A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1" w:hRule="atLeast"/>
        </w:trPr>
        <w:tc>
          <w:tcPr>
            <w:tcW w:w="313" w:type="pct"/>
            <w:vAlign w:val="center"/>
          </w:tcPr>
          <w:p w14:paraId="24EE141F">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声环</w:t>
            </w:r>
          </w:p>
          <w:p w14:paraId="72EE5B70">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境</w:t>
            </w:r>
          </w:p>
        </w:tc>
        <w:tc>
          <w:tcPr>
            <w:tcW w:w="577" w:type="pct"/>
            <w:vAlign w:val="center"/>
          </w:tcPr>
          <w:p w14:paraId="005A39BA">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施工噪声监理</w:t>
            </w:r>
          </w:p>
        </w:tc>
        <w:tc>
          <w:tcPr>
            <w:tcW w:w="1914" w:type="pct"/>
            <w:vAlign w:val="center"/>
          </w:tcPr>
          <w:p w14:paraId="3E009DA5">
            <w:pPr>
              <w:pStyle w:val="75"/>
              <w:overflowPunct w:val="0"/>
              <w:snapToGrid w:val="0"/>
              <w:spacing w:line="300" w:lineRule="exact"/>
              <w:jc w:val="both"/>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定期在施工场界监测施工噪声；选用噪声低、效率高的机械设备。</w:t>
            </w:r>
          </w:p>
        </w:tc>
        <w:tc>
          <w:tcPr>
            <w:tcW w:w="1741" w:type="pct"/>
            <w:vAlign w:val="center"/>
          </w:tcPr>
          <w:p w14:paraId="43034490">
            <w:pPr>
              <w:pStyle w:val="75"/>
              <w:overflowPunct w:val="0"/>
              <w:snapToGrid w:val="0"/>
              <w:spacing w:line="300" w:lineRule="exact"/>
              <w:jc w:val="both"/>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施工场界噪声符合《建筑施工场界环境噪声排放标准》（GB12523-2011）。</w:t>
            </w:r>
          </w:p>
        </w:tc>
        <w:tc>
          <w:tcPr>
            <w:tcW w:w="455" w:type="pct"/>
            <w:vMerge w:val="continue"/>
            <w:vAlign w:val="center"/>
          </w:tcPr>
          <w:p w14:paraId="48399928">
            <w:pPr>
              <w:pStyle w:val="5"/>
              <w:keepNext w:val="0"/>
              <w:keepLines w:val="0"/>
              <w:tabs>
                <w:tab w:val="left" w:pos="4309"/>
              </w:tabs>
              <w:overflowPunct w:val="0"/>
              <w:autoSpaceDE w:val="0"/>
              <w:autoSpaceDN w:val="0"/>
              <w:adjustRightInd w:val="0"/>
              <w:snapToGrid w:val="0"/>
              <w:spacing w:before="0" w:after="0" w:line="300" w:lineRule="exact"/>
              <w:jc w:val="center"/>
              <w:rPr>
                <w:rFonts w:ascii="Times New Roman" w:hAnsi="Times New Roman" w:eastAsia="宋体" w:cs="Times New Roman"/>
                <w:b w:val="0"/>
                <w:bCs w:val="0"/>
                <w:snapToGrid w:val="0"/>
                <w:color w:val="000000" w:themeColor="text1"/>
                <w:kern w:val="0"/>
                <w:sz w:val="21"/>
                <w:szCs w:val="21"/>
                <w14:textFill>
                  <w14:solidFill>
                    <w14:schemeClr w14:val="tx1"/>
                  </w14:solidFill>
                </w14:textFill>
              </w:rPr>
            </w:pPr>
          </w:p>
        </w:tc>
      </w:tr>
      <w:tr w14:paraId="09934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313" w:type="pct"/>
            <w:vAlign w:val="center"/>
          </w:tcPr>
          <w:p w14:paraId="217E4FFD">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水环</w:t>
            </w:r>
          </w:p>
          <w:p w14:paraId="23D0610E">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境</w:t>
            </w:r>
          </w:p>
        </w:tc>
        <w:tc>
          <w:tcPr>
            <w:tcW w:w="577" w:type="pct"/>
            <w:vAlign w:val="center"/>
          </w:tcPr>
          <w:p w14:paraId="0A0B07E4">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施工场地</w:t>
            </w:r>
          </w:p>
        </w:tc>
        <w:tc>
          <w:tcPr>
            <w:tcW w:w="1914" w:type="pct"/>
            <w:vAlign w:val="center"/>
          </w:tcPr>
          <w:p w14:paraId="20DFE313">
            <w:pPr>
              <w:pStyle w:val="75"/>
              <w:overflowPunct w:val="0"/>
              <w:snapToGrid w:val="0"/>
              <w:spacing w:line="300" w:lineRule="exact"/>
              <w:jc w:val="both"/>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施工人员住宿在已建生活区，生活污水由清运至现有选矿厂生活污水处理装置处理。</w:t>
            </w:r>
          </w:p>
        </w:tc>
        <w:tc>
          <w:tcPr>
            <w:tcW w:w="1741" w:type="pct"/>
            <w:vAlign w:val="center"/>
          </w:tcPr>
          <w:p w14:paraId="09A5A7BB">
            <w:pPr>
              <w:pStyle w:val="75"/>
              <w:overflowPunct w:val="0"/>
              <w:snapToGrid w:val="0"/>
              <w:spacing w:line="300" w:lineRule="exact"/>
              <w:jc w:val="both"/>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施工期废水实现零排放。</w:t>
            </w:r>
          </w:p>
        </w:tc>
        <w:tc>
          <w:tcPr>
            <w:tcW w:w="455" w:type="pct"/>
            <w:vMerge w:val="continue"/>
            <w:vAlign w:val="center"/>
          </w:tcPr>
          <w:p w14:paraId="40279A68">
            <w:pPr>
              <w:pStyle w:val="5"/>
              <w:keepNext w:val="0"/>
              <w:keepLines w:val="0"/>
              <w:tabs>
                <w:tab w:val="left" w:pos="4309"/>
              </w:tabs>
              <w:overflowPunct w:val="0"/>
              <w:autoSpaceDE w:val="0"/>
              <w:autoSpaceDN w:val="0"/>
              <w:adjustRightInd w:val="0"/>
              <w:snapToGrid w:val="0"/>
              <w:spacing w:before="0" w:after="0" w:line="300" w:lineRule="exact"/>
              <w:jc w:val="center"/>
              <w:rPr>
                <w:rFonts w:ascii="Times New Roman" w:hAnsi="Times New Roman" w:eastAsia="宋体" w:cs="Times New Roman"/>
                <w:b w:val="0"/>
                <w:bCs w:val="0"/>
                <w:snapToGrid w:val="0"/>
                <w:color w:val="000000" w:themeColor="text1"/>
                <w:kern w:val="0"/>
                <w:sz w:val="21"/>
                <w:szCs w:val="21"/>
                <w14:textFill>
                  <w14:solidFill>
                    <w14:schemeClr w14:val="tx1"/>
                  </w14:solidFill>
                </w14:textFill>
              </w:rPr>
            </w:pPr>
          </w:p>
        </w:tc>
      </w:tr>
      <w:tr w14:paraId="221DA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313" w:type="pct"/>
            <w:vAlign w:val="center"/>
          </w:tcPr>
          <w:p w14:paraId="112DF32C">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固废</w:t>
            </w:r>
          </w:p>
          <w:p w14:paraId="4B5E0519">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处置</w:t>
            </w:r>
          </w:p>
        </w:tc>
        <w:tc>
          <w:tcPr>
            <w:tcW w:w="577" w:type="pct"/>
            <w:vAlign w:val="center"/>
          </w:tcPr>
          <w:p w14:paraId="45A957C7">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建设期</w:t>
            </w:r>
          </w:p>
          <w:p w14:paraId="5A2BBC5C">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固废监理</w:t>
            </w:r>
          </w:p>
        </w:tc>
        <w:tc>
          <w:tcPr>
            <w:tcW w:w="1914" w:type="pct"/>
            <w:vAlign w:val="center"/>
          </w:tcPr>
          <w:p w14:paraId="6443A4CF">
            <w:pPr>
              <w:pStyle w:val="75"/>
              <w:overflowPunct w:val="0"/>
              <w:snapToGrid w:val="0"/>
              <w:spacing w:line="300" w:lineRule="exact"/>
              <w:jc w:val="both"/>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建设期产生的废石、建筑垃圾、生</w:t>
            </w:r>
          </w:p>
          <w:p w14:paraId="58C99A71">
            <w:pPr>
              <w:pStyle w:val="75"/>
              <w:overflowPunct w:val="0"/>
              <w:snapToGrid w:val="0"/>
              <w:spacing w:line="300" w:lineRule="exact"/>
              <w:jc w:val="both"/>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活垃圾合理处置。</w:t>
            </w:r>
          </w:p>
        </w:tc>
        <w:tc>
          <w:tcPr>
            <w:tcW w:w="1741" w:type="pct"/>
            <w:vAlign w:val="center"/>
          </w:tcPr>
          <w:p w14:paraId="6D7B1FAE">
            <w:pPr>
              <w:pStyle w:val="75"/>
              <w:overflowPunct w:val="0"/>
              <w:snapToGrid w:val="0"/>
              <w:spacing w:line="300" w:lineRule="exact"/>
              <w:jc w:val="both"/>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施工废弃物全部合理处置。</w:t>
            </w:r>
          </w:p>
        </w:tc>
        <w:tc>
          <w:tcPr>
            <w:tcW w:w="455" w:type="pct"/>
            <w:vMerge w:val="continue"/>
            <w:vAlign w:val="center"/>
          </w:tcPr>
          <w:p w14:paraId="54525684">
            <w:pPr>
              <w:pStyle w:val="5"/>
              <w:keepNext w:val="0"/>
              <w:keepLines w:val="0"/>
              <w:tabs>
                <w:tab w:val="left" w:pos="4309"/>
              </w:tabs>
              <w:overflowPunct w:val="0"/>
              <w:autoSpaceDE w:val="0"/>
              <w:autoSpaceDN w:val="0"/>
              <w:adjustRightInd w:val="0"/>
              <w:snapToGrid w:val="0"/>
              <w:spacing w:before="0" w:after="0" w:line="300" w:lineRule="exact"/>
              <w:jc w:val="center"/>
              <w:rPr>
                <w:rFonts w:ascii="Times New Roman" w:hAnsi="Times New Roman" w:eastAsia="宋体" w:cs="Times New Roman"/>
                <w:b w:val="0"/>
                <w:bCs w:val="0"/>
                <w:snapToGrid w:val="0"/>
                <w:color w:val="000000" w:themeColor="text1"/>
                <w:kern w:val="0"/>
                <w:sz w:val="21"/>
                <w:szCs w:val="21"/>
                <w14:textFill>
                  <w14:solidFill>
                    <w14:schemeClr w14:val="tx1"/>
                  </w14:solidFill>
                </w14:textFill>
              </w:rPr>
            </w:pPr>
          </w:p>
        </w:tc>
      </w:tr>
      <w:tr w14:paraId="68496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313" w:type="pct"/>
            <w:vMerge w:val="restart"/>
            <w:vAlign w:val="center"/>
          </w:tcPr>
          <w:p w14:paraId="0D4DD880">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生态环境</w:t>
            </w:r>
          </w:p>
        </w:tc>
        <w:tc>
          <w:tcPr>
            <w:tcW w:w="577" w:type="pct"/>
            <w:vAlign w:val="center"/>
          </w:tcPr>
          <w:p w14:paraId="676585B1">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临时占地</w:t>
            </w:r>
          </w:p>
        </w:tc>
        <w:tc>
          <w:tcPr>
            <w:tcW w:w="1914" w:type="pct"/>
            <w:vAlign w:val="center"/>
          </w:tcPr>
          <w:p w14:paraId="3CA7B168">
            <w:pPr>
              <w:pStyle w:val="75"/>
              <w:overflowPunct w:val="0"/>
              <w:snapToGrid w:val="0"/>
              <w:spacing w:line="300" w:lineRule="exact"/>
              <w:jc w:val="both"/>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及时平整，植被恢复。</w:t>
            </w:r>
          </w:p>
        </w:tc>
        <w:tc>
          <w:tcPr>
            <w:tcW w:w="1741" w:type="pct"/>
            <w:vAlign w:val="center"/>
          </w:tcPr>
          <w:p w14:paraId="5EBE59E3">
            <w:pPr>
              <w:pStyle w:val="75"/>
              <w:overflowPunct w:val="0"/>
              <w:snapToGrid w:val="0"/>
              <w:spacing w:line="300" w:lineRule="exact"/>
              <w:jc w:val="both"/>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临时占地植被及时恢复。</w:t>
            </w:r>
          </w:p>
        </w:tc>
        <w:tc>
          <w:tcPr>
            <w:tcW w:w="455" w:type="pct"/>
            <w:vMerge w:val="continue"/>
            <w:vAlign w:val="center"/>
          </w:tcPr>
          <w:p w14:paraId="61F1AEE4">
            <w:pPr>
              <w:pStyle w:val="5"/>
              <w:keepNext w:val="0"/>
              <w:keepLines w:val="0"/>
              <w:tabs>
                <w:tab w:val="left" w:pos="4309"/>
              </w:tabs>
              <w:overflowPunct w:val="0"/>
              <w:autoSpaceDE w:val="0"/>
              <w:autoSpaceDN w:val="0"/>
              <w:adjustRightInd w:val="0"/>
              <w:snapToGrid w:val="0"/>
              <w:spacing w:before="0" w:after="0" w:line="300" w:lineRule="exact"/>
              <w:jc w:val="center"/>
              <w:rPr>
                <w:rFonts w:ascii="Times New Roman" w:hAnsi="Times New Roman" w:eastAsia="宋体" w:cs="Times New Roman"/>
                <w:b w:val="0"/>
                <w:bCs w:val="0"/>
                <w:snapToGrid w:val="0"/>
                <w:color w:val="000000" w:themeColor="text1"/>
                <w:kern w:val="0"/>
                <w:sz w:val="21"/>
                <w:szCs w:val="21"/>
                <w14:textFill>
                  <w14:solidFill>
                    <w14:schemeClr w14:val="tx1"/>
                  </w14:solidFill>
                </w14:textFill>
              </w:rPr>
            </w:pPr>
          </w:p>
        </w:tc>
      </w:tr>
      <w:tr w14:paraId="3D27E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313" w:type="pct"/>
            <w:vMerge w:val="continue"/>
            <w:vAlign w:val="center"/>
          </w:tcPr>
          <w:p w14:paraId="515AA1D2">
            <w:pPr>
              <w:pStyle w:val="5"/>
              <w:keepNext w:val="0"/>
              <w:keepLines w:val="0"/>
              <w:tabs>
                <w:tab w:val="left" w:pos="4309"/>
              </w:tabs>
              <w:overflowPunct w:val="0"/>
              <w:autoSpaceDE w:val="0"/>
              <w:autoSpaceDN w:val="0"/>
              <w:adjustRightInd w:val="0"/>
              <w:snapToGrid w:val="0"/>
              <w:spacing w:before="0" w:after="0" w:line="300" w:lineRule="exact"/>
              <w:jc w:val="center"/>
              <w:rPr>
                <w:rFonts w:ascii="Times New Roman" w:hAnsi="Times New Roman" w:eastAsia="宋体" w:cs="Times New Roman"/>
                <w:b w:val="0"/>
                <w:bCs w:val="0"/>
                <w:snapToGrid w:val="0"/>
                <w:color w:val="000000" w:themeColor="text1"/>
                <w:kern w:val="0"/>
                <w:sz w:val="21"/>
                <w:szCs w:val="21"/>
                <w14:textFill>
                  <w14:solidFill>
                    <w14:schemeClr w14:val="tx1"/>
                  </w14:solidFill>
                </w14:textFill>
              </w:rPr>
            </w:pPr>
          </w:p>
        </w:tc>
        <w:tc>
          <w:tcPr>
            <w:tcW w:w="577" w:type="pct"/>
            <w:vAlign w:val="center"/>
          </w:tcPr>
          <w:p w14:paraId="349EDD0C">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围挡</w:t>
            </w:r>
          </w:p>
        </w:tc>
        <w:tc>
          <w:tcPr>
            <w:tcW w:w="1914" w:type="pct"/>
            <w:vAlign w:val="center"/>
          </w:tcPr>
          <w:p w14:paraId="625CEB44">
            <w:pPr>
              <w:pStyle w:val="75"/>
              <w:overflowPunct w:val="0"/>
              <w:snapToGrid w:val="0"/>
              <w:spacing w:line="300" w:lineRule="exact"/>
              <w:jc w:val="both"/>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项目区围挡设置情况。</w:t>
            </w:r>
          </w:p>
        </w:tc>
        <w:tc>
          <w:tcPr>
            <w:tcW w:w="1741" w:type="pct"/>
            <w:vAlign w:val="center"/>
          </w:tcPr>
          <w:p w14:paraId="05E35CE2">
            <w:pPr>
              <w:pStyle w:val="75"/>
              <w:overflowPunct w:val="0"/>
              <w:snapToGrid w:val="0"/>
              <w:spacing w:line="300" w:lineRule="exact"/>
              <w:jc w:val="both"/>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阻挡野生动物误入。</w:t>
            </w:r>
          </w:p>
        </w:tc>
        <w:tc>
          <w:tcPr>
            <w:tcW w:w="455" w:type="pct"/>
            <w:vMerge w:val="continue"/>
            <w:vAlign w:val="center"/>
          </w:tcPr>
          <w:p w14:paraId="4C976656">
            <w:pPr>
              <w:pStyle w:val="5"/>
              <w:keepNext w:val="0"/>
              <w:keepLines w:val="0"/>
              <w:tabs>
                <w:tab w:val="left" w:pos="4309"/>
              </w:tabs>
              <w:overflowPunct w:val="0"/>
              <w:autoSpaceDE w:val="0"/>
              <w:autoSpaceDN w:val="0"/>
              <w:adjustRightInd w:val="0"/>
              <w:snapToGrid w:val="0"/>
              <w:spacing w:before="0" w:after="0" w:line="300" w:lineRule="exact"/>
              <w:jc w:val="center"/>
              <w:rPr>
                <w:rFonts w:ascii="Times New Roman" w:hAnsi="Times New Roman" w:eastAsia="宋体" w:cs="Times New Roman"/>
                <w:b w:val="0"/>
                <w:bCs w:val="0"/>
                <w:snapToGrid w:val="0"/>
                <w:color w:val="000000" w:themeColor="text1"/>
                <w:kern w:val="0"/>
                <w:sz w:val="21"/>
                <w:szCs w:val="21"/>
                <w14:textFill>
                  <w14:solidFill>
                    <w14:schemeClr w14:val="tx1"/>
                  </w14:solidFill>
                </w14:textFill>
              </w:rPr>
            </w:pPr>
          </w:p>
        </w:tc>
      </w:tr>
      <w:tr w14:paraId="5FA3E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313" w:type="pct"/>
            <w:vMerge w:val="continue"/>
            <w:vAlign w:val="center"/>
          </w:tcPr>
          <w:p w14:paraId="341E9975">
            <w:pPr>
              <w:pStyle w:val="5"/>
              <w:keepNext w:val="0"/>
              <w:keepLines w:val="0"/>
              <w:tabs>
                <w:tab w:val="left" w:pos="4309"/>
              </w:tabs>
              <w:overflowPunct w:val="0"/>
              <w:autoSpaceDE w:val="0"/>
              <w:autoSpaceDN w:val="0"/>
              <w:adjustRightInd w:val="0"/>
              <w:snapToGrid w:val="0"/>
              <w:spacing w:before="0" w:after="0" w:line="300" w:lineRule="exact"/>
              <w:jc w:val="center"/>
              <w:rPr>
                <w:rFonts w:ascii="Times New Roman" w:hAnsi="Times New Roman" w:eastAsia="宋体" w:cs="Times New Roman"/>
                <w:b w:val="0"/>
                <w:bCs w:val="0"/>
                <w:snapToGrid w:val="0"/>
                <w:color w:val="000000" w:themeColor="text1"/>
                <w:kern w:val="0"/>
                <w:sz w:val="21"/>
                <w:szCs w:val="21"/>
                <w14:textFill>
                  <w14:solidFill>
                    <w14:schemeClr w14:val="tx1"/>
                  </w14:solidFill>
                </w14:textFill>
              </w:rPr>
            </w:pPr>
          </w:p>
        </w:tc>
        <w:tc>
          <w:tcPr>
            <w:tcW w:w="577" w:type="pct"/>
            <w:vAlign w:val="center"/>
          </w:tcPr>
          <w:p w14:paraId="0C0BF370">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建筑物料</w:t>
            </w:r>
          </w:p>
          <w:p w14:paraId="163AF5A1">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堆放</w:t>
            </w:r>
          </w:p>
        </w:tc>
        <w:tc>
          <w:tcPr>
            <w:tcW w:w="1914" w:type="pct"/>
            <w:vAlign w:val="center"/>
          </w:tcPr>
          <w:p w14:paraId="3918D460">
            <w:pPr>
              <w:pStyle w:val="75"/>
              <w:overflowPunct w:val="0"/>
              <w:snapToGrid w:val="0"/>
              <w:spacing w:line="300" w:lineRule="exact"/>
              <w:jc w:val="both"/>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易引起水土流失的土石方堆放点采</w:t>
            </w:r>
          </w:p>
          <w:p w14:paraId="235B66FB">
            <w:pPr>
              <w:pStyle w:val="75"/>
              <w:overflowPunct w:val="0"/>
              <w:snapToGrid w:val="0"/>
              <w:spacing w:line="300" w:lineRule="exact"/>
              <w:jc w:val="both"/>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取设置围栏等措施。</w:t>
            </w:r>
          </w:p>
        </w:tc>
        <w:tc>
          <w:tcPr>
            <w:tcW w:w="1741" w:type="pct"/>
            <w:vAlign w:val="center"/>
          </w:tcPr>
          <w:p w14:paraId="4F436E94">
            <w:pPr>
              <w:pStyle w:val="75"/>
              <w:overflowPunct w:val="0"/>
              <w:snapToGrid w:val="0"/>
              <w:spacing w:line="300" w:lineRule="exact"/>
              <w:jc w:val="both"/>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最大限度减少水土流失发生；</w:t>
            </w:r>
          </w:p>
        </w:tc>
        <w:tc>
          <w:tcPr>
            <w:tcW w:w="455" w:type="pct"/>
            <w:vMerge w:val="continue"/>
            <w:vAlign w:val="center"/>
          </w:tcPr>
          <w:p w14:paraId="3FE70627">
            <w:pPr>
              <w:pStyle w:val="5"/>
              <w:keepNext w:val="0"/>
              <w:keepLines w:val="0"/>
              <w:tabs>
                <w:tab w:val="left" w:pos="4309"/>
              </w:tabs>
              <w:overflowPunct w:val="0"/>
              <w:autoSpaceDE w:val="0"/>
              <w:autoSpaceDN w:val="0"/>
              <w:adjustRightInd w:val="0"/>
              <w:snapToGrid w:val="0"/>
              <w:spacing w:before="0" w:after="0" w:line="300" w:lineRule="exact"/>
              <w:jc w:val="center"/>
              <w:rPr>
                <w:rFonts w:ascii="Times New Roman" w:hAnsi="Times New Roman" w:eastAsia="宋体" w:cs="Times New Roman"/>
                <w:b w:val="0"/>
                <w:bCs w:val="0"/>
                <w:snapToGrid w:val="0"/>
                <w:color w:val="000000" w:themeColor="text1"/>
                <w:kern w:val="0"/>
                <w:sz w:val="21"/>
                <w:szCs w:val="21"/>
                <w14:textFill>
                  <w14:solidFill>
                    <w14:schemeClr w14:val="tx1"/>
                  </w14:solidFill>
                </w14:textFill>
              </w:rPr>
            </w:pPr>
          </w:p>
        </w:tc>
      </w:tr>
      <w:tr w14:paraId="65DDC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313" w:type="pct"/>
            <w:vAlign w:val="center"/>
          </w:tcPr>
          <w:p w14:paraId="6BBA3448">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隐蔽工程</w:t>
            </w:r>
          </w:p>
        </w:tc>
        <w:tc>
          <w:tcPr>
            <w:tcW w:w="577" w:type="pct"/>
            <w:vAlign w:val="center"/>
          </w:tcPr>
          <w:p w14:paraId="57C67D40">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防渗层铺设</w:t>
            </w:r>
          </w:p>
        </w:tc>
        <w:tc>
          <w:tcPr>
            <w:tcW w:w="1914" w:type="pct"/>
            <w:vAlign w:val="center"/>
          </w:tcPr>
          <w:p w14:paraId="0C755CF6">
            <w:pPr>
              <w:pStyle w:val="75"/>
              <w:overflowPunct w:val="0"/>
              <w:snapToGrid w:val="0"/>
              <w:spacing w:line="300" w:lineRule="exact"/>
              <w:jc w:val="both"/>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防渗层铺设记录、留影。</w:t>
            </w:r>
          </w:p>
        </w:tc>
        <w:tc>
          <w:tcPr>
            <w:tcW w:w="1741" w:type="pct"/>
            <w:vAlign w:val="center"/>
          </w:tcPr>
          <w:p w14:paraId="78C85772">
            <w:pPr>
              <w:pStyle w:val="75"/>
              <w:overflowPunct w:val="0"/>
              <w:snapToGrid w:val="0"/>
              <w:spacing w:line="300" w:lineRule="exact"/>
              <w:jc w:val="both"/>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与设计方案一致；按设计要求铺设，使用材料证件齐全。</w:t>
            </w:r>
          </w:p>
        </w:tc>
        <w:tc>
          <w:tcPr>
            <w:tcW w:w="455" w:type="pct"/>
            <w:vMerge w:val="continue"/>
            <w:vAlign w:val="center"/>
          </w:tcPr>
          <w:p w14:paraId="3C8CDC9E">
            <w:pPr>
              <w:pStyle w:val="5"/>
              <w:keepNext w:val="0"/>
              <w:keepLines w:val="0"/>
              <w:tabs>
                <w:tab w:val="left" w:pos="4309"/>
              </w:tabs>
              <w:overflowPunct w:val="0"/>
              <w:autoSpaceDE w:val="0"/>
              <w:autoSpaceDN w:val="0"/>
              <w:adjustRightInd w:val="0"/>
              <w:snapToGrid w:val="0"/>
              <w:spacing w:before="0" w:after="0" w:line="300" w:lineRule="exact"/>
              <w:jc w:val="center"/>
              <w:rPr>
                <w:rFonts w:ascii="Times New Roman" w:hAnsi="Times New Roman" w:eastAsia="宋体" w:cs="Times New Roman"/>
                <w:b w:val="0"/>
                <w:bCs w:val="0"/>
                <w:snapToGrid w:val="0"/>
                <w:color w:val="000000" w:themeColor="text1"/>
                <w:kern w:val="0"/>
                <w:sz w:val="21"/>
                <w:szCs w:val="21"/>
                <w14:textFill>
                  <w14:solidFill>
                    <w14:schemeClr w14:val="tx1"/>
                  </w14:solidFill>
                </w14:textFill>
              </w:rPr>
            </w:pPr>
          </w:p>
        </w:tc>
      </w:tr>
      <w:tr w14:paraId="0D590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890" w:type="pct"/>
            <w:gridSpan w:val="2"/>
            <w:vAlign w:val="center"/>
          </w:tcPr>
          <w:p w14:paraId="64D27A27">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环保设施和环保投资落实情况</w:t>
            </w:r>
          </w:p>
        </w:tc>
        <w:tc>
          <w:tcPr>
            <w:tcW w:w="1914" w:type="pct"/>
            <w:vAlign w:val="center"/>
          </w:tcPr>
          <w:p w14:paraId="74F564C0">
            <w:pPr>
              <w:pStyle w:val="75"/>
              <w:overflowPunct w:val="0"/>
              <w:snapToGrid w:val="0"/>
              <w:spacing w:line="300" w:lineRule="exact"/>
              <w:jc w:val="both"/>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环保设施在施工阶段的工程进展情况和环保投资落实情况；对选矿厂区内的分区防渗进行重点监理；布袋除尘器建设情况</w:t>
            </w:r>
          </w:p>
        </w:tc>
        <w:tc>
          <w:tcPr>
            <w:tcW w:w="1741" w:type="pct"/>
            <w:vAlign w:val="center"/>
          </w:tcPr>
          <w:p w14:paraId="61857808">
            <w:pPr>
              <w:pStyle w:val="75"/>
              <w:overflowPunct w:val="0"/>
              <w:snapToGrid w:val="0"/>
              <w:spacing w:line="300" w:lineRule="exact"/>
              <w:jc w:val="both"/>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严格执行“三同时”制度，确保环保措施按工程设计和报告书要求同时施工建设。</w:t>
            </w:r>
          </w:p>
        </w:tc>
        <w:tc>
          <w:tcPr>
            <w:tcW w:w="455" w:type="pct"/>
            <w:vMerge w:val="continue"/>
            <w:vAlign w:val="center"/>
          </w:tcPr>
          <w:p w14:paraId="76A241E8">
            <w:pPr>
              <w:pStyle w:val="5"/>
              <w:keepNext w:val="0"/>
              <w:keepLines w:val="0"/>
              <w:tabs>
                <w:tab w:val="left" w:pos="4309"/>
              </w:tabs>
              <w:overflowPunct w:val="0"/>
              <w:autoSpaceDE w:val="0"/>
              <w:autoSpaceDN w:val="0"/>
              <w:adjustRightInd w:val="0"/>
              <w:snapToGrid w:val="0"/>
              <w:spacing w:before="0" w:after="0" w:line="300" w:lineRule="exact"/>
              <w:jc w:val="center"/>
              <w:rPr>
                <w:rFonts w:ascii="Times New Roman" w:hAnsi="Times New Roman" w:eastAsia="宋体" w:cs="Times New Roman"/>
                <w:b w:val="0"/>
                <w:bCs w:val="0"/>
                <w:snapToGrid w:val="0"/>
                <w:color w:val="000000" w:themeColor="text1"/>
                <w:kern w:val="0"/>
                <w:sz w:val="21"/>
                <w:szCs w:val="21"/>
                <w14:textFill>
                  <w14:solidFill>
                    <w14:schemeClr w14:val="tx1"/>
                  </w14:solidFill>
                </w14:textFill>
              </w:rPr>
            </w:pPr>
          </w:p>
        </w:tc>
      </w:tr>
    </w:tbl>
    <w:p w14:paraId="0C7071FB">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（4）环境监理方式</w:t>
      </w:r>
    </w:p>
    <w:p w14:paraId="7ED7DC2F">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采取文件核对与现场检查相结合的工作方式，以现场检查为主，并辅以工程监理的现场监督，对施工单位的环境保护工作质量、效果进行检查和评价。</w:t>
      </w:r>
    </w:p>
    <w:p w14:paraId="27F98007">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环境监理应建立严格的工作制度，包括记录制度、报告制度和例会制度等。监理人员应将日常发生的问题和处理结果记录在案，并应将有关情况通报承包商、业主及阿勒泰地区生态环境局阿勒泰市分局。</w:t>
      </w:r>
    </w:p>
    <w:p w14:paraId="0D07DF37">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（5）环境监理时段</w:t>
      </w:r>
    </w:p>
    <w:p w14:paraId="654316E1">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环境监理时段为项目“三通一平”至项目建成试运行前。</w:t>
      </w:r>
    </w:p>
    <w:p w14:paraId="6938343E">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（6）综合监理计划、监理内容、监理方式、监理时段编制环境监理报告。</w:t>
      </w:r>
    </w:p>
    <w:p w14:paraId="5F9348B5">
      <w:pPr>
        <w:pStyle w:val="4"/>
        <w:rPr>
          <w:rFonts w:ascii="Times New Roman" w:hAnsi="Times New Roman"/>
          <w:color w:val="000000" w:themeColor="text1"/>
          <w14:textFill>
            <w14:solidFill>
              <w14:schemeClr w14:val="tx1"/>
            </w14:solidFill>
          </w14:textFill>
        </w:rPr>
      </w:pPr>
      <w:bookmarkStart w:id="194" w:name="_Toc3099"/>
      <w:r>
        <w:rPr>
          <w:rFonts w:ascii="Times New Roman" w:hAnsi="Times New Roman"/>
          <w:color w:val="000000" w:themeColor="text1"/>
          <w14:textFill>
            <w14:solidFill>
              <w14:schemeClr w14:val="tx1"/>
            </w14:solidFill>
          </w14:textFill>
        </w:rPr>
        <w:t>投产前的环境管理</w:t>
      </w:r>
      <w:bookmarkEnd w:id="194"/>
    </w:p>
    <w:p w14:paraId="49BF8F0C">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（1）落实环保投资，确保污染治理措施执行“三同时”和各项治理与环保措施达到设计要求；</w:t>
      </w:r>
    </w:p>
    <w:p w14:paraId="353E066A">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2）建设单位在工程竣工后，依据环评文件及其批复，自行或委托第三方机构编制建设项目环境保护设施竣工验收报告，成立验收工作小组，形成验收意见，并对验收工作组提出的问题进行整改，合格后取得验收工作组出具的验收合格意见，并在取得合格意见后5个工作日内，通过网站或其他便于公众知悉的方式，依法向社会公开验收报告和验收意见，并向环保部门备案。</w:t>
      </w:r>
    </w:p>
    <w:p w14:paraId="49AD735F">
      <w:pPr>
        <w:pStyle w:val="4"/>
        <w:rPr>
          <w:rFonts w:ascii="Times New Roman" w:hAnsi="Times New Roman"/>
          <w:color w:val="000000" w:themeColor="text1"/>
          <w14:textFill>
            <w14:solidFill>
              <w14:schemeClr w14:val="tx1"/>
            </w14:solidFill>
          </w14:textFill>
        </w:rPr>
      </w:pPr>
      <w:bookmarkStart w:id="195" w:name="_Toc7383"/>
      <w:r>
        <w:rPr>
          <w:rFonts w:ascii="Times New Roman" w:hAnsi="Times New Roman"/>
          <w:color w:val="000000" w:themeColor="text1"/>
          <w14:textFill>
            <w14:solidFill>
              <w14:schemeClr w14:val="tx1"/>
            </w14:solidFill>
          </w14:textFill>
        </w:rPr>
        <w:t>运行期的环境保护管理</w:t>
      </w:r>
      <w:bookmarkEnd w:id="195"/>
    </w:p>
    <w:p w14:paraId="17E9F745">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（1）根据国家环保政策、标准及环境监测要求，制定该项目运行期环保管理规章制度、各种污染物排放控制指标；</w:t>
      </w:r>
    </w:p>
    <w:p w14:paraId="1DC571B7">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（2）负责该项目内所有环保设施的日常运行管理，保障各环保设施的正常运行，并对环保设施的改进提出积极的建议；</w:t>
      </w:r>
    </w:p>
    <w:p w14:paraId="15C8129E">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（3）负责该项目运行期环境监测工作，及时掌握该项目污染状况，整理监测数据，建立污染源档案；</w:t>
      </w:r>
    </w:p>
    <w:p w14:paraId="0F6BEBCD">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（4）项目运行期的环境管理由安全环保部承担；负责该项目内所有环保设施的日常运行管理，保障各环保设施的正常运行，并对环保设施的改进提出积极的建议；</w:t>
      </w:r>
    </w:p>
    <w:p w14:paraId="15B57889">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（5）负责对职工进行环保宣传教育工作，以及检查、监督各单位环保制度的执行情况；</w:t>
      </w:r>
    </w:p>
    <w:p w14:paraId="3DC252CD">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（6）建立健全环境档案管理与保密制度、污染防治设施设计技术改进及运行资料、污染源调查技术档案、环境监测及评价资料、项目平面图和给排水管网图等。</w:t>
      </w:r>
    </w:p>
    <w:p w14:paraId="2C8FED88">
      <w:pPr>
        <w:pStyle w:val="3"/>
        <w:rPr>
          <w:rFonts w:ascii="Times New Roman" w:hAnsi="Times New Roman"/>
          <w:color w:val="000000" w:themeColor="text1"/>
          <w14:textFill>
            <w14:solidFill>
              <w14:schemeClr w14:val="tx1"/>
            </w14:solidFill>
          </w14:textFill>
        </w:rPr>
      </w:pPr>
      <w:bookmarkStart w:id="196" w:name="_Toc209687654"/>
      <w:r>
        <w:rPr>
          <w:rFonts w:ascii="Times New Roman" w:hAnsi="Times New Roman"/>
          <w:color w:val="000000" w:themeColor="text1"/>
          <w14:textFill>
            <w14:solidFill>
              <w14:schemeClr w14:val="tx1"/>
            </w14:solidFill>
          </w14:textFill>
        </w:rPr>
        <w:t>环境监测计划</w:t>
      </w:r>
      <w:bookmarkEnd w:id="196"/>
    </w:p>
    <w:p w14:paraId="27770C51">
      <w:pPr>
        <w:spacing w:line="500" w:lineRule="exact"/>
        <w:ind w:firstLine="480" w:firstLineChars="200"/>
        <w:rPr>
          <w:rFonts w:ascii="Times New Roman" w:hAnsi="Times New Roman" w:eastAsia="宋体" w:cs="Times New Roman"/>
          <w:color w:val="000000" w:themeColor="text1"/>
          <w:sz w:val="24"/>
          <w:szCs w:val="24"/>
          <w:lang w:bidi="ar"/>
          <w14:textFill>
            <w14:solidFill>
              <w14:schemeClr w14:val="tx1"/>
            </w14:solidFill>
          </w14:textFill>
        </w:rPr>
      </w:pPr>
      <w:r>
        <w:rPr>
          <w:rFonts w:ascii="Times New Roman" w:hAnsi="Times New Roman" w:eastAsia="宋体" w:cs="Times New Roman"/>
          <w:color w:val="000000" w:themeColor="text1"/>
          <w:sz w:val="24"/>
          <w:szCs w:val="24"/>
          <w:lang w:bidi="ar"/>
          <w14:textFill>
            <w14:solidFill>
              <w14:schemeClr w14:val="tx1"/>
            </w14:solidFill>
          </w14:textFill>
        </w:rPr>
        <w:t>按照《排污单位自行监测技术指南 总则》(HJ819-2017)和《工业企业土壤和地下水自行监测 技术指南》（HJ1209-2021）相关要求制定本项目环境监测计划，详见表7.2-1，企业可按以下监测方案配置相关监测技术力量或委托社会化第三方检测机构承担。</w:t>
      </w:r>
    </w:p>
    <w:p w14:paraId="1D1B6428">
      <w:pPr>
        <w:spacing w:line="500" w:lineRule="exact"/>
        <w:jc w:val="center"/>
        <w:rPr>
          <w:rFonts w:ascii="Times New Roman" w:hAnsi="Times New Roman" w:eastAsia="宋体" w:cs="Times New Roman"/>
          <w:b/>
          <w:bCs/>
          <w:color w:val="000000" w:themeColor="text1"/>
          <w:szCs w:val="21"/>
          <w:lang w:bidi="ar"/>
          <w14:textFill>
            <w14:solidFill>
              <w14:schemeClr w14:val="tx1"/>
            </w14:solidFill>
          </w14:textFill>
        </w:rPr>
      </w:pPr>
      <w:r>
        <w:rPr>
          <w:rFonts w:ascii="Times New Roman" w:hAnsi="Times New Roman" w:eastAsia="宋体" w:cs="Times New Roman"/>
          <w:b/>
          <w:bCs/>
          <w:color w:val="000000" w:themeColor="text1"/>
          <w:szCs w:val="21"/>
          <w:lang w:bidi="ar"/>
          <w14:textFill>
            <w14:solidFill>
              <w14:schemeClr w14:val="tx1"/>
            </w14:solidFill>
          </w14:textFill>
        </w:rPr>
        <w:t>表7.2-1  监测计划一览表</w:t>
      </w:r>
    </w:p>
    <w:tbl>
      <w:tblPr>
        <w:tblStyle w:val="58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7"/>
        <w:gridCol w:w="1453"/>
        <w:gridCol w:w="1846"/>
        <w:gridCol w:w="1136"/>
        <w:gridCol w:w="3488"/>
      </w:tblGrid>
      <w:tr w14:paraId="42BF2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67" w:type="pct"/>
            <w:vAlign w:val="center"/>
          </w:tcPr>
          <w:p w14:paraId="6940091A">
            <w:pPr>
              <w:jc w:val="center"/>
              <w:rPr>
                <w:rFonts w:hint="eastAsia" w:ascii="宋体" w:hAnsi="宋体" w:eastAsia="宋体" w:cs="Times New Roman"/>
                <w:color w:val="000000" w:themeColor="text1"/>
                <w:kern w:val="0"/>
                <w:szCs w:val="21"/>
                <w14:textFill>
                  <w14:solidFill>
                    <w14:schemeClr w14:val="tx1"/>
                  </w14:solidFill>
                </w14:textFill>
                <w14:ligatures w14:val="none"/>
              </w:rPr>
            </w:pPr>
            <w:r>
              <w:rPr>
                <w:rFonts w:ascii="宋体" w:hAnsi="宋体" w:eastAsia="宋体" w:cs="Times New Roman"/>
                <w:color w:val="000000" w:themeColor="text1"/>
                <w:kern w:val="0"/>
                <w:szCs w:val="21"/>
                <w14:textFill>
                  <w14:solidFill>
                    <w14:schemeClr w14:val="tx1"/>
                  </w14:solidFill>
                </w14:textFill>
                <w14:ligatures w14:val="none"/>
              </w:rPr>
              <w:t>类型</w:t>
            </w:r>
          </w:p>
        </w:tc>
        <w:tc>
          <w:tcPr>
            <w:tcW w:w="831" w:type="pct"/>
            <w:vAlign w:val="center"/>
          </w:tcPr>
          <w:p w14:paraId="1E13E272">
            <w:pPr>
              <w:jc w:val="center"/>
              <w:rPr>
                <w:rFonts w:hint="eastAsia" w:ascii="宋体" w:hAnsi="宋体" w:eastAsia="宋体" w:cs="Times New Roman"/>
                <w:color w:val="000000" w:themeColor="text1"/>
                <w:kern w:val="0"/>
                <w:szCs w:val="21"/>
                <w14:textFill>
                  <w14:solidFill>
                    <w14:schemeClr w14:val="tx1"/>
                  </w14:solidFill>
                </w14:textFill>
                <w14:ligatures w14:val="none"/>
              </w:rPr>
            </w:pPr>
            <w:r>
              <w:rPr>
                <w:rFonts w:ascii="宋体" w:hAnsi="宋体" w:eastAsia="宋体" w:cs="Times New Roman"/>
                <w:color w:val="000000" w:themeColor="text1"/>
                <w:kern w:val="0"/>
                <w:szCs w:val="21"/>
                <w14:textFill>
                  <w14:solidFill>
                    <w14:schemeClr w14:val="tx1"/>
                  </w14:solidFill>
                </w14:textFill>
                <w14:ligatures w14:val="none"/>
              </w:rPr>
              <w:t>监测点位置</w:t>
            </w:r>
          </w:p>
        </w:tc>
        <w:tc>
          <w:tcPr>
            <w:tcW w:w="1056" w:type="pct"/>
            <w:vAlign w:val="center"/>
          </w:tcPr>
          <w:p w14:paraId="5DC27E75">
            <w:pPr>
              <w:jc w:val="center"/>
              <w:rPr>
                <w:rFonts w:hint="eastAsia" w:ascii="宋体" w:hAnsi="宋体" w:eastAsia="宋体" w:cs="Times New Roman"/>
                <w:color w:val="000000" w:themeColor="text1"/>
                <w:kern w:val="0"/>
                <w:szCs w:val="21"/>
                <w14:textFill>
                  <w14:solidFill>
                    <w14:schemeClr w14:val="tx1"/>
                  </w14:solidFill>
                </w14:textFill>
                <w14:ligatures w14:val="none"/>
              </w:rPr>
            </w:pPr>
            <w:r>
              <w:rPr>
                <w:rFonts w:ascii="宋体" w:hAnsi="宋体" w:eastAsia="宋体" w:cs="Times New Roman"/>
                <w:color w:val="000000" w:themeColor="text1"/>
                <w:kern w:val="0"/>
                <w:szCs w:val="21"/>
                <w14:textFill>
                  <w14:solidFill>
                    <w14:schemeClr w14:val="tx1"/>
                  </w14:solidFill>
                </w14:textFill>
                <w14:ligatures w14:val="none"/>
              </w:rPr>
              <w:t>监测项目</w:t>
            </w:r>
          </w:p>
        </w:tc>
        <w:tc>
          <w:tcPr>
            <w:tcW w:w="650" w:type="pct"/>
            <w:vAlign w:val="center"/>
          </w:tcPr>
          <w:p w14:paraId="2128E026">
            <w:pPr>
              <w:jc w:val="center"/>
              <w:rPr>
                <w:rFonts w:hint="eastAsia" w:ascii="宋体" w:hAnsi="宋体" w:eastAsia="宋体" w:cs="Times New Roman"/>
                <w:color w:val="000000" w:themeColor="text1"/>
                <w:kern w:val="0"/>
                <w:szCs w:val="21"/>
                <w14:textFill>
                  <w14:solidFill>
                    <w14:schemeClr w14:val="tx1"/>
                  </w14:solidFill>
                </w14:textFill>
                <w14:ligatures w14:val="none"/>
              </w:rPr>
            </w:pPr>
            <w:r>
              <w:rPr>
                <w:rFonts w:ascii="宋体" w:hAnsi="宋体" w:eastAsia="宋体" w:cs="Times New Roman"/>
                <w:color w:val="000000" w:themeColor="text1"/>
                <w:kern w:val="0"/>
                <w:szCs w:val="21"/>
                <w14:textFill>
                  <w14:solidFill>
                    <w14:schemeClr w14:val="tx1"/>
                  </w14:solidFill>
                </w14:textFill>
                <w14:ligatures w14:val="none"/>
              </w:rPr>
              <w:t>频率</w:t>
            </w:r>
          </w:p>
        </w:tc>
        <w:tc>
          <w:tcPr>
            <w:tcW w:w="1995" w:type="pct"/>
            <w:vAlign w:val="center"/>
          </w:tcPr>
          <w:p w14:paraId="74B6AECA">
            <w:pPr>
              <w:jc w:val="center"/>
              <w:rPr>
                <w:rFonts w:hint="eastAsia" w:ascii="宋体" w:hAnsi="宋体" w:eastAsia="宋体" w:cs="Times New Roman"/>
                <w:color w:val="000000" w:themeColor="text1"/>
                <w:kern w:val="0"/>
                <w:szCs w:val="21"/>
                <w14:textFill>
                  <w14:solidFill>
                    <w14:schemeClr w14:val="tx1"/>
                  </w14:solidFill>
                </w14:textFill>
                <w14:ligatures w14:val="none"/>
              </w:rPr>
            </w:pPr>
            <w:r>
              <w:rPr>
                <w:rFonts w:ascii="宋体" w:hAnsi="宋体" w:eastAsia="宋体" w:cs="Times New Roman"/>
                <w:color w:val="000000" w:themeColor="text1"/>
                <w:kern w:val="0"/>
                <w:szCs w:val="21"/>
                <w14:textFill>
                  <w14:solidFill>
                    <w14:schemeClr w14:val="tx1"/>
                  </w14:solidFill>
                </w14:textFill>
                <w14:ligatures w14:val="none"/>
              </w:rPr>
              <w:t>控制指标</w:t>
            </w:r>
          </w:p>
        </w:tc>
      </w:tr>
      <w:tr w14:paraId="752BA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67" w:type="pct"/>
            <w:vMerge w:val="restart"/>
            <w:vAlign w:val="center"/>
          </w:tcPr>
          <w:p w14:paraId="394D3DAC">
            <w:pPr>
              <w:jc w:val="center"/>
              <w:rPr>
                <w:rFonts w:hint="eastAsia" w:ascii="宋体" w:hAnsi="宋体" w:eastAsia="宋体" w:cs="Times New Roman"/>
                <w:color w:val="000000" w:themeColor="text1"/>
                <w:kern w:val="0"/>
                <w:szCs w:val="21"/>
                <w14:textFill>
                  <w14:solidFill>
                    <w14:schemeClr w14:val="tx1"/>
                  </w14:solidFill>
                </w14:textFill>
                <w14:ligatures w14:val="none"/>
              </w:rPr>
            </w:pPr>
            <w:r>
              <w:rPr>
                <w:rFonts w:ascii="宋体" w:hAnsi="宋体" w:eastAsia="宋体" w:cs="Times New Roman"/>
                <w:color w:val="000000" w:themeColor="text1"/>
                <w:kern w:val="0"/>
                <w:szCs w:val="21"/>
                <w14:textFill>
                  <w14:solidFill>
                    <w14:schemeClr w14:val="tx1"/>
                  </w14:solidFill>
                </w14:textFill>
                <w14:ligatures w14:val="none"/>
              </w:rPr>
              <w:t>废气</w:t>
            </w:r>
          </w:p>
        </w:tc>
        <w:tc>
          <w:tcPr>
            <w:tcW w:w="831" w:type="pct"/>
            <w:vMerge w:val="restart"/>
            <w:vAlign w:val="center"/>
          </w:tcPr>
          <w:p w14:paraId="3CAB9386">
            <w:pPr>
              <w:jc w:val="center"/>
              <w:rPr>
                <w:rFonts w:hint="eastAsia" w:ascii="宋体" w:hAnsi="宋体" w:eastAsia="宋体" w:cs="Times New Roman"/>
                <w:color w:val="000000" w:themeColor="text1"/>
                <w:kern w:val="0"/>
                <w:szCs w:val="21"/>
                <w14:textFill>
                  <w14:solidFill>
                    <w14:schemeClr w14:val="tx1"/>
                  </w14:solidFill>
                </w14:textFill>
                <w14:ligatures w14:val="none"/>
              </w:rPr>
            </w:pPr>
            <w:r>
              <w:rPr>
                <w:rFonts w:ascii="宋体" w:hAnsi="宋体" w:eastAsia="宋体" w:cs="Times New Roman"/>
                <w:color w:val="000000" w:themeColor="text1"/>
                <w:kern w:val="0"/>
                <w:szCs w:val="21"/>
                <w14:textFill>
                  <w14:solidFill>
                    <w14:schemeClr w14:val="tx1"/>
                  </w14:solidFill>
                </w14:textFill>
                <w14:ligatures w14:val="none"/>
              </w:rPr>
              <w:t>有组织废气排气筒</w:t>
            </w:r>
          </w:p>
        </w:tc>
        <w:tc>
          <w:tcPr>
            <w:tcW w:w="1056" w:type="pct"/>
            <w:vAlign w:val="center"/>
          </w:tcPr>
          <w:p w14:paraId="733A27F1">
            <w:pPr>
              <w:jc w:val="center"/>
              <w:rPr>
                <w:rFonts w:hint="eastAsia" w:ascii="宋体" w:hAnsi="宋体" w:eastAsia="宋体" w:cs="Times New Roman"/>
                <w:color w:val="000000" w:themeColor="text1"/>
                <w:kern w:val="0"/>
                <w:szCs w:val="21"/>
                <w14:textFill>
                  <w14:solidFill>
                    <w14:schemeClr w14:val="tx1"/>
                  </w14:solidFill>
                </w14:textFill>
                <w14:ligatures w14:val="none"/>
              </w:rPr>
            </w:pPr>
            <w:r>
              <w:rPr>
                <w:rFonts w:ascii="宋体" w:hAnsi="宋体" w:eastAsia="宋体" w:cs="Times New Roman"/>
                <w:color w:val="000000" w:themeColor="text1"/>
                <w:kern w:val="0"/>
                <w:szCs w:val="21"/>
                <w14:textFill>
                  <w14:solidFill>
                    <w14:schemeClr w14:val="tx1"/>
                  </w14:solidFill>
                </w14:textFill>
                <w14:ligatures w14:val="none"/>
              </w:rPr>
              <w:t>颗粒物</w:t>
            </w:r>
          </w:p>
        </w:tc>
        <w:tc>
          <w:tcPr>
            <w:tcW w:w="650" w:type="pct"/>
            <w:vAlign w:val="center"/>
          </w:tcPr>
          <w:p w14:paraId="54EE5E13">
            <w:pPr>
              <w:jc w:val="center"/>
              <w:rPr>
                <w:rFonts w:hint="eastAsia" w:ascii="宋体" w:hAnsi="宋体" w:eastAsia="宋体" w:cs="Times New Roman"/>
                <w:color w:val="000000" w:themeColor="text1"/>
                <w:kern w:val="0"/>
                <w:szCs w:val="21"/>
                <w14:textFill>
                  <w14:solidFill>
                    <w14:schemeClr w14:val="tx1"/>
                  </w14:solidFill>
                </w14:textFill>
                <w14:ligatures w14:val="none"/>
              </w:rPr>
            </w:pPr>
            <w:bookmarkStart w:id="197" w:name="OLE_LINK22"/>
            <w:r>
              <w:rPr>
                <w:rFonts w:ascii="宋体" w:hAnsi="宋体" w:eastAsia="宋体" w:cs="Times New Roman"/>
                <w:color w:val="000000" w:themeColor="text1"/>
                <w:kern w:val="0"/>
                <w:szCs w:val="21"/>
                <w14:textFill>
                  <w14:solidFill>
                    <w14:schemeClr w14:val="tx1"/>
                  </w14:solidFill>
                </w14:textFill>
                <w14:ligatures w14:val="none"/>
              </w:rPr>
              <w:t>1次/半年</w:t>
            </w:r>
            <w:bookmarkEnd w:id="197"/>
          </w:p>
        </w:tc>
        <w:tc>
          <w:tcPr>
            <w:tcW w:w="1995" w:type="pct"/>
            <w:vAlign w:val="center"/>
          </w:tcPr>
          <w:p w14:paraId="3E84680A">
            <w:pPr>
              <w:jc w:val="center"/>
              <w:rPr>
                <w:rFonts w:hint="eastAsia" w:ascii="宋体" w:hAnsi="宋体" w:eastAsia="宋体" w:cs="Times New Roman"/>
                <w:color w:val="000000" w:themeColor="text1"/>
                <w:kern w:val="0"/>
                <w:szCs w:val="21"/>
                <w14:textFill>
                  <w14:solidFill>
                    <w14:schemeClr w14:val="tx1"/>
                  </w14:solidFill>
                </w14:textFill>
                <w14:ligatures w14:val="none"/>
              </w:rPr>
            </w:pPr>
            <w:r>
              <w:rPr>
                <w:rFonts w:ascii="宋体" w:hAnsi="宋体" w:eastAsia="宋体" w:cs="Times New Roman"/>
                <w:color w:val="000000" w:themeColor="text1"/>
                <w:kern w:val="0"/>
                <w:szCs w:val="21"/>
                <w14:textFill>
                  <w14:solidFill>
                    <w14:schemeClr w14:val="tx1"/>
                  </w14:solidFill>
                </w14:textFill>
                <w14:ligatures w14:val="none"/>
              </w:rPr>
              <w:t>《铅、锌工业污染物排放标准》（GB25466-2010）及其修改单表5</w:t>
            </w:r>
          </w:p>
        </w:tc>
      </w:tr>
      <w:tr w14:paraId="49271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67" w:type="pct"/>
            <w:vMerge w:val="continue"/>
            <w:vAlign w:val="center"/>
          </w:tcPr>
          <w:p w14:paraId="4568D7F7">
            <w:pPr>
              <w:jc w:val="center"/>
              <w:rPr>
                <w:rFonts w:hint="eastAsia" w:ascii="宋体" w:hAnsi="宋体" w:eastAsia="宋体" w:cs="Times New Roman"/>
                <w:color w:val="000000" w:themeColor="text1"/>
                <w:kern w:val="0"/>
                <w:szCs w:val="21"/>
                <w14:textFill>
                  <w14:solidFill>
                    <w14:schemeClr w14:val="tx1"/>
                  </w14:solidFill>
                </w14:textFill>
                <w14:ligatures w14:val="none"/>
              </w:rPr>
            </w:pPr>
          </w:p>
        </w:tc>
        <w:tc>
          <w:tcPr>
            <w:tcW w:w="831" w:type="pct"/>
            <w:vMerge w:val="continue"/>
            <w:vAlign w:val="center"/>
          </w:tcPr>
          <w:p w14:paraId="0B1A0F27">
            <w:pPr>
              <w:jc w:val="center"/>
              <w:rPr>
                <w:rFonts w:hint="eastAsia" w:ascii="宋体" w:hAnsi="宋体" w:eastAsia="宋体" w:cs="Times New Roman"/>
                <w:color w:val="000000" w:themeColor="text1"/>
                <w:kern w:val="0"/>
                <w:szCs w:val="21"/>
                <w14:textFill>
                  <w14:solidFill>
                    <w14:schemeClr w14:val="tx1"/>
                  </w14:solidFill>
                </w14:textFill>
                <w14:ligatures w14:val="none"/>
              </w:rPr>
            </w:pPr>
          </w:p>
        </w:tc>
        <w:tc>
          <w:tcPr>
            <w:tcW w:w="1056" w:type="pct"/>
            <w:vAlign w:val="center"/>
          </w:tcPr>
          <w:p w14:paraId="0BF20F8B">
            <w:pPr>
              <w:jc w:val="center"/>
              <w:rPr>
                <w:rFonts w:hint="eastAsia" w:ascii="宋体" w:hAnsi="宋体" w:eastAsia="宋体" w:cs="Times New Roman"/>
                <w:color w:val="000000" w:themeColor="text1"/>
                <w:kern w:val="0"/>
                <w:szCs w:val="21"/>
                <w14:textFill>
                  <w14:solidFill>
                    <w14:schemeClr w14:val="tx1"/>
                  </w14:solidFill>
                </w14:textFill>
                <w14:ligatures w14:val="none"/>
              </w:rPr>
            </w:pPr>
            <w:r>
              <w:rPr>
                <w:rFonts w:hint="eastAsia" w:ascii="宋体" w:hAnsi="宋体" w:eastAsia="宋体" w:cs="Times New Roman"/>
                <w:color w:val="000000" w:themeColor="text1"/>
                <w:kern w:val="0"/>
                <w:szCs w:val="21"/>
                <w14:textFill>
                  <w14:solidFill>
                    <w14:schemeClr w14:val="tx1"/>
                  </w14:solidFill>
                </w14:textFill>
                <w14:ligatures w14:val="none"/>
              </w:rPr>
              <w:t>铅及其化合物</w:t>
            </w:r>
          </w:p>
        </w:tc>
        <w:tc>
          <w:tcPr>
            <w:tcW w:w="650" w:type="pct"/>
            <w:vAlign w:val="center"/>
          </w:tcPr>
          <w:p w14:paraId="252B4C66">
            <w:pPr>
              <w:jc w:val="center"/>
              <w:rPr>
                <w:rFonts w:hint="eastAsia" w:ascii="宋体" w:hAnsi="宋体" w:eastAsia="宋体" w:cs="Times New Roman"/>
                <w:color w:val="000000" w:themeColor="text1"/>
                <w:kern w:val="0"/>
                <w:szCs w:val="21"/>
                <w14:textFill>
                  <w14:solidFill>
                    <w14:schemeClr w14:val="tx1"/>
                  </w14:solidFill>
                </w14:textFill>
                <w14:ligatures w14:val="none"/>
              </w:rPr>
            </w:pPr>
            <w:r>
              <w:rPr>
                <w:rFonts w:ascii="宋体" w:hAnsi="宋体" w:eastAsia="宋体" w:cs="Times New Roman"/>
                <w:color w:val="000000" w:themeColor="text1"/>
                <w:kern w:val="0"/>
                <w:szCs w:val="21"/>
                <w14:textFill>
                  <w14:solidFill>
                    <w14:schemeClr w14:val="tx1"/>
                  </w14:solidFill>
                </w14:textFill>
                <w14:ligatures w14:val="none"/>
              </w:rPr>
              <w:t>1次/半年</w:t>
            </w:r>
          </w:p>
        </w:tc>
        <w:tc>
          <w:tcPr>
            <w:tcW w:w="1995" w:type="pct"/>
            <w:vAlign w:val="center"/>
          </w:tcPr>
          <w:p w14:paraId="06956E55">
            <w:pPr>
              <w:jc w:val="center"/>
              <w:rPr>
                <w:rFonts w:hint="eastAsia" w:ascii="宋体" w:hAnsi="宋体" w:eastAsia="宋体" w:cs="Times New Roman"/>
                <w:color w:val="000000" w:themeColor="text1"/>
                <w:kern w:val="0"/>
                <w:szCs w:val="21"/>
                <w14:textFill>
                  <w14:solidFill>
                    <w14:schemeClr w14:val="tx1"/>
                  </w14:solidFill>
                </w14:textFill>
                <w14:ligatures w14:val="none"/>
              </w:rPr>
            </w:pPr>
            <w:r>
              <w:rPr>
                <w:rFonts w:hint="eastAsia" w:ascii="宋体" w:hAnsi="宋体" w:eastAsia="宋体" w:cs="Times New Roman"/>
                <w:color w:val="000000" w:themeColor="text1"/>
                <w:kern w:val="0"/>
                <w:szCs w:val="21"/>
                <w14:textFill>
                  <w14:solidFill>
                    <w14:schemeClr w14:val="tx1"/>
                  </w14:solidFill>
                </w14:textFill>
                <w14:ligatures w14:val="none"/>
              </w:rPr>
              <w:t>《大气污染物综合排放标准》（GB16297-1996）表2</w:t>
            </w:r>
          </w:p>
        </w:tc>
      </w:tr>
      <w:tr w14:paraId="5290B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0" w:type="auto"/>
            <w:vMerge w:val="continue"/>
            <w:vAlign w:val="center"/>
          </w:tcPr>
          <w:p w14:paraId="686A7B41">
            <w:pPr>
              <w:jc w:val="center"/>
              <w:rPr>
                <w:rFonts w:hint="eastAsia" w:ascii="宋体" w:hAnsi="宋体" w:eastAsia="宋体" w:cs="Times New Roman"/>
                <w:color w:val="000000" w:themeColor="text1"/>
                <w:kern w:val="0"/>
                <w:szCs w:val="21"/>
                <w14:textFill>
                  <w14:solidFill>
                    <w14:schemeClr w14:val="tx1"/>
                  </w14:solidFill>
                </w14:textFill>
                <w14:ligatures w14:val="none"/>
              </w:rPr>
            </w:pPr>
          </w:p>
        </w:tc>
        <w:tc>
          <w:tcPr>
            <w:tcW w:w="831" w:type="pct"/>
            <w:vAlign w:val="center"/>
          </w:tcPr>
          <w:p w14:paraId="2AD8C61F">
            <w:pPr>
              <w:jc w:val="center"/>
              <w:rPr>
                <w:rFonts w:hint="eastAsia" w:ascii="宋体" w:hAnsi="宋体" w:eastAsia="宋体" w:cs="Times New Roman"/>
                <w:color w:val="000000" w:themeColor="text1"/>
                <w:kern w:val="0"/>
                <w:szCs w:val="21"/>
                <w14:textFill>
                  <w14:solidFill>
                    <w14:schemeClr w14:val="tx1"/>
                  </w14:solidFill>
                </w14:textFill>
                <w14:ligatures w14:val="none"/>
              </w:rPr>
            </w:pPr>
            <w:r>
              <w:rPr>
                <w:rFonts w:ascii="宋体" w:hAnsi="宋体" w:eastAsia="宋体" w:cs="Times New Roman"/>
                <w:color w:val="000000" w:themeColor="text1"/>
                <w:kern w:val="0"/>
                <w:szCs w:val="21"/>
                <w14:textFill>
                  <w14:solidFill>
                    <w14:schemeClr w14:val="tx1"/>
                  </w14:solidFill>
                </w14:textFill>
                <w14:ligatures w14:val="none"/>
              </w:rPr>
              <w:t>选矿厂及尾矿库无组织废气：上风向1个点，下风向3个点</w:t>
            </w:r>
          </w:p>
        </w:tc>
        <w:tc>
          <w:tcPr>
            <w:tcW w:w="1056" w:type="pct"/>
            <w:vAlign w:val="center"/>
          </w:tcPr>
          <w:p w14:paraId="224EDBC7">
            <w:pPr>
              <w:jc w:val="center"/>
              <w:rPr>
                <w:rFonts w:hint="eastAsia" w:ascii="宋体" w:hAnsi="宋体" w:eastAsia="宋体" w:cs="Times New Roman"/>
                <w:color w:val="000000" w:themeColor="text1"/>
                <w:kern w:val="0"/>
                <w:szCs w:val="21"/>
                <w14:textFill>
                  <w14:solidFill>
                    <w14:schemeClr w14:val="tx1"/>
                  </w14:solidFill>
                </w14:textFill>
                <w14:ligatures w14:val="none"/>
              </w:rPr>
            </w:pPr>
            <w:r>
              <w:rPr>
                <w:rFonts w:ascii="宋体" w:hAnsi="宋体" w:eastAsia="宋体" w:cs="Times New Roman"/>
                <w:color w:val="000000" w:themeColor="text1"/>
                <w:kern w:val="0"/>
                <w:szCs w:val="21"/>
                <w14:textFill>
                  <w14:solidFill>
                    <w14:schemeClr w14:val="tx1"/>
                  </w14:solidFill>
                </w14:textFill>
                <w14:ligatures w14:val="none"/>
              </w:rPr>
              <w:t>颗粒物</w:t>
            </w:r>
            <w:r>
              <w:rPr>
                <w:rFonts w:hint="eastAsia" w:ascii="宋体" w:hAnsi="宋体" w:eastAsia="宋体" w:cs="Times New Roman"/>
                <w:color w:val="000000" w:themeColor="text1"/>
                <w:kern w:val="0"/>
                <w:szCs w:val="21"/>
                <w14:textFill>
                  <w14:solidFill>
                    <w14:schemeClr w14:val="tx1"/>
                  </w14:solidFill>
                </w14:textFill>
                <w14:ligatures w14:val="none"/>
              </w:rPr>
              <w:t>、铅及其化合物</w:t>
            </w:r>
          </w:p>
        </w:tc>
        <w:tc>
          <w:tcPr>
            <w:tcW w:w="650" w:type="pct"/>
            <w:vAlign w:val="center"/>
          </w:tcPr>
          <w:p w14:paraId="2EE456C9">
            <w:pPr>
              <w:jc w:val="center"/>
              <w:rPr>
                <w:rFonts w:hint="eastAsia" w:ascii="宋体" w:hAnsi="宋体" w:eastAsia="宋体" w:cs="Times New Roman"/>
                <w:color w:val="000000" w:themeColor="text1"/>
                <w:kern w:val="0"/>
                <w:szCs w:val="21"/>
                <w:lang w:bidi="ar"/>
                <w14:textFill>
                  <w14:solidFill>
                    <w14:schemeClr w14:val="tx1"/>
                  </w14:solidFill>
                </w14:textFill>
                <w14:ligatures w14:val="none"/>
              </w:rPr>
            </w:pPr>
            <w:r>
              <w:rPr>
                <w:rFonts w:ascii="宋体" w:hAnsi="宋体" w:eastAsia="宋体" w:cs="Times New Roman"/>
                <w:color w:val="000000" w:themeColor="text1"/>
                <w:kern w:val="0"/>
                <w:szCs w:val="21"/>
                <w:lang w:bidi="ar"/>
                <w14:textFill>
                  <w14:solidFill>
                    <w14:schemeClr w14:val="tx1"/>
                  </w14:solidFill>
                </w14:textFill>
                <w14:ligatures w14:val="none"/>
              </w:rPr>
              <w:t>1次/年</w:t>
            </w:r>
          </w:p>
        </w:tc>
        <w:tc>
          <w:tcPr>
            <w:tcW w:w="1995" w:type="pct"/>
            <w:vAlign w:val="center"/>
          </w:tcPr>
          <w:p w14:paraId="4149802B">
            <w:pPr>
              <w:jc w:val="center"/>
              <w:rPr>
                <w:rFonts w:hint="eastAsia" w:ascii="宋体" w:hAnsi="宋体" w:eastAsia="宋体" w:cs="Times New Roman"/>
                <w:color w:val="000000" w:themeColor="text1"/>
                <w:kern w:val="0"/>
                <w:szCs w:val="21"/>
                <w14:textFill>
                  <w14:solidFill>
                    <w14:schemeClr w14:val="tx1"/>
                  </w14:solidFill>
                </w14:textFill>
                <w14:ligatures w14:val="none"/>
              </w:rPr>
            </w:pPr>
            <w:r>
              <w:rPr>
                <w:rFonts w:ascii="宋体" w:hAnsi="宋体" w:eastAsia="宋体" w:cs="Times New Roman"/>
                <w:color w:val="000000" w:themeColor="text1"/>
                <w:kern w:val="0"/>
                <w:szCs w:val="21"/>
                <w14:textFill>
                  <w14:solidFill>
                    <w14:schemeClr w14:val="tx1"/>
                  </w14:solidFill>
                </w14:textFill>
                <w14:ligatures w14:val="none"/>
              </w:rPr>
              <w:t>《铅、锌工业污染物排放标准》（GB25466-2010）及其修改单表6</w:t>
            </w:r>
          </w:p>
        </w:tc>
      </w:tr>
      <w:tr w14:paraId="1DA53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67" w:type="pct"/>
            <w:vAlign w:val="center"/>
          </w:tcPr>
          <w:p w14:paraId="708AF5B8">
            <w:pPr>
              <w:jc w:val="center"/>
              <w:rPr>
                <w:rFonts w:hint="eastAsia" w:ascii="宋体" w:hAnsi="宋体" w:eastAsia="宋体" w:cs="Times New Roman"/>
                <w:color w:val="000000" w:themeColor="text1"/>
                <w:kern w:val="0"/>
                <w:szCs w:val="21"/>
                <w14:textFill>
                  <w14:solidFill>
                    <w14:schemeClr w14:val="tx1"/>
                  </w14:solidFill>
                </w14:textFill>
                <w14:ligatures w14:val="none"/>
              </w:rPr>
            </w:pPr>
            <w:r>
              <w:rPr>
                <w:rFonts w:ascii="宋体" w:hAnsi="宋体" w:eastAsia="宋体" w:cs="Times New Roman"/>
                <w:color w:val="000000" w:themeColor="text1"/>
                <w:kern w:val="0"/>
                <w:szCs w:val="21"/>
                <w14:textFill>
                  <w14:solidFill>
                    <w14:schemeClr w14:val="tx1"/>
                  </w14:solidFill>
                </w14:textFill>
                <w14:ligatures w14:val="none"/>
              </w:rPr>
              <w:t>噪声</w:t>
            </w:r>
          </w:p>
        </w:tc>
        <w:tc>
          <w:tcPr>
            <w:tcW w:w="831" w:type="pct"/>
            <w:vAlign w:val="center"/>
          </w:tcPr>
          <w:p w14:paraId="3DAF04B2">
            <w:pPr>
              <w:jc w:val="center"/>
              <w:rPr>
                <w:rFonts w:hint="eastAsia" w:ascii="宋体" w:hAnsi="宋体" w:eastAsia="宋体" w:cs="Times New Roman"/>
                <w:color w:val="000000" w:themeColor="text1"/>
                <w:kern w:val="0"/>
                <w:szCs w:val="21"/>
                <w14:textFill>
                  <w14:solidFill>
                    <w14:schemeClr w14:val="tx1"/>
                  </w14:solidFill>
                </w14:textFill>
                <w14:ligatures w14:val="none"/>
              </w:rPr>
            </w:pPr>
            <w:r>
              <w:rPr>
                <w:rFonts w:ascii="宋体" w:hAnsi="宋体" w:eastAsia="宋体" w:cs="Times New Roman"/>
                <w:color w:val="000000" w:themeColor="text1"/>
                <w:kern w:val="0"/>
                <w:szCs w:val="21"/>
                <w14:textFill>
                  <w14:solidFill>
                    <w14:schemeClr w14:val="tx1"/>
                  </w14:solidFill>
                </w14:textFill>
                <w14:ligatures w14:val="none"/>
              </w:rPr>
              <w:t>选矿厂及尾矿库厂界</w:t>
            </w:r>
          </w:p>
        </w:tc>
        <w:tc>
          <w:tcPr>
            <w:tcW w:w="1056" w:type="pct"/>
            <w:vAlign w:val="center"/>
          </w:tcPr>
          <w:p w14:paraId="08571421">
            <w:pPr>
              <w:jc w:val="center"/>
              <w:rPr>
                <w:rFonts w:hint="eastAsia" w:ascii="宋体" w:hAnsi="宋体" w:eastAsia="宋体" w:cs="Times New Roman"/>
                <w:color w:val="000000" w:themeColor="text1"/>
                <w:kern w:val="0"/>
                <w:szCs w:val="21"/>
                <w14:textFill>
                  <w14:solidFill>
                    <w14:schemeClr w14:val="tx1"/>
                  </w14:solidFill>
                </w14:textFill>
                <w14:ligatures w14:val="none"/>
              </w:rPr>
            </w:pPr>
            <w:r>
              <w:rPr>
                <w:rFonts w:ascii="宋体" w:hAnsi="宋体" w:eastAsia="宋体" w:cs="Times New Roman"/>
                <w:color w:val="000000" w:themeColor="text1"/>
                <w:kern w:val="0"/>
                <w:szCs w:val="21"/>
                <w14:textFill>
                  <w14:solidFill>
                    <w14:schemeClr w14:val="tx1"/>
                  </w14:solidFill>
                </w14:textFill>
                <w14:ligatures w14:val="none"/>
              </w:rPr>
              <w:t>昼间、夜间等效连续A声级</w:t>
            </w:r>
          </w:p>
        </w:tc>
        <w:tc>
          <w:tcPr>
            <w:tcW w:w="650" w:type="pct"/>
            <w:vAlign w:val="center"/>
          </w:tcPr>
          <w:p w14:paraId="5A11946C">
            <w:pPr>
              <w:jc w:val="center"/>
              <w:rPr>
                <w:rFonts w:hint="eastAsia" w:ascii="宋体" w:hAnsi="宋体" w:eastAsia="宋体" w:cs="Times New Roman"/>
                <w:color w:val="000000" w:themeColor="text1"/>
                <w:kern w:val="0"/>
                <w:szCs w:val="21"/>
                <w14:textFill>
                  <w14:solidFill>
                    <w14:schemeClr w14:val="tx1"/>
                  </w14:solidFill>
                </w14:textFill>
                <w14:ligatures w14:val="none"/>
              </w:rPr>
            </w:pPr>
            <w:r>
              <w:rPr>
                <w:rFonts w:ascii="宋体" w:hAnsi="宋体" w:eastAsia="宋体" w:cs="Times New Roman"/>
                <w:color w:val="000000" w:themeColor="text1"/>
                <w:kern w:val="0"/>
                <w:szCs w:val="21"/>
                <w14:textFill>
                  <w14:solidFill>
                    <w14:schemeClr w14:val="tx1"/>
                  </w14:solidFill>
                </w14:textFill>
                <w14:ligatures w14:val="none"/>
              </w:rPr>
              <w:t>1次/季度</w:t>
            </w:r>
          </w:p>
        </w:tc>
        <w:tc>
          <w:tcPr>
            <w:tcW w:w="1995" w:type="pct"/>
            <w:vAlign w:val="center"/>
          </w:tcPr>
          <w:p w14:paraId="345C0D3A">
            <w:pPr>
              <w:jc w:val="center"/>
              <w:rPr>
                <w:rFonts w:hint="eastAsia" w:ascii="宋体" w:hAnsi="宋体" w:eastAsia="宋体" w:cs="Times New Roman"/>
                <w:color w:val="000000" w:themeColor="text1"/>
                <w:kern w:val="0"/>
                <w:szCs w:val="21"/>
                <w14:textFill>
                  <w14:solidFill>
                    <w14:schemeClr w14:val="tx1"/>
                  </w14:solidFill>
                </w14:textFill>
                <w14:ligatures w14:val="none"/>
              </w:rPr>
            </w:pPr>
            <w:r>
              <w:rPr>
                <w:rFonts w:ascii="宋体" w:hAnsi="宋体" w:eastAsia="宋体" w:cs="Times New Roman"/>
                <w:color w:val="000000" w:themeColor="text1"/>
                <w:kern w:val="0"/>
                <w:szCs w:val="21"/>
                <w14:textFill>
                  <w14:solidFill>
                    <w14:schemeClr w14:val="tx1"/>
                  </w14:solidFill>
                </w14:textFill>
                <w14:ligatures w14:val="none"/>
              </w:rPr>
              <w:t>《工业企业厂界环境噪声排放标准》（GB3096-2008）中2类</w:t>
            </w:r>
          </w:p>
        </w:tc>
      </w:tr>
      <w:tr w14:paraId="78F1E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67" w:type="pct"/>
            <w:vAlign w:val="center"/>
          </w:tcPr>
          <w:p w14:paraId="41FC88B9">
            <w:pPr>
              <w:jc w:val="center"/>
              <w:rPr>
                <w:rFonts w:hint="eastAsia" w:ascii="宋体" w:hAnsi="宋体" w:eastAsia="宋体" w:cs="Times New Roman"/>
                <w:color w:val="000000" w:themeColor="text1"/>
                <w:kern w:val="0"/>
                <w:szCs w:val="21"/>
                <w14:textFill>
                  <w14:solidFill>
                    <w14:schemeClr w14:val="tx1"/>
                  </w14:solidFill>
                </w14:textFill>
                <w14:ligatures w14:val="none"/>
              </w:rPr>
            </w:pPr>
            <w:r>
              <w:rPr>
                <w:rFonts w:ascii="宋体" w:hAnsi="宋体" w:eastAsia="宋体" w:cs="Times New Roman"/>
                <w:color w:val="000000" w:themeColor="text1"/>
                <w:kern w:val="0"/>
                <w:szCs w:val="21"/>
                <w14:textFill>
                  <w14:solidFill>
                    <w14:schemeClr w14:val="tx1"/>
                  </w14:solidFill>
                </w14:textFill>
                <w14:ligatures w14:val="none"/>
              </w:rPr>
              <w:t>土壤</w:t>
            </w:r>
          </w:p>
        </w:tc>
        <w:tc>
          <w:tcPr>
            <w:tcW w:w="831" w:type="pct"/>
            <w:vAlign w:val="center"/>
          </w:tcPr>
          <w:p w14:paraId="75992B34">
            <w:pPr>
              <w:jc w:val="center"/>
              <w:rPr>
                <w:rFonts w:hint="eastAsia" w:ascii="宋体" w:hAnsi="宋体" w:eastAsia="宋体" w:cs="Times New Roman"/>
                <w:color w:val="000000" w:themeColor="text1"/>
                <w:kern w:val="0"/>
                <w:szCs w:val="21"/>
                <w14:textFill>
                  <w14:solidFill>
                    <w14:schemeClr w14:val="tx1"/>
                  </w14:solidFill>
                </w14:textFill>
                <w14:ligatures w14:val="none"/>
              </w:rPr>
            </w:pPr>
            <w:r>
              <w:rPr>
                <w:rFonts w:ascii="宋体" w:hAnsi="宋体" w:eastAsia="宋体" w:cs="Times New Roman"/>
                <w:color w:val="000000" w:themeColor="text1"/>
                <w:kern w:val="0"/>
                <w:szCs w:val="21"/>
                <w14:textFill>
                  <w14:solidFill>
                    <w14:schemeClr w14:val="tx1"/>
                  </w14:solidFill>
                </w14:textFill>
                <w14:ligatures w14:val="none"/>
              </w:rPr>
              <w:t>选矿厂及尾矿库用地范围内</w:t>
            </w:r>
          </w:p>
        </w:tc>
        <w:tc>
          <w:tcPr>
            <w:tcW w:w="1056" w:type="pct"/>
            <w:vAlign w:val="center"/>
          </w:tcPr>
          <w:p w14:paraId="0BFC856D">
            <w:pPr>
              <w:jc w:val="center"/>
              <w:rPr>
                <w:rFonts w:hint="eastAsia" w:ascii="宋体" w:hAnsi="宋体" w:eastAsia="宋体" w:cs="Times New Roman"/>
                <w:color w:val="000000" w:themeColor="text1"/>
                <w:kern w:val="0"/>
                <w:szCs w:val="21"/>
                <w14:textFill>
                  <w14:solidFill>
                    <w14:schemeClr w14:val="tx1"/>
                  </w14:solidFill>
                </w14:textFill>
                <w14:ligatures w14:val="none"/>
              </w:rPr>
            </w:pPr>
            <w:r>
              <w:rPr>
                <w:rFonts w:ascii="宋体" w:hAnsi="宋体" w:eastAsia="宋体" w:cs="Times New Roman"/>
                <w:color w:val="000000" w:themeColor="text1"/>
                <w:kern w:val="0"/>
                <w:szCs w:val="21"/>
                <w14:textFill>
                  <w14:solidFill>
                    <w14:schemeClr w14:val="tx1"/>
                  </w14:solidFill>
                </w14:textFill>
                <w14:ligatures w14:val="none"/>
              </w:rPr>
              <w:t>pH、镉、汞、砷、铅、铬、铜、镍、锌</w:t>
            </w:r>
          </w:p>
        </w:tc>
        <w:tc>
          <w:tcPr>
            <w:tcW w:w="650" w:type="pct"/>
            <w:vAlign w:val="center"/>
          </w:tcPr>
          <w:p w14:paraId="33306BF9">
            <w:pPr>
              <w:jc w:val="center"/>
              <w:rPr>
                <w:rFonts w:hint="eastAsia" w:ascii="宋体" w:hAnsi="宋体" w:eastAsia="宋体" w:cs="Times New Roman"/>
                <w:color w:val="000000" w:themeColor="text1"/>
                <w:kern w:val="0"/>
                <w:szCs w:val="21"/>
                <w14:textFill>
                  <w14:solidFill>
                    <w14:schemeClr w14:val="tx1"/>
                  </w14:solidFill>
                </w14:textFill>
                <w14:ligatures w14:val="none"/>
              </w:rPr>
            </w:pPr>
            <w:r>
              <w:rPr>
                <w:rFonts w:ascii="宋体" w:hAnsi="宋体" w:eastAsia="宋体" w:cs="Times New Roman"/>
                <w:color w:val="000000" w:themeColor="text1"/>
                <w:kern w:val="0"/>
                <w:szCs w:val="21"/>
                <w14:textFill>
                  <w14:solidFill>
                    <w14:schemeClr w14:val="tx1"/>
                  </w14:solidFill>
                </w14:textFill>
                <w14:ligatures w14:val="none"/>
              </w:rPr>
              <w:t>1次/3年</w:t>
            </w:r>
          </w:p>
        </w:tc>
        <w:tc>
          <w:tcPr>
            <w:tcW w:w="1995" w:type="pct"/>
            <w:vAlign w:val="center"/>
          </w:tcPr>
          <w:p w14:paraId="07926469">
            <w:pPr>
              <w:jc w:val="center"/>
              <w:rPr>
                <w:rFonts w:hint="eastAsia" w:ascii="宋体" w:hAnsi="宋体" w:eastAsia="宋体" w:cs="Times New Roman"/>
                <w:color w:val="000000" w:themeColor="text1"/>
                <w:kern w:val="0"/>
                <w:szCs w:val="21"/>
                <w14:textFill>
                  <w14:solidFill>
                    <w14:schemeClr w14:val="tx1"/>
                  </w14:solidFill>
                </w14:textFill>
                <w14:ligatures w14:val="none"/>
              </w:rPr>
            </w:pPr>
            <w:r>
              <w:rPr>
                <w:rFonts w:ascii="宋体" w:hAnsi="宋体" w:eastAsia="宋体" w:cs="Times New Roman"/>
                <w:color w:val="000000" w:themeColor="text1"/>
                <w:kern w:val="0"/>
                <w:szCs w:val="21"/>
                <w14:textFill>
                  <w14:solidFill>
                    <w14:schemeClr w14:val="tx1"/>
                  </w14:solidFill>
                </w14:textFill>
                <w14:ligatures w14:val="none"/>
              </w:rPr>
              <w:t>《土壤环境质量建设用地土壤污染风险管控标准（试行）》（GB36600-2018）中第二类用地筛选值和《土壤环境质量 农用地土壤污染风险管控标准（试行）》(GB15618—2018)表1</w:t>
            </w:r>
          </w:p>
        </w:tc>
      </w:tr>
      <w:tr w14:paraId="17B9E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67" w:type="pct"/>
            <w:vAlign w:val="center"/>
          </w:tcPr>
          <w:p w14:paraId="57FE2CFD">
            <w:pPr>
              <w:jc w:val="center"/>
              <w:rPr>
                <w:rFonts w:hint="eastAsia" w:ascii="宋体" w:hAnsi="宋体" w:eastAsia="宋体" w:cs="Times New Roman"/>
                <w:color w:val="000000" w:themeColor="text1"/>
                <w:kern w:val="0"/>
                <w:szCs w:val="21"/>
                <w14:textFill>
                  <w14:solidFill>
                    <w14:schemeClr w14:val="tx1"/>
                  </w14:solidFill>
                </w14:textFill>
                <w14:ligatures w14:val="none"/>
              </w:rPr>
            </w:pPr>
            <w:r>
              <w:rPr>
                <w:rFonts w:ascii="宋体" w:hAnsi="宋体" w:eastAsia="宋体" w:cs="Times New Roman"/>
                <w:color w:val="000000" w:themeColor="text1"/>
                <w:kern w:val="0"/>
                <w:szCs w:val="21"/>
                <w14:textFill>
                  <w14:solidFill>
                    <w14:schemeClr w14:val="tx1"/>
                  </w14:solidFill>
                </w14:textFill>
                <w14:ligatures w14:val="none"/>
              </w:rPr>
              <w:t>地下水</w:t>
            </w:r>
          </w:p>
        </w:tc>
        <w:tc>
          <w:tcPr>
            <w:tcW w:w="831" w:type="pct"/>
            <w:vAlign w:val="center"/>
          </w:tcPr>
          <w:p w14:paraId="7A81D3DC">
            <w:pPr>
              <w:jc w:val="center"/>
              <w:rPr>
                <w:rFonts w:hint="eastAsia" w:ascii="宋体" w:hAnsi="宋体" w:eastAsia="宋体" w:cs="Times New Roman"/>
                <w:color w:val="000000" w:themeColor="text1"/>
                <w:kern w:val="0"/>
                <w:szCs w:val="21"/>
                <w14:textFill>
                  <w14:solidFill>
                    <w14:schemeClr w14:val="tx1"/>
                  </w14:solidFill>
                </w14:textFill>
                <w14:ligatures w14:val="none"/>
              </w:rPr>
            </w:pPr>
            <w:r>
              <w:rPr>
                <w:rFonts w:ascii="宋体" w:hAnsi="宋体" w:eastAsia="宋体" w:cs="Times New Roman"/>
                <w:color w:val="000000" w:themeColor="text1"/>
                <w:kern w:val="0"/>
                <w:szCs w:val="21"/>
                <w14:textFill>
                  <w14:solidFill>
                    <w14:schemeClr w14:val="tx1"/>
                  </w14:solidFill>
                </w14:textFill>
                <w14:ligatures w14:val="none"/>
              </w:rPr>
              <w:t>监控井</w:t>
            </w:r>
          </w:p>
        </w:tc>
        <w:tc>
          <w:tcPr>
            <w:tcW w:w="1056" w:type="pct"/>
            <w:vAlign w:val="center"/>
          </w:tcPr>
          <w:p w14:paraId="04ED83F7">
            <w:pPr>
              <w:jc w:val="center"/>
              <w:rPr>
                <w:rFonts w:hint="eastAsia" w:ascii="宋体" w:hAnsi="宋体" w:eastAsia="宋体" w:cs="Times New Roman"/>
                <w:color w:val="000000" w:themeColor="text1"/>
                <w:kern w:val="0"/>
                <w:szCs w:val="21"/>
                <w14:textFill>
                  <w14:solidFill>
                    <w14:schemeClr w14:val="tx1"/>
                  </w14:solidFill>
                </w14:textFill>
                <w14:ligatures w14:val="none"/>
              </w:rPr>
            </w:pPr>
            <w:r>
              <w:rPr>
                <w:rFonts w:ascii="宋体" w:hAnsi="宋体" w:eastAsia="宋体" w:cs="Times New Roman"/>
                <w:color w:val="000000" w:themeColor="text1"/>
                <w:kern w:val="0"/>
                <w:szCs w:val="21"/>
                <w14:textFill>
                  <w14:solidFill>
                    <w14:schemeClr w14:val="tx1"/>
                  </w14:solidFill>
                </w14:textFill>
                <w14:ligatures w14:val="none"/>
              </w:rPr>
              <w:t>pH、铜、锌、汞、砷、六价铬、镉、铅</w:t>
            </w:r>
          </w:p>
        </w:tc>
        <w:tc>
          <w:tcPr>
            <w:tcW w:w="650" w:type="pct"/>
            <w:vAlign w:val="center"/>
          </w:tcPr>
          <w:p w14:paraId="1DDF0D29">
            <w:pPr>
              <w:jc w:val="center"/>
              <w:rPr>
                <w:rFonts w:hint="eastAsia" w:ascii="宋体" w:hAnsi="宋体" w:eastAsia="宋体" w:cs="Times New Roman"/>
                <w:color w:val="000000" w:themeColor="text1"/>
                <w:kern w:val="0"/>
                <w:szCs w:val="21"/>
                <w14:textFill>
                  <w14:solidFill>
                    <w14:schemeClr w14:val="tx1"/>
                  </w14:solidFill>
                </w14:textFill>
                <w14:ligatures w14:val="none"/>
              </w:rPr>
            </w:pPr>
            <w:r>
              <w:rPr>
                <w:rFonts w:ascii="宋体" w:hAnsi="宋体" w:eastAsia="宋体" w:cs="Times New Roman"/>
                <w:color w:val="000000" w:themeColor="text1"/>
                <w:kern w:val="0"/>
                <w:szCs w:val="21"/>
                <w14:textFill>
                  <w14:solidFill>
                    <w14:schemeClr w14:val="tx1"/>
                  </w14:solidFill>
                </w14:textFill>
                <w14:ligatures w14:val="none"/>
              </w:rPr>
              <w:t>1次/年</w:t>
            </w:r>
          </w:p>
        </w:tc>
        <w:tc>
          <w:tcPr>
            <w:tcW w:w="1995" w:type="pct"/>
            <w:vAlign w:val="center"/>
          </w:tcPr>
          <w:p w14:paraId="3E44A337">
            <w:pPr>
              <w:jc w:val="center"/>
              <w:rPr>
                <w:rFonts w:hint="eastAsia" w:ascii="宋体" w:hAnsi="宋体" w:eastAsia="宋体" w:cs="Times New Roman"/>
                <w:color w:val="000000" w:themeColor="text1"/>
                <w:kern w:val="0"/>
                <w:szCs w:val="21"/>
                <w14:textFill>
                  <w14:solidFill>
                    <w14:schemeClr w14:val="tx1"/>
                  </w14:solidFill>
                </w14:textFill>
                <w14:ligatures w14:val="none"/>
              </w:rPr>
            </w:pPr>
            <w:r>
              <w:rPr>
                <w:rFonts w:ascii="宋体" w:hAnsi="宋体" w:eastAsia="宋体" w:cs="Times New Roman"/>
                <w:color w:val="000000" w:themeColor="text1"/>
                <w:kern w:val="0"/>
                <w:szCs w:val="21"/>
                <w14:textFill>
                  <w14:solidFill>
                    <w14:schemeClr w14:val="tx1"/>
                  </w14:solidFill>
                </w14:textFill>
                <w14:ligatures w14:val="none"/>
              </w:rPr>
              <w:t>《地下水质量标准》（GB/T14848-2017）中Ⅲ类标准</w:t>
            </w:r>
          </w:p>
        </w:tc>
      </w:tr>
    </w:tbl>
    <w:p w14:paraId="59BD5A18">
      <w:pPr>
        <w:pStyle w:val="3"/>
        <w:rPr>
          <w:rFonts w:ascii="Times New Roman" w:hAnsi="Times New Roman"/>
          <w:color w:val="000000" w:themeColor="text1"/>
          <w14:textFill>
            <w14:solidFill>
              <w14:schemeClr w14:val="tx1"/>
            </w14:solidFill>
          </w14:textFill>
        </w:rPr>
      </w:pPr>
      <w:bookmarkStart w:id="198" w:name="_Toc209687655"/>
      <w:r>
        <w:rPr>
          <w:rFonts w:ascii="Times New Roman" w:hAnsi="Times New Roman"/>
          <w:color w:val="000000" w:themeColor="text1"/>
          <w14:textFill>
            <w14:solidFill>
              <w14:schemeClr w14:val="tx1"/>
            </w14:solidFill>
          </w14:textFill>
        </w:rPr>
        <w:t>污染物排放管理要求</w:t>
      </w:r>
      <w:bookmarkEnd w:id="198"/>
    </w:p>
    <w:p w14:paraId="494E5839">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本项目污染物排放清单见表7.3-1、表7.3-2和表7.3-3。</w:t>
      </w:r>
    </w:p>
    <w:p w14:paraId="4DE3ABD2">
      <w:pPr>
        <w:pStyle w:val="71"/>
        <w:ind w:firstLine="480"/>
        <w:rPr>
          <w:rFonts w:ascii="Times New Roman" w:hAnsi="Times New Roman" w:cs="Times New Roman"/>
          <w:color w:val="000000" w:themeColor="text1"/>
          <w14:textFill>
            <w14:solidFill>
              <w14:schemeClr w14:val="tx1"/>
            </w14:solidFill>
          </w14:textFill>
        </w:rPr>
      </w:pPr>
    </w:p>
    <w:p w14:paraId="5E55DA93">
      <w:pPr>
        <w:pStyle w:val="71"/>
        <w:ind w:firstLine="480"/>
        <w:rPr>
          <w:rFonts w:ascii="Times New Roman" w:hAnsi="Times New Roman" w:cs="Times New Roman"/>
          <w:color w:val="000000" w:themeColor="text1"/>
          <w14:textFill>
            <w14:solidFill>
              <w14:schemeClr w14:val="tx1"/>
            </w14:solidFill>
          </w14:textFill>
        </w:rPr>
      </w:pPr>
    </w:p>
    <w:p w14:paraId="33C40E57">
      <w:pPr>
        <w:pStyle w:val="71"/>
        <w:ind w:firstLine="480"/>
        <w:rPr>
          <w:rFonts w:ascii="Times New Roman" w:hAnsi="Times New Roman" w:cs="Times New Roman"/>
          <w:color w:val="000000" w:themeColor="text1"/>
          <w14:textFill>
            <w14:solidFill>
              <w14:schemeClr w14:val="tx1"/>
            </w14:solidFill>
          </w14:textFill>
        </w:rPr>
        <w:sectPr>
          <w:pgSz w:w="11906" w:h="16838"/>
          <w:pgMar w:top="1440" w:right="1588" w:bottom="1440" w:left="1588" w:header="851" w:footer="992" w:gutter="0"/>
          <w:cols w:space="425" w:num="1"/>
          <w:docGrid w:type="lines" w:linePitch="312" w:charSpace="0"/>
        </w:sectPr>
      </w:pPr>
    </w:p>
    <w:p w14:paraId="4AB4E799">
      <w:pPr>
        <w:pStyle w:val="355"/>
        <w:spacing w:line="500" w:lineRule="exact"/>
        <w:ind w:firstLine="0" w:firstLineChars="0"/>
        <w:jc w:val="center"/>
        <w:rPr>
          <w:color w:val="000000" w:themeColor="text1"/>
          <w14:textFill>
            <w14:solidFill>
              <w14:schemeClr w14:val="tx1"/>
            </w14:solidFill>
          </w14:textFill>
        </w:rPr>
      </w:pPr>
      <w:r>
        <w:rPr>
          <w:rFonts w:eastAsia="黑体"/>
          <w:color w:val="000000" w:themeColor="text1"/>
          <w:sz w:val="21"/>
          <w:szCs w:val="21"/>
          <w14:textFill>
            <w14:solidFill>
              <w14:schemeClr w14:val="tx1"/>
            </w14:solidFill>
          </w14:textFill>
        </w:rPr>
        <w:t>表7.3-1  有组织废气污染物排放清单一览表</w:t>
      </w:r>
    </w:p>
    <w:tbl>
      <w:tblPr>
        <w:tblStyle w:val="5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55"/>
        <w:gridCol w:w="855"/>
        <w:gridCol w:w="701"/>
        <w:gridCol w:w="802"/>
        <w:gridCol w:w="760"/>
        <w:gridCol w:w="852"/>
        <w:gridCol w:w="656"/>
        <w:gridCol w:w="1064"/>
        <w:gridCol w:w="712"/>
        <w:gridCol w:w="799"/>
        <w:gridCol w:w="905"/>
        <w:gridCol w:w="905"/>
        <w:gridCol w:w="796"/>
        <w:gridCol w:w="955"/>
        <w:gridCol w:w="816"/>
        <w:gridCol w:w="674"/>
        <w:gridCol w:w="861"/>
      </w:tblGrid>
      <w:tr w14:paraId="5AB1B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blHeader/>
          <w:jc w:val="center"/>
        </w:trPr>
        <w:tc>
          <w:tcPr>
            <w:tcW w:w="306" w:type="pct"/>
            <w:vMerge w:val="restart"/>
            <w:vAlign w:val="center"/>
          </w:tcPr>
          <w:p w14:paraId="3F4FDB60">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排气筒编号</w:t>
            </w:r>
          </w:p>
        </w:tc>
        <w:tc>
          <w:tcPr>
            <w:tcW w:w="306" w:type="pct"/>
            <w:vMerge w:val="restart"/>
            <w:vAlign w:val="center"/>
          </w:tcPr>
          <w:p w14:paraId="14F5093D">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污染物</w:t>
            </w:r>
          </w:p>
          <w:p w14:paraId="23CB1B74">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名称</w:t>
            </w:r>
          </w:p>
        </w:tc>
        <w:tc>
          <w:tcPr>
            <w:tcW w:w="251" w:type="pct"/>
            <w:vMerge w:val="restart"/>
            <w:vAlign w:val="center"/>
          </w:tcPr>
          <w:p w14:paraId="03ACBF0D">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污染因子</w:t>
            </w:r>
          </w:p>
        </w:tc>
        <w:tc>
          <w:tcPr>
            <w:tcW w:w="287" w:type="pct"/>
            <w:vMerge w:val="restart"/>
            <w:vAlign w:val="center"/>
          </w:tcPr>
          <w:p w14:paraId="1D3E5B49">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废气量m</w:t>
            </w:r>
            <w:r>
              <w:rPr>
                <w:rFonts w:ascii="Times New Roman" w:hAnsi="Times New Roman" w:eastAsia="宋体" w:cs="Times New Roman"/>
                <w:color w:val="000000" w:themeColor="text1"/>
                <w:vertAlign w:val="superscript"/>
                <w14:textFill>
                  <w14:solidFill>
                    <w14:schemeClr w14:val="tx1"/>
                  </w14:solidFill>
                </w14:textFill>
              </w:rPr>
              <w:t>3</w:t>
            </w:r>
            <w:r>
              <w:rPr>
                <w:rFonts w:ascii="Times New Roman" w:hAnsi="Times New Roman" w:eastAsia="宋体" w:cs="Times New Roman"/>
                <w:color w:val="000000" w:themeColor="text1"/>
                <w14:textFill>
                  <w14:solidFill>
                    <w14:schemeClr w14:val="tx1"/>
                  </w14:solidFill>
                </w14:textFill>
              </w:rPr>
              <w:t>/h</w:t>
            </w:r>
          </w:p>
        </w:tc>
        <w:tc>
          <w:tcPr>
            <w:tcW w:w="812" w:type="pct"/>
            <w:gridSpan w:val="3"/>
            <w:vAlign w:val="center"/>
          </w:tcPr>
          <w:p w14:paraId="6AACDE02">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产生情况</w:t>
            </w:r>
          </w:p>
        </w:tc>
        <w:tc>
          <w:tcPr>
            <w:tcW w:w="381" w:type="pct"/>
            <w:vMerge w:val="restart"/>
            <w:vAlign w:val="center"/>
          </w:tcPr>
          <w:p w14:paraId="0E834CF0">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治理设施</w:t>
            </w:r>
          </w:p>
        </w:tc>
        <w:tc>
          <w:tcPr>
            <w:tcW w:w="255" w:type="pct"/>
            <w:vMerge w:val="restart"/>
            <w:vAlign w:val="center"/>
          </w:tcPr>
          <w:p w14:paraId="3A44CA49">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净化效率%</w:t>
            </w:r>
          </w:p>
        </w:tc>
        <w:tc>
          <w:tcPr>
            <w:tcW w:w="934" w:type="pct"/>
            <w:gridSpan w:val="3"/>
            <w:vAlign w:val="center"/>
          </w:tcPr>
          <w:p w14:paraId="38ED7FD9">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排放情况</w:t>
            </w:r>
          </w:p>
        </w:tc>
        <w:tc>
          <w:tcPr>
            <w:tcW w:w="285" w:type="pct"/>
            <w:vMerge w:val="restart"/>
            <w:vAlign w:val="center"/>
          </w:tcPr>
          <w:p w14:paraId="6DD68546">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标准浓度mg/m</w:t>
            </w:r>
            <w:r>
              <w:rPr>
                <w:rFonts w:ascii="Times New Roman" w:hAnsi="Times New Roman" w:eastAsia="宋体" w:cs="Times New Roman"/>
                <w:color w:val="000000" w:themeColor="text1"/>
                <w:vertAlign w:val="superscript"/>
                <w14:textFill>
                  <w14:solidFill>
                    <w14:schemeClr w14:val="tx1"/>
                  </w14:solidFill>
                </w14:textFill>
              </w:rPr>
              <w:t>3</w:t>
            </w:r>
          </w:p>
        </w:tc>
        <w:tc>
          <w:tcPr>
            <w:tcW w:w="875" w:type="pct"/>
            <w:gridSpan w:val="3"/>
            <w:vAlign w:val="center"/>
          </w:tcPr>
          <w:p w14:paraId="4DE9E9B8">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排放源参数</w:t>
            </w:r>
          </w:p>
        </w:tc>
        <w:tc>
          <w:tcPr>
            <w:tcW w:w="308" w:type="pct"/>
            <w:vAlign w:val="center"/>
          </w:tcPr>
          <w:p w14:paraId="7C929396">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运行时间</w:t>
            </w:r>
          </w:p>
        </w:tc>
      </w:tr>
      <w:tr w14:paraId="28FA8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blHeader/>
          <w:jc w:val="center"/>
        </w:trPr>
        <w:tc>
          <w:tcPr>
            <w:tcW w:w="306" w:type="pct"/>
            <w:vMerge w:val="continue"/>
            <w:vAlign w:val="center"/>
          </w:tcPr>
          <w:p w14:paraId="69FA8C12">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p>
        </w:tc>
        <w:tc>
          <w:tcPr>
            <w:tcW w:w="306" w:type="pct"/>
            <w:vMerge w:val="continue"/>
            <w:vAlign w:val="center"/>
          </w:tcPr>
          <w:p w14:paraId="421D9BF6">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p>
        </w:tc>
        <w:tc>
          <w:tcPr>
            <w:tcW w:w="251" w:type="pct"/>
            <w:vMerge w:val="continue"/>
            <w:vAlign w:val="center"/>
          </w:tcPr>
          <w:p w14:paraId="027B9700">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p>
        </w:tc>
        <w:tc>
          <w:tcPr>
            <w:tcW w:w="287" w:type="pct"/>
            <w:vMerge w:val="continue"/>
            <w:vAlign w:val="center"/>
          </w:tcPr>
          <w:p w14:paraId="6F9286FF">
            <w:pPr>
              <w:pStyle w:val="80"/>
              <w:adjustRightInd w:val="0"/>
              <w:snapToGrid w:val="0"/>
              <w:spacing w:line="300" w:lineRule="exact"/>
              <w:rPr>
                <w:rFonts w:ascii="Times New Roman" w:hAnsi="Times New Roman" w:cs="Times New Roman"/>
                <w:color w:val="000000" w:themeColor="text1"/>
                <w:kern w:val="0"/>
                <w14:textFill>
                  <w14:solidFill>
                    <w14:schemeClr w14:val="tx1"/>
                  </w14:solidFill>
                </w14:textFill>
              </w:rPr>
            </w:pPr>
          </w:p>
        </w:tc>
        <w:tc>
          <w:tcPr>
            <w:tcW w:w="272" w:type="pct"/>
            <w:vAlign w:val="center"/>
          </w:tcPr>
          <w:p w14:paraId="34F96B82">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kern w:val="0"/>
                <w14:textFill>
                  <w14:solidFill>
                    <w14:schemeClr w14:val="tx1"/>
                  </w14:solidFill>
                </w14:textFill>
              </w:rPr>
              <w:t>mg/m</w:t>
            </w:r>
            <w:r>
              <w:rPr>
                <w:rFonts w:ascii="Times New Roman" w:hAnsi="Times New Roman" w:cs="Times New Roman"/>
                <w:color w:val="000000" w:themeColor="text1"/>
                <w:kern w:val="0"/>
                <w:vertAlign w:val="superscript"/>
                <w14:textFill>
                  <w14:solidFill>
                    <w14:schemeClr w14:val="tx1"/>
                  </w14:solidFill>
                </w14:textFill>
              </w:rPr>
              <w:t>3</w:t>
            </w:r>
          </w:p>
        </w:tc>
        <w:tc>
          <w:tcPr>
            <w:tcW w:w="305" w:type="pct"/>
            <w:vAlign w:val="center"/>
          </w:tcPr>
          <w:p w14:paraId="3B05DEEC">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kern w:val="0"/>
                <w14:textFill>
                  <w14:solidFill>
                    <w14:schemeClr w14:val="tx1"/>
                  </w14:solidFill>
                </w14:textFill>
              </w:rPr>
              <w:t>kg/h</w:t>
            </w:r>
          </w:p>
        </w:tc>
        <w:tc>
          <w:tcPr>
            <w:tcW w:w="235" w:type="pct"/>
            <w:vAlign w:val="center"/>
          </w:tcPr>
          <w:p w14:paraId="7FEB8467">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kern w:val="0"/>
                <w14:textFill>
                  <w14:solidFill>
                    <w14:schemeClr w14:val="tx1"/>
                  </w14:solidFill>
                </w14:textFill>
              </w:rPr>
              <w:t>t/a</w:t>
            </w:r>
          </w:p>
        </w:tc>
        <w:tc>
          <w:tcPr>
            <w:tcW w:w="381" w:type="pct"/>
            <w:vMerge w:val="continue"/>
            <w:vAlign w:val="center"/>
          </w:tcPr>
          <w:p w14:paraId="65C88B6C">
            <w:pPr>
              <w:pStyle w:val="80"/>
              <w:adjustRightInd w:val="0"/>
              <w:snapToGrid w:val="0"/>
              <w:spacing w:line="300" w:lineRule="exact"/>
              <w:rPr>
                <w:rFonts w:ascii="Times New Roman" w:hAnsi="Times New Roman" w:cs="Times New Roman"/>
                <w:color w:val="000000" w:themeColor="text1"/>
                <w:kern w:val="0"/>
                <w14:textFill>
                  <w14:solidFill>
                    <w14:schemeClr w14:val="tx1"/>
                  </w14:solidFill>
                </w14:textFill>
              </w:rPr>
            </w:pPr>
          </w:p>
        </w:tc>
        <w:tc>
          <w:tcPr>
            <w:tcW w:w="255" w:type="pct"/>
            <w:vMerge w:val="continue"/>
            <w:vAlign w:val="center"/>
          </w:tcPr>
          <w:p w14:paraId="59EDB598">
            <w:pPr>
              <w:pStyle w:val="80"/>
              <w:adjustRightInd w:val="0"/>
              <w:snapToGrid w:val="0"/>
              <w:spacing w:line="300" w:lineRule="exact"/>
              <w:rPr>
                <w:rFonts w:ascii="Times New Roman" w:hAnsi="Times New Roman" w:cs="Times New Roman"/>
                <w:color w:val="000000" w:themeColor="text1"/>
                <w:kern w:val="0"/>
                <w14:textFill>
                  <w14:solidFill>
                    <w14:schemeClr w14:val="tx1"/>
                  </w14:solidFill>
                </w14:textFill>
              </w:rPr>
            </w:pPr>
          </w:p>
        </w:tc>
        <w:tc>
          <w:tcPr>
            <w:tcW w:w="286" w:type="pct"/>
            <w:vAlign w:val="center"/>
          </w:tcPr>
          <w:p w14:paraId="74AB0E29">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kern w:val="0"/>
                <w14:textFill>
                  <w14:solidFill>
                    <w14:schemeClr w14:val="tx1"/>
                  </w14:solidFill>
                </w14:textFill>
              </w:rPr>
              <w:t>mg/m</w:t>
            </w:r>
            <w:r>
              <w:rPr>
                <w:rFonts w:ascii="Times New Roman" w:hAnsi="Times New Roman" w:cs="Times New Roman"/>
                <w:color w:val="000000" w:themeColor="text1"/>
                <w:kern w:val="0"/>
                <w:vertAlign w:val="superscript"/>
                <w14:textFill>
                  <w14:solidFill>
                    <w14:schemeClr w14:val="tx1"/>
                  </w14:solidFill>
                </w14:textFill>
              </w:rPr>
              <w:t>3</w:t>
            </w:r>
          </w:p>
        </w:tc>
        <w:tc>
          <w:tcPr>
            <w:tcW w:w="324" w:type="pct"/>
            <w:vAlign w:val="center"/>
          </w:tcPr>
          <w:p w14:paraId="4D1687ED">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kern w:val="0"/>
                <w14:textFill>
                  <w14:solidFill>
                    <w14:schemeClr w14:val="tx1"/>
                  </w14:solidFill>
                </w14:textFill>
              </w:rPr>
              <w:t>kg/h</w:t>
            </w:r>
          </w:p>
        </w:tc>
        <w:tc>
          <w:tcPr>
            <w:tcW w:w="324" w:type="pct"/>
            <w:vAlign w:val="center"/>
          </w:tcPr>
          <w:p w14:paraId="57773197">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kern w:val="0"/>
                <w14:textFill>
                  <w14:solidFill>
                    <w14:schemeClr w14:val="tx1"/>
                  </w14:solidFill>
                </w14:textFill>
              </w:rPr>
              <w:t>t/a</w:t>
            </w:r>
          </w:p>
        </w:tc>
        <w:tc>
          <w:tcPr>
            <w:tcW w:w="285" w:type="pct"/>
            <w:vMerge w:val="continue"/>
            <w:vAlign w:val="center"/>
          </w:tcPr>
          <w:p w14:paraId="7DD9F605">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p>
        </w:tc>
        <w:tc>
          <w:tcPr>
            <w:tcW w:w="342" w:type="pct"/>
            <w:vAlign w:val="center"/>
          </w:tcPr>
          <w:p w14:paraId="3ED4DD9D">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高度m</w:t>
            </w:r>
          </w:p>
        </w:tc>
        <w:tc>
          <w:tcPr>
            <w:tcW w:w="292" w:type="pct"/>
            <w:vAlign w:val="center"/>
          </w:tcPr>
          <w:p w14:paraId="4A29320A">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直径m</w:t>
            </w:r>
          </w:p>
        </w:tc>
        <w:tc>
          <w:tcPr>
            <w:tcW w:w="241" w:type="pct"/>
            <w:vAlign w:val="center"/>
          </w:tcPr>
          <w:p w14:paraId="2FD8EC5C">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温度℃</w:t>
            </w:r>
          </w:p>
        </w:tc>
        <w:tc>
          <w:tcPr>
            <w:tcW w:w="308" w:type="pct"/>
            <w:vAlign w:val="center"/>
          </w:tcPr>
          <w:p w14:paraId="04E613F0">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h/a</w:t>
            </w:r>
          </w:p>
        </w:tc>
      </w:tr>
      <w:tr w14:paraId="6000E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306" w:type="pct"/>
            <w:vMerge w:val="restart"/>
            <w:vAlign w:val="center"/>
          </w:tcPr>
          <w:p w14:paraId="41EFBADA">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14:ligatures w14:val="none"/>
              </w:rPr>
              <w:t>DA001</w:t>
            </w:r>
          </w:p>
        </w:tc>
        <w:tc>
          <w:tcPr>
            <w:tcW w:w="306" w:type="pct"/>
            <w:vMerge w:val="restart"/>
            <w:vAlign w:val="center"/>
          </w:tcPr>
          <w:p w14:paraId="7D273607">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14:ligatures w14:val="none"/>
              </w:rPr>
              <w:t>破碎废气</w:t>
            </w:r>
          </w:p>
        </w:tc>
        <w:tc>
          <w:tcPr>
            <w:tcW w:w="251" w:type="pct"/>
            <w:vAlign w:val="center"/>
          </w:tcPr>
          <w:p w14:paraId="5BD89463">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14:ligatures w14:val="none"/>
              </w:rPr>
              <w:t>PM</w:t>
            </w:r>
            <w:r>
              <w:rPr>
                <w:rFonts w:ascii="Times New Roman" w:hAnsi="Times New Roman" w:eastAsia="宋体" w:cs="Times New Roman"/>
                <w:color w:val="000000" w:themeColor="text1"/>
                <w:kern w:val="0"/>
                <w:vertAlign w:val="subscript"/>
                <w14:textFill>
                  <w14:solidFill>
                    <w14:schemeClr w14:val="tx1"/>
                  </w14:solidFill>
                </w14:textFill>
                <w14:ligatures w14:val="none"/>
              </w:rPr>
              <w:t>10</w:t>
            </w:r>
          </w:p>
        </w:tc>
        <w:tc>
          <w:tcPr>
            <w:tcW w:w="287" w:type="pct"/>
            <w:vMerge w:val="restart"/>
            <w:vAlign w:val="center"/>
          </w:tcPr>
          <w:p w14:paraId="18BEB21A">
            <w:pPr>
              <w:pStyle w:val="80"/>
              <w:adjustRightInd w:val="0"/>
              <w:snapToGrid w:val="0"/>
              <w:spacing w:line="300" w:lineRule="exact"/>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14:ligatures w14:val="none"/>
              </w:rPr>
              <w:t>14500</w:t>
            </w:r>
          </w:p>
        </w:tc>
        <w:tc>
          <w:tcPr>
            <w:tcW w:w="272" w:type="pct"/>
            <w:vAlign w:val="center"/>
          </w:tcPr>
          <w:p w14:paraId="40388D61">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14:ligatures w14:val="none"/>
              </w:rPr>
              <w:t>323.3</w:t>
            </w:r>
          </w:p>
        </w:tc>
        <w:tc>
          <w:tcPr>
            <w:tcW w:w="305" w:type="pct"/>
            <w:vAlign w:val="center"/>
          </w:tcPr>
          <w:p w14:paraId="512ECDC8">
            <w:pPr>
              <w:pStyle w:val="80"/>
              <w:adjustRightInd w:val="0"/>
              <w:snapToGrid w:val="0"/>
              <w:spacing w:line="300" w:lineRule="exact"/>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14:ligatures w14:val="none"/>
              </w:rPr>
              <w:t>4.6875</w:t>
            </w:r>
          </w:p>
        </w:tc>
        <w:tc>
          <w:tcPr>
            <w:tcW w:w="235" w:type="pct"/>
            <w:vAlign w:val="center"/>
          </w:tcPr>
          <w:p w14:paraId="5910F90A">
            <w:pPr>
              <w:pStyle w:val="80"/>
              <w:adjustRightInd w:val="0"/>
              <w:snapToGrid w:val="0"/>
              <w:spacing w:line="300" w:lineRule="exact"/>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14:ligatures w14:val="none"/>
              </w:rPr>
              <w:t>31.5</w:t>
            </w:r>
          </w:p>
        </w:tc>
        <w:tc>
          <w:tcPr>
            <w:tcW w:w="381" w:type="pct"/>
            <w:vMerge w:val="restart"/>
            <w:vAlign w:val="center"/>
          </w:tcPr>
          <w:p w14:paraId="3B71EBD3">
            <w:pPr>
              <w:pStyle w:val="80"/>
              <w:adjustRightInd w:val="0"/>
              <w:snapToGrid w:val="0"/>
              <w:spacing w:line="300" w:lineRule="exact"/>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布袋除尘器</w:t>
            </w:r>
          </w:p>
        </w:tc>
        <w:tc>
          <w:tcPr>
            <w:tcW w:w="255" w:type="pct"/>
            <w:vMerge w:val="restart"/>
            <w:vAlign w:val="center"/>
          </w:tcPr>
          <w:p w14:paraId="7E28FFF3">
            <w:pPr>
              <w:pStyle w:val="80"/>
              <w:adjustRightInd w:val="0"/>
              <w:snapToGrid w:val="0"/>
              <w:spacing w:line="300" w:lineRule="exact"/>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99.9</w:t>
            </w:r>
          </w:p>
        </w:tc>
        <w:tc>
          <w:tcPr>
            <w:tcW w:w="286" w:type="pct"/>
            <w:vAlign w:val="center"/>
          </w:tcPr>
          <w:p w14:paraId="38C0B9BF">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14:ligatures w14:val="none"/>
              </w:rPr>
              <w:t>＜1</w:t>
            </w:r>
          </w:p>
        </w:tc>
        <w:tc>
          <w:tcPr>
            <w:tcW w:w="324" w:type="pct"/>
            <w:vAlign w:val="center"/>
          </w:tcPr>
          <w:p w14:paraId="051F577A">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14:ligatures w14:val="none"/>
              </w:rPr>
              <w:t>0.00469</w:t>
            </w:r>
          </w:p>
        </w:tc>
        <w:tc>
          <w:tcPr>
            <w:tcW w:w="324" w:type="pct"/>
            <w:vAlign w:val="center"/>
          </w:tcPr>
          <w:p w14:paraId="1256DBF3">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14:ligatures w14:val="none"/>
              </w:rPr>
              <w:t>0.032</w:t>
            </w:r>
          </w:p>
        </w:tc>
        <w:tc>
          <w:tcPr>
            <w:tcW w:w="285" w:type="pct"/>
            <w:vAlign w:val="center"/>
          </w:tcPr>
          <w:p w14:paraId="2883EF06">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80</w:t>
            </w:r>
          </w:p>
        </w:tc>
        <w:tc>
          <w:tcPr>
            <w:tcW w:w="342" w:type="pct"/>
            <w:vMerge w:val="restart"/>
            <w:vAlign w:val="center"/>
          </w:tcPr>
          <w:p w14:paraId="7BA759F9">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15</w:t>
            </w:r>
          </w:p>
        </w:tc>
        <w:tc>
          <w:tcPr>
            <w:tcW w:w="292" w:type="pct"/>
            <w:vMerge w:val="restart"/>
            <w:vAlign w:val="center"/>
          </w:tcPr>
          <w:p w14:paraId="51CE169E">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0.6</w:t>
            </w:r>
          </w:p>
        </w:tc>
        <w:tc>
          <w:tcPr>
            <w:tcW w:w="241" w:type="pct"/>
            <w:vMerge w:val="restart"/>
            <w:vAlign w:val="center"/>
          </w:tcPr>
          <w:p w14:paraId="18F07B20">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25</w:t>
            </w:r>
          </w:p>
        </w:tc>
        <w:tc>
          <w:tcPr>
            <w:tcW w:w="308" w:type="pct"/>
            <w:vMerge w:val="restart"/>
            <w:vAlign w:val="center"/>
          </w:tcPr>
          <w:p w14:paraId="533345CB">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6720</w:t>
            </w:r>
          </w:p>
        </w:tc>
      </w:tr>
      <w:tr w14:paraId="20CD6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306" w:type="pct"/>
            <w:vMerge w:val="continue"/>
            <w:vAlign w:val="center"/>
          </w:tcPr>
          <w:p w14:paraId="7A16EE38">
            <w:pPr>
              <w:pStyle w:val="80"/>
              <w:adjustRightInd w:val="0"/>
              <w:snapToGrid w:val="0"/>
              <w:spacing w:line="300" w:lineRule="exact"/>
              <w:rPr>
                <w:rFonts w:ascii="Times New Roman" w:hAnsi="Times New Roman" w:eastAsia="宋体" w:cs="Times New Roman"/>
                <w:color w:val="000000" w:themeColor="text1"/>
                <w:kern w:val="0"/>
                <w14:textFill>
                  <w14:solidFill>
                    <w14:schemeClr w14:val="tx1"/>
                  </w14:solidFill>
                </w14:textFill>
                <w14:ligatures w14:val="none"/>
              </w:rPr>
            </w:pPr>
          </w:p>
        </w:tc>
        <w:tc>
          <w:tcPr>
            <w:tcW w:w="306" w:type="pct"/>
            <w:vMerge w:val="continue"/>
            <w:vAlign w:val="center"/>
          </w:tcPr>
          <w:p w14:paraId="6548F4AF">
            <w:pPr>
              <w:pStyle w:val="80"/>
              <w:adjustRightInd w:val="0"/>
              <w:snapToGrid w:val="0"/>
              <w:spacing w:line="300" w:lineRule="exact"/>
              <w:rPr>
                <w:rFonts w:ascii="Times New Roman" w:hAnsi="Times New Roman" w:eastAsia="宋体" w:cs="Times New Roman"/>
                <w:color w:val="000000" w:themeColor="text1"/>
                <w:kern w:val="0"/>
                <w14:textFill>
                  <w14:solidFill>
                    <w14:schemeClr w14:val="tx1"/>
                  </w14:solidFill>
                </w14:textFill>
                <w14:ligatures w14:val="none"/>
              </w:rPr>
            </w:pPr>
          </w:p>
        </w:tc>
        <w:tc>
          <w:tcPr>
            <w:tcW w:w="251" w:type="pct"/>
            <w:vAlign w:val="center"/>
          </w:tcPr>
          <w:p w14:paraId="24F17E09">
            <w:pPr>
              <w:pStyle w:val="80"/>
              <w:adjustRightInd w:val="0"/>
              <w:snapToGrid w:val="0"/>
              <w:spacing w:line="300" w:lineRule="exact"/>
              <w:rPr>
                <w:rFonts w:ascii="Times New Roman" w:hAnsi="Times New Roman" w:eastAsia="宋体" w:cs="Times New Roman"/>
                <w:color w:val="000000" w:themeColor="text1"/>
                <w:kern w:val="0"/>
                <w14:textFill>
                  <w14:solidFill>
                    <w14:schemeClr w14:val="tx1"/>
                  </w14:solidFill>
                </w14:textFill>
                <w14:ligatures w14:val="none"/>
              </w:rPr>
            </w:pPr>
            <w:r>
              <w:rPr>
                <w:rFonts w:hint="eastAsia" w:ascii="Times New Roman" w:hAnsi="Times New Roman" w:eastAsia="宋体" w:cs="Times New Roman"/>
                <w:color w:val="000000" w:themeColor="text1"/>
                <w:kern w:val="0"/>
                <w14:textFill>
                  <w14:solidFill>
                    <w14:schemeClr w14:val="tx1"/>
                  </w14:solidFill>
                </w14:textFill>
                <w14:ligatures w14:val="none"/>
              </w:rPr>
              <w:t>铅及其化合物</w:t>
            </w:r>
          </w:p>
        </w:tc>
        <w:tc>
          <w:tcPr>
            <w:tcW w:w="287" w:type="pct"/>
            <w:vMerge w:val="continue"/>
            <w:vAlign w:val="center"/>
          </w:tcPr>
          <w:p w14:paraId="6E61D5F3">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14:ligatures w14:val="none"/>
              </w:rPr>
            </w:pPr>
          </w:p>
        </w:tc>
        <w:tc>
          <w:tcPr>
            <w:tcW w:w="272" w:type="pct"/>
            <w:vAlign w:val="center"/>
          </w:tcPr>
          <w:p w14:paraId="192DE47C">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14:ligatures w14:val="none"/>
              </w:rPr>
            </w:pPr>
            <w:r>
              <w:rPr>
                <w:rFonts w:hint="eastAsia" w:ascii="Times New Roman" w:hAnsi="Times New Roman" w:eastAsia="宋体"/>
                <w:color w:val="000000" w:themeColor="text1"/>
                <w14:textFill>
                  <w14:solidFill>
                    <w14:schemeClr w14:val="tx1"/>
                  </w14:solidFill>
                </w14:textFill>
              </w:rPr>
              <w:t>3.03</w:t>
            </w:r>
          </w:p>
        </w:tc>
        <w:tc>
          <w:tcPr>
            <w:tcW w:w="305" w:type="pct"/>
            <w:vAlign w:val="center"/>
          </w:tcPr>
          <w:p w14:paraId="56C0E0F7">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14:ligatures w14:val="none"/>
              </w:rPr>
            </w:pPr>
            <w:r>
              <w:rPr>
                <w:rFonts w:hint="eastAsia" w:ascii="Times New Roman" w:hAnsi="Times New Roman" w:eastAsia="宋体"/>
                <w:color w:val="000000" w:themeColor="text1"/>
                <w14:textFill>
                  <w14:solidFill>
                    <w14:schemeClr w14:val="tx1"/>
                  </w14:solidFill>
                </w14:textFill>
              </w:rPr>
              <w:t>0.044</w:t>
            </w:r>
          </w:p>
        </w:tc>
        <w:tc>
          <w:tcPr>
            <w:tcW w:w="235" w:type="pct"/>
            <w:vAlign w:val="center"/>
          </w:tcPr>
          <w:p w14:paraId="0D54AF2C">
            <w:pPr>
              <w:pStyle w:val="80"/>
              <w:adjustRightInd w:val="0"/>
              <w:snapToGrid w:val="0"/>
              <w:spacing w:line="300" w:lineRule="exact"/>
              <w:rPr>
                <w:rFonts w:ascii="Times New Roman" w:hAnsi="Times New Roman" w:eastAsia="宋体" w:cs="Times New Roman"/>
                <w:color w:val="000000" w:themeColor="text1"/>
                <w:kern w:val="0"/>
                <w14:textFill>
                  <w14:solidFill>
                    <w14:schemeClr w14:val="tx1"/>
                  </w14:solidFill>
                </w14:textFill>
                <w14:ligatures w14:val="none"/>
              </w:rPr>
            </w:pPr>
            <w:r>
              <w:rPr>
                <w:rFonts w:ascii="Times New Roman" w:hAnsi="Times New Roman" w:eastAsia="宋体"/>
                <w:color w:val="000000" w:themeColor="text1"/>
                <w14:textFill>
                  <w14:solidFill>
                    <w14:schemeClr w14:val="tx1"/>
                  </w14:solidFill>
                </w14:textFill>
              </w:rPr>
              <w:t>0.2961</w:t>
            </w:r>
          </w:p>
        </w:tc>
        <w:tc>
          <w:tcPr>
            <w:tcW w:w="381" w:type="pct"/>
            <w:vMerge w:val="continue"/>
            <w:vAlign w:val="center"/>
          </w:tcPr>
          <w:p w14:paraId="18AD13E2">
            <w:pPr>
              <w:pStyle w:val="80"/>
              <w:adjustRightInd w:val="0"/>
              <w:snapToGrid w:val="0"/>
              <w:spacing w:line="300" w:lineRule="exact"/>
              <w:rPr>
                <w:rFonts w:ascii="Times New Roman" w:hAnsi="Times New Roman" w:eastAsia="宋体" w:cs="Times New Roman"/>
                <w:color w:val="000000" w:themeColor="text1"/>
                <w:kern w:val="0"/>
                <w14:textFill>
                  <w14:solidFill>
                    <w14:schemeClr w14:val="tx1"/>
                  </w14:solidFill>
                </w14:textFill>
              </w:rPr>
            </w:pPr>
          </w:p>
        </w:tc>
        <w:tc>
          <w:tcPr>
            <w:tcW w:w="255" w:type="pct"/>
            <w:vMerge w:val="continue"/>
            <w:vAlign w:val="center"/>
          </w:tcPr>
          <w:p w14:paraId="695B2065">
            <w:pPr>
              <w:pStyle w:val="80"/>
              <w:adjustRightInd w:val="0"/>
              <w:snapToGrid w:val="0"/>
              <w:spacing w:line="300" w:lineRule="exact"/>
              <w:rPr>
                <w:rFonts w:ascii="Times New Roman" w:hAnsi="Times New Roman" w:eastAsia="宋体" w:cs="Times New Roman"/>
                <w:color w:val="000000" w:themeColor="text1"/>
                <w:kern w:val="0"/>
                <w14:textFill>
                  <w14:solidFill>
                    <w14:schemeClr w14:val="tx1"/>
                  </w14:solidFill>
                </w14:textFill>
              </w:rPr>
            </w:pPr>
          </w:p>
        </w:tc>
        <w:tc>
          <w:tcPr>
            <w:tcW w:w="286" w:type="pct"/>
            <w:vAlign w:val="center"/>
          </w:tcPr>
          <w:p w14:paraId="057BB7E8">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14:ligatures w14:val="none"/>
              </w:rPr>
            </w:pPr>
            <w:r>
              <w:rPr>
                <w:rFonts w:ascii="Times New Roman" w:hAnsi="Times New Roman"/>
                <w:color w:val="000000" w:themeColor="text1"/>
                <w14:textFill>
                  <w14:solidFill>
                    <w14:schemeClr w14:val="tx1"/>
                  </w14:solidFill>
                </w14:textFill>
              </w:rPr>
              <w:t>0.00303</w:t>
            </w:r>
          </w:p>
        </w:tc>
        <w:tc>
          <w:tcPr>
            <w:tcW w:w="324" w:type="pct"/>
            <w:vAlign w:val="center"/>
          </w:tcPr>
          <w:p w14:paraId="64A6A1F3">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14:ligatures w14:val="none"/>
              </w:rPr>
            </w:pPr>
            <w:r>
              <w:rPr>
                <w:rFonts w:ascii="Times New Roman" w:hAnsi="Times New Roman"/>
                <w:color w:val="000000" w:themeColor="text1"/>
                <w14:textFill>
                  <w14:solidFill>
                    <w14:schemeClr w14:val="tx1"/>
                  </w14:solidFill>
                </w14:textFill>
              </w:rPr>
              <w:t>0.000044</w:t>
            </w:r>
          </w:p>
        </w:tc>
        <w:tc>
          <w:tcPr>
            <w:tcW w:w="324" w:type="pct"/>
            <w:vAlign w:val="center"/>
          </w:tcPr>
          <w:p w14:paraId="7BC86CD8">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14:ligatures w14:val="none"/>
              </w:rPr>
            </w:pPr>
            <w:r>
              <w:rPr>
                <w:rFonts w:ascii="Times New Roman" w:hAnsi="Times New Roman"/>
                <w:color w:val="000000" w:themeColor="text1"/>
                <w14:textFill>
                  <w14:solidFill>
                    <w14:schemeClr w14:val="tx1"/>
                  </w14:solidFill>
                </w14:textFill>
              </w:rPr>
              <w:t>0.0002961</w:t>
            </w:r>
          </w:p>
        </w:tc>
        <w:tc>
          <w:tcPr>
            <w:tcW w:w="285" w:type="pct"/>
            <w:vAlign w:val="center"/>
          </w:tcPr>
          <w:p w14:paraId="7BCE0EB8">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0.70</w:t>
            </w:r>
          </w:p>
        </w:tc>
        <w:tc>
          <w:tcPr>
            <w:tcW w:w="342" w:type="pct"/>
            <w:vMerge w:val="continue"/>
            <w:vAlign w:val="center"/>
          </w:tcPr>
          <w:p w14:paraId="1E5511F0">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p>
        </w:tc>
        <w:tc>
          <w:tcPr>
            <w:tcW w:w="292" w:type="pct"/>
            <w:vMerge w:val="continue"/>
            <w:vAlign w:val="center"/>
          </w:tcPr>
          <w:p w14:paraId="4B072566">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p>
        </w:tc>
        <w:tc>
          <w:tcPr>
            <w:tcW w:w="241" w:type="pct"/>
            <w:vMerge w:val="continue"/>
            <w:vAlign w:val="center"/>
          </w:tcPr>
          <w:p w14:paraId="185CD4F0">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p>
        </w:tc>
        <w:tc>
          <w:tcPr>
            <w:tcW w:w="308" w:type="pct"/>
            <w:vMerge w:val="continue"/>
            <w:vAlign w:val="center"/>
          </w:tcPr>
          <w:p w14:paraId="58107DA5">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p>
        </w:tc>
      </w:tr>
      <w:tr w14:paraId="7CDAF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306" w:type="pct"/>
            <w:vMerge w:val="restart"/>
            <w:vAlign w:val="center"/>
          </w:tcPr>
          <w:p w14:paraId="0DB62BE3">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14:ligatures w14:val="none"/>
              </w:rPr>
              <w:t>DA002</w:t>
            </w:r>
          </w:p>
        </w:tc>
        <w:tc>
          <w:tcPr>
            <w:tcW w:w="306" w:type="pct"/>
            <w:vMerge w:val="restart"/>
            <w:vAlign w:val="center"/>
          </w:tcPr>
          <w:p w14:paraId="154539DD">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14:ligatures w14:val="none"/>
              </w:rPr>
              <w:t>筛分废气</w:t>
            </w:r>
          </w:p>
        </w:tc>
        <w:tc>
          <w:tcPr>
            <w:tcW w:w="251" w:type="pct"/>
            <w:vMerge w:val="restart"/>
            <w:vAlign w:val="center"/>
          </w:tcPr>
          <w:p w14:paraId="42B3344B">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14:ligatures w14:val="none"/>
              </w:rPr>
              <w:t>PM</w:t>
            </w:r>
            <w:r>
              <w:rPr>
                <w:rFonts w:ascii="Times New Roman" w:hAnsi="Times New Roman" w:eastAsia="宋体" w:cs="Times New Roman"/>
                <w:color w:val="000000" w:themeColor="text1"/>
                <w:kern w:val="0"/>
                <w:vertAlign w:val="subscript"/>
                <w14:textFill>
                  <w14:solidFill>
                    <w14:schemeClr w14:val="tx1"/>
                  </w14:solidFill>
                </w14:textFill>
                <w14:ligatures w14:val="none"/>
              </w:rPr>
              <w:t>10</w:t>
            </w:r>
          </w:p>
        </w:tc>
        <w:tc>
          <w:tcPr>
            <w:tcW w:w="287" w:type="pct"/>
            <w:vMerge w:val="restart"/>
            <w:vAlign w:val="center"/>
          </w:tcPr>
          <w:p w14:paraId="0A3C85ED">
            <w:pPr>
              <w:pStyle w:val="80"/>
              <w:adjustRightInd w:val="0"/>
              <w:snapToGrid w:val="0"/>
              <w:spacing w:line="300" w:lineRule="exact"/>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14:ligatures w14:val="none"/>
              </w:rPr>
              <w:t>14500</w:t>
            </w:r>
          </w:p>
        </w:tc>
        <w:tc>
          <w:tcPr>
            <w:tcW w:w="272" w:type="pct"/>
            <w:vAlign w:val="center"/>
          </w:tcPr>
          <w:p w14:paraId="4CD7BF29">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14:ligatures w14:val="none"/>
              </w:rPr>
              <w:t>323.3</w:t>
            </w:r>
          </w:p>
        </w:tc>
        <w:tc>
          <w:tcPr>
            <w:tcW w:w="305" w:type="pct"/>
            <w:vAlign w:val="center"/>
          </w:tcPr>
          <w:p w14:paraId="76ED7240">
            <w:pPr>
              <w:pStyle w:val="80"/>
              <w:adjustRightInd w:val="0"/>
              <w:snapToGrid w:val="0"/>
              <w:spacing w:line="300" w:lineRule="exact"/>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14:ligatures w14:val="none"/>
              </w:rPr>
              <w:t>4.6875</w:t>
            </w:r>
          </w:p>
        </w:tc>
        <w:tc>
          <w:tcPr>
            <w:tcW w:w="235" w:type="pct"/>
            <w:vAlign w:val="center"/>
          </w:tcPr>
          <w:p w14:paraId="7FC42EC2">
            <w:pPr>
              <w:pStyle w:val="80"/>
              <w:adjustRightInd w:val="0"/>
              <w:snapToGrid w:val="0"/>
              <w:spacing w:line="300" w:lineRule="exact"/>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14:ligatures w14:val="none"/>
              </w:rPr>
              <w:t>31.5</w:t>
            </w:r>
          </w:p>
        </w:tc>
        <w:tc>
          <w:tcPr>
            <w:tcW w:w="381" w:type="pct"/>
            <w:vMerge w:val="restart"/>
            <w:vAlign w:val="center"/>
          </w:tcPr>
          <w:p w14:paraId="630489D3">
            <w:pPr>
              <w:pStyle w:val="80"/>
              <w:adjustRightInd w:val="0"/>
              <w:snapToGrid w:val="0"/>
              <w:spacing w:line="300" w:lineRule="exact"/>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布袋除尘器</w:t>
            </w:r>
          </w:p>
        </w:tc>
        <w:tc>
          <w:tcPr>
            <w:tcW w:w="255" w:type="pct"/>
            <w:vMerge w:val="restart"/>
            <w:vAlign w:val="center"/>
          </w:tcPr>
          <w:p w14:paraId="20E64BA5">
            <w:pPr>
              <w:pStyle w:val="80"/>
              <w:adjustRightInd w:val="0"/>
              <w:snapToGrid w:val="0"/>
              <w:spacing w:line="300" w:lineRule="exact"/>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99.9</w:t>
            </w:r>
          </w:p>
        </w:tc>
        <w:tc>
          <w:tcPr>
            <w:tcW w:w="286" w:type="pct"/>
            <w:vAlign w:val="center"/>
          </w:tcPr>
          <w:p w14:paraId="23867705">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14:ligatures w14:val="none"/>
              </w:rPr>
              <w:t>＜1</w:t>
            </w:r>
          </w:p>
        </w:tc>
        <w:tc>
          <w:tcPr>
            <w:tcW w:w="324" w:type="pct"/>
            <w:vAlign w:val="center"/>
          </w:tcPr>
          <w:p w14:paraId="7C3D2B31">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14:ligatures w14:val="none"/>
              </w:rPr>
              <w:t>0.00469</w:t>
            </w:r>
          </w:p>
        </w:tc>
        <w:tc>
          <w:tcPr>
            <w:tcW w:w="324" w:type="pct"/>
            <w:vAlign w:val="center"/>
          </w:tcPr>
          <w:p w14:paraId="34EFA435">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14:ligatures w14:val="none"/>
              </w:rPr>
              <w:t>0.032</w:t>
            </w:r>
          </w:p>
        </w:tc>
        <w:tc>
          <w:tcPr>
            <w:tcW w:w="285" w:type="pct"/>
            <w:vAlign w:val="center"/>
          </w:tcPr>
          <w:p w14:paraId="0E6D586F">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80</w:t>
            </w:r>
          </w:p>
        </w:tc>
        <w:tc>
          <w:tcPr>
            <w:tcW w:w="342" w:type="pct"/>
            <w:vMerge w:val="restart"/>
            <w:vAlign w:val="center"/>
          </w:tcPr>
          <w:p w14:paraId="261076F0">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15</w:t>
            </w:r>
          </w:p>
        </w:tc>
        <w:tc>
          <w:tcPr>
            <w:tcW w:w="292" w:type="pct"/>
            <w:vMerge w:val="restart"/>
            <w:vAlign w:val="center"/>
          </w:tcPr>
          <w:p w14:paraId="21B39FAF">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0.6</w:t>
            </w:r>
          </w:p>
        </w:tc>
        <w:tc>
          <w:tcPr>
            <w:tcW w:w="241" w:type="pct"/>
            <w:vMerge w:val="restart"/>
            <w:vAlign w:val="center"/>
          </w:tcPr>
          <w:p w14:paraId="66979538">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25</w:t>
            </w:r>
          </w:p>
        </w:tc>
        <w:tc>
          <w:tcPr>
            <w:tcW w:w="308" w:type="pct"/>
            <w:vMerge w:val="restart"/>
            <w:vAlign w:val="center"/>
          </w:tcPr>
          <w:p w14:paraId="277FE821">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6720</w:t>
            </w:r>
          </w:p>
        </w:tc>
      </w:tr>
      <w:tr w14:paraId="46574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306" w:type="pct"/>
            <w:vMerge w:val="continue"/>
            <w:vAlign w:val="center"/>
          </w:tcPr>
          <w:p w14:paraId="6E3F812E">
            <w:pPr>
              <w:pStyle w:val="80"/>
              <w:adjustRightInd w:val="0"/>
              <w:snapToGrid w:val="0"/>
              <w:spacing w:line="300" w:lineRule="exact"/>
              <w:rPr>
                <w:rFonts w:ascii="Times New Roman" w:hAnsi="Times New Roman" w:eastAsia="宋体" w:cs="Times New Roman"/>
                <w:color w:val="000000" w:themeColor="text1"/>
                <w:kern w:val="0"/>
                <w14:textFill>
                  <w14:solidFill>
                    <w14:schemeClr w14:val="tx1"/>
                  </w14:solidFill>
                </w14:textFill>
                <w14:ligatures w14:val="none"/>
              </w:rPr>
            </w:pPr>
          </w:p>
        </w:tc>
        <w:tc>
          <w:tcPr>
            <w:tcW w:w="306" w:type="pct"/>
            <w:vMerge w:val="continue"/>
            <w:vAlign w:val="center"/>
          </w:tcPr>
          <w:p w14:paraId="241AF382">
            <w:pPr>
              <w:pStyle w:val="80"/>
              <w:adjustRightInd w:val="0"/>
              <w:snapToGrid w:val="0"/>
              <w:spacing w:line="300" w:lineRule="exact"/>
              <w:rPr>
                <w:rFonts w:ascii="Times New Roman" w:hAnsi="Times New Roman" w:eastAsia="宋体" w:cs="Times New Roman"/>
                <w:color w:val="000000" w:themeColor="text1"/>
                <w:kern w:val="0"/>
                <w14:textFill>
                  <w14:solidFill>
                    <w14:schemeClr w14:val="tx1"/>
                  </w14:solidFill>
                </w14:textFill>
                <w14:ligatures w14:val="none"/>
              </w:rPr>
            </w:pPr>
          </w:p>
        </w:tc>
        <w:tc>
          <w:tcPr>
            <w:tcW w:w="251" w:type="pct"/>
            <w:vMerge w:val="continue"/>
            <w:vAlign w:val="center"/>
          </w:tcPr>
          <w:p w14:paraId="0581F1D2">
            <w:pPr>
              <w:pStyle w:val="80"/>
              <w:adjustRightInd w:val="0"/>
              <w:snapToGrid w:val="0"/>
              <w:spacing w:line="300" w:lineRule="exact"/>
              <w:rPr>
                <w:rFonts w:ascii="Times New Roman" w:hAnsi="Times New Roman" w:eastAsia="宋体" w:cs="Times New Roman"/>
                <w:color w:val="000000" w:themeColor="text1"/>
                <w:kern w:val="0"/>
                <w14:textFill>
                  <w14:solidFill>
                    <w14:schemeClr w14:val="tx1"/>
                  </w14:solidFill>
                </w14:textFill>
                <w14:ligatures w14:val="none"/>
              </w:rPr>
            </w:pPr>
          </w:p>
        </w:tc>
        <w:tc>
          <w:tcPr>
            <w:tcW w:w="287" w:type="pct"/>
            <w:vMerge w:val="continue"/>
            <w:vAlign w:val="center"/>
          </w:tcPr>
          <w:p w14:paraId="1EFF536A">
            <w:pPr>
              <w:pStyle w:val="80"/>
              <w:adjustRightInd w:val="0"/>
              <w:snapToGrid w:val="0"/>
              <w:spacing w:line="300" w:lineRule="exact"/>
              <w:rPr>
                <w:rFonts w:ascii="Times New Roman" w:hAnsi="Times New Roman" w:eastAsia="宋体" w:cs="Times New Roman"/>
                <w:color w:val="000000" w:themeColor="text1"/>
                <w:kern w:val="0"/>
                <w14:textFill>
                  <w14:solidFill>
                    <w14:schemeClr w14:val="tx1"/>
                  </w14:solidFill>
                </w14:textFill>
                <w14:ligatures w14:val="none"/>
              </w:rPr>
            </w:pPr>
          </w:p>
        </w:tc>
        <w:tc>
          <w:tcPr>
            <w:tcW w:w="272" w:type="pct"/>
            <w:vAlign w:val="center"/>
          </w:tcPr>
          <w:p w14:paraId="7925C306">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14:ligatures w14:val="none"/>
              </w:rPr>
            </w:pPr>
            <w:r>
              <w:rPr>
                <w:rFonts w:hint="eastAsia" w:ascii="Times New Roman" w:hAnsi="Times New Roman" w:eastAsia="宋体"/>
                <w:color w:val="000000" w:themeColor="text1"/>
                <w14:textFill>
                  <w14:solidFill>
                    <w14:schemeClr w14:val="tx1"/>
                  </w14:solidFill>
                </w14:textFill>
              </w:rPr>
              <w:t>3.03</w:t>
            </w:r>
          </w:p>
        </w:tc>
        <w:tc>
          <w:tcPr>
            <w:tcW w:w="305" w:type="pct"/>
            <w:vAlign w:val="center"/>
          </w:tcPr>
          <w:p w14:paraId="27B8DDF4">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14:ligatures w14:val="none"/>
              </w:rPr>
            </w:pPr>
            <w:r>
              <w:rPr>
                <w:rFonts w:hint="eastAsia" w:ascii="Times New Roman" w:hAnsi="Times New Roman" w:eastAsia="宋体"/>
                <w:color w:val="000000" w:themeColor="text1"/>
                <w14:textFill>
                  <w14:solidFill>
                    <w14:schemeClr w14:val="tx1"/>
                  </w14:solidFill>
                </w14:textFill>
              </w:rPr>
              <w:t>0.044</w:t>
            </w:r>
          </w:p>
        </w:tc>
        <w:tc>
          <w:tcPr>
            <w:tcW w:w="235" w:type="pct"/>
            <w:vAlign w:val="center"/>
          </w:tcPr>
          <w:p w14:paraId="5462968D">
            <w:pPr>
              <w:pStyle w:val="80"/>
              <w:adjustRightInd w:val="0"/>
              <w:snapToGrid w:val="0"/>
              <w:spacing w:line="300" w:lineRule="exact"/>
              <w:rPr>
                <w:rFonts w:ascii="Times New Roman" w:hAnsi="Times New Roman" w:eastAsia="宋体" w:cs="Times New Roman"/>
                <w:color w:val="000000" w:themeColor="text1"/>
                <w:kern w:val="0"/>
                <w14:textFill>
                  <w14:solidFill>
                    <w14:schemeClr w14:val="tx1"/>
                  </w14:solidFill>
                </w14:textFill>
                <w14:ligatures w14:val="none"/>
              </w:rPr>
            </w:pPr>
            <w:r>
              <w:rPr>
                <w:rFonts w:ascii="Times New Roman" w:hAnsi="Times New Roman" w:eastAsia="宋体"/>
                <w:color w:val="000000" w:themeColor="text1"/>
                <w14:textFill>
                  <w14:solidFill>
                    <w14:schemeClr w14:val="tx1"/>
                  </w14:solidFill>
                </w14:textFill>
              </w:rPr>
              <w:t>0.2961</w:t>
            </w:r>
          </w:p>
        </w:tc>
        <w:tc>
          <w:tcPr>
            <w:tcW w:w="381" w:type="pct"/>
            <w:vMerge w:val="continue"/>
            <w:vAlign w:val="center"/>
          </w:tcPr>
          <w:p w14:paraId="71527525">
            <w:pPr>
              <w:pStyle w:val="80"/>
              <w:adjustRightInd w:val="0"/>
              <w:snapToGrid w:val="0"/>
              <w:spacing w:line="300" w:lineRule="exact"/>
              <w:rPr>
                <w:rFonts w:ascii="Times New Roman" w:hAnsi="Times New Roman" w:eastAsia="宋体" w:cs="Times New Roman"/>
                <w:color w:val="000000" w:themeColor="text1"/>
                <w:kern w:val="0"/>
                <w14:textFill>
                  <w14:solidFill>
                    <w14:schemeClr w14:val="tx1"/>
                  </w14:solidFill>
                </w14:textFill>
              </w:rPr>
            </w:pPr>
          </w:p>
        </w:tc>
        <w:tc>
          <w:tcPr>
            <w:tcW w:w="255" w:type="pct"/>
            <w:vMerge w:val="continue"/>
            <w:vAlign w:val="center"/>
          </w:tcPr>
          <w:p w14:paraId="550D00E8">
            <w:pPr>
              <w:pStyle w:val="80"/>
              <w:adjustRightInd w:val="0"/>
              <w:snapToGrid w:val="0"/>
              <w:spacing w:line="300" w:lineRule="exact"/>
              <w:rPr>
                <w:rFonts w:ascii="Times New Roman" w:hAnsi="Times New Roman" w:eastAsia="宋体" w:cs="Times New Roman"/>
                <w:color w:val="000000" w:themeColor="text1"/>
                <w:kern w:val="0"/>
                <w14:textFill>
                  <w14:solidFill>
                    <w14:schemeClr w14:val="tx1"/>
                  </w14:solidFill>
                </w14:textFill>
              </w:rPr>
            </w:pPr>
          </w:p>
        </w:tc>
        <w:tc>
          <w:tcPr>
            <w:tcW w:w="286" w:type="pct"/>
            <w:vAlign w:val="center"/>
          </w:tcPr>
          <w:p w14:paraId="740BD556">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14:ligatures w14:val="none"/>
              </w:rPr>
            </w:pPr>
            <w:r>
              <w:rPr>
                <w:rFonts w:ascii="Times New Roman" w:hAnsi="Times New Roman"/>
                <w:color w:val="000000" w:themeColor="text1"/>
                <w14:textFill>
                  <w14:solidFill>
                    <w14:schemeClr w14:val="tx1"/>
                  </w14:solidFill>
                </w14:textFill>
              </w:rPr>
              <w:t>0.00303</w:t>
            </w:r>
          </w:p>
        </w:tc>
        <w:tc>
          <w:tcPr>
            <w:tcW w:w="324" w:type="pct"/>
            <w:vAlign w:val="center"/>
          </w:tcPr>
          <w:p w14:paraId="33D8D9E5">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14:ligatures w14:val="none"/>
              </w:rPr>
            </w:pPr>
            <w:r>
              <w:rPr>
                <w:rFonts w:ascii="Times New Roman" w:hAnsi="Times New Roman"/>
                <w:color w:val="000000" w:themeColor="text1"/>
                <w14:textFill>
                  <w14:solidFill>
                    <w14:schemeClr w14:val="tx1"/>
                  </w14:solidFill>
                </w14:textFill>
              </w:rPr>
              <w:t>0.000044</w:t>
            </w:r>
          </w:p>
        </w:tc>
        <w:tc>
          <w:tcPr>
            <w:tcW w:w="324" w:type="pct"/>
            <w:vAlign w:val="center"/>
          </w:tcPr>
          <w:p w14:paraId="495D87D1">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14:ligatures w14:val="none"/>
              </w:rPr>
            </w:pPr>
            <w:r>
              <w:rPr>
                <w:rFonts w:ascii="Times New Roman" w:hAnsi="Times New Roman"/>
                <w:color w:val="000000" w:themeColor="text1"/>
                <w14:textFill>
                  <w14:solidFill>
                    <w14:schemeClr w14:val="tx1"/>
                  </w14:solidFill>
                </w14:textFill>
              </w:rPr>
              <w:t>0.0002961</w:t>
            </w:r>
          </w:p>
        </w:tc>
        <w:tc>
          <w:tcPr>
            <w:tcW w:w="285" w:type="pct"/>
            <w:vAlign w:val="center"/>
          </w:tcPr>
          <w:p w14:paraId="0FEBEC0E">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0.70</w:t>
            </w:r>
          </w:p>
        </w:tc>
        <w:tc>
          <w:tcPr>
            <w:tcW w:w="342" w:type="pct"/>
            <w:vMerge w:val="continue"/>
            <w:vAlign w:val="center"/>
          </w:tcPr>
          <w:p w14:paraId="4C3C2275">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p>
        </w:tc>
        <w:tc>
          <w:tcPr>
            <w:tcW w:w="292" w:type="pct"/>
            <w:vMerge w:val="continue"/>
            <w:vAlign w:val="center"/>
          </w:tcPr>
          <w:p w14:paraId="486427F1">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p>
        </w:tc>
        <w:tc>
          <w:tcPr>
            <w:tcW w:w="241" w:type="pct"/>
            <w:vMerge w:val="continue"/>
            <w:vAlign w:val="center"/>
          </w:tcPr>
          <w:p w14:paraId="2451FCD9">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p>
        </w:tc>
        <w:tc>
          <w:tcPr>
            <w:tcW w:w="308" w:type="pct"/>
            <w:vMerge w:val="continue"/>
            <w:vAlign w:val="center"/>
          </w:tcPr>
          <w:p w14:paraId="11D27514">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p>
        </w:tc>
      </w:tr>
      <w:tr w14:paraId="68297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306" w:type="pct"/>
            <w:vMerge w:val="restart"/>
            <w:vAlign w:val="center"/>
          </w:tcPr>
          <w:p w14:paraId="22633F30">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14:ligatures w14:val="none"/>
              </w:rPr>
              <w:t>DA003</w:t>
            </w:r>
          </w:p>
        </w:tc>
        <w:tc>
          <w:tcPr>
            <w:tcW w:w="306" w:type="pct"/>
            <w:vMerge w:val="restart"/>
            <w:vAlign w:val="center"/>
          </w:tcPr>
          <w:p w14:paraId="3FF82A66">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14:ligatures w14:val="none"/>
              </w:rPr>
              <w:t>粉矿仓废气</w:t>
            </w:r>
          </w:p>
        </w:tc>
        <w:tc>
          <w:tcPr>
            <w:tcW w:w="251" w:type="pct"/>
            <w:vMerge w:val="restart"/>
            <w:vAlign w:val="center"/>
          </w:tcPr>
          <w:p w14:paraId="35511612">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14:ligatures w14:val="none"/>
              </w:rPr>
              <w:t>PM</w:t>
            </w:r>
            <w:r>
              <w:rPr>
                <w:rFonts w:ascii="Times New Roman" w:hAnsi="Times New Roman" w:eastAsia="宋体" w:cs="Times New Roman"/>
                <w:color w:val="000000" w:themeColor="text1"/>
                <w:kern w:val="0"/>
                <w:vertAlign w:val="subscript"/>
                <w14:textFill>
                  <w14:solidFill>
                    <w14:schemeClr w14:val="tx1"/>
                  </w14:solidFill>
                </w14:textFill>
                <w14:ligatures w14:val="none"/>
              </w:rPr>
              <w:t>10</w:t>
            </w:r>
          </w:p>
        </w:tc>
        <w:tc>
          <w:tcPr>
            <w:tcW w:w="287" w:type="pct"/>
            <w:vMerge w:val="restart"/>
            <w:vAlign w:val="center"/>
          </w:tcPr>
          <w:p w14:paraId="24CBAD3D">
            <w:pPr>
              <w:pStyle w:val="80"/>
              <w:adjustRightInd w:val="0"/>
              <w:snapToGrid w:val="0"/>
              <w:spacing w:line="300" w:lineRule="exact"/>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14:ligatures w14:val="none"/>
              </w:rPr>
              <w:t>14500</w:t>
            </w:r>
          </w:p>
        </w:tc>
        <w:tc>
          <w:tcPr>
            <w:tcW w:w="272" w:type="pct"/>
            <w:vAlign w:val="center"/>
          </w:tcPr>
          <w:p w14:paraId="4F73FD97">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14:ligatures w14:val="none"/>
              </w:rPr>
              <w:t>28.76</w:t>
            </w:r>
          </w:p>
        </w:tc>
        <w:tc>
          <w:tcPr>
            <w:tcW w:w="305" w:type="pct"/>
            <w:vAlign w:val="center"/>
          </w:tcPr>
          <w:p w14:paraId="3D4F2F6E">
            <w:pPr>
              <w:pStyle w:val="80"/>
              <w:adjustRightInd w:val="0"/>
              <w:snapToGrid w:val="0"/>
              <w:spacing w:line="300" w:lineRule="exact"/>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14:ligatures w14:val="none"/>
              </w:rPr>
              <w:t>0.417</w:t>
            </w:r>
          </w:p>
        </w:tc>
        <w:tc>
          <w:tcPr>
            <w:tcW w:w="235" w:type="pct"/>
            <w:vAlign w:val="center"/>
          </w:tcPr>
          <w:p w14:paraId="2AFBA462">
            <w:pPr>
              <w:pStyle w:val="80"/>
              <w:adjustRightInd w:val="0"/>
              <w:snapToGrid w:val="0"/>
              <w:spacing w:line="300" w:lineRule="exact"/>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14:ligatures w14:val="none"/>
              </w:rPr>
              <w:t>2.8</w:t>
            </w:r>
          </w:p>
        </w:tc>
        <w:tc>
          <w:tcPr>
            <w:tcW w:w="381" w:type="pct"/>
            <w:vMerge w:val="restart"/>
            <w:vAlign w:val="center"/>
          </w:tcPr>
          <w:p w14:paraId="5F5278EB">
            <w:pPr>
              <w:pStyle w:val="80"/>
              <w:adjustRightInd w:val="0"/>
              <w:snapToGrid w:val="0"/>
              <w:spacing w:line="300" w:lineRule="exact"/>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布袋除尘器</w:t>
            </w:r>
          </w:p>
        </w:tc>
        <w:tc>
          <w:tcPr>
            <w:tcW w:w="255" w:type="pct"/>
            <w:vMerge w:val="restart"/>
            <w:vAlign w:val="center"/>
          </w:tcPr>
          <w:p w14:paraId="535003E5">
            <w:pPr>
              <w:pStyle w:val="80"/>
              <w:adjustRightInd w:val="0"/>
              <w:snapToGrid w:val="0"/>
              <w:spacing w:line="300" w:lineRule="exact"/>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99.9</w:t>
            </w:r>
          </w:p>
        </w:tc>
        <w:tc>
          <w:tcPr>
            <w:tcW w:w="286" w:type="pct"/>
            <w:vAlign w:val="center"/>
          </w:tcPr>
          <w:p w14:paraId="28656690">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14:ligatures w14:val="none"/>
              </w:rPr>
              <w:t>＜1</w:t>
            </w:r>
          </w:p>
        </w:tc>
        <w:tc>
          <w:tcPr>
            <w:tcW w:w="324" w:type="pct"/>
            <w:vAlign w:val="center"/>
          </w:tcPr>
          <w:p w14:paraId="6E4CDA02">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14:ligatures w14:val="none"/>
              </w:rPr>
              <w:t>0.00042</w:t>
            </w:r>
          </w:p>
        </w:tc>
        <w:tc>
          <w:tcPr>
            <w:tcW w:w="324" w:type="pct"/>
            <w:vAlign w:val="center"/>
          </w:tcPr>
          <w:p w14:paraId="24774324">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14:ligatures w14:val="none"/>
              </w:rPr>
              <w:t>0.0028</w:t>
            </w:r>
          </w:p>
        </w:tc>
        <w:tc>
          <w:tcPr>
            <w:tcW w:w="285" w:type="pct"/>
            <w:vMerge w:val="restart"/>
            <w:vAlign w:val="center"/>
          </w:tcPr>
          <w:p w14:paraId="6EBD4BAC">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80</w:t>
            </w:r>
          </w:p>
        </w:tc>
        <w:tc>
          <w:tcPr>
            <w:tcW w:w="342" w:type="pct"/>
            <w:vMerge w:val="restart"/>
            <w:vAlign w:val="center"/>
          </w:tcPr>
          <w:p w14:paraId="6737F518">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15</w:t>
            </w:r>
          </w:p>
        </w:tc>
        <w:tc>
          <w:tcPr>
            <w:tcW w:w="292" w:type="pct"/>
            <w:vMerge w:val="restart"/>
            <w:vAlign w:val="center"/>
          </w:tcPr>
          <w:p w14:paraId="42FF9820">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0.6</w:t>
            </w:r>
          </w:p>
        </w:tc>
        <w:tc>
          <w:tcPr>
            <w:tcW w:w="241" w:type="pct"/>
            <w:vMerge w:val="restart"/>
            <w:vAlign w:val="center"/>
          </w:tcPr>
          <w:p w14:paraId="1446F2AF">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25</w:t>
            </w:r>
          </w:p>
        </w:tc>
        <w:tc>
          <w:tcPr>
            <w:tcW w:w="308" w:type="pct"/>
            <w:vMerge w:val="restart"/>
            <w:vAlign w:val="center"/>
          </w:tcPr>
          <w:p w14:paraId="02426B83">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6720</w:t>
            </w:r>
          </w:p>
        </w:tc>
      </w:tr>
      <w:tr w14:paraId="7A376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306" w:type="pct"/>
            <w:vMerge w:val="continue"/>
            <w:vAlign w:val="center"/>
          </w:tcPr>
          <w:p w14:paraId="68A455F3">
            <w:pPr>
              <w:pStyle w:val="80"/>
              <w:adjustRightInd w:val="0"/>
              <w:snapToGrid w:val="0"/>
              <w:spacing w:line="300" w:lineRule="exact"/>
              <w:rPr>
                <w:rFonts w:ascii="Times New Roman" w:hAnsi="Times New Roman" w:eastAsia="宋体" w:cs="Times New Roman"/>
                <w:color w:val="000000" w:themeColor="text1"/>
                <w:kern w:val="0"/>
                <w14:textFill>
                  <w14:solidFill>
                    <w14:schemeClr w14:val="tx1"/>
                  </w14:solidFill>
                </w14:textFill>
                <w14:ligatures w14:val="none"/>
              </w:rPr>
            </w:pPr>
          </w:p>
        </w:tc>
        <w:tc>
          <w:tcPr>
            <w:tcW w:w="306" w:type="pct"/>
            <w:vMerge w:val="continue"/>
            <w:vAlign w:val="center"/>
          </w:tcPr>
          <w:p w14:paraId="61A5B4C8">
            <w:pPr>
              <w:pStyle w:val="80"/>
              <w:adjustRightInd w:val="0"/>
              <w:snapToGrid w:val="0"/>
              <w:spacing w:line="300" w:lineRule="exact"/>
              <w:rPr>
                <w:rFonts w:ascii="Times New Roman" w:hAnsi="Times New Roman" w:eastAsia="宋体" w:cs="Times New Roman"/>
                <w:color w:val="000000" w:themeColor="text1"/>
                <w:kern w:val="0"/>
                <w14:textFill>
                  <w14:solidFill>
                    <w14:schemeClr w14:val="tx1"/>
                  </w14:solidFill>
                </w14:textFill>
                <w14:ligatures w14:val="none"/>
              </w:rPr>
            </w:pPr>
          </w:p>
        </w:tc>
        <w:tc>
          <w:tcPr>
            <w:tcW w:w="251" w:type="pct"/>
            <w:vMerge w:val="continue"/>
            <w:vAlign w:val="center"/>
          </w:tcPr>
          <w:p w14:paraId="62EB5CFE">
            <w:pPr>
              <w:pStyle w:val="80"/>
              <w:adjustRightInd w:val="0"/>
              <w:snapToGrid w:val="0"/>
              <w:spacing w:line="300" w:lineRule="exact"/>
              <w:rPr>
                <w:rFonts w:ascii="Times New Roman" w:hAnsi="Times New Roman" w:eastAsia="宋体" w:cs="Times New Roman"/>
                <w:color w:val="000000" w:themeColor="text1"/>
                <w:kern w:val="0"/>
                <w14:textFill>
                  <w14:solidFill>
                    <w14:schemeClr w14:val="tx1"/>
                  </w14:solidFill>
                </w14:textFill>
                <w14:ligatures w14:val="none"/>
              </w:rPr>
            </w:pPr>
          </w:p>
        </w:tc>
        <w:tc>
          <w:tcPr>
            <w:tcW w:w="287" w:type="pct"/>
            <w:vMerge w:val="continue"/>
            <w:vAlign w:val="center"/>
          </w:tcPr>
          <w:p w14:paraId="52B82398">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14:ligatures w14:val="none"/>
              </w:rPr>
            </w:pPr>
          </w:p>
        </w:tc>
        <w:tc>
          <w:tcPr>
            <w:tcW w:w="272" w:type="pct"/>
            <w:vAlign w:val="center"/>
          </w:tcPr>
          <w:p w14:paraId="69FC3F3F">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14:ligatures w14:val="none"/>
              </w:rPr>
            </w:pPr>
            <w:r>
              <w:rPr>
                <w:rFonts w:hint="eastAsia" w:ascii="Times New Roman" w:hAnsi="Times New Roman" w:eastAsia="宋体"/>
                <w:color w:val="000000" w:themeColor="text1"/>
                <w14:textFill>
                  <w14:solidFill>
                    <w14:schemeClr w14:val="tx1"/>
                  </w14:solidFill>
                </w14:textFill>
              </w:rPr>
              <w:t>0.269</w:t>
            </w:r>
          </w:p>
        </w:tc>
        <w:tc>
          <w:tcPr>
            <w:tcW w:w="305" w:type="pct"/>
            <w:vAlign w:val="center"/>
          </w:tcPr>
          <w:p w14:paraId="5489B1ED">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14:ligatures w14:val="none"/>
              </w:rPr>
            </w:pPr>
            <w:r>
              <w:rPr>
                <w:rFonts w:hint="eastAsia" w:ascii="Times New Roman" w:hAnsi="Times New Roman" w:eastAsia="宋体"/>
                <w:color w:val="000000" w:themeColor="text1"/>
                <w14:textFill>
                  <w14:solidFill>
                    <w14:schemeClr w14:val="tx1"/>
                  </w14:solidFill>
                </w14:textFill>
              </w:rPr>
              <w:t>0.0039</w:t>
            </w:r>
          </w:p>
        </w:tc>
        <w:tc>
          <w:tcPr>
            <w:tcW w:w="235" w:type="pct"/>
            <w:vAlign w:val="center"/>
          </w:tcPr>
          <w:p w14:paraId="5A4F93FE">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14:ligatures w14:val="none"/>
              </w:rPr>
            </w:pPr>
            <w:r>
              <w:rPr>
                <w:rFonts w:hint="eastAsia" w:ascii="Times New Roman" w:hAnsi="Times New Roman" w:eastAsia="宋体"/>
                <w:color w:val="000000" w:themeColor="text1"/>
                <w14:textFill>
                  <w14:solidFill>
                    <w14:schemeClr w14:val="tx1"/>
                  </w14:solidFill>
                </w14:textFill>
              </w:rPr>
              <w:t>0.0263</w:t>
            </w:r>
          </w:p>
        </w:tc>
        <w:tc>
          <w:tcPr>
            <w:tcW w:w="381" w:type="pct"/>
            <w:vMerge w:val="continue"/>
            <w:vAlign w:val="center"/>
          </w:tcPr>
          <w:p w14:paraId="38FF6459">
            <w:pPr>
              <w:pStyle w:val="80"/>
              <w:adjustRightInd w:val="0"/>
              <w:snapToGrid w:val="0"/>
              <w:spacing w:line="300" w:lineRule="exact"/>
              <w:rPr>
                <w:rFonts w:ascii="Times New Roman" w:hAnsi="Times New Roman" w:eastAsia="宋体" w:cs="Times New Roman"/>
                <w:color w:val="000000" w:themeColor="text1"/>
                <w:kern w:val="0"/>
                <w14:textFill>
                  <w14:solidFill>
                    <w14:schemeClr w14:val="tx1"/>
                  </w14:solidFill>
                </w14:textFill>
              </w:rPr>
            </w:pPr>
          </w:p>
        </w:tc>
        <w:tc>
          <w:tcPr>
            <w:tcW w:w="255" w:type="pct"/>
            <w:vMerge w:val="continue"/>
            <w:vAlign w:val="center"/>
          </w:tcPr>
          <w:p w14:paraId="0D10A7A7">
            <w:pPr>
              <w:pStyle w:val="80"/>
              <w:adjustRightInd w:val="0"/>
              <w:snapToGrid w:val="0"/>
              <w:spacing w:line="300" w:lineRule="exact"/>
              <w:rPr>
                <w:rFonts w:ascii="Times New Roman" w:hAnsi="Times New Roman" w:eastAsia="宋体" w:cs="Times New Roman"/>
                <w:color w:val="000000" w:themeColor="text1"/>
                <w:kern w:val="0"/>
                <w14:textFill>
                  <w14:solidFill>
                    <w14:schemeClr w14:val="tx1"/>
                  </w14:solidFill>
                </w14:textFill>
              </w:rPr>
            </w:pPr>
          </w:p>
        </w:tc>
        <w:tc>
          <w:tcPr>
            <w:tcW w:w="286" w:type="pct"/>
            <w:vAlign w:val="center"/>
          </w:tcPr>
          <w:p w14:paraId="353A1D94">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14:ligatures w14:val="none"/>
              </w:rPr>
            </w:pPr>
            <w:r>
              <w:rPr>
                <w:rFonts w:hint="eastAsia" w:ascii="Times New Roman" w:hAnsi="Times New Roman" w:eastAsia="宋体"/>
                <w:color w:val="000000" w:themeColor="text1"/>
                <w14:textFill>
                  <w14:solidFill>
                    <w14:schemeClr w14:val="tx1"/>
                  </w14:solidFill>
                </w14:textFill>
              </w:rPr>
              <w:t>0.000269</w:t>
            </w:r>
          </w:p>
        </w:tc>
        <w:tc>
          <w:tcPr>
            <w:tcW w:w="324" w:type="pct"/>
            <w:vAlign w:val="center"/>
          </w:tcPr>
          <w:p w14:paraId="75635B54">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14:ligatures w14:val="none"/>
              </w:rPr>
            </w:pPr>
            <w:r>
              <w:rPr>
                <w:rFonts w:hint="eastAsia" w:ascii="Times New Roman" w:hAnsi="Times New Roman" w:eastAsia="宋体"/>
                <w:color w:val="000000" w:themeColor="text1"/>
                <w14:textFill>
                  <w14:solidFill>
                    <w14:schemeClr w14:val="tx1"/>
                  </w14:solidFill>
                </w14:textFill>
              </w:rPr>
              <w:t>0.0000039</w:t>
            </w:r>
          </w:p>
        </w:tc>
        <w:tc>
          <w:tcPr>
            <w:tcW w:w="324" w:type="pct"/>
            <w:vAlign w:val="center"/>
          </w:tcPr>
          <w:p w14:paraId="4C158B97">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14:ligatures w14:val="none"/>
              </w:rPr>
            </w:pPr>
            <w:r>
              <w:rPr>
                <w:rFonts w:hint="eastAsia" w:ascii="Times New Roman" w:hAnsi="Times New Roman" w:eastAsia="宋体"/>
                <w:color w:val="000000" w:themeColor="text1"/>
                <w14:textFill>
                  <w14:solidFill>
                    <w14:schemeClr w14:val="tx1"/>
                  </w14:solidFill>
                </w14:textFill>
              </w:rPr>
              <w:t>0.0000263</w:t>
            </w:r>
          </w:p>
        </w:tc>
        <w:tc>
          <w:tcPr>
            <w:tcW w:w="285" w:type="pct"/>
            <w:vMerge w:val="continue"/>
            <w:vAlign w:val="center"/>
          </w:tcPr>
          <w:p w14:paraId="36481B56">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p>
        </w:tc>
        <w:tc>
          <w:tcPr>
            <w:tcW w:w="342" w:type="pct"/>
            <w:vMerge w:val="continue"/>
            <w:vAlign w:val="center"/>
          </w:tcPr>
          <w:p w14:paraId="0D8DA94B">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p>
        </w:tc>
        <w:tc>
          <w:tcPr>
            <w:tcW w:w="292" w:type="pct"/>
            <w:vMerge w:val="continue"/>
            <w:vAlign w:val="center"/>
          </w:tcPr>
          <w:p w14:paraId="08AC8925">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p>
        </w:tc>
        <w:tc>
          <w:tcPr>
            <w:tcW w:w="241" w:type="pct"/>
            <w:vMerge w:val="continue"/>
            <w:vAlign w:val="center"/>
          </w:tcPr>
          <w:p w14:paraId="1D9B1213">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p>
        </w:tc>
        <w:tc>
          <w:tcPr>
            <w:tcW w:w="308" w:type="pct"/>
            <w:vMerge w:val="continue"/>
            <w:vAlign w:val="center"/>
          </w:tcPr>
          <w:p w14:paraId="519DF792">
            <w:pPr>
              <w:pStyle w:val="80"/>
              <w:adjustRightInd w:val="0"/>
              <w:snapToGrid w:val="0"/>
              <w:spacing w:line="300" w:lineRule="exact"/>
              <w:rPr>
                <w:rFonts w:ascii="Times New Roman" w:hAnsi="Times New Roman" w:eastAsia="宋体" w:cs="Times New Roman"/>
                <w:color w:val="000000" w:themeColor="text1"/>
                <w14:textFill>
                  <w14:solidFill>
                    <w14:schemeClr w14:val="tx1"/>
                  </w14:solidFill>
                </w14:textFill>
              </w:rPr>
            </w:pPr>
          </w:p>
        </w:tc>
      </w:tr>
    </w:tbl>
    <w:p w14:paraId="11F3406E">
      <w:pPr>
        <w:pStyle w:val="355"/>
        <w:spacing w:line="500" w:lineRule="exact"/>
        <w:ind w:firstLine="0" w:firstLineChars="0"/>
        <w:jc w:val="center"/>
        <w:rPr>
          <w:rFonts w:eastAsia="黑体"/>
          <w:color w:val="000000" w:themeColor="text1"/>
          <w:sz w:val="21"/>
          <w:szCs w:val="21"/>
          <w14:textFill>
            <w14:solidFill>
              <w14:schemeClr w14:val="tx1"/>
            </w14:solidFill>
          </w14:textFill>
        </w:rPr>
      </w:pPr>
      <w:r>
        <w:rPr>
          <w:rFonts w:eastAsia="黑体"/>
          <w:color w:val="000000" w:themeColor="text1"/>
          <w:sz w:val="21"/>
          <w:szCs w:val="21"/>
          <w14:textFill>
            <w14:solidFill>
              <w14:schemeClr w14:val="tx1"/>
            </w14:solidFill>
          </w14:textFill>
        </w:rPr>
        <w:t>表7.3-2  无组织废气污染物排放清单一览表</w:t>
      </w:r>
    </w:p>
    <w:tbl>
      <w:tblPr>
        <w:tblStyle w:val="4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92"/>
        <w:gridCol w:w="849"/>
        <w:gridCol w:w="1134"/>
        <w:gridCol w:w="2556"/>
        <w:gridCol w:w="1523"/>
        <w:gridCol w:w="1777"/>
        <w:gridCol w:w="1184"/>
        <w:gridCol w:w="1184"/>
        <w:gridCol w:w="1246"/>
        <w:gridCol w:w="1523"/>
      </w:tblGrid>
      <w:tr w14:paraId="2655E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55" w:type="pct"/>
            <w:vMerge w:val="restart"/>
            <w:vAlign w:val="center"/>
          </w:tcPr>
          <w:p w14:paraId="44A70608">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污染源</w:t>
            </w:r>
          </w:p>
        </w:tc>
        <w:tc>
          <w:tcPr>
            <w:tcW w:w="304" w:type="pct"/>
            <w:vMerge w:val="restart"/>
            <w:vAlign w:val="center"/>
          </w:tcPr>
          <w:p w14:paraId="56FD6DEE">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污染物</w:t>
            </w:r>
          </w:p>
        </w:tc>
        <w:tc>
          <w:tcPr>
            <w:tcW w:w="406" w:type="pct"/>
            <w:vMerge w:val="restart"/>
            <w:vAlign w:val="center"/>
          </w:tcPr>
          <w:p w14:paraId="3B035756">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污染物产生量（t/a）</w:t>
            </w:r>
          </w:p>
        </w:tc>
        <w:tc>
          <w:tcPr>
            <w:tcW w:w="915" w:type="pct"/>
            <w:vMerge w:val="restart"/>
            <w:vAlign w:val="center"/>
          </w:tcPr>
          <w:p w14:paraId="60525DE9">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治理措施</w:t>
            </w:r>
          </w:p>
        </w:tc>
        <w:tc>
          <w:tcPr>
            <w:tcW w:w="545" w:type="pct"/>
            <w:vMerge w:val="restart"/>
            <w:vAlign w:val="center"/>
          </w:tcPr>
          <w:p w14:paraId="41BFC716">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污染物排放量（t/a）</w:t>
            </w:r>
          </w:p>
        </w:tc>
        <w:tc>
          <w:tcPr>
            <w:tcW w:w="636" w:type="pct"/>
            <w:vAlign w:val="center"/>
          </w:tcPr>
          <w:p w14:paraId="5EB90EC8">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执行标准</w:t>
            </w:r>
          </w:p>
        </w:tc>
        <w:tc>
          <w:tcPr>
            <w:tcW w:w="1294" w:type="pct"/>
            <w:gridSpan w:val="3"/>
            <w:vAlign w:val="center"/>
          </w:tcPr>
          <w:p w14:paraId="212DB151">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面源排放参数</w:t>
            </w:r>
          </w:p>
        </w:tc>
        <w:tc>
          <w:tcPr>
            <w:tcW w:w="545" w:type="pct"/>
            <w:vMerge w:val="restart"/>
            <w:vAlign w:val="center"/>
          </w:tcPr>
          <w:p w14:paraId="421F4806">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排放时间</w:t>
            </w:r>
          </w:p>
          <w:p w14:paraId="00E3326E">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（h/a）</w:t>
            </w:r>
          </w:p>
        </w:tc>
      </w:tr>
      <w:tr w14:paraId="2291C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55" w:type="pct"/>
            <w:vMerge w:val="continue"/>
            <w:vAlign w:val="center"/>
          </w:tcPr>
          <w:p w14:paraId="135A5D6A">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304" w:type="pct"/>
            <w:vMerge w:val="continue"/>
            <w:vAlign w:val="center"/>
          </w:tcPr>
          <w:p w14:paraId="7A8872E0">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406" w:type="pct"/>
            <w:vMerge w:val="continue"/>
            <w:vAlign w:val="center"/>
          </w:tcPr>
          <w:p w14:paraId="2AAE01A4">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915" w:type="pct"/>
            <w:vMerge w:val="continue"/>
            <w:vAlign w:val="center"/>
          </w:tcPr>
          <w:p w14:paraId="5C1CED0B">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545" w:type="pct"/>
            <w:vMerge w:val="continue"/>
            <w:vAlign w:val="center"/>
          </w:tcPr>
          <w:p w14:paraId="0FF819EF">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636" w:type="pct"/>
            <w:vAlign w:val="center"/>
          </w:tcPr>
          <w:p w14:paraId="3E81721E">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厂界浓度（mg/m</w:t>
            </w:r>
            <w:r>
              <w:rPr>
                <w:rFonts w:ascii="Times New Roman" w:hAnsi="Times New Roman" w:eastAsia="宋体" w:cs="Times New Roman"/>
                <w:color w:val="000000" w:themeColor="text1"/>
                <w:szCs w:val="21"/>
                <w:vertAlign w:val="superscript"/>
                <w14:textFill>
                  <w14:solidFill>
                    <w14:schemeClr w14:val="tx1"/>
                  </w14:solidFill>
                </w14:textFill>
              </w:rPr>
              <w:t>3</w:t>
            </w:r>
            <w:r>
              <w:rPr>
                <w:rFonts w:ascii="Times New Roman" w:hAnsi="Times New Roman" w:eastAsia="宋体" w:cs="Times New Roman"/>
                <w:color w:val="000000" w:themeColor="text1"/>
                <w:szCs w:val="21"/>
                <w14:textFill>
                  <w14:solidFill>
                    <w14:schemeClr w14:val="tx1"/>
                  </w14:solidFill>
                </w14:textFill>
              </w:rPr>
              <w:t>）</w:t>
            </w:r>
          </w:p>
        </w:tc>
        <w:tc>
          <w:tcPr>
            <w:tcW w:w="424" w:type="pct"/>
            <w:vAlign w:val="center"/>
          </w:tcPr>
          <w:p w14:paraId="5F9088C0">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长（m）</w:t>
            </w:r>
          </w:p>
        </w:tc>
        <w:tc>
          <w:tcPr>
            <w:tcW w:w="424" w:type="pct"/>
            <w:vAlign w:val="center"/>
          </w:tcPr>
          <w:p w14:paraId="55380A45">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宽（m）</w:t>
            </w:r>
          </w:p>
        </w:tc>
        <w:tc>
          <w:tcPr>
            <w:tcW w:w="446" w:type="pct"/>
            <w:vAlign w:val="center"/>
          </w:tcPr>
          <w:p w14:paraId="33118368">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排放高度（m）</w:t>
            </w:r>
          </w:p>
        </w:tc>
        <w:tc>
          <w:tcPr>
            <w:tcW w:w="545" w:type="pct"/>
            <w:vMerge w:val="continue"/>
            <w:vAlign w:val="center"/>
          </w:tcPr>
          <w:p w14:paraId="1E35F29F">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r>
      <w:tr w14:paraId="4F093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55" w:type="pct"/>
            <w:vMerge w:val="restart"/>
            <w:vAlign w:val="center"/>
          </w:tcPr>
          <w:p w14:paraId="5A1D71E8">
            <w:pPr>
              <w:spacing w:line="300" w:lineRule="exact"/>
              <w:jc w:val="center"/>
              <w:rPr>
                <w:rFonts w:ascii="Times New Roman" w:hAnsi="Times New Roman" w:eastAsia="宋体" w:cs="Times New Roman"/>
                <w:color w:val="000000" w:themeColor="text1"/>
                <w:szCs w:val="21"/>
                <w:lang w:bidi="ar"/>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原矿堆存废气</w:t>
            </w:r>
          </w:p>
        </w:tc>
        <w:tc>
          <w:tcPr>
            <w:tcW w:w="304" w:type="pct"/>
            <w:vAlign w:val="center"/>
          </w:tcPr>
          <w:p w14:paraId="55FA3964">
            <w:pPr>
              <w:spacing w:line="300" w:lineRule="exact"/>
              <w:jc w:val="center"/>
              <w:rPr>
                <w:rFonts w:ascii="Times New Roman" w:hAnsi="Times New Roman" w:eastAsia="宋体" w:cs="Times New Roman"/>
                <w:bCs/>
                <w:snapToGrid w:val="0"/>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TSP</w:t>
            </w:r>
          </w:p>
        </w:tc>
        <w:tc>
          <w:tcPr>
            <w:tcW w:w="406" w:type="pct"/>
            <w:vAlign w:val="center"/>
          </w:tcPr>
          <w:p w14:paraId="13FCDDC2">
            <w:pPr>
              <w:widowControl/>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41.62</w:t>
            </w:r>
          </w:p>
        </w:tc>
        <w:tc>
          <w:tcPr>
            <w:tcW w:w="915" w:type="pct"/>
            <w:vMerge w:val="restart"/>
            <w:vAlign w:val="center"/>
          </w:tcPr>
          <w:p w14:paraId="0B8B60E9">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半封闭结构、洒水、编织物覆盖等措施</w:t>
            </w:r>
          </w:p>
        </w:tc>
        <w:tc>
          <w:tcPr>
            <w:tcW w:w="545" w:type="pct"/>
            <w:vAlign w:val="center"/>
          </w:tcPr>
          <w:p w14:paraId="56CBA757">
            <w:pPr>
              <w:widowControl/>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0.6t/a</w:t>
            </w:r>
          </w:p>
        </w:tc>
        <w:tc>
          <w:tcPr>
            <w:tcW w:w="636" w:type="pct"/>
            <w:vAlign w:val="center"/>
          </w:tcPr>
          <w:p w14:paraId="76B67083">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1.0</w:t>
            </w:r>
          </w:p>
        </w:tc>
        <w:tc>
          <w:tcPr>
            <w:tcW w:w="424" w:type="pct"/>
            <w:vMerge w:val="restart"/>
            <w:vAlign w:val="center"/>
          </w:tcPr>
          <w:p w14:paraId="55B65E1F">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50</w:t>
            </w:r>
          </w:p>
        </w:tc>
        <w:tc>
          <w:tcPr>
            <w:tcW w:w="424" w:type="pct"/>
            <w:vMerge w:val="restart"/>
            <w:vAlign w:val="center"/>
          </w:tcPr>
          <w:p w14:paraId="4B79EE89">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30</w:t>
            </w:r>
          </w:p>
        </w:tc>
        <w:tc>
          <w:tcPr>
            <w:tcW w:w="446" w:type="pct"/>
            <w:vMerge w:val="restart"/>
            <w:vAlign w:val="center"/>
          </w:tcPr>
          <w:p w14:paraId="0A219A6B">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8</w:t>
            </w:r>
          </w:p>
        </w:tc>
        <w:tc>
          <w:tcPr>
            <w:tcW w:w="545" w:type="pct"/>
            <w:vMerge w:val="restart"/>
            <w:vAlign w:val="center"/>
          </w:tcPr>
          <w:p w14:paraId="72EE8421">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6720</w:t>
            </w:r>
          </w:p>
        </w:tc>
      </w:tr>
      <w:tr w14:paraId="0B063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55" w:type="pct"/>
            <w:vMerge w:val="continue"/>
            <w:vAlign w:val="center"/>
          </w:tcPr>
          <w:p w14:paraId="4B1F8F72">
            <w:pPr>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p>
        </w:tc>
        <w:tc>
          <w:tcPr>
            <w:tcW w:w="304" w:type="pct"/>
            <w:vAlign w:val="center"/>
          </w:tcPr>
          <w:p w14:paraId="72E7F4A3">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铅及其化合物</w:t>
            </w:r>
          </w:p>
        </w:tc>
        <w:tc>
          <w:tcPr>
            <w:tcW w:w="406" w:type="pct"/>
            <w:vAlign w:val="center"/>
          </w:tcPr>
          <w:p w14:paraId="6CC0C033">
            <w:pPr>
              <w:widowControl/>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hint="eastAsia" w:ascii="Times New Roman" w:hAnsi="Times New Roman" w:eastAsia="宋体" w:cs="Times New Roman"/>
                <w:color w:val="000000" w:themeColor="text1"/>
                <w:kern w:val="0"/>
                <w:szCs w:val="21"/>
                <w14:textFill>
                  <w14:solidFill>
                    <w14:schemeClr w14:val="tx1"/>
                  </w14:solidFill>
                </w14:textFill>
              </w:rPr>
              <w:t>0.2738</w:t>
            </w:r>
          </w:p>
        </w:tc>
        <w:tc>
          <w:tcPr>
            <w:tcW w:w="915" w:type="pct"/>
            <w:vMerge w:val="continue"/>
            <w:vAlign w:val="center"/>
          </w:tcPr>
          <w:p w14:paraId="08139369">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545" w:type="pct"/>
            <w:vAlign w:val="center"/>
          </w:tcPr>
          <w:p w14:paraId="462D55EB">
            <w:pPr>
              <w:widowControl/>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hint="eastAsia" w:ascii="Times New Roman" w:hAnsi="Times New Roman" w:eastAsia="宋体" w:cs="Times New Roman"/>
                <w:color w:val="000000" w:themeColor="text1"/>
                <w:kern w:val="0"/>
                <w:szCs w:val="21"/>
                <w14:textFill>
                  <w14:solidFill>
                    <w14:schemeClr w14:val="tx1"/>
                  </w14:solidFill>
                </w14:textFill>
              </w:rPr>
              <w:t>0.00398</w:t>
            </w:r>
          </w:p>
        </w:tc>
        <w:tc>
          <w:tcPr>
            <w:tcW w:w="636" w:type="pct"/>
            <w:vAlign w:val="center"/>
          </w:tcPr>
          <w:p w14:paraId="5BC146DB">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0.006</w:t>
            </w:r>
          </w:p>
        </w:tc>
        <w:tc>
          <w:tcPr>
            <w:tcW w:w="424" w:type="pct"/>
            <w:vMerge w:val="continue"/>
            <w:vAlign w:val="center"/>
          </w:tcPr>
          <w:p w14:paraId="631B9503">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424" w:type="pct"/>
            <w:vMerge w:val="continue"/>
            <w:vAlign w:val="center"/>
          </w:tcPr>
          <w:p w14:paraId="2816CBB3">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446" w:type="pct"/>
            <w:vMerge w:val="continue"/>
            <w:vAlign w:val="center"/>
          </w:tcPr>
          <w:p w14:paraId="368EDECA">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545" w:type="pct"/>
            <w:vMerge w:val="continue"/>
            <w:vAlign w:val="center"/>
          </w:tcPr>
          <w:p w14:paraId="67D6CE34">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r>
      <w:tr w14:paraId="54F3D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55" w:type="pct"/>
            <w:vMerge w:val="restart"/>
            <w:vAlign w:val="center"/>
          </w:tcPr>
          <w:p w14:paraId="06D296FE">
            <w:pPr>
              <w:spacing w:line="300" w:lineRule="exact"/>
              <w:jc w:val="center"/>
              <w:rPr>
                <w:rFonts w:ascii="Times New Roman" w:hAnsi="Times New Roman" w:eastAsia="宋体" w:cs="Times New Roman"/>
                <w:color w:val="000000" w:themeColor="text1"/>
                <w:szCs w:val="21"/>
                <w:lang w:bidi="ar"/>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破碎车间</w:t>
            </w:r>
          </w:p>
        </w:tc>
        <w:tc>
          <w:tcPr>
            <w:tcW w:w="304" w:type="pct"/>
            <w:vAlign w:val="center"/>
          </w:tcPr>
          <w:p w14:paraId="1099C699">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TSP</w:t>
            </w:r>
          </w:p>
        </w:tc>
        <w:tc>
          <w:tcPr>
            <w:tcW w:w="406" w:type="pct"/>
            <w:vAlign w:val="center"/>
          </w:tcPr>
          <w:p w14:paraId="45B0395D">
            <w:pPr>
              <w:widowControl/>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14:ligatures w14:val="none"/>
              </w:rPr>
              <w:t>3.5</w:t>
            </w:r>
          </w:p>
        </w:tc>
        <w:tc>
          <w:tcPr>
            <w:tcW w:w="915" w:type="pct"/>
            <w:vMerge w:val="restart"/>
            <w:vAlign w:val="center"/>
          </w:tcPr>
          <w:p w14:paraId="71C480AF">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各产尘工序在封闭厂房内，加强集气罩的检维修</w:t>
            </w:r>
          </w:p>
        </w:tc>
        <w:tc>
          <w:tcPr>
            <w:tcW w:w="545" w:type="pct"/>
            <w:vAlign w:val="center"/>
          </w:tcPr>
          <w:p w14:paraId="29E9C7DE">
            <w:pPr>
              <w:widowControl/>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14:ligatures w14:val="none"/>
              </w:rPr>
              <w:t>0.035</w:t>
            </w:r>
            <w:r>
              <w:rPr>
                <w:rFonts w:ascii="Times New Roman" w:hAnsi="Times New Roman" w:eastAsia="宋体" w:cs="Times New Roman"/>
                <w:color w:val="000000" w:themeColor="text1"/>
                <w:kern w:val="0"/>
                <w:szCs w:val="21"/>
                <w14:textFill>
                  <w14:solidFill>
                    <w14:schemeClr w14:val="tx1"/>
                  </w14:solidFill>
                </w14:textFill>
              </w:rPr>
              <w:t>t/a</w:t>
            </w:r>
          </w:p>
        </w:tc>
        <w:tc>
          <w:tcPr>
            <w:tcW w:w="636" w:type="pct"/>
            <w:vAlign w:val="center"/>
          </w:tcPr>
          <w:p w14:paraId="4ADC2BD2">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1.0</w:t>
            </w:r>
          </w:p>
        </w:tc>
        <w:tc>
          <w:tcPr>
            <w:tcW w:w="424" w:type="pct"/>
            <w:vMerge w:val="restart"/>
            <w:vAlign w:val="center"/>
          </w:tcPr>
          <w:p w14:paraId="0B216FB0">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13</w:t>
            </w:r>
          </w:p>
        </w:tc>
        <w:tc>
          <w:tcPr>
            <w:tcW w:w="424" w:type="pct"/>
            <w:vMerge w:val="restart"/>
            <w:vAlign w:val="center"/>
          </w:tcPr>
          <w:p w14:paraId="5D559ABC">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12</w:t>
            </w:r>
          </w:p>
        </w:tc>
        <w:tc>
          <w:tcPr>
            <w:tcW w:w="446" w:type="pct"/>
            <w:vMerge w:val="restart"/>
            <w:vAlign w:val="center"/>
          </w:tcPr>
          <w:p w14:paraId="6010DE75">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12</w:t>
            </w:r>
          </w:p>
        </w:tc>
        <w:tc>
          <w:tcPr>
            <w:tcW w:w="545" w:type="pct"/>
            <w:vMerge w:val="restart"/>
            <w:vAlign w:val="center"/>
          </w:tcPr>
          <w:p w14:paraId="53BFA4AA">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6720</w:t>
            </w:r>
          </w:p>
        </w:tc>
      </w:tr>
      <w:tr w14:paraId="3964A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55" w:type="pct"/>
            <w:vMerge w:val="continue"/>
            <w:vAlign w:val="center"/>
          </w:tcPr>
          <w:p w14:paraId="194D0890">
            <w:pPr>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p>
        </w:tc>
        <w:tc>
          <w:tcPr>
            <w:tcW w:w="304" w:type="pct"/>
            <w:vAlign w:val="center"/>
          </w:tcPr>
          <w:p w14:paraId="50C16BD1">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铅及其化合物</w:t>
            </w:r>
          </w:p>
        </w:tc>
        <w:tc>
          <w:tcPr>
            <w:tcW w:w="406" w:type="pct"/>
            <w:vAlign w:val="center"/>
          </w:tcPr>
          <w:p w14:paraId="0697363A">
            <w:pPr>
              <w:widowControl/>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hint="eastAsia" w:ascii="Times New Roman" w:hAnsi="Times New Roman" w:eastAsia="宋体" w:cs="Times New Roman"/>
                <w:color w:val="000000" w:themeColor="text1"/>
                <w:kern w:val="0"/>
                <w:szCs w:val="21"/>
                <w14:textFill>
                  <w14:solidFill>
                    <w14:schemeClr w14:val="tx1"/>
                  </w14:solidFill>
                </w14:textFill>
                <w14:ligatures w14:val="none"/>
              </w:rPr>
              <w:t>0.2961</w:t>
            </w:r>
          </w:p>
        </w:tc>
        <w:tc>
          <w:tcPr>
            <w:tcW w:w="915" w:type="pct"/>
            <w:vMerge w:val="continue"/>
            <w:vAlign w:val="center"/>
          </w:tcPr>
          <w:p w14:paraId="7DAFD014">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545" w:type="pct"/>
            <w:vAlign w:val="center"/>
          </w:tcPr>
          <w:p w14:paraId="546E803E">
            <w:pPr>
              <w:widowControl/>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hint="eastAsia" w:ascii="Times New Roman" w:hAnsi="Times New Roman" w:eastAsia="宋体" w:cs="Times New Roman"/>
                <w:color w:val="000000" w:themeColor="text1"/>
                <w:kern w:val="0"/>
                <w:szCs w:val="21"/>
                <w14:textFill>
                  <w14:solidFill>
                    <w14:schemeClr w14:val="tx1"/>
                  </w14:solidFill>
                </w14:textFill>
                <w14:ligatures w14:val="none"/>
              </w:rPr>
              <w:t>0.000329</w:t>
            </w:r>
          </w:p>
        </w:tc>
        <w:tc>
          <w:tcPr>
            <w:tcW w:w="636" w:type="pct"/>
            <w:vAlign w:val="center"/>
          </w:tcPr>
          <w:p w14:paraId="667FCF20">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0.006</w:t>
            </w:r>
          </w:p>
        </w:tc>
        <w:tc>
          <w:tcPr>
            <w:tcW w:w="424" w:type="pct"/>
            <w:vMerge w:val="continue"/>
            <w:vAlign w:val="center"/>
          </w:tcPr>
          <w:p w14:paraId="159331F3">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424" w:type="pct"/>
            <w:vMerge w:val="continue"/>
            <w:vAlign w:val="center"/>
          </w:tcPr>
          <w:p w14:paraId="5244B8CB">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446" w:type="pct"/>
            <w:vMerge w:val="continue"/>
            <w:vAlign w:val="center"/>
          </w:tcPr>
          <w:p w14:paraId="72168236">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545" w:type="pct"/>
            <w:vMerge w:val="continue"/>
            <w:vAlign w:val="center"/>
          </w:tcPr>
          <w:p w14:paraId="521E83A5">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r>
      <w:tr w14:paraId="2EB9A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55" w:type="pct"/>
            <w:vMerge w:val="restart"/>
            <w:vAlign w:val="center"/>
          </w:tcPr>
          <w:p w14:paraId="04D56BE3">
            <w:pPr>
              <w:spacing w:line="300" w:lineRule="exact"/>
              <w:jc w:val="center"/>
              <w:rPr>
                <w:rFonts w:ascii="Times New Roman" w:hAnsi="Times New Roman" w:eastAsia="宋体" w:cs="Times New Roman"/>
                <w:color w:val="000000" w:themeColor="text1"/>
                <w:szCs w:val="21"/>
                <w:lang w:bidi="ar"/>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筛分车间</w:t>
            </w:r>
          </w:p>
        </w:tc>
        <w:tc>
          <w:tcPr>
            <w:tcW w:w="304" w:type="pct"/>
            <w:vAlign w:val="center"/>
          </w:tcPr>
          <w:p w14:paraId="067868B0">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TSP</w:t>
            </w:r>
          </w:p>
        </w:tc>
        <w:tc>
          <w:tcPr>
            <w:tcW w:w="406" w:type="pct"/>
            <w:vAlign w:val="center"/>
          </w:tcPr>
          <w:p w14:paraId="2A734813">
            <w:pPr>
              <w:widowControl/>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14:ligatures w14:val="none"/>
              </w:rPr>
              <w:t>3.5</w:t>
            </w:r>
          </w:p>
        </w:tc>
        <w:tc>
          <w:tcPr>
            <w:tcW w:w="915" w:type="pct"/>
            <w:vMerge w:val="restart"/>
            <w:vAlign w:val="center"/>
          </w:tcPr>
          <w:p w14:paraId="052D650D">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各产尘工序在封闭厂房内，加强集气罩的检维修</w:t>
            </w:r>
          </w:p>
        </w:tc>
        <w:tc>
          <w:tcPr>
            <w:tcW w:w="545" w:type="pct"/>
            <w:vAlign w:val="center"/>
          </w:tcPr>
          <w:p w14:paraId="55B24694">
            <w:pPr>
              <w:widowControl/>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14:ligatures w14:val="none"/>
              </w:rPr>
              <w:t>0.035</w:t>
            </w:r>
            <w:r>
              <w:rPr>
                <w:rFonts w:ascii="Times New Roman" w:hAnsi="Times New Roman" w:eastAsia="宋体" w:cs="Times New Roman"/>
                <w:color w:val="000000" w:themeColor="text1"/>
                <w:kern w:val="0"/>
                <w:szCs w:val="21"/>
                <w14:textFill>
                  <w14:solidFill>
                    <w14:schemeClr w14:val="tx1"/>
                  </w14:solidFill>
                </w14:textFill>
              </w:rPr>
              <w:t>t/a</w:t>
            </w:r>
          </w:p>
        </w:tc>
        <w:tc>
          <w:tcPr>
            <w:tcW w:w="636" w:type="pct"/>
            <w:vAlign w:val="center"/>
          </w:tcPr>
          <w:p w14:paraId="0F1BEF6C">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1.0</w:t>
            </w:r>
          </w:p>
        </w:tc>
        <w:tc>
          <w:tcPr>
            <w:tcW w:w="424" w:type="pct"/>
            <w:vMerge w:val="restart"/>
            <w:vAlign w:val="center"/>
          </w:tcPr>
          <w:p w14:paraId="3D33B733">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12</w:t>
            </w:r>
          </w:p>
        </w:tc>
        <w:tc>
          <w:tcPr>
            <w:tcW w:w="424" w:type="pct"/>
            <w:vMerge w:val="restart"/>
            <w:vAlign w:val="center"/>
          </w:tcPr>
          <w:p w14:paraId="54296547">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8</w:t>
            </w:r>
          </w:p>
        </w:tc>
        <w:tc>
          <w:tcPr>
            <w:tcW w:w="446" w:type="pct"/>
            <w:vMerge w:val="restart"/>
            <w:vAlign w:val="center"/>
          </w:tcPr>
          <w:p w14:paraId="16008AC7">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11</w:t>
            </w:r>
          </w:p>
        </w:tc>
        <w:tc>
          <w:tcPr>
            <w:tcW w:w="545" w:type="pct"/>
            <w:vMerge w:val="restart"/>
            <w:vAlign w:val="center"/>
          </w:tcPr>
          <w:p w14:paraId="14106FBA">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6720</w:t>
            </w:r>
          </w:p>
        </w:tc>
      </w:tr>
      <w:tr w14:paraId="08E2E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55" w:type="pct"/>
            <w:vMerge w:val="continue"/>
            <w:vAlign w:val="center"/>
          </w:tcPr>
          <w:p w14:paraId="5116F7E7">
            <w:pPr>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p>
        </w:tc>
        <w:tc>
          <w:tcPr>
            <w:tcW w:w="304" w:type="pct"/>
            <w:vAlign w:val="center"/>
          </w:tcPr>
          <w:p w14:paraId="1357EE98">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铅及其化合物</w:t>
            </w:r>
          </w:p>
        </w:tc>
        <w:tc>
          <w:tcPr>
            <w:tcW w:w="406" w:type="pct"/>
            <w:vAlign w:val="center"/>
          </w:tcPr>
          <w:p w14:paraId="5A9765AF">
            <w:pPr>
              <w:widowControl/>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hint="eastAsia" w:ascii="Times New Roman" w:hAnsi="Times New Roman" w:eastAsia="宋体" w:cs="Times New Roman"/>
                <w:color w:val="000000" w:themeColor="text1"/>
                <w:kern w:val="0"/>
                <w:szCs w:val="21"/>
                <w14:textFill>
                  <w14:solidFill>
                    <w14:schemeClr w14:val="tx1"/>
                  </w14:solidFill>
                </w14:textFill>
              </w:rPr>
              <w:t>0.2961</w:t>
            </w:r>
          </w:p>
        </w:tc>
        <w:tc>
          <w:tcPr>
            <w:tcW w:w="915" w:type="pct"/>
            <w:vMerge w:val="continue"/>
            <w:vAlign w:val="center"/>
          </w:tcPr>
          <w:p w14:paraId="1EAE92CA">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545" w:type="pct"/>
            <w:vAlign w:val="center"/>
          </w:tcPr>
          <w:p w14:paraId="76206F54">
            <w:pPr>
              <w:widowControl/>
              <w:spacing w:line="300" w:lineRule="exact"/>
              <w:jc w:val="center"/>
              <w:rPr>
                <w:rFonts w:ascii="Times New Roman" w:hAnsi="Times New Roman" w:eastAsia="宋体" w:cs="Times New Roman"/>
                <w:color w:val="000000" w:themeColor="text1"/>
                <w:kern w:val="0"/>
                <w:szCs w:val="21"/>
                <w14:textFill>
                  <w14:solidFill>
                    <w14:schemeClr w14:val="tx1"/>
                  </w14:solidFill>
                </w14:textFill>
                <w14:ligatures w14:val="none"/>
              </w:rPr>
            </w:pPr>
            <w:r>
              <w:rPr>
                <w:rFonts w:hint="eastAsia" w:ascii="Times New Roman" w:hAnsi="Times New Roman" w:eastAsia="宋体" w:cs="Times New Roman"/>
                <w:color w:val="000000" w:themeColor="text1"/>
                <w:kern w:val="0"/>
                <w:szCs w:val="21"/>
                <w14:textFill>
                  <w14:solidFill>
                    <w14:schemeClr w14:val="tx1"/>
                  </w14:solidFill>
                </w14:textFill>
                <w14:ligatures w14:val="none"/>
              </w:rPr>
              <w:t>0.000329</w:t>
            </w:r>
          </w:p>
        </w:tc>
        <w:tc>
          <w:tcPr>
            <w:tcW w:w="636" w:type="pct"/>
            <w:vAlign w:val="center"/>
          </w:tcPr>
          <w:p w14:paraId="46EA985C">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0.006</w:t>
            </w:r>
          </w:p>
        </w:tc>
        <w:tc>
          <w:tcPr>
            <w:tcW w:w="424" w:type="pct"/>
            <w:vMerge w:val="continue"/>
            <w:vAlign w:val="center"/>
          </w:tcPr>
          <w:p w14:paraId="197C4C92">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424" w:type="pct"/>
            <w:vMerge w:val="continue"/>
            <w:vAlign w:val="center"/>
          </w:tcPr>
          <w:p w14:paraId="630C21B9">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446" w:type="pct"/>
            <w:vMerge w:val="continue"/>
            <w:vAlign w:val="center"/>
          </w:tcPr>
          <w:p w14:paraId="50C24018">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545" w:type="pct"/>
            <w:vMerge w:val="continue"/>
            <w:vAlign w:val="center"/>
          </w:tcPr>
          <w:p w14:paraId="0D98389E">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r>
      <w:tr w14:paraId="5DD5D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55" w:type="pct"/>
            <w:vMerge w:val="restart"/>
            <w:vAlign w:val="center"/>
          </w:tcPr>
          <w:p w14:paraId="313D714D">
            <w:pPr>
              <w:spacing w:line="300" w:lineRule="exact"/>
              <w:jc w:val="center"/>
              <w:rPr>
                <w:rFonts w:ascii="Times New Roman" w:hAnsi="Times New Roman" w:eastAsia="宋体" w:cs="Times New Roman"/>
                <w:color w:val="000000" w:themeColor="text1"/>
                <w:szCs w:val="21"/>
                <w:lang w:bidi="ar"/>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精矿暂存库</w:t>
            </w:r>
          </w:p>
        </w:tc>
        <w:tc>
          <w:tcPr>
            <w:tcW w:w="304" w:type="pct"/>
            <w:vAlign w:val="center"/>
          </w:tcPr>
          <w:p w14:paraId="3B83AA27">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TSP</w:t>
            </w:r>
          </w:p>
        </w:tc>
        <w:tc>
          <w:tcPr>
            <w:tcW w:w="406" w:type="pct"/>
            <w:vAlign w:val="center"/>
          </w:tcPr>
          <w:p w14:paraId="7B9B3235">
            <w:pPr>
              <w:widowControl/>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79.47</w:t>
            </w:r>
          </w:p>
        </w:tc>
        <w:tc>
          <w:tcPr>
            <w:tcW w:w="915" w:type="pct"/>
            <w:vMerge w:val="restart"/>
            <w:vAlign w:val="center"/>
          </w:tcPr>
          <w:p w14:paraId="1B00414A">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各产尘工序在封闭厂房内，加强集气罩的检维修，采用编织物覆盖</w:t>
            </w:r>
          </w:p>
        </w:tc>
        <w:tc>
          <w:tcPr>
            <w:tcW w:w="545" w:type="pct"/>
            <w:vAlign w:val="center"/>
          </w:tcPr>
          <w:p w14:paraId="11CB28DE">
            <w:pPr>
              <w:widowControl/>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0.11t/a</w:t>
            </w:r>
          </w:p>
        </w:tc>
        <w:tc>
          <w:tcPr>
            <w:tcW w:w="636" w:type="pct"/>
            <w:vAlign w:val="center"/>
          </w:tcPr>
          <w:p w14:paraId="42045311">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1.0</w:t>
            </w:r>
          </w:p>
        </w:tc>
        <w:tc>
          <w:tcPr>
            <w:tcW w:w="424" w:type="pct"/>
            <w:vMerge w:val="restart"/>
            <w:vAlign w:val="center"/>
          </w:tcPr>
          <w:p w14:paraId="074C8768">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50</w:t>
            </w:r>
          </w:p>
        </w:tc>
        <w:tc>
          <w:tcPr>
            <w:tcW w:w="424" w:type="pct"/>
            <w:vMerge w:val="restart"/>
            <w:vAlign w:val="center"/>
          </w:tcPr>
          <w:p w14:paraId="656AE730">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26</w:t>
            </w:r>
          </w:p>
        </w:tc>
        <w:tc>
          <w:tcPr>
            <w:tcW w:w="446" w:type="pct"/>
            <w:vMerge w:val="restart"/>
            <w:vAlign w:val="center"/>
          </w:tcPr>
          <w:p w14:paraId="0AF8398A">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10</w:t>
            </w:r>
          </w:p>
        </w:tc>
        <w:tc>
          <w:tcPr>
            <w:tcW w:w="545" w:type="pct"/>
            <w:vMerge w:val="restart"/>
            <w:vAlign w:val="center"/>
          </w:tcPr>
          <w:p w14:paraId="1C7C17A2">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6720</w:t>
            </w:r>
          </w:p>
        </w:tc>
      </w:tr>
      <w:tr w14:paraId="2DDF5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55" w:type="pct"/>
            <w:vMerge w:val="continue"/>
            <w:vAlign w:val="center"/>
          </w:tcPr>
          <w:p w14:paraId="2D260BBA">
            <w:pPr>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p>
        </w:tc>
        <w:tc>
          <w:tcPr>
            <w:tcW w:w="304" w:type="pct"/>
            <w:vAlign w:val="center"/>
          </w:tcPr>
          <w:p w14:paraId="5A58B64E">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铅及其化合物</w:t>
            </w:r>
          </w:p>
        </w:tc>
        <w:tc>
          <w:tcPr>
            <w:tcW w:w="406" w:type="pct"/>
            <w:vAlign w:val="center"/>
          </w:tcPr>
          <w:p w14:paraId="16AFAEBB">
            <w:pPr>
              <w:widowControl/>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hint="eastAsia" w:ascii="Times New Roman" w:hAnsi="Times New Roman" w:eastAsia="宋体" w:cs="Times New Roman"/>
                <w:color w:val="000000" w:themeColor="text1"/>
                <w:kern w:val="0"/>
                <w:szCs w:val="21"/>
                <w14:textFill>
                  <w14:solidFill>
                    <w14:schemeClr w14:val="tx1"/>
                  </w14:solidFill>
                </w14:textFill>
              </w:rPr>
              <w:t>5.381</w:t>
            </w:r>
          </w:p>
        </w:tc>
        <w:tc>
          <w:tcPr>
            <w:tcW w:w="915" w:type="pct"/>
            <w:vMerge w:val="continue"/>
            <w:vAlign w:val="center"/>
          </w:tcPr>
          <w:p w14:paraId="23F590A5">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545" w:type="pct"/>
            <w:vAlign w:val="center"/>
          </w:tcPr>
          <w:p w14:paraId="3836909C">
            <w:pPr>
              <w:widowControl/>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hint="eastAsia" w:ascii="Times New Roman" w:hAnsi="Times New Roman" w:eastAsia="宋体" w:cs="Times New Roman"/>
                <w:color w:val="000000" w:themeColor="text1"/>
                <w:kern w:val="0"/>
                <w:szCs w:val="21"/>
                <w14:textFill>
                  <w14:solidFill>
                    <w14:schemeClr w14:val="tx1"/>
                  </w14:solidFill>
                </w14:textFill>
              </w:rPr>
              <w:t>0.0077</w:t>
            </w:r>
          </w:p>
        </w:tc>
        <w:tc>
          <w:tcPr>
            <w:tcW w:w="636" w:type="pct"/>
            <w:vAlign w:val="center"/>
          </w:tcPr>
          <w:p w14:paraId="30D426A9">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0.0060</w:t>
            </w:r>
          </w:p>
        </w:tc>
        <w:tc>
          <w:tcPr>
            <w:tcW w:w="424" w:type="pct"/>
            <w:vMerge w:val="continue"/>
            <w:vAlign w:val="center"/>
          </w:tcPr>
          <w:p w14:paraId="15E77A6E">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424" w:type="pct"/>
            <w:vMerge w:val="continue"/>
            <w:vAlign w:val="center"/>
          </w:tcPr>
          <w:p w14:paraId="474C8F87">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446" w:type="pct"/>
            <w:vMerge w:val="continue"/>
            <w:vAlign w:val="center"/>
          </w:tcPr>
          <w:p w14:paraId="5C393981">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545" w:type="pct"/>
            <w:vMerge w:val="continue"/>
            <w:vAlign w:val="center"/>
          </w:tcPr>
          <w:p w14:paraId="504EAAC0">
            <w:pPr>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r>
      <w:tr w14:paraId="0D281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55" w:type="pct"/>
            <w:vAlign w:val="center"/>
          </w:tcPr>
          <w:p w14:paraId="45A827EF">
            <w:pPr>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尾矿库</w:t>
            </w:r>
          </w:p>
        </w:tc>
        <w:tc>
          <w:tcPr>
            <w:tcW w:w="304" w:type="pct"/>
            <w:vAlign w:val="center"/>
          </w:tcPr>
          <w:p w14:paraId="1128D4C9">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TSP</w:t>
            </w:r>
          </w:p>
        </w:tc>
        <w:tc>
          <w:tcPr>
            <w:tcW w:w="406" w:type="pct"/>
            <w:vAlign w:val="center"/>
          </w:tcPr>
          <w:p w14:paraId="4000E6EB">
            <w:pPr>
              <w:widowControl/>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2.71</w:t>
            </w:r>
          </w:p>
        </w:tc>
        <w:tc>
          <w:tcPr>
            <w:tcW w:w="915" w:type="pct"/>
            <w:vAlign w:val="center"/>
          </w:tcPr>
          <w:p w14:paraId="63B723D3">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洒水抑尘</w:t>
            </w:r>
          </w:p>
        </w:tc>
        <w:tc>
          <w:tcPr>
            <w:tcW w:w="545" w:type="pct"/>
            <w:vAlign w:val="center"/>
          </w:tcPr>
          <w:p w14:paraId="1D88503B">
            <w:pPr>
              <w:widowControl/>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2.71t/a</w:t>
            </w:r>
          </w:p>
        </w:tc>
        <w:tc>
          <w:tcPr>
            <w:tcW w:w="636" w:type="pct"/>
            <w:vAlign w:val="center"/>
          </w:tcPr>
          <w:p w14:paraId="03CECF25">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1.0</w:t>
            </w:r>
          </w:p>
        </w:tc>
        <w:tc>
          <w:tcPr>
            <w:tcW w:w="424" w:type="pct"/>
            <w:vAlign w:val="center"/>
          </w:tcPr>
          <w:p w14:paraId="45256C49">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590</w:t>
            </w:r>
          </w:p>
        </w:tc>
        <w:tc>
          <w:tcPr>
            <w:tcW w:w="424" w:type="pct"/>
            <w:vAlign w:val="center"/>
          </w:tcPr>
          <w:p w14:paraId="02CBBBE3">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450</w:t>
            </w:r>
          </w:p>
        </w:tc>
        <w:tc>
          <w:tcPr>
            <w:tcW w:w="446" w:type="pct"/>
            <w:vAlign w:val="center"/>
          </w:tcPr>
          <w:p w14:paraId="30C90027">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18</w:t>
            </w:r>
          </w:p>
        </w:tc>
        <w:tc>
          <w:tcPr>
            <w:tcW w:w="545" w:type="pct"/>
            <w:vAlign w:val="center"/>
          </w:tcPr>
          <w:p w14:paraId="5D7AEAE3">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6720</w:t>
            </w:r>
          </w:p>
        </w:tc>
      </w:tr>
      <w:tr w14:paraId="1685A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55" w:type="pct"/>
            <w:vMerge w:val="restart"/>
            <w:vAlign w:val="center"/>
          </w:tcPr>
          <w:p w14:paraId="14D5BF37">
            <w:pPr>
              <w:spacing w:line="300" w:lineRule="exact"/>
              <w:jc w:val="center"/>
              <w:rPr>
                <w:rFonts w:ascii="Times New Roman" w:hAnsi="Times New Roman" w:eastAsia="宋体" w:cs="Times New Roman"/>
                <w:color w:val="000000" w:themeColor="text1"/>
                <w:szCs w:val="21"/>
                <w:lang w:bidi="ar"/>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运输扬尘</w:t>
            </w:r>
          </w:p>
        </w:tc>
        <w:tc>
          <w:tcPr>
            <w:tcW w:w="304" w:type="pct"/>
            <w:vAlign w:val="center"/>
          </w:tcPr>
          <w:p w14:paraId="2E903697">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TSP</w:t>
            </w:r>
          </w:p>
        </w:tc>
        <w:tc>
          <w:tcPr>
            <w:tcW w:w="406" w:type="pct"/>
            <w:vAlign w:val="center"/>
          </w:tcPr>
          <w:p w14:paraId="1660E09A">
            <w:pPr>
              <w:widowControl/>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1.54</w:t>
            </w:r>
          </w:p>
        </w:tc>
        <w:tc>
          <w:tcPr>
            <w:tcW w:w="915" w:type="pct"/>
            <w:vMerge w:val="restart"/>
            <w:vAlign w:val="center"/>
          </w:tcPr>
          <w:p w14:paraId="796DE4C8">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减速慢行</w:t>
            </w:r>
          </w:p>
        </w:tc>
        <w:tc>
          <w:tcPr>
            <w:tcW w:w="545" w:type="pct"/>
            <w:vAlign w:val="center"/>
          </w:tcPr>
          <w:p w14:paraId="366531F7">
            <w:pPr>
              <w:widowControl/>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0.31t/a</w:t>
            </w:r>
          </w:p>
        </w:tc>
        <w:tc>
          <w:tcPr>
            <w:tcW w:w="636" w:type="pct"/>
            <w:vAlign w:val="center"/>
          </w:tcPr>
          <w:p w14:paraId="300BC236">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424" w:type="pct"/>
            <w:vAlign w:val="center"/>
          </w:tcPr>
          <w:p w14:paraId="0EAC824A">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424" w:type="pct"/>
            <w:vAlign w:val="center"/>
          </w:tcPr>
          <w:p w14:paraId="2286C5FC">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446" w:type="pct"/>
            <w:vAlign w:val="center"/>
          </w:tcPr>
          <w:p w14:paraId="543F951F">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545" w:type="pct"/>
            <w:vAlign w:val="center"/>
          </w:tcPr>
          <w:p w14:paraId="49BFEBAB">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6720</w:t>
            </w:r>
          </w:p>
        </w:tc>
      </w:tr>
      <w:tr w14:paraId="4B72B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55" w:type="pct"/>
            <w:vMerge w:val="continue"/>
            <w:vAlign w:val="center"/>
          </w:tcPr>
          <w:p w14:paraId="27B9EE97">
            <w:pPr>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p>
        </w:tc>
        <w:tc>
          <w:tcPr>
            <w:tcW w:w="304" w:type="pct"/>
            <w:vAlign w:val="center"/>
          </w:tcPr>
          <w:p w14:paraId="56564A04">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铅及其化合物</w:t>
            </w:r>
          </w:p>
        </w:tc>
        <w:tc>
          <w:tcPr>
            <w:tcW w:w="406" w:type="pct"/>
            <w:vAlign w:val="center"/>
          </w:tcPr>
          <w:p w14:paraId="7F4560A7">
            <w:pPr>
              <w:widowControl/>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hint="eastAsia" w:ascii="Times New Roman" w:hAnsi="Times New Roman" w:eastAsia="宋体" w:cs="Times New Roman"/>
                <w:color w:val="000000" w:themeColor="text1"/>
                <w:kern w:val="0"/>
                <w:szCs w:val="21"/>
                <w14:textFill>
                  <w14:solidFill>
                    <w14:schemeClr w14:val="tx1"/>
                  </w14:solidFill>
                </w14:textFill>
              </w:rPr>
              <w:t>0.0145</w:t>
            </w:r>
          </w:p>
        </w:tc>
        <w:tc>
          <w:tcPr>
            <w:tcW w:w="915" w:type="pct"/>
            <w:vMerge w:val="continue"/>
            <w:vAlign w:val="center"/>
          </w:tcPr>
          <w:p w14:paraId="41880C88">
            <w:pPr>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p>
        </w:tc>
        <w:tc>
          <w:tcPr>
            <w:tcW w:w="545" w:type="pct"/>
            <w:vAlign w:val="center"/>
          </w:tcPr>
          <w:p w14:paraId="0AA4B0B0">
            <w:pPr>
              <w:widowControl/>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hint="eastAsia" w:ascii="Times New Roman" w:hAnsi="Times New Roman" w:eastAsia="宋体" w:cs="Times New Roman"/>
                <w:color w:val="000000" w:themeColor="text1"/>
                <w:kern w:val="0"/>
                <w:szCs w:val="21"/>
                <w14:textFill>
                  <w14:solidFill>
                    <w14:schemeClr w14:val="tx1"/>
                  </w14:solidFill>
                </w14:textFill>
              </w:rPr>
              <w:t>0.0029</w:t>
            </w:r>
          </w:p>
        </w:tc>
        <w:tc>
          <w:tcPr>
            <w:tcW w:w="636" w:type="pct"/>
            <w:vAlign w:val="center"/>
          </w:tcPr>
          <w:p w14:paraId="4845EF77">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w:t>
            </w:r>
          </w:p>
        </w:tc>
        <w:tc>
          <w:tcPr>
            <w:tcW w:w="424" w:type="pct"/>
            <w:vAlign w:val="center"/>
          </w:tcPr>
          <w:p w14:paraId="6121C51F">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424" w:type="pct"/>
            <w:vAlign w:val="center"/>
          </w:tcPr>
          <w:p w14:paraId="312D277B">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446" w:type="pct"/>
            <w:vAlign w:val="center"/>
          </w:tcPr>
          <w:p w14:paraId="277C1837">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545" w:type="pct"/>
            <w:vAlign w:val="center"/>
          </w:tcPr>
          <w:p w14:paraId="538C51B8">
            <w:pPr>
              <w:spacing w:line="3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6720</w:t>
            </w:r>
          </w:p>
        </w:tc>
      </w:tr>
    </w:tbl>
    <w:p w14:paraId="47ACAA59">
      <w:pPr>
        <w:spacing w:line="480" w:lineRule="exact"/>
        <w:jc w:val="center"/>
        <w:rPr>
          <w:rFonts w:ascii="Times New Roman" w:hAnsi="Times New Roman" w:eastAsia="黑体" w:cs="Times New Roman"/>
          <w:color w:val="000000" w:themeColor="text1"/>
          <w:szCs w:val="21"/>
          <w14:textFill>
            <w14:solidFill>
              <w14:schemeClr w14:val="tx1"/>
            </w14:solidFill>
          </w14:textFill>
        </w:rPr>
      </w:pPr>
      <w:r>
        <w:rPr>
          <w:rFonts w:ascii="Times New Roman" w:hAnsi="Times New Roman" w:eastAsia="黑体" w:cs="Times New Roman"/>
          <w:color w:val="000000" w:themeColor="text1"/>
          <w:szCs w:val="21"/>
          <w14:textFill>
            <w14:solidFill>
              <w14:schemeClr w14:val="tx1"/>
            </w14:solidFill>
          </w14:textFill>
        </w:rPr>
        <w:t>表7.3-3  本项目废水、噪声及固废污染物排放清单</w:t>
      </w:r>
    </w:p>
    <w:tbl>
      <w:tblPr>
        <w:tblStyle w:val="4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Layout w:type="autofit"/>
        <w:tblCellMar>
          <w:top w:w="0" w:type="dxa"/>
          <w:left w:w="108" w:type="dxa"/>
          <w:bottom w:w="0" w:type="dxa"/>
          <w:right w:w="108" w:type="dxa"/>
        </w:tblCellMar>
      </w:tblPr>
      <w:tblGrid>
        <w:gridCol w:w="1154"/>
        <w:gridCol w:w="2064"/>
        <w:gridCol w:w="4147"/>
        <w:gridCol w:w="2534"/>
        <w:gridCol w:w="2075"/>
        <w:gridCol w:w="2200"/>
      </w:tblGrid>
      <w:tr w14:paraId="26B0F8B9">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cantSplit/>
          <w:trHeight w:val="340" w:hRule="atLeast"/>
          <w:jc w:val="center"/>
        </w:trPr>
        <w:tc>
          <w:tcPr>
            <w:tcW w:w="407" w:type="pct"/>
            <w:vAlign w:val="center"/>
          </w:tcPr>
          <w:p w14:paraId="73B4517E">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类别</w:t>
            </w:r>
          </w:p>
        </w:tc>
        <w:tc>
          <w:tcPr>
            <w:tcW w:w="728" w:type="pct"/>
            <w:vAlign w:val="center"/>
          </w:tcPr>
          <w:p w14:paraId="09A28D16">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污染源</w:t>
            </w:r>
          </w:p>
        </w:tc>
        <w:tc>
          <w:tcPr>
            <w:tcW w:w="1463" w:type="pct"/>
            <w:vAlign w:val="center"/>
          </w:tcPr>
          <w:p w14:paraId="1084C12B">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环保措施</w:t>
            </w:r>
          </w:p>
        </w:tc>
        <w:tc>
          <w:tcPr>
            <w:tcW w:w="894" w:type="pct"/>
            <w:vAlign w:val="center"/>
          </w:tcPr>
          <w:p w14:paraId="3E2D598B">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产生/排放量</w:t>
            </w:r>
          </w:p>
        </w:tc>
        <w:tc>
          <w:tcPr>
            <w:tcW w:w="732" w:type="pct"/>
            <w:vAlign w:val="center"/>
          </w:tcPr>
          <w:p w14:paraId="1A104504">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污染物种类</w:t>
            </w:r>
          </w:p>
        </w:tc>
        <w:tc>
          <w:tcPr>
            <w:tcW w:w="776" w:type="pct"/>
            <w:vAlign w:val="center"/>
          </w:tcPr>
          <w:p w14:paraId="785ECCFE">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排放标准</w:t>
            </w:r>
          </w:p>
        </w:tc>
      </w:tr>
      <w:tr w14:paraId="133EB78F">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cantSplit/>
          <w:trHeight w:val="340" w:hRule="atLeast"/>
          <w:jc w:val="center"/>
        </w:trPr>
        <w:tc>
          <w:tcPr>
            <w:tcW w:w="407" w:type="pct"/>
            <w:vMerge w:val="restart"/>
            <w:vAlign w:val="center"/>
          </w:tcPr>
          <w:p w14:paraId="0C9B0C3C">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废水</w:t>
            </w:r>
          </w:p>
        </w:tc>
        <w:tc>
          <w:tcPr>
            <w:tcW w:w="728" w:type="pct"/>
            <w:vAlign w:val="center"/>
          </w:tcPr>
          <w:p w14:paraId="54A9B1C9">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选矿废水</w:t>
            </w:r>
          </w:p>
        </w:tc>
        <w:tc>
          <w:tcPr>
            <w:tcW w:w="1463" w:type="pct"/>
            <w:vAlign w:val="center"/>
          </w:tcPr>
          <w:p w14:paraId="47C846D9">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沉淀处理后回用</w:t>
            </w:r>
          </w:p>
        </w:tc>
        <w:tc>
          <w:tcPr>
            <w:tcW w:w="894" w:type="pct"/>
            <w:vAlign w:val="center"/>
          </w:tcPr>
          <w:p w14:paraId="37DD7EAF">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888552m</w:t>
            </w:r>
            <w:r>
              <w:rPr>
                <w:rFonts w:ascii="Times New Roman" w:hAnsi="Times New Roman" w:eastAsia="宋体" w:cs="Times New Roman"/>
                <w:color w:val="000000" w:themeColor="text1"/>
                <w:kern w:val="0"/>
                <w:szCs w:val="21"/>
                <w:vertAlign w:val="superscript"/>
                <w14:textFill>
                  <w14:solidFill>
                    <w14:schemeClr w14:val="tx1"/>
                  </w14:solidFill>
                </w14:textFill>
              </w:rPr>
              <w:t>3</w:t>
            </w:r>
            <w:r>
              <w:rPr>
                <w:rFonts w:ascii="Times New Roman" w:hAnsi="Times New Roman" w:eastAsia="宋体" w:cs="Times New Roman"/>
                <w:color w:val="000000" w:themeColor="text1"/>
                <w:kern w:val="0"/>
                <w:szCs w:val="21"/>
                <w14:textFill>
                  <w14:solidFill>
                    <w14:schemeClr w14:val="tx1"/>
                  </w14:solidFill>
                </w14:textFill>
              </w:rPr>
              <w:t>/a</w:t>
            </w:r>
          </w:p>
        </w:tc>
        <w:tc>
          <w:tcPr>
            <w:tcW w:w="732" w:type="pct"/>
            <w:vAlign w:val="center"/>
          </w:tcPr>
          <w:p w14:paraId="70F06D9F">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w:t>
            </w:r>
          </w:p>
        </w:tc>
        <w:tc>
          <w:tcPr>
            <w:tcW w:w="776" w:type="pct"/>
            <w:vAlign w:val="center"/>
          </w:tcPr>
          <w:p w14:paraId="7FF95B05">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不外排</w:t>
            </w:r>
          </w:p>
        </w:tc>
      </w:tr>
      <w:tr w14:paraId="15BF221D">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cantSplit/>
          <w:trHeight w:val="340" w:hRule="atLeast"/>
          <w:jc w:val="center"/>
        </w:trPr>
        <w:tc>
          <w:tcPr>
            <w:tcW w:w="407" w:type="pct"/>
            <w:vMerge w:val="continue"/>
            <w:vAlign w:val="center"/>
          </w:tcPr>
          <w:p w14:paraId="43976681">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p>
        </w:tc>
        <w:tc>
          <w:tcPr>
            <w:tcW w:w="728" w:type="pct"/>
            <w:vAlign w:val="center"/>
          </w:tcPr>
          <w:p w14:paraId="5027EA1E">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尾矿废水</w:t>
            </w:r>
          </w:p>
        </w:tc>
        <w:tc>
          <w:tcPr>
            <w:tcW w:w="1463" w:type="pct"/>
            <w:vAlign w:val="center"/>
          </w:tcPr>
          <w:p w14:paraId="6C45E05B">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泵送至选矿厂回用</w:t>
            </w:r>
          </w:p>
        </w:tc>
        <w:tc>
          <w:tcPr>
            <w:tcW w:w="894" w:type="pct"/>
            <w:vAlign w:val="center"/>
          </w:tcPr>
          <w:p w14:paraId="6C8B3386">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73.04×10</w:t>
            </w:r>
            <w:r>
              <w:rPr>
                <w:rFonts w:ascii="Times New Roman" w:hAnsi="Times New Roman" w:eastAsia="宋体" w:cs="Times New Roman"/>
                <w:color w:val="000000" w:themeColor="text1"/>
                <w:vertAlign w:val="superscript"/>
                <w14:textFill>
                  <w14:solidFill>
                    <w14:schemeClr w14:val="tx1"/>
                  </w14:solidFill>
                </w14:textFill>
              </w:rPr>
              <w:t>4</w:t>
            </w:r>
            <w:r>
              <w:rPr>
                <w:rFonts w:ascii="Times New Roman" w:hAnsi="Times New Roman" w:eastAsia="宋体" w:cs="Times New Roman"/>
                <w:color w:val="000000" w:themeColor="text1"/>
                <w14:textFill>
                  <w14:solidFill>
                    <w14:schemeClr w14:val="tx1"/>
                  </w14:solidFill>
                </w14:textFill>
              </w:rPr>
              <w:t>m</w:t>
            </w:r>
            <w:r>
              <w:rPr>
                <w:rFonts w:ascii="Times New Roman" w:hAnsi="Times New Roman" w:eastAsia="宋体" w:cs="Times New Roman"/>
                <w:color w:val="000000" w:themeColor="text1"/>
                <w:vertAlign w:val="superscript"/>
                <w14:textFill>
                  <w14:solidFill>
                    <w14:schemeClr w14:val="tx1"/>
                  </w14:solidFill>
                </w14:textFill>
              </w:rPr>
              <w:t>3</w:t>
            </w:r>
            <w:r>
              <w:rPr>
                <w:rFonts w:ascii="Times New Roman" w:hAnsi="Times New Roman" w:eastAsia="宋体" w:cs="Times New Roman"/>
                <w:color w:val="000000" w:themeColor="text1"/>
                <w14:textFill>
                  <w14:solidFill>
                    <w14:schemeClr w14:val="tx1"/>
                  </w14:solidFill>
                </w14:textFill>
              </w:rPr>
              <w:t>/a</w:t>
            </w:r>
          </w:p>
        </w:tc>
        <w:tc>
          <w:tcPr>
            <w:tcW w:w="732" w:type="pct"/>
            <w:vAlign w:val="center"/>
          </w:tcPr>
          <w:p w14:paraId="7B931B71">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悬浮物</w:t>
            </w:r>
          </w:p>
        </w:tc>
        <w:tc>
          <w:tcPr>
            <w:tcW w:w="776" w:type="pct"/>
            <w:vAlign w:val="center"/>
          </w:tcPr>
          <w:p w14:paraId="6073BC57">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不外排</w:t>
            </w:r>
          </w:p>
        </w:tc>
      </w:tr>
      <w:tr w14:paraId="34EE63A1">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cantSplit/>
          <w:trHeight w:val="340" w:hRule="atLeast"/>
          <w:jc w:val="center"/>
        </w:trPr>
        <w:tc>
          <w:tcPr>
            <w:tcW w:w="407" w:type="pct"/>
            <w:vMerge w:val="continue"/>
            <w:vAlign w:val="center"/>
          </w:tcPr>
          <w:p w14:paraId="6906E64F">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p>
        </w:tc>
        <w:tc>
          <w:tcPr>
            <w:tcW w:w="728" w:type="pct"/>
            <w:vAlign w:val="center"/>
          </w:tcPr>
          <w:p w14:paraId="0B79EFB6">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生活污水</w:t>
            </w:r>
          </w:p>
        </w:tc>
        <w:tc>
          <w:tcPr>
            <w:tcW w:w="1463" w:type="pct"/>
            <w:vAlign w:val="center"/>
          </w:tcPr>
          <w:p w14:paraId="52040BF0">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送至现有选矿厂生活污水处理装置处理</w:t>
            </w:r>
          </w:p>
        </w:tc>
        <w:tc>
          <w:tcPr>
            <w:tcW w:w="894" w:type="pct"/>
            <w:vAlign w:val="center"/>
          </w:tcPr>
          <w:p w14:paraId="4FB099CF">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1635m</w:t>
            </w:r>
            <w:r>
              <w:rPr>
                <w:rFonts w:ascii="Times New Roman" w:hAnsi="Times New Roman" w:eastAsia="宋体" w:cs="Times New Roman"/>
                <w:color w:val="000000" w:themeColor="text1"/>
                <w:kern w:val="0"/>
                <w:szCs w:val="21"/>
                <w:vertAlign w:val="superscript"/>
                <w14:textFill>
                  <w14:solidFill>
                    <w14:schemeClr w14:val="tx1"/>
                  </w14:solidFill>
                </w14:textFill>
              </w:rPr>
              <w:t>3</w:t>
            </w:r>
            <w:r>
              <w:rPr>
                <w:rFonts w:ascii="Times New Roman" w:hAnsi="Times New Roman" w:eastAsia="宋体" w:cs="Times New Roman"/>
                <w:color w:val="000000" w:themeColor="text1"/>
                <w:kern w:val="0"/>
                <w:szCs w:val="21"/>
                <w14:textFill>
                  <w14:solidFill>
                    <w14:schemeClr w14:val="tx1"/>
                  </w14:solidFill>
                </w14:textFill>
              </w:rPr>
              <w:t>/a</w:t>
            </w:r>
          </w:p>
        </w:tc>
        <w:tc>
          <w:tcPr>
            <w:tcW w:w="732" w:type="pct"/>
            <w:vAlign w:val="center"/>
          </w:tcPr>
          <w:p w14:paraId="1357A298">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化学需氧量、氨氮</w:t>
            </w:r>
          </w:p>
        </w:tc>
        <w:tc>
          <w:tcPr>
            <w:tcW w:w="776" w:type="pct"/>
            <w:vAlign w:val="center"/>
          </w:tcPr>
          <w:p w14:paraId="0922180D">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w:t>
            </w:r>
          </w:p>
        </w:tc>
      </w:tr>
      <w:tr w14:paraId="37A81278">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cantSplit/>
          <w:trHeight w:val="340" w:hRule="atLeast"/>
          <w:jc w:val="center"/>
        </w:trPr>
        <w:tc>
          <w:tcPr>
            <w:tcW w:w="407" w:type="pct"/>
            <w:vAlign w:val="center"/>
          </w:tcPr>
          <w:p w14:paraId="5B3E44A4">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噪声</w:t>
            </w:r>
          </w:p>
        </w:tc>
        <w:tc>
          <w:tcPr>
            <w:tcW w:w="728" w:type="pct"/>
            <w:vAlign w:val="center"/>
          </w:tcPr>
          <w:p w14:paraId="19E9F8F1">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设备噪声</w:t>
            </w:r>
          </w:p>
        </w:tc>
        <w:tc>
          <w:tcPr>
            <w:tcW w:w="1463" w:type="pct"/>
            <w:vAlign w:val="center"/>
          </w:tcPr>
          <w:p w14:paraId="1FF8EBDD">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选用低噪声设备+基础减振+加强维护保养等</w:t>
            </w:r>
          </w:p>
        </w:tc>
        <w:tc>
          <w:tcPr>
            <w:tcW w:w="894" w:type="pct"/>
            <w:vAlign w:val="center"/>
          </w:tcPr>
          <w:p w14:paraId="713574C2">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等效连续A声级</w:t>
            </w:r>
          </w:p>
        </w:tc>
        <w:tc>
          <w:tcPr>
            <w:tcW w:w="732" w:type="pct"/>
            <w:vAlign w:val="center"/>
          </w:tcPr>
          <w:p w14:paraId="4A31132E">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等效连续A声级</w:t>
            </w:r>
          </w:p>
        </w:tc>
        <w:tc>
          <w:tcPr>
            <w:tcW w:w="776" w:type="pct"/>
            <w:vAlign w:val="center"/>
          </w:tcPr>
          <w:p w14:paraId="5CC219D9">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昼60dB(A)</w:t>
            </w:r>
          </w:p>
          <w:p w14:paraId="1DD1C45E">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夜50dB(A)</w:t>
            </w:r>
          </w:p>
        </w:tc>
      </w:tr>
      <w:tr w14:paraId="02EC03C2">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cantSplit/>
          <w:trHeight w:val="340" w:hRule="atLeast"/>
          <w:jc w:val="center"/>
        </w:trPr>
        <w:tc>
          <w:tcPr>
            <w:tcW w:w="407" w:type="pct"/>
            <w:vMerge w:val="restart"/>
            <w:vAlign w:val="center"/>
          </w:tcPr>
          <w:p w14:paraId="2FF2719F">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固体废物</w:t>
            </w:r>
          </w:p>
        </w:tc>
        <w:tc>
          <w:tcPr>
            <w:tcW w:w="728" w:type="pct"/>
            <w:vAlign w:val="center"/>
          </w:tcPr>
          <w:p w14:paraId="0781FD0D">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尾矿</w:t>
            </w:r>
          </w:p>
        </w:tc>
        <w:tc>
          <w:tcPr>
            <w:tcW w:w="1463" w:type="pct"/>
            <w:vAlign w:val="center"/>
          </w:tcPr>
          <w:p w14:paraId="25833E9F">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部分送至尾矿库堆存，部分送至充填站充填</w:t>
            </w:r>
          </w:p>
        </w:tc>
        <w:tc>
          <w:tcPr>
            <w:tcW w:w="894" w:type="pct"/>
            <w:vAlign w:val="center"/>
          </w:tcPr>
          <w:p w14:paraId="46DC86AE">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271519.0032t/a</w:t>
            </w:r>
          </w:p>
        </w:tc>
        <w:tc>
          <w:tcPr>
            <w:tcW w:w="732" w:type="pct"/>
            <w:vAlign w:val="center"/>
          </w:tcPr>
          <w:p w14:paraId="76851ED9">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尾矿</w:t>
            </w:r>
          </w:p>
        </w:tc>
        <w:tc>
          <w:tcPr>
            <w:tcW w:w="776" w:type="pct"/>
            <w:vAlign w:val="center"/>
          </w:tcPr>
          <w:p w14:paraId="1E0B46BB">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w:t>
            </w:r>
          </w:p>
        </w:tc>
      </w:tr>
      <w:tr w14:paraId="11E57530">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cantSplit/>
          <w:trHeight w:val="340" w:hRule="atLeast"/>
          <w:jc w:val="center"/>
        </w:trPr>
        <w:tc>
          <w:tcPr>
            <w:tcW w:w="407" w:type="pct"/>
            <w:vMerge w:val="continue"/>
            <w:vAlign w:val="center"/>
          </w:tcPr>
          <w:p w14:paraId="1A3D5A02">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p>
        </w:tc>
        <w:tc>
          <w:tcPr>
            <w:tcW w:w="728" w:type="pct"/>
            <w:vAlign w:val="center"/>
          </w:tcPr>
          <w:p w14:paraId="02C706C7">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废布袋</w:t>
            </w:r>
          </w:p>
        </w:tc>
        <w:tc>
          <w:tcPr>
            <w:tcW w:w="1463" w:type="pct"/>
            <w:vAlign w:val="center"/>
          </w:tcPr>
          <w:p w14:paraId="1B0BF96D">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由厂家回收利用</w:t>
            </w:r>
          </w:p>
        </w:tc>
        <w:tc>
          <w:tcPr>
            <w:tcW w:w="894" w:type="pct"/>
            <w:vAlign w:val="center"/>
          </w:tcPr>
          <w:p w14:paraId="046B3DFB">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0.5t/a</w:t>
            </w:r>
          </w:p>
        </w:tc>
        <w:tc>
          <w:tcPr>
            <w:tcW w:w="732" w:type="pct"/>
            <w:vAlign w:val="center"/>
          </w:tcPr>
          <w:p w14:paraId="5FE8865E">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废布袋</w:t>
            </w:r>
          </w:p>
        </w:tc>
        <w:tc>
          <w:tcPr>
            <w:tcW w:w="776" w:type="pct"/>
            <w:vAlign w:val="center"/>
          </w:tcPr>
          <w:p w14:paraId="6D942F10">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w:t>
            </w:r>
          </w:p>
        </w:tc>
      </w:tr>
      <w:tr w14:paraId="33DA5283">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cantSplit/>
          <w:trHeight w:val="340" w:hRule="atLeast"/>
          <w:jc w:val="center"/>
        </w:trPr>
        <w:tc>
          <w:tcPr>
            <w:tcW w:w="407" w:type="pct"/>
            <w:vMerge w:val="continue"/>
            <w:vAlign w:val="center"/>
          </w:tcPr>
          <w:p w14:paraId="1BE67F2D">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p>
        </w:tc>
        <w:tc>
          <w:tcPr>
            <w:tcW w:w="728" w:type="pct"/>
            <w:vAlign w:val="center"/>
          </w:tcPr>
          <w:p w14:paraId="65E23C59">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废机油</w:t>
            </w:r>
          </w:p>
        </w:tc>
        <w:tc>
          <w:tcPr>
            <w:tcW w:w="1463" w:type="pct"/>
            <w:vMerge w:val="restart"/>
            <w:vAlign w:val="center"/>
          </w:tcPr>
          <w:p w14:paraId="4868E897">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交由有危险废物处理资质的单位回收处置</w:t>
            </w:r>
          </w:p>
        </w:tc>
        <w:tc>
          <w:tcPr>
            <w:tcW w:w="894" w:type="pct"/>
            <w:vAlign w:val="center"/>
          </w:tcPr>
          <w:p w14:paraId="704C29B3">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6t/a</w:t>
            </w:r>
          </w:p>
        </w:tc>
        <w:tc>
          <w:tcPr>
            <w:tcW w:w="732" w:type="pct"/>
            <w:vAlign w:val="center"/>
          </w:tcPr>
          <w:p w14:paraId="24D0F637">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废机油</w:t>
            </w:r>
          </w:p>
        </w:tc>
        <w:tc>
          <w:tcPr>
            <w:tcW w:w="776" w:type="pct"/>
            <w:vAlign w:val="center"/>
          </w:tcPr>
          <w:p w14:paraId="113D7E08">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w:t>
            </w:r>
          </w:p>
        </w:tc>
      </w:tr>
      <w:tr w14:paraId="7D299204">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cantSplit/>
          <w:trHeight w:val="340" w:hRule="atLeast"/>
          <w:jc w:val="center"/>
        </w:trPr>
        <w:tc>
          <w:tcPr>
            <w:tcW w:w="407" w:type="pct"/>
            <w:vMerge w:val="continue"/>
            <w:vAlign w:val="center"/>
          </w:tcPr>
          <w:p w14:paraId="2E52D137">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p>
        </w:tc>
        <w:tc>
          <w:tcPr>
            <w:tcW w:w="728" w:type="pct"/>
            <w:vAlign w:val="center"/>
          </w:tcPr>
          <w:p w14:paraId="56AE0C14">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废油桶</w:t>
            </w:r>
          </w:p>
        </w:tc>
        <w:tc>
          <w:tcPr>
            <w:tcW w:w="1463" w:type="pct"/>
            <w:vMerge w:val="continue"/>
            <w:vAlign w:val="center"/>
          </w:tcPr>
          <w:p w14:paraId="0EC013C3">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p>
        </w:tc>
        <w:tc>
          <w:tcPr>
            <w:tcW w:w="894" w:type="pct"/>
            <w:vAlign w:val="center"/>
          </w:tcPr>
          <w:p w14:paraId="22D73E96">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2t/a</w:t>
            </w:r>
          </w:p>
        </w:tc>
        <w:tc>
          <w:tcPr>
            <w:tcW w:w="732" w:type="pct"/>
            <w:vAlign w:val="center"/>
          </w:tcPr>
          <w:p w14:paraId="412AAA34">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废油桶</w:t>
            </w:r>
          </w:p>
        </w:tc>
        <w:tc>
          <w:tcPr>
            <w:tcW w:w="776" w:type="pct"/>
            <w:vAlign w:val="top"/>
          </w:tcPr>
          <w:p w14:paraId="17DEDABC">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w:t>
            </w:r>
          </w:p>
        </w:tc>
      </w:tr>
      <w:tr w14:paraId="2B5C12C2">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cantSplit/>
          <w:trHeight w:val="340" w:hRule="atLeast"/>
          <w:jc w:val="center"/>
        </w:trPr>
        <w:tc>
          <w:tcPr>
            <w:tcW w:w="407" w:type="pct"/>
            <w:vMerge w:val="continue"/>
            <w:vAlign w:val="center"/>
          </w:tcPr>
          <w:p w14:paraId="5E5E2B67">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p>
        </w:tc>
        <w:tc>
          <w:tcPr>
            <w:tcW w:w="728" w:type="pct"/>
            <w:vAlign w:val="center"/>
          </w:tcPr>
          <w:p w14:paraId="05AA51D4">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实验废液</w:t>
            </w:r>
          </w:p>
        </w:tc>
        <w:tc>
          <w:tcPr>
            <w:tcW w:w="1463" w:type="pct"/>
            <w:vMerge w:val="continue"/>
            <w:vAlign w:val="center"/>
          </w:tcPr>
          <w:p w14:paraId="21C830D9">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p>
        </w:tc>
        <w:tc>
          <w:tcPr>
            <w:tcW w:w="894" w:type="pct"/>
            <w:vAlign w:val="center"/>
          </w:tcPr>
          <w:p w14:paraId="48665CBA">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0.3t/a</w:t>
            </w:r>
          </w:p>
        </w:tc>
        <w:tc>
          <w:tcPr>
            <w:tcW w:w="732" w:type="pct"/>
            <w:vAlign w:val="center"/>
          </w:tcPr>
          <w:p w14:paraId="6829E034">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实验废液</w:t>
            </w:r>
          </w:p>
        </w:tc>
        <w:tc>
          <w:tcPr>
            <w:tcW w:w="776" w:type="pct"/>
            <w:vAlign w:val="top"/>
          </w:tcPr>
          <w:p w14:paraId="2EB25D1C">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w:t>
            </w:r>
          </w:p>
        </w:tc>
      </w:tr>
      <w:tr w14:paraId="38BB9213">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cantSplit/>
          <w:trHeight w:val="340" w:hRule="atLeast"/>
          <w:jc w:val="center"/>
        </w:trPr>
        <w:tc>
          <w:tcPr>
            <w:tcW w:w="407" w:type="pct"/>
            <w:vMerge w:val="continue"/>
            <w:vAlign w:val="center"/>
          </w:tcPr>
          <w:p w14:paraId="6F7600C5">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p>
        </w:tc>
        <w:tc>
          <w:tcPr>
            <w:tcW w:w="728" w:type="pct"/>
            <w:vAlign w:val="center"/>
          </w:tcPr>
          <w:p w14:paraId="53129A03">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废实验室包装物</w:t>
            </w:r>
          </w:p>
        </w:tc>
        <w:tc>
          <w:tcPr>
            <w:tcW w:w="1463" w:type="pct"/>
            <w:vMerge w:val="continue"/>
            <w:vAlign w:val="center"/>
          </w:tcPr>
          <w:p w14:paraId="2CF4A605">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p>
        </w:tc>
        <w:tc>
          <w:tcPr>
            <w:tcW w:w="894" w:type="pct"/>
            <w:vAlign w:val="center"/>
          </w:tcPr>
          <w:p w14:paraId="33A60CC2">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0.1t/a</w:t>
            </w:r>
          </w:p>
        </w:tc>
        <w:tc>
          <w:tcPr>
            <w:tcW w:w="732" w:type="pct"/>
            <w:vAlign w:val="center"/>
          </w:tcPr>
          <w:p w14:paraId="1B634A0C">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废实验室包装物</w:t>
            </w:r>
          </w:p>
        </w:tc>
        <w:tc>
          <w:tcPr>
            <w:tcW w:w="776" w:type="pct"/>
            <w:vAlign w:val="top"/>
          </w:tcPr>
          <w:p w14:paraId="178CFA69">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w:t>
            </w:r>
          </w:p>
        </w:tc>
      </w:tr>
      <w:tr w14:paraId="7573780A">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cantSplit/>
          <w:trHeight w:val="340" w:hRule="atLeast"/>
          <w:jc w:val="center"/>
        </w:trPr>
        <w:tc>
          <w:tcPr>
            <w:tcW w:w="407" w:type="pct"/>
            <w:vMerge w:val="continue"/>
            <w:vAlign w:val="center"/>
          </w:tcPr>
          <w:p w14:paraId="2FAD2901">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p>
        </w:tc>
        <w:tc>
          <w:tcPr>
            <w:tcW w:w="728" w:type="pct"/>
            <w:vAlign w:val="center"/>
          </w:tcPr>
          <w:p w14:paraId="423DF39A">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生活垃圾</w:t>
            </w:r>
          </w:p>
        </w:tc>
        <w:tc>
          <w:tcPr>
            <w:tcW w:w="1463" w:type="pct"/>
            <w:vAlign w:val="center"/>
          </w:tcPr>
          <w:p w14:paraId="7C98CFA2">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送至阿勒泰市生活垃圾填埋场</w:t>
            </w:r>
          </w:p>
        </w:tc>
        <w:tc>
          <w:tcPr>
            <w:tcW w:w="894" w:type="pct"/>
            <w:vAlign w:val="center"/>
          </w:tcPr>
          <w:p w14:paraId="17E4798A">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8.4t/a</w:t>
            </w:r>
          </w:p>
        </w:tc>
        <w:tc>
          <w:tcPr>
            <w:tcW w:w="732" w:type="pct"/>
            <w:vAlign w:val="center"/>
          </w:tcPr>
          <w:p w14:paraId="1564224E">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生活垃圾</w:t>
            </w:r>
          </w:p>
        </w:tc>
        <w:tc>
          <w:tcPr>
            <w:tcW w:w="776" w:type="pct"/>
            <w:vAlign w:val="top"/>
          </w:tcPr>
          <w:p w14:paraId="2CF8A8DF">
            <w:pPr>
              <w:adjustRightInd w:val="0"/>
              <w:snapToGrid w:val="0"/>
              <w:spacing w:line="30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w:t>
            </w:r>
          </w:p>
        </w:tc>
      </w:tr>
    </w:tbl>
    <w:p w14:paraId="08EACF71">
      <w:pPr>
        <w:pStyle w:val="3"/>
        <w:rPr>
          <w:rFonts w:ascii="Times New Roman" w:hAnsi="Times New Roman"/>
          <w:color w:val="000000" w:themeColor="text1"/>
          <w14:textFill>
            <w14:solidFill>
              <w14:schemeClr w14:val="tx1"/>
            </w14:solidFill>
          </w14:textFill>
        </w:rPr>
        <w:sectPr>
          <w:pgSz w:w="16838" w:h="11906" w:orient="landscape"/>
          <w:pgMar w:top="1588" w:right="1440" w:bottom="1588" w:left="1440" w:header="851" w:footer="992" w:gutter="0"/>
          <w:cols w:space="425" w:num="1"/>
          <w:docGrid w:type="lines" w:linePitch="312" w:charSpace="0"/>
        </w:sectPr>
      </w:pPr>
    </w:p>
    <w:p w14:paraId="49A4051F">
      <w:pPr>
        <w:pStyle w:val="3"/>
        <w:rPr>
          <w:rFonts w:ascii="Times New Roman" w:hAnsi="Times New Roman"/>
          <w:color w:val="000000" w:themeColor="text1"/>
          <w14:textFill>
            <w14:solidFill>
              <w14:schemeClr w14:val="tx1"/>
            </w14:solidFill>
          </w14:textFill>
        </w:rPr>
      </w:pPr>
      <w:bookmarkStart w:id="199" w:name="_Toc209687656"/>
      <w:r>
        <w:rPr>
          <w:rFonts w:ascii="Times New Roman" w:hAnsi="Times New Roman"/>
          <w:color w:val="000000" w:themeColor="text1"/>
          <w14:textFill>
            <w14:solidFill>
              <w14:schemeClr w14:val="tx1"/>
            </w14:solidFill>
          </w14:textFill>
        </w:rPr>
        <w:t>企业环境信息公开</w:t>
      </w:r>
      <w:bookmarkEnd w:id="199"/>
    </w:p>
    <w:p w14:paraId="16DD614E">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建设单位应根据《企业环境信息依法披露管理办法》（生态环境部 部令第24号）、《企业环境信息依法披露格式准则》（环办综合〔2021〕32号）规定，并结合新疆维吾尔自治区的相关要求，可通过政府网站、报刊、广播、电视等便于公众知晓的方式公布。公司应公开以下内容：</w:t>
      </w:r>
    </w:p>
    <w:p w14:paraId="3F50AE11">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企业基本信息，包括中文名称、法定代表人、注册地址、生产地址、行业类别、企业联系人及联系方式、企业性质以及属于重点排污单位、实施强制性清洁生产审核的企业等情况，还包括主要产品与服务、生产工艺的名称，以及生产工艺属于国家、地方等公布的鼓励类、限制类或淘汰类目录（名录）的情况；</w:t>
      </w:r>
    </w:p>
    <w:p w14:paraId="3424816E">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环境管理信息，主要为有效期内或正在申请核发或变更的全部生态环境行政许可（包括但不限于排污许可、建设项目环境影响评价等）的相关信息；还包括环境保护税缴纳信息、依法投保环境污染责任保险信息、环保信用评价等级等情况；</w:t>
      </w:r>
    </w:p>
    <w:p w14:paraId="77F6BB7E">
      <w:pPr>
        <w:pStyle w:val="71"/>
        <w:ind w:firstLine="0" w:firstLineChars="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污染物产生、治理与排放信息，包括主要污染防治设施的名称、对应的产污环节、处理的污染物、对应排污口的名称、编号、年度非正常运行的设施名称、排放的污染物、次数、日期及时长、主要原因；污染防治设施由第三方负责运行维护的应当提供运维方信息。</w:t>
      </w:r>
    </w:p>
    <w:p w14:paraId="735E1047">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（4）企业应当就排污许可、建设项目环境影响评价等生态环境行政许可新获得、变更、撤销等情况，披露变更事项、批复机关、批复文件文号、批复时间、批复原文内容等信息；</w:t>
      </w:r>
    </w:p>
    <w:p w14:paraId="61F1F9AD">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（5）突发环境事件应急预案；</w:t>
      </w:r>
    </w:p>
    <w:p w14:paraId="4A91AC03">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（6）其他应当公开的环境信息。</w:t>
      </w:r>
    </w:p>
    <w:p w14:paraId="39AEDC62">
      <w:pPr>
        <w:pStyle w:val="3"/>
        <w:rPr>
          <w:rFonts w:ascii="Times New Roman" w:hAnsi="Times New Roman"/>
          <w:color w:val="000000" w:themeColor="text1"/>
          <w14:textFill>
            <w14:solidFill>
              <w14:schemeClr w14:val="tx1"/>
            </w14:solidFill>
          </w14:textFill>
        </w:rPr>
      </w:pPr>
      <w:bookmarkStart w:id="200" w:name="_Toc209687657"/>
      <w:r>
        <w:rPr>
          <w:rFonts w:ascii="Times New Roman" w:hAnsi="Times New Roman"/>
          <w:color w:val="000000" w:themeColor="text1"/>
          <w14:textFill>
            <w14:solidFill>
              <w14:schemeClr w14:val="tx1"/>
            </w14:solidFill>
          </w14:textFill>
        </w:rPr>
        <w:t>竣工环境保护验收</w:t>
      </w:r>
      <w:bookmarkEnd w:id="200"/>
    </w:p>
    <w:p w14:paraId="512D22C0">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选矿厂正式投入使用之前，必须开展竣工环境保护验收工作，编制竣工环境保护验收监测报告。</w:t>
      </w:r>
    </w:p>
    <w:p w14:paraId="525940EB">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（1）验收范围</w:t>
      </w:r>
    </w:p>
    <w:p w14:paraId="586C6D8F">
      <w:pPr>
        <w:pStyle w:val="71"/>
        <w:ind w:firstLine="480"/>
        <w:rPr>
          <w:rFonts w:ascii="Times New Roman" w:hAnsi="Times New Roman" w:cs="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①</w:t>
      </w:r>
      <w:r>
        <w:rPr>
          <w:rFonts w:ascii="Times New Roman" w:hAnsi="Times New Roman" w:cs="Times New Roman"/>
          <w:color w:val="000000" w:themeColor="text1"/>
          <w14:textFill>
            <w14:solidFill>
              <w14:schemeClr w14:val="tx1"/>
            </w14:solidFill>
          </w14:textFill>
        </w:rPr>
        <w:t>与项目有关的各项环保设施，包括为防治污染和保护环境所建成或配套建成的治理工程、设备、装置和监测手段，以及各项生态保护设施等。</w:t>
      </w:r>
    </w:p>
    <w:p w14:paraId="3FBFAB86">
      <w:pPr>
        <w:pStyle w:val="71"/>
        <w:ind w:firstLine="480" w:firstLineChars="0"/>
        <w:rPr>
          <w:rFonts w:ascii="Times New Roman" w:hAnsi="Times New Roman" w:cs="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②</w:t>
      </w:r>
      <w:r>
        <w:rPr>
          <w:rFonts w:ascii="Times New Roman" w:hAnsi="Times New Roman" w:cs="Times New Roman"/>
          <w:color w:val="000000" w:themeColor="text1"/>
          <w14:textFill>
            <w14:solidFill>
              <w14:schemeClr w14:val="tx1"/>
            </w14:solidFill>
          </w14:textFill>
        </w:rPr>
        <w:t>本项目环评文件、环评批复和有关设计文件规定应采取的其他各项环保措施。</w:t>
      </w:r>
    </w:p>
    <w:p w14:paraId="5BAA2360">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（2）验收内容</w:t>
      </w:r>
    </w:p>
    <w:p w14:paraId="268E5D78">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本项目按设计、环评要求建设、调试并进行验收，环保工程竣工验收内容见表7.5-1。</w:t>
      </w:r>
    </w:p>
    <w:p w14:paraId="603C5179">
      <w:pPr>
        <w:pStyle w:val="71"/>
        <w:ind w:firstLine="0" w:firstLineChars="0"/>
        <w:jc w:val="center"/>
        <w:rPr>
          <w:rFonts w:ascii="Times New Roman" w:hAnsi="Times New Roman" w:cs="Times New Roman"/>
          <w:b/>
          <w:bCs/>
          <w:color w:val="000000" w:themeColor="text1"/>
          <w:sz w:val="21"/>
          <w:szCs w:val="21"/>
          <w:lang w:bidi="ar"/>
          <w14:textFill>
            <w14:solidFill>
              <w14:schemeClr w14:val="tx1"/>
            </w14:solidFill>
          </w14:textFill>
        </w:rPr>
      </w:pPr>
      <w:bookmarkStart w:id="201" w:name="8.6尾矿库环境监管"/>
      <w:bookmarkEnd w:id="201"/>
      <w:r>
        <w:rPr>
          <w:rFonts w:ascii="Times New Roman" w:hAnsi="Times New Roman" w:cs="Times New Roman"/>
          <w:b/>
          <w:bCs/>
          <w:color w:val="000000" w:themeColor="text1"/>
          <w:sz w:val="21"/>
          <w:szCs w:val="21"/>
          <w:lang w:bidi="ar"/>
          <w14:textFill>
            <w14:solidFill>
              <w14:schemeClr w14:val="tx1"/>
            </w14:solidFill>
          </w14:textFill>
        </w:rPr>
        <w:t>表7.5-1  “三同时”验收表</w:t>
      </w:r>
    </w:p>
    <w:tbl>
      <w:tblPr>
        <w:tblStyle w:val="5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41"/>
        <w:gridCol w:w="1502"/>
        <w:gridCol w:w="1287"/>
        <w:gridCol w:w="1991"/>
        <w:gridCol w:w="2919"/>
      </w:tblGrid>
      <w:tr w14:paraId="7FE97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96" w:type="pct"/>
            <w:vAlign w:val="center"/>
          </w:tcPr>
          <w:p w14:paraId="2DB74D04">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治理类别</w:t>
            </w:r>
          </w:p>
        </w:tc>
        <w:tc>
          <w:tcPr>
            <w:tcW w:w="859" w:type="pct"/>
            <w:vAlign w:val="center"/>
          </w:tcPr>
          <w:p w14:paraId="66273105">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污染源</w:t>
            </w:r>
          </w:p>
        </w:tc>
        <w:tc>
          <w:tcPr>
            <w:tcW w:w="736" w:type="pct"/>
            <w:vAlign w:val="center"/>
          </w:tcPr>
          <w:p w14:paraId="583D737C">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污染因子</w:t>
            </w:r>
          </w:p>
        </w:tc>
        <w:tc>
          <w:tcPr>
            <w:tcW w:w="1139" w:type="pct"/>
            <w:vAlign w:val="center"/>
          </w:tcPr>
          <w:p w14:paraId="43033870">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治理措施</w:t>
            </w:r>
          </w:p>
        </w:tc>
        <w:tc>
          <w:tcPr>
            <w:tcW w:w="1670" w:type="pct"/>
            <w:vAlign w:val="center"/>
          </w:tcPr>
          <w:p w14:paraId="62BD77B6">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验收执行标准</w:t>
            </w:r>
          </w:p>
        </w:tc>
      </w:tr>
      <w:tr w14:paraId="0CBD9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96" w:type="pct"/>
            <w:vMerge w:val="restart"/>
            <w:vAlign w:val="center"/>
          </w:tcPr>
          <w:p w14:paraId="0EAE5548">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废气</w:t>
            </w:r>
          </w:p>
        </w:tc>
        <w:tc>
          <w:tcPr>
            <w:tcW w:w="859" w:type="pct"/>
            <w:vMerge w:val="restart"/>
            <w:vAlign w:val="center"/>
          </w:tcPr>
          <w:p w14:paraId="127EBF29">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粉矿仓废气、破碎、筛分废气</w:t>
            </w:r>
          </w:p>
        </w:tc>
        <w:tc>
          <w:tcPr>
            <w:tcW w:w="736" w:type="pct"/>
            <w:vAlign w:val="center"/>
          </w:tcPr>
          <w:p w14:paraId="08AB272F">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PM</w:t>
            </w:r>
            <w:r>
              <w:rPr>
                <w:rFonts w:ascii="Times New Roman" w:cs="Times New Roman"/>
                <w:snapToGrid w:val="0"/>
                <w:color w:val="000000" w:themeColor="text1"/>
                <w:sz w:val="21"/>
                <w:szCs w:val="21"/>
                <w:vertAlign w:val="subscript"/>
                <w14:textFill>
                  <w14:solidFill>
                    <w14:schemeClr w14:val="tx1"/>
                  </w14:solidFill>
                </w14:textFill>
              </w:rPr>
              <w:t>10</w:t>
            </w:r>
          </w:p>
        </w:tc>
        <w:tc>
          <w:tcPr>
            <w:tcW w:w="1139" w:type="pct"/>
            <w:vMerge w:val="restart"/>
            <w:vAlign w:val="center"/>
          </w:tcPr>
          <w:p w14:paraId="7E92A027">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采用布袋除尘器处理后通过排气筒排放</w:t>
            </w:r>
          </w:p>
        </w:tc>
        <w:tc>
          <w:tcPr>
            <w:tcW w:w="1670" w:type="pct"/>
            <w:vAlign w:val="center"/>
          </w:tcPr>
          <w:p w14:paraId="3778DE1B">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《铅、锌工业污染物排放标准》（GB25466-2010）及其修改单表5</w:t>
            </w:r>
          </w:p>
        </w:tc>
      </w:tr>
      <w:tr w14:paraId="52C0C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96" w:type="pct"/>
            <w:vMerge w:val="continue"/>
            <w:vAlign w:val="center"/>
          </w:tcPr>
          <w:p w14:paraId="064E1697">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p>
        </w:tc>
        <w:tc>
          <w:tcPr>
            <w:tcW w:w="859" w:type="pct"/>
            <w:vMerge w:val="continue"/>
            <w:vAlign w:val="center"/>
          </w:tcPr>
          <w:p w14:paraId="30866795">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p>
        </w:tc>
        <w:tc>
          <w:tcPr>
            <w:tcW w:w="736" w:type="pct"/>
            <w:vAlign w:val="center"/>
          </w:tcPr>
          <w:p w14:paraId="6F80E0D3">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hint="eastAsia" w:ascii="Times New Roman" w:cs="Times New Roman"/>
                <w:snapToGrid w:val="0"/>
                <w:color w:val="000000" w:themeColor="text1"/>
                <w:sz w:val="21"/>
                <w:szCs w:val="21"/>
                <w14:textFill>
                  <w14:solidFill>
                    <w14:schemeClr w14:val="tx1"/>
                  </w14:solidFill>
                </w14:textFill>
              </w:rPr>
              <w:t>铅及其化合物</w:t>
            </w:r>
          </w:p>
        </w:tc>
        <w:tc>
          <w:tcPr>
            <w:tcW w:w="1139" w:type="pct"/>
            <w:vMerge w:val="continue"/>
            <w:vAlign w:val="center"/>
          </w:tcPr>
          <w:p w14:paraId="158A455E">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p>
        </w:tc>
        <w:tc>
          <w:tcPr>
            <w:tcW w:w="1670" w:type="pct"/>
            <w:vAlign w:val="center"/>
          </w:tcPr>
          <w:p w14:paraId="1D390737">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hint="eastAsia" w:ascii="Times New Roman" w:cs="Times New Roman"/>
                <w:snapToGrid w:val="0"/>
                <w:color w:val="000000" w:themeColor="text1"/>
                <w:sz w:val="21"/>
                <w:szCs w:val="21"/>
                <w14:textFill>
                  <w14:solidFill>
                    <w14:schemeClr w14:val="tx1"/>
                  </w14:solidFill>
                </w14:textFill>
              </w:rPr>
              <w:t>《大气污染物综合排放标准》（GB16297-1996）表2</w:t>
            </w:r>
          </w:p>
        </w:tc>
      </w:tr>
      <w:tr w14:paraId="16341B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96" w:type="pct"/>
            <w:vMerge w:val="continue"/>
            <w:vAlign w:val="center"/>
          </w:tcPr>
          <w:p w14:paraId="3C819D62">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p>
        </w:tc>
        <w:tc>
          <w:tcPr>
            <w:tcW w:w="859" w:type="pct"/>
            <w:vAlign w:val="center"/>
          </w:tcPr>
          <w:p w14:paraId="3F00A5DA">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无组织废气</w:t>
            </w:r>
          </w:p>
        </w:tc>
        <w:tc>
          <w:tcPr>
            <w:tcW w:w="736" w:type="pct"/>
            <w:vAlign w:val="center"/>
          </w:tcPr>
          <w:p w14:paraId="1454A26E">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TSP</w:t>
            </w:r>
            <w:r>
              <w:rPr>
                <w:rFonts w:hint="eastAsia" w:ascii="Times New Roman" w:cs="Times New Roman"/>
                <w:snapToGrid w:val="0"/>
                <w:color w:val="000000" w:themeColor="text1"/>
                <w:sz w:val="21"/>
                <w:szCs w:val="21"/>
                <w14:textFill>
                  <w14:solidFill>
                    <w14:schemeClr w14:val="tx1"/>
                  </w14:solidFill>
                </w14:textFill>
              </w:rPr>
              <w:t>、铅及其化合物</w:t>
            </w:r>
          </w:p>
        </w:tc>
        <w:tc>
          <w:tcPr>
            <w:tcW w:w="1139" w:type="pct"/>
            <w:vAlign w:val="center"/>
          </w:tcPr>
          <w:p w14:paraId="5BE4D94A">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加强集气罩的检维修，洒水抑尘</w:t>
            </w:r>
          </w:p>
        </w:tc>
        <w:tc>
          <w:tcPr>
            <w:tcW w:w="1670" w:type="pct"/>
            <w:vAlign w:val="center"/>
          </w:tcPr>
          <w:p w14:paraId="59171883">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《铅、锌工业污染物排放标准》（GB25466-2010）及其修改单表6</w:t>
            </w:r>
          </w:p>
        </w:tc>
      </w:tr>
      <w:tr w14:paraId="665E1E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96" w:type="pct"/>
            <w:vMerge w:val="restart"/>
            <w:vAlign w:val="center"/>
          </w:tcPr>
          <w:p w14:paraId="2DF8E9DA">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废水</w:t>
            </w:r>
          </w:p>
        </w:tc>
        <w:tc>
          <w:tcPr>
            <w:tcW w:w="859" w:type="pct"/>
            <w:vAlign w:val="center"/>
          </w:tcPr>
          <w:p w14:paraId="189B16B1">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选矿废水</w:t>
            </w:r>
          </w:p>
        </w:tc>
        <w:tc>
          <w:tcPr>
            <w:tcW w:w="736" w:type="pct"/>
            <w:vAlign w:val="center"/>
          </w:tcPr>
          <w:p w14:paraId="3304A8DE">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悬浮物</w:t>
            </w:r>
          </w:p>
        </w:tc>
        <w:tc>
          <w:tcPr>
            <w:tcW w:w="1139" w:type="pct"/>
            <w:vAlign w:val="center"/>
          </w:tcPr>
          <w:p w14:paraId="1F4CA2B1">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经混凝沉淀处理后回用</w:t>
            </w:r>
          </w:p>
        </w:tc>
        <w:tc>
          <w:tcPr>
            <w:tcW w:w="1670" w:type="pct"/>
            <w:vAlign w:val="center"/>
          </w:tcPr>
          <w:p w14:paraId="62D0E712">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不外排</w:t>
            </w:r>
          </w:p>
        </w:tc>
      </w:tr>
      <w:tr w14:paraId="7BCA63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96" w:type="pct"/>
            <w:vMerge w:val="continue"/>
            <w:vAlign w:val="center"/>
          </w:tcPr>
          <w:p w14:paraId="2653E551">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p>
        </w:tc>
        <w:tc>
          <w:tcPr>
            <w:tcW w:w="859" w:type="pct"/>
            <w:vAlign w:val="center"/>
          </w:tcPr>
          <w:p w14:paraId="10C9DB4F">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尾矿废水</w:t>
            </w:r>
          </w:p>
        </w:tc>
        <w:tc>
          <w:tcPr>
            <w:tcW w:w="736" w:type="pct"/>
            <w:vAlign w:val="center"/>
          </w:tcPr>
          <w:p w14:paraId="118126F4">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悬浮物</w:t>
            </w:r>
          </w:p>
        </w:tc>
        <w:tc>
          <w:tcPr>
            <w:tcW w:w="1139" w:type="pct"/>
            <w:vAlign w:val="center"/>
          </w:tcPr>
          <w:p w14:paraId="1B7FEB3A">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回用于选矿</w:t>
            </w:r>
          </w:p>
        </w:tc>
        <w:tc>
          <w:tcPr>
            <w:tcW w:w="1670" w:type="pct"/>
            <w:vAlign w:val="center"/>
          </w:tcPr>
          <w:p w14:paraId="72CCF5FA">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不外排</w:t>
            </w:r>
          </w:p>
        </w:tc>
      </w:tr>
      <w:tr w14:paraId="2547D1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96" w:type="pct"/>
            <w:vMerge w:val="continue"/>
            <w:vAlign w:val="center"/>
          </w:tcPr>
          <w:p w14:paraId="076EE72C">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p>
        </w:tc>
        <w:tc>
          <w:tcPr>
            <w:tcW w:w="859" w:type="pct"/>
            <w:vAlign w:val="center"/>
          </w:tcPr>
          <w:p w14:paraId="6A2E558F">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生活污水</w:t>
            </w:r>
          </w:p>
        </w:tc>
        <w:tc>
          <w:tcPr>
            <w:tcW w:w="736" w:type="pct"/>
            <w:vAlign w:val="center"/>
          </w:tcPr>
          <w:p w14:paraId="64BAA295">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氨氮、COD、悬浮物</w:t>
            </w:r>
          </w:p>
        </w:tc>
        <w:tc>
          <w:tcPr>
            <w:tcW w:w="1139" w:type="pct"/>
            <w:vAlign w:val="center"/>
          </w:tcPr>
          <w:p w14:paraId="781963AA">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送至原选矿厂生活污水处理系统处理</w:t>
            </w:r>
          </w:p>
        </w:tc>
        <w:tc>
          <w:tcPr>
            <w:tcW w:w="1670" w:type="pct"/>
            <w:vAlign w:val="center"/>
          </w:tcPr>
          <w:p w14:paraId="065E7CE2">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不外排</w:t>
            </w:r>
          </w:p>
        </w:tc>
      </w:tr>
      <w:tr w14:paraId="16A4D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96" w:type="pct"/>
            <w:vAlign w:val="center"/>
          </w:tcPr>
          <w:p w14:paraId="77FFE5F7">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噪声</w:t>
            </w:r>
          </w:p>
        </w:tc>
        <w:tc>
          <w:tcPr>
            <w:tcW w:w="859" w:type="pct"/>
            <w:vAlign w:val="center"/>
          </w:tcPr>
          <w:p w14:paraId="37D6493E">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噪声源主要为破碎机、振动筛、球磨机、各类机泵、风机等</w:t>
            </w:r>
          </w:p>
        </w:tc>
        <w:tc>
          <w:tcPr>
            <w:tcW w:w="736" w:type="pct"/>
            <w:vAlign w:val="center"/>
          </w:tcPr>
          <w:p w14:paraId="14370222">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等效连续A声级</w:t>
            </w:r>
          </w:p>
        </w:tc>
        <w:tc>
          <w:tcPr>
            <w:tcW w:w="1139" w:type="pct"/>
            <w:vAlign w:val="center"/>
          </w:tcPr>
          <w:p w14:paraId="4931FA8D">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采用低噪声设备、基础减振；加强检维修</w:t>
            </w:r>
          </w:p>
        </w:tc>
        <w:tc>
          <w:tcPr>
            <w:tcW w:w="1670" w:type="pct"/>
            <w:vAlign w:val="center"/>
          </w:tcPr>
          <w:p w14:paraId="0AAAABA9">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《工业企业厂界环境噪声排放标准》（GB12348－2008）2类</w:t>
            </w:r>
          </w:p>
        </w:tc>
      </w:tr>
      <w:tr w14:paraId="5A3CAF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96" w:type="pct"/>
            <w:vMerge w:val="restart"/>
            <w:vAlign w:val="center"/>
          </w:tcPr>
          <w:p w14:paraId="3E9E3ECA">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固体废物</w:t>
            </w:r>
          </w:p>
        </w:tc>
        <w:tc>
          <w:tcPr>
            <w:tcW w:w="859" w:type="pct"/>
            <w:vAlign w:val="center"/>
          </w:tcPr>
          <w:p w14:paraId="39356473">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选矿厂</w:t>
            </w:r>
          </w:p>
        </w:tc>
        <w:tc>
          <w:tcPr>
            <w:tcW w:w="736" w:type="pct"/>
            <w:vAlign w:val="center"/>
          </w:tcPr>
          <w:p w14:paraId="0EC3B92C">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尾矿</w:t>
            </w:r>
          </w:p>
        </w:tc>
        <w:tc>
          <w:tcPr>
            <w:tcW w:w="1139" w:type="pct"/>
            <w:vAlign w:val="center"/>
          </w:tcPr>
          <w:p w14:paraId="3FA8BA2C">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部分排入尾矿库内堆存，部分送至充填站综合利用</w:t>
            </w:r>
          </w:p>
        </w:tc>
        <w:tc>
          <w:tcPr>
            <w:tcW w:w="1670" w:type="pct"/>
            <w:vAlign w:val="center"/>
          </w:tcPr>
          <w:p w14:paraId="520244E3">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不得乱排</w:t>
            </w:r>
          </w:p>
        </w:tc>
      </w:tr>
      <w:tr w14:paraId="5BB7C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96" w:type="pct"/>
            <w:vMerge w:val="continue"/>
            <w:vAlign w:val="center"/>
          </w:tcPr>
          <w:p w14:paraId="55CB8D3A">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p>
        </w:tc>
        <w:tc>
          <w:tcPr>
            <w:tcW w:w="859" w:type="pct"/>
            <w:vAlign w:val="center"/>
          </w:tcPr>
          <w:p w14:paraId="0F856B34">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设备检维修</w:t>
            </w:r>
          </w:p>
        </w:tc>
        <w:tc>
          <w:tcPr>
            <w:tcW w:w="736" w:type="pct"/>
            <w:vAlign w:val="center"/>
          </w:tcPr>
          <w:p w14:paraId="52A0EA65">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废机油和废机油桶</w:t>
            </w:r>
          </w:p>
        </w:tc>
        <w:tc>
          <w:tcPr>
            <w:tcW w:w="1139" w:type="pct"/>
            <w:vMerge w:val="restart"/>
            <w:vAlign w:val="center"/>
          </w:tcPr>
          <w:p w14:paraId="09DF2B7E">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临时贮存在危险废物贮存库内，交由有相应危险废物处理资质的单位回收处置</w:t>
            </w:r>
          </w:p>
        </w:tc>
        <w:tc>
          <w:tcPr>
            <w:tcW w:w="1670" w:type="pct"/>
            <w:vMerge w:val="restart"/>
            <w:vAlign w:val="center"/>
          </w:tcPr>
          <w:p w14:paraId="170DD0CE">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危险废物贮存库建设满足</w:t>
            </w:r>
            <w:r>
              <w:rPr>
                <w:rFonts w:ascii="Times New Roman" w:cs="Times New Roman"/>
                <w:color w:val="000000" w:themeColor="text1"/>
                <w:sz w:val="21"/>
                <w:szCs w:val="21"/>
                <w14:textFill>
                  <w14:solidFill>
                    <w14:schemeClr w14:val="tx1"/>
                  </w14:solidFill>
                </w14:textFill>
              </w:rPr>
              <w:t>《危险废物贮存污染控制标准》（GB18597-2023）</w:t>
            </w:r>
            <w:r>
              <w:rPr>
                <w:rFonts w:ascii="Times New Roman" w:cs="Times New Roman"/>
                <w:snapToGrid w:val="0"/>
                <w:color w:val="000000" w:themeColor="text1"/>
                <w:sz w:val="21"/>
                <w:szCs w:val="21"/>
                <w14:textFill>
                  <w14:solidFill>
                    <w14:schemeClr w14:val="tx1"/>
                  </w14:solidFill>
                </w14:textFill>
              </w:rPr>
              <w:t>，与危险废物处置单位签订危险废物处置协议</w:t>
            </w:r>
          </w:p>
        </w:tc>
      </w:tr>
      <w:tr w14:paraId="6FC82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96" w:type="pct"/>
            <w:vMerge w:val="continue"/>
            <w:vAlign w:val="center"/>
          </w:tcPr>
          <w:p w14:paraId="7D567990">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p>
        </w:tc>
        <w:tc>
          <w:tcPr>
            <w:tcW w:w="859" w:type="pct"/>
            <w:vAlign w:val="center"/>
          </w:tcPr>
          <w:p w14:paraId="4A895FB7">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化验室</w:t>
            </w:r>
          </w:p>
        </w:tc>
        <w:tc>
          <w:tcPr>
            <w:tcW w:w="736" w:type="pct"/>
            <w:vAlign w:val="center"/>
          </w:tcPr>
          <w:p w14:paraId="77B1B711">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实验废液和废实验室包装物</w:t>
            </w:r>
          </w:p>
        </w:tc>
        <w:tc>
          <w:tcPr>
            <w:tcW w:w="1139" w:type="pct"/>
            <w:vMerge w:val="continue"/>
            <w:vAlign w:val="center"/>
          </w:tcPr>
          <w:p w14:paraId="3EDDAC3C">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p>
        </w:tc>
        <w:tc>
          <w:tcPr>
            <w:tcW w:w="1670" w:type="pct"/>
            <w:vMerge w:val="continue"/>
            <w:vAlign w:val="center"/>
          </w:tcPr>
          <w:p w14:paraId="67B89651">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p>
        </w:tc>
      </w:tr>
      <w:tr w14:paraId="51B61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96" w:type="pct"/>
            <w:vMerge w:val="continue"/>
            <w:vAlign w:val="center"/>
          </w:tcPr>
          <w:p w14:paraId="04F4E7B9">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p>
        </w:tc>
        <w:tc>
          <w:tcPr>
            <w:tcW w:w="859" w:type="pct"/>
            <w:vAlign w:val="center"/>
          </w:tcPr>
          <w:p w14:paraId="59E5F3F8">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布袋除尘器</w:t>
            </w:r>
          </w:p>
        </w:tc>
        <w:tc>
          <w:tcPr>
            <w:tcW w:w="736" w:type="pct"/>
            <w:vAlign w:val="center"/>
          </w:tcPr>
          <w:p w14:paraId="3DC83425">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废布袋</w:t>
            </w:r>
          </w:p>
        </w:tc>
        <w:tc>
          <w:tcPr>
            <w:tcW w:w="1139" w:type="pct"/>
            <w:vAlign w:val="center"/>
          </w:tcPr>
          <w:p w14:paraId="025684DB">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由厂家回收利用</w:t>
            </w:r>
          </w:p>
        </w:tc>
        <w:tc>
          <w:tcPr>
            <w:tcW w:w="1670" w:type="pct"/>
            <w:vAlign w:val="center"/>
          </w:tcPr>
          <w:p w14:paraId="12C8C6F9">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w:t>
            </w:r>
          </w:p>
        </w:tc>
      </w:tr>
      <w:tr w14:paraId="278CA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96" w:type="pct"/>
            <w:vMerge w:val="continue"/>
            <w:vAlign w:val="center"/>
          </w:tcPr>
          <w:p w14:paraId="0FCFCAAE">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p>
        </w:tc>
        <w:tc>
          <w:tcPr>
            <w:tcW w:w="859" w:type="pct"/>
            <w:vAlign w:val="center"/>
          </w:tcPr>
          <w:p w14:paraId="184A5A44">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工作人员</w:t>
            </w:r>
          </w:p>
        </w:tc>
        <w:tc>
          <w:tcPr>
            <w:tcW w:w="736" w:type="pct"/>
            <w:vAlign w:val="center"/>
          </w:tcPr>
          <w:p w14:paraId="756768FB">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生活垃圾</w:t>
            </w:r>
          </w:p>
        </w:tc>
        <w:tc>
          <w:tcPr>
            <w:tcW w:w="1139" w:type="pct"/>
            <w:vAlign w:val="center"/>
          </w:tcPr>
          <w:p w14:paraId="12024D31">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送至阿勒泰市生活垃圾填埋场处理</w:t>
            </w:r>
          </w:p>
        </w:tc>
        <w:tc>
          <w:tcPr>
            <w:tcW w:w="1670" w:type="pct"/>
            <w:vAlign w:val="center"/>
          </w:tcPr>
          <w:p w14:paraId="368405A0">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妥善处置</w:t>
            </w:r>
          </w:p>
        </w:tc>
      </w:tr>
      <w:tr w14:paraId="194E9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96" w:type="pct"/>
            <w:vAlign w:val="center"/>
          </w:tcPr>
          <w:p w14:paraId="0AA45709">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生态环境</w:t>
            </w:r>
          </w:p>
        </w:tc>
        <w:tc>
          <w:tcPr>
            <w:tcW w:w="859" w:type="pct"/>
            <w:vAlign w:val="center"/>
          </w:tcPr>
          <w:p w14:paraId="21F10BF8">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生态保护</w:t>
            </w:r>
          </w:p>
        </w:tc>
        <w:tc>
          <w:tcPr>
            <w:tcW w:w="1875" w:type="pct"/>
            <w:gridSpan w:val="2"/>
            <w:vAlign w:val="center"/>
          </w:tcPr>
          <w:p w14:paraId="7992040A">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生态恢复措施，施工临时占地及时恢复</w:t>
            </w:r>
          </w:p>
        </w:tc>
        <w:tc>
          <w:tcPr>
            <w:tcW w:w="1670" w:type="pct"/>
            <w:vAlign w:val="center"/>
          </w:tcPr>
          <w:p w14:paraId="2580DAB7">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达到相应的恢复面积</w:t>
            </w:r>
          </w:p>
        </w:tc>
      </w:tr>
      <w:tr w14:paraId="2F1B9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96" w:type="pct"/>
            <w:vAlign w:val="center"/>
          </w:tcPr>
          <w:p w14:paraId="07A66112">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地下水</w:t>
            </w:r>
          </w:p>
        </w:tc>
        <w:tc>
          <w:tcPr>
            <w:tcW w:w="4404" w:type="pct"/>
            <w:gridSpan w:val="4"/>
            <w:vAlign w:val="center"/>
          </w:tcPr>
          <w:p w14:paraId="0017925C">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厂区防渗，地下水监测井设置情况</w:t>
            </w:r>
          </w:p>
        </w:tc>
      </w:tr>
      <w:tr w14:paraId="19174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96" w:type="pct"/>
            <w:vAlign w:val="center"/>
          </w:tcPr>
          <w:p w14:paraId="60B7BA0E">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环境管理</w:t>
            </w:r>
          </w:p>
        </w:tc>
        <w:tc>
          <w:tcPr>
            <w:tcW w:w="4404" w:type="pct"/>
            <w:gridSpan w:val="4"/>
            <w:vAlign w:val="center"/>
          </w:tcPr>
          <w:p w14:paraId="557F135B">
            <w:pPr>
              <w:pStyle w:val="75"/>
              <w:overflowPunct w:val="0"/>
              <w:snapToGrid w:val="0"/>
              <w:spacing w:line="300" w:lineRule="exact"/>
              <w:jc w:val="center"/>
              <w:rPr>
                <w:rFonts w:ascii="Times New Roman" w:cs="Times New Roman"/>
                <w:snapToGrid w:val="0"/>
                <w:color w:val="000000" w:themeColor="text1"/>
                <w:sz w:val="21"/>
                <w:szCs w:val="21"/>
                <w14:textFill>
                  <w14:solidFill>
                    <w14:schemeClr w14:val="tx1"/>
                  </w14:solidFill>
                </w14:textFill>
              </w:rPr>
            </w:pPr>
            <w:r>
              <w:rPr>
                <w:rFonts w:ascii="Times New Roman" w:cs="Times New Roman"/>
                <w:snapToGrid w:val="0"/>
                <w:color w:val="000000" w:themeColor="text1"/>
                <w:sz w:val="21"/>
                <w:szCs w:val="21"/>
                <w14:textFill>
                  <w14:solidFill>
                    <w14:schemeClr w14:val="tx1"/>
                  </w14:solidFill>
                </w14:textFill>
              </w:rPr>
              <w:t>是否建立了环境管理机构，落实了人员，完善了制度，建立应急预案并备案</w:t>
            </w:r>
          </w:p>
        </w:tc>
      </w:tr>
    </w:tbl>
    <w:p w14:paraId="65A44A25">
      <w:pPr>
        <w:pStyle w:val="2"/>
        <w:rPr>
          <w:rFonts w:ascii="Times New Roman" w:hAnsi="Times New Roman"/>
          <w:color w:val="000000" w:themeColor="text1"/>
          <w14:textFill>
            <w14:solidFill>
              <w14:schemeClr w14:val="tx1"/>
            </w14:solidFill>
          </w14:textFill>
        </w:rPr>
        <w:sectPr>
          <w:pgSz w:w="11906" w:h="16838"/>
          <w:pgMar w:top="1440" w:right="1588" w:bottom="1440" w:left="1588" w:header="851" w:footer="992" w:gutter="0"/>
          <w:cols w:space="425" w:num="1"/>
          <w:docGrid w:type="lines" w:linePitch="312" w:charSpace="0"/>
        </w:sectPr>
      </w:pPr>
    </w:p>
    <w:p w14:paraId="050ECC7F">
      <w:pPr>
        <w:pStyle w:val="2"/>
        <w:rPr>
          <w:rFonts w:ascii="Times New Roman" w:hAnsi="Times New Roman"/>
          <w:color w:val="000000" w:themeColor="text1"/>
          <w14:textFill>
            <w14:solidFill>
              <w14:schemeClr w14:val="tx1"/>
            </w14:solidFill>
          </w14:textFill>
        </w:rPr>
      </w:pPr>
      <w:bookmarkStart w:id="202" w:name="_Toc209687658"/>
      <w:r>
        <w:rPr>
          <w:rFonts w:ascii="Times New Roman" w:hAnsi="Times New Roman"/>
          <w:color w:val="000000" w:themeColor="text1"/>
          <w14:textFill>
            <w14:solidFill>
              <w14:schemeClr w14:val="tx1"/>
            </w14:solidFill>
          </w14:textFill>
        </w:rPr>
        <w:t>环境影响经济损益分析</w:t>
      </w:r>
      <w:bookmarkEnd w:id="202"/>
    </w:p>
    <w:p w14:paraId="7F8879BC">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环境影响经济损益分析以项目实施后的环境影响预测与环境质量现状进行比较，从环境影响的正负两方面，以定性和定量相结合的方式，对建设项目的环境影响进行货币化经济损益核算，估算建设项目环境影响的经济价值。</w:t>
      </w:r>
    </w:p>
    <w:p w14:paraId="423E06DD">
      <w:pPr>
        <w:pStyle w:val="3"/>
        <w:rPr>
          <w:rFonts w:ascii="Times New Roman" w:hAnsi="Times New Roman"/>
          <w:color w:val="000000" w:themeColor="text1"/>
          <w14:textFill>
            <w14:solidFill>
              <w14:schemeClr w14:val="tx1"/>
            </w14:solidFill>
          </w14:textFill>
        </w:rPr>
      </w:pPr>
      <w:bookmarkStart w:id="203" w:name="_Toc209687659"/>
      <w:r>
        <w:rPr>
          <w:rFonts w:ascii="Times New Roman" w:hAnsi="Times New Roman"/>
          <w:color w:val="000000" w:themeColor="text1"/>
          <w14:textFill>
            <w14:solidFill>
              <w14:schemeClr w14:val="tx1"/>
            </w14:solidFill>
          </w14:textFill>
        </w:rPr>
        <w:t>社会效益分析</w:t>
      </w:r>
      <w:bookmarkEnd w:id="203"/>
    </w:p>
    <w:p w14:paraId="6AC65A11">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本项目为阿勒泰市铁米尔特多金属矿配套建设的选矿厂，充分利用当地矿物资源，符合国家的产业政策，促进地区经济的可持续发展。</w:t>
      </w:r>
    </w:p>
    <w:p w14:paraId="1D021246">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选矿厂劳动定员60人，为当地人民提供了就业岗位，提高了当地的就业率。尾砂集中堆放、集中管理，减少了胡乱堆放的占地面积、降低了生产管理成本。避免了与周边企业或居民发生纠纷的可能，对建设和谐社会发挥积极作用。</w:t>
      </w:r>
    </w:p>
    <w:p w14:paraId="15B22AC7">
      <w:pPr>
        <w:pStyle w:val="3"/>
        <w:rPr>
          <w:rFonts w:ascii="Times New Roman" w:hAnsi="Times New Roman"/>
          <w:color w:val="000000" w:themeColor="text1"/>
          <w14:textFill>
            <w14:solidFill>
              <w14:schemeClr w14:val="tx1"/>
            </w14:solidFill>
          </w14:textFill>
        </w:rPr>
      </w:pPr>
      <w:bookmarkStart w:id="204" w:name="_Toc209687660"/>
      <w:r>
        <w:rPr>
          <w:rFonts w:ascii="Times New Roman" w:hAnsi="Times New Roman"/>
          <w:color w:val="000000" w:themeColor="text1"/>
          <w14:textFill>
            <w14:solidFill>
              <w14:schemeClr w14:val="tx1"/>
            </w14:solidFill>
          </w14:textFill>
        </w:rPr>
        <w:t>经济损益分析</w:t>
      </w:r>
      <w:bookmarkEnd w:id="204"/>
    </w:p>
    <w:p w14:paraId="3F050A17">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项目总投资4249.01万元，年产铅精粉（1144.5t/a）、锌精粉（6216t/a）、铜精粉（2242.8t/a）。企业在产品销售方面是完全可以得到满足的，会取得良好的经济效益。本项目的投资利润率较高，项目的建设将会为企业带来较大的投资回报，而且根据预测项目的盈亏平衡和风险分析，本项目建设具有较强的平衡能力和抗风险能力。因此，总体来看，本项目建设在经济方面是可行的，具有较高的投资价值。</w:t>
      </w:r>
    </w:p>
    <w:p w14:paraId="487C4D08">
      <w:pPr>
        <w:pStyle w:val="3"/>
        <w:rPr>
          <w:rFonts w:ascii="Times New Roman" w:hAnsi="Times New Roman"/>
          <w:color w:val="000000" w:themeColor="text1"/>
          <w14:textFill>
            <w14:solidFill>
              <w14:schemeClr w14:val="tx1"/>
            </w14:solidFill>
          </w14:textFill>
        </w:rPr>
      </w:pPr>
      <w:bookmarkStart w:id="205" w:name="_Toc209687661"/>
      <w:r>
        <w:rPr>
          <w:rFonts w:ascii="Times New Roman" w:hAnsi="Times New Roman"/>
          <w:color w:val="000000" w:themeColor="text1"/>
          <w14:textFill>
            <w14:solidFill>
              <w14:schemeClr w14:val="tx1"/>
            </w14:solidFill>
          </w14:textFill>
        </w:rPr>
        <w:t>环境损益分析</w:t>
      </w:r>
      <w:bookmarkEnd w:id="205"/>
    </w:p>
    <w:p w14:paraId="341CFC7F">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依据《建设项目环境保护设计规定》中的有关要求，建设项目环保设施主要由以下部分组成：凡属污染防治和环境保护所需的设施和装置；生产工艺需要，又为环境保护服务的设施；为保证生产有良好的环境所采取的防尘、绿化设施等。</w:t>
      </w:r>
    </w:p>
    <w:p w14:paraId="2CD69F00">
      <w:pPr>
        <w:pStyle w:val="67"/>
        <w:ind w:firstLine="480"/>
        <w:rPr>
          <w:rFonts w:ascii="Times New Roman" w:hAnsi="Times New Roman"/>
          <w:b/>
          <w:bCs/>
          <w:color w:val="000000" w:themeColor="text1"/>
          <w:sz w:val="21"/>
          <w:szCs w:val="21"/>
          <w14:textFill>
            <w14:solidFill>
              <w14:schemeClr w14:val="tx1"/>
            </w14:solidFill>
          </w14:textFill>
        </w:rPr>
      </w:pPr>
      <w:r>
        <w:rPr>
          <w:rFonts w:ascii="Times New Roman" w:hAnsi="Times New Roman"/>
          <w:color w:val="000000" w:themeColor="text1"/>
          <w14:textFill>
            <w14:solidFill>
              <w14:schemeClr w14:val="tx1"/>
            </w14:solidFill>
          </w14:textFill>
        </w:rPr>
        <w:t>本项目环保投资主要包括废水治理、废气治理、尾矿治理等环境工程投资以及绿化等费用，项目总投资4249.01万元，其中环保投资为304万元，占总投资的7.15%，环保投资明细见表8.4-1。</w:t>
      </w:r>
    </w:p>
    <w:p w14:paraId="10B81D85">
      <w:pPr>
        <w:pStyle w:val="67"/>
        <w:ind w:firstLine="0" w:firstLineChars="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表8.4-1  项目环保投资</w:t>
      </w:r>
    </w:p>
    <w:tbl>
      <w:tblPr>
        <w:tblStyle w:val="52"/>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5466"/>
        <w:gridCol w:w="1871"/>
      </w:tblGrid>
      <w:tr w14:paraId="459EB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16F766AE">
            <w:pPr>
              <w:pStyle w:val="11"/>
              <w:adjustRightInd w:val="0"/>
              <w:snapToGrid w:val="0"/>
              <w:spacing w:line="300" w:lineRule="exact"/>
              <w:ind w:left="0" w:leftChars="0" w:firstLine="0" w:firstLineChars="0"/>
              <w:contextualSpacing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序号</w:t>
            </w:r>
          </w:p>
        </w:tc>
        <w:tc>
          <w:tcPr>
            <w:tcW w:w="1134" w:type="dxa"/>
            <w:vAlign w:val="center"/>
          </w:tcPr>
          <w:p w14:paraId="7BAC45D8">
            <w:pPr>
              <w:pStyle w:val="11"/>
              <w:adjustRightInd w:val="0"/>
              <w:snapToGrid w:val="0"/>
              <w:spacing w:line="300" w:lineRule="exact"/>
              <w:ind w:left="0" w:leftChars="0" w:firstLine="0" w:firstLineChars="0"/>
              <w:contextualSpacing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类别</w:t>
            </w:r>
          </w:p>
        </w:tc>
        <w:tc>
          <w:tcPr>
            <w:tcW w:w="5466" w:type="dxa"/>
            <w:vAlign w:val="center"/>
          </w:tcPr>
          <w:p w14:paraId="5881384A">
            <w:pPr>
              <w:pStyle w:val="11"/>
              <w:adjustRightInd w:val="0"/>
              <w:snapToGrid w:val="0"/>
              <w:spacing w:line="300" w:lineRule="exact"/>
              <w:ind w:left="0" w:leftChars="0" w:firstLine="0" w:firstLineChars="0"/>
              <w:contextualSpacing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治理措施内容</w:t>
            </w:r>
          </w:p>
        </w:tc>
        <w:tc>
          <w:tcPr>
            <w:tcW w:w="1871" w:type="dxa"/>
            <w:vAlign w:val="center"/>
          </w:tcPr>
          <w:p w14:paraId="651CBD07">
            <w:pPr>
              <w:pStyle w:val="11"/>
              <w:adjustRightInd w:val="0"/>
              <w:snapToGrid w:val="0"/>
              <w:spacing w:line="300" w:lineRule="exact"/>
              <w:ind w:left="0" w:leftChars="0" w:firstLine="0" w:firstLineChars="0"/>
              <w:contextualSpacing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投资额（万元）</w:t>
            </w:r>
          </w:p>
        </w:tc>
      </w:tr>
      <w:tr w14:paraId="274D0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Merge w:val="restart"/>
            <w:vAlign w:val="center"/>
          </w:tcPr>
          <w:p w14:paraId="22F9288F">
            <w:pPr>
              <w:pStyle w:val="11"/>
              <w:adjustRightInd w:val="0"/>
              <w:snapToGrid w:val="0"/>
              <w:spacing w:line="300" w:lineRule="exact"/>
              <w:ind w:left="0" w:leftChars="0" w:firstLine="0" w:firstLineChars="0"/>
              <w:contextualSpacing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w:t>
            </w:r>
          </w:p>
        </w:tc>
        <w:tc>
          <w:tcPr>
            <w:tcW w:w="1134" w:type="dxa"/>
            <w:vMerge w:val="restart"/>
            <w:vAlign w:val="center"/>
          </w:tcPr>
          <w:p w14:paraId="7577541B">
            <w:pPr>
              <w:pStyle w:val="11"/>
              <w:adjustRightInd w:val="0"/>
              <w:snapToGrid w:val="0"/>
              <w:spacing w:line="300" w:lineRule="exact"/>
              <w:ind w:left="0" w:leftChars="0" w:firstLine="0" w:firstLineChars="0"/>
              <w:contextualSpacing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废气</w:t>
            </w:r>
          </w:p>
        </w:tc>
        <w:tc>
          <w:tcPr>
            <w:tcW w:w="5466" w:type="dxa"/>
            <w:vAlign w:val="center"/>
          </w:tcPr>
          <w:p w14:paraId="6B5A3353">
            <w:pPr>
              <w:pStyle w:val="11"/>
              <w:adjustRightInd w:val="0"/>
              <w:snapToGrid w:val="0"/>
              <w:spacing w:line="300" w:lineRule="exact"/>
              <w:ind w:left="0" w:leftChars="0" w:firstLine="0" w:firstLineChars="0"/>
              <w:contextualSpacing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原矿堆场为半封闭结构、物料遮盖、洒水降尘。</w:t>
            </w:r>
          </w:p>
        </w:tc>
        <w:tc>
          <w:tcPr>
            <w:tcW w:w="1871" w:type="dxa"/>
            <w:vAlign w:val="center"/>
          </w:tcPr>
          <w:p w14:paraId="03997C20">
            <w:pPr>
              <w:pStyle w:val="11"/>
              <w:adjustRightInd w:val="0"/>
              <w:snapToGrid w:val="0"/>
              <w:spacing w:line="300" w:lineRule="exact"/>
              <w:ind w:left="0" w:leftChars="0" w:firstLine="0" w:firstLineChars="0"/>
              <w:contextualSpacing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5</w:t>
            </w:r>
          </w:p>
        </w:tc>
      </w:tr>
      <w:tr w14:paraId="23FC5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Merge w:val="continue"/>
            <w:vAlign w:val="center"/>
          </w:tcPr>
          <w:p w14:paraId="336B8C0E">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1134" w:type="dxa"/>
            <w:vMerge w:val="continue"/>
            <w:vAlign w:val="center"/>
          </w:tcPr>
          <w:p w14:paraId="0E6C9533">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5466" w:type="dxa"/>
            <w:vAlign w:val="center"/>
          </w:tcPr>
          <w:p w14:paraId="5821C29A">
            <w:pPr>
              <w:pStyle w:val="11"/>
              <w:adjustRightInd w:val="0"/>
              <w:snapToGrid w:val="0"/>
              <w:spacing w:line="300" w:lineRule="exact"/>
              <w:ind w:left="0" w:leftChars="0" w:firstLine="0" w:firstLineChars="0"/>
              <w:contextualSpacing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lang w:bidi="ar"/>
                <w14:textFill>
                  <w14:solidFill>
                    <w14:schemeClr w14:val="tx1"/>
                  </w14:solidFill>
                </w14:textFill>
              </w:rPr>
              <w:t>新建三套布袋除尘器+3根排气筒。</w:t>
            </w:r>
          </w:p>
        </w:tc>
        <w:tc>
          <w:tcPr>
            <w:tcW w:w="1871" w:type="dxa"/>
            <w:vAlign w:val="center"/>
          </w:tcPr>
          <w:p w14:paraId="1555CF8B">
            <w:pPr>
              <w:pStyle w:val="11"/>
              <w:adjustRightInd w:val="0"/>
              <w:snapToGrid w:val="0"/>
              <w:spacing w:line="300" w:lineRule="exact"/>
              <w:ind w:left="0" w:leftChars="0" w:firstLine="0" w:firstLineChars="0"/>
              <w:contextualSpacing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100</w:t>
            </w:r>
          </w:p>
        </w:tc>
      </w:tr>
      <w:tr w14:paraId="1350B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Merge w:val="continue"/>
            <w:vAlign w:val="center"/>
          </w:tcPr>
          <w:p w14:paraId="0545291D">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1134" w:type="dxa"/>
            <w:vMerge w:val="continue"/>
            <w:vAlign w:val="center"/>
          </w:tcPr>
          <w:p w14:paraId="70FAB9CB">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5466" w:type="dxa"/>
            <w:vAlign w:val="center"/>
          </w:tcPr>
          <w:p w14:paraId="44007BD7">
            <w:pPr>
              <w:pStyle w:val="11"/>
              <w:adjustRightInd w:val="0"/>
              <w:snapToGrid w:val="0"/>
              <w:spacing w:line="300" w:lineRule="exact"/>
              <w:ind w:left="0" w:leftChars="0" w:firstLine="0" w:firstLineChars="0"/>
              <w:contextualSpacing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各工艺设备间设封闭皮带通廊</w:t>
            </w:r>
          </w:p>
        </w:tc>
        <w:tc>
          <w:tcPr>
            <w:tcW w:w="1871" w:type="dxa"/>
            <w:vAlign w:val="center"/>
          </w:tcPr>
          <w:p w14:paraId="0FC399F7">
            <w:pPr>
              <w:pStyle w:val="11"/>
              <w:adjustRightInd w:val="0"/>
              <w:snapToGrid w:val="0"/>
              <w:spacing w:line="300" w:lineRule="exact"/>
              <w:ind w:left="0" w:leftChars="0" w:firstLine="0" w:firstLineChars="0"/>
              <w:contextualSpacing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3</w:t>
            </w:r>
          </w:p>
        </w:tc>
      </w:tr>
      <w:tr w14:paraId="2F296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Merge w:val="continue"/>
            <w:vAlign w:val="center"/>
          </w:tcPr>
          <w:p w14:paraId="2E95B348">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1134" w:type="dxa"/>
            <w:vMerge w:val="continue"/>
            <w:vAlign w:val="center"/>
          </w:tcPr>
          <w:p w14:paraId="59C93E28">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5466" w:type="dxa"/>
            <w:vAlign w:val="center"/>
          </w:tcPr>
          <w:p w14:paraId="41561A5F">
            <w:pPr>
              <w:pStyle w:val="11"/>
              <w:adjustRightInd w:val="0"/>
              <w:snapToGrid w:val="0"/>
              <w:spacing w:line="300" w:lineRule="exact"/>
              <w:ind w:left="0" w:leftChars="0" w:firstLine="0" w:firstLineChars="0"/>
              <w:contextualSpacing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洒水车</w:t>
            </w:r>
          </w:p>
        </w:tc>
        <w:tc>
          <w:tcPr>
            <w:tcW w:w="1871" w:type="dxa"/>
            <w:vAlign w:val="center"/>
          </w:tcPr>
          <w:p w14:paraId="119F63F4">
            <w:pPr>
              <w:pStyle w:val="11"/>
              <w:adjustRightInd w:val="0"/>
              <w:snapToGrid w:val="0"/>
              <w:spacing w:line="300" w:lineRule="exact"/>
              <w:ind w:left="0" w:leftChars="0" w:firstLine="0" w:firstLineChars="0"/>
              <w:contextualSpacing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3</w:t>
            </w:r>
          </w:p>
        </w:tc>
      </w:tr>
      <w:tr w14:paraId="1A8E3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Merge w:val="continue"/>
            <w:vAlign w:val="center"/>
          </w:tcPr>
          <w:p w14:paraId="729AC9D6">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1134" w:type="dxa"/>
            <w:vMerge w:val="continue"/>
            <w:vAlign w:val="center"/>
          </w:tcPr>
          <w:p w14:paraId="65600585">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5466" w:type="dxa"/>
            <w:vAlign w:val="center"/>
          </w:tcPr>
          <w:p w14:paraId="0743FAE0">
            <w:pPr>
              <w:pStyle w:val="11"/>
              <w:adjustRightInd w:val="0"/>
              <w:snapToGrid w:val="0"/>
              <w:spacing w:line="300" w:lineRule="exact"/>
              <w:ind w:left="0" w:leftChars="0" w:firstLine="0" w:firstLineChars="0"/>
              <w:contextualSpacing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原矿、成品矿、产品运输采用篷布遮盖自卸卡车运输</w:t>
            </w:r>
          </w:p>
        </w:tc>
        <w:tc>
          <w:tcPr>
            <w:tcW w:w="1871" w:type="dxa"/>
            <w:vAlign w:val="center"/>
          </w:tcPr>
          <w:p w14:paraId="734C18AD">
            <w:pPr>
              <w:pStyle w:val="11"/>
              <w:adjustRightInd w:val="0"/>
              <w:snapToGrid w:val="0"/>
              <w:spacing w:line="300" w:lineRule="exact"/>
              <w:ind w:left="0" w:leftChars="0" w:firstLine="0" w:firstLineChars="0"/>
              <w:contextualSpacing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5</w:t>
            </w:r>
          </w:p>
        </w:tc>
      </w:tr>
      <w:tr w14:paraId="4A1B1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176C5ECD">
            <w:pPr>
              <w:pStyle w:val="11"/>
              <w:adjustRightInd w:val="0"/>
              <w:snapToGrid w:val="0"/>
              <w:spacing w:line="300" w:lineRule="exact"/>
              <w:ind w:left="0" w:leftChars="0" w:firstLine="0" w:firstLineChars="0"/>
              <w:contextualSpacing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w:t>
            </w:r>
          </w:p>
        </w:tc>
        <w:tc>
          <w:tcPr>
            <w:tcW w:w="1134" w:type="dxa"/>
            <w:vAlign w:val="center"/>
          </w:tcPr>
          <w:p w14:paraId="0FDCC053">
            <w:pPr>
              <w:pStyle w:val="11"/>
              <w:adjustRightInd w:val="0"/>
              <w:snapToGrid w:val="0"/>
              <w:spacing w:line="300" w:lineRule="exact"/>
              <w:ind w:left="0" w:leftChars="0" w:firstLine="0" w:firstLineChars="0"/>
              <w:contextualSpacing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废水</w:t>
            </w:r>
          </w:p>
        </w:tc>
        <w:tc>
          <w:tcPr>
            <w:tcW w:w="5466" w:type="dxa"/>
            <w:vAlign w:val="center"/>
          </w:tcPr>
          <w:p w14:paraId="506F4FF0">
            <w:pPr>
              <w:pStyle w:val="11"/>
              <w:adjustRightInd w:val="0"/>
              <w:snapToGrid w:val="0"/>
              <w:spacing w:line="300" w:lineRule="exact"/>
              <w:ind w:left="0" w:leftChars="0" w:firstLine="0" w:firstLineChars="0"/>
              <w:contextualSpacing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回水池、事故池</w:t>
            </w:r>
          </w:p>
        </w:tc>
        <w:tc>
          <w:tcPr>
            <w:tcW w:w="1871" w:type="dxa"/>
            <w:vAlign w:val="center"/>
          </w:tcPr>
          <w:p w14:paraId="5D2354F3">
            <w:pPr>
              <w:pStyle w:val="11"/>
              <w:adjustRightInd w:val="0"/>
              <w:snapToGrid w:val="0"/>
              <w:spacing w:line="300" w:lineRule="exact"/>
              <w:ind w:left="0" w:leftChars="0" w:firstLine="0" w:firstLineChars="0"/>
              <w:contextualSpacing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30</w:t>
            </w:r>
          </w:p>
        </w:tc>
      </w:tr>
      <w:tr w14:paraId="0F79F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6C895E84">
            <w:pPr>
              <w:pStyle w:val="11"/>
              <w:adjustRightInd w:val="0"/>
              <w:snapToGrid w:val="0"/>
              <w:spacing w:line="300" w:lineRule="exact"/>
              <w:ind w:left="0" w:leftChars="0" w:firstLine="0" w:firstLineChars="0"/>
              <w:contextualSpacing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3</w:t>
            </w:r>
          </w:p>
        </w:tc>
        <w:tc>
          <w:tcPr>
            <w:tcW w:w="1134" w:type="dxa"/>
            <w:vAlign w:val="center"/>
          </w:tcPr>
          <w:p w14:paraId="585B7315">
            <w:pPr>
              <w:pStyle w:val="11"/>
              <w:adjustRightInd w:val="0"/>
              <w:snapToGrid w:val="0"/>
              <w:spacing w:line="300" w:lineRule="exact"/>
              <w:ind w:left="0" w:leftChars="0" w:firstLine="0" w:firstLineChars="0"/>
              <w:contextualSpacing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噪声</w:t>
            </w:r>
          </w:p>
        </w:tc>
        <w:tc>
          <w:tcPr>
            <w:tcW w:w="5466" w:type="dxa"/>
            <w:vAlign w:val="center"/>
          </w:tcPr>
          <w:p w14:paraId="556D9CCB">
            <w:pPr>
              <w:pStyle w:val="11"/>
              <w:adjustRightInd w:val="0"/>
              <w:snapToGrid w:val="0"/>
              <w:spacing w:line="300" w:lineRule="exact"/>
              <w:ind w:left="0" w:leftChars="0" w:firstLine="0" w:firstLineChars="0"/>
              <w:contextualSpacing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采用低噪声设备，选矿设备设置在厂房内隔声、减震</w:t>
            </w:r>
          </w:p>
        </w:tc>
        <w:tc>
          <w:tcPr>
            <w:tcW w:w="1871" w:type="dxa"/>
            <w:vAlign w:val="center"/>
          </w:tcPr>
          <w:p w14:paraId="5146551C">
            <w:pPr>
              <w:pStyle w:val="11"/>
              <w:adjustRightInd w:val="0"/>
              <w:snapToGrid w:val="0"/>
              <w:spacing w:line="300" w:lineRule="exact"/>
              <w:ind w:left="0" w:leftChars="0" w:firstLine="0" w:firstLineChars="0"/>
              <w:contextualSpacing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10</w:t>
            </w:r>
          </w:p>
        </w:tc>
      </w:tr>
      <w:tr w14:paraId="1538A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Merge w:val="restart"/>
            <w:vAlign w:val="center"/>
          </w:tcPr>
          <w:p w14:paraId="1C157DB9">
            <w:pPr>
              <w:pStyle w:val="11"/>
              <w:adjustRightInd w:val="0"/>
              <w:snapToGrid w:val="0"/>
              <w:spacing w:line="300" w:lineRule="exact"/>
              <w:ind w:left="0" w:leftChars="0" w:firstLine="0" w:firstLineChars="0"/>
              <w:contextualSpacing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4</w:t>
            </w:r>
          </w:p>
        </w:tc>
        <w:tc>
          <w:tcPr>
            <w:tcW w:w="1134" w:type="dxa"/>
            <w:vMerge w:val="restart"/>
            <w:vAlign w:val="center"/>
          </w:tcPr>
          <w:p w14:paraId="6EAC72AC">
            <w:pPr>
              <w:pStyle w:val="11"/>
              <w:adjustRightInd w:val="0"/>
              <w:snapToGrid w:val="0"/>
              <w:spacing w:line="300" w:lineRule="exact"/>
              <w:ind w:left="0" w:leftChars="0" w:firstLine="0" w:firstLineChars="0"/>
              <w:contextualSpacing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固废</w:t>
            </w:r>
          </w:p>
        </w:tc>
        <w:tc>
          <w:tcPr>
            <w:tcW w:w="5466" w:type="dxa"/>
            <w:vAlign w:val="center"/>
          </w:tcPr>
          <w:p w14:paraId="03875E7A">
            <w:pPr>
              <w:pStyle w:val="11"/>
              <w:adjustRightInd w:val="0"/>
              <w:snapToGrid w:val="0"/>
              <w:spacing w:line="300" w:lineRule="exact"/>
              <w:ind w:left="0" w:leftChars="0" w:firstLine="0" w:firstLineChars="0"/>
              <w:contextualSpacing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新建1座危废暂存间</w:t>
            </w:r>
          </w:p>
        </w:tc>
        <w:tc>
          <w:tcPr>
            <w:tcW w:w="1871" w:type="dxa"/>
            <w:vAlign w:val="center"/>
          </w:tcPr>
          <w:p w14:paraId="15F57FAB">
            <w:pPr>
              <w:pStyle w:val="11"/>
              <w:adjustRightInd w:val="0"/>
              <w:snapToGrid w:val="0"/>
              <w:spacing w:line="300" w:lineRule="exact"/>
              <w:ind w:left="0" w:leftChars="0" w:firstLine="0" w:firstLineChars="0"/>
              <w:contextualSpacing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5</w:t>
            </w:r>
          </w:p>
        </w:tc>
      </w:tr>
      <w:tr w14:paraId="5AEAF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Merge w:val="continue"/>
            <w:vAlign w:val="center"/>
          </w:tcPr>
          <w:p w14:paraId="4BC047E8">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1134" w:type="dxa"/>
            <w:vMerge w:val="continue"/>
            <w:vAlign w:val="center"/>
          </w:tcPr>
          <w:p w14:paraId="6CCA9F73">
            <w:pPr>
              <w:adjustRightInd w:val="0"/>
              <w:snapToGrid w:val="0"/>
              <w:spacing w:line="300" w:lineRule="exact"/>
              <w:jc w:val="center"/>
              <w:rPr>
                <w:rFonts w:ascii="Times New Roman" w:hAnsi="Times New Roman" w:eastAsia="宋体" w:cs="Times New Roman"/>
                <w:color w:val="000000" w:themeColor="text1"/>
                <w:szCs w:val="21"/>
                <w14:textFill>
                  <w14:solidFill>
                    <w14:schemeClr w14:val="tx1"/>
                  </w14:solidFill>
                </w14:textFill>
              </w:rPr>
            </w:pPr>
          </w:p>
        </w:tc>
        <w:tc>
          <w:tcPr>
            <w:tcW w:w="5466" w:type="dxa"/>
            <w:vAlign w:val="center"/>
          </w:tcPr>
          <w:p w14:paraId="6B040EDF">
            <w:pPr>
              <w:pStyle w:val="11"/>
              <w:adjustRightInd w:val="0"/>
              <w:snapToGrid w:val="0"/>
              <w:spacing w:line="300" w:lineRule="exact"/>
              <w:ind w:left="0" w:leftChars="0" w:firstLine="0" w:firstLineChars="0"/>
              <w:contextualSpacing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厂区内设有垃圾箱，生活垃圾送至阿勒泰市生活垃圾填埋场处理</w:t>
            </w:r>
          </w:p>
        </w:tc>
        <w:tc>
          <w:tcPr>
            <w:tcW w:w="1871" w:type="dxa"/>
            <w:vAlign w:val="center"/>
          </w:tcPr>
          <w:p w14:paraId="59EA4B88">
            <w:pPr>
              <w:pStyle w:val="11"/>
              <w:adjustRightInd w:val="0"/>
              <w:snapToGrid w:val="0"/>
              <w:spacing w:line="300" w:lineRule="exact"/>
              <w:ind w:left="0" w:leftChars="0" w:firstLine="0" w:firstLineChars="0"/>
              <w:contextualSpacing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3</w:t>
            </w:r>
          </w:p>
        </w:tc>
      </w:tr>
      <w:tr w14:paraId="655F2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4FAA1CB9">
            <w:pPr>
              <w:pStyle w:val="11"/>
              <w:adjustRightInd w:val="0"/>
              <w:snapToGrid w:val="0"/>
              <w:spacing w:line="300" w:lineRule="exact"/>
              <w:ind w:left="0" w:leftChars="0" w:firstLine="0" w:firstLineChars="0"/>
              <w:contextualSpacing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5</w:t>
            </w:r>
          </w:p>
        </w:tc>
        <w:tc>
          <w:tcPr>
            <w:tcW w:w="1134" w:type="dxa"/>
            <w:vAlign w:val="center"/>
          </w:tcPr>
          <w:p w14:paraId="72B8E5A0">
            <w:pPr>
              <w:pStyle w:val="11"/>
              <w:adjustRightInd w:val="0"/>
              <w:snapToGrid w:val="0"/>
              <w:spacing w:line="300" w:lineRule="exact"/>
              <w:ind w:left="0" w:leftChars="0" w:firstLine="0" w:firstLineChars="0"/>
              <w:contextualSpacing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防渗措施</w:t>
            </w:r>
          </w:p>
        </w:tc>
        <w:tc>
          <w:tcPr>
            <w:tcW w:w="5466" w:type="dxa"/>
            <w:vAlign w:val="center"/>
          </w:tcPr>
          <w:p w14:paraId="645ECF56">
            <w:pPr>
              <w:pStyle w:val="11"/>
              <w:adjustRightInd w:val="0"/>
              <w:snapToGrid w:val="0"/>
              <w:spacing w:line="300" w:lineRule="exact"/>
              <w:ind w:left="0" w:leftChars="0" w:firstLine="0" w:firstLineChars="0"/>
              <w:contextualSpacing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厂区内的防渗措施</w:t>
            </w:r>
          </w:p>
        </w:tc>
        <w:tc>
          <w:tcPr>
            <w:tcW w:w="1871" w:type="dxa"/>
            <w:vAlign w:val="center"/>
          </w:tcPr>
          <w:p w14:paraId="433EF38E">
            <w:pPr>
              <w:pStyle w:val="11"/>
              <w:adjustRightInd w:val="0"/>
              <w:snapToGrid w:val="0"/>
              <w:spacing w:line="300" w:lineRule="exact"/>
              <w:ind w:left="0" w:leftChars="0" w:firstLine="0" w:firstLineChars="0"/>
              <w:contextualSpacing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100</w:t>
            </w:r>
          </w:p>
        </w:tc>
      </w:tr>
      <w:tr w14:paraId="1209C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2F0B7DD2">
            <w:pPr>
              <w:pStyle w:val="11"/>
              <w:adjustRightInd w:val="0"/>
              <w:snapToGrid w:val="0"/>
              <w:spacing w:line="300" w:lineRule="exact"/>
              <w:ind w:left="0" w:leftChars="0" w:firstLine="0" w:firstLineChars="0"/>
              <w:contextualSpacing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6</w:t>
            </w:r>
          </w:p>
        </w:tc>
        <w:tc>
          <w:tcPr>
            <w:tcW w:w="1134" w:type="dxa"/>
            <w:vAlign w:val="center"/>
          </w:tcPr>
          <w:p w14:paraId="439DFE6C">
            <w:pPr>
              <w:pStyle w:val="11"/>
              <w:adjustRightInd w:val="0"/>
              <w:snapToGrid w:val="0"/>
              <w:spacing w:line="300" w:lineRule="exact"/>
              <w:ind w:left="0" w:leftChars="0" w:firstLine="0" w:firstLineChars="0"/>
              <w:contextualSpacing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生态</w:t>
            </w:r>
          </w:p>
        </w:tc>
        <w:tc>
          <w:tcPr>
            <w:tcW w:w="5466" w:type="dxa"/>
            <w:vAlign w:val="center"/>
          </w:tcPr>
          <w:p w14:paraId="2A5F0722">
            <w:pPr>
              <w:pStyle w:val="11"/>
              <w:adjustRightInd w:val="0"/>
              <w:snapToGrid w:val="0"/>
              <w:spacing w:line="300" w:lineRule="exact"/>
              <w:ind w:left="0" w:leftChars="0" w:firstLine="0" w:firstLineChars="0"/>
              <w:contextualSpacing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水土保持、生态保护及恢复</w:t>
            </w:r>
          </w:p>
        </w:tc>
        <w:tc>
          <w:tcPr>
            <w:tcW w:w="1871" w:type="dxa"/>
            <w:vAlign w:val="center"/>
          </w:tcPr>
          <w:p w14:paraId="1705E2FE">
            <w:pPr>
              <w:pStyle w:val="11"/>
              <w:adjustRightInd w:val="0"/>
              <w:snapToGrid w:val="0"/>
              <w:spacing w:line="300" w:lineRule="exact"/>
              <w:ind w:left="0" w:leftChars="0" w:firstLine="0" w:firstLineChars="0"/>
              <w:contextualSpacing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10</w:t>
            </w:r>
          </w:p>
        </w:tc>
      </w:tr>
      <w:tr w14:paraId="6B176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1D7192CB">
            <w:pPr>
              <w:pStyle w:val="11"/>
              <w:adjustRightInd w:val="0"/>
              <w:snapToGrid w:val="0"/>
              <w:spacing w:line="300" w:lineRule="exact"/>
              <w:ind w:left="0" w:leftChars="0" w:firstLine="0" w:firstLineChars="0"/>
              <w:contextualSpacing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7</w:t>
            </w:r>
          </w:p>
        </w:tc>
        <w:tc>
          <w:tcPr>
            <w:tcW w:w="1134" w:type="dxa"/>
            <w:vAlign w:val="center"/>
          </w:tcPr>
          <w:p w14:paraId="5D4E9B42">
            <w:pPr>
              <w:pStyle w:val="11"/>
              <w:adjustRightInd w:val="0"/>
              <w:snapToGrid w:val="0"/>
              <w:spacing w:line="300" w:lineRule="exact"/>
              <w:ind w:left="0" w:leftChars="0" w:firstLine="0" w:firstLineChars="0"/>
              <w:contextualSpacing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环境管理</w:t>
            </w:r>
          </w:p>
        </w:tc>
        <w:tc>
          <w:tcPr>
            <w:tcW w:w="5466" w:type="dxa"/>
            <w:vAlign w:val="center"/>
          </w:tcPr>
          <w:p w14:paraId="54E319D0">
            <w:pPr>
              <w:pStyle w:val="11"/>
              <w:adjustRightInd w:val="0"/>
              <w:snapToGrid w:val="0"/>
              <w:spacing w:line="300" w:lineRule="exact"/>
              <w:ind w:left="0" w:leftChars="0" w:firstLine="0" w:firstLineChars="0"/>
              <w:contextualSpacing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排污口设置、监测、突发环境事件应急预案备案</w:t>
            </w:r>
          </w:p>
        </w:tc>
        <w:tc>
          <w:tcPr>
            <w:tcW w:w="1871" w:type="dxa"/>
            <w:vAlign w:val="center"/>
          </w:tcPr>
          <w:p w14:paraId="0F7DEB7F">
            <w:pPr>
              <w:pStyle w:val="11"/>
              <w:adjustRightInd w:val="0"/>
              <w:snapToGrid w:val="0"/>
              <w:spacing w:line="300" w:lineRule="exact"/>
              <w:ind w:left="0" w:leftChars="0" w:firstLine="0" w:firstLineChars="0"/>
              <w:contextualSpacing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30</w:t>
            </w:r>
          </w:p>
        </w:tc>
      </w:tr>
      <w:tr w14:paraId="107FE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61358F91">
            <w:pPr>
              <w:pStyle w:val="11"/>
              <w:adjustRightInd w:val="0"/>
              <w:snapToGrid w:val="0"/>
              <w:spacing w:line="300" w:lineRule="exact"/>
              <w:ind w:left="0" w:leftChars="0" w:firstLine="0" w:firstLineChars="0"/>
              <w:contextualSpacing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8</w:t>
            </w:r>
          </w:p>
        </w:tc>
        <w:tc>
          <w:tcPr>
            <w:tcW w:w="1134" w:type="dxa"/>
            <w:vAlign w:val="center"/>
          </w:tcPr>
          <w:p w14:paraId="05DA3C6A">
            <w:pPr>
              <w:pStyle w:val="11"/>
              <w:adjustRightInd w:val="0"/>
              <w:snapToGrid w:val="0"/>
              <w:spacing w:line="300" w:lineRule="exact"/>
              <w:ind w:left="0" w:leftChars="0" w:firstLine="0" w:firstLineChars="0"/>
              <w:contextualSpacing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合   计</w:t>
            </w:r>
          </w:p>
        </w:tc>
        <w:tc>
          <w:tcPr>
            <w:tcW w:w="5466" w:type="dxa"/>
            <w:vAlign w:val="center"/>
          </w:tcPr>
          <w:p w14:paraId="4FD9AFB4">
            <w:pPr>
              <w:pStyle w:val="11"/>
              <w:adjustRightInd w:val="0"/>
              <w:snapToGrid w:val="0"/>
              <w:spacing w:line="300" w:lineRule="exact"/>
              <w:ind w:left="0" w:leftChars="0" w:firstLine="0" w:firstLineChars="0"/>
              <w:contextualSpacing w:val="0"/>
              <w:jc w:val="center"/>
              <w:rPr>
                <w:rFonts w:ascii="Times New Roman" w:hAnsi="Times New Roman" w:eastAsia="宋体" w:cs="Times New Roman"/>
                <w:color w:val="000000" w:themeColor="text1"/>
                <w:szCs w:val="21"/>
                <w14:textFill>
                  <w14:solidFill>
                    <w14:schemeClr w14:val="tx1"/>
                  </w14:solidFill>
                </w14:textFill>
              </w:rPr>
            </w:pPr>
          </w:p>
        </w:tc>
        <w:tc>
          <w:tcPr>
            <w:tcW w:w="1871" w:type="dxa"/>
            <w:vAlign w:val="center"/>
          </w:tcPr>
          <w:p w14:paraId="2D2E5DF7">
            <w:pPr>
              <w:pStyle w:val="11"/>
              <w:adjustRightInd w:val="0"/>
              <w:snapToGrid w:val="0"/>
              <w:spacing w:line="300" w:lineRule="exact"/>
              <w:ind w:left="0" w:leftChars="0" w:firstLine="0" w:firstLineChars="0"/>
              <w:contextualSpacing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304</w:t>
            </w:r>
          </w:p>
        </w:tc>
      </w:tr>
    </w:tbl>
    <w:p w14:paraId="25117F9B">
      <w:pPr>
        <w:pStyle w:val="3"/>
        <w:rPr>
          <w:rFonts w:ascii="Times New Roman" w:hAnsi="Times New Roman"/>
          <w:color w:val="000000" w:themeColor="text1"/>
          <w14:textFill>
            <w14:solidFill>
              <w14:schemeClr w14:val="tx1"/>
            </w14:solidFill>
          </w14:textFill>
        </w:rPr>
      </w:pPr>
      <w:bookmarkStart w:id="206" w:name="_Toc209687662"/>
      <w:r>
        <w:rPr>
          <w:rFonts w:ascii="Times New Roman" w:hAnsi="Times New Roman"/>
          <w:color w:val="000000" w:themeColor="text1"/>
          <w14:textFill>
            <w14:solidFill>
              <w14:schemeClr w14:val="tx1"/>
            </w14:solidFill>
          </w14:textFill>
        </w:rPr>
        <w:t>环境效益分析结论</w:t>
      </w:r>
      <w:bookmarkEnd w:id="206"/>
    </w:p>
    <w:p w14:paraId="5D559B9E">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建设单位认真落实本环评提出的各项环境保护措施，保证项目的环境可行性，将具有较为良好的社会效益、经济效益及环境效益。此外，应当注意在生产过程中加强设备的管理、职工培训、严格操作规程，保证生产设备和环保设施的正常运行，确保环境保护要求的防治措施得到实施。这样，本项目的环境经济效益才能达到预期的效果。</w:t>
      </w:r>
    </w:p>
    <w:p w14:paraId="3B670BD7">
      <w:pPr>
        <w:pStyle w:val="67"/>
        <w:ind w:firstLine="480"/>
        <w:rPr>
          <w:rFonts w:ascii="Times New Roman" w:hAnsi="Times New Roman"/>
          <w:color w:val="000000" w:themeColor="text1"/>
          <w14:textFill>
            <w14:solidFill>
              <w14:schemeClr w14:val="tx1"/>
            </w14:solidFill>
          </w14:textFill>
        </w:rPr>
        <w:sectPr>
          <w:pgSz w:w="11906" w:h="16838"/>
          <w:pgMar w:top="1440" w:right="1588" w:bottom="1440" w:left="1588" w:header="851" w:footer="992" w:gutter="0"/>
          <w:cols w:space="425" w:num="1"/>
          <w:docGrid w:type="lines" w:linePitch="312" w:charSpace="0"/>
        </w:sectPr>
      </w:pPr>
    </w:p>
    <w:p w14:paraId="1366C374">
      <w:pPr>
        <w:pStyle w:val="2"/>
        <w:rPr>
          <w:rFonts w:ascii="Times New Roman" w:hAnsi="Times New Roman"/>
          <w:color w:val="000000" w:themeColor="text1"/>
          <w14:textFill>
            <w14:solidFill>
              <w14:schemeClr w14:val="tx1"/>
            </w14:solidFill>
          </w14:textFill>
        </w:rPr>
      </w:pPr>
      <w:bookmarkStart w:id="207" w:name="_Toc209687663"/>
      <w:r>
        <w:rPr>
          <w:rFonts w:ascii="Times New Roman" w:hAnsi="Times New Roman"/>
          <w:color w:val="000000" w:themeColor="text1"/>
          <w14:textFill>
            <w14:solidFill>
              <w14:schemeClr w14:val="tx1"/>
            </w14:solidFill>
          </w14:textFill>
        </w:rPr>
        <w:t>环境影响评价结论</w:t>
      </w:r>
      <w:bookmarkEnd w:id="207"/>
    </w:p>
    <w:p w14:paraId="5EB9CC4E">
      <w:pPr>
        <w:pStyle w:val="3"/>
        <w:rPr>
          <w:rFonts w:ascii="Times New Roman" w:hAnsi="Times New Roman"/>
          <w:color w:val="000000" w:themeColor="text1"/>
          <w14:textFill>
            <w14:solidFill>
              <w14:schemeClr w14:val="tx1"/>
            </w14:solidFill>
          </w14:textFill>
        </w:rPr>
      </w:pPr>
      <w:bookmarkStart w:id="208" w:name="_Toc209687664"/>
      <w:r>
        <w:rPr>
          <w:rFonts w:ascii="Times New Roman" w:hAnsi="Times New Roman"/>
          <w:color w:val="000000" w:themeColor="text1"/>
          <w14:textFill>
            <w14:solidFill>
              <w14:schemeClr w14:val="tx1"/>
            </w14:solidFill>
          </w14:textFill>
        </w:rPr>
        <w:t>项目基本概况</w:t>
      </w:r>
      <w:bookmarkEnd w:id="208"/>
    </w:p>
    <w:p w14:paraId="39625A90">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新建1座生产能力为1000t/d铅锌铜多金属选矿厂，分为两个系列：其中I系列原矿处理量为700t/d，主要处理铅锌矿；Ⅱ系列原矿处理量为300t/d，主要处理铜矿。拟采用破碎+磨矿分级+浮选+精矿脱水工艺方案，产品主要为铅精粉（1144.5t/a）、锌精粉（6216t/a）、铜精粉（2242.8t/a），尾矿部分湿排至尾矿库，部分送至充填站综合利用。新建库容约289.87×10</w:t>
      </w:r>
      <w:r>
        <w:rPr>
          <w:rFonts w:ascii="Times New Roman" w:hAnsi="Times New Roman"/>
          <w:color w:val="000000" w:themeColor="text1"/>
          <w:vertAlign w:val="superscript"/>
          <w14:textFill>
            <w14:solidFill>
              <w14:schemeClr w14:val="tx1"/>
            </w14:solidFill>
          </w14:textFill>
        </w:rPr>
        <w:t>4</w:t>
      </w:r>
      <w:r>
        <w:rPr>
          <w:rFonts w:ascii="Times New Roman" w:hAnsi="Times New Roman"/>
          <w:color w:val="000000" w:themeColor="text1"/>
          <w14:textFill>
            <w14:solidFill>
              <w14:schemeClr w14:val="tx1"/>
            </w14:solidFill>
          </w14:textFill>
        </w:rPr>
        <w:t>m</w:t>
      </w:r>
      <w:r>
        <w:rPr>
          <w:rFonts w:ascii="Times New Roman" w:hAnsi="Times New Roman"/>
          <w:color w:val="000000" w:themeColor="text1"/>
          <w:vertAlign w:val="superscript"/>
          <w14:textFill>
            <w14:solidFill>
              <w14:schemeClr w14:val="tx1"/>
            </w14:solidFill>
          </w14:textFill>
        </w:rPr>
        <w:t>3</w:t>
      </w:r>
      <w:r>
        <w:rPr>
          <w:rFonts w:ascii="Times New Roman" w:hAnsi="Times New Roman"/>
          <w:color w:val="000000" w:themeColor="text1"/>
          <w14:textFill>
            <w14:solidFill>
              <w14:schemeClr w14:val="tx1"/>
            </w14:solidFill>
          </w14:textFill>
        </w:rPr>
        <w:t>尾矿库一座，总坝高36m，服务年限约为21.35年；尾矿库设计等别为四等库，采用一次筑坝法，堆存方式为湿式堆存。项目总投资8249.01万元，其中尾矿库投资4000万元，尾矿库本身为环保工程，工程投资即为环保投资，环保投资为4304万元，占总投资的52.18%。项目共设73名劳动定员，其中选矿厂设60名劳动定员、尾矿库13名劳动定员，工作制度为每年工作280天（6720h），每天3班、每班8h。</w:t>
      </w:r>
    </w:p>
    <w:p w14:paraId="278B8DD0">
      <w:pPr>
        <w:pStyle w:val="3"/>
        <w:rPr>
          <w:rFonts w:ascii="Times New Roman" w:hAnsi="Times New Roman"/>
          <w:color w:val="000000" w:themeColor="text1"/>
          <w14:textFill>
            <w14:solidFill>
              <w14:schemeClr w14:val="tx1"/>
            </w14:solidFill>
          </w14:textFill>
        </w:rPr>
      </w:pPr>
      <w:bookmarkStart w:id="209" w:name="_Toc209687665"/>
      <w:r>
        <w:rPr>
          <w:rFonts w:ascii="Times New Roman" w:hAnsi="Times New Roman"/>
          <w:color w:val="000000" w:themeColor="text1"/>
          <w14:textFill>
            <w14:solidFill>
              <w14:schemeClr w14:val="tx1"/>
            </w14:solidFill>
          </w14:textFill>
        </w:rPr>
        <w:t>环境质量现状调查结论</w:t>
      </w:r>
      <w:bookmarkEnd w:id="209"/>
    </w:p>
    <w:p w14:paraId="42250371">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（1）环境空气</w:t>
      </w:r>
    </w:p>
    <w:p w14:paraId="27B030F8">
      <w:pPr>
        <w:spacing w:line="480" w:lineRule="exact"/>
        <w:ind w:firstLine="480" w:firstLineChars="200"/>
        <w:contextualSpacing/>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项目所在区阿勒泰市环境空气质量基本污染物均满足《环境空气质量标准》（GB3095-2012）中的二级标准限值要求，属于环境空气质量达标区；TSP满足《环境空气质量标准》（GB3095-2012）中的二级标准限值要求。</w:t>
      </w:r>
    </w:p>
    <w:p w14:paraId="5E50F2B4">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（2）地下水</w:t>
      </w:r>
    </w:p>
    <w:p w14:paraId="69AF1C75">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地下水各监测因子中石油类满足《地表水环境质量标准》（GB3838-2002）中的Ⅲ类标准限值，其余各监测因子均可满足《地下水质量标准》（GB/T14848-2017）Ⅲ类标准。</w:t>
      </w:r>
    </w:p>
    <w:p w14:paraId="756D4BD8">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（3）声环境</w:t>
      </w:r>
    </w:p>
    <w:p w14:paraId="014CAAAD">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各噪声监测点位均满足《声环境质量标准》（GB3096-2008）2类声功能区标准限值。</w:t>
      </w:r>
    </w:p>
    <w:p w14:paraId="1818FD42">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（4）土壤</w:t>
      </w:r>
    </w:p>
    <w:p w14:paraId="758C3851">
      <w:pPr>
        <w:pStyle w:val="71"/>
        <w:ind w:firstLine="480"/>
        <w:rPr>
          <w:rFonts w:ascii="Times New Roman" w:hAnsi="Times New Roman" w:cs="Times New Roman"/>
          <w:color w:val="000000" w:themeColor="text1"/>
          <w:szCs w:val="20"/>
          <w14:textFill>
            <w14:solidFill>
              <w14:schemeClr w14:val="tx1"/>
            </w14:solidFill>
          </w14:textFill>
          <w14:ligatures w14:val="none"/>
        </w:rPr>
      </w:pPr>
      <w:r>
        <w:rPr>
          <w:rFonts w:ascii="Times New Roman" w:hAnsi="Times New Roman" w:cs="Times New Roman"/>
          <w:color w:val="000000" w:themeColor="text1"/>
          <w14:textFill>
            <w14:solidFill>
              <w14:schemeClr w14:val="tx1"/>
            </w14:solidFill>
          </w14:textFill>
          <w14:ligatures w14:val="none"/>
        </w:rPr>
        <w:t>占地范围内土壤环境质量各监测因子均满足《土壤环境质量  建设用地土壤污染风险管控标准（试行）》（GB36600-2018）中第二类用地筛选值，</w:t>
      </w:r>
      <w:r>
        <w:rPr>
          <w:rFonts w:ascii="Times New Roman" w:hAnsi="Times New Roman" w:cs="Times New Roman"/>
          <w:color w:val="000000" w:themeColor="text1"/>
          <w:szCs w:val="20"/>
          <w14:textFill>
            <w14:solidFill>
              <w14:schemeClr w14:val="tx1"/>
            </w14:solidFill>
          </w14:textFill>
          <w14:ligatures w14:val="none"/>
        </w:rPr>
        <w:t>占地范围内的锌和占地范围外土壤环境质量满足《土壤环境质量 农用地土壤污染风险管控标准（试行）》(GB15618—2018)表1限值要求。</w:t>
      </w:r>
    </w:p>
    <w:p w14:paraId="19DEF29D">
      <w:pPr>
        <w:pStyle w:val="3"/>
        <w:rPr>
          <w:rFonts w:ascii="Times New Roman" w:hAnsi="Times New Roman"/>
          <w:color w:val="000000" w:themeColor="text1"/>
          <w14:textFill>
            <w14:solidFill>
              <w14:schemeClr w14:val="tx1"/>
            </w14:solidFill>
          </w14:textFill>
        </w:rPr>
      </w:pPr>
      <w:bookmarkStart w:id="210" w:name="_Toc209687666"/>
      <w:r>
        <w:rPr>
          <w:rFonts w:ascii="Times New Roman" w:hAnsi="Times New Roman"/>
          <w:color w:val="000000" w:themeColor="text1"/>
          <w14:textFill>
            <w14:solidFill>
              <w14:schemeClr w14:val="tx1"/>
            </w14:solidFill>
          </w14:textFill>
        </w:rPr>
        <w:t>环境影响分析</w:t>
      </w:r>
      <w:bookmarkEnd w:id="210"/>
    </w:p>
    <w:p w14:paraId="64D6D6A8">
      <w:pPr>
        <w:pStyle w:val="67"/>
        <w:ind w:firstLine="480"/>
        <w:rPr>
          <w:rFonts w:ascii="Times New Roman" w:hAnsi="Times New Roman"/>
          <w:color w:val="000000" w:themeColor="text1"/>
          <w14:textFill>
            <w14:solidFill>
              <w14:schemeClr w14:val="tx1"/>
            </w14:solidFill>
          </w14:textFill>
        </w:rPr>
      </w:pPr>
      <w:bookmarkStart w:id="211" w:name="OLE_LINK3"/>
      <w:r>
        <w:rPr>
          <w:rFonts w:ascii="Times New Roman" w:hAnsi="Times New Roman"/>
          <w:color w:val="000000" w:themeColor="text1"/>
          <w14:textFill>
            <w14:solidFill>
              <w14:schemeClr w14:val="tx1"/>
            </w14:solidFill>
          </w14:textFill>
        </w:rPr>
        <w:t>（1）施工期环境影响分析</w:t>
      </w:r>
    </w:p>
    <w:p w14:paraId="3078A28A">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施工期废气主要为施工扬尘、施工机械及施工车辆尾气，废水主要为施工废水和生活污水，噪声源主要为施工机械及施工车辆，固体废物主要为土石方、生活垃圾和建筑垃圾；施工期产生的污染影响随着施工期的结束而消失，不会对评价范围内的环境质量产生明显不利影响。施工期生态环境影响主要体现在选矿厂建设对植被、野生动物、土地利用类型、水土流失的影响。建设场地进行开挖、填筑和平整，原有植被将被铲除，从而使植被面积有所减少，施工将对地表植被和野生动物造成一定的破坏。土地利用类型将由草地变为工矿用地，土地利用类型发生变化。施工期对野生植被的破坏在一定程度上可能造成水土流失。</w:t>
      </w:r>
    </w:p>
    <w:p w14:paraId="08384C43">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（2）运营期环境影响分析</w:t>
      </w:r>
    </w:p>
    <w:p w14:paraId="0BCAB66F">
      <w:pPr>
        <w:pStyle w:val="67"/>
        <w:ind w:firstLine="48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①</w:t>
      </w:r>
      <w:r>
        <w:rPr>
          <w:rFonts w:ascii="Times New Roman" w:hAnsi="Times New Roman"/>
          <w:color w:val="000000" w:themeColor="text1"/>
          <w14:textFill>
            <w14:solidFill>
              <w14:schemeClr w14:val="tx1"/>
            </w14:solidFill>
          </w14:textFill>
        </w:rPr>
        <w:t>大气环境</w:t>
      </w:r>
    </w:p>
    <w:p w14:paraId="384E3531">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为了有效地控制颗粒物的排放量，减少其对周围环境的影响，对选矿厂的产尘点采取以防为主的方针，从工艺设计上尽量减少生产中的扬尘产尘点均安装收尘设施，对无组织粉尘排放源采用密闭式输送、降低物料落差、粉状物料储存采用封闭库以及洒水降尘等措施。</w:t>
      </w:r>
    </w:p>
    <w:p w14:paraId="209867CB">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综上所述，本项目有组织颗粒物排放浓度满足</w:t>
      </w:r>
      <w:r>
        <w:rPr>
          <w:rFonts w:ascii="Times New Roman" w:hAnsi="Times New Roman"/>
          <w:color w:val="000000" w:themeColor="text1"/>
          <w:lang w:bidi="ar"/>
          <w14:textFill>
            <w14:solidFill>
              <w14:schemeClr w14:val="tx1"/>
            </w14:solidFill>
          </w14:textFill>
        </w:rPr>
        <w:t>《铅、锌工业污染物排放标准》（GB25466-2010）及其修改单表5新建企业</w:t>
      </w:r>
      <w:r>
        <w:rPr>
          <w:rFonts w:ascii="Times New Roman" w:hAnsi="Times New Roman"/>
          <w:color w:val="000000" w:themeColor="text1"/>
          <w:lang w:val="zh-CN"/>
          <w14:textFill>
            <w14:solidFill>
              <w14:schemeClr w14:val="tx1"/>
            </w14:solidFill>
          </w14:textFill>
          <w14:ligatures w14:val="none"/>
        </w:rPr>
        <w:t>大气污染物排放浓度限值要求（80mg/m</w:t>
      </w:r>
      <w:r>
        <w:rPr>
          <w:rFonts w:ascii="Times New Roman" w:hAnsi="Times New Roman"/>
          <w:color w:val="000000" w:themeColor="text1"/>
          <w:vertAlign w:val="superscript"/>
          <w:lang w:val="zh-CN"/>
          <w14:textFill>
            <w14:solidFill>
              <w14:schemeClr w14:val="tx1"/>
            </w14:solidFill>
          </w14:textFill>
          <w14:ligatures w14:val="none"/>
        </w:rPr>
        <w:t>3</w:t>
      </w:r>
      <w:r>
        <w:rPr>
          <w:rFonts w:ascii="Times New Roman" w:hAnsi="Times New Roman"/>
          <w:color w:val="000000" w:themeColor="text1"/>
          <w:lang w:val="zh-CN"/>
          <w14:textFill>
            <w14:solidFill>
              <w14:schemeClr w14:val="tx1"/>
            </w14:solidFill>
          </w14:textFill>
          <w14:ligatures w14:val="none"/>
        </w:rPr>
        <w:t>），</w:t>
      </w:r>
      <w:r>
        <w:rPr>
          <w:rFonts w:hint="eastAsia" w:ascii="Times New Roman" w:hAnsi="Times New Roman"/>
          <w:color w:val="000000" w:themeColor="text1"/>
          <w:lang w:val="zh-CN"/>
          <w14:textFill>
            <w14:solidFill>
              <w14:schemeClr w14:val="tx1"/>
            </w14:solidFill>
          </w14:textFill>
          <w14:ligatures w14:val="none"/>
        </w:rPr>
        <w:t>有组织铅及其化合物排放浓度满足</w:t>
      </w:r>
      <w:r>
        <w:rPr>
          <w:rFonts w:hint="eastAsia" w:ascii="Times New Roman" w:hAnsi="Times New Roman" w:cs="Times New Roman"/>
          <w:color w:val="000000" w:themeColor="text1"/>
          <w:kern w:val="0"/>
          <w:lang w:val="zh-CN"/>
          <w14:textFill>
            <w14:solidFill>
              <w14:schemeClr w14:val="tx1"/>
            </w14:solidFill>
          </w14:textFill>
          <w14:ligatures w14:val="none"/>
        </w:rPr>
        <w:t>《大气污染物综合排放标准》（GB16297-1996）</w:t>
      </w:r>
      <w:r>
        <w:rPr>
          <w:rFonts w:hint="eastAsia" w:ascii="Times New Roman" w:hAnsi="Times New Roman"/>
          <w:color w:val="000000" w:themeColor="text1"/>
          <w:lang w:val="zh-CN"/>
          <w14:textFill>
            <w14:solidFill>
              <w14:schemeClr w14:val="tx1"/>
            </w14:solidFill>
          </w14:textFill>
          <w14:ligatures w14:val="none"/>
        </w:rPr>
        <w:t>表2限值要求，</w:t>
      </w:r>
      <w:r>
        <w:rPr>
          <w:rFonts w:ascii="Times New Roman" w:hAnsi="Times New Roman"/>
          <w:color w:val="000000" w:themeColor="text1"/>
          <w:lang w:val="zh-CN"/>
          <w14:textFill>
            <w14:solidFill>
              <w14:schemeClr w14:val="tx1"/>
            </w14:solidFill>
          </w14:textFill>
          <w14:ligatures w14:val="none"/>
        </w:rPr>
        <w:t>无组织颗粒物</w:t>
      </w:r>
      <w:r>
        <w:rPr>
          <w:rFonts w:hint="eastAsia" w:ascii="Times New Roman" w:hAnsi="Times New Roman"/>
          <w:color w:val="000000" w:themeColor="text1"/>
          <w:lang w:val="zh-CN"/>
          <w14:textFill>
            <w14:solidFill>
              <w14:schemeClr w14:val="tx1"/>
            </w14:solidFill>
          </w14:textFill>
          <w14:ligatures w14:val="none"/>
        </w:rPr>
        <w:t>、铅及其化合物</w:t>
      </w:r>
      <w:r>
        <w:rPr>
          <w:rFonts w:ascii="Times New Roman" w:hAnsi="Times New Roman"/>
          <w:color w:val="000000" w:themeColor="text1"/>
          <w:lang w:val="zh-CN"/>
          <w14:textFill>
            <w14:solidFill>
              <w14:schemeClr w14:val="tx1"/>
            </w14:solidFill>
          </w14:textFill>
          <w14:ligatures w14:val="none"/>
        </w:rPr>
        <w:t>排放浓度满足《铅、锌工业污染物排放标准》（GB25466-2010）及其修改单表6现有和新建企业边界大气污染物浓度限值要求</w:t>
      </w:r>
      <w:r>
        <w:rPr>
          <w:rFonts w:ascii="Times New Roman" w:hAnsi="Times New Roman"/>
          <w:color w:val="000000" w:themeColor="text1"/>
          <w14:textFill>
            <w14:solidFill>
              <w14:schemeClr w14:val="tx1"/>
            </w14:solidFill>
          </w14:textFill>
        </w:rPr>
        <w:t>。</w:t>
      </w:r>
    </w:p>
    <w:p w14:paraId="5A4A53CD">
      <w:pPr>
        <w:pStyle w:val="67"/>
        <w:ind w:firstLine="48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②</w:t>
      </w:r>
      <w:r>
        <w:rPr>
          <w:rFonts w:ascii="Times New Roman" w:hAnsi="Times New Roman"/>
          <w:color w:val="000000" w:themeColor="text1"/>
          <w14:textFill>
            <w14:solidFill>
              <w14:schemeClr w14:val="tx1"/>
            </w14:solidFill>
          </w14:textFill>
        </w:rPr>
        <w:t>水环境</w:t>
      </w:r>
    </w:p>
    <w:p w14:paraId="6C621F3D">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14:textFill>
            <w14:solidFill>
              <w14:schemeClr w14:val="tx1"/>
            </w14:solidFill>
          </w14:textFill>
        </w:rPr>
        <w:t>选矿废水在厂区内经沉淀处理后回用于生产，实现生产废水“闭路循环”，不外排；尾矿废水泵送至选矿厂回用，不外排。生活污水送至现有选矿厂生活污水处理装置处理</w:t>
      </w:r>
      <w:r>
        <w:rPr>
          <w:rFonts w:ascii="Times New Roman" w:hAnsi="Times New Roman" w:cs="Times New Roman"/>
          <w:color w:val="000000" w:themeColor="text1"/>
          <w:lang w:bidi="ar"/>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项目产生的各类废水均得到妥善处置，不会对周围水环境产生明显不利影响。</w:t>
      </w:r>
    </w:p>
    <w:p w14:paraId="5DE7123A">
      <w:pPr>
        <w:pStyle w:val="67"/>
        <w:ind w:firstLine="48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③</w:t>
      </w:r>
      <w:r>
        <w:rPr>
          <w:rFonts w:ascii="Times New Roman" w:hAnsi="Times New Roman"/>
          <w:color w:val="000000" w:themeColor="text1"/>
          <w14:textFill>
            <w14:solidFill>
              <w14:schemeClr w14:val="tx1"/>
            </w14:solidFill>
          </w14:textFill>
        </w:rPr>
        <w:t>固体废物</w:t>
      </w:r>
    </w:p>
    <w:p w14:paraId="2F27B2CE">
      <w:pPr>
        <w:pStyle w:val="67"/>
        <w:ind w:firstLine="480"/>
        <w:rPr>
          <w:rFonts w:ascii="Times New Roman" w:hAnsi="Times New Roman"/>
          <w:color w:val="000000" w:themeColor="text1"/>
          <w:lang w:bidi="ar"/>
          <w14:textFill>
            <w14:solidFill>
              <w14:schemeClr w14:val="tx1"/>
            </w14:solidFill>
          </w14:textFill>
        </w:rPr>
      </w:pPr>
      <w:r>
        <w:rPr>
          <w:rFonts w:ascii="Times New Roman" w:hAnsi="Times New Roman"/>
          <w:color w:val="000000" w:themeColor="text1"/>
          <w14:textFill>
            <w14:solidFill>
              <w14:schemeClr w14:val="tx1"/>
            </w14:solidFill>
          </w14:textFill>
        </w:rPr>
        <w:t>尾矿部分湿排至尾矿库，部分送至充填站综合利用</w:t>
      </w:r>
      <w:r>
        <w:rPr>
          <w:rFonts w:ascii="Times New Roman" w:hAnsi="Times New Roman"/>
          <w:color w:val="000000" w:themeColor="text1"/>
          <w:lang w:bidi="ar"/>
          <w14:textFill>
            <w14:solidFill>
              <w14:schemeClr w14:val="tx1"/>
            </w14:solidFill>
          </w14:textFill>
        </w:rPr>
        <w:t>，不存在乱堆乱放的情况，生活垃圾最终清运至阿勒泰市生活垃圾填埋场填埋处理，废机油、废油桶、实验废液和废实验室包装物交由有相应危险废物处理资质的单位回收处置。废布袋由厂家回收利用。在严格落实以上各项环保措施的情况下，项目产生的各类固体废物均得到了合理处理，不会对周围环境产生明显影响。</w:t>
      </w:r>
    </w:p>
    <w:p w14:paraId="6C62668C">
      <w:pPr>
        <w:pStyle w:val="67"/>
        <w:ind w:firstLine="48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④</w:t>
      </w:r>
      <w:r>
        <w:rPr>
          <w:rFonts w:ascii="Times New Roman" w:hAnsi="Times New Roman"/>
          <w:color w:val="000000" w:themeColor="text1"/>
          <w14:textFill>
            <w14:solidFill>
              <w14:schemeClr w14:val="tx1"/>
            </w14:solidFill>
          </w14:textFill>
        </w:rPr>
        <w:t>声环境</w:t>
      </w:r>
    </w:p>
    <w:p w14:paraId="6D70E50F">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项目投产后，本项目贡献值可以达到《工业企业厂界环境噪声排放标准》（GB12348-2008）中2类标准。</w:t>
      </w:r>
    </w:p>
    <w:p w14:paraId="56FCA1AE">
      <w:pPr>
        <w:pStyle w:val="3"/>
        <w:rPr>
          <w:rFonts w:ascii="Times New Roman" w:hAnsi="Times New Roman"/>
          <w:color w:val="000000" w:themeColor="text1"/>
          <w14:textFill>
            <w14:solidFill>
              <w14:schemeClr w14:val="tx1"/>
            </w14:solidFill>
          </w14:textFill>
        </w:rPr>
      </w:pPr>
      <w:bookmarkStart w:id="212" w:name="_Toc209687667"/>
      <w:r>
        <w:rPr>
          <w:rFonts w:ascii="Times New Roman" w:hAnsi="Times New Roman"/>
          <w:color w:val="000000" w:themeColor="text1"/>
          <w14:textFill>
            <w14:solidFill>
              <w14:schemeClr w14:val="tx1"/>
            </w14:solidFill>
          </w14:textFill>
        </w:rPr>
        <w:t>环境保护措施</w:t>
      </w:r>
      <w:bookmarkEnd w:id="212"/>
    </w:p>
    <w:p w14:paraId="7FD3F2A8">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（1）施工期</w:t>
      </w:r>
    </w:p>
    <w:p w14:paraId="44E1CA71">
      <w:pPr>
        <w:pStyle w:val="71"/>
        <w:ind w:firstLine="480"/>
        <w:rPr>
          <w:rFonts w:ascii="Times New Roman" w:hAnsi="Times New Roman" w:cs="Times New Roman"/>
          <w:color w:val="000000" w:themeColor="text1"/>
          <w:lang w:bidi="ar"/>
          <w14:textFill>
            <w14:solidFill>
              <w14:schemeClr w14:val="tx1"/>
            </w14:solidFill>
          </w14:textFill>
        </w:rPr>
      </w:pPr>
      <w:r>
        <w:rPr>
          <w:rFonts w:hint="eastAsia" w:cs="宋体"/>
          <w:color w:val="000000" w:themeColor="text1"/>
          <w:lang w:bidi="ar"/>
          <w14:textFill>
            <w14:solidFill>
              <w14:schemeClr w14:val="tx1"/>
            </w14:solidFill>
          </w14:textFill>
        </w:rPr>
        <w:t>①</w:t>
      </w:r>
      <w:r>
        <w:rPr>
          <w:rFonts w:ascii="Times New Roman" w:hAnsi="Times New Roman" w:cs="Times New Roman"/>
          <w:color w:val="000000" w:themeColor="text1"/>
          <w:lang w:bidi="ar"/>
          <w14:textFill>
            <w14:solidFill>
              <w14:schemeClr w14:val="tx1"/>
            </w14:solidFill>
          </w14:textFill>
        </w:rPr>
        <w:t>生态环境</w:t>
      </w:r>
    </w:p>
    <w:p w14:paraId="7F95D16A">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选矿厂选址时尽量避开植被密集区域，合理布置厂区内的各类建构筑物，减少施工占地面积和扰动面积，将施工活动和人员活动限制在预先划定的区域内，严禁施工人员到非施工区域活动，减少工程施工对野生动植物造成的不利影响。建设单位施工前划定施工活动范围，在项目区厂界设立警示标志，采取围栏、施工红线等措施限定工程占用与扰动范围，严禁随意扩大施工范围。施工车辆、机械应在规划的施工道路上行驶，严禁随意行驶，碾压植被，将施工对区域植被的影响降到最低。</w:t>
      </w:r>
      <w:r>
        <w:rPr>
          <w:rFonts w:ascii="Times New Roman" w:hAnsi="Times New Roman" w:cs="Times New Roman"/>
          <w:color w:val="000000" w:themeColor="text1"/>
          <w14:textFill>
            <w14:solidFill>
              <w14:schemeClr w14:val="tx1"/>
            </w14:solidFill>
          </w14:textFill>
        </w:rPr>
        <w:t>建设单位应按照《中华人民共和国土地管理法》《新疆维吾尔自治区实施〈中华人民共和国土地管理法〉办法》中的有关规定，依法办理占地手续，足额缴纳补偿费。</w:t>
      </w:r>
    </w:p>
    <w:p w14:paraId="74D247CE">
      <w:pPr>
        <w:pStyle w:val="71"/>
        <w:ind w:firstLine="480"/>
        <w:rPr>
          <w:rFonts w:ascii="Times New Roman" w:hAnsi="Times New Roman" w:cs="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②</w:t>
      </w:r>
      <w:r>
        <w:rPr>
          <w:rFonts w:ascii="Times New Roman" w:hAnsi="Times New Roman" w:cs="Times New Roman"/>
          <w:color w:val="000000" w:themeColor="text1"/>
          <w14:textFill>
            <w14:solidFill>
              <w14:schemeClr w14:val="tx1"/>
            </w14:solidFill>
          </w14:textFill>
        </w:rPr>
        <w:t>废气</w:t>
      </w:r>
    </w:p>
    <w:p w14:paraId="0FC17C95">
      <w:pPr>
        <w:pStyle w:val="71"/>
        <w:ind w:firstLine="480"/>
        <w:rPr>
          <w:rFonts w:ascii="Times New Roman" w:hAnsi="Times New Roman" w:cs="Times New Roman"/>
          <w:color w:val="000000" w:themeColor="text1"/>
          <w:kern w:val="0"/>
          <w:lang w:bidi="ar"/>
          <w14:textFill>
            <w14:solidFill>
              <w14:schemeClr w14:val="tx1"/>
            </w14:solidFill>
          </w14:textFill>
        </w:rPr>
      </w:pPr>
      <w:r>
        <w:rPr>
          <w:rFonts w:ascii="Times New Roman" w:hAnsi="Times New Roman" w:cs="Times New Roman"/>
          <w:color w:val="000000" w:themeColor="text1"/>
          <w14:textFill>
            <w14:solidFill>
              <w14:schemeClr w14:val="tx1"/>
            </w14:solidFill>
          </w14:textFill>
        </w:rPr>
        <w:t>工程土石方挖掘完后，要及时回填，剩余土方应及时运到需要填方的低洼处，或临近堆放在施工生活区主导风向的下风向，减轻对施工生活区的影响，同时防止水土流失；散装水泥、沙子和石灰等易产生扬尘的建筑材料不得随意露天堆放，设置专门物料场堆存，堆场四周设围挡护栏。运输建筑材料和设置的车辆不得超载，运输颗粒物料车辆的装载高度不得超过车槽，并用篷布苫盖，不得沿路抛洒。场地平整时，禁止利用挖掘机进行抛洒土石方的作业。优化施工组织，严禁在大风天气进行土方作业。施工场地、施工道路每天洒水4～5次，并及时清扫道路，碾压或覆盖裸露地表，可使扬尘造成的TSP污染距离缩小到20～50m范围内。</w:t>
      </w:r>
      <w:r>
        <w:rPr>
          <w:rFonts w:ascii="Times New Roman" w:hAnsi="Times New Roman" w:cs="Times New Roman"/>
          <w:color w:val="000000" w:themeColor="text1"/>
          <w:kern w:val="0"/>
          <w:lang w:bidi="ar"/>
          <w14:textFill>
            <w14:solidFill>
              <w14:schemeClr w14:val="tx1"/>
            </w14:solidFill>
          </w14:textFill>
        </w:rPr>
        <w:t>运输车辆及施工机械采用符合国家标准的油品，定期对施工机械及运输车辆保养维护。</w:t>
      </w:r>
    </w:p>
    <w:p w14:paraId="638DBCCE">
      <w:pPr>
        <w:pStyle w:val="71"/>
        <w:ind w:firstLine="480"/>
        <w:rPr>
          <w:rFonts w:ascii="Times New Roman" w:hAnsi="Times New Roman" w:cs="Times New Roman"/>
          <w:color w:val="000000" w:themeColor="text1"/>
          <w:kern w:val="0"/>
          <w:lang w:bidi="ar"/>
          <w14:textFill>
            <w14:solidFill>
              <w14:schemeClr w14:val="tx1"/>
            </w14:solidFill>
          </w14:textFill>
        </w:rPr>
      </w:pPr>
      <w:r>
        <w:rPr>
          <w:rFonts w:hint="eastAsia" w:cs="宋体"/>
          <w:color w:val="000000" w:themeColor="text1"/>
          <w:kern w:val="0"/>
          <w:lang w:bidi="ar"/>
          <w14:textFill>
            <w14:solidFill>
              <w14:schemeClr w14:val="tx1"/>
            </w14:solidFill>
          </w14:textFill>
        </w:rPr>
        <w:t>③</w:t>
      </w:r>
      <w:r>
        <w:rPr>
          <w:rFonts w:ascii="Times New Roman" w:hAnsi="Times New Roman" w:cs="Times New Roman"/>
          <w:color w:val="000000" w:themeColor="text1"/>
          <w:kern w:val="0"/>
          <w:lang w:bidi="ar"/>
          <w14:textFill>
            <w14:solidFill>
              <w14:schemeClr w14:val="tx1"/>
            </w14:solidFill>
          </w14:textFill>
        </w:rPr>
        <w:t>废水</w:t>
      </w:r>
    </w:p>
    <w:p w14:paraId="16873786">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在施工现场设置一座临时废水沉淀池，施工废水经沉淀处理后用于项目区的洒水降尘；生活污水送至原选矿厂地埋式一体化污水处理装置处理。</w:t>
      </w:r>
    </w:p>
    <w:p w14:paraId="1082092F">
      <w:pPr>
        <w:pStyle w:val="71"/>
        <w:ind w:firstLine="480"/>
        <w:rPr>
          <w:rFonts w:ascii="Times New Roman" w:hAnsi="Times New Roman" w:cs="Times New Roman"/>
          <w:color w:val="000000" w:themeColor="text1"/>
          <w:lang w:bidi="ar"/>
          <w14:textFill>
            <w14:solidFill>
              <w14:schemeClr w14:val="tx1"/>
            </w14:solidFill>
          </w14:textFill>
        </w:rPr>
      </w:pPr>
      <w:r>
        <w:rPr>
          <w:rFonts w:hint="eastAsia" w:cs="宋体"/>
          <w:color w:val="000000" w:themeColor="text1"/>
          <w:lang w:bidi="ar"/>
          <w14:textFill>
            <w14:solidFill>
              <w14:schemeClr w14:val="tx1"/>
            </w14:solidFill>
          </w14:textFill>
        </w:rPr>
        <w:t>④</w:t>
      </w:r>
      <w:r>
        <w:rPr>
          <w:rFonts w:ascii="Times New Roman" w:hAnsi="Times New Roman" w:cs="Times New Roman"/>
          <w:color w:val="000000" w:themeColor="text1"/>
          <w:lang w:bidi="ar"/>
          <w14:textFill>
            <w14:solidFill>
              <w14:schemeClr w14:val="tx1"/>
            </w14:solidFill>
          </w14:textFill>
        </w:rPr>
        <w:t>噪声</w:t>
      </w:r>
    </w:p>
    <w:p w14:paraId="50475C4A">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选用低噪声施工设备，并对设备定期维修、养护。加强施工车辆管理，进入项目区的运输车辆减少鸣笛。按规定进行机械设备操作，装卸材料应做到轻拿轻放，做到文明施工。</w:t>
      </w:r>
    </w:p>
    <w:p w14:paraId="38872A5B">
      <w:pPr>
        <w:pStyle w:val="71"/>
        <w:ind w:firstLine="480"/>
        <w:rPr>
          <w:rFonts w:ascii="Times New Roman" w:hAnsi="Times New Roman" w:cs="Times New Roman"/>
          <w:color w:val="000000" w:themeColor="text1"/>
          <w:lang w:bidi="ar"/>
          <w14:textFill>
            <w14:solidFill>
              <w14:schemeClr w14:val="tx1"/>
            </w14:solidFill>
          </w14:textFill>
        </w:rPr>
      </w:pPr>
      <w:r>
        <w:rPr>
          <w:rFonts w:hint="eastAsia" w:cs="宋体"/>
          <w:color w:val="000000" w:themeColor="text1"/>
          <w:lang w:bidi="ar"/>
          <w14:textFill>
            <w14:solidFill>
              <w14:schemeClr w14:val="tx1"/>
            </w14:solidFill>
          </w14:textFill>
        </w:rPr>
        <w:t>⑤</w:t>
      </w:r>
      <w:r>
        <w:rPr>
          <w:rFonts w:ascii="Times New Roman" w:hAnsi="Times New Roman" w:cs="Times New Roman"/>
          <w:color w:val="000000" w:themeColor="text1"/>
          <w:lang w:bidi="ar"/>
          <w14:textFill>
            <w14:solidFill>
              <w14:schemeClr w14:val="tx1"/>
            </w14:solidFill>
          </w14:textFill>
        </w:rPr>
        <w:t>固体废物</w:t>
      </w:r>
    </w:p>
    <w:p w14:paraId="2F44029C">
      <w:pPr>
        <w:pStyle w:val="71"/>
        <w:ind w:firstLine="48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施工过程中产生的渣土尽量在选矿厂内周转，就地利用。车辆运输散</w:t>
      </w:r>
      <w:r>
        <w:rPr>
          <w:rFonts w:hint="eastAsia" w:ascii="Times New Roman" w:hAnsi="Times New Roman" w:cs="Times New Roman"/>
          <w:color w:val="000000" w:themeColor="text1"/>
          <w:lang w:bidi="ar"/>
          <w14:textFill>
            <w14:solidFill>
              <w14:schemeClr w14:val="tx1"/>
            </w14:solidFill>
          </w14:textFill>
        </w:rPr>
        <w:t>装</w:t>
      </w:r>
      <w:r>
        <w:rPr>
          <w:rFonts w:ascii="Times New Roman" w:hAnsi="Times New Roman" w:cs="Times New Roman"/>
          <w:color w:val="000000" w:themeColor="text1"/>
          <w:lang w:bidi="ar"/>
          <w14:textFill>
            <w14:solidFill>
              <w14:schemeClr w14:val="tx1"/>
            </w14:solidFill>
          </w14:textFill>
        </w:rPr>
        <w:t>物料和废弃物时，必须密闭、包扎、覆盖，不得沿途漏撒；运载土方的车辆必须在规定时间内，按指定路段行驶。生活垃圾收集后清运至阿勒泰市生活垃圾填埋场处理。在工程竣工以后，施工单位应拆除各种临时施工设施，并负责将工地的剩余建筑垃圾、工程固废处理干净，做到“工完、料尽、场地清”，建设单位应负责督促施工单位的固体废物处置清理工作。建筑垃圾由施工单位清运至环保部门指定的地方。</w:t>
      </w:r>
    </w:p>
    <w:p w14:paraId="70C3100F">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（2）运营期</w:t>
      </w:r>
    </w:p>
    <w:p w14:paraId="3F7411F8">
      <w:pPr>
        <w:pStyle w:val="67"/>
        <w:ind w:firstLine="48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①</w:t>
      </w:r>
      <w:r>
        <w:rPr>
          <w:rFonts w:ascii="Times New Roman" w:hAnsi="Times New Roman"/>
          <w:color w:val="000000" w:themeColor="text1"/>
          <w14:textFill>
            <w14:solidFill>
              <w14:schemeClr w14:val="tx1"/>
            </w14:solidFill>
          </w14:textFill>
        </w:rPr>
        <w:t>生态环境</w:t>
      </w:r>
    </w:p>
    <w:p w14:paraId="2C3A72D5">
      <w:pPr>
        <w:pStyle w:val="71"/>
        <w:ind w:firstLine="480" w:firstLineChars="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厂区内充分利用通道、零星空地及预留地进行厂区绿化。加强</w:t>
      </w:r>
      <w:r>
        <w:rPr>
          <w:rFonts w:ascii="Times New Roman" w:hAnsi="Times New Roman" w:cs="Times New Roman"/>
          <w:color w:val="000000" w:themeColor="text1"/>
          <w14:textFill>
            <w14:solidFill>
              <w14:schemeClr w14:val="tx1"/>
            </w14:solidFill>
          </w14:textFill>
        </w:rPr>
        <w:t>环境保护宣传工作，提高环保意识，特别是对野生动物和自然植被的保护，严禁砍伐选矿厂</w:t>
      </w:r>
      <w:r>
        <w:rPr>
          <w:rFonts w:hint="eastAsia" w:ascii="Times New Roman" w:hAnsi="Times New Roman" w:cs="Times New Roman"/>
          <w:color w:val="000000" w:themeColor="text1"/>
          <w14:textFill>
            <w14:solidFill>
              <w14:schemeClr w14:val="tx1"/>
            </w14:solidFill>
          </w14:textFill>
        </w:rPr>
        <w:t>及尾矿库</w:t>
      </w:r>
      <w:r>
        <w:rPr>
          <w:rFonts w:ascii="Times New Roman" w:hAnsi="Times New Roman" w:cs="Times New Roman"/>
          <w:color w:val="000000" w:themeColor="text1"/>
          <w14:textFill>
            <w14:solidFill>
              <w14:schemeClr w14:val="tx1"/>
            </w14:solidFill>
          </w14:textFill>
        </w:rPr>
        <w:t>外的植被。</w:t>
      </w:r>
    </w:p>
    <w:p w14:paraId="40B71A82">
      <w:pPr>
        <w:pStyle w:val="67"/>
        <w:ind w:firstLine="48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②</w:t>
      </w:r>
      <w:r>
        <w:rPr>
          <w:rFonts w:ascii="Times New Roman" w:hAnsi="Times New Roman"/>
          <w:color w:val="000000" w:themeColor="text1"/>
          <w14:textFill>
            <w14:solidFill>
              <w14:schemeClr w14:val="tx1"/>
            </w14:solidFill>
          </w14:textFill>
        </w:rPr>
        <w:t>废气</w:t>
      </w:r>
    </w:p>
    <w:p w14:paraId="00642260">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废气主要为破碎废气、筛分废气、粉矿仓废气和无组织废气，破碎废气、筛分废气、粉矿仓废气经集气罩收集后分别经布袋除尘器处理后通过排气筒排放；</w:t>
      </w:r>
      <w:r>
        <w:rPr>
          <w:rFonts w:ascii="Times New Roman" w:hAnsi="Times New Roman"/>
          <w:color w:val="000000" w:themeColor="text1"/>
          <w:lang w:bidi="ar"/>
          <w14:textFill>
            <w14:solidFill>
              <w14:schemeClr w14:val="tx1"/>
            </w14:solidFill>
          </w14:textFill>
        </w:rPr>
        <w:t>原矿堆场为半封闭结构，物料采用防尘网遮盖，并定时洒水降尘措施；精矿堆存在封闭的精矿库内，并采用编织物覆盖；矿石装卸采取降低作业高度，避免在大风天气下操作，对装卸矿石进行喷湿洒水，减少装卸过程中的起尘，同时要加强管理，装卸场所应采取经常洒水及清扫。采取以上</w:t>
      </w:r>
      <w:r>
        <w:rPr>
          <w:rFonts w:ascii="Times New Roman" w:hAnsi="Times New Roman"/>
          <w:color w:val="000000" w:themeColor="text1"/>
          <w14:textFill>
            <w14:solidFill>
              <w14:schemeClr w14:val="tx1"/>
            </w14:solidFill>
          </w14:textFill>
        </w:rPr>
        <w:t>措施后有组织颗粒物排放浓度满足</w:t>
      </w:r>
      <w:r>
        <w:rPr>
          <w:rFonts w:ascii="Times New Roman" w:hAnsi="Times New Roman"/>
          <w:color w:val="000000" w:themeColor="text1"/>
          <w:lang w:bidi="ar"/>
          <w14:textFill>
            <w14:solidFill>
              <w14:schemeClr w14:val="tx1"/>
            </w14:solidFill>
          </w14:textFill>
        </w:rPr>
        <w:t>《铅、锌工业污染物排放标准》（GB25466-2010）及其修改单表5新建企业</w:t>
      </w:r>
      <w:r>
        <w:rPr>
          <w:rFonts w:ascii="Times New Roman" w:hAnsi="Times New Roman"/>
          <w:color w:val="000000" w:themeColor="text1"/>
          <w:lang w:val="zh-CN"/>
          <w14:textFill>
            <w14:solidFill>
              <w14:schemeClr w14:val="tx1"/>
            </w14:solidFill>
          </w14:textFill>
          <w14:ligatures w14:val="none"/>
        </w:rPr>
        <w:t>大气污染物排放浓度限值要求（80mg/m</w:t>
      </w:r>
      <w:r>
        <w:rPr>
          <w:rFonts w:ascii="Times New Roman" w:hAnsi="Times New Roman"/>
          <w:color w:val="000000" w:themeColor="text1"/>
          <w:vertAlign w:val="superscript"/>
          <w:lang w:val="zh-CN"/>
          <w14:textFill>
            <w14:solidFill>
              <w14:schemeClr w14:val="tx1"/>
            </w14:solidFill>
          </w14:textFill>
          <w14:ligatures w14:val="none"/>
        </w:rPr>
        <w:t>3</w:t>
      </w:r>
      <w:r>
        <w:rPr>
          <w:rFonts w:ascii="Times New Roman" w:hAnsi="Times New Roman"/>
          <w:color w:val="000000" w:themeColor="text1"/>
          <w:lang w:val="zh-CN"/>
          <w14:textFill>
            <w14:solidFill>
              <w14:schemeClr w14:val="tx1"/>
            </w14:solidFill>
          </w14:textFill>
          <w14:ligatures w14:val="none"/>
        </w:rPr>
        <w:t>），</w:t>
      </w:r>
      <w:r>
        <w:rPr>
          <w:rFonts w:hint="eastAsia" w:ascii="Times New Roman" w:hAnsi="Times New Roman"/>
          <w:color w:val="000000" w:themeColor="text1"/>
          <w:lang w:val="zh-CN"/>
          <w14:textFill>
            <w14:solidFill>
              <w14:schemeClr w14:val="tx1"/>
            </w14:solidFill>
          </w14:textFill>
          <w14:ligatures w14:val="none"/>
        </w:rPr>
        <w:t>有组织铅及其化合物排放浓度满足</w:t>
      </w:r>
      <w:r>
        <w:rPr>
          <w:rFonts w:hint="eastAsia" w:ascii="Times New Roman" w:hAnsi="Times New Roman" w:cs="Times New Roman"/>
          <w:color w:val="000000" w:themeColor="text1"/>
          <w:kern w:val="0"/>
          <w:lang w:val="zh-CN"/>
          <w14:textFill>
            <w14:solidFill>
              <w14:schemeClr w14:val="tx1"/>
            </w14:solidFill>
          </w14:textFill>
          <w14:ligatures w14:val="none"/>
        </w:rPr>
        <w:t>《大气污染物综合排放标准》（GB16297-1996）</w:t>
      </w:r>
      <w:r>
        <w:rPr>
          <w:rFonts w:hint="eastAsia" w:ascii="Times New Roman" w:hAnsi="Times New Roman"/>
          <w:color w:val="000000" w:themeColor="text1"/>
          <w:lang w:val="zh-CN"/>
          <w14:textFill>
            <w14:solidFill>
              <w14:schemeClr w14:val="tx1"/>
            </w14:solidFill>
          </w14:textFill>
          <w14:ligatures w14:val="none"/>
        </w:rPr>
        <w:t>表2限值要求，</w:t>
      </w:r>
      <w:r>
        <w:rPr>
          <w:rFonts w:ascii="Times New Roman" w:hAnsi="Times New Roman"/>
          <w:color w:val="000000" w:themeColor="text1"/>
          <w:lang w:val="zh-CN"/>
          <w14:textFill>
            <w14:solidFill>
              <w14:schemeClr w14:val="tx1"/>
            </w14:solidFill>
          </w14:textFill>
          <w14:ligatures w14:val="none"/>
        </w:rPr>
        <w:t>无组织颗粒物</w:t>
      </w:r>
      <w:r>
        <w:rPr>
          <w:rFonts w:hint="eastAsia" w:ascii="Times New Roman" w:hAnsi="Times New Roman"/>
          <w:color w:val="000000" w:themeColor="text1"/>
          <w:lang w:val="zh-CN"/>
          <w14:textFill>
            <w14:solidFill>
              <w14:schemeClr w14:val="tx1"/>
            </w14:solidFill>
          </w14:textFill>
          <w14:ligatures w14:val="none"/>
        </w:rPr>
        <w:t>、铅及其化合物</w:t>
      </w:r>
      <w:r>
        <w:rPr>
          <w:rFonts w:ascii="Times New Roman" w:hAnsi="Times New Roman"/>
          <w:color w:val="000000" w:themeColor="text1"/>
          <w:lang w:val="zh-CN"/>
          <w14:textFill>
            <w14:solidFill>
              <w14:schemeClr w14:val="tx1"/>
            </w14:solidFill>
          </w14:textFill>
          <w14:ligatures w14:val="none"/>
        </w:rPr>
        <w:t>排放浓度满足《铅、锌工业污染物排放标准》（GB25466-2010）及其修改单表6现有和新建企业边界大气污染物浓度限值要求</w:t>
      </w:r>
      <w:r>
        <w:rPr>
          <w:rFonts w:ascii="Times New Roman" w:hAnsi="Times New Roman"/>
          <w:color w:val="000000" w:themeColor="text1"/>
          <w14:textFill>
            <w14:solidFill>
              <w14:schemeClr w14:val="tx1"/>
            </w14:solidFill>
          </w14:textFill>
        </w:rPr>
        <w:t>。</w:t>
      </w:r>
    </w:p>
    <w:p w14:paraId="2710496F">
      <w:pPr>
        <w:pStyle w:val="67"/>
        <w:ind w:firstLine="480"/>
        <w:rPr>
          <w:rFonts w:ascii="Times New Roman" w:hAnsi="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③</w:t>
      </w:r>
      <w:r>
        <w:rPr>
          <w:rFonts w:ascii="Times New Roman" w:hAnsi="Times New Roman"/>
          <w:color w:val="000000" w:themeColor="text1"/>
          <w14:textFill>
            <w14:solidFill>
              <w14:schemeClr w14:val="tx1"/>
            </w14:solidFill>
          </w14:textFill>
        </w:rPr>
        <w:t>废水</w:t>
      </w:r>
    </w:p>
    <w:p w14:paraId="5415CA0D">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废水主要为选矿废水、尾矿废水和生活污水，选矿废水经混凝沉淀处理后回用，不外排；尾矿废水泵送至选矿厂回用，不外排；生活污水经现有选矿厂生活污水处理系统处理，项目产生的各类废水均得到妥善处置。</w:t>
      </w:r>
    </w:p>
    <w:p w14:paraId="05444760">
      <w:pPr>
        <w:pStyle w:val="67"/>
        <w:ind w:firstLine="480"/>
        <w:rPr>
          <w:rFonts w:ascii="Times New Roman" w:hAnsi="Times New Roman"/>
          <w:color w:val="000000" w:themeColor="text1"/>
          <w14:textFill>
            <w14:solidFill>
              <w14:schemeClr w14:val="tx1"/>
            </w14:solidFill>
          </w14:textFill>
        </w:rPr>
      </w:pPr>
      <w:r>
        <w:rPr>
          <w:rFonts w:hint="eastAsia" w:cs="宋体"/>
          <w:color w:val="000000" w:themeColor="text1"/>
          <w:lang w:bidi="ar"/>
          <w14:textFill>
            <w14:solidFill>
              <w14:schemeClr w14:val="tx1"/>
            </w14:solidFill>
          </w14:textFill>
        </w:rPr>
        <w:t>④</w:t>
      </w:r>
      <w:r>
        <w:rPr>
          <w:rFonts w:ascii="Times New Roman" w:hAnsi="Times New Roman"/>
          <w:color w:val="000000" w:themeColor="text1"/>
          <w14:textFill>
            <w14:solidFill>
              <w14:schemeClr w14:val="tx1"/>
            </w14:solidFill>
          </w14:textFill>
        </w:rPr>
        <w:t>固体废物</w:t>
      </w:r>
    </w:p>
    <w:p w14:paraId="6501EFCA">
      <w:pPr>
        <w:pStyle w:val="67"/>
        <w:ind w:firstLine="480"/>
        <w:rPr>
          <w:rFonts w:ascii="Times New Roman" w:hAnsi="Times New Roman"/>
          <w:color w:val="000000" w:themeColor="text1"/>
          <w:lang w:bidi="ar"/>
          <w14:textFill>
            <w14:solidFill>
              <w14:schemeClr w14:val="tx1"/>
            </w14:solidFill>
          </w14:textFill>
        </w:rPr>
      </w:pPr>
      <w:r>
        <w:rPr>
          <w:rFonts w:ascii="Times New Roman" w:hAnsi="Times New Roman"/>
          <w:color w:val="000000" w:themeColor="text1"/>
          <w14:textFill>
            <w14:solidFill>
              <w14:schemeClr w14:val="tx1"/>
            </w14:solidFill>
          </w14:textFill>
        </w:rPr>
        <w:t>尾矿部分湿排至尾矿库，部分送至充填站综合利用</w:t>
      </w:r>
      <w:r>
        <w:rPr>
          <w:rFonts w:ascii="Times New Roman" w:hAnsi="Times New Roman"/>
          <w:color w:val="000000" w:themeColor="text1"/>
          <w:lang w:bidi="ar"/>
          <w14:textFill>
            <w14:solidFill>
              <w14:schemeClr w14:val="tx1"/>
            </w14:solidFill>
          </w14:textFill>
        </w:rPr>
        <w:t>，生活垃圾最终清运至阿勒泰市生活垃圾填埋场填埋处理，废润滑油、废油桶、实验废液和废实验包装物暂存在厂区内的危险废物贮存库内，最终交由有相应危险废物处理资质的单位回收处置，废布袋和废药剂包装物由厂家回收。</w:t>
      </w:r>
    </w:p>
    <w:p w14:paraId="29887C17">
      <w:pPr>
        <w:pStyle w:val="67"/>
        <w:ind w:firstLine="480"/>
        <w:rPr>
          <w:rFonts w:ascii="Times New Roman" w:hAnsi="Times New Roman"/>
          <w:color w:val="000000" w:themeColor="text1"/>
          <w:lang w:bidi="ar"/>
          <w14:textFill>
            <w14:solidFill>
              <w14:schemeClr w14:val="tx1"/>
            </w14:solidFill>
          </w14:textFill>
        </w:rPr>
      </w:pPr>
      <w:r>
        <w:rPr>
          <w:rFonts w:hint="eastAsia" w:cs="宋体"/>
          <w:color w:val="000000" w:themeColor="text1"/>
          <w:lang w:bidi="ar"/>
          <w14:textFill>
            <w14:solidFill>
              <w14:schemeClr w14:val="tx1"/>
            </w14:solidFill>
          </w14:textFill>
        </w:rPr>
        <w:t>⑤</w:t>
      </w:r>
      <w:r>
        <w:rPr>
          <w:rFonts w:ascii="Times New Roman" w:hAnsi="Times New Roman"/>
          <w:color w:val="000000" w:themeColor="text1"/>
          <w:lang w:bidi="ar"/>
          <w14:textFill>
            <w14:solidFill>
              <w14:schemeClr w14:val="tx1"/>
            </w14:solidFill>
          </w14:textFill>
        </w:rPr>
        <w:t>噪声</w:t>
      </w:r>
    </w:p>
    <w:p w14:paraId="6D782DC9">
      <w:pPr>
        <w:pStyle w:val="67"/>
        <w:ind w:firstLine="480"/>
        <w:rPr>
          <w:rFonts w:ascii="Times New Roman" w:hAnsi="Times New Roman"/>
          <w:color w:val="000000" w:themeColor="text1"/>
          <w:lang w:bidi="ar"/>
          <w14:textFill>
            <w14:solidFill>
              <w14:schemeClr w14:val="tx1"/>
            </w14:solidFill>
          </w14:textFill>
        </w:rPr>
      </w:pPr>
      <w:r>
        <w:rPr>
          <w:rFonts w:ascii="Times New Roman" w:hAnsi="Times New Roman"/>
          <w:color w:val="000000" w:themeColor="text1"/>
          <w:lang w:bidi="ar"/>
          <w14:textFill>
            <w14:solidFill>
              <w14:schemeClr w14:val="tx1"/>
            </w14:solidFill>
          </w14:textFill>
        </w:rPr>
        <w:t>选用低噪声的设备、基础减振、将产噪设备置于厂房内等措施，采取以上措施后厂界噪声可满足《工业企业厂界环境噪声排放标准》（GB12348-2008）2类标准限值要求。</w:t>
      </w:r>
    </w:p>
    <w:bookmarkEnd w:id="211"/>
    <w:p w14:paraId="71534E74">
      <w:pPr>
        <w:pStyle w:val="3"/>
        <w:rPr>
          <w:rFonts w:ascii="Times New Roman" w:hAnsi="Times New Roman"/>
          <w:color w:val="000000" w:themeColor="text1"/>
          <w14:textFill>
            <w14:solidFill>
              <w14:schemeClr w14:val="tx1"/>
            </w14:solidFill>
          </w14:textFill>
        </w:rPr>
      </w:pPr>
      <w:bookmarkStart w:id="213" w:name="_Toc209687668"/>
      <w:r>
        <w:rPr>
          <w:rFonts w:ascii="Times New Roman" w:hAnsi="Times New Roman"/>
          <w:color w:val="000000" w:themeColor="text1"/>
          <w14:textFill>
            <w14:solidFill>
              <w14:schemeClr w14:val="tx1"/>
            </w14:solidFill>
          </w14:textFill>
        </w:rPr>
        <w:t>环境管理与监测计划</w:t>
      </w:r>
      <w:bookmarkEnd w:id="213"/>
    </w:p>
    <w:p w14:paraId="61DA5740">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本次评价根据工程的特点，提出了相关的环境管理要求和监测计划，要求建设单位务必按照环评要求落实各项措施。</w:t>
      </w:r>
    </w:p>
    <w:p w14:paraId="676D9BFF">
      <w:pPr>
        <w:pStyle w:val="3"/>
        <w:rPr>
          <w:rFonts w:ascii="Times New Roman" w:hAnsi="Times New Roman"/>
          <w:color w:val="000000" w:themeColor="text1"/>
          <w14:textFill>
            <w14:solidFill>
              <w14:schemeClr w14:val="tx1"/>
            </w14:solidFill>
          </w14:textFill>
        </w:rPr>
      </w:pPr>
      <w:bookmarkStart w:id="214" w:name="_Toc209687669"/>
      <w:r>
        <w:rPr>
          <w:rFonts w:ascii="Times New Roman" w:hAnsi="Times New Roman"/>
          <w:color w:val="000000" w:themeColor="text1"/>
          <w14:textFill>
            <w14:solidFill>
              <w14:schemeClr w14:val="tx1"/>
            </w14:solidFill>
          </w14:textFill>
        </w:rPr>
        <w:t>环境影响经济损益分析</w:t>
      </w:r>
      <w:bookmarkEnd w:id="214"/>
    </w:p>
    <w:p w14:paraId="07AE14CC">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本项目具有一定的经济效益和社会效益，同时对环境产生负面影响较小。但一定要重视建设项目的环境保护工作，落实环境保护治理投资。项目环保投资比例基本合理，在保证环保投资到位，治理工程措施落实并保证其正常运行的情况下，可以达到预期环境治理结果，符合环保要求。</w:t>
      </w:r>
    </w:p>
    <w:p w14:paraId="7B9D4888">
      <w:pPr>
        <w:pStyle w:val="3"/>
        <w:rPr>
          <w:rFonts w:ascii="Times New Roman" w:hAnsi="Times New Roman"/>
          <w:color w:val="000000" w:themeColor="text1"/>
          <w14:textFill>
            <w14:solidFill>
              <w14:schemeClr w14:val="tx1"/>
            </w14:solidFill>
          </w14:textFill>
        </w:rPr>
      </w:pPr>
      <w:bookmarkStart w:id="215" w:name="_Toc209687670"/>
      <w:r>
        <w:rPr>
          <w:rFonts w:ascii="Times New Roman" w:hAnsi="Times New Roman"/>
          <w:color w:val="000000" w:themeColor="text1"/>
          <w14:textFill>
            <w14:solidFill>
              <w14:schemeClr w14:val="tx1"/>
            </w14:solidFill>
          </w14:textFill>
        </w:rPr>
        <w:t>公参说明</w:t>
      </w:r>
      <w:bookmarkEnd w:id="215"/>
    </w:p>
    <w:p w14:paraId="35E2229C">
      <w:pPr>
        <w:pStyle w:val="71"/>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建设单位根据《环境影响评价公众参与办法》的要求，项目进行了三次网上公示、1次张贴公告、2次报纸公示，公示期间均未收到公众反馈意见。</w:t>
      </w:r>
    </w:p>
    <w:p w14:paraId="5D7EF28E">
      <w:pPr>
        <w:pStyle w:val="3"/>
        <w:rPr>
          <w:rFonts w:ascii="Times New Roman" w:hAnsi="Times New Roman"/>
          <w:color w:val="000000" w:themeColor="text1"/>
          <w14:textFill>
            <w14:solidFill>
              <w14:schemeClr w14:val="tx1"/>
            </w14:solidFill>
          </w14:textFill>
        </w:rPr>
      </w:pPr>
      <w:bookmarkStart w:id="216" w:name="_Toc209687671"/>
      <w:r>
        <w:rPr>
          <w:rFonts w:ascii="Times New Roman" w:hAnsi="Times New Roman"/>
          <w:color w:val="000000" w:themeColor="text1"/>
          <w14:textFill>
            <w14:solidFill>
              <w14:schemeClr w14:val="tx1"/>
            </w14:solidFill>
          </w14:textFill>
        </w:rPr>
        <w:t>总结论</w:t>
      </w:r>
      <w:bookmarkEnd w:id="216"/>
    </w:p>
    <w:p w14:paraId="4F0EE33F">
      <w:pPr>
        <w:pStyle w:val="67"/>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项目建设符合产业政策、相关规划、相关法规及政策、“三线一单”的要求，选址合理；评价范围内无自然保护区、风景名胜区、饮用水水源保护区、基本农田、居民区等环境敏感目标，无环境制约因素；项目产生的废气、噪声均可实现达标排放，废水和固体废物均得到妥善处置，环境影响预测结果表明项目施工期和运营期对区域环境影响较小；项目运行过程中产生的环境风险可防可控；提出的环保措施技术可靠、经济可行；项目进行了</w:t>
      </w:r>
      <w:r>
        <w:rPr>
          <w:rFonts w:ascii="Times New Roman" w:hAnsi="Times New Roman"/>
          <w:color w:val="000000" w:themeColor="text1"/>
          <w:szCs w:val="20"/>
          <w14:textFill>
            <w14:solidFill>
              <w14:schemeClr w14:val="tx1"/>
            </w14:solidFill>
          </w14:textFill>
        </w:rPr>
        <w:t>三次网上公示、1次张贴公告、2次报纸公示，公示期间均未收到公众反馈意见</w:t>
      </w:r>
      <w:r>
        <w:rPr>
          <w:rFonts w:ascii="Times New Roman" w:hAnsi="Times New Roman"/>
          <w:color w:val="000000" w:themeColor="text1"/>
          <w14:textFill>
            <w14:solidFill>
              <w14:schemeClr w14:val="tx1"/>
            </w14:solidFill>
          </w14:textFill>
        </w:rPr>
        <w:t>。因此，在切实落实本环评报告书提出的各项环保措施、建立环境风险应急预案、加强环境管理和监督的前提下，本项目的建设从环境保护角度可行。</w:t>
      </w:r>
    </w:p>
    <w:p w14:paraId="513E1F27">
      <w:pPr>
        <w:rPr>
          <w:rFonts w:ascii="Times New Roman" w:hAnsi="Times New Roman" w:cs="Times New Roman"/>
          <w:color w:val="000000" w:themeColor="text1"/>
          <w14:textFill>
            <w14:solidFill>
              <w14:schemeClr w14:val="tx1"/>
            </w14:solidFill>
          </w14:textFill>
        </w:rPr>
      </w:pPr>
    </w:p>
    <w:p w14:paraId="4BB8A9E6">
      <w:pPr>
        <w:rPr>
          <w:rFonts w:ascii="Times New Roman" w:hAnsi="Times New Roman" w:cs="Times New Roman"/>
          <w:color w:val="000000" w:themeColor="text1"/>
          <w14:textFill>
            <w14:solidFill>
              <w14:schemeClr w14:val="tx1"/>
            </w14:solidFill>
          </w14:textFill>
        </w:rPr>
      </w:pPr>
    </w:p>
    <w:p w14:paraId="05959B9D">
      <w:pPr>
        <w:rPr>
          <w:rFonts w:ascii="Times New Roman" w:hAnsi="Times New Roman" w:cs="Times New Roman"/>
          <w:color w:val="000000" w:themeColor="text1"/>
          <w14:textFill>
            <w14:solidFill>
              <w14:schemeClr w14:val="tx1"/>
            </w14:solidFill>
          </w14:textFill>
        </w:rPr>
      </w:pPr>
    </w:p>
    <w:p w14:paraId="71AA36FD">
      <w:pPr>
        <w:jc w:val="center"/>
        <w:rPr>
          <w:rFonts w:ascii="Times New Roman" w:hAnsi="Times New Roman" w:cs="Times New Roman"/>
          <w:color w:val="000000" w:themeColor="text1"/>
          <w14:textFill>
            <w14:solidFill>
              <w14:schemeClr w14:val="tx1"/>
            </w14:solidFill>
          </w14:textFill>
        </w:rPr>
      </w:pPr>
    </w:p>
    <w:sectPr>
      <w:pgSz w:w="11906" w:h="16838"/>
      <w:pgMar w:top="1440" w:right="158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Chiller">
    <w:panose1 w:val="04020404031007020602"/>
    <w:charset w:val="00"/>
    <w:family w:val="decorative"/>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Microsoft YaHei UI">
    <w:altName w:val="宋体"/>
    <w:panose1 w:val="020B0503020204020204"/>
    <w:charset w:val="86"/>
    <w:family w:val="swiss"/>
    <w:pitch w:val="default"/>
    <w:sig w:usb0="00000000" w:usb1="00000000" w:usb2="00000016" w:usb3="00000000" w:csb0="0004001F" w:csb1="00000000"/>
  </w:font>
  <w:font w:name="Droid Sans Fallback">
    <w:altName w:val="Segoe Print"/>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roman"/>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9" w:usb3="00000000" w:csb0="000001FF" w:csb1="00000000"/>
  </w:font>
  <w:font w:name="汉仪君黑-35简">
    <w:altName w:val="黑体"/>
    <w:panose1 w:val="00000000000000000000"/>
    <w:charset w:val="00"/>
    <w:family w:val="auto"/>
    <w:pitch w:val="default"/>
    <w:sig w:usb0="00000000" w:usb1="00000000" w:usb2="00000000" w:usb3="00000000" w:csb0="00000000" w:csb1="00000000"/>
  </w:font>
  <w:font w:name="ST Song Std">
    <w:altName w:val="宋体"/>
    <w:panose1 w:val="00000000000000000000"/>
    <w:charset w:val="86"/>
    <w:family w:val="roman"/>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方正楷体简体">
    <w:altName w:val="楷体_GB2312"/>
    <w:panose1 w:val="00000000000000000000"/>
    <w:charset w:val="86"/>
    <w:family w:val="auto"/>
    <w:pitch w:val="default"/>
    <w:sig w:usb0="00000000" w:usb1="00000000" w:usb2="00000012" w:usb3="00000000" w:csb0="00040001" w:csb1="00000000"/>
  </w:font>
  <w:font w:name="方正楷体_GBK">
    <w:altName w:val="Arial Unicode MS"/>
    <w:panose1 w:val="00000000000000000000"/>
    <w:charset w:val="00"/>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06F" w:usb1="1200FBEF" w:usb2="0004C000" w:usb3="00000000" w:csb0="00000001" w:csb1="40000000"/>
  </w:font>
  <w:font w:name="Gulim">
    <w:panose1 w:val="020B0600000101010101"/>
    <w:charset w:val="81"/>
    <w:family w:val="auto"/>
    <w:pitch w:val="default"/>
    <w:sig w:usb0="B00002AF" w:usb1="69D77CFB" w:usb2="00000030" w:usb3="00000000" w:csb0="4008009F" w:csb1="DFD7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69964">
    <w:pPr>
      <w:pStyle w:val="3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AF987">
    <w:pPr>
      <w:pStyle w:val="3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C33CE">
    <w:pPr>
      <w:pStyle w:val="3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02805639"/>
      <w:docPartObj>
        <w:docPartGallery w:val="autotext"/>
      </w:docPartObj>
    </w:sdtPr>
    <w:sdtEndPr>
      <w:rPr>
        <w:rFonts w:ascii="宋体" w:hAnsi="宋体" w:eastAsia="宋体"/>
      </w:rPr>
    </w:sdtEndPr>
    <w:sdtContent>
      <w:p w14:paraId="7A5CA816">
        <w:pPr>
          <w:pStyle w:val="30"/>
          <w:ind w:right="540"/>
          <w:jc w:val="right"/>
          <w:rPr>
            <w:rFonts w:hint="eastAsia" w:ascii="宋体" w:hAnsi="宋体" w:eastAsia="宋体"/>
          </w:rPr>
        </w:pPr>
        <w:r>
          <w:rPr>
            <w:rFonts w:ascii="宋体" w:hAnsi="宋体" w:eastAsia="宋体"/>
          </w:rPr>
          <w:fldChar w:fldCharType="begin"/>
        </w:r>
        <w:r>
          <w:rPr>
            <w:rFonts w:ascii="宋体" w:hAnsi="宋体" w:eastAsia="宋体"/>
          </w:rPr>
          <w:instrText xml:space="preserve">PAGE   \* MERGEFORMAT</w:instrText>
        </w:r>
        <w:r>
          <w:rPr>
            <w:rFonts w:ascii="宋体" w:hAnsi="宋体" w:eastAsia="宋体"/>
          </w:rPr>
          <w:fldChar w:fldCharType="separate"/>
        </w:r>
        <w:r>
          <w:rPr>
            <w:rFonts w:ascii="宋体" w:hAnsi="宋体" w:eastAsia="宋体"/>
            <w:lang w:val="zh-CN"/>
          </w:rPr>
          <w:t>2</w:t>
        </w:r>
        <w:r>
          <w:rPr>
            <w:rFonts w:ascii="宋体" w:hAnsi="宋体" w:eastAsia="宋体"/>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1987305"/>
    </w:sdtPr>
    <w:sdtContent>
      <w:p w14:paraId="4F90C982">
        <w:pPr>
          <w:pStyle w:val="30"/>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024AEE0E">
    <w:pPr>
      <w:pStyle w:val="20"/>
      <w:kinsoku w:val="0"/>
      <w:overflowPunct w:val="0"/>
      <w:spacing w:line="14" w:lineRule="auto"/>
      <w:rPr>
        <w:rFonts w:ascii="Times New Roman" w:cs="Times New Roman" w:eastAsiaTheme="minorEastAsia"/>
        <w:sz w:val="20"/>
        <w:szCs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3FC31">
    <w:pPr>
      <w:pStyle w:val="20"/>
      <w:kinsoku w:val="0"/>
      <w:overflowPunct w:val="0"/>
      <w:spacing w:line="14" w:lineRule="auto"/>
      <w:rPr>
        <w:rFonts w:ascii="Times New Roman" w:cs="Times New Roman" w:eastAsiaTheme="minorEastAsia"/>
        <w:sz w:val="20"/>
        <w:szCs w:val="20"/>
      </w:rPr>
    </w:pPr>
    <w:r>
      <mc:AlternateContent>
        <mc:Choice Requires="wps">
          <w:drawing>
            <wp:anchor distT="0" distB="0" distL="114300" distR="114300" simplePos="0" relativeHeight="251659264" behindDoc="1" locked="0" layoutInCell="0" allowOverlap="1">
              <wp:simplePos x="0" y="0"/>
              <wp:positionH relativeFrom="page">
                <wp:posOffset>3783330</wp:posOffset>
              </wp:positionH>
              <wp:positionV relativeFrom="page">
                <wp:posOffset>9867265</wp:posOffset>
              </wp:positionV>
              <wp:extent cx="222250" cy="152400"/>
              <wp:effectExtent l="1905" t="0" r="4445" b="635"/>
              <wp:wrapNone/>
              <wp:docPr id="929915379" name="Text Box 1"/>
              <wp:cNvGraphicFramePr/>
              <a:graphic xmlns:a="http://schemas.openxmlformats.org/drawingml/2006/main">
                <a:graphicData uri="http://schemas.microsoft.com/office/word/2010/wordprocessingShape">
                  <wps:wsp>
                    <wps:cNvSpPr txBox="1">
                      <a:spLocks noChangeArrowheads="1"/>
                    </wps:cNvSpPr>
                    <wps:spPr bwMode="auto">
                      <a:xfrm>
                        <a:off x="0" y="0"/>
                        <a:ext cx="222250" cy="152400"/>
                      </a:xfrm>
                      <a:prstGeom prst="rect">
                        <a:avLst/>
                      </a:prstGeom>
                      <a:noFill/>
                      <a:ln>
                        <a:noFill/>
                      </a:ln>
                    </wps:spPr>
                    <wps:txbx>
                      <w:txbxContent>
                        <w:p w14:paraId="5D7BE949">
                          <w:pPr>
                            <w:pStyle w:val="20"/>
                            <w:kinsoku w:val="0"/>
                            <w:overflowPunct w:val="0"/>
                            <w:spacing w:before="12"/>
                            <w:ind w:left="40"/>
                            <w:rPr>
                              <w:rFonts w:ascii="Times New Roman" w:cs="Times New Roman" w:eastAsiaTheme="minorEastAsia"/>
                              <w:sz w:val="18"/>
                              <w:szCs w:val="18"/>
                            </w:rPr>
                          </w:pPr>
                          <w:r>
                            <w:rPr>
                              <w:rFonts w:ascii="Times New Roman" w:cs="Times New Roman" w:eastAsiaTheme="minorEastAsia"/>
                              <w:sz w:val="18"/>
                              <w:szCs w:val="18"/>
                            </w:rPr>
                            <w:fldChar w:fldCharType="begin"/>
                          </w:r>
                          <w:r>
                            <w:rPr>
                              <w:rFonts w:ascii="Times New Roman" w:cs="Times New Roman" w:eastAsiaTheme="minorEastAsia"/>
                              <w:sz w:val="18"/>
                              <w:szCs w:val="18"/>
                            </w:rPr>
                            <w:instrText xml:space="preserve"> PAGE </w:instrText>
                          </w:r>
                          <w:r>
                            <w:rPr>
                              <w:rFonts w:ascii="Times New Roman" w:cs="Times New Roman" w:eastAsiaTheme="minorEastAsia"/>
                              <w:sz w:val="18"/>
                              <w:szCs w:val="18"/>
                            </w:rPr>
                            <w:fldChar w:fldCharType="separate"/>
                          </w:r>
                          <w:r>
                            <w:rPr>
                              <w:rFonts w:ascii="Times New Roman" w:cs="Times New Roman" w:eastAsiaTheme="minorEastAsia"/>
                              <w:sz w:val="18"/>
                              <w:szCs w:val="18"/>
                            </w:rPr>
                            <w:t>230</w:t>
                          </w:r>
                          <w:r>
                            <w:rPr>
                              <w:rFonts w:ascii="Times New Roman" w:cs="Times New Roman" w:eastAsiaTheme="minorEastAsia"/>
                              <w:sz w:val="18"/>
                              <w:szCs w:val="18"/>
                            </w:rPr>
                            <w:fldChar w:fldCharType="end"/>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297.9pt;margin-top:776.95pt;height:12pt;width:17.5pt;mso-position-horizontal-relative:page;mso-position-vertical-relative:page;z-index:-251657216;mso-width-relative:page;mso-height-relative:page;" filled="f" stroked="f" coordsize="21600,21600" o:allowincell="f" o:gfxdata="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SkPWXdoAAAANAQAADwAAAAAAAAABACAAAAAiAAAAZHJz&#10;L2Rvd25yZXYueG1sUEsBAhQAFAAAAAgAh07iQIa/lRYCAgAACwQAAA4AAAAAAAAAAQAgAAAAKQEA&#10;AGRycy9lMm9Eb2MueG1sUEsFBgAAAAAGAAYAWQEAAJ0FAAAAAA==&#10;">
              <v:fill on="f" focussize="0,0"/>
              <v:stroke on="f"/>
              <v:imagedata o:title=""/>
              <o:lock v:ext="edit" aspectratio="f"/>
              <v:textbox inset="0mm,0mm,0mm,0mm">
                <w:txbxContent>
                  <w:p w14:paraId="5D7BE949">
                    <w:pPr>
                      <w:pStyle w:val="20"/>
                      <w:kinsoku w:val="0"/>
                      <w:overflowPunct w:val="0"/>
                      <w:spacing w:before="12"/>
                      <w:ind w:left="40"/>
                      <w:rPr>
                        <w:rFonts w:ascii="Times New Roman" w:cs="Times New Roman" w:eastAsiaTheme="minorEastAsia"/>
                        <w:sz w:val="18"/>
                        <w:szCs w:val="18"/>
                      </w:rPr>
                    </w:pPr>
                    <w:r>
                      <w:rPr>
                        <w:rFonts w:ascii="Times New Roman" w:cs="Times New Roman" w:eastAsiaTheme="minorEastAsia"/>
                        <w:sz w:val="18"/>
                        <w:szCs w:val="18"/>
                      </w:rPr>
                      <w:fldChar w:fldCharType="begin"/>
                    </w:r>
                    <w:r>
                      <w:rPr>
                        <w:rFonts w:ascii="Times New Roman" w:cs="Times New Roman" w:eastAsiaTheme="minorEastAsia"/>
                        <w:sz w:val="18"/>
                        <w:szCs w:val="18"/>
                      </w:rPr>
                      <w:instrText xml:space="preserve"> PAGE </w:instrText>
                    </w:r>
                    <w:r>
                      <w:rPr>
                        <w:rFonts w:ascii="Times New Roman" w:cs="Times New Roman" w:eastAsiaTheme="minorEastAsia"/>
                        <w:sz w:val="18"/>
                        <w:szCs w:val="18"/>
                      </w:rPr>
                      <w:fldChar w:fldCharType="separate"/>
                    </w:r>
                    <w:r>
                      <w:rPr>
                        <w:rFonts w:ascii="Times New Roman" w:cs="Times New Roman" w:eastAsiaTheme="minorEastAsia"/>
                        <w:sz w:val="18"/>
                        <w:szCs w:val="18"/>
                      </w:rPr>
                      <w:t>230</w:t>
                    </w:r>
                    <w:r>
                      <w:rPr>
                        <w:rFonts w:ascii="Times New Roman" w:cs="Times New Roman" w:eastAsiaTheme="minorEastAsia"/>
                        <w:sz w:val="18"/>
                        <w:szCs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141DC">
    <w:pPr>
      <w:pStyle w:val="31"/>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2806B">
    <w:pPr>
      <w:pStyle w:val="31"/>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3C347">
    <w:pPr>
      <w:pStyle w:val="31"/>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34198">
    <w:pPr>
      <w:pStyle w:val="71"/>
      <w:ind w:firstLine="0" w:firstLineChars="0"/>
      <w:jc w:val="center"/>
      <w:rPr>
        <w:rFonts w:hint="eastAsia"/>
        <w:sz w:val="18"/>
        <w:szCs w:val="18"/>
      </w:rPr>
    </w:pPr>
    <w:r>
      <w:rPr>
        <w:rFonts w:hint="eastAsia"/>
        <w:sz w:val="18"/>
        <w:szCs w:val="18"/>
      </w:rPr>
      <w:t>阿勒泰市铁米尔特多金属矿选矿厂及尾矿库建设项目环境影响报告书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15015"/>
    <w:multiLevelType w:val="multilevel"/>
    <w:tmpl w:val="47D15015"/>
    <w:lvl w:ilvl="0" w:tentative="0">
      <w:start w:val="1"/>
      <w:numFmt w:val="decimal"/>
      <w:pStyle w:val="2"/>
      <w:suff w:val="space"/>
      <w:lvlText w:val="%1"/>
      <w:lvlJc w:val="left"/>
      <w:pPr>
        <w:ind w:left="0" w:firstLine="0"/>
      </w:pPr>
      <w:rPr>
        <w:rFonts w:hint="eastAsia" w:ascii="黑体" w:eastAsia="黑体"/>
        <w:b w:val="0"/>
        <w:i w:val="0"/>
        <w:sz w:val="32"/>
      </w:rPr>
    </w:lvl>
    <w:lvl w:ilvl="1" w:tentative="0">
      <w:start w:val="1"/>
      <w:numFmt w:val="decimal"/>
      <w:pStyle w:val="3"/>
      <w:suff w:val="space"/>
      <w:lvlText w:val="%1.%2"/>
      <w:lvlJc w:val="left"/>
      <w:pPr>
        <w:ind w:left="0" w:firstLine="0"/>
      </w:pPr>
      <w:rPr>
        <w:rFonts w:hint="eastAsia" w:ascii="黑体" w:eastAsia="黑体"/>
        <w:b w:val="0"/>
        <w:i w:val="0"/>
        <w:sz w:val="28"/>
      </w:rPr>
    </w:lvl>
    <w:lvl w:ilvl="2" w:tentative="0">
      <w:start w:val="1"/>
      <w:numFmt w:val="decimal"/>
      <w:pStyle w:val="4"/>
      <w:suff w:val="space"/>
      <w:lvlText w:val="%1.%2.%3"/>
      <w:lvlJc w:val="left"/>
      <w:pPr>
        <w:ind w:left="0" w:firstLine="0"/>
      </w:pPr>
      <w:rPr>
        <w:rFonts w:hint="eastAsia" w:ascii="黑体" w:hAnsi="宋体" w:eastAsia="黑体"/>
        <w:b w:val="0"/>
        <w:i w:val="0"/>
        <w:sz w:val="24"/>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7B541212"/>
    <w:multiLevelType w:val="multilevel"/>
    <w:tmpl w:val="7B541212"/>
    <w:lvl w:ilvl="0" w:tentative="0">
      <w:start w:val="1"/>
      <w:numFmt w:val="bullet"/>
      <w:pStyle w:val="311"/>
      <w:lvlText w:val=""/>
      <w:lvlJc w:val="left"/>
      <w:pPr>
        <w:tabs>
          <w:tab w:val="left" w:pos="902"/>
        </w:tabs>
        <w:ind w:left="902" w:hanging="422"/>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2CB"/>
    <w:rsid w:val="00000F0E"/>
    <w:rsid w:val="00001B63"/>
    <w:rsid w:val="00002F85"/>
    <w:rsid w:val="00003026"/>
    <w:rsid w:val="0000421D"/>
    <w:rsid w:val="000045DF"/>
    <w:rsid w:val="0000484B"/>
    <w:rsid w:val="00004E0C"/>
    <w:rsid w:val="00005375"/>
    <w:rsid w:val="000055D3"/>
    <w:rsid w:val="00006798"/>
    <w:rsid w:val="00013C83"/>
    <w:rsid w:val="00015FDC"/>
    <w:rsid w:val="000170A0"/>
    <w:rsid w:val="00017701"/>
    <w:rsid w:val="00025F57"/>
    <w:rsid w:val="00026457"/>
    <w:rsid w:val="00026C67"/>
    <w:rsid w:val="00027600"/>
    <w:rsid w:val="00027E90"/>
    <w:rsid w:val="00030A1F"/>
    <w:rsid w:val="0003276E"/>
    <w:rsid w:val="00032C37"/>
    <w:rsid w:val="00036239"/>
    <w:rsid w:val="000366A2"/>
    <w:rsid w:val="00037232"/>
    <w:rsid w:val="00037DF2"/>
    <w:rsid w:val="0004147A"/>
    <w:rsid w:val="00043801"/>
    <w:rsid w:val="000438D8"/>
    <w:rsid w:val="00045C1D"/>
    <w:rsid w:val="0004754F"/>
    <w:rsid w:val="00052246"/>
    <w:rsid w:val="00055509"/>
    <w:rsid w:val="000559E4"/>
    <w:rsid w:val="00055A58"/>
    <w:rsid w:val="00055EEC"/>
    <w:rsid w:val="00056726"/>
    <w:rsid w:val="00057115"/>
    <w:rsid w:val="0006113B"/>
    <w:rsid w:val="000625E2"/>
    <w:rsid w:val="000642B4"/>
    <w:rsid w:val="000673CD"/>
    <w:rsid w:val="000677D1"/>
    <w:rsid w:val="000718DF"/>
    <w:rsid w:val="00072E90"/>
    <w:rsid w:val="000735D4"/>
    <w:rsid w:val="0007429E"/>
    <w:rsid w:val="00077A06"/>
    <w:rsid w:val="0008198E"/>
    <w:rsid w:val="00081A10"/>
    <w:rsid w:val="00082AFE"/>
    <w:rsid w:val="000831B8"/>
    <w:rsid w:val="00083F3C"/>
    <w:rsid w:val="0008508C"/>
    <w:rsid w:val="0008529E"/>
    <w:rsid w:val="00087425"/>
    <w:rsid w:val="0009164F"/>
    <w:rsid w:val="00092BC8"/>
    <w:rsid w:val="00094C3F"/>
    <w:rsid w:val="000A1375"/>
    <w:rsid w:val="000A173E"/>
    <w:rsid w:val="000A23AB"/>
    <w:rsid w:val="000A4EF5"/>
    <w:rsid w:val="000A5DFC"/>
    <w:rsid w:val="000A686C"/>
    <w:rsid w:val="000A6D6E"/>
    <w:rsid w:val="000A6E32"/>
    <w:rsid w:val="000A7909"/>
    <w:rsid w:val="000B393E"/>
    <w:rsid w:val="000B598B"/>
    <w:rsid w:val="000B5EE4"/>
    <w:rsid w:val="000B72FB"/>
    <w:rsid w:val="000C0698"/>
    <w:rsid w:val="000C0706"/>
    <w:rsid w:val="000C1821"/>
    <w:rsid w:val="000C3A49"/>
    <w:rsid w:val="000D0B56"/>
    <w:rsid w:val="000D6D90"/>
    <w:rsid w:val="000D7BF8"/>
    <w:rsid w:val="000E3697"/>
    <w:rsid w:val="000E4BB5"/>
    <w:rsid w:val="000E5277"/>
    <w:rsid w:val="000F25E9"/>
    <w:rsid w:val="000F3DF4"/>
    <w:rsid w:val="000F5ADA"/>
    <w:rsid w:val="00100D02"/>
    <w:rsid w:val="00105C21"/>
    <w:rsid w:val="00110125"/>
    <w:rsid w:val="00110335"/>
    <w:rsid w:val="00111C78"/>
    <w:rsid w:val="00112C35"/>
    <w:rsid w:val="0012111F"/>
    <w:rsid w:val="001212F1"/>
    <w:rsid w:val="00121693"/>
    <w:rsid w:val="0012716E"/>
    <w:rsid w:val="001310C5"/>
    <w:rsid w:val="001310CF"/>
    <w:rsid w:val="00135731"/>
    <w:rsid w:val="0013694B"/>
    <w:rsid w:val="0013751A"/>
    <w:rsid w:val="00144326"/>
    <w:rsid w:val="00146245"/>
    <w:rsid w:val="0014701F"/>
    <w:rsid w:val="0015041B"/>
    <w:rsid w:val="0015290C"/>
    <w:rsid w:val="00153D50"/>
    <w:rsid w:val="001545D4"/>
    <w:rsid w:val="00154EE8"/>
    <w:rsid w:val="00157AFC"/>
    <w:rsid w:val="0016019A"/>
    <w:rsid w:val="00160263"/>
    <w:rsid w:val="001603B3"/>
    <w:rsid w:val="0016084B"/>
    <w:rsid w:val="00161367"/>
    <w:rsid w:val="00163A83"/>
    <w:rsid w:val="00163CAB"/>
    <w:rsid w:val="0016415A"/>
    <w:rsid w:val="00164292"/>
    <w:rsid w:val="00165F29"/>
    <w:rsid w:val="00173123"/>
    <w:rsid w:val="001753F1"/>
    <w:rsid w:val="00176DCE"/>
    <w:rsid w:val="00177AB9"/>
    <w:rsid w:val="0018078E"/>
    <w:rsid w:val="0018195F"/>
    <w:rsid w:val="00190AD7"/>
    <w:rsid w:val="001922CB"/>
    <w:rsid w:val="00193FB0"/>
    <w:rsid w:val="001A0F30"/>
    <w:rsid w:val="001A1104"/>
    <w:rsid w:val="001A2806"/>
    <w:rsid w:val="001A2B65"/>
    <w:rsid w:val="001A30BE"/>
    <w:rsid w:val="001A45F0"/>
    <w:rsid w:val="001A4C17"/>
    <w:rsid w:val="001A518C"/>
    <w:rsid w:val="001A543A"/>
    <w:rsid w:val="001A69EF"/>
    <w:rsid w:val="001B0189"/>
    <w:rsid w:val="001B04CC"/>
    <w:rsid w:val="001B0E63"/>
    <w:rsid w:val="001B3034"/>
    <w:rsid w:val="001B3B81"/>
    <w:rsid w:val="001B551A"/>
    <w:rsid w:val="001B74C0"/>
    <w:rsid w:val="001B772C"/>
    <w:rsid w:val="001C0FB5"/>
    <w:rsid w:val="001C2505"/>
    <w:rsid w:val="001C4F0C"/>
    <w:rsid w:val="001C508B"/>
    <w:rsid w:val="001C51FD"/>
    <w:rsid w:val="001C642A"/>
    <w:rsid w:val="001C6E61"/>
    <w:rsid w:val="001D24A1"/>
    <w:rsid w:val="001E06ED"/>
    <w:rsid w:val="001E55F0"/>
    <w:rsid w:val="001E7C00"/>
    <w:rsid w:val="001E7CBA"/>
    <w:rsid w:val="001F4E9A"/>
    <w:rsid w:val="001F6036"/>
    <w:rsid w:val="00204EF5"/>
    <w:rsid w:val="0021059F"/>
    <w:rsid w:val="002108E0"/>
    <w:rsid w:val="00210F08"/>
    <w:rsid w:val="00210FA0"/>
    <w:rsid w:val="002115DD"/>
    <w:rsid w:val="00211BC5"/>
    <w:rsid w:val="002139FD"/>
    <w:rsid w:val="00214014"/>
    <w:rsid w:val="002150AC"/>
    <w:rsid w:val="00216DB0"/>
    <w:rsid w:val="00217CCF"/>
    <w:rsid w:val="002225D6"/>
    <w:rsid w:val="0022302B"/>
    <w:rsid w:val="00223C69"/>
    <w:rsid w:val="00225DAC"/>
    <w:rsid w:val="00231704"/>
    <w:rsid w:val="00232250"/>
    <w:rsid w:val="002326A1"/>
    <w:rsid w:val="00234FE4"/>
    <w:rsid w:val="0023746A"/>
    <w:rsid w:val="00237541"/>
    <w:rsid w:val="002400E8"/>
    <w:rsid w:val="002416E8"/>
    <w:rsid w:val="00242A74"/>
    <w:rsid w:val="002446DA"/>
    <w:rsid w:val="00247B73"/>
    <w:rsid w:val="00247BF1"/>
    <w:rsid w:val="00250381"/>
    <w:rsid w:val="00250DB7"/>
    <w:rsid w:val="0025218B"/>
    <w:rsid w:val="00252606"/>
    <w:rsid w:val="00260644"/>
    <w:rsid w:val="00262FEB"/>
    <w:rsid w:val="00264E7D"/>
    <w:rsid w:val="00270057"/>
    <w:rsid w:val="002716BE"/>
    <w:rsid w:val="002732DE"/>
    <w:rsid w:val="002733CC"/>
    <w:rsid w:val="00275BDE"/>
    <w:rsid w:val="002771C5"/>
    <w:rsid w:val="00280490"/>
    <w:rsid w:val="00280AAD"/>
    <w:rsid w:val="002812C2"/>
    <w:rsid w:val="00282108"/>
    <w:rsid w:val="00282E94"/>
    <w:rsid w:val="00287ED1"/>
    <w:rsid w:val="00293829"/>
    <w:rsid w:val="00294DDD"/>
    <w:rsid w:val="00295A2B"/>
    <w:rsid w:val="002A1A45"/>
    <w:rsid w:val="002A280B"/>
    <w:rsid w:val="002A40C4"/>
    <w:rsid w:val="002A425F"/>
    <w:rsid w:val="002A57C6"/>
    <w:rsid w:val="002A5C0F"/>
    <w:rsid w:val="002A62E9"/>
    <w:rsid w:val="002A7D84"/>
    <w:rsid w:val="002B274B"/>
    <w:rsid w:val="002B3AE2"/>
    <w:rsid w:val="002B6FA2"/>
    <w:rsid w:val="002C2106"/>
    <w:rsid w:val="002C3A3A"/>
    <w:rsid w:val="002C3C5B"/>
    <w:rsid w:val="002C645C"/>
    <w:rsid w:val="002C7986"/>
    <w:rsid w:val="002D09E9"/>
    <w:rsid w:val="002E0336"/>
    <w:rsid w:val="002E08F7"/>
    <w:rsid w:val="002E425F"/>
    <w:rsid w:val="002E435F"/>
    <w:rsid w:val="002E4644"/>
    <w:rsid w:val="002E4EA6"/>
    <w:rsid w:val="002E68F4"/>
    <w:rsid w:val="002E6F9D"/>
    <w:rsid w:val="002F1C7C"/>
    <w:rsid w:val="002F2641"/>
    <w:rsid w:val="002F37F4"/>
    <w:rsid w:val="002F746B"/>
    <w:rsid w:val="00304BF0"/>
    <w:rsid w:val="00305403"/>
    <w:rsid w:val="0031095B"/>
    <w:rsid w:val="0031293A"/>
    <w:rsid w:val="00316E55"/>
    <w:rsid w:val="00327197"/>
    <w:rsid w:val="0032765D"/>
    <w:rsid w:val="003311CA"/>
    <w:rsid w:val="0033481B"/>
    <w:rsid w:val="003348C6"/>
    <w:rsid w:val="0034017C"/>
    <w:rsid w:val="00340AC2"/>
    <w:rsid w:val="00341B36"/>
    <w:rsid w:val="003424CB"/>
    <w:rsid w:val="003443A4"/>
    <w:rsid w:val="00345B0A"/>
    <w:rsid w:val="00345C6B"/>
    <w:rsid w:val="00347B48"/>
    <w:rsid w:val="0035149A"/>
    <w:rsid w:val="00352596"/>
    <w:rsid w:val="00353254"/>
    <w:rsid w:val="003568CD"/>
    <w:rsid w:val="003570CC"/>
    <w:rsid w:val="00357717"/>
    <w:rsid w:val="0035778F"/>
    <w:rsid w:val="00360968"/>
    <w:rsid w:val="00362180"/>
    <w:rsid w:val="003621BA"/>
    <w:rsid w:val="00362E52"/>
    <w:rsid w:val="003639C8"/>
    <w:rsid w:val="0036651C"/>
    <w:rsid w:val="00366536"/>
    <w:rsid w:val="003674D1"/>
    <w:rsid w:val="0036786E"/>
    <w:rsid w:val="0037103A"/>
    <w:rsid w:val="00371AF8"/>
    <w:rsid w:val="003726E1"/>
    <w:rsid w:val="00372F84"/>
    <w:rsid w:val="00373CE2"/>
    <w:rsid w:val="003747E9"/>
    <w:rsid w:val="00374D36"/>
    <w:rsid w:val="00375D38"/>
    <w:rsid w:val="00376B14"/>
    <w:rsid w:val="00380295"/>
    <w:rsid w:val="003812BF"/>
    <w:rsid w:val="00381A2D"/>
    <w:rsid w:val="00382D31"/>
    <w:rsid w:val="00382D79"/>
    <w:rsid w:val="00383F7F"/>
    <w:rsid w:val="00384922"/>
    <w:rsid w:val="003852F2"/>
    <w:rsid w:val="003870E3"/>
    <w:rsid w:val="00387BA5"/>
    <w:rsid w:val="00390070"/>
    <w:rsid w:val="00391359"/>
    <w:rsid w:val="00394F98"/>
    <w:rsid w:val="003A31EE"/>
    <w:rsid w:val="003A3846"/>
    <w:rsid w:val="003A6338"/>
    <w:rsid w:val="003B0309"/>
    <w:rsid w:val="003B14C6"/>
    <w:rsid w:val="003B2122"/>
    <w:rsid w:val="003B302F"/>
    <w:rsid w:val="003B31E6"/>
    <w:rsid w:val="003B38F4"/>
    <w:rsid w:val="003B3F8B"/>
    <w:rsid w:val="003B6846"/>
    <w:rsid w:val="003B768F"/>
    <w:rsid w:val="003B7C7C"/>
    <w:rsid w:val="003C0B85"/>
    <w:rsid w:val="003C0C5D"/>
    <w:rsid w:val="003C16AA"/>
    <w:rsid w:val="003C364B"/>
    <w:rsid w:val="003C3B42"/>
    <w:rsid w:val="003C3E16"/>
    <w:rsid w:val="003C49FF"/>
    <w:rsid w:val="003D2EEA"/>
    <w:rsid w:val="003D2FFB"/>
    <w:rsid w:val="003D7CD8"/>
    <w:rsid w:val="003E0C4C"/>
    <w:rsid w:val="003E2437"/>
    <w:rsid w:val="003E4672"/>
    <w:rsid w:val="003E518A"/>
    <w:rsid w:val="003E60A6"/>
    <w:rsid w:val="003E6CED"/>
    <w:rsid w:val="003F1572"/>
    <w:rsid w:val="003F299D"/>
    <w:rsid w:val="003F6B66"/>
    <w:rsid w:val="003F6D00"/>
    <w:rsid w:val="00401EBC"/>
    <w:rsid w:val="00402653"/>
    <w:rsid w:val="0040376C"/>
    <w:rsid w:val="0040753D"/>
    <w:rsid w:val="0040799A"/>
    <w:rsid w:val="00411077"/>
    <w:rsid w:val="00412685"/>
    <w:rsid w:val="00414EE6"/>
    <w:rsid w:val="00414FAC"/>
    <w:rsid w:val="00415863"/>
    <w:rsid w:val="0041617D"/>
    <w:rsid w:val="004167F2"/>
    <w:rsid w:val="00417FEB"/>
    <w:rsid w:val="0042176F"/>
    <w:rsid w:val="004220D6"/>
    <w:rsid w:val="00424B23"/>
    <w:rsid w:val="00426290"/>
    <w:rsid w:val="00426427"/>
    <w:rsid w:val="0042649F"/>
    <w:rsid w:val="004322A1"/>
    <w:rsid w:val="004332EF"/>
    <w:rsid w:val="00436832"/>
    <w:rsid w:val="00437487"/>
    <w:rsid w:val="0044158F"/>
    <w:rsid w:val="00441903"/>
    <w:rsid w:val="00441A93"/>
    <w:rsid w:val="00446AAF"/>
    <w:rsid w:val="00452CF1"/>
    <w:rsid w:val="00452E0B"/>
    <w:rsid w:val="004532CA"/>
    <w:rsid w:val="004551B6"/>
    <w:rsid w:val="00455C58"/>
    <w:rsid w:val="00457439"/>
    <w:rsid w:val="00461022"/>
    <w:rsid w:val="0046159B"/>
    <w:rsid w:val="00462272"/>
    <w:rsid w:val="00463775"/>
    <w:rsid w:val="0046523F"/>
    <w:rsid w:val="0047043D"/>
    <w:rsid w:val="0047167C"/>
    <w:rsid w:val="00473C5B"/>
    <w:rsid w:val="00474728"/>
    <w:rsid w:val="00474D08"/>
    <w:rsid w:val="004760C2"/>
    <w:rsid w:val="004762A4"/>
    <w:rsid w:val="00481BF0"/>
    <w:rsid w:val="00481C56"/>
    <w:rsid w:val="00482C52"/>
    <w:rsid w:val="00487FD9"/>
    <w:rsid w:val="004909B2"/>
    <w:rsid w:val="0049104E"/>
    <w:rsid w:val="00492059"/>
    <w:rsid w:val="00492C14"/>
    <w:rsid w:val="0049575D"/>
    <w:rsid w:val="00497050"/>
    <w:rsid w:val="00497DA9"/>
    <w:rsid w:val="00497E31"/>
    <w:rsid w:val="004A11D3"/>
    <w:rsid w:val="004A44E6"/>
    <w:rsid w:val="004A4B4D"/>
    <w:rsid w:val="004B03B4"/>
    <w:rsid w:val="004B0CF8"/>
    <w:rsid w:val="004B13B0"/>
    <w:rsid w:val="004B48B3"/>
    <w:rsid w:val="004B6D9E"/>
    <w:rsid w:val="004C3327"/>
    <w:rsid w:val="004C4CC5"/>
    <w:rsid w:val="004C4D0F"/>
    <w:rsid w:val="004C5EC6"/>
    <w:rsid w:val="004D0270"/>
    <w:rsid w:val="004D0945"/>
    <w:rsid w:val="004D12C9"/>
    <w:rsid w:val="004D4508"/>
    <w:rsid w:val="004D5B93"/>
    <w:rsid w:val="004E0F7C"/>
    <w:rsid w:val="004E2EA9"/>
    <w:rsid w:val="004E3C76"/>
    <w:rsid w:val="004E5826"/>
    <w:rsid w:val="004E680F"/>
    <w:rsid w:val="004E6DDE"/>
    <w:rsid w:val="004E704B"/>
    <w:rsid w:val="004F066F"/>
    <w:rsid w:val="004F7791"/>
    <w:rsid w:val="004F7DCF"/>
    <w:rsid w:val="00500770"/>
    <w:rsid w:val="00500DAE"/>
    <w:rsid w:val="00501FA6"/>
    <w:rsid w:val="0050412F"/>
    <w:rsid w:val="00504FD0"/>
    <w:rsid w:val="005074C9"/>
    <w:rsid w:val="00507542"/>
    <w:rsid w:val="005076E3"/>
    <w:rsid w:val="0050798F"/>
    <w:rsid w:val="00511C46"/>
    <w:rsid w:val="0051341B"/>
    <w:rsid w:val="005146B3"/>
    <w:rsid w:val="00514EE1"/>
    <w:rsid w:val="00517516"/>
    <w:rsid w:val="00520F21"/>
    <w:rsid w:val="005222E4"/>
    <w:rsid w:val="005227C9"/>
    <w:rsid w:val="00522CF4"/>
    <w:rsid w:val="00523734"/>
    <w:rsid w:val="0052452C"/>
    <w:rsid w:val="00524E66"/>
    <w:rsid w:val="00526B05"/>
    <w:rsid w:val="00527028"/>
    <w:rsid w:val="005304DE"/>
    <w:rsid w:val="00532BBF"/>
    <w:rsid w:val="00532F83"/>
    <w:rsid w:val="00534645"/>
    <w:rsid w:val="00534E49"/>
    <w:rsid w:val="005353BE"/>
    <w:rsid w:val="00536378"/>
    <w:rsid w:val="00540E0B"/>
    <w:rsid w:val="005419EC"/>
    <w:rsid w:val="005456C1"/>
    <w:rsid w:val="00547007"/>
    <w:rsid w:val="00553313"/>
    <w:rsid w:val="005534BE"/>
    <w:rsid w:val="005565E9"/>
    <w:rsid w:val="0056215C"/>
    <w:rsid w:val="00562CC9"/>
    <w:rsid w:val="00563C69"/>
    <w:rsid w:val="00565F3A"/>
    <w:rsid w:val="00567C96"/>
    <w:rsid w:val="00570B16"/>
    <w:rsid w:val="00570C01"/>
    <w:rsid w:val="00570CA3"/>
    <w:rsid w:val="00571932"/>
    <w:rsid w:val="0057247F"/>
    <w:rsid w:val="00573FBF"/>
    <w:rsid w:val="00575BBC"/>
    <w:rsid w:val="00576B22"/>
    <w:rsid w:val="00586A3A"/>
    <w:rsid w:val="005902F4"/>
    <w:rsid w:val="0059124D"/>
    <w:rsid w:val="00594AB3"/>
    <w:rsid w:val="005958DD"/>
    <w:rsid w:val="005A065E"/>
    <w:rsid w:val="005A30A8"/>
    <w:rsid w:val="005A3910"/>
    <w:rsid w:val="005A4765"/>
    <w:rsid w:val="005B13FD"/>
    <w:rsid w:val="005B2743"/>
    <w:rsid w:val="005B57C8"/>
    <w:rsid w:val="005B5F0B"/>
    <w:rsid w:val="005B73F1"/>
    <w:rsid w:val="005C0118"/>
    <w:rsid w:val="005C1008"/>
    <w:rsid w:val="005C2075"/>
    <w:rsid w:val="005C6FBD"/>
    <w:rsid w:val="005C7078"/>
    <w:rsid w:val="005C70E3"/>
    <w:rsid w:val="005C7F69"/>
    <w:rsid w:val="005D13F2"/>
    <w:rsid w:val="005D1BDD"/>
    <w:rsid w:val="005D23DD"/>
    <w:rsid w:val="005E1A6E"/>
    <w:rsid w:val="005E27E0"/>
    <w:rsid w:val="005E31F2"/>
    <w:rsid w:val="005E5228"/>
    <w:rsid w:val="005E525D"/>
    <w:rsid w:val="005E5AD9"/>
    <w:rsid w:val="005E6808"/>
    <w:rsid w:val="005E7374"/>
    <w:rsid w:val="005F1032"/>
    <w:rsid w:val="005F300F"/>
    <w:rsid w:val="005F53BA"/>
    <w:rsid w:val="005F6659"/>
    <w:rsid w:val="00601FFC"/>
    <w:rsid w:val="006022B9"/>
    <w:rsid w:val="00602467"/>
    <w:rsid w:val="00602BBA"/>
    <w:rsid w:val="00603F4F"/>
    <w:rsid w:val="00604F2E"/>
    <w:rsid w:val="00605A50"/>
    <w:rsid w:val="00616656"/>
    <w:rsid w:val="00620C75"/>
    <w:rsid w:val="00621473"/>
    <w:rsid w:val="0062182D"/>
    <w:rsid w:val="00624A4A"/>
    <w:rsid w:val="006251C9"/>
    <w:rsid w:val="00625E85"/>
    <w:rsid w:val="006267A2"/>
    <w:rsid w:val="0062768F"/>
    <w:rsid w:val="00630F17"/>
    <w:rsid w:val="006320A7"/>
    <w:rsid w:val="00632DAC"/>
    <w:rsid w:val="00632DC4"/>
    <w:rsid w:val="0063399C"/>
    <w:rsid w:val="00634BF1"/>
    <w:rsid w:val="006360CF"/>
    <w:rsid w:val="00637140"/>
    <w:rsid w:val="006435D2"/>
    <w:rsid w:val="0064671E"/>
    <w:rsid w:val="00650EA2"/>
    <w:rsid w:val="00652B33"/>
    <w:rsid w:val="00652F92"/>
    <w:rsid w:val="00654177"/>
    <w:rsid w:val="00657638"/>
    <w:rsid w:val="0066498A"/>
    <w:rsid w:val="00667103"/>
    <w:rsid w:val="006674D6"/>
    <w:rsid w:val="006706DC"/>
    <w:rsid w:val="00672EA1"/>
    <w:rsid w:val="00673E62"/>
    <w:rsid w:val="006740DF"/>
    <w:rsid w:val="006756AA"/>
    <w:rsid w:val="00677B57"/>
    <w:rsid w:val="00680B1C"/>
    <w:rsid w:val="00681343"/>
    <w:rsid w:val="00681844"/>
    <w:rsid w:val="00681B91"/>
    <w:rsid w:val="00681C94"/>
    <w:rsid w:val="0068226C"/>
    <w:rsid w:val="0068622E"/>
    <w:rsid w:val="00691926"/>
    <w:rsid w:val="0069535A"/>
    <w:rsid w:val="00695BC0"/>
    <w:rsid w:val="006A2447"/>
    <w:rsid w:val="006A2B5D"/>
    <w:rsid w:val="006A4DE1"/>
    <w:rsid w:val="006B20EB"/>
    <w:rsid w:val="006C0508"/>
    <w:rsid w:val="006C0F64"/>
    <w:rsid w:val="006C2DCE"/>
    <w:rsid w:val="006C352D"/>
    <w:rsid w:val="006C6832"/>
    <w:rsid w:val="006C6BF8"/>
    <w:rsid w:val="006D110C"/>
    <w:rsid w:val="006D1498"/>
    <w:rsid w:val="006D234A"/>
    <w:rsid w:val="006D3B0D"/>
    <w:rsid w:val="006D3F5E"/>
    <w:rsid w:val="006D498B"/>
    <w:rsid w:val="006D62C7"/>
    <w:rsid w:val="006D73FE"/>
    <w:rsid w:val="006D77E1"/>
    <w:rsid w:val="006E3123"/>
    <w:rsid w:val="006E4058"/>
    <w:rsid w:val="006E4226"/>
    <w:rsid w:val="006E5B32"/>
    <w:rsid w:val="006E5EA4"/>
    <w:rsid w:val="006E6FA6"/>
    <w:rsid w:val="006F0EB2"/>
    <w:rsid w:val="006F2D53"/>
    <w:rsid w:val="006F3D51"/>
    <w:rsid w:val="006F44B4"/>
    <w:rsid w:val="006F4539"/>
    <w:rsid w:val="006F4B57"/>
    <w:rsid w:val="00700C44"/>
    <w:rsid w:val="00701A99"/>
    <w:rsid w:val="007022AB"/>
    <w:rsid w:val="00703A83"/>
    <w:rsid w:val="007043A1"/>
    <w:rsid w:val="00704CCA"/>
    <w:rsid w:val="00707693"/>
    <w:rsid w:val="007079DC"/>
    <w:rsid w:val="007121E2"/>
    <w:rsid w:val="007124FA"/>
    <w:rsid w:val="00712698"/>
    <w:rsid w:val="0071309E"/>
    <w:rsid w:val="00713B48"/>
    <w:rsid w:val="00715696"/>
    <w:rsid w:val="007160CB"/>
    <w:rsid w:val="00716376"/>
    <w:rsid w:val="00716729"/>
    <w:rsid w:val="0071697E"/>
    <w:rsid w:val="0071717F"/>
    <w:rsid w:val="00722582"/>
    <w:rsid w:val="00723AB0"/>
    <w:rsid w:val="007319E6"/>
    <w:rsid w:val="0073520C"/>
    <w:rsid w:val="00737F5E"/>
    <w:rsid w:val="00742B1A"/>
    <w:rsid w:val="00745C39"/>
    <w:rsid w:val="007558D6"/>
    <w:rsid w:val="0075738E"/>
    <w:rsid w:val="007615DB"/>
    <w:rsid w:val="0076296A"/>
    <w:rsid w:val="00765521"/>
    <w:rsid w:val="007656B0"/>
    <w:rsid w:val="007720BF"/>
    <w:rsid w:val="007761B9"/>
    <w:rsid w:val="00781BF4"/>
    <w:rsid w:val="00781CA7"/>
    <w:rsid w:val="00784652"/>
    <w:rsid w:val="0078667D"/>
    <w:rsid w:val="007944C7"/>
    <w:rsid w:val="007A0BAD"/>
    <w:rsid w:val="007A1C95"/>
    <w:rsid w:val="007A1ECE"/>
    <w:rsid w:val="007A2AA1"/>
    <w:rsid w:val="007A4AD9"/>
    <w:rsid w:val="007A6103"/>
    <w:rsid w:val="007A7F89"/>
    <w:rsid w:val="007B033F"/>
    <w:rsid w:val="007B0672"/>
    <w:rsid w:val="007B28C1"/>
    <w:rsid w:val="007B433F"/>
    <w:rsid w:val="007B6EE8"/>
    <w:rsid w:val="007B7737"/>
    <w:rsid w:val="007C10D7"/>
    <w:rsid w:val="007C1A82"/>
    <w:rsid w:val="007C63C9"/>
    <w:rsid w:val="007E0927"/>
    <w:rsid w:val="007E0A84"/>
    <w:rsid w:val="007E1E79"/>
    <w:rsid w:val="007E76DA"/>
    <w:rsid w:val="007E7C2D"/>
    <w:rsid w:val="007E7C34"/>
    <w:rsid w:val="007F06A9"/>
    <w:rsid w:val="007F1374"/>
    <w:rsid w:val="007F23FC"/>
    <w:rsid w:val="007F425E"/>
    <w:rsid w:val="007F6173"/>
    <w:rsid w:val="00802183"/>
    <w:rsid w:val="008047E1"/>
    <w:rsid w:val="00806252"/>
    <w:rsid w:val="00807AC1"/>
    <w:rsid w:val="0081030F"/>
    <w:rsid w:val="00814BA8"/>
    <w:rsid w:val="0081671D"/>
    <w:rsid w:val="00816762"/>
    <w:rsid w:val="00817898"/>
    <w:rsid w:val="00817B4E"/>
    <w:rsid w:val="00820053"/>
    <w:rsid w:val="008203D2"/>
    <w:rsid w:val="008215C2"/>
    <w:rsid w:val="00821F6C"/>
    <w:rsid w:val="008235A1"/>
    <w:rsid w:val="008239FC"/>
    <w:rsid w:val="008256B7"/>
    <w:rsid w:val="008267A6"/>
    <w:rsid w:val="00830DA3"/>
    <w:rsid w:val="00834228"/>
    <w:rsid w:val="0083462E"/>
    <w:rsid w:val="00834AFB"/>
    <w:rsid w:val="0083637E"/>
    <w:rsid w:val="00843B42"/>
    <w:rsid w:val="00845B32"/>
    <w:rsid w:val="00850496"/>
    <w:rsid w:val="00851763"/>
    <w:rsid w:val="00852214"/>
    <w:rsid w:val="00852EED"/>
    <w:rsid w:val="00855AAE"/>
    <w:rsid w:val="00857916"/>
    <w:rsid w:val="00857DAD"/>
    <w:rsid w:val="00861D7D"/>
    <w:rsid w:val="0086494B"/>
    <w:rsid w:val="00870F5F"/>
    <w:rsid w:val="008725AB"/>
    <w:rsid w:val="00873A44"/>
    <w:rsid w:val="0087461C"/>
    <w:rsid w:val="00876836"/>
    <w:rsid w:val="00876EE3"/>
    <w:rsid w:val="00876F12"/>
    <w:rsid w:val="00881FFB"/>
    <w:rsid w:val="00882994"/>
    <w:rsid w:val="00882B81"/>
    <w:rsid w:val="00887784"/>
    <w:rsid w:val="00887E6A"/>
    <w:rsid w:val="008901F4"/>
    <w:rsid w:val="008924BA"/>
    <w:rsid w:val="00894312"/>
    <w:rsid w:val="008A2D39"/>
    <w:rsid w:val="008A3119"/>
    <w:rsid w:val="008A738A"/>
    <w:rsid w:val="008B11E3"/>
    <w:rsid w:val="008B276F"/>
    <w:rsid w:val="008B2EAF"/>
    <w:rsid w:val="008B4179"/>
    <w:rsid w:val="008B4E96"/>
    <w:rsid w:val="008B6C24"/>
    <w:rsid w:val="008C0B97"/>
    <w:rsid w:val="008C3E04"/>
    <w:rsid w:val="008C4E59"/>
    <w:rsid w:val="008C67AD"/>
    <w:rsid w:val="008D0967"/>
    <w:rsid w:val="008D6297"/>
    <w:rsid w:val="008E21DF"/>
    <w:rsid w:val="008E2512"/>
    <w:rsid w:val="008E26E8"/>
    <w:rsid w:val="008E3990"/>
    <w:rsid w:val="008E3B46"/>
    <w:rsid w:val="008E5694"/>
    <w:rsid w:val="008E72D0"/>
    <w:rsid w:val="008E74A1"/>
    <w:rsid w:val="008F0B88"/>
    <w:rsid w:val="008F1036"/>
    <w:rsid w:val="008F188A"/>
    <w:rsid w:val="008F3373"/>
    <w:rsid w:val="008F3447"/>
    <w:rsid w:val="008F428F"/>
    <w:rsid w:val="008F5FB8"/>
    <w:rsid w:val="008F60D3"/>
    <w:rsid w:val="008F6C09"/>
    <w:rsid w:val="008F6E1E"/>
    <w:rsid w:val="00902A5A"/>
    <w:rsid w:val="00903A78"/>
    <w:rsid w:val="00904D65"/>
    <w:rsid w:val="00905DDA"/>
    <w:rsid w:val="0090796D"/>
    <w:rsid w:val="009133EF"/>
    <w:rsid w:val="0092166B"/>
    <w:rsid w:val="00921727"/>
    <w:rsid w:val="00923338"/>
    <w:rsid w:val="009236C4"/>
    <w:rsid w:val="00926043"/>
    <w:rsid w:val="00926C57"/>
    <w:rsid w:val="009335A6"/>
    <w:rsid w:val="00935DFB"/>
    <w:rsid w:val="009372E9"/>
    <w:rsid w:val="00937827"/>
    <w:rsid w:val="00942855"/>
    <w:rsid w:val="00943CD6"/>
    <w:rsid w:val="00947871"/>
    <w:rsid w:val="009501F9"/>
    <w:rsid w:val="0095037E"/>
    <w:rsid w:val="0095055B"/>
    <w:rsid w:val="0095233D"/>
    <w:rsid w:val="00953E3A"/>
    <w:rsid w:val="00954019"/>
    <w:rsid w:val="00955550"/>
    <w:rsid w:val="00956048"/>
    <w:rsid w:val="00960B68"/>
    <w:rsid w:val="009629DB"/>
    <w:rsid w:val="00964870"/>
    <w:rsid w:val="00965683"/>
    <w:rsid w:val="00970BBF"/>
    <w:rsid w:val="00971002"/>
    <w:rsid w:val="00971F75"/>
    <w:rsid w:val="00972E2C"/>
    <w:rsid w:val="00976F18"/>
    <w:rsid w:val="00982A53"/>
    <w:rsid w:val="00985079"/>
    <w:rsid w:val="00985AA0"/>
    <w:rsid w:val="009908B3"/>
    <w:rsid w:val="00992CF4"/>
    <w:rsid w:val="0099502B"/>
    <w:rsid w:val="0099575F"/>
    <w:rsid w:val="00995DEB"/>
    <w:rsid w:val="009A2089"/>
    <w:rsid w:val="009A2620"/>
    <w:rsid w:val="009A51C8"/>
    <w:rsid w:val="009A5F3C"/>
    <w:rsid w:val="009A60E6"/>
    <w:rsid w:val="009B659A"/>
    <w:rsid w:val="009B7F06"/>
    <w:rsid w:val="009C0978"/>
    <w:rsid w:val="009C4E08"/>
    <w:rsid w:val="009C6B8F"/>
    <w:rsid w:val="009C7DA7"/>
    <w:rsid w:val="009D0462"/>
    <w:rsid w:val="009D2AFE"/>
    <w:rsid w:val="009D389C"/>
    <w:rsid w:val="009D6CE6"/>
    <w:rsid w:val="009D7162"/>
    <w:rsid w:val="009D7DA9"/>
    <w:rsid w:val="009E02A8"/>
    <w:rsid w:val="009E2F7B"/>
    <w:rsid w:val="009E4653"/>
    <w:rsid w:val="009E5DAD"/>
    <w:rsid w:val="009F1245"/>
    <w:rsid w:val="009F1476"/>
    <w:rsid w:val="009F4EFA"/>
    <w:rsid w:val="009F571B"/>
    <w:rsid w:val="00A0172D"/>
    <w:rsid w:val="00A01A85"/>
    <w:rsid w:val="00A03713"/>
    <w:rsid w:val="00A0453B"/>
    <w:rsid w:val="00A04D93"/>
    <w:rsid w:val="00A075F1"/>
    <w:rsid w:val="00A114DE"/>
    <w:rsid w:val="00A12D62"/>
    <w:rsid w:val="00A12DFA"/>
    <w:rsid w:val="00A15ABB"/>
    <w:rsid w:val="00A1718D"/>
    <w:rsid w:val="00A219E5"/>
    <w:rsid w:val="00A2206A"/>
    <w:rsid w:val="00A235B1"/>
    <w:rsid w:val="00A25624"/>
    <w:rsid w:val="00A25E40"/>
    <w:rsid w:val="00A264E7"/>
    <w:rsid w:val="00A30454"/>
    <w:rsid w:val="00A357A2"/>
    <w:rsid w:val="00A36DFC"/>
    <w:rsid w:val="00A36E37"/>
    <w:rsid w:val="00A46B1A"/>
    <w:rsid w:val="00A471F4"/>
    <w:rsid w:val="00A51B12"/>
    <w:rsid w:val="00A53A58"/>
    <w:rsid w:val="00A60CBC"/>
    <w:rsid w:val="00A61C06"/>
    <w:rsid w:val="00A61C3D"/>
    <w:rsid w:val="00A62D6C"/>
    <w:rsid w:val="00A62E3A"/>
    <w:rsid w:val="00A6466F"/>
    <w:rsid w:val="00A659DF"/>
    <w:rsid w:val="00A67AFA"/>
    <w:rsid w:val="00A70AFC"/>
    <w:rsid w:val="00A737AF"/>
    <w:rsid w:val="00A743E6"/>
    <w:rsid w:val="00A83B6F"/>
    <w:rsid w:val="00A87346"/>
    <w:rsid w:val="00A92070"/>
    <w:rsid w:val="00A92BF9"/>
    <w:rsid w:val="00A96742"/>
    <w:rsid w:val="00A96D98"/>
    <w:rsid w:val="00A972CD"/>
    <w:rsid w:val="00AA190F"/>
    <w:rsid w:val="00AA2BEC"/>
    <w:rsid w:val="00AA2C34"/>
    <w:rsid w:val="00AA438D"/>
    <w:rsid w:val="00AA4502"/>
    <w:rsid w:val="00AA5D8A"/>
    <w:rsid w:val="00AA6174"/>
    <w:rsid w:val="00AB23FD"/>
    <w:rsid w:val="00AB72C4"/>
    <w:rsid w:val="00AB7953"/>
    <w:rsid w:val="00AB7B4C"/>
    <w:rsid w:val="00AC1311"/>
    <w:rsid w:val="00AC6B68"/>
    <w:rsid w:val="00AC6EA3"/>
    <w:rsid w:val="00AC7CC2"/>
    <w:rsid w:val="00AD5485"/>
    <w:rsid w:val="00AD55A1"/>
    <w:rsid w:val="00AE06C3"/>
    <w:rsid w:val="00AE078A"/>
    <w:rsid w:val="00AE0F96"/>
    <w:rsid w:val="00AE3AF5"/>
    <w:rsid w:val="00AE514F"/>
    <w:rsid w:val="00AE52D1"/>
    <w:rsid w:val="00AE6D79"/>
    <w:rsid w:val="00AE7792"/>
    <w:rsid w:val="00AF0023"/>
    <w:rsid w:val="00AF134A"/>
    <w:rsid w:val="00AF56DA"/>
    <w:rsid w:val="00AF62B4"/>
    <w:rsid w:val="00AF728E"/>
    <w:rsid w:val="00AF78D4"/>
    <w:rsid w:val="00B01EB7"/>
    <w:rsid w:val="00B04216"/>
    <w:rsid w:val="00B04439"/>
    <w:rsid w:val="00B047A5"/>
    <w:rsid w:val="00B06614"/>
    <w:rsid w:val="00B06D56"/>
    <w:rsid w:val="00B10896"/>
    <w:rsid w:val="00B11BCD"/>
    <w:rsid w:val="00B13272"/>
    <w:rsid w:val="00B14536"/>
    <w:rsid w:val="00B17457"/>
    <w:rsid w:val="00B22966"/>
    <w:rsid w:val="00B22AE6"/>
    <w:rsid w:val="00B238F8"/>
    <w:rsid w:val="00B2662E"/>
    <w:rsid w:val="00B26CFC"/>
    <w:rsid w:val="00B277F4"/>
    <w:rsid w:val="00B27E55"/>
    <w:rsid w:val="00B347DA"/>
    <w:rsid w:val="00B355CD"/>
    <w:rsid w:val="00B36805"/>
    <w:rsid w:val="00B37924"/>
    <w:rsid w:val="00B37E57"/>
    <w:rsid w:val="00B424B1"/>
    <w:rsid w:val="00B4706E"/>
    <w:rsid w:val="00B478C5"/>
    <w:rsid w:val="00B47BB2"/>
    <w:rsid w:val="00B47E63"/>
    <w:rsid w:val="00B50171"/>
    <w:rsid w:val="00B52E4B"/>
    <w:rsid w:val="00B54397"/>
    <w:rsid w:val="00B57AE7"/>
    <w:rsid w:val="00B62BC2"/>
    <w:rsid w:val="00B63DAD"/>
    <w:rsid w:val="00B65A11"/>
    <w:rsid w:val="00B72D2A"/>
    <w:rsid w:val="00B74010"/>
    <w:rsid w:val="00B745CD"/>
    <w:rsid w:val="00B76F5C"/>
    <w:rsid w:val="00B77D73"/>
    <w:rsid w:val="00B80628"/>
    <w:rsid w:val="00B83D89"/>
    <w:rsid w:val="00B85275"/>
    <w:rsid w:val="00B8545E"/>
    <w:rsid w:val="00B909EF"/>
    <w:rsid w:val="00B90BCE"/>
    <w:rsid w:val="00B91227"/>
    <w:rsid w:val="00B919CB"/>
    <w:rsid w:val="00B92469"/>
    <w:rsid w:val="00B92649"/>
    <w:rsid w:val="00B92ECD"/>
    <w:rsid w:val="00BA008F"/>
    <w:rsid w:val="00BA1711"/>
    <w:rsid w:val="00BA1BAD"/>
    <w:rsid w:val="00BA325C"/>
    <w:rsid w:val="00BA3713"/>
    <w:rsid w:val="00BA656C"/>
    <w:rsid w:val="00BB2164"/>
    <w:rsid w:val="00BB4D77"/>
    <w:rsid w:val="00BB5170"/>
    <w:rsid w:val="00BB55DF"/>
    <w:rsid w:val="00BC0B56"/>
    <w:rsid w:val="00BC0FD0"/>
    <w:rsid w:val="00BC2D8C"/>
    <w:rsid w:val="00BC3B8F"/>
    <w:rsid w:val="00BC7B70"/>
    <w:rsid w:val="00BD2487"/>
    <w:rsid w:val="00BD2990"/>
    <w:rsid w:val="00BD477A"/>
    <w:rsid w:val="00BE0052"/>
    <w:rsid w:val="00BE1BE1"/>
    <w:rsid w:val="00BE2488"/>
    <w:rsid w:val="00BE4B75"/>
    <w:rsid w:val="00BE640F"/>
    <w:rsid w:val="00BE6C42"/>
    <w:rsid w:val="00BF023D"/>
    <w:rsid w:val="00BF0A59"/>
    <w:rsid w:val="00BF1FC5"/>
    <w:rsid w:val="00BF26E3"/>
    <w:rsid w:val="00BF4136"/>
    <w:rsid w:val="00C000BE"/>
    <w:rsid w:val="00C00525"/>
    <w:rsid w:val="00C01D34"/>
    <w:rsid w:val="00C02860"/>
    <w:rsid w:val="00C03432"/>
    <w:rsid w:val="00C0378D"/>
    <w:rsid w:val="00C06BA3"/>
    <w:rsid w:val="00C11CD3"/>
    <w:rsid w:val="00C142C8"/>
    <w:rsid w:val="00C1432A"/>
    <w:rsid w:val="00C14B28"/>
    <w:rsid w:val="00C170D1"/>
    <w:rsid w:val="00C209AA"/>
    <w:rsid w:val="00C214F4"/>
    <w:rsid w:val="00C22853"/>
    <w:rsid w:val="00C24349"/>
    <w:rsid w:val="00C25A1C"/>
    <w:rsid w:val="00C25A8D"/>
    <w:rsid w:val="00C26778"/>
    <w:rsid w:val="00C276F9"/>
    <w:rsid w:val="00C27B02"/>
    <w:rsid w:val="00C32755"/>
    <w:rsid w:val="00C329C3"/>
    <w:rsid w:val="00C3752D"/>
    <w:rsid w:val="00C41BD9"/>
    <w:rsid w:val="00C4395E"/>
    <w:rsid w:val="00C46AC1"/>
    <w:rsid w:val="00C478B3"/>
    <w:rsid w:val="00C47FB5"/>
    <w:rsid w:val="00C5548B"/>
    <w:rsid w:val="00C60AEB"/>
    <w:rsid w:val="00C617BD"/>
    <w:rsid w:val="00C617F3"/>
    <w:rsid w:val="00C62CD9"/>
    <w:rsid w:val="00C62F0F"/>
    <w:rsid w:val="00C631F5"/>
    <w:rsid w:val="00C6473A"/>
    <w:rsid w:val="00C73139"/>
    <w:rsid w:val="00C736DC"/>
    <w:rsid w:val="00C74781"/>
    <w:rsid w:val="00C7713B"/>
    <w:rsid w:val="00C772E9"/>
    <w:rsid w:val="00C81289"/>
    <w:rsid w:val="00C82900"/>
    <w:rsid w:val="00C90A4F"/>
    <w:rsid w:val="00C90D5E"/>
    <w:rsid w:val="00C92CFA"/>
    <w:rsid w:val="00C94AA5"/>
    <w:rsid w:val="00C96A24"/>
    <w:rsid w:val="00CA2033"/>
    <w:rsid w:val="00CA6F8F"/>
    <w:rsid w:val="00CB0465"/>
    <w:rsid w:val="00CB489D"/>
    <w:rsid w:val="00CC0599"/>
    <w:rsid w:val="00CC0FC3"/>
    <w:rsid w:val="00CC12CC"/>
    <w:rsid w:val="00CC1D0A"/>
    <w:rsid w:val="00CC3360"/>
    <w:rsid w:val="00CC3B37"/>
    <w:rsid w:val="00CC3CDC"/>
    <w:rsid w:val="00CC3FAC"/>
    <w:rsid w:val="00CC652A"/>
    <w:rsid w:val="00CC6719"/>
    <w:rsid w:val="00CD0A8D"/>
    <w:rsid w:val="00CD0C7C"/>
    <w:rsid w:val="00CD0CAA"/>
    <w:rsid w:val="00CD1A8B"/>
    <w:rsid w:val="00CD2945"/>
    <w:rsid w:val="00CD4438"/>
    <w:rsid w:val="00CD5EF3"/>
    <w:rsid w:val="00CD71A1"/>
    <w:rsid w:val="00CE1C05"/>
    <w:rsid w:val="00CE216A"/>
    <w:rsid w:val="00CE373C"/>
    <w:rsid w:val="00CE45CE"/>
    <w:rsid w:val="00CE5106"/>
    <w:rsid w:val="00CE65BC"/>
    <w:rsid w:val="00CF671E"/>
    <w:rsid w:val="00D00CDC"/>
    <w:rsid w:val="00D02919"/>
    <w:rsid w:val="00D07BAD"/>
    <w:rsid w:val="00D10AA0"/>
    <w:rsid w:val="00D14BA9"/>
    <w:rsid w:val="00D1627A"/>
    <w:rsid w:val="00D16401"/>
    <w:rsid w:val="00D16A4F"/>
    <w:rsid w:val="00D25085"/>
    <w:rsid w:val="00D251CB"/>
    <w:rsid w:val="00D25934"/>
    <w:rsid w:val="00D31087"/>
    <w:rsid w:val="00D31464"/>
    <w:rsid w:val="00D343AA"/>
    <w:rsid w:val="00D3587C"/>
    <w:rsid w:val="00D5030B"/>
    <w:rsid w:val="00D50BA3"/>
    <w:rsid w:val="00D51FC6"/>
    <w:rsid w:val="00D525A4"/>
    <w:rsid w:val="00D54D37"/>
    <w:rsid w:val="00D55755"/>
    <w:rsid w:val="00D571D2"/>
    <w:rsid w:val="00D659D8"/>
    <w:rsid w:val="00D67A10"/>
    <w:rsid w:val="00D70167"/>
    <w:rsid w:val="00D70DBC"/>
    <w:rsid w:val="00D713E8"/>
    <w:rsid w:val="00D71A66"/>
    <w:rsid w:val="00D71D56"/>
    <w:rsid w:val="00D75812"/>
    <w:rsid w:val="00D7626A"/>
    <w:rsid w:val="00D84BAC"/>
    <w:rsid w:val="00D84E2B"/>
    <w:rsid w:val="00D90AEA"/>
    <w:rsid w:val="00D92878"/>
    <w:rsid w:val="00DA41D8"/>
    <w:rsid w:val="00DA4612"/>
    <w:rsid w:val="00DA5B5D"/>
    <w:rsid w:val="00DA77A2"/>
    <w:rsid w:val="00DB2D9B"/>
    <w:rsid w:val="00DB31BC"/>
    <w:rsid w:val="00DB4253"/>
    <w:rsid w:val="00DB4488"/>
    <w:rsid w:val="00DB5908"/>
    <w:rsid w:val="00DB67C7"/>
    <w:rsid w:val="00DB6F2E"/>
    <w:rsid w:val="00DB7E09"/>
    <w:rsid w:val="00DC1407"/>
    <w:rsid w:val="00DC2E63"/>
    <w:rsid w:val="00DC3C92"/>
    <w:rsid w:val="00DC4CE5"/>
    <w:rsid w:val="00DC6C36"/>
    <w:rsid w:val="00DC6ECE"/>
    <w:rsid w:val="00DC70FE"/>
    <w:rsid w:val="00DD1A63"/>
    <w:rsid w:val="00DD1B8C"/>
    <w:rsid w:val="00DD3201"/>
    <w:rsid w:val="00DD7B21"/>
    <w:rsid w:val="00DE0C65"/>
    <w:rsid w:val="00DE0D3F"/>
    <w:rsid w:val="00DE1DCA"/>
    <w:rsid w:val="00DE2B6A"/>
    <w:rsid w:val="00DE3440"/>
    <w:rsid w:val="00DE35F9"/>
    <w:rsid w:val="00DE3A59"/>
    <w:rsid w:val="00DE4198"/>
    <w:rsid w:val="00E0010A"/>
    <w:rsid w:val="00E00967"/>
    <w:rsid w:val="00E00E28"/>
    <w:rsid w:val="00E010A3"/>
    <w:rsid w:val="00E052D7"/>
    <w:rsid w:val="00E067FC"/>
    <w:rsid w:val="00E072C6"/>
    <w:rsid w:val="00E07AD5"/>
    <w:rsid w:val="00E07DD2"/>
    <w:rsid w:val="00E10708"/>
    <w:rsid w:val="00E1093E"/>
    <w:rsid w:val="00E13EDD"/>
    <w:rsid w:val="00E15D24"/>
    <w:rsid w:val="00E21543"/>
    <w:rsid w:val="00E222FE"/>
    <w:rsid w:val="00E223E9"/>
    <w:rsid w:val="00E23089"/>
    <w:rsid w:val="00E23B34"/>
    <w:rsid w:val="00E24BED"/>
    <w:rsid w:val="00E24BF2"/>
    <w:rsid w:val="00E25D07"/>
    <w:rsid w:val="00E269FA"/>
    <w:rsid w:val="00E30120"/>
    <w:rsid w:val="00E315D5"/>
    <w:rsid w:val="00E32548"/>
    <w:rsid w:val="00E35391"/>
    <w:rsid w:val="00E402D5"/>
    <w:rsid w:val="00E40BAB"/>
    <w:rsid w:val="00E426F9"/>
    <w:rsid w:val="00E42797"/>
    <w:rsid w:val="00E42978"/>
    <w:rsid w:val="00E43377"/>
    <w:rsid w:val="00E45937"/>
    <w:rsid w:val="00E4736C"/>
    <w:rsid w:val="00E508C6"/>
    <w:rsid w:val="00E55513"/>
    <w:rsid w:val="00E56369"/>
    <w:rsid w:val="00E564F4"/>
    <w:rsid w:val="00E57B8D"/>
    <w:rsid w:val="00E60F8C"/>
    <w:rsid w:val="00E617E2"/>
    <w:rsid w:val="00E62977"/>
    <w:rsid w:val="00E62C61"/>
    <w:rsid w:val="00E63256"/>
    <w:rsid w:val="00E64C57"/>
    <w:rsid w:val="00E66E32"/>
    <w:rsid w:val="00E67250"/>
    <w:rsid w:val="00E672A6"/>
    <w:rsid w:val="00E72624"/>
    <w:rsid w:val="00E73A8E"/>
    <w:rsid w:val="00E7433B"/>
    <w:rsid w:val="00E76A7A"/>
    <w:rsid w:val="00E81821"/>
    <w:rsid w:val="00E81AE9"/>
    <w:rsid w:val="00E842C1"/>
    <w:rsid w:val="00E84D05"/>
    <w:rsid w:val="00E863F4"/>
    <w:rsid w:val="00E86B78"/>
    <w:rsid w:val="00E87B9F"/>
    <w:rsid w:val="00E910A2"/>
    <w:rsid w:val="00E945DF"/>
    <w:rsid w:val="00E96294"/>
    <w:rsid w:val="00E96667"/>
    <w:rsid w:val="00E9679F"/>
    <w:rsid w:val="00E97B5F"/>
    <w:rsid w:val="00EA1513"/>
    <w:rsid w:val="00EA163D"/>
    <w:rsid w:val="00EA27D1"/>
    <w:rsid w:val="00EA2DD3"/>
    <w:rsid w:val="00EA53F6"/>
    <w:rsid w:val="00EA627B"/>
    <w:rsid w:val="00EA7A2F"/>
    <w:rsid w:val="00EA7A31"/>
    <w:rsid w:val="00EB10AD"/>
    <w:rsid w:val="00EB25B4"/>
    <w:rsid w:val="00EB2CDC"/>
    <w:rsid w:val="00EB3C91"/>
    <w:rsid w:val="00EC25E1"/>
    <w:rsid w:val="00EC4CE4"/>
    <w:rsid w:val="00EC68BC"/>
    <w:rsid w:val="00ED04D7"/>
    <w:rsid w:val="00ED1264"/>
    <w:rsid w:val="00ED14D9"/>
    <w:rsid w:val="00ED33D7"/>
    <w:rsid w:val="00ED577C"/>
    <w:rsid w:val="00EE1A85"/>
    <w:rsid w:val="00EE251E"/>
    <w:rsid w:val="00EE37F0"/>
    <w:rsid w:val="00EE6372"/>
    <w:rsid w:val="00EE65B3"/>
    <w:rsid w:val="00EE7358"/>
    <w:rsid w:val="00EF3194"/>
    <w:rsid w:val="00EF4ADC"/>
    <w:rsid w:val="00F01E82"/>
    <w:rsid w:val="00F04B38"/>
    <w:rsid w:val="00F05608"/>
    <w:rsid w:val="00F05999"/>
    <w:rsid w:val="00F064E2"/>
    <w:rsid w:val="00F06EE6"/>
    <w:rsid w:val="00F075CF"/>
    <w:rsid w:val="00F07F11"/>
    <w:rsid w:val="00F11DB0"/>
    <w:rsid w:val="00F17AF0"/>
    <w:rsid w:val="00F201AC"/>
    <w:rsid w:val="00F20AF8"/>
    <w:rsid w:val="00F2351D"/>
    <w:rsid w:val="00F2390F"/>
    <w:rsid w:val="00F23A9A"/>
    <w:rsid w:val="00F245BE"/>
    <w:rsid w:val="00F24822"/>
    <w:rsid w:val="00F26A4F"/>
    <w:rsid w:val="00F27B86"/>
    <w:rsid w:val="00F33F34"/>
    <w:rsid w:val="00F35D2E"/>
    <w:rsid w:val="00F366CF"/>
    <w:rsid w:val="00F4067D"/>
    <w:rsid w:val="00F40C51"/>
    <w:rsid w:val="00F41E04"/>
    <w:rsid w:val="00F41F9F"/>
    <w:rsid w:val="00F429C7"/>
    <w:rsid w:val="00F439EC"/>
    <w:rsid w:val="00F43A60"/>
    <w:rsid w:val="00F455BC"/>
    <w:rsid w:val="00F45B00"/>
    <w:rsid w:val="00F4799C"/>
    <w:rsid w:val="00F5194F"/>
    <w:rsid w:val="00F51D8A"/>
    <w:rsid w:val="00F52E96"/>
    <w:rsid w:val="00F53E59"/>
    <w:rsid w:val="00F54A19"/>
    <w:rsid w:val="00F60BFF"/>
    <w:rsid w:val="00F614F6"/>
    <w:rsid w:val="00F61C25"/>
    <w:rsid w:val="00F64C56"/>
    <w:rsid w:val="00F6554F"/>
    <w:rsid w:val="00F66026"/>
    <w:rsid w:val="00F66BB0"/>
    <w:rsid w:val="00F70085"/>
    <w:rsid w:val="00F70A46"/>
    <w:rsid w:val="00F726C8"/>
    <w:rsid w:val="00F726EE"/>
    <w:rsid w:val="00F73AB7"/>
    <w:rsid w:val="00F76FBA"/>
    <w:rsid w:val="00F77B17"/>
    <w:rsid w:val="00F81CB1"/>
    <w:rsid w:val="00F81D05"/>
    <w:rsid w:val="00F822A8"/>
    <w:rsid w:val="00F84D7C"/>
    <w:rsid w:val="00F861EA"/>
    <w:rsid w:val="00F909B9"/>
    <w:rsid w:val="00F90A02"/>
    <w:rsid w:val="00F91371"/>
    <w:rsid w:val="00F9222B"/>
    <w:rsid w:val="00F92BA0"/>
    <w:rsid w:val="00F94A3E"/>
    <w:rsid w:val="00F95779"/>
    <w:rsid w:val="00F95FE4"/>
    <w:rsid w:val="00F96745"/>
    <w:rsid w:val="00F978F0"/>
    <w:rsid w:val="00FA0006"/>
    <w:rsid w:val="00FA0A08"/>
    <w:rsid w:val="00FA1DE5"/>
    <w:rsid w:val="00FA5719"/>
    <w:rsid w:val="00FA633C"/>
    <w:rsid w:val="00FA6743"/>
    <w:rsid w:val="00FA6955"/>
    <w:rsid w:val="00FA6ECF"/>
    <w:rsid w:val="00FA7DB4"/>
    <w:rsid w:val="00FB044D"/>
    <w:rsid w:val="00FB09BE"/>
    <w:rsid w:val="00FB0C43"/>
    <w:rsid w:val="00FB2030"/>
    <w:rsid w:val="00FB2CCD"/>
    <w:rsid w:val="00FB4D4F"/>
    <w:rsid w:val="00FB5D7B"/>
    <w:rsid w:val="00FC38F6"/>
    <w:rsid w:val="00FC5D5E"/>
    <w:rsid w:val="00FC7BE1"/>
    <w:rsid w:val="00FD144A"/>
    <w:rsid w:val="00FD166E"/>
    <w:rsid w:val="00FD4B3F"/>
    <w:rsid w:val="00FD5A19"/>
    <w:rsid w:val="00FD63D8"/>
    <w:rsid w:val="00FD6E84"/>
    <w:rsid w:val="00FD7236"/>
    <w:rsid w:val="00FD72F1"/>
    <w:rsid w:val="00FD7EBF"/>
    <w:rsid w:val="00FE02DA"/>
    <w:rsid w:val="00FE12CB"/>
    <w:rsid w:val="00FE2EC7"/>
    <w:rsid w:val="00FE3F76"/>
    <w:rsid w:val="00FE5034"/>
    <w:rsid w:val="00FE57C0"/>
    <w:rsid w:val="00FE6F4C"/>
    <w:rsid w:val="00FF064C"/>
    <w:rsid w:val="00FF1BA9"/>
    <w:rsid w:val="00FF1D14"/>
    <w:rsid w:val="00FF347B"/>
    <w:rsid w:val="00FF65D8"/>
    <w:rsid w:val="00FF7223"/>
    <w:rsid w:val="00FF7BC2"/>
    <w:rsid w:val="05DA5812"/>
    <w:rsid w:val="07CC09EB"/>
    <w:rsid w:val="0BC67500"/>
    <w:rsid w:val="0C104C1F"/>
    <w:rsid w:val="15F20AAE"/>
    <w:rsid w:val="21F26E49"/>
    <w:rsid w:val="3C4D6CFE"/>
    <w:rsid w:val="3F6D3565"/>
    <w:rsid w:val="43471FBF"/>
    <w:rsid w:val="46FB090A"/>
    <w:rsid w:val="474A0981"/>
    <w:rsid w:val="697C2431"/>
    <w:rsid w:val="6FA610C1"/>
    <w:rsid w:val="77C74EAF"/>
    <w:rsid w:val="7B115562"/>
    <w:rsid w:val="FFB8B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9" w:semiHidden="0" w:name="heading 8"/>
    <w:lsdException w:qFormat="1" w:unhideWhenUsed="0" w:uiPriority="99"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0"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qFormat="1" w:unhideWhenUsed="0" w:uiPriority="99"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iPriority="99" w:semiHidden="0" w:name="List"/>
    <w:lsdException w:uiPriority="99" w:name="List Bullet"/>
    <w:lsdException w:uiPriority="99" w:name="List Number"/>
    <w:lsdException w:uiPriority="99" w:name="List 2"/>
    <w:lsdException w:qFormat="1"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0" w:semiHidden="0" w:name="Body Text Indent"/>
    <w:lsdException w:uiPriority="99" w:name="List Continue"/>
    <w:lsdException w:uiPriority="99"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nhideWhenUsed="0" w:uiPriority="99" w:semiHidden="0" w:name="Body Text First Indent 2"/>
    <w:lsdException w:qFormat="1" w:unhideWhenUsed="0" w:uiPriority="0" w:semiHidden="0" w:name="Note Heading"/>
    <w:lsdException w:qFormat="1" w:uiPriority="99"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qFormat="1" w:unhideWhenUsed="0" w:uiPriority="0" w:semiHidden="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64"/>
    <w:qFormat/>
    <w:uiPriority w:val="9"/>
    <w:pPr>
      <w:keepNext/>
      <w:widowControl/>
      <w:numPr>
        <w:ilvl w:val="0"/>
        <w:numId w:val="1"/>
      </w:numPr>
      <w:spacing w:before="200" w:after="200" w:line="360" w:lineRule="auto"/>
      <w:jc w:val="left"/>
      <w:outlineLvl w:val="0"/>
    </w:pPr>
    <w:rPr>
      <w:rFonts w:ascii="黑体" w:hAnsi="黑体" w:eastAsia="黑体" w:cs="Times New Roman"/>
      <w:sz w:val="32"/>
      <w:szCs w:val="20"/>
    </w:rPr>
  </w:style>
  <w:style w:type="paragraph" w:styleId="3">
    <w:name w:val="heading 2"/>
    <w:basedOn w:val="1"/>
    <w:next w:val="1"/>
    <w:link w:val="65"/>
    <w:qFormat/>
    <w:uiPriority w:val="9"/>
    <w:pPr>
      <w:keepNext/>
      <w:keepLines/>
      <w:numPr>
        <w:ilvl w:val="1"/>
        <w:numId w:val="1"/>
      </w:numPr>
      <w:spacing w:before="200" w:after="200" w:line="360" w:lineRule="auto"/>
      <w:jc w:val="left"/>
      <w:outlineLvl w:val="1"/>
    </w:pPr>
    <w:rPr>
      <w:rFonts w:ascii="黑体" w:hAnsi="黑体" w:eastAsia="黑体" w:cs="Times New Roman"/>
      <w:bCs/>
      <w:sz w:val="28"/>
      <w:szCs w:val="32"/>
    </w:rPr>
  </w:style>
  <w:style w:type="paragraph" w:styleId="4">
    <w:name w:val="heading 3"/>
    <w:basedOn w:val="1"/>
    <w:next w:val="1"/>
    <w:link w:val="66"/>
    <w:qFormat/>
    <w:uiPriority w:val="9"/>
    <w:pPr>
      <w:numPr>
        <w:ilvl w:val="2"/>
        <w:numId w:val="1"/>
      </w:numPr>
      <w:spacing w:before="160" w:after="160" w:line="360" w:lineRule="auto"/>
      <w:jc w:val="left"/>
      <w:outlineLvl w:val="2"/>
    </w:pPr>
    <w:rPr>
      <w:rFonts w:ascii="黑体" w:hAnsi="黑体" w:eastAsia="黑体" w:cs="Times New Roman"/>
      <w:sz w:val="24"/>
      <w:szCs w:val="21"/>
    </w:rPr>
  </w:style>
  <w:style w:type="paragraph" w:styleId="5">
    <w:name w:val="heading 4"/>
    <w:basedOn w:val="1"/>
    <w:next w:val="1"/>
    <w:link w:val="73"/>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115"/>
    <w:qFormat/>
    <w:uiPriority w:val="9"/>
    <w:pPr>
      <w:keepNext/>
      <w:keepLines/>
      <w:spacing w:before="280" w:after="290" w:line="376" w:lineRule="atLeast"/>
      <w:ind w:firstLine="200" w:firstLineChars="200"/>
      <w:outlineLvl w:val="4"/>
    </w:pPr>
    <w:rPr>
      <w:rFonts w:ascii="Times New Roman" w:hAnsi="Times New Roman" w:eastAsia="宋体" w:cs="Times New Roman"/>
      <w:b/>
      <w:bCs/>
      <w:kern w:val="0"/>
      <w:sz w:val="28"/>
      <w:szCs w:val="28"/>
    </w:rPr>
  </w:style>
  <w:style w:type="paragraph" w:styleId="7">
    <w:name w:val="heading 6"/>
    <w:basedOn w:val="1"/>
    <w:next w:val="1"/>
    <w:link w:val="156"/>
    <w:qFormat/>
    <w:uiPriority w:val="9"/>
    <w:pPr>
      <w:keepNext/>
      <w:keepLines/>
      <w:spacing w:before="240" w:after="64" w:line="320" w:lineRule="atLeast"/>
      <w:ind w:firstLine="200" w:firstLineChars="200"/>
      <w:outlineLvl w:val="5"/>
    </w:pPr>
    <w:rPr>
      <w:rFonts w:ascii="Cambria" w:hAnsi="Cambria" w:eastAsia="宋体" w:cs="Times New Roman"/>
      <w:b/>
      <w:bCs/>
      <w:kern w:val="0"/>
      <w:sz w:val="24"/>
      <w:szCs w:val="24"/>
    </w:rPr>
  </w:style>
  <w:style w:type="paragraph" w:styleId="8">
    <w:name w:val="heading 7"/>
    <w:basedOn w:val="1"/>
    <w:next w:val="1"/>
    <w:link w:val="150"/>
    <w:qFormat/>
    <w:uiPriority w:val="9"/>
    <w:pPr>
      <w:keepNext/>
      <w:keepLines/>
      <w:spacing w:before="240" w:after="64" w:line="320" w:lineRule="atLeast"/>
      <w:ind w:firstLine="200" w:firstLineChars="200"/>
      <w:outlineLvl w:val="6"/>
    </w:pPr>
    <w:rPr>
      <w:rFonts w:ascii="Times New Roman" w:hAnsi="Times New Roman" w:eastAsia="宋体" w:cs="Times New Roman"/>
      <w:b/>
      <w:bCs/>
      <w:kern w:val="0"/>
      <w:sz w:val="24"/>
      <w:szCs w:val="24"/>
    </w:rPr>
  </w:style>
  <w:style w:type="paragraph" w:styleId="9">
    <w:name w:val="heading 8"/>
    <w:basedOn w:val="1"/>
    <w:next w:val="1"/>
    <w:link w:val="99"/>
    <w:qFormat/>
    <w:uiPriority w:val="99"/>
    <w:pPr>
      <w:keepNext/>
      <w:keepLines/>
      <w:tabs>
        <w:tab w:val="left" w:pos="1440"/>
      </w:tabs>
      <w:spacing w:before="240" w:after="64" w:line="320" w:lineRule="auto"/>
      <w:ind w:left="1440" w:hanging="1440"/>
      <w:outlineLvl w:val="7"/>
    </w:pPr>
    <w:rPr>
      <w:rFonts w:ascii="Arial" w:hAnsi="Arial" w:eastAsia="黑体" w:cs="Times New Roman"/>
      <w:kern w:val="0"/>
      <w:sz w:val="24"/>
      <w:szCs w:val="24"/>
    </w:rPr>
  </w:style>
  <w:style w:type="paragraph" w:styleId="10">
    <w:name w:val="heading 9"/>
    <w:basedOn w:val="1"/>
    <w:next w:val="1"/>
    <w:link w:val="100"/>
    <w:qFormat/>
    <w:uiPriority w:val="99"/>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5">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styleId="11">
    <w:name w:val="List 3"/>
    <w:basedOn w:val="1"/>
    <w:semiHidden/>
    <w:unhideWhenUsed/>
    <w:qFormat/>
    <w:uiPriority w:val="99"/>
    <w:pPr>
      <w:ind w:left="100" w:leftChars="400" w:hanging="200" w:hangingChars="200"/>
      <w:contextualSpacing/>
    </w:pPr>
  </w:style>
  <w:style w:type="paragraph" w:styleId="12">
    <w:name w:val="toc 7"/>
    <w:basedOn w:val="1"/>
    <w:next w:val="1"/>
    <w:qFormat/>
    <w:uiPriority w:val="39"/>
    <w:pPr>
      <w:ind w:left="1260"/>
      <w:jc w:val="left"/>
    </w:pPr>
    <w:rPr>
      <w:rFonts w:ascii="Calibri" w:hAnsi="Calibri" w:eastAsia="宋体" w:cs="Calibri"/>
      <w:sz w:val="18"/>
      <w:szCs w:val="18"/>
    </w:rPr>
  </w:style>
  <w:style w:type="paragraph" w:styleId="13">
    <w:name w:val="table of authorities"/>
    <w:basedOn w:val="1"/>
    <w:next w:val="1"/>
    <w:qFormat/>
    <w:uiPriority w:val="0"/>
    <w:pPr>
      <w:ind w:left="420" w:leftChars="200"/>
    </w:pPr>
    <w:rPr>
      <w:rFonts w:ascii="Times New Roman" w:hAnsi="Times New Roman" w:eastAsia="宋体" w:cs="Times New Roman"/>
      <w:szCs w:val="24"/>
    </w:rPr>
  </w:style>
  <w:style w:type="paragraph" w:styleId="14">
    <w:name w:val="Note Heading"/>
    <w:basedOn w:val="1"/>
    <w:next w:val="1"/>
    <w:link w:val="218"/>
    <w:qFormat/>
    <w:uiPriority w:val="0"/>
    <w:pPr>
      <w:jc w:val="center"/>
    </w:pPr>
    <w:rPr>
      <w:rFonts w:ascii="Times New Roman" w:hAnsi="Times New Roman" w:eastAsia="宋体"/>
    </w:rPr>
  </w:style>
  <w:style w:type="paragraph" w:styleId="15">
    <w:name w:val="Normal Indent"/>
    <w:basedOn w:val="1"/>
    <w:link w:val="277"/>
    <w:unhideWhenUsed/>
    <w:qFormat/>
    <w:uiPriority w:val="0"/>
    <w:pPr>
      <w:ind w:firstLine="420" w:firstLineChars="200"/>
    </w:pPr>
  </w:style>
  <w:style w:type="paragraph" w:styleId="16">
    <w:name w:val="caption"/>
    <w:basedOn w:val="1"/>
    <w:next w:val="1"/>
    <w:link w:val="69"/>
    <w:qFormat/>
    <w:uiPriority w:val="0"/>
    <w:pPr>
      <w:spacing w:line="500" w:lineRule="exact"/>
      <w:jc w:val="center"/>
    </w:pPr>
    <w:rPr>
      <w:rFonts w:ascii="黑体" w:hAnsi="黑体" w:eastAsia="黑体" w:cs="Times New Roman"/>
      <w:szCs w:val="20"/>
    </w:rPr>
  </w:style>
  <w:style w:type="paragraph" w:styleId="17">
    <w:name w:val="Document Map"/>
    <w:basedOn w:val="1"/>
    <w:link w:val="245"/>
    <w:unhideWhenUsed/>
    <w:qFormat/>
    <w:uiPriority w:val="99"/>
    <w:rPr>
      <w:rFonts w:ascii="宋体" w:hAnsi="Times New Roman" w:eastAsia="宋体" w:cs="Times New Roman"/>
      <w:kern w:val="0"/>
      <w:sz w:val="18"/>
      <w:szCs w:val="18"/>
    </w:rPr>
  </w:style>
  <w:style w:type="paragraph" w:styleId="18">
    <w:name w:val="annotation text"/>
    <w:basedOn w:val="1"/>
    <w:link w:val="76"/>
    <w:unhideWhenUsed/>
    <w:qFormat/>
    <w:uiPriority w:val="0"/>
    <w:pPr>
      <w:jc w:val="left"/>
    </w:pPr>
  </w:style>
  <w:style w:type="paragraph" w:styleId="19">
    <w:name w:val="Body Text 3"/>
    <w:basedOn w:val="1"/>
    <w:link w:val="241"/>
    <w:qFormat/>
    <w:uiPriority w:val="0"/>
    <w:rPr>
      <w:rFonts w:ascii="Times New Roman" w:hAnsi="Times New Roman" w:eastAsia="宋体"/>
      <w:sz w:val="18"/>
      <w:szCs w:val="24"/>
    </w:rPr>
  </w:style>
  <w:style w:type="paragraph" w:styleId="20">
    <w:name w:val="Body Text"/>
    <w:basedOn w:val="1"/>
    <w:link w:val="74"/>
    <w:qFormat/>
    <w:uiPriority w:val="1"/>
    <w:pPr>
      <w:autoSpaceDE w:val="0"/>
      <w:autoSpaceDN w:val="0"/>
      <w:adjustRightInd w:val="0"/>
      <w:jc w:val="left"/>
    </w:pPr>
    <w:rPr>
      <w:rFonts w:ascii="宋体" w:hAnsi="Times New Roman" w:eastAsia="宋体" w:cs="宋体"/>
      <w:kern w:val="0"/>
      <w:sz w:val="24"/>
      <w:szCs w:val="24"/>
    </w:rPr>
  </w:style>
  <w:style w:type="paragraph" w:styleId="21">
    <w:name w:val="Body Text Indent"/>
    <w:basedOn w:val="1"/>
    <w:link w:val="312"/>
    <w:unhideWhenUsed/>
    <w:qFormat/>
    <w:uiPriority w:val="0"/>
    <w:pPr>
      <w:spacing w:after="120"/>
      <w:ind w:left="420" w:leftChars="200"/>
    </w:pPr>
  </w:style>
  <w:style w:type="paragraph" w:styleId="22">
    <w:name w:val="Block Text"/>
    <w:basedOn w:val="1"/>
    <w:qFormat/>
    <w:uiPriority w:val="99"/>
    <w:pPr>
      <w:spacing w:line="480" w:lineRule="exact"/>
      <w:ind w:left="-125" w:right="-56" w:firstLine="570"/>
    </w:pPr>
    <w:rPr>
      <w:rFonts w:ascii="等线" w:hAnsi="等线" w:eastAsia="宋体" w:cs="Times New Roman"/>
      <w:sz w:val="28"/>
      <w:szCs w:val="24"/>
    </w:rPr>
  </w:style>
  <w:style w:type="paragraph" w:styleId="23">
    <w:name w:val="toc 5"/>
    <w:basedOn w:val="1"/>
    <w:next w:val="1"/>
    <w:qFormat/>
    <w:uiPriority w:val="39"/>
    <w:pPr>
      <w:ind w:left="840"/>
      <w:jc w:val="left"/>
    </w:pPr>
    <w:rPr>
      <w:rFonts w:ascii="Calibri" w:hAnsi="Calibri" w:eastAsia="宋体" w:cs="Calibri"/>
      <w:sz w:val="18"/>
      <w:szCs w:val="18"/>
    </w:rPr>
  </w:style>
  <w:style w:type="paragraph" w:styleId="24">
    <w:name w:val="toc 3"/>
    <w:basedOn w:val="1"/>
    <w:next w:val="1"/>
    <w:qFormat/>
    <w:uiPriority w:val="39"/>
    <w:pPr>
      <w:ind w:left="420"/>
      <w:jc w:val="left"/>
    </w:pPr>
    <w:rPr>
      <w:rFonts w:ascii="Calibri" w:hAnsi="Calibri" w:eastAsia="宋体" w:cs="Calibri"/>
      <w:i/>
      <w:iCs/>
      <w:sz w:val="20"/>
      <w:szCs w:val="20"/>
    </w:rPr>
  </w:style>
  <w:style w:type="paragraph" w:styleId="25">
    <w:name w:val="Plain Text"/>
    <w:basedOn w:val="1"/>
    <w:link w:val="128"/>
    <w:qFormat/>
    <w:uiPriority w:val="99"/>
    <w:rPr>
      <w:rFonts w:ascii="宋体" w:hAnsi="Courier New" w:eastAsia="宋体" w:cs="Times New Roman"/>
      <w:kern w:val="0"/>
      <w:sz w:val="24"/>
      <w:szCs w:val="20"/>
    </w:rPr>
  </w:style>
  <w:style w:type="paragraph" w:styleId="26">
    <w:name w:val="toc 8"/>
    <w:basedOn w:val="1"/>
    <w:next w:val="1"/>
    <w:qFormat/>
    <w:uiPriority w:val="39"/>
    <w:pPr>
      <w:ind w:left="1470"/>
      <w:jc w:val="left"/>
    </w:pPr>
    <w:rPr>
      <w:rFonts w:ascii="Calibri" w:hAnsi="Calibri" w:eastAsia="宋体" w:cs="Calibri"/>
      <w:sz w:val="18"/>
      <w:szCs w:val="18"/>
    </w:rPr>
  </w:style>
  <w:style w:type="paragraph" w:styleId="27">
    <w:name w:val="Date"/>
    <w:basedOn w:val="1"/>
    <w:next w:val="1"/>
    <w:link w:val="101"/>
    <w:qFormat/>
    <w:uiPriority w:val="99"/>
    <w:rPr>
      <w:rFonts w:ascii="宋体" w:hAnsi="Times New Roman" w:eastAsia="宋体" w:cs="Times New Roman"/>
      <w:szCs w:val="20"/>
    </w:rPr>
  </w:style>
  <w:style w:type="paragraph" w:styleId="28">
    <w:name w:val="Body Text Indent 2"/>
    <w:basedOn w:val="1"/>
    <w:link w:val="136"/>
    <w:qFormat/>
    <w:uiPriority w:val="99"/>
    <w:pPr>
      <w:spacing w:after="120" w:line="480" w:lineRule="auto"/>
      <w:ind w:left="420" w:leftChars="200"/>
    </w:pPr>
    <w:rPr>
      <w:rFonts w:ascii="Times New Roman" w:hAnsi="Times New Roman" w:eastAsia="宋体" w:cs="Times New Roman"/>
      <w:kern w:val="0"/>
      <w:sz w:val="20"/>
      <w:szCs w:val="21"/>
    </w:rPr>
  </w:style>
  <w:style w:type="paragraph" w:styleId="29">
    <w:name w:val="Balloon Text"/>
    <w:basedOn w:val="1"/>
    <w:link w:val="182"/>
    <w:unhideWhenUsed/>
    <w:qFormat/>
    <w:uiPriority w:val="0"/>
    <w:rPr>
      <w:sz w:val="18"/>
      <w:szCs w:val="18"/>
    </w:rPr>
  </w:style>
  <w:style w:type="paragraph" w:styleId="30">
    <w:name w:val="footer"/>
    <w:basedOn w:val="1"/>
    <w:link w:val="63"/>
    <w:unhideWhenUsed/>
    <w:qFormat/>
    <w:uiPriority w:val="99"/>
    <w:pPr>
      <w:tabs>
        <w:tab w:val="center" w:pos="4153"/>
        <w:tab w:val="right" w:pos="8306"/>
      </w:tabs>
      <w:snapToGrid w:val="0"/>
      <w:jc w:val="left"/>
    </w:pPr>
    <w:rPr>
      <w:sz w:val="18"/>
      <w:szCs w:val="18"/>
    </w:rPr>
  </w:style>
  <w:style w:type="paragraph" w:styleId="31">
    <w:name w:val="header"/>
    <w:basedOn w:val="1"/>
    <w:link w:val="62"/>
    <w:unhideWhenUsed/>
    <w:qFormat/>
    <w:uiPriority w:val="0"/>
    <w:pPr>
      <w:tabs>
        <w:tab w:val="center" w:pos="4153"/>
        <w:tab w:val="right" w:pos="8306"/>
      </w:tabs>
      <w:snapToGrid w:val="0"/>
      <w:jc w:val="center"/>
    </w:pPr>
    <w:rPr>
      <w:sz w:val="18"/>
      <w:szCs w:val="18"/>
    </w:rPr>
  </w:style>
  <w:style w:type="paragraph" w:styleId="32">
    <w:name w:val="toc 1"/>
    <w:basedOn w:val="1"/>
    <w:next w:val="1"/>
    <w:qFormat/>
    <w:uiPriority w:val="39"/>
    <w:pPr>
      <w:spacing w:before="120" w:after="120" w:line="500" w:lineRule="exact"/>
    </w:pPr>
    <w:rPr>
      <w:rFonts w:ascii="宋体" w:hAnsi="宋体" w:eastAsia="宋体" w:cs="Calibri"/>
      <w:b/>
      <w:bCs/>
      <w:caps/>
      <w:sz w:val="24"/>
      <w:szCs w:val="20"/>
    </w:rPr>
  </w:style>
  <w:style w:type="paragraph" w:styleId="33">
    <w:name w:val="List Continue 4"/>
    <w:basedOn w:val="1"/>
    <w:qFormat/>
    <w:uiPriority w:val="0"/>
    <w:pPr>
      <w:spacing w:after="120"/>
      <w:ind w:left="1680"/>
    </w:pPr>
    <w:rPr>
      <w:rFonts w:ascii="Times New Roman" w:hAnsi="Times New Roman" w:eastAsia="宋体" w:cs="Times New Roman"/>
      <w:szCs w:val="20"/>
    </w:rPr>
  </w:style>
  <w:style w:type="paragraph" w:styleId="34">
    <w:name w:val="toc 4"/>
    <w:basedOn w:val="1"/>
    <w:next w:val="1"/>
    <w:qFormat/>
    <w:uiPriority w:val="39"/>
    <w:pPr>
      <w:ind w:left="630"/>
      <w:jc w:val="left"/>
    </w:pPr>
    <w:rPr>
      <w:rFonts w:ascii="Calibri" w:hAnsi="Calibri" w:eastAsia="宋体" w:cs="Calibri"/>
      <w:sz w:val="18"/>
      <w:szCs w:val="18"/>
    </w:rPr>
  </w:style>
  <w:style w:type="paragraph" w:styleId="35">
    <w:name w:val="index heading"/>
    <w:basedOn w:val="1"/>
    <w:next w:val="36"/>
    <w:qFormat/>
    <w:uiPriority w:val="99"/>
    <w:rPr>
      <w:rFonts w:hint="eastAsia" w:ascii="Cambria" w:hAnsi="Cambria" w:eastAsia="宋体" w:cs="Times New Roman"/>
      <w:b/>
      <w:szCs w:val="24"/>
    </w:rPr>
  </w:style>
  <w:style w:type="paragraph" w:styleId="36">
    <w:name w:val="index 1"/>
    <w:basedOn w:val="1"/>
    <w:next w:val="1"/>
    <w:qFormat/>
    <w:uiPriority w:val="0"/>
    <w:pPr>
      <w:spacing w:line="380" w:lineRule="exact"/>
      <w:jc w:val="center"/>
    </w:pPr>
    <w:rPr>
      <w:rFonts w:ascii="Times New Roman" w:hAnsi="Times New Roman" w:eastAsia="宋体" w:cs="Times New Roman"/>
      <w:szCs w:val="24"/>
    </w:rPr>
  </w:style>
  <w:style w:type="paragraph" w:styleId="37">
    <w:name w:val="Subtitle"/>
    <w:basedOn w:val="1"/>
    <w:next w:val="1"/>
    <w:link w:val="481"/>
    <w:qFormat/>
    <w:uiPriority w:val="11"/>
    <w:pPr>
      <w:jc w:val="center"/>
    </w:pPr>
    <w:rPr>
      <w:rFonts w:ascii="Times New Roman" w:hAnsi="Times New Roman" w:eastAsia="宋体" w:cs="Times New Roman"/>
      <w:bCs/>
      <w:kern w:val="28"/>
      <w:szCs w:val="32"/>
    </w:rPr>
  </w:style>
  <w:style w:type="paragraph" w:styleId="38">
    <w:name w:val="List"/>
    <w:basedOn w:val="1"/>
    <w:unhideWhenUsed/>
    <w:qFormat/>
    <w:uiPriority w:val="99"/>
    <w:pPr>
      <w:ind w:left="200" w:hanging="200" w:hangingChars="200"/>
      <w:contextualSpacing/>
    </w:pPr>
    <w:rPr>
      <w:rFonts w:ascii="Calibri" w:hAnsi="Calibri" w:eastAsia="宋体" w:cs="Times New Roman"/>
    </w:rPr>
  </w:style>
  <w:style w:type="paragraph" w:styleId="39">
    <w:name w:val="toc 6"/>
    <w:basedOn w:val="1"/>
    <w:next w:val="1"/>
    <w:qFormat/>
    <w:uiPriority w:val="39"/>
    <w:pPr>
      <w:ind w:left="1050"/>
      <w:jc w:val="left"/>
    </w:pPr>
    <w:rPr>
      <w:rFonts w:ascii="Calibri" w:hAnsi="Calibri" w:eastAsia="宋体" w:cs="Calibri"/>
      <w:sz w:val="18"/>
      <w:szCs w:val="18"/>
    </w:rPr>
  </w:style>
  <w:style w:type="paragraph" w:styleId="40">
    <w:name w:val="Body Text Indent 3"/>
    <w:basedOn w:val="1"/>
    <w:link w:val="265"/>
    <w:qFormat/>
    <w:uiPriority w:val="0"/>
    <w:pPr>
      <w:adjustRightInd w:val="0"/>
      <w:snapToGrid w:val="0"/>
      <w:spacing w:line="300" w:lineRule="auto"/>
      <w:ind w:firstLine="538" w:firstLineChars="192"/>
    </w:pPr>
    <w:rPr>
      <w:rFonts w:ascii="宋体" w:hAnsi="Times New Roman" w:eastAsia="宋体"/>
      <w:color w:val="FF0000"/>
      <w:sz w:val="28"/>
      <w:szCs w:val="24"/>
    </w:rPr>
  </w:style>
  <w:style w:type="paragraph" w:styleId="41">
    <w:name w:val="table of figures"/>
    <w:basedOn w:val="1"/>
    <w:next w:val="1"/>
    <w:qFormat/>
    <w:uiPriority w:val="0"/>
    <w:pPr>
      <w:spacing w:line="500" w:lineRule="exact"/>
    </w:pPr>
    <w:rPr>
      <w:rFonts w:ascii="宋体" w:hAnsi="宋体" w:eastAsia="宋体" w:cs="Times New Roman"/>
      <w:spacing w:val="-8"/>
      <w:kern w:val="0"/>
      <w:sz w:val="24"/>
      <w:szCs w:val="21"/>
    </w:rPr>
  </w:style>
  <w:style w:type="paragraph" w:styleId="42">
    <w:name w:val="toc 2"/>
    <w:basedOn w:val="1"/>
    <w:next w:val="1"/>
    <w:qFormat/>
    <w:uiPriority w:val="39"/>
    <w:pPr>
      <w:spacing w:line="500" w:lineRule="exact"/>
    </w:pPr>
    <w:rPr>
      <w:rFonts w:ascii="宋体" w:hAnsi="宋体" w:eastAsia="宋体" w:cs="Calibri"/>
      <w:smallCaps/>
      <w:sz w:val="24"/>
      <w:szCs w:val="20"/>
    </w:rPr>
  </w:style>
  <w:style w:type="paragraph" w:styleId="43">
    <w:name w:val="toc 9"/>
    <w:basedOn w:val="1"/>
    <w:next w:val="1"/>
    <w:qFormat/>
    <w:uiPriority w:val="39"/>
    <w:pPr>
      <w:ind w:left="1680"/>
      <w:jc w:val="left"/>
    </w:pPr>
    <w:rPr>
      <w:rFonts w:ascii="Calibri" w:hAnsi="Calibri" w:eastAsia="宋体" w:cs="Calibri"/>
      <w:sz w:val="18"/>
      <w:szCs w:val="18"/>
    </w:rPr>
  </w:style>
  <w:style w:type="paragraph" w:styleId="44">
    <w:name w:val="Body Text 2"/>
    <w:basedOn w:val="1"/>
    <w:link w:val="212"/>
    <w:unhideWhenUsed/>
    <w:qFormat/>
    <w:uiPriority w:val="99"/>
    <w:pPr>
      <w:spacing w:after="120" w:line="480" w:lineRule="auto"/>
    </w:pPr>
    <w:rPr>
      <w:rFonts w:ascii="Times New Roman" w:hAnsi="Times New Roman" w:eastAsia="宋体" w:cs="Times New Roman"/>
      <w:szCs w:val="21"/>
    </w:rPr>
  </w:style>
  <w:style w:type="paragraph" w:styleId="45">
    <w:name w:val="HTML Preformatted"/>
    <w:basedOn w:val="1"/>
    <w:link w:val="14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Pr>
      <w:rFonts w:ascii="黑体" w:hAnsi="Courier New" w:eastAsia="宋体" w:cs="Courier New"/>
      <w:b/>
      <w:bCs/>
      <w:sz w:val="44"/>
    </w:rPr>
  </w:style>
  <w:style w:type="paragraph" w:styleId="46">
    <w:name w:val="Normal (Web)"/>
    <w:basedOn w:val="1"/>
    <w:link w:val="486"/>
    <w:unhideWhenUsed/>
    <w:qFormat/>
    <w:uiPriority w:val="0"/>
    <w:pPr>
      <w:widowControl/>
      <w:jc w:val="left"/>
    </w:pPr>
    <w:rPr>
      <w:rFonts w:ascii="Times New Roman" w:hAnsi="Times New Roman" w:eastAsia="宋体" w:cs="宋体"/>
      <w:kern w:val="0"/>
      <w:sz w:val="24"/>
      <w:szCs w:val="24"/>
    </w:rPr>
  </w:style>
  <w:style w:type="paragraph" w:styleId="47">
    <w:name w:val="index 2"/>
    <w:basedOn w:val="1"/>
    <w:next w:val="1"/>
    <w:qFormat/>
    <w:uiPriority w:val="0"/>
    <w:pPr>
      <w:ind w:left="200" w:leftChars="200"/>
    </w:pPr>
    <w:rPr>
      <w:rFonts w:ascii="Times New Roman" w:hAnsi="Times New Roman" w:eastAsia="宋体" w:cs="Times New Roman"/>
      <w:szCs w:val="24"/>
    </w:rPr>
  </w:style>
  <w:style w:type="paragraph" w:styleId="48">
    <w:name w:val="Title"/>
    <w:basedOn w:val="1"/>
    <w:link w:val="138"/>
    <w:qFormat/>
    <w:uiPriority w:val="99"/>
    <w:pPr>
      <w:spacing w:before="240" w:after="60"/>
      <w:jc w:val="center"/>
      <w:outlineLvl w:val="0"/>
    </w:pPr>
    <w:rPr>
      <w:rFonts w:ascii="Arial" w:hAnsi="Arial" w:eastAsia="宋体" w:cs="Times New Roman"/>
      <w:b/>
      <w:bCs/>
      <w:sz w:val="32"/>
      <w:szCs w:val="32"/>
    </w:rPr>
  </w:style>
  <w:style w:type="paragraph" w:styleId="49">
    <w:name w:val="annotation subject"/>
    <w:basedOn w:val="18"/>
    <w:next w:val="18"/>
    <w:link w:val="77"/>
    <w:unhideWhenUsed/>
    <w:qFormat/>
    <w:uiPriority w:val="99"/>
    <w:rPr>
      <w:b/>
      <w:bCs/>
    </w:rPr>
  </w:style>
  <w:style w:type="paragraph" w:styleId="50">
    <w:name w:val="Body Text First Indent"/>
    <w:basedOn w:val="20"/>
    <w:link w:val="248"/>
    <w:qFormat/>
    <w:uiPriority w:val="0"/>
    <w:pPr>
      <w:widowControl/>
      <w:autoSpaceDE/>
      <w:autoSpaceDN/>
      <w:adjustRightInd/>
      <w:spacing w:after="120"/>
      <w:ind w:firstLine="420" w:firstLineChars="100"/>
    </w:pPr>
    <w:rPr>
      <w:rFonts w:hAnsi="宋体" w:cs="Times New Roman"/>
    </w:rPr>
  </w:style>
  <w:style w:type="paragraph" w:styleId="51">
    <w:name w:val="Body Text First Indent 2"/>
    <w:basedOn w:val="21"/>
    <w:link w:val="243"/>
    <w:qFormat/>
    <w:uiPriority w:val="99"/>
    <w:pPr>
      <w:ind w:firstLine="420" w:firstLineChars="200"/>
    </w:pPr>
    <w:rPr>
      <w:rFonts w:ascii="Times New Roman" w:hAnsi="Times New Roman" w:eastAsia="宋体" w:cs="Times New Roman"/>
      <w:kern w:val="0"/>
      <w:sz w:val="20"/>
      <w:szCs w:val="24"/>
    </w:rPr>
  </w:style>
  <w:style w:type="table" w:styleId="53">
    <w:name w:val="Table Grid"/>
    <w:basedOn w:val="5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4">
    <w:name w:val="Table Theme"/>
    <w:basedOn w:val="5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6">
    <w:name w:val="Strong"/>
    <w:qFormat/>
    <w:uiPriority w:val="22"/>
    <w:rPr>
      <w:b/>
      <w:bCs/>
    </w:rPr>
  </w:style>
  <w:style w:type="character" w:styleId="57">
    <w:name w:val="page number"/>
    <w:qFormat/>
    <w:uiPriority w:val="0"/>
  </w:style>
  <w:style w:type="character" w:styleId="58">
    <w:name w:val="FollowedHyperlink"/>
    <w:unhideWhenUsed/>
    <w:qFormat/>
    <w:uiPriority w:val="99"/>
    <w:rPr>
      <w:color w:val="800080"/>
      <w:u w:val="single"/>
    </w:rPr>
  </w:style>
  <w:style w:type="character" w:styleId="59">
    <w:name w:val="Emphasis"/>
    <w:qFormat/>
    <w:uiPriority w:val="20"/>
    <w:rPr>
      <w:i/>
      <w:iCs/>
    </w:rPr>
  </w:style>
  <w:style w:type="character" w:styleId="60">
    <w:name w:val="Hyperlink"/>
    <w:qFormat/>
    <w:uiPriority w:val="99"/>
    <w:rPr>
      <w:color w:val="0000FF"/>
      <w:u w:val="single"/>
    </w:rPr>
  </w:style>
  <w:style w:type="character" w:styleId="61">
    <w:name w:val="annotation reference"/>
    <w:basedOn w:val="55"/>
    <w:unhideWhenUsed/>
    <w:qFormat/>
    <w:uiPriority w:val="0"/>
    <w:rPr>
      <w:sz w:val="21"/>
      <w:szCs w:val="21"/>
    </w:rPr>
  </w:style>
  <w:style w:type="character" w:customStyle="1" w:styleId="62">
    <w:name w:val="页眉 字符"/>
    <w:basedOn w:val="55"/>
    <w:link w:val="31"/>
    <w:qFormat/>
    <w:uiPriority w:val="0"/>
    <w:rPr>
      <w:sz w:val="18"/>
      <w:szCs w:val="18"/>
    </w:rPr>
  </w:style>
  <w:style w:type="character" w:customStyle="1" w:styleId="63">
    <w:name w:val="页脚 字符"/>
    <w:basedOn w:val="55"/>
    <w:link w:val="30"/>
    <w:qFormat/>
    <w:uiPriority w:val="99"/>
    <w:rPr>
      <w:sz w:val="18"/>
      <w:szCs w:val="18"/>
    </w:rPr>
  </w:style>
  <w:style w:type="character" w:customStyle="1" w:styleId="64">
    <w:name w:val="标题 1 字符"/>
    <w:basedOn w:val="55"/>
    <w:link w:val="2"/>
    <w:qFormat/>
    <w:uiPriority w:val="9"/>
    <w:rPr>
      <w:rFonts w:ascii="黑体" w:hAnsi="黑体" w:eastAsia="黑体" w:cs="Times New Roman"/>
      <w:sz w:val="32"/>
      <w:szCs w:val="20"/>
    </w:rPr>
  </w:style>
  <w:style w:type="character" w:customStyle="1" w:styleId="65">
    <w:name w:val="标题 2 字符"/>
    <w:basedOn w:val="55"/>
    <w:link w:val="3"/>
    <w:qFormat/>
    <w:uiPriority w:val="9"/>
    <w:rPr>
      <w:rFonts w:ascii="黑体" w:hAnsi="黑体" w:eastAsia="黑体" w:cs="Times New Roman"/>
      <w:bCs/>
      <w:sz w:val="28"/>
      <w:szCs w:val="32"/>
    </w:rPr>
  </w:style>
  <w:style w:type="character" w:customStyle="1" w:styleId="66">
    <w:name w:val="标题 3 字符"/>
    <w:basedOn w:val="55"/>
    <w:link w:val="4"/>
    <w:qFormat/>
    <w:uiPriority w:val="9"/>
    <w:rPr>
      <w:rFonts w:ascii="黑体" w:hAnsi="黑体" w:eastAsia="黑体" w:cs="Times New Roman"/>
      <w:sz w:val="24"/>
      <w:szCs w:val="21"/>
    </w:rPr>
  </w:style>
  <w:style w:type="paragraph" w:customStyle="1" w:styleId="67">
    <w:name w:val="MEL正文*"/>
    <w:basedOn w:val="1"/>
    <w:link w:val="68"/>
    <w:qFormat/>
    <w:uiPriority w:val="0"/>
    <w:pPr>
      <w:spacing w:line="500" w:lineRule="exact"/>
      <w:ind w:firstLine="200" w:firstLineChars="200"/>
    </w:pPr>
    <w:rPr>
      <w:rFonts w:ascii="宋体" w:hAnsi="宋体" w:eastAsia="宋体" w:cs="Times New Roman"/>
      <w:kern w:val="0"/>
      <w:sz w:val="24"/>
      <w:szCs w:val="24"/>
    </w:rPr>
  </w:style>
  <w:style w:type="character" w:customStyle="1" w:styleId="68">
    <w:name w:val="MEL正文* 字符"/>
    <w:link w:val="67"/>
    <w:qFormat/>
    <w:uiPriority w:val="0"/>
    <w:rPr>
      <w:rFonts w:ascii="宋体" w:hAnsi="宋体" w:eastAsia="宋体" w:cs="Times New Roman"/>
      <w:kern w:val="0"/>
      <w:sz w:val="24"/>
      <w:szCs w:val="24"/>
    </w:rPr>
  </w:style>
  <w:style w:type="character" w:customStyle="1" w:styleId="69">
    <w:name w:val="题注 字符"/>
    <w:link w:val="16"/>
    <w:qFormat/>
    <w:uiPriority w:val="0"/>
    <w:rPr>
      <w:rFonts w:ascii="黑体" w:hAnsi="黑体" w:eastAsia="黑体" w:cs="Times New Roman"/>
      <w:szCs w:val="20"/>
    </w:rPr>
  </w:style>
  <w:style w:type="character" w:customStyle="1" w:styleId="70">
    <w:name w:val="YJ正文* 字符"/>
    <w:link w:val="71"/>
    <w:qFormat/>
    <w:uiPriority w:val="0"/>
    <w:rPr>
      <w:rFonts w:ascii="宋体" w:hAnsi="宋体" w:eastAsia="宋体"/>
      <w:sz w:val="24"/>
      <w:szCs w:val="24"/>
    </w:rPr>
  </w:style>
  <w:style w:type="paragraph" w:customStyle="1" w:styleId="71">
    <w:name w:val="YJ正文*"/>
    <w:basedOn w:val="1"/>
    <w:link w:val="70"/>
    <w:qFormat/>
    <w:uiPriority w:val="0"/>
    <w:pPr>
      <w:spacing w:line="500" w:lineRule="exact"/>
      <w:ind w:firstLine="200" w:firstLineChars="200"/>
    </w:pPr>
    <w:rPr>
      <w:rFonts w:ascii="宋体" w:hAnsi="宋体" w:eastAsia="宋体"/>
      <w:sz w:val="24"/>
      <w:szCs w:val="24"/>
    </w:rPr>
  </w:style>
  <w:style w:type="paragraph" w:customStyle="1" w:styleId="72">
    <w:name w:val="Default"/>
    <w:qFormat/>
    <w:uiPriority w:val="0"/>
    <w:pPr>
      <w:widowControl w:val="0"/>
      <w:autoSpaceDE w:val="0"/>
      <w:autoSpaceDN w:val="0"/>
      <w:adjustRightInd w:val="0"/>
      <w:spacing w:line="360" w:lineRule="auto"/>
    </w:pPr>
    <w:rPr>
      <w:rFonts w:ascii="宋体" w:hAnsi="Times New Roman" w:eastAsia="宋体" w:cs="宋体"/>
      <w:color w:val="000000"/>
      <w:sz w:val="24"/>
      <w:szCs w:val="24"/>
      <w:lang w:val="en-US" w:eastAsia="zh-CN" w:bidi="ar-SA"/>
    </w:rPr>
  </w:style>
  <w:style w:type="character" w:customStyle="1" w:styleId="73">
    <w:name w:val="标题 4 字符"/>
    <w:basedOn w:val="55"/>
    <w:link w:val="5"/>
    <w:qFormat/>
    <w:uiPriority w:val="0"/>
    <w:rPr>
      <w:rFonts w:asciiTheme="majorHAnsi" w:hAnsiTheme="majorHAnsi" w:eastAsiaTheme="majorEastAsia" w:cstheme="majorBidi"/>
      <w:b/>
      <w:bCs/>
      <w:sz w:val="28"/>
      <w:szCs w:val="28"/>
    </w:rPr>
  </w:style>
  <w:style w:type="character" w:customStyle="1" w:styleId="74">
    <w:name w:val="正文文本 字符"/>
    <w:basedOn w:val="55"/>
    <w:link w:val="20"/>
    <w:qFormat/>
    <w:uiPriority w:val="99"/>
    <w:rPr>
      <w:rFonts w:ascii="宋体" w:hAnsi="Times New Roman" w:eastAsia="宋体" w:cs="宋体"/>
      <w:kern w:val="0"/>
      <w:sz w:val="24"/>
      <w:szCs w:val="24"/>
    </w:rPr>
  </w:style>
  <w:style w:type="paragraph" w:customStyle="1" w:styleId="75">
    <w:name w:val="Table Paragraph"/>
    <w:basedOn w:val="1"/>
    <w:qFormat/>
    <w:uiPriority w:val="1"/>
    <w:pPr>
      <w:autoSpaceDE w:val="0"/>
      <w:autoSpaceDN w:val="0"/>
      <w:adjustRightInd w:val="0"/>
      <w:jc w:val="left"/>
    </w:pPr>
    <w:rPr>
      <w:rFonts w:ascii="宋体" w:hAnsi="Times New Roman" w:eastAsia="宋体" w:cs="宋体"/>
      <w:kern w:val="0"/>
      <w:sz w:val="24"/>
      <w:szCs w:val="24"/>
    </w:rPr>
  </w:style>
  <w:style w:type="character" w:customStyle="1" w:styleId="76">
    <w:name w:val="批注文字 字符"/>
    <w:basedOn w:val="55"/>
    <w:link w:val="18"/>
    <w:qFormat/>
    <w:uiPriority w:val="0"/>
  </w:style>
  <w:style w:type="character" w:customStyle="1" w:styleId="77">
    <w:name w:val="批注主题 字符"/>
    <w:basedOn w:val="76"/>
    <w:link w:val="49"/>
    <w:qFormat/>
    <w:uiPriority w:val="99"/>
    <w:rPr>
      <w:b/>
      <w:bCs/>
    </w:rPr>
  </w:style>
  <w:style w:type="paragraph" w:styleId="78">
    <w:name w:val="List Paragraph"/>
    <w:basedOn w:val="1"/>
    <w:link w:val="515"/>
    <w:qFormat/>
    <w:uiPriority w:val="1"/>
    <w:pPr>
      <w:autoSpaceDE w:val="0"/>
      <w:autoSpaceDN w:val="0"/>
      <w:adjustRightInd w:val="0"/>
      <w:ind w:left="942" w:hanging="704"/>
      <w:jc w:val="left"/>
    </w:pPr>
    <w:rPr>
      <w:rFonts w:ascii="宋体" w:hAnsi="Times New Roman" w:eastAsia="宋体" w:cs="宋体"/>
      <w:kern w:val="0"/>
      <w:sz w:val="24"/>
      <w:szCs w:val="24"/>
    </w:rPr>
  </w:style>
  <w:style w:type="character" w:customStyle="1" w:styleId="79">
    <w:name w:val="MEL表字-书 字符"/>
    <w:link w:val="80"/>
    <w:qFormat/>
    <w:uiPriority w:val="0"/>
    <w:rPr>
      <w:rFonts w:ascii="宋体" w:hAnsi="宋体"/>
      <w:szCs w:val="21"/>
    </w:rPr>
  </w:style>
  <w:style w:type="paragraph" w:customStyle="1" w:styleId="80">
    <w:name w:val="MEL表字-书"/>
    <w:basedOn w:val="1"/>
    <w:link w:val="79"/>
    <w:qFormat/>
    <w:uiPriority w:val="0"/>
    <w:pPr>
      <w:spacing w:line="240" w:lineRule="exact"/>
      <w:jc w:val="center"/>
    </w:pPr>
    <w:rPr>
      <w:rFonts w:ascii="宋体" w:hAnsi="宋体"/>
      <w:szCs w:val="21"/>
    </w:rPr>
  </w:style>
  <w:style w:type="character" w:customStyle="1" w:styleId="81">
    <w:name w:val="YJ题注 Char"/>
    <w:link w:val="82"/>
    <w:qFormat/>
    <w:uiPriority w:val="0"/>
    <w:rPr>
      <w:rFonts w:ascii="黑体" w:hAnsi="黑体" w:eastAsia="黑体"/>
      <w:b/>
    </w:rPr>
  </w:style>
  <w:style w:type="paragraph" w:customStyle="1" w:styleId="82">
    <w:name w:val="YJ题注"/>
    <w:basedOn w:val="16"/>
    <w:link w:val="81"/>
    <w:qFormat/>
    <w:uiPriority w:val="0"/>
    <w:pPr>
      <w:spacing w:line="520" w:lineRule="exact"/>
    </w:pPr>
    <w:rPr>
      <w:rFonts w:cstheme="minorBidi"/>
      <w:b/>
      <w:szCs w:val="22"/>
    </w:rPr>
  </w:style>
  <w:style w:type="character" w:customStyle="1" w:styleId="83">
    <w:name w:val="表字-书 Char"/>
    <w:link w:val="84"/>
    <w:qFormat/>
    <w:uiPriority w:val="0"/>
    <w:rPr>
      <w:rFonts w:ascii="宋体" w:hAnsi="宋体" w:eastAsia="宋体" w:cs="Arial"/>
      <w:szCs w:val="21"/>
    </w:rPr>
  </w:style>
  <w:style w:type="paragraph" w:customStyle="1" w:styleId="84">
    <w:name w:val="表字-书"/>
    <w:basedOn w:val="1"/>
    <w:link w:val="83"/>
    <w:qFormat/>
    <w:uiPriority w:val="0"/>
    <w:pPr>
      <w:spacing w:line="300" w:lineRule="atLeast"/>
      <w:jc w:val="center"/>
    </w:pPr>
    <w:rPr>
      <w:rFonts w:ascii="宋体" w:hAnsi="宋体" w:eastAsia="宋体" w:cs="Arial"/>
      <w:szCs w:val="21"/>
    </w:rPr>
  </w:style>
  <w:style w:type="character" w:customStyle="1" w:styleId="85">
    <w:name w:val="正文 楷体 Char"/>
    <w:link w:val="86"/>
    <w:qFormat/>
    <w:uiPriority w:val="0"/>
    <w:rPr>
      <w:rFonts w:ascii="楷体_GB2312" w:hAnsi="楷体_GB2312" w:eastAsia="楷体_GB2312"/>
      <w:sz w:val="24"/>
      <w:szCs w:val="24"/>
    </w:rPr>
  </w:style>
  <w:style w:type="paragraph" w:customStyle="1" w:styleId="86">
    <w:name w:val="正文 楷体"/>
    <w:basedOn w:val="1"/>
    <w:link w:val="85"/>
    <w:qFormat/>
    <w:uiPriority w:val="0"/>
    <w:pPr>
      <w:spacing w:line="500" w:lineRule="exact"/>
      <w:ind w:firstLine="200" w:firstLineChars="200"/>
    </w:pPr>
    <w:rPr>
      <w:rFonts w:ascii="楷体_GB2312" w:hAnsi="楷体_GB2312" w:eastAsia="楷体_GB2312"/>
      <w:sz w:val="24"/>
      <w:szCs w:val="24"/>
    </w:rPr>
  </w:style>
  <w:style w:type="character" w:customStyle="1" w:styleId="87">
    <w:name w:val="YJ表中字体 Char"/>
    <w:link w:val="88"/>
    <w:qFormat/>
    <w:uiPriority w:val="0"/>
    <w:rPr>
      <w:rFonts w:ascii="宋体" w:hAnsi="宋体" w:eastAsia="宋体"/>
    </w:rPr>
  </w:style>
  <w:style w:type="paragraph" w:customStyle="1" w:styleId="88">
    <w:name w:val="YJ表中字体"/>
    <w:basedOn w:val="15"/>
    <w:link w:val="87"/>
    <w:qFormat/>
    <w:uiPriority w:val="0"/>
    <w:pPr>
      <w:tabs>
        <w:tab w:val="left" w:pos="8176"/>
      </w:tabs>
      <w:spacing w:line="240" w:lineRule="exact"/>
      <w:ind w:firstLine="0" w:firstLineChars="0"/>
      <w:jc w:val="center"/>
    </w:pPr>
    <w:rPr>
      <w:rFonts w:ascii="宋体" w:hAnsi="宋体" w:eastAsia="宋体"/>
    </w:rPr>
  </w:style>
  <w:style w:type="table" w:customStyle="1" w:styleId="89">
    <w:name w:val="报告书表格样式"/>
    <w:basedOn w:val="52"/>
    <w:qFormat/>
    <w:uiPriority w:val="0"/>
    <w:pPr>
      <w:adjustRightInd w:val="0"/>
      <w:snapToGrid w:val="0"/>
      <w:spacing w:line="300" w:lineRule="exact"/>
      <w:jc w:val="center"/>
    </w:pPr>
    <w:rPr>
      <w:rFonts w:ascii="宋体" w:hAnsi="宋体"/>
    </w:rPr>
    <w:tblPr>
      <w:jc w:val="center"/>
      <w:tblBorders>
        <w:top w:val="single" w:color="auto" w:sz="12" w:space="0"/>
        <w:bottom w:val="single" w:color="auto" w:sz="12" w:space="0"/>
        <w:insideH w:val="single" w:color="auto" w:sz="6" w:space="0"/>
        <w:insideV w:val="single" w:color="auto" w:sz="6" w:space="0"/>
      </w:tblBorders>
    </w:tblPr>
    <w:trPr>
      <w:cantSplit/>
      <w:jc w:val="center"/>
    </w:trPr>
    <w:tcPr>
      <w:vAlign w:val="center"/>
    </w:tcPr>
  </w:style>
  <w:style w:type="character" w:customStyle="1" w:styleId="90">
    <w:name w:val="正文01 Char"/>
    <w:link w:val="91"/>
    <w:qFormat/>
    <w:locked/>
    <w:uiPriority w:val="0"/>
    <w:rPr>
      <w:rFonts w:ascii="Times New Roman" w:hAnsi="Times New Roman" w:eastAsia="宋体"/>
      <w:bCs/>
      <w:sz w:val="24"/>
      <w:szCs w:val="24"/>
    </w:rPr>
  </w:style>
  <w:style w:type="paragraph" w:customStyle="1" w:styleId="91">
    <w:name w:val="正文01"/>
    <w:basedOn w:val="1"/>
    <w:link w:val="90"/>
    <w:qFormat/>
    <w:uiPriority w:val="0"/>
    <w:pPr>
      <w:spacing w:before="60" w:line="460" w:lineRule="exact"/>
      <w:ind w:firstLine="200" w:firstLineChars="200"/>
    </w:pPr>
    <w:rPr>
      <w:rFonts w:ascii="Times New Roman" w:hAnsi="Times New Roman" w:eastAsia="宋体"/>
      <w:bCs/>
      <w:sz w:val="24"/>
      <w:szCs w:val="24"/>
    </w:rPr>
  </w:style>
  <w:style w:type="table" w:customStyle="1" w:styleId="92">
    <w:name w:val="网格型9"/>
    <w:basedOn w:val="5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3">
    <w:name w:val="表头"/>
    <w:next w:val="1"/>
    <w:link w:val="113"/>
    <w:qFormat/>
    <w:uiPriority w:val="0"/>
    <w:pPr>
      <w:widowControl w:val="0"/>
      <w:jc w:val="center"/>
    </w:pPr>
    <w:rPr>
      <w:rFonts w:ascii="Times New Roman" w:hAnsi="Times New Roman" w:eastAsia="宋体" w:cs="Times New Roman"/>
      <w:b/>
      <w:bCs/>
      <w:sz w:val="21"/>
      <w:szCs w:val="28"/>
      <w:lang w:val="en-US" w:eastAsia="zh-CN" w:bidi="ar-SA"/>
    </w:rPr>
  </w:style>
  <w:style w:type="character" w:customStyle="1" w:styleId="94">
    <w:name w:val="YJ-正文 Char"/>
    <w:link w:val="95"/>
    <w:qFormat/>
    <w:uiPriority w:val="0"/>
    <w:rPr>
      <w:rFonts w:ascii="宋体" w:hAnsi="宋体" w:eastAsia="宋体"/>
      <w:sz w:val="24"/>
      <w:szCs w:val="21"/>
    </w:rPr>
  </w:style>
  <w:style w:type="paragraph" w:customStyle="1" w:styleId="95">
    <w:name w:val="YJ-正文"/>
    <w:basedOn w:val="1"/>
    <w:link w:val="94"/>
    <w:qFormat/>
    <w:uiPriority w:val="0"/>
    <w:pPr>
      <w:widowControl/>
      <w:spacing w:line="500" w:lineRule="exact"/>
      <w:ind w:firstLine="200" w:firstLineChars="200"/>
      <w:jc w:val="left"/>
      <w:outlineLvl w:val="1"/>
    </w:pPr>
    <w:rPr>
      <w:rFonts w:ascii="宋体" w:hAnsi="宋体" w:eastAsia="宋体"/>
      <w:sz w:val="24"/>
      <w:szCs w:val="21"/>
    </w:rPr>
  </w:style>
  <w:style w:type="character" w:customStyle="1" w:styleId="96">
    <w:name w:val="标题 5 字符"/>
    <w:basedOn w:val="55"/>
    <w:semiHidden/>
    <w:qFormat/>
    <w:uiPriority w:val="9"/>
    <w:rPr>
      <w:b/>
      <w:bCs/>
      <w:sz w:val="28"/>
      <w:szCs w:val="28"/>
    </w:rPr>
  </w:style>
  <w:style w:type="character" w:customStyle="1" w:styleId="97">
    <w:name w:val="标题 6 字符"/>
    <w:basedOn w:val="55"/>
    <w:qFormat/>
    <w:uiPriority w:val="9"/>
    <w:rPr>
      <w:rFonts w:asciiTheme="majorHAnsi" w:hAnsiTheme="majorHAnsi" w:eastAsiaTheme="majorEastAsia" w:cstheme="majorBidi"/>
      <w:b/>
      <w:bCs/>
      <w:sz w:val="24"/>
      <w:szCs w:val="24"/>
    </w:rPr>
  </w:style>
  <w:style w:type="character" w:customStyle="1" w:styleId="98">
    <w:name w:val="标题 7 字符"/>
    <w:basedOn w:val="55"/>
    <w:semiHidden/>
    <w:qFormat/>
    <w:uiPriority w:val="9"/>
    <w:rPr>
      <w:b/>
      <w:bCs/>
      <w:sz w:val="24"/>
      <w:szCs w:val="24"/>
    </w:rPr>
  </w:style>
  <w:style w:type="character" w:customStyle="1" w:styleId="99">
    <w:name w:val="标题 8 字符"/>
    <w:basedOn w:val="55"/>
    <w:link w:val="9"/>
    <w:qFormat/>
    <w:uiPriority w:val="99"/>
    <w:rPr>
      <w:rFonts w:ascii="Arial" w:hAnsi="Arial" w:eastAsia="黑体" w:cs="Times New Roman"/>
      <w:kern w:val="0"/>
      <w:sz w:val="24"/>
      <w:szCs w:val="24"/>
    </w:rPr>
  </w:style>
  <w:style w:type="character" w:customStyle="1" w:styleId="100">
    <w:name w:val="标题 9 字符"/>
    <w:basedOn w:val="55"/>
    <w:link w:val="10"/>
    <w:qFormat/>
    <w:uiPriority w:val="99"/>
    <w:rPr>
      <w:rFonts w:ascii="Arial" w:hAnsi="Arial" w:eastAsia="黑体" w:cs="Times New Roman"/>
      <w:kern w:val="0"/>
      <w:sz w:val="20"/>
      <w:szCs w:val="21"/>
    </w:rPr>
  </w:style>
  <w:style w:type="character" w:customStyle="1" w:styleId="101">
    <w:name w:val="日期 字符"/>
    <w:link w:val="27"/>
    <w:qFormat/>
    <w:uiPriority w:val="99"/>
    <w:rPr>
      <w:rFonts w:ascii="宋体" w:hAnsi="Times New Roman" w:eastAsia="宋体" w:cs="Times New Roman"/>
      <w:szCs w:val="20"/>
    </w:rPr>
  </w:style>
  <w:style w:type="character" w:customStyle="1" w:styleId="102">
    <w:name w:val="标题 7 Char2"/>
    <w:qFormat/>
    <w:uiPriority w:val="9"/>
    <w:rPr>
      <w:rFonts w:ascii="Times New Roman" w:hAnsi="Times New Roman" w:eastAsia="宋体" w:cs="Times New Roman"/>
      <w:b/>
      <w:bCs/>
      <w:kern w:val="0"/>
      <w:sz w:val="24"/>
      <w:szCs w:val="24"/>
    </w:rPr>
  </w:style>
  <w:style w:type="character" w:customStyle="1" w:styleId="103">
    <w:name w:val="样式 正文首行缩进 + 华文中宋 小四 Char"/>
    <w:link w:val="104"/>
    <w:qFormat/>
    <w:uiPriority w:val="0"/>
    <w:rPr>
      <w:rFonts w:ascii="华文中宋" w:hAnsi="华文中宋" w:eastAsia="华文中宋"/>
      <w:sz w:val="24"/>
      <w:szCs w:val="24"/>
    </w:rPr>
  </w:style>
  <w:style w:type="paragraph" w:customStyle="1" w:styleId="104">
    <w:name w:val="样式 正文首行缩进 + 华文中宋 小四"/>
    <w:basedOn w:val="50"/>
    <w:link w:val="103"/>
    <w:qFormat/>
    <w:uiPriority w:val="0"/>
    <w:pPr>
      <w:widowControl w:val="0"/>
      <w:spacing w:after="0" w:line="300" w:lineRule="auto"/>
      <w:ind w:firstLine="200" w:firstLineChars="200"/>
      <w:jc w:val="distribute"/>
    </w:pPr>
    <w:rPr>
      <w:rFonts w:ascii="华文中宋" w:hAnsi="华文中宋" w:eastAsia="华文中宋" w:cstheme="minorBidi"/>
      <w:kern w:val="2"/>
    </w:rPr>
  </w:style>
  <w:style w:type="character" w:customStyle="1" w:styleId="105">
    <w:name w:val="页脚 Char"/>
    <w:qFormat/>
    <w:uiPriority w:val="99"/>
    <w:rPr>
      <w:kern w:val="2"/>
      <w:sz w:val="18"/>
      <w:szCs w:val="18"/>
    </w:rPr>
  </w:style>
  <w:style w:type="character" w:customStyle="1" w:styleId="106">
    <w:name w:val="标题 1 Char Char Char"/>
    <w:qFormat/>
    <w:uiPriority w:val="0"/>
    <w:rPr>
      <w:rFonts w:ascii="宋体" w:hAnsi="宋体"/>
      <w:bCs/>
      <w:sz w:val="28"/>
    </w:rPr>
  </w:style>
  <w:style w:type="character" w:customStyle="1" w:styleId="107">
    <w:name w:val="正文首行缩进 Char1"/>
    <w:qFormat/>
    <w:uiPriority w:val="99"/>
    <w:rPr>
      <w:rFonts w:ascii="宋体" w:hAnsi="宋体" w:eastAsia="宋体" w:cs="Times New Roman"/>
      <w:kern w:val="0"/>
      <w:sz w:val="24"/>
      <w:szCs w:val="24"/>
    </w:rPr>
  </w:style>
  <w:style w:type="character" w:customStyle="1" w:styleId="108">
    <w:name w:val="日期 Char"/>
    <w:qFormat/>
    <w:uiPriority w:val="99"/>
    <w:rPr>
      <w:rFonts w:ascii="宋体" w:hAnsi="Times New Roman" w:eastAsia="宋体" w:cs="Times New Roman"/>
      <w:szCs w:val="20"/>
    </w:rPr>
  </w:style>
  <w:style w:type="character" w:customStyle="1" w:styleId="109">
    <w:name w:val="引用 Char"/>
    <w:qFormat/>
    <w:uiPriority w:val="29"/>
    <w:rPr>
      <w:rFonts w:eastAsia="宋体" w:cs="Times New Roman"/>
      <w:i/>
      <w:iCs/>
      <w:color w:val="404040"/>
      <w:kern w:val="2"/>
      <w:sz w:val="24"/>
      <w:szCs w:val="22"/>
    </w:rPr>
  </w:style>
  <w:style w:type="character" w:customStyle="1" w:styleId="110">
    <w:name w:val="批注框文本 Char"/>
    <w:qFormat/>
    <w:uiPriority w:val="99"/>
    <w:rPr>
      <w:kern w:val="2"/>
      <w:sz w:val="18"/>
      <w:szCs w:val="18"/>
    </w:rPr>
  </w:style>
  <w:style w:type="character" w:customStyle="1" w:styleId="111">
    <w:name w:val="公示正文 字符"/>
    <w:link w:val="112"/>
    <w:qFormat/>
    <w:uiPriority w:val="0"/>
    <w:rPr>
      <w:rFonts w:ascii="宋体" w:hAnsi="宋体" w:eastAsia="宋体" w:cs="黑体"/>
      <w:kern w:val="0"/>
      <w:sz w:val="24"/>
      <w:szCs w:val="30"/>
    </w:rPr>
  </w:style>
  <w:style w:type="paragraph" w:customStyle="1" w:styleId="112">
    <w:name w:val="公示正文"/>
    <w:basedOn w:val="1"/>
    <w:link w:val="111"/>
    <w:qFormat/>
    <w:uiPriority w:val="0"/>
    <w:pPr>
      <w:adjustRightInd w:val="0"/>
      <w:snapToGrid w:val="0"/>
      <w:spacing w:line="400" w:lineRule="exact"/>
      <w:ind w:firstLine="200" w:firstLineChars="200"/>
    </w:pPr>
    <w:rPr>
      <w:rFonts w:ascii="宋体" w:hAnsi="宋体" w:eastAsia="宋体" w:cs="黑体"/>
      <w:kern w:val="0"/>
      <w:sz w:val="24"/>
      <w:szCs w:val="30"/>
    </w:rPr>
  </w:style>
  <w:style w:type="character" w:customStyle="1" w:styleId="113">
    <w:name w:val="表头 Char"/>
    <w:link w:val="93"/>
    <w:qFormat/>
    <w:uiPriority w:val="0"/>
    <w:rPr>
      <w:rFonts w:ascii="Times New Roman" w:hAnsi="Times New Roman" w:eastAsia="宋体" w:cs="Times New Roman"/>
      <w:b/>
      <w:bCs/>
      <w:kern w:val="0"/>
      <w:szCs w:val="28"/>
      <w14:ligatures w14:val="none"/>
    </w:rPr>
  </w:style>
  <w:style w:type="character" w:customStyle="1" w:styleId="114">
    <w:name w:val="批注主题 Char"/>
    <w:qFormat/>
    <w:uiPriority w:val="0"/>
    <w:rPr>
      <w:rFonts w:ascii="Times New Roman" w:hAnsi="Times New Roman" w:eastAsia="宋体" w:cs="Times New Roman"/>
      <w:szCs w:val="21"/>
    </w:rPr>
  </w:style>
  <w:style w:type="character" w:customStyle="1" w:styleId="115">
    <w:name w:val="标题 5 字符1"/>
    <w:link w:val="6"/>
    <w:qFormat/>
    <w:uiPriority w:val="9"/>
    <w:rPr>
      <w:rFonts w:ascii="Times New Roman" w:hAnsi="Times New Roman" w:eastAsia="宋体" w:cs="Times New Roman"/>
      <w:b/>
      <w:bCs/>
      <w:kern w:val="0"/>
      <w:sz w:val="28"/>
      <w:szCs w:val="28"/>
    </w:rPr>
  </w:style>
  <w:style w:type="character" w:customStyle="1" w:styleId="116">
    <w:name w:val="缩进 Char"/>
    <w:link w:val="117"/>
    <w:qFormat/>
    <w:uiPriority w:val="0"/>
    <w:rPr>
      <w:sz w:val="24"/>
      <w:szCs w:val="24"/>
    </w:rPr>
  </w:style>
  <w:style w:type="paragraph" w:customStyle="1" w:styleId="117">
    <w:name w:val="缩进"/>
    <w:basedOn w:val="1"/>
    <w:link w:val="116"/>
    <w:qFormat/>
    <w:uiPriority w:val="0"/>
    <w:pPr>
      <w:spacing w:line="360" w:lineRule="auto"/>
      <w:ind w:firstLine="200" w:firstLineChars="200"/>
    </w:pPr>
    <w:rPr>
      <w:sz w:val="24"/>
      <w:szCs w:val="24"/>
    </w:rPr>
  </w:style>
  <w:style w:type="character" w:customStyle="1" w:styleId="118">
    <w:name w:val="二级标题-书 Char"/>
    <w:link w:val="119"/>
    <w:qFormat/>
    <w:uiPriority w:val="0"/>
    <w:rPr>
      <w:rFonts w:ascii="Times New Roman" w:hAnsi="Times New Roman" w:eastAsia="宋体" w:cs="Times New Roman"/>
      <w:b/>
      <w:kern w:val="0"/>
      <w:sz w:val="30"/>
      <w:szCs w:val="20"/>
    </w:rPr>
  </w:style>
  <w:style w:type="paragraph" w:customStyle="1" w:styleId="119">
    <w:name w:val="二级标题-书"/>
    <w:basedOn w:val="1"/>
    <w:link w:val="118"/>
    <w:qFormat/>
    <w:uiPriority w:val="0"/>
    <w:pPr>
      <w:keepNext/>
      <w:widowControl/>
      <w:spacing w:before="260" w:after="260" w:line="415" w:lineRule="auto"/>
      <w:jc w:val="left"/>
      <w:outlineLvl w:val="1"/>
    </w:pPr>
    <w:rPr>
      <w:rFonts w:ascii="Times New Roman" w:hAnsi="Times New Roman" w:eastAsia="宋体" w:cs="Times New Roman"/>
      <w:b/>
      <w:kern w:val="0"/>
      <w:sz w:val="30"/>
      <w:szCs w:val="20"/>
    </w:rPr>
  </w:style>
  <w:style w:type="character" w:customStyle="1" w:styleId="120">
    <w:name w:val="标题 6 Char"/>
    <w:qFormat/>
    <w:uiPriority w:val="9"/>
    <w:rPr>
      <w:rFonts w:ascii="Cambria" w:hAnsi="Cambria" w:eastAsia="宋体" w:cs="Times New Roman"/>
      <w:b/>
      <w:bCs/>
      <w:kern w:val="2"/>
      <w:sz w:val="24"/>
      <w:szCs w:val="24"/>
    </w:rPr>
  </w:style>
  <w:style w:type="character" w:customStyle="1" w:styleId="121">
    <w:name w:val="00正文 Char Char"/>
    <w:link w:val="122"/>
    <w:qFormat/>
    <w:uiPriority w:val="0"/>
    <w:rPr>
      <w:rFonts w:ascii="Arial" w:hAnsi="宋体" w:eastAsia="Arial" w:cs="Arial"/>
      <w:bCs/>
      <w:sz w:val="24"/>
      <w:szCs w:val="24"/>
    </w:rPr>
  </w:style>
  <w:style w:type="paragraph" w:customStyle="1" w:styleId="122">
    <w:name w:val="00正文"/>
    <w:link w:val="121"/>
    <w:qFormat/>
    <w:uiPriority w:val="0"/>
    <w:pPr>
      <w:spacing w:line="360" w:lineRule="auto"/>
      <w:ind w:firstLine="480" w:firstLineChars="200"/>
      <w:jc w:val="both"/>
    </w:pPr>
    <w:rPr>
      <w:rFonts w:ascii="Arial" w:hAnsi="宋体" w:eastAsia="Arial" w:cs="Arial"/>
      <w:bCs/>
      <w:kern w:val="2"/>
      <w:sz w:val="24"/>
      <w:szCs w:val="24"/>
      <w:lang w:val="en-US" w:eastAsia="zh-CN" w:bidi="ar-SA"/>
      <w14:ligatures w14:val="standardContextual"/>
    </w:rPr>
  </w:style>
  <w:style w:type="character" w:customStyle="1" w:styleId="123">
    <w:name w:val="标题 4 Char32"/>
    <w:qFormat/>
    <w:uiPriority w:val="0"/>
    <w:rPr>
      <w:rFonts w:hint="default" w:ascii="Arial" w:hAnsi="Arial" w:eastAsia="黑体" w:cs="Arial"/>
      <w:b/>
      <w:kern w:val="2"/>
      <w:sz w:val="28"/>
      <w:szCs w:val="28"/>
    </w:rPr>
  </w:style>
  <w:style w:type="character" w:customStyle="1" w:styleId="124">
    <w:name w:val="标题 3 Char1"/>
    <w:qFormat/>
    <w:uiPriority w:val="9"/>
    <w:rPr>
      <w:rFonts w:ascii="黑体" w:hAnsi="黑体" w:eastAsia="黑体"/>
      <w:kern w:val="2"/>
      <w:sz w:val="24"/>
      <w:szCs w:val="21"/>
    </w:rPr>
  </w:style>
  <w:style w:type="character" w:customStyle="1" w:styleId="125">
    <w:name w:val="正文文本缩进 字符1"/>
    <w:qFormat/>
    <w:uiPriority w:val="99"/>
    <w:rPr>
      <w:rFonts w:ascii="Times New Roman" w:hAnsi="Times New Roman" w:eastAsia="宋体" w:cs="Times New Roman"/>
      <w:kern w:val="0"/>
      <w:sz w:val="20"/>
      <w:szCs w:val="24"/>
    </w:rPr>
  </w:style>
  <w:style w:type="character" w:customStyle="1" w:styleId="126">
    <w:name w:val="标题 2 字符1"/>
    <w:qFormat/>
    <w:uiPriority w:val="9"/>
    <w:rPr>
      <w:rFonts w:ascii="宋体" w:hAnsi="宋体" w:eastAsia="黑体" w:cs="Times New Roman"/>
      <w:b/>
      <w:color w:val="000000"/>
      <w:kern w:val="10"/>
      <w:sz w:val="28"/>
      <w:szCs w:val="24"/>
      <w:lang w:val="zh-CN" w:eastAsia="zh-CN"/>
    </w:rPr>
  </w:style>
  <w:style w:type="character" w:customStyle="1" w:styleId="127">
    <w:name w:val="页脚 Char2"/>
    <w:qFormat/>
    <w:uiPriority w:val="99"/>
    <w:rPr>
      <w:sz w:val="18"/>
      <w:szCs w:val="18"/>
    </w:rPr>
  </w:style>
  <w:style w:type="character" w:customStyle="1" w:styleId="128">
    <w:name w:val="纯文本 字符1"/>
    <w:link w:val="25"/>
    <w:qFormat/>
    <w:uiPriority w:val="99"/>
    <w:rPr>
      <w:rFonts w:ascii="宋体" w:hAnsi="Courier New" w:eastAsia="宋体" w:cs="Times New Roman"/>
      <w:kern w:val="0"/>
      <w:sz w:val="24"/>
      <w:szCs w:val="20"/>
    </w:rPr>
  </w:style>
  <w:style w:type="character" w:customStyle="1" w:styleId="129">
    <w:name w:val="标题 3 Char"/>
    <w:qFormat/>
    <w:uiPriority w:val="9"/>
    <w:rPr>
      <w:rFonts w:eastAsia="黑体"/>
      <w:b/>
      <w:bCs/>
      <w:kern w:val="2"/>
      <w:sz w:val="24"/>
      <w:szCs w:val="32"/>
    </w:rPr>
  </w:style>
  <w:style w:type="character" w:customStyle="1" w:styleId="130">
    <w:name w:val="标题 4 Char5"/>
    <w:qFormat/>
    <w:uiPriority w:val="0"/>
    <w:rPr>
      <w:rFonts w:ascii="Arial" w:hAnsi="Arial" w:eastAsia="黑体" w:cs="Times New Roman"/>
      <w:b/>
      <w:bCs/>
      <w:kern w:val="0"/>
      <w:sz w:val="28"/>
      <w:szCs w:val="28"/>
      <w:lang w:val="zh-CN"/>
    </w:rPr>
  </w:style>
  <w:style w:type="character" w:customStyle="1" w:styleId="131">
    <w:name w:val="自标3 Char Char"/>
    <w:link w:val="132"/>
    <w:qFormat/>
    <w:uiPriority w:val="0"/>
    <w:rPr>
      <w:rFonts w:eastAsia="黑体"/>
      <w:b/>
      <w:bCs/>
      <w:sz w:val="24"/>
      <w:szCs w:val="21"/>
    </w:rPr>
  </w:style>
  <w:style w:type="paragraph" w:customStyle="1" w:styleId="132">
    <w:name w:val="自标3"/>
    <w:basedOn w:val="4"/>
    <w:link w:val="131"/>
    <w:qFormat/>
    <w:uiPriority w:val="0"/>
    <w:pPr>
      <w:keepNext/>
      <w:keepLines/>
      <w:numPr>
        <w:ilvl w:val="0"/>
        <w:numId w:val="0"/>
      </w:numPr>
      <w:spacing w:before="0" w:after="0"/>
      <w:jc w:val="both"/>
    </w:pPr>
    <w:rPr>
      <w:rFonts w:asciiTheme="minorHAnsi" w:hAnsiTheme="minorHAnsi" w:cstheme="minorBidi"/>
      <w:b/>
      <w:bCs/>
    </w:rPr>
  </w:style>
  <w:style w:type="character" w:customStyle="1" w:styleId="133">
    <w:name w:val="正文首行缩进 2 Char1"/>
    <w:qFormat/>
    <w:uiPriority w:val="0"/>
    <w:rPr>
      <w:szCs w:val="24"/>
    </w:rPr>
  </w:style>
  <w:style w:type="character" w:customStyle="1" w:styleId="134">
    <w:name w:val="标题 9 Char"/>
    <w:qFormat/>
    <w:uiPriority w:val="99"/>
    <w:rPr>
      <w:rFonts w:ascii="Arial" w:hAnsi="Arial" w:eastAsia="黑体" w:cs="Times New Roman"/>
      <w:szCs w:val="21"/>
    </w:rPr>
  </w:style>
  <w:style w:type="character" w:customStyle="1" w:styleId="135">
    <w:name w:val="纯文本 Char"/>
    <w:qFormat/>
    <w:uiPriority w:val="0"/>
    <w:rPr>
      <w:rFonts w:hint="eastAsia" w:ascii="宋体" w:hAnsi="Courier New" w:eastAsia="宋体" w:cs="宋体"/>
      <w:sz w:val="24"/>
    </w:rPr>
  </w:style>
  <w:style w:type="character" w:customStyle="1" w:styleId="136">
    <w:name w:val="正文文本缩进 2 字符1"/>
    <w:link w:val="28"/>
    <w:qFormat/>
    <w:uiPriority w:val="99"/>
    <w:rPr>
      <w:rFonts w:ascii="Times New Roman" w:hAnsi="Times New Roman" w:eastAsia="宋体" w:cs="Times New Roman"/>
      <w:kern w:val="0"/>
      <w:sz w:val="20"/>
      <w:szCs w:val="21"/>
    </w:rPr>
  </w:style>
  <w:style w:type="character" w:customStyle="1" w:styleId="137">
    <w:name w:val="font01"/>
    <w:qFormat/>
    <w:uiPriority w:val="0"/>
    <w:rPr>
      <w:rFonts w:hint="eastAsia" w:ascii="宋体" w:hAnsi="宋体" w:eastAsia="宋体" w:cs="宋体"/>
      <w:color w:val="000000"/>
      <w:sz w:val="21"/>
      <w:szCs w:val="21"/>
      <w:u w:val="none"/>
    </w:rPr>
  </w:style>
  <w:style w:type="character" w:customStyle="1" w:styleId="138">
    <w:name w:val="标题 字符"/>
    <w:link w:val="48"/>
    <w:qFormat/>
    <w:uiPriority w:val="99"/>
    <w:rPr>
      <w:rFonts w:ascii="Arial" w:hAnsi="Arial" w:eastAsia="宋体" w:cs="Times New Roman"/>
      <w:b/>
      <w:bCs/>
      <w:sz w:val="32"/>
      <w:szCs w:val="32"/>
    </w:rPr>
  </w:style>
  <w:style w:type="character" w:customStyle="1" w:styleId="139">
    <w:name w:val="正文的 Char"/>
    <w:link w:val="140"/>
    <w:qFormat/>
    <w:uiPriority w:val="0"/>
    <w:rPr>
      <w:rFonts w:ascii="宋体" w:hAnsi="宋体"/>
      <w:sz w:val="24"/>
      <w:szCs w:val="24"/>
    </w:rPr>
  </w:style>
  <w:style w:type="paragraph" w:customStyle="1" w:styleId="140">
    <w:name w:val="正文的"/>
    <w:basedOn w:val="1"/>
    <w:link w:val="139"/>
    <w:qFormat/>
    <w:uiPriority w:val="0"/>
    <w:pPr>
      <w:adjustRightInd w:val="0"/>
      <w:snapToGrid w:val="0"/>
      <w:spacing w:line="360" w:lineRule="auto"/>
      <w:ind w:firstLine="480" w:firstLineChars="200"/>
    </w:pPr>
    <w:rPr>
      <w:rFonts w:ascii="宋体" w:hAnsi="宋体"/>
      <w:sz w:val="24"/>
      <w:szCs w:val="24"/>
    </w:rPr>
  </w:style>
  <w:style w:type="character" w:customStyle="1" w:styleId="141">
    <w:name w:val="页脚 Char1"/>
    <w:qFormat/>
    <w:uiPriority w:val="99"/>
    <w:rPr>
      <w:sz w:val="18"/>
      <w:szCs w:val="18"/>
    </w:rPr>
  </w:style>
  <w:style w:type="character" w:customStyle="1" w:styleId="142">
    <w:name w:val="批注主题 Char1"/>
    <w:qFormat/>
    <w:uiPriority w:val="0"/>
    <w:rPr>
      <w:rFonts w:ascii="Calibri" w:hAnsi="Calibri"/>
      <w:b/>
      <w:bCs/>
      <w:szCs w:val="21"/>
    </w:rPr>
  </w:style>
  <w:style w:type="character" w:customStyle="1" w:styleId="143">
    <w:name w:val="批注框文本 Char2"/>
    <w:qFormat/>
    <w:uiPriority w:val="99"/>
    <w:rPr>
      <w:rFonts w:ascii="Times New Roman" w:hAnsi="Times New Roman" w:eastAsia="宋体" w:cs="Times New Roman"/>
      <w:kern w:val="0"/>
      <w:sz w:val="18"/>
      <w:szCs w:val="18"/>
    </w:rPr>
  </w:style>
  <w:style w:type="character" w:customStyle="1" w:styleId="144">
    <w:name w:val="正文文本缩进 3 字符"/>
    <w:semiHidden/>
    <w:qFormat/>
    <w:uiPriority w:val="99"/>
    <w:rPr>
      <w:kern w:val="2"/>
      <w:sz w:val="16"/>
      <w:szCs w:val="16"/>
    </w:rPr>
  </w:style>
  <w:style w:type="character" w:customStyle="1" w:styleId="145">
    <w:name w:val="HTML 预设格式 字符1"/>
    <w:link w:val="45"/>
    <w:qFormat/>
    <w:uiPriority w:val="0"/>
    <w:rPr>
      <w:rFonts w:ascii="黑体" w:hAnsi="Courier New" w:eastAsia="宋体" w:cs="Courier New"/>
      <w:b/>
      <w:bCs/>
      <w:sz w:val="44"/>
    </w:rPr>
  </w:style>
  <w:style w:type="character" w:customStyle="1" w:styleId="146">
    <w:name w:val="明显引用 字符1"/>
    <w:link w:val="147"/>
    <w:qFormat/>
    <w:uiPriority w:val="30"/>
    <w:rPr>
      <w:rFonts w:ascii="Times New Roman" w:hAnsi="Times New Roman" w:eastAsia="宋体" w:cs="Times New Roman"/>
      <w:i/>
      <w:iCs/>
      <w:color w:val="4F81BD"/>
      <w:sz w:val="24"/>
    </w:rPr>
  </w:style>
  <w:style w:type="paragraph" w:customStyle="1" w:styleId="147">
    <w:name w:val="明显引用2"/>
    <w:basedOn w:val="1"/>
    <w:next w:val="1"/>
    <w:link w:val="146"/>
    <w:qFormat/>
    <w:uiPriority w:val="30"/>
    <w:pPr>
      <w:pBdr>
        <w:top w:val="single" w:color="4F81BD" w:sz="4" w:space="10"/>
        <w:bottom w:val="single" w:color="4F81BD" w:sz="4" w:space="10"/>
      </w:pBdr>
      <w:spacing w:before="360" w:after="360" w:line="500" w:lineRule="exact"/>
      <w:ind w:left="864" w:right="864" w:firstLine="200" w:firstLineChars="200"/>
      <w:jc w:val="center"/>
    </w:pPr>
    <w:rPr>
      <w:rFonts w:ascii="Times New Roman" w:hAnsi="Times New Roman" w:eastAsia="宋体" w:cs="Times New Roman"/>
      <w:i/>
      <w:iCs/>
      <w:color w:val="4F81BD"/>
      <w:sz w:val="24"/>
    </w:rPr>
  </w:style>
  <w:style w:type="character" w:customStyle="1" w:styleId="148">
    <w:name w:val="MTDisplayEquation 字符"/>
    <w:link w:val="149"/>
    <w:qFormat/>
    <w:uiPriority w:val="0"/>
    <w:rPr>
      <w:rFonts w:ascii="Arial" w:hAnsi="Arial" w:eastAsia="宋体" w:cs="Times New Roman"/>
      <w:spacing w:val="1"/>
      <w:position w:val="-3"/>
      <w:sz w:val="24"/>
      <w:szCs w:val="24"/>
      <w:lang w:val="zh-CN"/>
    </w:rPr>
  </w:style>
  <w:style w:type="paragraph" w:customStyle="1" w:styleId="149">
    <w:name w:val="MTDisplayEquation"/>
    <w:basedOn w:val="71"/>
    <w:next w:val="1"/>
    <w:link w:val="148"/>
    <w:qFormat/>
    <w:uiPriority w:val="0"/>
    <w:pPr>
      <w:tabs>
        <w:tab w:val="center" w:pos="4360"/>
        <w:tab w:val="right" w:pos="8720"/>
      </w:tabs>
      <w:ind w:firstLine="484"/>
      <w:jc w:val="center"/>
    </w:pPr>
    <w:rPr>
      <w:rFonts w:ascii="Arial" w:hAnsi="Arial" w:cs="Times New Roman"/>
      <w:spacing w:val="1"/>
      <w:position w:val="-3"/>
      <w:lang w:val="zh-CN"/>
    </w:rPr>
  </w:style>
  <w:style w:type="character" w:customStyle="1" w:styleId="150">
    <w:name w:val="标题 7 字符1"/>
    <w:link w:val="8"/>
    <w:qFormat/>
    <w:uiPriority w:val="9"/>
    <w:rPr>
      <w:rFonts w:ascii="Times New Roman" w:hAnsi="Times New Roman" w:eastAsia="宋体" w:cs="Times New Roman"/>
      <w:b/>
      <w:bCs/>
      <w:kern w:val="0"/>
      <w:sz w:val="24"/>
      <w:szCs w:val="24"/>
    </w:rPr>
  </w:style>
  <w:style w:type="character" w:customStyle="1" w:styleId="151">
    <w:name w:val="正文文本 Char2"/>
    <w:qFormat/>
    <w:uiPriority w:val="99"/>
  </w:style>
  <w:style w:type="character" w:customStyle="1" w:styleId="152">
    <w:name w:val="正文文本缩进 2 Char"/>
    <w:qFormat/>
    <w:uiPriority w:val="0"/>
    <w:rPr>
      <w:rFonts w:ascii="Times New Roman" w:hAnsi="Times New Roman"/>
      <w:kern w:val="2"/>
      <w:sz w:val="21"/>
      <w:szCs w:val="21"/>
    </w:rPr>
  </w:style>
  <w:style w:type="character" w:customStyle="1" w:styleId="153">
    <w:name w:val="环评正文 Char"/>
    <w:link w:val="154"/>
    <w:qFormat/>
    <w:uiPriority w:val="0"/>
    <w:rPr>
      <w:bCs/>
      <w:sz w:val="24"/>
      <w:szCs w:val="24"/>
    </w:rPr>
  </w:style>
  <w:style w:type="paragraph" w:customStyle="1" w:styleId="154">
    <w:name w:val="环评正文"/>
    <w:link w:val="153"/>
    <w:qFormat/>
    <w:uiPriority w:val="0"/>
    <w:pPr>
      <w:spacing w:line="400" w:lineRule="exact"/>
      <w:ind w:firstLine="200" w:firstLineChars="200"/>
    </w:pPr>
    <w:rPr>
      <w:rFonts w:asciiTheme="minorHAnsi" w:hAnsiTheme="minorHAnsi" w:eastAsiaTheme="minorEastAsia" w:cstheme="minorBidi"/>
      <w:bCs/>
      <w:kern w:val="2"/>
      <w:sz w:val="24"/>
      <w:szCs w:val="24"/>
      <w:lang w:val="en-US" w:eastAsia="zh-CN" w:bidi="ar-SA"/>
      <w14:ligatures w14:val="standardContextual"/>
    </w:rPr>
  </w:style>
  <w:style w:type="character" w:customStyle="1" w:styleId="155">
    <w:name w:val="标题 7 Char1"/>
    <w:qFormat/>
    <w:uiPriority w:val="9"/>
    <w:rPr>
      <w:rFonts w:cs="Times New Roman"/>
      <w:bCs/>
      <w:color w:val="auto"/>
      <w:sz w:val="20"/>
      <w:szCs w:val="20"/>
      <w:lang w:val="zh-CN" w:eastAsia="zh-CN"/>
    </w:rPr>
  </w:style>
  <w:style w:type="character" w:customStyle="1" w:styleId="156">
    <w:name w:val="标题 6 字符1"/>
    <w:link w:val="7"/>
    <w:qFormat/>
    <w:uiPriority w:val="9"/>
    <w:rPr>
      <w:rFonts w:ascii="Cambria" w:hAnsi="Cambria" w:eastAsia="宋体" w:cs="Times New Roman"/>
      <w:b/>
      <w:bCs/>
      <w:kern w:val="0"/>
      <w:sz w:val="24"/>
      <w:szCs w:val="24"/>
    </w:rPr>
  </w:style>
  <w:style w:type="character" w:customStyle="1" w:styleId="157">
    <w:name w:val="标题 4 Char1"/>
    <w:qFormat/>
    <w:uiPriority w:val="0"/>
    <w:rPr>
      <w:rFonts w:ascii="Arial" w:hAnsi="Arial" w:eastAsia="黑体"/>
      <w:b/>
      <w:bCs/>
      <w:kern w:val="2"/>
      <w:sz w:val="28"/>
      <w:szCs w:val="28"/>
    </w:rPr>
  </w:style>
  <w:style w:type="character" w:customStyle="1" w:styleId="158">
    <w:name w:val="占位符文本1"/>
    <w:unhideWhenUsed/>
    <w:qFormat/>
    <w:uiPriority w:val="99"/>
    <w:rPr>
      <w:color w:val="808080"/>
    </w:rPr>
  </w:style>
  <w:style w:type="character" w:customStyle="1" w:styleId="159">
    <w:name w:val="表格正文 Char Char"/>
    <w:link w:val="160"/>
    <w:qFormat/>
    <w:uiPriority w:val="0"/>
    <w:rPr>
      <w:rFonts w:ascii="宋体" w:hAnsi="宋体"/>
      <w:sz w:val="24"/>
      <w:szCs w:val="28"/>
    </w:rPr>
  </w:style>
  <w:style w:type="paragraph" w:customStyle="1" w:styleId="160">
    <w:name w:val="表格正文"/>
    <w:basedOn w:val="1"/>
    <w:link w:val="159"/>
    <w:qFormat/>
    <w:uiPriority w:val="0"/>
    <w:rPr>
      <w:rFonts w:ascii="宋体" w:hAnsi="宋体"/>
      <w:sz w:val="24"/>
      <w:szCs w:val="28"/>
    </w:rPr>
  </w:style>
  <w:style w:type="character" w:customStyle="1" w:styleId="161">
    <w:name w:val="正文格式 Char Char"/>
    <w:link w:val="162"/>
    <w:qFormat/>
    <w:uiPriority w:val="0"/>
    <w:rPr>
      <w:sz w:val="26"/>
    </w:rPr>
  </w:style>
  <w:style w:type="paragraph" w:customStyle="1" w:styleId="162">
    <w:name w:val="正文格式"/>
    <w:basedOn w:val="1"/>
    <w:link w:val="161"/>
    <w:qFormat/>
    <w:uiPriority w:val="0"/>
    <w:pPr>
      <w:spacing w:line="520" w:lineRule="exact"/>
      <w:ind w:firstLine="520" w:firstLineChars="200"/>
    </w:pPr>
    <w:rPr>
      <w:sz w:val="26"/>
    </w:rPr>
  </w:style>
  <w:style w:type="character" w:customStyle="1" w:styleId="163">
    <w:name w:val="未处理的提及1"/>
    <w:unhideWhenUsed/>
    <w:qFormat/>
    <w:uiPriority w:val="99"/>
    <w:rPr>
      <w:color w:val="605E5C"/>
      <w:shd w:val="clear" w:color="auto" w:fill="E1DFDD"/>
    </w:rPr>
  </w:style>
  <w:style w:type="character" w:customStyle="1" w:styleId="164">
    <w:name w:val="标题 Char"/>
    <w:qFormat/>
    <w:uiPriority w:val="99"/>
    <w:rPr>
      <w:rFonts w:ascii="Arial" w:hAnsi="Arial" w:eastAsia="宋体" w:cs="Times New Roman"/>
      <w:b/>
      <w:bCs/>
      <w:sz w:val="32"/>
      <w:szCs w:val="32"/>
    </w:rPr>
  </w:style>
  <w:style w:type="character" w:customStyle="1" w:styleId="165">
    <w:name w:val="_Style 5"/>
    <w:qFormat/>
    <w:uiPriority w:val="0"/>
  </w:style>
  <w:style w:type="character" w:customStyle="1" w:styleId="166">
    <w:name w:val="页眉 字符1"/>
    <w:semiHidden/>
    <w:qFormat/>
    <w:uiPriority w:val="99"/>
    <w:rPr>
      <w:bCs/>
      <w:kern w:val="2"/>
      <w:sz w:val="18"/>
      <w:szCs w:val="18"/>
    </w:rPr>
  </w:style>
  <w:style w:type="character" w:customStyle="1" w:styleId="167">
    <w:name w:val="正文首行缩进 2 Char4"/>
    <w:qFormat/>
    <w:uiPriority w:val="0"/>
    <w:rPr>
      <w:rFonts w:eastAsia="宋体"/>
      <w:kern w:val="2"/>
      <w:sz w:val="24"/>
      <w:szCs w:val="24"/>
      <w:lang w:val="en-US" w:eastAsia="zh-CN" w:bidi="ar-SA"/>
    </w:rPr>
  </w:style>
  <w:style w:type="character" w:customStyle="1" w:styleId="168">
    <w:name w:val="标题 6 Char1"/>
    <w:qFormat/>
    <w:uiPriority w:val="9"/>
    <w:rPr>
      <w:rFonts w:ascii="Cambria" w:hAnsi="Cambria" w:cs="Times New Roman"/>
      <w:bCs/>
      <w:color w:val="auto"/>
      <w:sz w:val="20"/>
      <w:szCs w:val="20"/>
      <w:lang w:val="zh-CN" w:eastAsia="zh-CN"/>
    </w:rPr>
  </w:style>
  <w:style w:type="character" w:customStyle="1" w:styleId="169">
    <w:name w:val="0 Char"/>
    <w:link w:val="170"/>
    <w:semiHidden/>
    <w:qFormat/>
    <w:uiPriority w:val="0"/>
    <w:rPr>
      <w:rFonts w:ascii="Calibri" w:hAnsi="Calibri" w:eastAsia="宋体" w:cs="Times New Roman"/>
      <w:kern w:val="0"/>
      <w:sz w:val="24"/>
      <w:szCs w:val="20"/>
      <w:lang w:val="zh-CN"/>
    </w:rPr>
  </w:style>
  <w:style w:type="paragraph" w:customStyle="1" w:styleId="170">
    <w:name w:val="0"/>
    <w:basedOn w:val="1"/>
    <w:link w:val="169"/>
    <w:semiHidden/>
    <w:qFormat/>
    <w:uiPriority w:val="0"/>
    <w:pPr>
      <w:widowControl/>
      <w:snapToGrid w:val="0"/>
      <w:jc w:val="left"/>
    </w:pPr>
    <w:rPr>
      <w:rFonts w:ascii="Calibri" w:hAnsi="Calibri" w:eastAsia="宋体" w:cs="Times New Roman"/>
      <w:kern w:val="0"/>
      <w:sz w:val="24"/>
      <w:szCs w:val="20"/>
      <w:lang w:val="zh-CN"/>
    </w:rPr>
  </w:style>
  <w:style w:type="character" w:customStyle="1" w:styleId="171">
    <w:name w:val="正文文本 2 Char"/>
    <w:qFormat/>
    <w:uiPriority w:val="99"/>
    <w:rPr>
      <w:rFonts w:ascii="Times New Roman" w:hAnsi="Times New Roman" w:eastAsia="宋体" w:cs="Times New Roman"/>
      <w:szCs w:val="21"/>
    </w:rPr>
  </w:style>
  <w:style w:type="character" w:customStyle="1" w:styleId="172">
    <w:name w:val="标题 5 Char2"/>
    <w:qFormat/>
    <w:uiPriority w:val="9"/>
    <w:rPr>
      <w:rFonts w:ascii="Times New Roman" w:hAnsi="Times New Roman" w:eastAsia="宋体" w:cs="Times New Roman"/>
      <w:b/>
      <w:bCs/>
      <w:kern w:val="0"/>
      <w:sz w:val="28"/>
      <w:szCs w:val="28"/>
    </w:rPr>
  </w:style>
  <w:style w:type="character" w:customStyle="1" w:styleId="173">
    <w:name w:val="样式3 字符"/>
    <w:link w:val="174"/>
    <w:qFormat/>
    <w:uiPriority w:val="0"/>
    <w:rPr>
      <w:rFonts w:ascii="宋体" w:hAnsi="宋体" w:cs="Arial"/>
      <w:b/>
      <w:bCs/>
      <w:sz w:val="24"/>
      <w:szCs w:val="24"/>
    </w:rPr>
  </w:style>
  <w:style w:type="paragraph" w:customStyle="1" w:styleId="174">
    <w:name w:val="样式3"/>
    <w:basedOn w:val="1"/>
    <w:link w:val="173"/>
    <w:qFormat/>
    <w:uiPriority w:val="0"/>
    <w:pPr>
      <w:spacing w:line="500" w:lineRule="exact"/>
      <w:ind w:firstLine="200" w:firstLineChars="200"/>
    </w:pPr>
    <w:rPr>
      <w:rFonts w:ascii="宋体" w:hAnsi="宋体" w:cs="Arial"/>
      <w:b/>
      <w:bCs/>
      <w:sz w:val="24"/>
      <w:szCs w:val="24"/>
    </w:rPr>
  </w:style>
  <w:style w:type="character" w:customStyle="1" w:styleId="175">
    <w:name w:val="10"/>
    <w:qFormat/>
    <w:uiPriority w:val="0"/>
    <w:rPr>
      <w:rFonts w:hint="default" w:ascii="Calibri" w:hAnsi="Calibri" w:cs="Calibri"/>
    </w:rPr>
  </w:style>
  <w:style w:type="character" w:customStyle="1" w:styleId="176">
    <w:name w:val="文档结构图 Char1"/>
    <w:qFormat/>
    <w:uiPriority w:val="0"/>
    <w:rPr>
      <w:rFonts w:ascii="宋体" w:eastAsia="宋体"/>
      <w:sz w:val="18"/>
      <w:szCs w:val="18"/>
    </w:rPr>
  </w:style>
  <w:style w:type="character" w:customStyle="1" w:styleId="177">
    <w:name w:val="标题 4 Char4"/>
    <w:qFormat/>
    <w:uiPriority w:val="0"/>
    <w:rPr>
      <w:rFonts w:ascii="仿宋_GB2312" w:hAnsi="Arial" w:eastAsia="仿宋_GB2312" w:cs="Times New Roman"/>
      <w:bCs/>
      <w:kern w:val="0"/>
      <w:sz w:val="28"/>
      <w:szCs w:val="28"/>
    </w:rPr>
  </w:style>
  <w:style w:type="character" w:customStyle="1" w:styleId="178">
    <w:name w:val="正文(首行缩进) Char"/>
    <w:link w:val="179"/>
    <w:qFormat/>
    <w:locked/>
    <w:uiPriority w:val="0"/>
    <w:rPr>
      <w:rFonts w:ascii="Times New Roman" w:hAnsi="Times New Roman" w:eastAsia="宋体"/>
      <w:color w:val="000000"/>
      <w:sz w:val="24"/>
      <w:szCs w:val="21"/>
    </w:rPr>
  </w:style>
  <w:style w:type="paragraph" w:customStyle="1" w:styleId="179">
    <w:name w:val="正文(首行缩进)"/>
    <w:basedOn w:val="1"/>
    <w:next w:val="1"/>
    <w:link w:val="178"/>
    <w:qFormat/>
    <w:uiPriority w:val="0"/>
    <w:pPr>
      <w:spacing w:line="360" w:lineRule="auto"/>
      <w:ind w:firstLine="540" w:firstLineChars="225"/>
    </w:pPr>
    <w:rPr>
      <w:rFonts w:ascii="Times New Roman" w:hAnsi="Times New Roman" w:eastAsia="宋体"/>
      <w:color w:val="000000"/>
      <w:sz w:val="24"/>
      <w:szCs w:val="21"/>
    </w:rPr>
  </w:style>
  <w:style w:type="character" w:customStyle="1" w:styleId="180">
    <w:name w:val="A-z正文 Char"/>
    <w:link w:val="181"/>
    <w:qFormat/>
    <w:uiPriority w:val="0"/>
    <w:rPr>
      <w:rFonts w:ascii="Times New Roman" w:hAnsi="Times New Roman" w:cs="宋体"/>
      <w:sz w:val="24"/>
    </w:rPr>
  </w:style>
  <w:style w:type="paragraph" w:customStyle="1" w:styleId="181">
    <w:name w:val="A-z正文"/>
    <w:basedOn w:val="1"/>
    <w:link w:val="180"/>
    <w:qFormat/>
    <w:uiPriority w:val="0"/>
    <w:pPr>
      <w:spacing w:line="360" w:lineRule="auto"/>
      <w:ind w:firstLine="200" w:firstLineChars="200"/>
    </w:pPr>
    <w:rPr>
      <w:rFonts w:ascii="Times New Roman" w:hAnsi="Times New Roman" w:cs="宋体"/>
      <w:sz w:val="24"/>
    </w:rPr>
  </w:style>
  <w:style w:type="character" w:customStyle="1" w:styleId="182">
    <w:name w:val="批注框文本 字符"/>
    <w:link w:val="29"/>
    <w:qFormat/>
    <w:uiPriority w:val="0"/>
    <w:rPr>
      <w:sz w:val="18"/>
      <w:szCs w:val="18"/>
    </w:rPr>
  </w:style>
  <w:style w:type="character" w:customStyle="1" w:styleId="183">
    <w:name w:val="报告书正文 Char"/>
    <w:link w:val="184"/>
    <w:qFormat/>
    <w:uiPriority w:val="0"/>
    <w:rPr>
      <w:rFonts w:ascii="Times New Roman" w:hAnsi="Times New Roman" w:eastAsia="宋体" w:cs="Times New Roman"/>
      <w:sz w:val="24"/>
      <w:szCs w:val="20"/>
      <w:lang w:val="zh-CN"/>
    </w:rPr>
  </w:style>
  <w:style w:type="paragraph" w:customStyle="1" w:styleId="184">
    <w:name w:val="报告书正文"/>
    <w:basedOn w:val="1"/>
    <w:link w:val="183"/>
    <w:qFormat/>
    <w:uiPriority w:val="0"/>
    <w:pPr>
      <w:spacing w:line="360" w:lineRule="auto"/>
    </w:pPr>
    <w:rPr>
      <w:rFonts w:ascii="Times New Roman" w:hAnsi="Times New Roman" w:eastAsia="宋体" w:cs="Times New Roman"/>
      <w:sz w:val="24"/>
      <w:szCs w:val="20"/>
      <w:lang w:val="zh-CN"/>
    </w:rPr>
  </w:style>
  <w:style w:type="character" w:customStyle="1" w:styleId="185">
    <w:name w:val="15"/>
    <w:qFormat/>
    <w:uiPriority w:val="0"/>
    <w:rPr>
      <w:rFonts w:hint="default" w:ascii="Calibri" w:hAnsi="Calibri" w:cs="Calibri"/>
      <w:color w:val="0000FF"/>
      <w:u w:val="single"/>
    </w:rPr>
  </w:style>
  <w:style w:type="character" w:customStyle="1" w:styleId="186">
    <w:name w:val="标题 2 Char"/>
    <w:qFormat/>
    <w:uiPriority w:val="9"/>
    <w:rPr>
      <w:rFonts w:ascii="宋体" w:hAnsi="宋体" w:eastAsia="黑体"/>
      <w:b/>
      <w:color w:val="000000"/>
      <w:kern w:val="10"/>
      <w:sz w:val="28"/>
      <w:szCs w:val="24"/>
    </w:rPr>
  </w:style>
  <w:style w:type="character" w:customStyle="1" w:styleId="187">
    <w:name w:val="标题 4 Char"/>
    <w:qFormat/>
    <w:uiPriority w:val="9"/>
    <w:rPr>
      <w:rFonts w:ascii="Cambria" w:hAnsi="Cambria" w:eastAsia="宋体" w:cs="Times New Roman"/>
      <w:b/>
      <w:bCs/>
      <w:kern w:val="2"/>
      <w:sz w:val="28"/>
      <w:szCs w:val="28"/>
    </w:rPr>
  </w:style>
  <w:style w:type="character" w:customStyle="1" w:styleId="188">
    <w:name w:val="font61"/>
    <w:qFormat/>
    <w:uiPriority w:val="0"/>
    <w:rPr>
      <w:rFonts w:hint="eastAsia" w:ascii="宋体" w:hAnsi="宋体" w:eastAsia="宋体" w:cs="宋体"/>
      <w:color w:val="000000"/>
      <w:sz w:val="21"/>
      <w:szCs w:val="21"/>
      <w:u w:val="none"/>
      <w:vertAlign w:val="superscript"/>
    </w:rPr>
  </w:style>
  <w:style w:type="character" w:customStyle="1" w:styleId="189">
    <w:name w:val="寇 字符"/>
    <w:link w:val="190"/>
    <w:qFormat/>
    <w:uiPriority w:val="0"/>
    <w:rPr>
      <w:rFonts w:ascii="宋体" w:hAnsi="宋体" w:eastAsia="宋体" w:cs="Times New Roman"/>
      <w:color w:val="FF0000"/>
      <w:sz w:val="24"/>
      <w:szCs w:val="24"/>
    </w:rPr>
  </w:style>
  <w:style w:type="paragraph" w:customStyle="1" w:styleId="190">
    <w:name w:val="寇"/>
    <w:basedOn w:val="71"/>
    <w:link w:val="189"/>
    <w:qFormat/>
    <w:uiPriority w:val="0"/>
    <w:pPr>
      <w:ind w:firstLine="480"/>
    </w:pPr>
    <w:rPr>
      <w:rFonts w:cs="Times New Roman"/>
      <w:color w:val="FF0000"/>
    </w:rPr>
  </w:style>
  <w:style w:type="character" w:customStyle="1" w:styleId="191">
    <w:name w:val="标题 4 Char31"/>
    <w:qFormat/>
    <w:uiPriority w:val="0"/>
    <w:rPr>
      <w:rFonts w:ascii="Arial" w:hAnsi="Arial" w:eastAsia="黑体" w:cs="Arial"/>
      <w:b/>
      <w:kern w:val="2"/>
      <w:sz w:val="28"/>
      <w:szCs w:val="28"/>
    </w:rPr>
  </w:style>
  <w:style w:type="character" w:customStyle="1" w:styleId="192">
    <w:name w:val="书籍标题1"/>
    <w:qFormat/>
    <w:uiPriority w:val="33"/>
    <w:rPr>
      <w:b/>
      <w:bCs/>
      <w:i/>
      <w:iCs/>
      <w:spacing w:val="5"/>
    </w:rPr>
  </w:style>
  <w:style w:type="character" w:customStyle="1" w:styleId="193">
    <w:name w:val="font51"/>
    <w:qFormat/>
    <w:uiPriority w:val="0"/>
    <w:rPr>
      <w:rFonts w:hint="eastAsia" w:ascii="宋体" w:hAnsi="宋体" w:eastAsia="宋体" w:cs="宋体"/>
      <w:color w:val="000000"/>
      <w:sz w:val="21"/>
      <w:szCs w:val="21"/>
      <w:u w:val="none"/>
    </w:rPr>
  </w:style>
  <w:style w:type="character" w:customStyle="1" w:styleId="194">
    <w:name w:val="批注文字 Char1"/>
    <w:qFormat/>
    <w:uiPriority w:val="0"/>
    <w:rPr>
      <w:rFonts w:ascii="Calibri" w:hAnsi="Calibri"/>
      <w:szCs w:val="21"/>
    </w:rPr>
  </w:style>
  <w:style w:type="character" w:customStyle="1" w:styleId="195">
    <w:name w:val="标题 1 Char2"/>
    <w:qFormat/>
    <w:uiPriority w:val="9"/>
    <w:rPr>
      <w:rFonts w:ascii="Times New Roman" w:hAnsi="Times New Roman" w:eastAsia="黑体" w:cs="Arial"/>
      <w:sz w:val="32"/>
      <w:szCs w:val="20"/>
    </w:rPr>
  </w:style>
  <w:style w:type="character" w:customStyle="1" w:styleId="196">
    <w:name w:val="标题 2 Char1"/>
    <w:qFormat/>
    <w:uiPriority w:val="9"/>
    <w:rPr>
      <w:rFonts w:ascii="黑体" w:hAnsi="黑体" w:eastAsia="黑体"/>
      <w:bCs/>
      <w:kern w:val="2"/>
      <w:sz w:val="28"/>
      <w:szCs w:val="32"/>
    </w:rPr>
  </w:style>
  <w:style w:type="character" w:customStyle="1" w:styleId="197">
    <w:name w:val="5 表字-书 字符"/>
    <w:link w:val="198"/>
    <w:qFormat/>
    <w:uiPriority w:val="0"/>
    <w:rPr>
      <w:rFonts w:hAnsi="宋体" w:eastAsia="宋体"/>
      <w:szCs w:val="21"/>
    </w:rPr>
  </w:style>
  <w:style w:type="paragraph" w:customStyle="1" w:styleId="198">
    <w:name w:val="5 表字-书"/>
    <w:basedOn w:val="1"/>
    <w:link w:val="197"/>
    <w:qFormat/>
    <w:uiPriority w:val="0"/>
    <w:pPr>
      <w:spacing w:line="300" w:lineRule="atLeast"/>
      <w:jc w:val="center"/>
      <w:textAlignment w:val="center"/>
    </w:pPr>
    <w:rPr>
      <w:rFonts w:hAnsi="宋体" w:eastAsia="宋体"/>
      <w:szCs w:val="21"/>
    </w:rPr>
  </w:style>
  <w:style w:type="character" w:customStyle="1" w:styleId="199">
    <w:name w:val="批注文字 字符1"/>
    <w:qFormat/>
    <w:uiPriority w:val="0"/>
    <w:rPr>
      <w:rFonts w:ascii="Times New Roman" w:hAnsi="Times New Roman" w:eastAsia="宋体" w:cs="Times New Roman"/>
      <w:szCs w:val="21"/>
    </w:rPr>
  </w:style>
  <w:style w:type="character" w:customStyle="1" w:styleId="200">
    <w:name w:val="页眉 Char1"/>
    <w:qFormat/>
    <w:uiPriority w:val="99"/>
    <w:rPr>
      <w:sz w:val="18"/>
      <w:szCs w:val="18"/>
    </w:rPr>
  </w:style>
  <w:style w:type="character" w:customStyle="1" w:styleId="201">
    <w:name w:val="正文楷体 Char"/>
    <w:link w:val="202"/>
    <w:qFormat/>
    <w:uiPriority w:val="0"/>
    <w:rPr>
      <w:rFonts w:hAnsi="宋体"/>
      <w:sz w:val="24"/>
      <w:szCs w:val="24"/>
    </w:rPr>
  </w:style>
  <w:style w:type="paragraph" w:customStyle="1" w:styleId="202">
    <w:name w:val="正文楷体"/>
    <w:basedOn w:val="1"/>
    <w:link w:val="201"/>
    <w:qFormat/>
    <w:uiPriority w:val="0"/>
    <w:pPr>
      <w:spacing w:line="360" w:lineRule="auto"/>
      <w:ind w:firstLine="480" w:firstLineChars="200"/>
    </w:pPr>
    <w:rPr>
      <w:rFonts w:hAnsi="宋体"/>
      <w:sz w:val="24"/>
      <w:szCs w:val="24"/>
    </w:rPr>
  </w:style>
  <w:style w:type="character" w:customStyle="1" w:styleId="203">
    <w:name w:val="明显引用 字符"/>
    <w:qFormat/>
    <w:uiPriority w:val="30"/>
    <w:rPr>
      <w:i/>
      <w:iCs/>
      <w:color w:val="4F81BD"/>
    </w:rPr>
  </w:style>
  <w:style w:type="character" w:customStyle="1" w:styleId="204">
    <w:name w:val="正文 CDD 字符"/>
    <w:link w:val="205"/>
    <w:qFormat/>
    <w:uiPriority w:val="0"/>
    <w:rPr>
      <w:rFonts w:ascii="宋体" w:hAnsi="宋体"/>
      <w:sz w:val="24"/>
    </w:rPr>
  </w:style>
  <w:style w:type="paragraph" w:customStyle="1" w:styleId="205">
    <w:name w:val="正文 CDD"/>
    <w:basedOn w:val="1"/>
    <w:link w:val="204"/>
    <w:qFormat/>
    <w:uiPriority w:val="0"/>
    <w:pPr>
      <w:widowControl/>
      <w:spacing w:line="500" w:lineRule="exact"/>
      <w:ind w:firstLine="480"/>
      <w:jc w:val="left"/>
    </w:pPr>
    <w:rPr>
      <w:rFonts w:ascii="宋体" w:hAnsi="宋体"/>
      <w:sz w:val="24"/>
    </w:rPr>
  </w:style>
  <w:style w:type="character" w:customStyle="1" w:styleId="206">
    <w:name w:val="font11"/>
    <w:qFormat/>
    <w:uiPriority w:val="0"/>
    <w:rPr>
      <w:rFonts w:hint="eastAsia" w:ascii="宋体" w:hAnsi="宋体" w:eastAsia="宋体"/>
      <w:color w:val="000000"/>
      <w:sz w:val="21"/>
      <w:szCs w:val="21"/>
      <w:u w:val="none"/>
      <w:vertAlign w:val="superscript"/>
    </w:rPr>
  </w:style>
  <w:style w:type="character" w:customStyle="1" w:styleId="207">
    <w:name w:val="正文首行缩进 字符"/>
    <w:qFormat/>
    <w:uiPriority w:val="99"/>
  </w:style>
  <w:style w:type="character" w:customStyle="1" w:styleId="208">
    <w:name w:val="注释标题 字符"/>
    <w:semiHidden/>
    <w:qFormat/>
    <w:uiPriority w:val="99"/>
    <w:rPr>
      <w:kern w:val="2"/>
      <w:sz w:val="21"/>
      <w:szCs w:val="22"/>
    </w:rPr>
  </w:style>
  <w:style w:type="character" w:customStyle="1" w:styleId="209">
    <w:name w:val="正文文本缩进 2 Char1"/>
    <w:qFormat/>
    <w:uiPriority w:val="0"/>
    <w:rPr>
      <w:rFonts w:ascii="Times New Roman" w:hAnsi="Times New Roman"/>
    </w:rPr>
  </w:style>
  <w:style w:type="character" w:customStyle="1" w:styleId="210">
    <w:name w:val="正文文本 Char"/>
    <w:qFormat/>
    <w:uiPriority w:val="99"/>
    <w:rPr>
      <w:rFonts w:hint="eastAsia" w:ascii="宋体" w:hAnsi="宋体" w:eastAsia="宋体" w:cs="宋体"/>
      <w:sz w:val="24"/>
      <w:szCs w:val="24"/>
    </w:rPr>
  </w:style>
  <w:style w:type="character" w:customStyle="1" w:styleId="211">
    <w:name w:val="标题 6 Char2"/>
    <w:qFormat/>
    <w:uiPriority w:val="9"/>
    <w:rPr>
      <w:rFonts w:ascii="Cambria" w:hAnsi="Cambria" w:eastAsia="宋体" w:cs="Times New Roman"/>
      <w:b/>
      <w:bCs/>
      <w:sz w:val="24"/>
      <w:szCs w:val="24"/>
    </w:rPr>
  </w:style>
  <w:style w:type="character" w:customStyle="1" w:styleId="212">
    <w:name w:val="正文文本 2 字符"/>
    <w:link w:val="44"/>
    <w:qFormat/>
    <w:uiPriority w:val="99"/>
    <w:rPr>
      <w:rFonts w:ascii="Times New Roman" w:hAnsi="Times New Roman" w:eastAsia="宋体" w:cs="Times New Roman"/>
      <w:szCs w:val="21"/>
    </w:rPr>
  </w:style>
  <w:style w:type="character" w:customStyle="1" w:styleId="213">
    <w:name w:val="HTML 预设格式 字符"/>
    <w:semiHidden/>
    <w:qFormat/>
    <w:uiPriority w:val="99"/>
    <w:rPr>
      <w:rFonts w:ascii="Courier New" w:hAnsi="Courier New" w:cs="Courier New"/>
      <w:kern w:val="2"/>
    </w:rPr>
  </w:style>
  <w:style w:type="character" w:customStyle="1" w:styleId="214">
    <w:name w:val="正文格式 Char"/>
    <w:qFormat/>
    <w:locked/>
    <w:uiPriority w:val="0"/>
    <w:rPr>
      <w:rFonts w:ascii="宋体" w:hAnsi="Times New Roman" w:eastAsia="宋体"/>
      <w:kern w:val="2"/>
      <w:sz w:val="24"/>
      <w:szCs w:val="24"/>
    </w:rPr>
  </w:style>
  <w:style w:type="character" w:customStyle="1" w:styleId="215">
    <w:name w:val="正文文本缩进 2 Char2"/>
    <w:qFormat/>
    <w:uiPriority w:val="99"/>
    <w:rPr>
      <w:rFonts w:ascii="Times New Roman" w:hAnsi="Times New Roman" w:eastAsia="宋体" w:cs="Times New Roman"/>
      <w:kern w:val="0"/>
      <w:sz w:val="20"/>
      <w:szCs w:val="21"/>
    </w:rPr>
  </w:style>
  <w:style w:type="character" w:customStyle="1" w:styleId="216">
    <w:name w:val="show-img-bd"/>
    <w:qFormat/>
    <w:uiPriority w:val="0"/>
  </w:style>
  <w:style w:type="character" w:customStyle="1" w:styleId="217">
    <w:name w:val="正文首行缩进 2 Char"/>
    <w:qFormat/>
    <w:uiPriority w:val="0"/>
    <w:rPr>
      <w:kern w:val="2"/>
      <w:sz w:val="21"/>
      <w:szCs w:val="24"/>
    </w:rPr>
  </w:style>
  <w:style w:type="character" w:customStyle="1" w:styleId="218">
    <w:name w:val="注释标题 字符1"/>
    <w:link w:val="14"/>
    <w:qFormat/>
    <w:uiPriority w:val="0"/>
    <w:rPr>
      <w:rFonts w:ascii="Times New Roman" w:hAnsi="Times New Roman" w:eastAsia="宋体"/>
    </w:rPr>
  </w:style>
  <w:style w:type="character" w:customStyle="1" w:styleId="219">
    <w:name w:val="不明显参考1"/>
    <w:qFormat/>
    <w:uiPriority w:val="31"/>
    <w:rPr>
      <w:smallCaps/>
      <w:color w:val="5A5A5A"/>
    </w:rPr>
  </w:style>
  <w:style w:type="character" w:customStyle="1" w:styleId="220">
    <w:name w:val="正文缩进 Char"/>
    <w:qFormat/>
    <w:uiPriority w:val="0"/>
    <w:rPr>
      <w:rFonts w:hint="eastAsia" w:ascii="宋体" w:hAnsi="宋体" w:eastAsia="宋体" w:cs="宋体"/>
      <w:spacing w:val="6"/>
      <w:kern w:val="2"/>
      <w:sz w:val="26"/>
      <w:szCs w:val="26"/>
    </w:rPr>
  </w:style>
  <w:style w:type="character" w:customStyle="1" w:styleId="221">
    <w:name w:val="文档结构图 Char2"/>
    <w:qFormat/>
    <w:uiPriority w:val="99"/>
    <w:rPr>
      <w:rFonts w:ascii="宋体" w:hAnsi="Times New Roman" w:eastAsia="宋体" w:cs="Times New Roman"/>
      <w:kern w:val="0"/>
      <w:sz w:val="18"/>
      <w:szCs w:val="18"/>
    </w:rPr>
  </w:style>
  <w:style w:type="character" w:customStyle="1" w:styleId="222">
    <w:name w:val="页眉 Char"/>
    <w:qFormat/>
    <w:uiPriority w:val="0"/>
    <w:rPr>
      <w:kern w:val="2"/>
      <w:sz w:val="18"/>
      <w:szCs w:val="18"/>
    </w:rPr>
  </w:style>
  <w:style w:type="character" w:customStyle="1" w:styleId="223">
    <w:name w:val="标题 7 Char"/>
    <w:qFormat/>
    <w:uiPriority w:val="9"/>
    <w:rPr>
      <w:rFonts w:eastAsia="宋体" w:cs="Times New Roman"/>
      <w:b/>
      <w:bCs/>
      <w:kern w:val="2"/>
      <w:sz w:val="24"/>
      <w:szCs w:val="24"/>
    </w:rPr>
  </w:style>
  <w:style w:type="character" w:customStyle="1" w:styleId="224">
    <w:name w:val="标题1"/>
    <w:qFormat/>
    <w:uiPriority w:val="0"/>
  </w:style>
  <w:style w:type="character" w:customStyle="1" w:styleId="225">
    <w:name w:val="一级标题-书 Char"/>
    <w:link w:val="226"/>
    <w:qFormat/>
    <w:uiPriority w:val="0"/>
    <w:rPr>
      <w:rFonts w:ascii="Times New Roman" w:hAnsi="Times New Roman" w:eastAsia="宋体" w:cs="Arial"/>
      <w:b/>
      <w:sz w:val="32"/>
      <w:szCs w:val="20"/>
    </w:rPr>
  </w:style>
  <w:style w:type="paragraph" w:customStyle="1" w:styleId="226">
    <w:name w:val="一级标题-书"/>
    <w:basedOn w:val="1"/>
    <w:link w:val="225"/>
    <w:qFormat/>
    <w:uiPriority w:val="0"/>
    <w:pPr>
      <w:keepNext/>
      <w:widowControl/>
      <w:spacing w:line="600" w:lineRule="exact"/>
      <w:jc w:val="left"/>
      <w:outlineLvl w:val="0"/>
    </w:pPr>
    <w:rPr>
      <w:rFonts w:ascii="Times New Roman" w:hAnsi="Times New Roman" w:eastAsia="宋体" w:cs="Arial"/>
      <w:b/>
      <w:sz w:val="32"/>
      <w:szCs w:val="20"/>
    </w:rPr>
  </w:style>
  <w:style w:type="character" w:customStyle="1" w:styleId="227">
    <w:name w:val="4刘群正文* Char"/>
    <w:link w:val="228"/>
    <w:qFormat/>
    <w:uiPriority w:val="0"/>
    <w:rPr>
      <w:rFonts w:ascii="Times New Roman" w:hAnsi="Times New Roman" w:cs="Times New Roman"/>
      <w:sz w:val="24"/>
      <w:szCs w:val="24"/>
      <w:lang w:val="zh-CN"/>
    </w:rPr>
  </w:style>
  <w:style w:type="paragraph" w:customStyle="1" w:styleId="228">
    <w:name w:val="4刘群正文 *"/>
    <w:basedOn w:val="1"/>
    <w:link w:val="227"/>
    <w:qFormat/>
    <w:uiPriority w:val="0"/>
    <w:pPr>
      <w:spacing w:line="520" w:lineRule="exact"/>
      <w:ind w:firstLine="480" w:firstLineChars="200"/>
    </w:pPr>
    <w:rPr>
      <w:rFonts w:ascii="Times New Roman" w:hAnsi="Times New Roman" w:cs="Times New Roman"/>
      <w:sz w:val="24"/>
      <w:szCs w:val="24"/>
      <w:lang w:val="zh-CN"/>
    </w:rPr>
  </w:style>
  <w:style w:type="character" w:customStyle="1" w:styleId="229">
    <w:name w:val="标题 1 Char"/>
    <w:qFormat/>
    <w:uiPriority w:val="9"/>
    <w:rPr>
      <w:rFonts w:ascii="宋体" w:hAnsi="宋体" w:eastAsia="黑体"/>
      <w:b/>
      <w:sz w:val="32"/>
      <w:szCs w:val="28"/>
    </w:rPr>
  </w:style>
  <w:style w:type="character" w:customStyle="1" w:styleId="230">
    <w:name w:val="3级标题 字符"/>
    <w:link w:val="231"/>
    <w:qFormat/>
    <w:uiPriority w:val="0"/>
    <w:rPr>
      <w:rFonts w:ascii="宋体" w:hAnsi="宋体" w:eastAsia="黑体" w:cs="宋体"/>
      <w:color w:val="000000"/>
      <w:spacing w:val="4"/>
      <w:sz w:val="24"/>
      <w:szCs w:val="24"/>
    </w:rPr>
  </w:style>
  <w:style w:type="paragraph" w:customStyle="1" w:styleId="231">
    <w:name w:val="3级标题"/>
    <w:basedOn w:val="1"/>
    <w:link w:val="230"/>
    <w:qFormat/>
    <w:uiPriority w:val="0"/>
    <w:pPr>
      <w:adjustRightInd w:val="0"/>
      <w:snapToGrid w:val="0"/>
      <w:spacing w:before="160" w:after="160" w:line="360" w:lineRule="auto"/>
      <w:jc w:val="left"/>
      <w:outlineLvl w:val="2"/>
    </w:pPr>
    <w:rPr>
      <w:rFonts w:ascii="宋体" w:hAnsi="宋体" w:eastAsia="黑体" w:cs="宋体"/>
      <w:color w:val="000000"/>
      <w:spacing w:val="4"/>
      <w:sz w:val="24"/>
      <w:szCs w:val="24"/>
    </w:rPr>
  </w:style>
  <w:style w:type="character" w:customStyle="1" w:styleId="232">
    <w:name w:val="font21"/>
    <w:qFormat/>
    <w:uiPriority w:val="0"/>
    <w:rPr>
      <w:rFonts w:hint="eastAsia" w:ascii="宋体" w:hAnsi="宋体" w:eastAsia="宋体"/>
      <w:color w:val="000000"/>
      <w:sz w:val="21"/>
      <w:szCs w:val="21"/>
      <w:u w:val="none"/>
    </w:rPr>
  </w:style>
  <w:style w:type="character" w:customStyle="1" w:styleId="233">
    <w:name w:val="纯文本 Char1"/>
    <w:qFormat/>
    <w:uiPriority w:val="0"/>
    <w:rPr>
      <w:rFonts w:hint="eastAsia" w:ascii="宋体" w:hAnsi="Courier New" w:eastAsia="宋体" w:cs="Courier New"/>
      <w:kern w:val="2"/>
      <w:sz w:val="21"/>
      <w:szCs w:val="21"/>
    </w:rPr>
  </w:style>
  <w:style w:type="character" w:customStyle="1" w:styleId="234">
    <w:name w:val="引用 字符"/>
    <w:qFormat/>
    <w:uiPriority w:val="29"/>
    <w:rPr>
      <w:i/>
      <w:iCs/>
      <w:color w:val="3F3F3F"/>
    </w:rPr>
  </w:style>
  <w:style w:type="character" w:customStyle="1" w:styleId="235">
    <w:name w:val="标题 2 Char2"/>
    <w:qFormat/>
    <w:uiPriority w:val="9"/>
    <w:rPr>
      <w:rFonts w:ascii="黑体" w:hAnsi="黑体" w:eastAsia="黑体" w:cs="Times New Roman"/>
      <w:bCs/>
      <w:sz w:val="28"/>
      <w:szCs w:val="32"/>
    </w:rPr>
  </w:style>
  <w:style w:type="character" w:customStyle="1" w:styleId="236">
    <w:name w:val="批注文字 Char"/>
    <w:qFormat/>
    <w:uiPriority w:val="0"/>
    <w:rPr>
      <w:kern w:val="2"/>
      <w:sz w:val="21"/>
      <w:szCs w:val="21"/>
    </w:rPr>
  </w:style>
  <w:style w:type="character" w:customStyle="1" w:styleId="237">
    <w:name w:val="附件 字符"/>
    <w:link w:val="238"/>
    <w:qFormat/>
    <w:uiPriority w:val="0"/>
    <w:rPr>
      <w:rFonts w:ascii="宋体" w:hAnsi="宋体" w:eastAsia="宋体"/>
      <w:b/>
      <w:sz w:val="24"/>
      <w:szCs w:val="21"/>
    </w:rPr>
  </w:style>
  <w:style w:type="paragraph" w:customStyle="1" w:styleId="238">
    <w:name w:val="附件"/>
    <w:basedOn w:val="1"/>
    <w:link w:val="237"/>
    <w:qFormat/>
    <w:uiPriority w:val="0"/>
    <w:pPr>
      <w:ind w:firstLine="200" w:firstLineChars="200"/>
      <w:outlineLvl w:val="3"/>
    </w:pPr>
    <w:rPr>
      <w:rFonts w:ascii="宋体" w:hAnsi="宋体" w:eastAsia="宋体"/>
      <w:b/>
      <w:sz w:val="24"/>
      <w:szCs w:val="21"/>
    </w:rPr>
  </w:style>
  <w:style w:type="character" w:customStyle="1" w:styleId="239">
    <w:name w:val="明显参考11"/>
    <w:qFormat/>
    <w:uiPriority w:val="32"/>
    <w:rPr>
      <w:b/>
      <w:bCs/>
      <w:smallCaps/>
      <w:color w:val="4F81BD"/>
      <w:spacing w:val="5"/>
    </w:rPr>
  </w:style>
  <w:style w:type="character" w:customStyle="1" w:styleId="240">
    <w:name w:val="标题 5 Char1"/>
    <w:qFormat/>
    <w:uiPriority w:val="9"/>
    <w:rPr>
      <w:rFonts w:cs="Times New Roman"/>
      <w:bCs/>
      <w:color w:val="auto"/>
      <w:sz w:val="28"/>
      <w:szCs w:val="28"/>
      <w:lang w:val="zh-CN" w:eastAsia="zh-CN"/>
    </w:rPr>
  </w:style>
  <w:style w:type="character" w:customStyle="1" w:styleId="241">
    <w:name w:val="正文文本 3 字符1"/>
    <w:link w:val="19"/>
    <w:qFormat/>
    <w:uiPriority w:val="0"/>
    <w:rPr>
      <w:rFonts w:ascii="Times New Roman" w:hAnsi="Times New Roman" w:eastAsia="宋体"/>
      <w:sz w:val="18"/>
      <w:szCs w:val="24"/>
    </w:rPr>
  </w:style>
  <w:style w:type="character" w:customStyle="1" w:styleId="242">
    <w:name w:val="正文文本缩进 2 字符"/>
    <w:qFormat/>
    <w:uiPriority w:val="99"/>
  </w:style>
  <w:style w:type="character" w:customStyle="1" w:styleId="243">
    <w:name w:val="正文文本首行缩进 2 字符"/>
    <w:link w:val="51"/>
    <w:qFormat/>
    <w:uiPriority w:val="99"/>
    <w:rPr>
      <w:rFonts w:ascii="Times New Roman" w:hAnsi="Times New Roman" w:eastAsia="宋体" w:cs="Times New Roman"/>
      <w:kern w:val="0"/>
      <w:sz w:val="20"/>
      <w:szCs w:val="24"/>
    </w:rPr>
  </w:style>
  <w:style w:type="character" w:customStyle="1" w:styleId="244">
    <w:name w:val="标题 1 Char1"/>
    <w:qFormat/>
    <w:uiPriority w:val="9"/>
    <w:rPr>
      <w:rFonts w:ascii="Times New Roman" w:hAnsi="Times New Roman" w:eastAsia="黑体" w:cs="Arial"/>
      <w:kern w:val="2"/>
      <w:sz w:val="32"/>
    </w:rPr>
  </w:style>
  <w:style w:type="character" w:customStyle="1" w:styleId="245">
    <w:name w:val="文档结构图 字符"/>
    <w:link w:val="17"/>
    <w:qFormat/>
    <w:uiPriority w:val="99"/>
    <w:rPr>
      <w:rFonts w:ascii="宋体" w:hAnsi="Times New Roman" w:eastAsia="宋体" w:cs="Times New Roman"/>
      <w:kern w:val="0"/>
      <w:sz w:val="18"/>
      <w:szCs w:val="18"/>
    </w:rPr>
  </w:style>
  <w:style w:type="character" w:customStyle="1" w:styleId="246">
    <w:name w:val="fontstyle01"/>
    <w:qFormat/>
    <w:uiPriority w:val="0"/>
    <w:rPr>
      <w:rFonts w:hint="eastAsia" w:ascii="宋体" w:hAnsi="宋体" w:eastAsia="宋体"/>
      <w:color w:val="000000"/>
      <w:sz w:val="22"/>
      <w:szCs w:val="22"/>
    </w:rPr>
  </w:style>
  <w:style w:type="character" w:customStyle="1" w:styleId="247">
    <w:name w:val="标题 4 Char2"/>
    <w:qFormat/>
    <w:uiPriority w:val="0"/>
    <w:rPr>
      <w:rFonts w:ascii="Arial" w:hAnsi="Arial" w:eastAsia="黑体" w:cs="Times New Roman"/>
      <w:bCs/>
      <w:color w:val="auto"/>
      <w:sz w:val="28"/>
      <w:szCs w:val="28"/>
      <w:lang w:val="zh-CN" w:eastAsia="zh-CN"/>
    </w:rPr>
  </w:style>
  <w:style w:type="character" w:customStyle="1" w:styleId="248">
    <w:name w:val="正文文本首行缩进 字符"/>
    <w:link w:val="50"/>
    <w:qFormat/>
    <w:uiPriority w:val="0"/>
    <w:rPr>
      <w:rFonts w:ascii="宋体" w:hAnsi="宋体" w:eastAsia="宋体" w:cs="Times New Roman"/>
      <w:kern w:val="0"/>
      <w:sz w:val="24"/>
      <w:szCs w:val="24"/>
    </w:rPr>
  </w:style>
  <w:style w:type="character" w:customStyle="1" w:styleId="249">
    <w:name w:val="标题 3 字符1"/>
    <w:qFormat/>
    <w:uiPriority w:val="9"/>
    <w:rPr>
      <w:rFonts w:ascii="Times New Roman" w:hAnsi="Times New Roman" w:eastAsia="黑体" w:cs="Times New Roman"/>
      <w:b/>
      <w:bCs/>
      <w:sz w:val="24"/>
      <w:szCs w:val="32"/>
      <w:lang w:val="zh-CN" w:eastAsia="zh-CN"/>
    </w:rPr>
  </w:style>
  <w:style w:type="character" w:customStyle="1" w:styleId="250">
    <w:name w:val="标题 6 Char3"/>
    <w:qFormat/>
    <w:uiPriority w:val="9"/>
    <w:rPr>
      <w:rFonts w:ascii="Cambria" w:hAnsi="Cambria" w:eastAsia="宋体" w:cs="Times New Roman"/>
      <w:b/>
      <w:bCs/>
      <w:kern w:val="0"/>
      <w:sz w:val="24"/>
      <w:szCs w:val="24"/>
    </w:rPr>
  </w:style>
  <w:style w:type="character" w:customStyle="1" w:styleId="251">
    <w:name w:val="书籍标题11"/>
    <w:qFormat/>
    <w:uiPriority w:val="33"/>
    <w:rPr>
      <w:b/>
      <w:bCs/>
      <w:i/>
      <w:iCs/>
      <w:spacing w:val="5"/>
    </w:rPr>
  </w:style>
  <w:style w:type="character" w:customStyle="1" w:styleId="252">
    <w:name w:val="正文文本缩进 Char1"/>
    <w:qFormat/>
    <w:uiPriority w:val="0"/>
    <w:rPr>
      <w:rFonts w:ascii="Calibri" w:hAnsi="Calibri" w:cs="Chiller"/>
      <w:b/>
      <w:color w:val="231F1F"/>
      <w:kern w:val="0"/>
      <w:sz w:val="24"/>
      <w:szCs w:val="24"/>
    </w:rPr>
  </w:style>
  <w:style w:type="character" w:customStyle="1" w:styleId="253">
    <w:name w:val="批注框文本 Char1"/>
    <w:qFormat/>
    <w:uiPriority w:val="99"/>
    <w:rPr>
      <w:rFonts w:ascii="Calibri" w:hAnsi="Calibri"/>
      <w:sz w:val="18"/>
      <w:szCs w:val="18"/>
    </w:rPr>
  </w:style>
  <w:style w:type="character" w:customStyle="1" w:styleId="254">
    <w:name w:val="标题 8 Char"/>
    <w:qFormat/>
    <w:uiPriority w:val="99"/>
    <w:rPr>
      <w:rFonts w:ascii="Arial" w:hAnsi="Arial" w:eastAsia="黑体" w:cs="Times New Roman"/>
      <w:sz w:val="24"/>
      <w:szCs w:val="24"/>
    </w:rPr>
  </w:style>
  <w:style w:type="character" w:customStyle="1" w:styleId="255">
    <w:name w:val="报告正文 Char1"/>
    <w:link w:val="256"/>
    <w:qFormat/>
    <w:uiPriority w:val="0"/>
    <w:rPr>
      <w:rFonts w:ascii="宋体" w:hAnsi="宋体" w:eastAsia="宋体" w:cs="宋体"/>
      <w:sz w:val="24"/>
      <w:szCs w:val="21"/>
    </w:rPr>
  </w:style>
  <w:style w:type="paragraph" w:customStyle="1" w:styleId="256">
    <w:name w:val="报告正文"/>
    <w:basedOn w:val="1"/>
    <w:link w:val="255"/>
    <w:qFormat/>
    <w:uiPriority w:val="0"/>
    <w:pPr>
      <w:widowControl/>
      <w:adjustRightInd w:val="0"/>
      <w:snapToGrid w:val="0"/>
      <w:spacing w:beforeLines="50"/>
      <w:ind w:firstLine="200" w:firstLineChars="200"/>
      <w:jc w:val="left"/>
    </w:pPr>
    <w:rPr>
      <w:rFonts w:ascii="宋体" w:hAnsi="宋体" w:eastAsia="宋体" w:cs="宋体"/>
      <w:sz w:val="24"/>
      <w:szCs w:val="21"/>
    </w:rPr>
  </w:style>
  <w:style w:type="character" w:customStyle="1" w:styleId="257">
    <w:name w:val="表正文 Char1"/>
    <w:link w:val="258"/>
    <w:unhideWhenUsed/>
    <w:qFormat/>
    <w:uiPriority w:val="0"/>
  </w:style>
  <w:style w:type="paragraph" w:customStyle="1" w:styleId="258">
    <w:name w:val="正文缩进2"/>
    <w:basedOn w:val="1"/>
    <w:link w:val="257"/>
    <w:unhideWhenUsed/>
    <w:qFormat/>
    <w:uiPriority w:val="0"/>
    <w:pPr>
      <w:ind w:firstLine="420" w:firstLineChars="200"/>
    </w:pPr>
  </w:style>
  <w:style w:type="character" w:customStyle="1" w:styleId="259">
    <w:name w:val="正文首行缩进 2 Char2"/>
    <w:qFormat/>
    <w:uiPriority w:val="99"/>
    <w:rPr>
      <w:rFonts w:ascii="Times New Roman" w:hAnsi="Times New Roman" w:eastAsia="宋体" w:cs="Times New Roman"/>
      <w:kern w:val="0"/>
      <w:sz w:val="20"/>
      <w:szCs w:val="24"/>
    </w:rPr>
  </w:style>
  <w:style w:type="character" w:customStyle="1" w:styleId="260">
    <w:name w:val="正文缩进 Char1"/>
    <w:qFormat/>
    <w:uiPriority w:val="99"/>
    <w:rPr>
      <w:rFonts w:ascii="Times New Roman" w:hAnsi="Times New Roman" w:eastAsia="宋体" w:cs="Times New Roman"/>
      <w:szCs w:val="21"/>
    </w:rPr>
  </w:style>
  <w:style w:type="character" w:customStyle="1" w:styleId="261">
    <w:name w:val="批注主题 Char2"/>
    <w:qFormat/>
    <w:uiPriority w:val="99"/>
    <w:rPr>
      <w:rFonts w:ascii="Times New Roman" w:hAnsi="Times New Roman" w:eastAsia="宋体" w:cs="Times New Roman"/>
      <w:b/>
      <w:bCs/>
      <w:kern w:val="0"/>
      <w:sz w:val="20"/>
      <w:szCs w:val="21"/>
    </w:rPr>
  </w:style>
  <w:style w:type="character" w:customStyle="1" w:styleId="262">
    <w:name w:val="页眉 Char2"/>
    <w:qFormat/>
    <w:uiPriority w:val="99"/>
    <w:rPr>
      <w:sz w:val="18"/>
      <w:szCs w:val="18"/>
    </w:rPr>
  </w:style>
  <w:style w:type="character" w:customStyle="1" w:styleId="263">
    <w:name w:val="标题 4 字符1"/>
    <w:qFormat/>
    <w:uiPriority w:val="0"/>
    <w:rPr>
      <w:rFonts w:ascii="Arial" w:hAnsi="Arial"/>
      <w:bCs/>
      <w:sz w:val="24"/>
      <w:szCs w:val="28"/>
      <w:lang w:val="zh-CN"/>
    </w:rPr>
  </w:style>
  <w:style w:type="character" w:customStyle="1" w:styleId="264">
    <w:name w:val="批注文字 Char2"/>
    <w:qFormat/>
    <w:uiPriority w:val="0"/>
  </w:style>
  <w:style w:type="character" w:customStyle="1" w:styleId="265">
    <w:name w:val="正文文本缩进 3 字符1"/>
    <w:link w:val="40"/>
    <w:qFormat/>
    <w:uiPriority w:val="0"/>
    <w:rPr>
      <w:rFonts w:ascii="宋体" w:hAnsi="Times New Roman" w:eastAsia="宋体"/>
      <w:color w:val="FF0000"/>
      <w:sz w:val="28"/>
      <w:szCs w:val="24"/>
    </w:rPr>
  </w:style>
  <w:style w:type="character" w:customStyle="1" w:styleId="266">
    <w:name w:val="标题 1 Char3"/>
    <w:qFormat/>
    <w:uiPriority w:val="9"/>
    <w:rPr>
      <w:rFonts w:ascii="黑体" w:hAnsi="黑体" w:eastAsia="黑体"/>
      <w:sz w:val="32"/>
    </w:rPr>
  </w:style>
  <w:style w:type="character" w:customStyle="1" w:styleId="267">
    <w:name w:val="正文文本 Char1"/>
    <w:qFormat/>
    <w:uiPriority w:val="99"/>
  </w:style>
  <w:style w:type="character" w:customStyle="1" w:styleId="268">
    <w:name w:val="三级标题-书 Char"/>
    <w:link w:val="269"/>
    <w:qFormat/>
    <w:uiPriority w:val="0"/>
    <w:rPr>
      <w:rFonts w:ascii="Times New Roman" w:hAnsi="Times New Roman" w:eastAsia="宋体" w:cs="Arial"/>
      <w:b/>
      <w:sz w:val="28"/>
      <w:szCs w:val="20"/>
    </w:rPr>
  </w:style>
  <w:style w:type="paragraph" w:customStyle="1" w:styleId="269">
    <w:name w:val="三级标题-书"/>
    <w:basedOn w:val="119"/>
    <w:link w:val="268"/>
    <w:qFormat/>
    <w:uiPriority w:val="0"/>
    <w:pPr>
      <w:spacing w:line="360" w:lineRule="auto"/>
      <w:outlineLvl w:val="2"/>
    </w:pPr>
    <w:rPr>
      <w:rFonts w:cs="Arial"/>
      <w:kern w:val="2"/>
      <w:sz w:val="28"/>
    </w:rPr>
  </w:style>
  <w:style w:type="character" w:customStyle="1" w:styleId="270">
    <w:name w:val="正文文本缩进 Char"/>
    <w:qFormat/>
    <w:uiPriority w:val="0"/>
    <w:rPr>
      <w:kern w:val="2"/>
      <w:sz w:val="21"/>
      <w:szCs w:val="24"/>
    </w:rPr>
  </w:style>
  <w:style w:type="character" w:customStyle="1" w:styleId="271">
    <w:name w:val="不明显强调1"/>
    <w:qFormat/>
    <w:uiPriority w:val="19"/>
    <w:rPr>
      <w:i/>
      <w:iCs/>
      <w:color w:val="404040"/>
    </w:rPr>
  </w:style>
  <w:style w:type="character" w:customStyle="1" w:styleId="272">
    <w:name w:val="正文首行缩进 2 字符"/>
    <w:qFormat/>
    <w:uiPriority w:val="99"/>
  </w:style>
  <w:style w:type="character" w:customStyle="1" w:styleId="273">
    <w:name w:val="表字-书 Char Char"/>
    <w:qFormat/>
    <w:uiPriority w:val="0"/>
    <w:rPr>
      <w:rFonts w:ascii="宋体" w:hAnsi="宋体" w:eastAsia="宋体" w:cs="Arial"/>
      <w:szCs w:val="21"/>
    </w:rPr>
  </w:style>
  <w:style w:type="character" w:customStyle="1" w:styleId="274">
    <w:name w:val="YJ附图附件 Char"/>
    <w:link w:val="275"/>
    <w:qFormat/>
    <w:uiPriority w:val="0"/>
    <w:rPr>
      <w:b/>
      <w:sz w:val="24"/>
      <w:lang w:val="zh-CN"/>
    </w:rPr>
  </w:style>
  <w:style w:type="paragraph" w:customStyle="1" w:styleId="275">
    <w:name w:val="YJ附图附件"/>
    <w:basedOn w:val="1"/>
    <w:link w:val="274"/>
    <w:qFormat/>
    <w:uiPriority w:val="0"/>
    <w:pPr>
      <w:widowControl/>
      <w:spacing w:line="520" w:lineRule="exact"/>
      <w:ind w:firstLine="200" w:firstLineChars="200"/>
      <w:jc w:val="left"/>
      <w:outlineLvl w:val="0"/>
    </w:pPr>
    <w:rPr>
      <w:b/>
      <w:sz w:val="24"/>
      <w:lang w:val="zh-CN"/>
    </w:rPr>
  </w:style>
  <w:style w:type="character" w:customStyle="1" w:styleId="276">
    <w:name w:val="标题 5 Char3"/>
    <w:qFormat/>
    <w:uiPriority w:val="9"/>
    <w:rPr>
      <w:rFonts w:ascii="Times New Roman" w:hAnsi="Times New Roman" w:eastAsia="宋体" w:cs="Times New Roman"/>
      <w:b/>
      <w:bCs/>
      <w:kern w:val="0"/>
      <w:sz w:val="28"/>
      <w:szCs w:val="28"/>
    </w:rPr>
  </w:style>
  <w:style w:type="character" w:customStyle="1" w:styleId="277">
    <w:name w:val="正文缩进 字符"/>
    <w:link w:val="15"/>
    <w:qFormat/>
    <w:uiPriority w:val="99"/>
  </w:style>
  <w:style w:type="character" w:customStyle="1" w:styleId="278">
    <w:name w:val="不明显参考11"/>
    <w:qFormat/>
    <w:uiPriority w:val="31"/>
    <w:rPr>
      <w:smallCaps/>
      <w:color w:val="5A5A5A"/>
    </w:rPr>
  </w:style>
  <w:style w:type="character" w:customStyle="1" w:styleId="279">
    <w:name w:val="纯文本 Char2"/>
    <w:qFormat/>
    <w:uiPriority w:val="99"/>
    <w:rPr>
      <w:rFonts w:ascii="宋体" w:hAnsi="Courier New" w:eastAsia="宋体" w:cs="Times New Roman"/>
      <w:kern w:val="0"/>
      <w:sz w:val="24"/>
      <w:szCs w:val="20"/>
    </w:rPr>
  </w:style>
  <w:style w:type="character" w:customStyle="1" w:styleId="280">
    <w:name w:val="ZQL-表图标题 Char"/>
    <w:link w:val="281"/>
    <w:qFormat/>
    <w:uiPriority w:val="0"/>
    <w:rPr>
      <w:b/>
    </w:rPr>
  </w:style>
  <w:style w:type="paragraph" w:customStyle="1" w:styleId="281">
    <w:name w:val="ZQL-表图标题"/>
    <w:basedOn w:val="1"/>
    <w:link w:val="280"/>
    <w:qFormat/>
    <w:uiPriority w:val="0"/>
    <w:pPr>
      <w:widowControl/>
      <w:adjustRightInd w:val="0"/>
      <w:snapToGrid w:val="0"/>
      <w:spacing w:line="500" w:lineRule="exact"/>
      <w:jc w:val="center"/>
      <w:outlineLvl w:val="1"/>
    </w:pPr>
    <w:rPr>
      <w:b/>
    </w:rPr>
  </w:style>
  <w:style w:type="character" w:customStyle="1" w:styleId="282">
    <w:name w:val="正文文本缩进 Char2"/>
    <w:qFormat/>
    <w:uiPriority w:val="99"/>
    <w:rPr>
      <w:rFonts w:ascii="Times New Roman" w:hAnsi="Times New Roman" w:eastAsia="宋体" w:cs="Times New Roman"/>
      <w:kern w:val="0"/>
      <w:sz w:val="20"/>
      <w:szCs w:val="24"/>
    </w:rPr>
  </w:style>
  <w:style w:type="character" w:customStyle="1" w:styleId="283">
    <w:name w:val="标题 5 Char"/>
    <w:qFormat/>
    <w:uiPriority w:val="9"/>
    <w:rPr>
      <w:rFonts w:eastAsia="宋体" w:cs="Times New Roman"/>
      <w:b/>
      <w:bCs/>
      <w:kern w:val="2"/>
      <w:sz w:val="28"/>
      <w:szCs w:val="28"/>
    </w:rPr>
  </w:style>
  <w:style w:type="character" w:customStyle="1" w:styleId="284">
    <w:name w:val="标题 7 Char3"/>
    <w:qFormat/>
    <w:uiPriority w:val="9"/>
    <w:rPr>
      <w:rFonts w:ascii="Times New Roman" w:hAnsi="Times New Roman" w:eastAsia="宋体" w:cs="Times New Roman"/>
      <w:b/>
      <w:bCs/>
      <w:kern w:val="0"/>
      <w:sz w:val="24"/>
      <w:szCs w:val="24"/>
    </w:rPr>
  </w:style>
  <w:style w:type="character" w:customStyle="1" w:styleId="285">
    <w:name w:val="明显引用 Char"/>
    <w:qFormat/>
    <w:uiPriority w:val="30"/>
    <w:rPr>
      <w:rFonts w:eastAsia="宋体" w:cs="Times New Roman"/>
      <w:i/>
      <w:iCs/>
      <w:color w:val="4F81BD"/>
      <w:kern w:val="2"/>
      <w:sz w:val="24"/>
      <w:szCs w:val="22"/>
    </w:rPr>
  </w:style>
  <w:style w:type="character" w:customStyle="1" w:styleId="286">
    <w:name w:val="引用 字符1"/>
    <w:link w:val="287"/>
    <w:qFormat/>
    <w:uiPriority w:val="29"/>
    <w:rPr>
      <w:rFonts w:ascii="Times New Roman" w:hAnsi="Times New Roman" w:eastAsia="宋体" w:cs="Times New Roman"/>
      <w:i/>
      <w:iCs/>
      <w:color w:val="404040"/>
      <w:sz w:val="24"/>
    </w:rPr>
  </w:style>
  <w:style w:type="paragraph" w:customStyle="1" w:styleId="287">
    <w:name w:val="引用2"/>
    <w:basedOn w:val="1"/>
    <w:next w:val="1"/>
    <w:link w:val="286"/>
    <w:qFormat/>
    <w:uiPriority w:val="29"/>
    <w:pPr>
      <w:spacing w:before="200" w:after="160" w:line="500" w:lineRule="exact"/>
      <w:ind w:left="864" w:right="864" w:firstLine="200" w:firstLineChars="200"/>
      <w:jc w:val="center"/>
    </w:pPr>
    <w:rPr>
      <w:rFonts w:ascii="Times New Roman" w:hAnsi="Times New Roman" w:eastAsia="宋体" w:cs="Times New Roman"/>
      <w:i/>
      <w:iCs/>
      <w:color w:val="404040"/>
      <w:sz w:val="24"/>
    </w:rPr>
  </w:style>
  <w:style w:type="character" w:customStyle="1" w:styleId="288">
    <w:name w:val="文档结构图 Char"/>
    <w:qFormat/>
    <w:uiPriority w:val="0"/>
    <w:rPr>
      <w:rFonts w:ascii="宋体"/>
      <w:kern w:val="2"/>
      <w:sz w:val="18"/>
      <w:szCs w:val="18"/>
    </w:rPr>
  </w:style>
  <w:style w:type="character" w:customStyle="1" w:styleId="289">
    <w:name w:val="表格 Char"/>
    <w:link w:val="290"/>
    <w:qFormat/>
    <w:uiPriority w:val="0"/>
    <w:rPr>
      <w:rFonts w:ascii="宋体" w:hAnsi="Times New Roman"/>
      <w:spacing w:val="6"/>
      <w:szCs w:val="21"/>
    </w:rPr>
  </w:style>
  <w:style w:type="paragraph" w:customStyle="1" w:styleId="290">
    <w:name w:val="表格"/>
    <w:basedOn w:val="1"/>
    <w:link w:val="289"/>
    <w:qFormat/>
    <w:uiPriority w:val="0"/>
    <w:pPr>
      <w:spacing w:before="40" w:after="40"/>
      <w:jc w:val="center"/>
      <w:textAlignment w:val="center"/>
    </w:pPr>
    <w:rPr>
      <w:rFonts w:ascii="宋体" w:hAnsi="Times New Roman"/>
      <w:spacing w:val="6"/>
      <w:szCs w:val="21"/>
    </w:rPr>
  </w:style>
  <w:style w:type="character" w:customStyle="1" w:styleId="291">
    <w:name w:val="明显参考1"/>
    <w:qFormat/>
    <w:uiPriority w:val="32"/>
    <w:rPr>
      <w:b/>
      <w:bCs/>
      <w:smallCaps/>
      <w:color w:val="4F81BD"/>
      <w:spacing w:val="5"/>
    </w:rPr>
  </w:style>
  <w:style w:type="character" w:customStyle="1" w:styleId="292">
    <w:name w:val="标题 4 Char3"/>
    <w:qFormat/>
    <w:uiPriority w:val="0"/>
    <w:rPr>
      <w:rFonts w:ascii="Arial" w:hAnsi="Arial" w:eastAsia="黑体"/>
      <w:b/>
      <w:bCs/>
      <w:kern w:val="2"/>
      <w:sz w:val="28"/>
      <w:szCs w:val="28"/>
      <w:lang w:val="en-US" w:eastAsia="zh-CN" w:bidi="ar-SA"/>
    </w:rPr>
  </w:style>
  <w:style w:type="character" w:customStyle="1" w:styleId="293">
    <w:name w:val="正文首行缩进 Char"/>
    <w:qFormat/>
    <w:uiPriority w:val="99"/>
    <w:rPr>
      <w:rFonts w:hint="eastAsia" w:ascii="宋体" w:hAnsi="宋体" w:eastAsia="宋体" w:cs="宋体"/>
      <w:sz w:val="24"/>
      <w:szCs w:val="24"/>
    </w:rPr>
  </w:style>
  <w:style w:type="character" w:customStyle="1" w:styleId="294">
    <w:name w:val="正文文本 3 字符"/>
    <w:semiHidden/>
    <w:qFormat/>
    <w:uiPriority w:val="99"/>
    <w:rPr>
      <w:kern w:val="2"/>
      <w:sz w:val="16"/>
      <w:szCs w:val="16"/>
    </w:rPr>
  </w:style>
  <w:style w:type="character" w:customStyle="1" w:styleId="295">
    <w:name w:val="正文文本缩进 字符"/>
    <w:qFormat/>
    <w:uiPriority w:val="0"/>
  </w:style>
  <w:style w:type="character" w:customStyle="1" w:styleId="296">
    <w:name w:val="批注文字 字符2"/>
    <w:semiHidden/>
    <w:qFormat/>
    <w:uiPriority w:val="99"/>
    <w:rPr>
      <w:rFonts w:ascii="等线" w:hAnsi="等线" w:eastAsia="等线" w:cs="Times New Roman"/>
    </w:rPr>
  </w:style>
  <w:style w:type="character" w:customStyle="1" w:styleId="297">
    <w:name w:val="纯文本 字符"/>
    <w:qFormat/>
    <w:uiPriority w:val="0"/>
    <w:rPr>
      <w:rFonts w:ascii="等线" w:hAnsi="Courier New" w:cs="Courier New"/>
    </w:rPr>
  </w:style>
  <w:style w:type="paragraph" w:customStyle="1" w:styleId="298">
    <w:name w:val="修订2"/>
    <w:unhideWhenUsed/>
    <w:qFormat/>
    <w:uiPriority w:val="99"/>
    <w:rPr>
      <w:rFonts w:ascii="Calibri" w:hAnsi="Calibri" w:eastAsia="宋体" w:cs="Times New Roman"/>
      <w:kern w:val="2"/>
      <w:sz w:val="21"/>
      <w:szCs w:val="21"/>
      <w:lang w:val="en-US" w:eastAsia="zh-CN" w:bidi="ar-SA"/>
      <w14:ligatures w14:val="standardContextual"/>
    </w:rPr>
  </w:style>
  <w:style w:type="paragraph" w:customStyle="1" w:styleId="299">
    <w:name w:val="正文3"/>
    <w:basedOn w:val="1"/>
    <w:qFormat/>
    <w:uiPriority w:val="99"/>
    <w:pPr>
      <w:widowControl/>
    </w:pPr>
    <w:rPr>
      <w:rFonts w:ascii="Times New Roman" w:hAnsi="Times New Roman" w:eastAsia="宋体" w:cs="Times New Roman"/>
      <w:szCs w:val="21"/>
    </w:rPr>
  </w:style>
  <w:style w:type="paragraph" w:customStyle="1" w:styleId="300">
    <w:name w:val="字母编号列项（一级）"/>
    <w:qFormat/>
    <w:uiPriority w:val="0"/>
    <w:pPr>
      <w:ind w:left="840" w:leftChars="200" w:hanging="420" w:hangingChars="200"/>
      <w:jc w:val="both"/>
    </w:pPr>
    <w:rPr>
      <w:rFonts w:ascii="宋体" w:hAnsi="Calibri" w:eastAsia="宋体" w:cs="Times New Roman"/>
      <w:sz w:val="21"/>
      <w:lang w:val="en-US" w:eastAsia="zh-CN" w:bidi="ar-SA"/>
      <w14:ligatures w14:val="standardContextual"/>
    </w:rPr>
  </w:style>
  <w:style w:type="paragraph" w:customStyle="1" w:styleId="301">
    <w:name w:val="样式 标题 3 + (中文) 楷体_GB2312 小四 非加粗 段前: 10 磅 段后: 10 磅"/>
    <w:qFormat/>
    <w:uiPriority w:val="0"/>
    <w:pPr>
      <w:spacing w:line="360" w:lineRule="auto"/>
    </w:pPr>
    <w:rPr>
      <w:rFonts w:ascii="Calibri" w:hAnsi="Calibri" w:eastAsia="楷体_GB2312" w:cs="宋体"/>
      <w:b/>
      <w:bCs/>
      <w:sz w:val="24"/>
      <w:lang w:val="en-US" w:eastAsia="zh-CN" w:bidi="ar-SA"/>
      <w14:ligatures w14:val="standardContextual"/>
    </w:rPr>
  </w:style>
  <w:style w:type="paragraph" w:customStyle="1" w:styleId="302">
    <w:name w:val="Char Char20 Char Char"/>
    <w:basedOn w:val="1"/>
    <w:qFormat/>
    <w:uiPriority w:val="99"/>
    <w:rPr>
      <w:rFonts w:ascii="Times New Roman" w:hAnsi="Times New Roman" w:eastAsia="宋体" w:cs="Times New Roman"/>
      <w:szCs w:val="24"/>
    </w:rPr>
  </w:style>
  <w:style w:type="paragraph" w:customStyle="1" w:styleId="303">
    <w:name w:val="正文8"/>
    <w:qFormat/>
    <w:uiPriority w:val="99"/>
    <w:pPr>
      <w:jc w:val="both"/>
    </w:pPr>
    <w:rPr>
      <w:rFonts w:ascii="Calibri" w:hAnsi="Calibri" w:eastAsia="宋体" w:cs="Times New Roman"/>
      <w:kern w:val="2"/>
      <w:sz w:val="21"/>
      <w:szCs w:val="21"/>
      <w:lang w:val="en-US" w:eastAsia="zh-CN" w:bidi="ar-SA"/>
      <w14:ligatures w14:val="standardContextual"/>
    </w:rPr>
  </w:style>
  <w:style w:type="paragraph" w:customStyle="1" w:styleId="304">
    <w:name w:val="font6"/>
    <w:basedOn w:val="1"/>
    <w:qFormat/>
    <w:uiPriority w:val="99"/>
    <w:pPr>
      <w:widowControl/>
      <w:spacing w:before="100" w:beforeAutospacing="1" w:after="100" w:afterAutospacing="1"/>
      <w:jc w:val="left"/>
    </w:pPr>
    <w:rPr>
      <w:rFonts w:ascii="等线" w:hAnsi="等线" w:eastAsia="等线" w:cs="宋体"/>
      <w:kern w:val="0"/>
      <w:sz w:val="18"/>
      <w:szCs w:val="18"/>
    </w:rPr>
  </w:style>
  <w:style w:type="paragraph" w:customStyle="1" w:styleId="305">
    <w:name w:val="表"/>
    <w:basedOn w:val="1"/>
    <w:qFormat/>
    <w:uiPriority w:val="99"/>
    <w:pPr>
      <w:snapToGrid w:val="0"/>
      <w:spacing w:line="400" w:lineRule="exact"/>
      <w:jc w:val="center"/>
    </w:pPr>
    <w:rPr>
      <w:rFonts w:ascii="Times New Roman" w:hAnsi="Times New Roman" w:eastAsia="宋体" w:cs="Times New Roman"/>
      <w:spacing w:val="2"/>
      <w:szCs w:val="20"/>
    </w:rPr>
  </w:style>
  <w:style w:type="paragraph" w:customStyle="1" w:styleId="306">
    <w:name w:val="YJ-表标题1"/>
    <w:basedOn w:val="1"/>
    <w:qFormat/>
    <w:uiPriority w:val="0"/>
    <w:pPr>
      <w:widowControl/>
      <w:spacing w:line="520" w:lineRule="exact"/>
      <w:jc w:val="left"/>
      <w:outlineLvl w:val="1"/>
    </w:pPr>
    <w:rPr>
      <w:rFonts w:ascii="Calibri" w:hAnsi="Calibri" w:eastAsia="宋体" w:cs="Times New Roman"/>
      <w:b/>
      <w:kern w:val="0"/>
      <w:sz w:val="30"/>
    </w:rPr>
  </w:style>
  <w:style w:type="paragraph" w:customStyle="1" w:styleId="307">
    <w:name w:val="样式 Arial 五号 非加粗 居中 行距: 固定值 12 磅"/>
    <w:basedOn w:val="1"/>
    <w:qFormat/>
    <w:uiPriority w:val="99"/>
    <w:pPr>
      <w:spacing w:line="240" w:lineRule="exact"/>
      <w:jc w:val="center"/>
    </w:pPr>
    <w:rPr>
      <w:rFonts w:ascii="Arial" w:hAnsi="宋体" w:eastAsia="宋体" w:cs="Times New Roman"/>
      <w:szCs w:val="20"/>
    </w:rPr>
  </w:style>
  <w:style w:type="character" w:customStyle="1" w:styleId="308">
    <w:name w:val="正文文本缩进 3 字符2"/>
    <w:basedOn w:val="55"/>
    <w:semiHidden/>
    <w:qFormat/>
    <w:uiPriority w:val="99"/>
    <w:rPr>
      <w:sz w:val="16"/>
      <w:szCs w:val="16"/>
    </w:rPr>
  </w:style>
  <w:style w:type="paragraph" w:customStyle="1" w:styleId="309">
    <w:name w:val="正文秦斐"/>
    <w:basedOn w:val="1"/>
    <w:qFormat/>
    <w:uiPriority w:val="0"/>
    <w:pPr>
      <w:snapToGrid w:val="0"/>
      <w:spacing w:line="360" w:lineRule="auto"/>
      <w:ind w:firstLine="560" w:firstLineChars="200"/>
    </w:pPr>
    <w:rPr>
      <w:rFonts w:ascii="仿宋" w:hAnsi="仿宋" w:eastAsia="仿宋" w:cs="Times New Roman"/>
      <w:sz w:val="28"/>
      <w:szCs w:val="28"/>
    </w:rPr>
  </w:style>
  <w:style w:type="paragraph" w:customStyle="1" w:styleId="310">
    <w:name w:val="表格小"/>
    <w:basedOn w:val="1"/>
    <w:qFormat/>
    <w:uiPriority w:val="99"/>
    <w:pPr>
      <w:widowControl/>
      <w:jc w:val="center"/>
    </w:pPr>
    <w:rPr>
      <w:rFonts w:ascii="Calibri" w:hAnsi="Calibri" w:eastAsia="宋体" w:cs="Times New Roman"/>
      <w:sz w:val="18"/>
      <w:szCs w:val="20"/>
    </w:rPr>
  </w:style>
  <w:style w:type="paragraph" w:customStyle="1" w:styleId="311">
    <w:name w:val="5级正文"/>
    <w:basedOn w:val="1"/>
    <w:next w:val="117"/>
    <w:qFormat/>
    <w:uiPriority w:val="99"/>
    <w:pPr>
      <w:numPr>
        <w:ilvl w:val="0"/>
        <w:numId w:val="2"/>
      </w:numPr>
      <w:spacing w:line="360" w:lineRule="auto"/>
      <w:ind w:left="0" w:firstLine="0"/>
      <w:outlineLvl w:val="4"/>
    </w:pPr>
    <w:rPr>
      <w:rFonts w:ascii="Times New Roman" w:hAnsi="Times New Roman" w:eastAsia="宋体" w:cs="Times New Roman"/>
      <w:b/>
      <w:sz w:val="24"/>
      <w:szCs w:val="24"/>
    </w:rPr>
  </w:style>
  <w:style w:type="character" w:customStyle="1" w:styleId="312">
    <w:name w:val="正文文本缩进 字符2"/>
    <w:basedOn w:val="55"/>
    <w:link w:val="21"/>
    <w:semiHidden/>
    <w:qFormat/>
    <w:uiPriority w:val="99"/>
  </w:style>
  <w:style w:type="character" w:customStyle="1" w:styleId="313">
    <w:name w:val="正文文本首行缩进 2 字符1"/>
    <w:basedOn w:val="312"/>
    <w:semiHidden/>
    <w:qFormat/>
    <w:uiPriority w:val="99"/>
  </w:style>
  <w:style w:type="paragraph" w:customStyle="1" w:styleId="314">
    <w:name w:val="正文4"/>
    <w:qFormat/>
    <w:uiPriority w:val="99"/>
    <w:pPr>
      <w:jc w:val="both"/>
    </w:pPr>
    <w:rPr>
      <w:rFonts w:ascii="Calibri" w:hAnsi="Calibri" w:eastAsia="宋体" w:cs="Times New Roman"/>
      <w:kern w:val="2"/>
      <w:sz w:val="21"/>
      <w:szCs w:val="21"/>
      <w:lang w:val="en-US" w:eastAsia="zh-CN" w:bidi="ar-SA"/>
      <w14:ligatures w14:val="standardContextual"/>
    </w:rPr>
  </w:style>
  <w:style w:type="paragraph" w:customStyle="1" w:styleId="315">
    <w:name w:val="样式 正文首行缩进 + 首行缩进:  2 字符"/>
    <w:basedOn w:val="50"/>
    <w:qFormat/>
    <w:uiPriority w:val="0"/>
    <w:pPr>
      <w:widowControl w:val="0"/>
      <w:spacing w:after="0" w:line="520" w:lineRule="exact"/>
      <w:ind w:firstLine="520" w:firstLineChars="200"/>
      <w:jc w:val="both"/>
    </w:pPr>
    <w:rPr>
      <w:rFonts w:ascii="Times New Roman" w:hAnsi="Times New Roman" w:cs="宋体"/>
      <w:spacing w:val="10"/>
      <w:kern w:val="2"/>
      <w:sz w:val="26"/>
      <w:szCs w:val="20"/>
    </w:rPr>
  </w:style>
  <w:style w:type="paragraph" w:customStyle="1" w:styleId="316">
    <w:name w:val="燕山正文"/>
    <w:basedOn w:val="1"/>
    <w:qFormat/>
    <w:uiPriority w:val="0"/>
    <w:pPr>
      <w:tabs>
        <w:tab w:val="left" w:pos="4680"/>
      </w:tabs>
      <w:adjustRightInd w:val="0"/>
      <w:snapToGrid w:val="0"/>
      <w:spacing w:line="500" w:lineRule="exact"/>
      <w:ind w:firstLine="456" w:firstLineChars="200"/>
    </w:pPr>
    <w:rPr>
      <w:rFonts w:ascii="宋体" w:hAnsi="宋体" w:eastAsia="宋体" w:cs="Times New Roman"/>
      <w:snapToGrid w:val="0"/>
      <w:color w:val="000000"/>
      <w:spacing w:val="-6"/>
      <w:kern w:val="0"/>
      <w:sz w:val="24"/>
      <w:szCs w:val="24"/>
      <w:shd w:val="clear" w:color="auto" w:fill="FFFFFF"/>
    </w:rPr>
  </w:style>
  <w:style w:type="paragraph" w:customStyle="1" w:styleId="317">
    <w:name w:val="修订1"/>
    <w:unhideWhenUsed/>
    <w:qFormat/>
    <w:uiPriority w:val="99"/>
    <w:rPr>
      <w:rFonts w:ascii="Calibri" w:hAnsi="Calibri" w:eastAsia="宋体" w:cs="Times New Roman"/>
      <w:kern w:val="2"/>
      <w:sz w:val="21"/>
      <w:szCs w:val="21"/>
      <w:lang w:val="en-US" w:eastAsia="zh-CN" w:bidi="ar-SA"/>
      <w14:ligatures w14:val="standardContextual"/>
    </w:rPr>
  </w:style>
  <w:style w:type="paragraph" w:customStyle="1" w:styleId="318">
    <w:name w:val="引用1"/>
    <w:basedOn w:val="1"/>
    <w:next w:val="1"/>
    <w:qFormat/>
    <w:uiPriority w:val="29"/>
    <w:pPr>
      <w:spacing w:before="200" w:after="160" w:line="500" w:lineRule="exact"/>
      <w:ind w:left="864" w:right="864" w:firstLine="200" w:firstLineChars="200"/>
      <w:jc w:val="center"/>
    </w:pPr>
    <w:rPr>
      <w:rFonts w:ascii="Calibri" w:hAnsi="Calibri" w:eastAsia="宋体" w:cs="Times New Roman"/>
      <w:i/>
      <w:iCs/>
      <w:color w:val="404040"/>
      <w:sz w:val="24"/>
    </w:rPr>
  </w:style>
  <w:style w:type="paragraph" w:customStyle="1" w:styleId="319">
    <w:name w:val="表格后"/>
    <w:basedOn w:val="1"/>
    <w:next w:val="1"/>
    <w:qFormat/>
    <w:uiPriority w:val="0"/>
    <w:pPr>
      <w:spacing w:beforeLines="50" w:line="360" w:lineRule="auto"/>
      <w:ind w:firstLine="200" w:firstLineChars="200"/>
    </w:pPr>
    <w:rPr>
      <w:rFonts w:ascii="Times New Roman" w:hAnsi="Times New Roman" w:eastAsia="宋体" w:cs="Times New Roman"/>
      <w:sz w:val="24"/>
      <w:szCs w:val="24"/>
    </w:rPr>
  </w:style>
  <w:style w:type="character" w:customStyle="1" w:styleId="320">
    <w:name w:val="批注框文本 字符1"/>
    <w:basedOn w:val="55"/>
    <w:semiHidden/>
    <w:qFormat/>
    <w:uiPriority w:val="99"/>
    <w:rPr>
      <w:sz w:val="18"/>
      <w:szCs w:val="18"/>
    </w:rPr>
  </w:style>
  <w:style w:type="character" w:customStyle="1" w:styleId="321">
    <w:name w:val="正文文本 2 字符1"/>
    <w:basedOn w:val="55"/>
    <w:semiHidden/>
    <w:qFormat/>
    <w:uiPriority w:val="99"/>
  </w:style>
  <w:style w:type="paragraph" w:customStyle="1" w:styleId="322">
    <w:name w:val="0正文 塔中"/>
    <w:basedOn w:val="1"/>
    <w:qFormat/>
    <w:uiPriority w:val="99"/>
    <w:pPr>
      <w:spacing w:line="360" w:lineRule="auto"/>
      <w:ind w:firstLine="200" w:firstLineChars="200"/>
    </w:pPr>
    <w:rPr>
      <w:rFonts w:ascii="Times New Roman" w:hAnsi="Times New Roman" w:eastAsia="宋体" w:cs="Times New Roman"/>
      <w:sz w:val="24"/>
      <w:szCs w:val="24"/>
    </w:rPr>
  </w:style>
  <w:style w:type="paragraph" w:customStyle="1" w:styleId="323">
    <w:name w:val="标准"/>
    <w:basedOn w:val="1"/>
    <w:qFormat/>
    <w:uiPriority w:val="0"/>
    <w:pPr>
      <w:adjustRightInd w:val="0"/>
      <w:spacing w:before="120" w:line="336" w:lineRule="auto"/>
      <w:jc w:val="center"/>
    </w:pPr>
    <w:rPr>
      <w:rFonts w:hint="eastAsia" w:ascii="黑体" w:hAnsi="Times New Roman" w:eastAsia="黑体" w:cs="Times New Roman"/>
      <w:szCs w:val="20"/>
    </w:rPr>
  </w:style>
  <w:style w:type="paragraph" w:customStyle="1" w:styleId="324">
    <w:name w:val="4 正文"/>
    <w:basedOn w:val="1"/>
    <w:qFormat/>
    <w:uiPriority w:val="0"/>
    <w:pPr>
      <w:spacing w:line="500" w:lineRule="exact"/>
      <w:ind w:firstLine="200" w:firstLineChars="200"/>
    </w:pPr>
    <w:rPr>
      <w:rFonts w:ascii="Times New Roman" w:hAnsi="Times New Roman" w:eastAsia="宋体" w:cs="Times New Roman"/>
      <w:sz w:val="24"/>
      <w:szCs w:val="24"/>
      <w:lang w:val="zh-CN"/>
    </w:rPr>
  </w:style>
  <w:style w:type="character" w:customStyle="1" w:styleId="325">
    <w:name w:val="文档结构图 字符1"/>
    <w:basedOn w:val="55"/>
    <w:semiHidden/>
    <w:qFormat/>
    <w:uiPriority w:val="99"/>
    <w:rPr>
      <w:rFonts w:ascii="Microsoft YaHei UI" w:eastAsia="Microsoft YaHei UI"/>
      <w:sz w:val="18"/>
      <w:szCs w:val="18"/>
    </w:rPr>
  </w:style>
  <w:style w:type="paragraph" w:customStyle="1" w:styleId="326">
    <w:name w:val="Char Char Char 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327">
    <w:name w:val="自标4"/>
    <w:basedOn w:val="5"/>
    <w:qFormat/>
    <w:uiPriority w:val="0"/>
    <w:pPr>
      <w:adjustRightInd w:val="0"/>
      <w:snapToGrid w:val="0"/>
      <w:spacing w:before="0" w:after="0" w:line="360" w:lineRule="auto"/>
      <w:ind w:firstLine="200" w:firstLineChars="200"/>
    </w:pPr>
    <w:rPr>
      <w:rFonts w:ascii="宋体" w:hAnsi="Arial" w:eastAsia="宋体" w:cs="Times New Roman"/>
      <w:sz w:val="24"/>
    </w:rPr>
  </w:style>
  <w:style w:type="paragraph" w:customStyle="1" w:styleId="328">
    <w:name w:val="yf_正文"/>
    <w:basedOn w:val="1"/>
    <w:qFormat/>
    <w:uiPriority w:val="99"/>
    <w:pPr>
      <w:widowControl/>
      <w:spacing w:line="324" w:lineRule="auto"/>
      <w:ind w:firstLine="480" w:firstLineChars="200"/>
    </w:pPr>
    <w:rPr>
      <w:rFonts w:ascii="Times New Roman" w:hAnsi="Times New Roman" w:eastAsia="宋体" w:cs="Times New Roman"/>
      <w:sz w:val="24"/>
      <w:szCs w:val="24"/>
    </w:rPr>
  </w:style>
  <w:style w:type="paragraph" w:customStyle="1" w:styleId="329">
    <w:name w:val="图表标题"/>
    <w:basedOn w:val="1"/>
    <w:qFormat/>
    <w:uiPriority w:val="0"/>
    <w:pPr>
      <w:snapToGrid w:val="0"/>
      <w:spacing w:line="500" w:lineRule="exact"/>
      <w:jc w:val="center"/>
    </w:pPr>
    <w:rPr>
      <w:rFonts w:ascii="Times New Roman" w:hAnsi="Times New Roman" w:eastAsia="宋体" w:cs="Times New Roman"/>
      <w:b/>
      <w:bCs/>
      <w:kern w:val="0"/>
      <w:szCs w:val="21"/>
    </w:rPr>
  </w:style>
  <w:style w:type="paragraph" w:customStyle="1" w:styleId="330">
    <w:name w:val="Char Char3 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331">
    <w:name w:val="例"/>
    <w:basedOn w:val="1"/>
    <w:qFormat/>
    <w:uiPriority w:val="0"/>
    <w:pPr>
      <w:widowControl/>
      <w:spacing w:line="500" w:lineRule="exact"/>
      <w:ind w:firstLine="720" w:firstLineChars="257"/>
    </w:pPr>
    <w:rPr>
      <w:rFonts w:ascii="仿宋_GB2312" w:hAnsi="Times New Roman" w:eastAsia="仿宋_GB2312" w:cs="Times New Roman"/>
      <w:bCs/>
      <w:sz w:val="28"/>
      <w:szCs w:val="24"/>
    </w:rPr>
  </w:style>
  <w:style w:type="character" w:customStyle="1" w:styleId="332">
    <w:name w:val="日期 字符1"/>
    <w:basedOn w:val="55"/>
    <w:semiHidden/>
    <w:qFormat/>
    <w:uiPriority w:val="99"/>
  </w:style>
  <w:style w:type="character" w:customStyle="1" w:styleId="333">
    <w:name w:val="正文文本 3 字符2"/>
    <w:basedOn w:val="55"/>
    <w:semiHidden/>
    <w:qFormat/>
    <w:uiPriority w:val="99"/>
    <w:rPr>
      <w:sz w:val="16"/>
      <w:szCs w:val="16"/>
    </w:rPr>
  </w:style>
  <w:style w:type="paragraph" w:customStyle="1" w:styleId="334">
    <w:name w:val="表格内容"/>
    <w:basedOn w:val="1"/>
    <w:next w:val="1"/>
    <w:qFormat/>
    <w:uiPriority w:val="0"/>
    <w:pPr>
      <w:spacing w:line="240" w:lineRule="exact"/>
      <w:jc w:val="center"/>
    </w:pPr>
    <w:rPr>
      <w:rFonts w:ascii="宋体" w:hAnsi="宋体" w:eastAsia="宋体" w:cs="Times New Roman"/>
      <w:color w:val="000000"/>
      <w:w w:val="50"/>
      <w:sz w:val="18"/>
      <w:szCs w:val="18"/>
    </w:rPr>
  </w:style>
  <w:style w:type="paragraph" w:customStyle="1" w:styleId="335">
    <w:name w:val="样式 正文首行缩进 + 首行缩进:  2 字符1"/>
    <w:basedOn w:val="50"/>
    <w:qFormat/>
    <w:uiPriority w:val="0"/>
    <w:pPr>
      <w:widowControl w:val="0"/>
      <w:spacing w:after="0" w:line="360" w:lineRule="auto"/>
      <w:ind w:firstLine="480" w:firstLineChars="200"/>
      <w:jc w:val="both"/>
    </w:pPr>
    <w:rPr>
      <w:rFonts w:ascii="Times New Roman" w:hAnsi="Times New Roman"/>
      <w:kern w:val="2"/>
    </w:rPr>
  </w:style>
  <w:style w:type="paragraph" w:customStyle="1" w:styleId="336">
    <w:name w:val="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337">
    <w:name w:val="报告"/>
    <w:basedOn w:val="1"/>
    <w:qFormat/>
    <w:uiPriority w:val="99"/>
    <w:pPr>
      <w:adjustRightInd w:val="0"/>
      <w:spacing w:line="360" w:lineRule="auto"/>
      <w:ind w:firstLine="505"/>
      <w:textAlignment w:val="baseline"/>
    </w:pPr>
    <w:rPr>
      <w:rFonts w:ascii="Times New Roman" w:hAnsi="Times New Roman" w:eastAsia="宋体" w:cs="Times New Roman"/>
      <w:kern w:val="0"/>
      <w:sz w:val="24"/>
      <w:szCs w:val="20"/>
    </w:rPr>
  </w:style>
  <w:style w:type="paragraph" w:customStyle="1" w:styleId="338">
    <w:name w:val="样式 燕山正文 + 首行缩进:  3.5 字符2"/>
    <w:basedOn w:val="316"/>
    <w:qFormat/>
    <w:uiPriority w:val="0"/>
    <w:rPr>
      <w:szCs w:val="20"/>
    </w:rPr>
  </w:style>
  <w:style w:type="paragraph" w:customStyle="1" w:styleId="339">
    <w:name w:val="列出段落11"/>
    <w:basedOn w:val="1"/>
    <w:qFormat/>
    <w:uiPriority w:val="34"/>
    <w:pPr>
      <w:ind w:firstLine="420" w:firstLineChars="200"/>
    </w:pPr>
    <w:rPr>
      <w:rFonts w:ascii="Calibri" w:hAnsi="Calibri" w:eastAsia="宋体" w:cs="Times New Roman"/>
      <w:szCs w:val="21"/>
    </w:rPr>
  </w:style>
  <w:style w:type="paragraph" w:customStyle="1" w:styleId="340">
    <w:name w:val="TOC 标题1"/>
    <w:basedOn w:val="2"/>
    <w:next w:val="1"/>
    <w:unhideWhenUsed/>
    <w:qFormat/>
    <w:uiPriority w:val="39"/>
    <w:pPr>
      <w:keepNext w:val="0"/>
      <w:keepLines/>
      <w:widowControl w:val="0"/>
      <w:numPr>
        <w:numId w:val="0"/>
      </w:numPr>
      <w:spacing w:before="240" w:after="0" w:line="259" w:lineRule="auto"/>
      <w:jc w:val="both"/>
      <w:outlineLvl w:val="9"/>
    </w:pPr>
    <w:rPr>
      <w:rFonts w:ascii="Cambria" w:hAnsi="Cambria" w:eastAsia="宋体"/>
      <w:color w:val="366091"/>
      <w:kern w:val="0"/>
      <w:szCs w:val="32"/>
    </w:rPr>
  </w:style>
  <w:style w:type="paragraph" w:customStyle="1" w:styleId="341">
    <w:name w:val="正文缩进1"/>
    <w:basedOn w:val="1"/>
    <w:qFormat/>
    <w:uiPriority w:val="0"/>
    <w:pPr>
      <w:ind w:firstLine="420" w:firstLineChars="200"/>
    </w:pPr>
    <w:rPr>
      <w:rFonts w:ascii="Times New Roman" w:hAnsi="Times New Roman" w:eastAsia="宋体" w:cs="Times New Roman"/>
      <w:szCs w:val="20"/>
    </w:rPr>
  </w:style>
  <w:style w:type="paragraph" w:customStyle="1" w:styleId="342">
    <w:name w:val="表格标题"/>
    <w:basedOn w:val="20"/>
    <w:qFormat/>
    <w:uiPriority w:val="0"/>
    <w:pPr>
      <w:autoSpaceDE/>
      <w:autoSpaceDN/>
      <w:adjustRightInd/>
      <w:spacing w:before="156" w:beforeLines="50" w:after="156" w:afterLines="50" w:line="360" w:lineRule="auto"/>
      <w:jc w:val="center"/>
    </w:pPr>
    <w:rPr>
      <w:rFonts w:ascii="黑体" w:eastAsia="黑体" w:cs="Times New Roman"/>
      <w:kern w:val="40"/>
      <w:szCs w:val="30"/>
    </w:rPr>
  </w:style>
  <w:style w:type="character" w:customStyle="1" w:styleId="343">
    <w:name w:val="正文文本首行缩进 字符1"/>
    <w:basedOn w:val="74"/>
    <w:semiHidden/>
    <w:qFormat/>
    <w:uiPriority w:val="99"/>
    <w:rPr>
      <w:rFonts w:ascii="宋体" w:hAnsi="Times New Roman" w:eastAsia="宋体" w:cs="宋体"/>
      <w:kern w:val="0"/>
      <w:sz w:val="24"/>
      <w:szCs w:val="24"/>
    </w:rPr>
  </w:style>
  <w:style w:type="character" w:customStyle="1" w:styleId="344">
    <w:name w:val="纯文本 字符2"/>
    <w:basedOn w:val="55"/>
    <w:semiHidden/>
    <w:qFormat/>
    <w:uiPriority w:val="99"/>
    <w:rPr>
      <w:rFonts w:hAnsi="Courier New" w:cs="Courier New" w:asciiTheme="minorEastAsia"/>
    </w:rPr>
  </w:style>
  <w:style w:type="paragraph" w:customStyle="1" w:styleId="345">
    <w:name w:val="Char1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346">
    <w:name w:val="JXU-正文"/>
    <w:qFormat/>
    <w:uiPriority w:val="99"/>
    <w:pPr>
      <w:widowControl w:val="0"/>
      <w:adjustRightInd w:val="0"/>
      <w:snapToGrid w:val="0"/>
      <w:spacing w:line="500" w:lineRule="exact"/>
      <w:ind w:firstLine="510"/>
    </w:pPr>
    <w:rPr>
      <w:rFonts w:ascii="Calibri" w:hAnsi="Calibri" w:eastAsia="宋体" w:cs="Times New Roman"/>
      <w:color w:val="000000"/>
      <w:kern w:val="2"/>
      <w:sz w:val="24"/>
      <w:szCs w:val="24"/>
      <w:lang w:val="en-US" w:eastAsia="zh-CN" w:bidi="ar-SA"/>
      <w14:ligatures w14:val="standardContextual"/>
    </w:rPr>
  </w:style>
  <w:style w:type="paragraph" w:customStyle="1" w:styleId="347">
    <w:name w:val="正文 内容"/>
    <w:basedOn w:val="1"/>
    <w:qFormat/>
    <w:uiPriority w:val="0"/>
    <w:pPr>
      <w:autoSpaceDE w:val="0"/>
      <w:autoSpaceDN w:val="0"/>
      <w:adjustRightInd w:val="0"/>
      <w:snapToGrid w:val="0"/>
      <w:spacing w:line="360" w:lineRule="auto"/>
      <w:ind w:firstLine="200" w:firstLineChars="200"/>
    </w:pPr>
    <w:rPr>
      <w:rFonts w:ascii="Calibri" w:hAnsi="Calibri" w:eastAsia="宋体" w:cs="Times New Roman"/>
      <w:kern w:val="0"/>
      <w:sz w:val="24"/>
      <w:szCs w:val="20"/>
    </w:rPr>
  </w:style>
  <w:style w:type="paragraph" w:customStyle="1" w:styleId="348">
    <w:name w:val="TOC 标题2"/>
    <w:basedOn w:val="2"/>
    <w:next w:val="1"/>
    <w:qFormat/>
    <w:uiPriority w:val="39"/>
    <w:pPr>
      <w:keepLines/>
      <w:numPr>
        <w:numId w:val="0"/>
      </w:numPr>
      <w:spacing w:before="480" w:after="0" w:line="276" w:lineRule="auto"/>
      <w:outlineLvl w:val="9"/>
    </w:pPr>
    <w:rPr>
      <w:rFonts w:ascii="Cambria" w:hAnsi="Cambria" w:eastAsia="宋体"/>
      <w:b/>
      <w:bCs/>
      <w:color w:val="365F91"/>
      <w:kern w:val="0"/>
      <w:sz w:val="28"/>
      <w:szCs w:val="28"/>
    </w:rPr>
  </w:style>
  <w:style w:type="paragraph" w:customStyle="1" w:styleId="349">
    <w:name w:val="表内5中"/>
    <w:basedOn w:val="25"/>
    <w:qFormat/>
    <w:uiPriority w:val="0"/>
    <w:pPr>
      <w:spacing w:line="240" w:lineRule="exact"/>
      <w:jc w:val="center"/>
    </w:pPr>
    <w:rPr>
      <w:rFonts w:ascii="Times New Roman" w:hAnsi="Times New Roman"/>
      <w:kern w:val="2"/>
      <w:sz w:val="21"/>
      <w:szCs w:val="24"/>
    </w:rPr>
  </w:style>
  <w:style w:type="character" w:customStyle="1" w:styleId="350">
    <w:name w:val="标题 字符1"/>
    <w:basedOn w:val="55"/>
    <w:qFormat/>
    <w:uiPriority w:val="10"/>
    <w:rPr>
      <w:rFonts w:asciiTheme="majorHAnsi" w:hAnsiTheme="majorHAnsi" w:eastAsiaTheme="majorEastAsia" w:cstheme="majorBidi"/>
      <w:b/>
      <w:bCs/>
      <w:sz w:val="32"/>
      <w:szCs w:val="32"/>
    </w:rPr>
  </w:style>
  <w:style w:type="paragraph" w:customStyle="1" w:styleId="351">
    <w:name w:val="_Style 1"/>
    <w:basedOn w:val="1"/>
    <w:qFormat/>
    <w:uiPriority w:val="34"/>
    <w:pPr>
      <w:ind w:firstLine="420" w:firstLineChars="200"/>
    </w:pPr>
    <w:rPr>
      <w:rFonts w:ascii="Times New Roman" w:hAnsi="Times New Roman" w:eastAsia="宋体" w:cs="Times New Roman"/>
      <w:szCs w:val="21"/>
    </w:rPr>
  </w:style>
  <w:style w:type="paragraph" w:customStyle="1" w:styleId="352">
    <w:name w:val="13点"/>
    <w:basedOn w:val="1"/>
    <w:qFormat/>
    <w:uiPriority w:val="0"/>
    <w:pPr>
      <w:adjustRightInd w:val="0"/>
      <w:snapToGrid w:val="0"/>
      <w:ind w:left="-105" w:leftChars="-50" w:right="-105" w:rightChars="-50"/>
      <w:jc w:val="center"/>
    </w:pPr>
    <w:rPr>
      <w:rFonts w:ascii="宋体" w:hAnsi="宋体" w:eastAsia="宋体" w:cs="Times New Roman"/>
      <w:sz w:val="24"/>
      <w:szCs w:val="28"/>
    </w:rPr>
  </w:style>
  <w:style w:type="paragraph" w:customStyle="1" w:styleId="353">
    <w:name w:val="Char2"/>
    <w:basedOn w:val="1"/>
    <w:qFormat/>
    <w:uiPriority w:val="0"/>
    <w:rPr>
      <w:rFonts w:ascii="Times New Roman" w:hAnsi="Times New Roman" w:eastAsia="宋体" w:cs="Times New Roman"/>
      <w:szCs w:val="20"/>
    </w:rPr>
  </w:style>
  <w:style w:type="paragraph" w:customStyle="1" w:styleId="354">
    <w:name w:val="正文表标题"/>
    <w:next w:val="1"/>
    <w:qFormat/>
    <w:uiPriority w:val="99"/>
    <w:pPr>
      <w:spacing w:beforeLines="50" w:afterLines="50"/>
      <w:jc w:val="center"/>
    </w:pPr>
    <w:rPr>
      <w:rFonts w:ascii="黑体" w:hAnsi="Calibri" w:eastAsia="黑体" w:cs="Times New Roman"/>
      <w:sz w:val="21"/>
      <w:szCs w:val="22"/>
      <w:lang w:val="en-US" w:eastAsia="zh-CN" w:bidi="ar-SA"/>
      <w14:ligatures w14:val="standardContextual"/>
    </w:rPr>
  </w:style>
  <w:style w:type="paragraph" w:customStyle="1" w:styleId="355">
    <w:name w:val="4刘群正文*"/>
    <w:basedOn w:val="1"/>
    <w:qFormat/>
    <w:uiPriority w:val="0"/>
    <w:pPr>
      <w:spacing w:line="520" w:lineRule="exact"/>
      <w:ind w:firstLine="480" w:firstLineChars="200"/>
    </w:pPr>
    <w:rPr>
      <w:rFonts w:ascii="Times New Roman" w:hAnsi="Times New Roman" w:eastAsia="宋体" w:cs="Times New Roman"/>
      <w:sz w:val="24"/>
      <w:szCs w:val="24"/>
    </w:rPr>
  </w:style>
  <w:style w:type="paragraph" w:customStyle="1" w:styleId="356">
    <w:name w:val="关键词"/>
    <w:qFormat/>
    <w:uiPriority w:val="0"/>
    <w:pPr>
      <w:widowControl w:val="0"/>
      <w:adjustRightInd w:val="0"/>
      <w:spacing w:line="360" w:lineRule="auto"/>
      <w:jc w:val="both"/>
      <w:textAlignment w:val="baseline"/>
    </w:pPr>
    <w:rPr>
      <w:rFonts w:ascii="Calibri" w:hAnsi="Calibri" w:eastAsia="黑体" w:cs="Times New Roman"/>
      <w:sz w:val="24"/>
      <w:szCs w:val="24"/>
      <w:lang w:val="en-US" w:eastAsia="zh-CN" w:bidi="ar-SA"/>
      <w14:ligatures w14:val="standardContextual"/>
    </w:rPr>
  </w:style>
  <w:style w:type="paragraph" w:customStyle="1" w:styleId="357">
    <w:name w:val="ht正文"/>
    <w:basedOn w:val="1"/>
    <w:qFormat/>
    <w:uiPriority w:val="99"/>
    <w:pPr>
      <w:spacing w:line="360" w:lineRule="auto"/>
      <w:ind w:firstLine="496" w:firstLineChars="200"/>
    </w:pPr>
    <w:rPr>
      <w:rFonts w:ascii="宋体" w:hAnsi="宋体" w:eastAsia="宋体" w:cs="宋体"/>
      <w:spacing w:val="4"/>
      <w:sz w:val="24"/>
      <w:szCs w:val="24"/>
    </w:rPr>
  </w:style>
  <w:style w:type="character" w:customStyle="1" w:styleId="358">
    <w:name w:val="注释标题 字符2"/>
    <w:basedOn w:val="55"/>
    <w:semiHidden/>
    <w:qFormat/>
    <w:uiPriority w:val="99"/>
  </w:style>
  <w:style w:type="paragraph" w:customStyle="1" w:styleId="359">
    <w:name w:val="正文11"/>
    <w:qFormat/>
    <w:uiPriority w:val="0"/>
    <w:pPr>
      <w:jc w:val="both"/>
    </w:pPr>
    <w:rPr>
      <w:rFonts w:ascii="Calibri" w:hAnsi="Calibri" w:eastAsia="宋体" w:cs="Times New Roman"/>
      <w:kern w:val="2"/>
      <w:sz w:val="21"/>
      <w:szCs w:val="21"/>
      <w:lang w:val="en-US" w:eastAsia="zh-CN" w:bidi="ar-SA"/>
      <w14:ligatures w14:val="standardContextual"/>
    </w:rPr>
  </w:style>
  <w:style w:type="paragraph" w:customStyle="1" w:styleId="360">
    <w:name w:val="WPS Plain"/>
    <w:qFormat/>
    <w:uiPriority w:val="99"/>
    <w:rPr>
      <w:rFonts w:ascii="Calibri" w:hAnsi="Calibri" w:eastAsia="宋体" w:cs="Times New Roman"/>
      <w:sz w:val="21"/>
      <w:szCs w:val="22"/>
      <w:lang w:val="en-US" w:eastAsia="zh-CN" w:bidi="ar-SA"/>
      <w14:ligatures w14:val="standardContextual"/>
    </w:rPr>
  </w:style>
  <w:style w:type="character" w:customStyle="1" w:styleId="361">
    <w:name w:val="正文文本缩进 2 字符2"/>
    <w:basedOn w:val="55"/>
    <w:semiHidden/>
    <w:qFormat/>
    <w:uiPriority w:val="99"/>
  </w:style>
  <w:style w:type="paragraph" w:customStyle="1" w:styleId="362">
    <w:name w:val="正文5"/>
    <w:qFormat/>
    <w:uiPriority w:val="99"/>
    <w:pPr>
      <w:jc w:val="both"/>
    </w:pPr>
    <w:rPr>
      <w:rFonts w:ascii="Calibri" w:hAnsi="Calibri" w:eastAsia="宋体" w:cs="Times New Roman"/>
      <w:kern w:val="2"/>
      <w:sz w:val="21"/>
      <w:szCs w:val="21"/>
      <w:lang w:val="en-US" w:eastAsia="zh-CN" w:bidi="ar-SA"/>
      <w14:ligatures w14:val="standardContextual"/>
    </w:rPr>
  </w:style>
  <w:style w:type="paragraph" w:customStyle="1" w:styleId="363">
    <w:name w:val="表格2"/>
    <w:qFormat/>
    <w:uiPriority w:val="0"/>
    <w:pPr>
      <w:spacing w:line="400" w:lineRule="exact"/>
      <w:jc w:val="center"/>
    </w:pPr>
    <w:rPr>
      <w:rFonts w:ascii="Calibri" w:hAnsi="Calibri" w:eastAsia="宋体" w:cs="Times New Roman"/>
      <w:sz w:val="21"/>
      <w:lang w:val="en-US" w:eastAsia="zh-CN" w:bidi="ar-SA"/>
      <w14:ligatures w14:val="standardContextual"/>
    </w:rPr>
  </w:style>
  <w:style w:type="paragraph" w:customStyle="1" w:styleId="364">
    <w:name w:val="样式 标题 1 + (西文) Arial (中文) 黑体 三号 两端对齐 首行缩进:  0.87 厘米 段前: 6 磅..."/>
    <w:basedOn w:val="2"/>
    <w:qFormat/>
    <w:uiPriority w:val="0"/>
    <w:pPr>
      <w:pageBreakBefore/>
      <w:numPr>
        <w:numId w:val="0"/>
      </w:numPr>
      <w:spacing w:before="160" w:after="160" w:line="500" w:lineRule="exact"/>
      <w:ind w:firstLine="493"/>
      <w:jc w:val="both"/>
    </w:pPr>
    <w:rPr>
      <w:rFonts w:ascii="Arial" w:hAnsi="Arial" w:cs="宋体"/>
      <w:spacing w:val="16"/>
      <w:w w:val="90"/>
      <w:kern w:val="32"/>
      <w:szCs w:val="32"/>
    </w:rPr>
  </w:style>
  <w:style w:type="paragraph" w:customStyle="1" w:styleId="365">
    <w:name w:val="样式 样式 样式 样式 首行缩进:  2 字符1 + 首行缩进:  2 字符 + 首行缩进:  2 字符 + 首行缩进:  2 ..."/>
    <w:basedOn w:val="1"/>
    <w:qFormat/>
    <w:uiPriority w:val="0"/>
    <w:pPr>
      <w:ind w:firstLine="500" w:firstLineChars="200"/>
    </w:pPr>
    <w:rPr>
      <w:rFonts w:ascii="Times New Roman" w:hAnsi="Times New Roman" w:eastAsia="宋体" w:cs="宋体"/>
      <w:sz w:val="24"/>
      <w:szCs w:val="20"/>
    </w:rPr>
  </w:style>
  <w:style w:type="paragraph" w:customStyle="1" w:styleId="366">
    <w:name w:val="文本"/>
    <w:qFormat/>
    <w:uiPriority w:val="99"/>
    <w:pPr>
      <w:adjustRightInd w:val="0"/>
      <w:snapToGrid w:val="0"/>
      <w:spacing w:line="500" w:lineRule="exact"/>
      <w:ind w:firstLine="524" w:firstLineChars="200"/>
      <w:jc w:val="both"/>
    </w:pPr>
    <w:rPr>
      <w:rFonts w:ascii="仿宋_GB2312" w:hAnsi="Calibri" w:eastAsia="仿宋_GB2312" w:cs="Times New Roman"/>
      <w:sz w:val="24"/>
      <w:szCs w:val="22"/>
      <w:lang w:val="en-US" w:eastAsia="zh-CN" w:bidi="ar-SA"/>
      <w14:ligatures w14:val="standardContextual"/>
    </w:rPr>
  </w:style>
  <w:style w:type="paragraph" w:customStyle="1" w:styleId="367">
    <w:name w:val="标题 2，二级标题"/>
    <w:basedOn w:val="3"/>
    <w:qFormat/>
    <w:uiPriority w:val="99"/>
    <w:pPr>
      <w:numPr>
        <w:ilvl w:val="0"/>
        <w:numId w:val="0"/>
      </w:numPr>
      <w:adjustRightInd w:val="0"/>
      <w:snapToGrid w:val="0"/>
      <w:spacing w:before="260" w:after="260" w:line="415" w:lineRule="auto"/>
      <w:jc w:val="both"/>
    </w:pPr>
    <w:rPr>
      <w:rFonts w:ascii="Arial" w:hAnsi="Arial"/>
      <w:bCs w:val="0"/>
      <w:sz w:val="24"/>
      <w:szCs w:val="24"/>
    </w:rPr>
  </w:style>
  <w:style w:type="paragraph" w:customStyle="1" w:styleId="368">
    <w:name w:val="正文10"/>
    <w:qFormat/>
    <w:uiPriority w:val="0"/>
    <w:pPr>
      <w:jc w:val="both"/>
    </w:pPr>
    <w:rPr>
      <w:rFonts w:ascii="Calibri" w:hAnsi="Calibri" w:eastAsia="宋体" w:cs="Times New Roman"/>
      <w:kern w:val="2"/>
      <w:sz w:val="21"/>
      <w:szCs w:val="21"/>
      <w:lang w:val="en-US" w:eastAsia="zh-CN" w:bidi="ar-SA"/>
      <w14:ligatures w14:val="standardContextual"/>
    </w:rPr>
  </w:style>
  <w:style w:type="paragraph" w:customStyle="1" w:styleId="369">
    <w:name w:val="明显引用1"/>
    <w:basedOn w:val="1"/>
    <w:next w:val="1"/>
    <w:qFormat/>
    <w:uiPriority w:val="30"/>
    <w:pPr>
      <w:pBdr>
        <w:top w:val="single" w:color="4F81BD" w:sz="4" w:space="10"/>
        <w:bottom w:val="single" w:color="4F81BD" w:sz="4" w:space="10"/>
      </w:pBdr>
      <w:spacing w:before="360" w:after="360" w:line="500" w:lineRule="exact"/>
      <w:ind w:left="864" w:right="864" w:firstLine="200" w:firstLineChars="200"/>
      <w:jc w:val="center"/>
    </w:pPr>
    <w:rPr>
      <w:rFonts w:ascii="Calibri" w:hAnsi="Calibri" w:eastAsia="宋体" w:cs="Times New Roman"/>
      <w:i/>
      <w:iCs/>
      <w:color w:val="4F81BD"/>
      <w:sz w:val="24"/>
    </w:rPr>
  </w:style>
  <w:style w:type="paragraph" w:customStyle="1" w:styleId="370">
    <w:name w:val="xl66"/>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Times New Roman" w:hAnsi="Times New Roman" w:eastAsia="宋体" w:cs="Times New Roman"/>
      <w:kern w:val="0"/>
      <w:szCs w:val="21"/>
    </w:rPr>
  </w:style>
  <w:style w:type="paragraph" w:customStyle="1" w:styleId="371">
    <w:name w:val="默认段落字体 Para Char"/>
    <w:basedOn w:val="1"/>
    <w:next w:val="1"/>
    <w:qFormat/>
    <w:uiPriority w:val="0"/>
    <w:pPr>
      <w:spacing w:line="360" w:lineRule="auto"/>
      <w:ind w:firstLine="200" w:firstLineChars="200"/>
    </w:pPr>
    <w:rPr>
      <w:rFonts w:ascii="宋体" w:hAnsi="宋体" w:eastAsia="宋体" w:cs="宋体"/>
      <w:sz w:val="24"/>
      <w:szCs w:val="21"/>
    </w:rPr>
  </w:style>
  <w:style w:type="paragraph" w:customStyle="1" w:styleId="372">
    <w:name w:val="图标题"/>
    <w:basedOn w:val="93"/>
    <w:qFormat/>
    <w:uiPriority w:val="99"/>
    <w:pPr>
      <w:widowControl/>
      <w:spacing w:beforeLines="25" w:line="360" w:lineRule="auto"/>
    </w:pPr>
    <w:rPr>
      <w:rFonts w:ascii="Arial" w:hAnsi="Arial" w:eastAsia="黑体"/>
      <w:b w:val="0"/>
      <w:sz w:val="24"/>
      <w:szCs w:val="24"/>
    </w:rPr>
  </w:style>
  <w:style w:type="paragraph" w:customStyle="1" w:styleId="373">
    <w:name w:val="正文21"/>
    <w:basedOn w:val="1"/>
    <w:qFormat/>
    <w:uiPriority w:val="99"/>
    <w:pPr>
      <w:widowControl/>
    </w:pPr>
    <w:rPr>
      <w:rFonts w:ascii="Calibri" w:hAnsi="Calibri" w:eastAsia="宋体" w:cs="宋体"/>
      <w:szCs w:val="21"/>
    </w:rPr>
  </w:style>
  <w:style w:type="paragraph" w:customStyle="1" w:styleId="374">
    <w:name w:val="TOC 标题11"/>
    <w:basedOn w:val="2"/>
    <w:next w:val="1"/>
    <w:unhideWhenUsed/>
    <w:qFormat/>
    <w:uiPriority w:val="39"/>
    <w:pPr>
      <w:keepLines/>
      <w:numPr>
        <w:numId w:val="0"/>
      </w:numPr>
      <w:spacing w:before="240" w:after="0" w:line="259" w:lineRule="auto"/>
      <w:outlineLvl w:val="9"/>
    </w:pPr>
    <w:rPr>
      <w:rFonts w:ascii="Cambria" w:hAnsi="Cambria" w:eastAsia="宋体"/>
      <w:b/>
      <w:color w:val="366091"/>
      <w:kern w:val="0"/>
      <w:szCs w:val="32"/>
    </w:rPr>
  </w:style>
  <w:style w:type="paragraph" w:customStyle="1" w:styleId="375">
    <w:name w:val="列出段落1"/>
    <w:basedOn w:val="1"/>
    <w:unhideWhenUsed/>
    <w:qFormat/>
    <w:uiPriority w:val="99"/>
    <w:pPr>
      <w:ind w:firstLine="420" w:firstLineChars="200"/>
    </w:pPr>
    <w:rPr>
      <w:rFonts w:ascii="Calibri" w:hAnsi="Calibri" w:eastAsia="宋体" w:cs="Times New Roman"/>
      <w:szCs w:val="21"/>
    </w:rPr>
  </w:style>
  <w:style w:type="paragraph" w:customStyle="1" w:styleId="376">
    <w:name w:val="列出段落12"/>
    <w:basedOn w:val="1"/>
    <w:qFormat/>
    <w:uiPriority w:val="99"/>
    <w:pPr>
      <w:ind w:firstLine="420" w:firstLineChars="200"/>
    </w:pPr>
    <w:rPr>
      <w:rFonts w:ascii="Calibri" w:hAnsi="Calibri" w:eastAsia="宋体" w:cs="Times New Roman"/>
      <w:szCs w:val="21"/>
    </w:rPr>
  </w:style>
  <w:style w:type="paragraph" w:customStyle="1" w:styleId="377">
    <w:name w:val="正文SK"/>
    <w:basedOn w:val="1"/>
    <w:next w:val="1"/>
    <w:qFormat/>
    <w:uiPriority w:val="99"/>
    <w:rPr>
      <w:rFonts w:ascii="Times New Roman" w:hAnsi="Times New Roman" w:eastAsia="宋体" w:cs="Times New Roman"/>
      <w:sz w:val="24"/>
      <w:szCs w:val="24"/>
    </w:rPr>
  </w:style>
  <w:style w:type="paragraph" w:customStyle="1" w:styleId="378">
    <w:name w:val="正文6"/>
    <w:qFormat/>
    <w:uiPriority w:val="99"/>
    <w:pPr>
      <w:jc w:val="both"/>
    </w:pPr>
    <w:rPr>
      <w:rFonts w:ascii="Calibri" w:hAnsi="Calibri" w:eastAsia="宋体" w:cs="Times New Roman"/>
      <w:kern w:val="2"/>
      <w:sz w:val="21"/>
      <w:szCs w:val="21"/>
      <w:lang w:val="en-US" w:eastAsia="zh-CN" w:bidi="ar-SA"/>
      <w14:ligatures w14:val="standardContextual"/>
    </w:rPr>
  </w:style>
  <w:style w:type="paragraph" w:customStyle="1" w:styleId="379">
    <w:name w:val="图表名称"/>
    <w:qFormat/>
    <w:uiPriority w:val="99"/>
    <w:pPr>
      <w:adjustRightInd w:val="0"/>
      <w:snapToGrid w:val="0"/>
      <w:spacing w:line="520" w:lineRule="exact"/>
      <w:jc w:val="center"/>
    </w:pPr>
    <w:rPr>
      <w:rFonts w:ascii="仿宋_GB2312" w:hAnsi="Calibri" w:eastAsia="仿宋_GB2312" w:cs="Times New Roman"/>
      <w:b/>
      <w:sz w:val="24"/>
      <w:szCs w:val="22"/>
      <w:lang w:val="en-US" w:eastAsia="zh-CN" w:bidi="ar-SA"/>
      <w14:ligatures w14:val="standardContextual"/>
    </w:rPr>
  </w:style>
  <w:style w:type="paragraph" w:customStyle="1" w:styleId="380">
    <w:name w:val="列出段落6"/>
    <w:basedOn w:val="1"/>
    <w:unhideWhenUsed/>
    <w:qFormat/>
    <w:uiPriority w:val="99"/>
    <w:pPr>
      <w:ind w:firstLine="420" w:firstLineChars="200"/>
    </w:pPr>
    <w:rPr>
      <w:rFonts w:ascii="Times New Roman" w:hAnsi="Times New Roman" w:eastAsia="宋体" w:cs="Times New Roman"/>
      <w:szCs w:val="21"/>
    </w:rPr>
  </w:style>
  <w:style w:type="character" w:customStyle="1" w:styleId="381">
    <w:name w:val="HTML 预设格式 字符2"/>
    <w:basedOn w:val="55"/>
    <w:semiHidden/>
    <w:qFormat/>
    <w:uiPriority w:val="99"/>
    <w:rPr>
      <w:rFonts w:ascii="Courier New" w:hAnsi="Courier New" w:cs="Courier New"/>
      <w:sz w:val="20"/>
      <w:szCs w:val="20"/>
    </w:rPr>
  </w:style>
  <w:style w:type="paragraph" w:customStyle="1" w:styleId="382">
    <w:name w:val="！正文"/>
    <w:basedOn w:val="1"/>
    <w:qFormat/>
    <w:uiPriority w:val="99"/>
    <w:pPr>
      <w:spacing w:line="360" w:lineRule="auto"/>
      <w:ind w:firstLine="200" w:firstLineChars="200"/>
    </w:pPr>
    <w:rPr>
      <w:rFonts w:ascii="Calibri" w:hAnsi="Calibri" w:eastAsia="宋体" w:cs="宋体"/>
      <w:sz w:val="24"/>
      <w:szCs w:val="24"/>
    </w:rPr>
  </w:style>
  <w:style w:type="paragraph" w:customStyle="1" w:styleId="383">
    <w:name w:val="6 表中字体"/>
    <w:basedOn w:val="1"/>
    <w:qFormat/>
    <w:uiPriority w:val="0"/>
    <w:pPr>
      <w:jc w:val="center"/>
      <w:textAlignment w:val="center"/>
    </w:pPr>
    <w:rPr>
      <w:rFonts w:ascii="Times New Roman" w:hAnsi="Times New Roman" w:eastAsia="宋体" w:cs="Times New Roman"/>
      <w:kern w:val="0"/>
      <w:szCs w:val="21"/>
    </w:rPr>
  </w:style>
  <w:style w:type="paragraph" w:customStyle="1" w:styleId="384">
    <w:name w:val="表标题"/>
    <w:basedOn w:val="1"/>
    <w:qFormat/>
    <w:uiPriority w:val="0"/>
    <w:pPr>
      <w:ind w:firstLine="100" w:firstLineChars="100"/>
      <w:jc w:val="left"/>
    </w:pPr>
    <w:rPr>
      <w:rFonts w:ascii="Calibri" w:hAnsi="Calibri" w:eastAsia="黑体" w:cs="Times New Roman"/>
      <w:sz w:val="24"/>
      <w:szCs w:val="21"/>
    </w:rPr>
  </w:style>
  <w:style w:type="paragraph" w:customStyle="1" w:styleId="385">
    <w:name w:val="p0"/>
    <w:basedOn w:val="1"/>
    <w:qFormat/>
    <w:uiPriority w:val="0"/>
    <w:pPr>
      <w:widowControl/>
    </w:pPr>
    <w:rPr>
      <w:rFonts w:ascii="Arial" w:hAnsi="Arial" w:eastAsia="宋体" w:cs="Times New Roman"/>
      <w:kern w:val="0"/>
      <w:szCs w:val="21"/>
    </w:rPr>
  </w:style>
  <w:style w:type="paragraph" w:customStyle="1" w:styleId="386">
    <w:name w:val="表内5"/>
    <w:basedOn w:val="316"/>
    <w:qFormat/>
    <w:uiPriority w:val="0"/>
    <w:pPr>
      <w:spacing w:line="240" w:lineRule="auto"/>
      <w:ind w:firstLine="0" w:firstLineChars="0"/>
      <w:jc w:val="center"/>
    </w:pPr>
    <w:rPr>
      <w:sz w:val="21"/>
      <w:szCs w:val="21"/>
    </w:rPr>
  </w:style>
  <w:style w:type="paragraph" w:customStyle="1" w:styleId="387">
    <w:name w:val="正文7"/>
    <w:qFormat/>
    <w:uiPriority w:val="99"/>
    <w:pPr>
      <w:jc w:val="both"/>
    </w:pPr>
    <w:rPr>
      <w:rFonts w:ascii="Calibri" w:hAnsi="Calibri" w:eastAsia="宋体" w:cs="Times New Roman"/>
      <w:kern w:val="2"/>
      <w:sz w:val="21"/>
      <w:szCs w:val="21"/>
      <w:lang w:val="en-US" w:eastAsia="zh-CN" w:bidi="ar-SA"/>
      <w14:ligatures w14:val="standardContextual"/>
    </w:rPr>
  </w:style>
  <w:style w:type="paragraph" w:customStyle="1" w:styleId="388">
    <w:name w:val="样式 样式 正文首行缩进 + 首行缩进:  1 字符 + 13 磅 首行缩进:  2 字符"/>
    <w:basedOn w:val="1"/>
    <w:qFormat/>
    <w:uiPriority w:val="0"/>
    <w:pPr>
      <w:spacing w:line="500" w:lineRule="exact"/>
      <w:ind w:firstLine="200" w:firstLineChars="200"/>
    </w:pPr>
    <w:rPr>
      <w:rFonts w:ascii="Times New Roman" w:hAnsi="Times New Roman" w:eastAsia="宋体" w:cs="宋体"/>
      <w:sz w:val="26"/>
      <w:szCs w:val="20"/>
    </w:rPr>
  </w:style>
  <w:style w:type="paragraph" w:customStyle="1" w:styleId="389">
    <w:name w:val="纯文本1"/>
    <w:basedOn w:val="1"/>
    <w:qFormat/>
    <w:uiPriority w:val="0"/>
    <w:pPr>
      <w:adjustRightInd w:val="0"/>
      <w:jc w:val="left"/>
      <w:textAlignment w:val="baseline"/>
    </w:pPr>
    <w:rPr>
      <w:rFonts w:ascii="宋体" w:hAnsi="Courier New" w:eastAsia="宋体" w:cs="Times New Roman"/>
      <w:sz w:val="24"/>
      <w:szCs w:val="20"/>
    </w:rPr>
  </w:style>
  <w:style w:type="paragraph" w:customStyle="1" w:styleId="390">
    <w:name w:val="正文9"/>
    <w:qFormat/>
    <w:uiPriority w:val="0"/>
    <w:pPr>
      <w:jc w:val="both"/>
    </w:pPr>
    <w:rPr>
      <w:rFonts w:ascii="Calibri" w:hAnsi="Calibri" w:eastAsia="宋体" w:cs="Times New Roman"/>
      <w:kern w:val="2"/>
      <w:sz w:val="21"/>
      <w:szCs w:val="21"/>
      <w:lang w:val="en-US" w:eastAsia="zh-CN" w:bidi="ar-SA"/>
      <w14:ligatures w14:val="standardContextual"/>
    </w:rPr>
  </w:style>
  <w:style w:type="paragraph" w:customStyle="1" w:styleId="391">
    <w:name w:val="列出段落4"/>
    <w:basedOn w:val="1"/>
    <w:qFormat/>
    <w:uiPriority w:val="99"/>
    <w:pPr>
      <w:ind w:firstLine="420" w:firstLineChars="200"/>
    </w:pPr>
    <w:rPr>
      <w:rFonts w:ascii="Times New Roman" w:hAnsi="Times New Roman" w:eastAsia="宋体" w:cs="Times New Roman"/>
      <w:szCs w:val="21"/>
    </w:rPr>
  </w:style>
  <w:style w:type="paragraph" w:customStyle="1" w:styleId="392">
    <w:name w:val="列出段落5"/>
    <w:basedOn w:val="1"/>
    <w:unhideWhenUsed/>
    <w:qFormat/>
    <w:uiPriority w:val="99"/>
    <w:pPr>
      <w:ind w:firstLine="420" w:firstLineChars="200"/>
    </w:pPr>
    <w:rPr>
      <w:rFonts w:ascii="Times New Roman" w:hAnsi="Times New Roman" w:eastAsia="宋体" w:cs="Times New Roman"/>
      <w:szCs w:val="21"/>
    </w:rPr>
  </w:style>
  <w:style w:type="paragraph" w:customStyle="1" w:styleId="393">
    <w:name w:val="表格文字"/>
    <w:basedOn w:val="1"/>
    <w:qFormat/>
    <w:uiPriority w:val="0"/>
    <w:pPr>
      <w:autoSpaceDE w:val="0"/>
      <w:autoSpaceDN w:val="0"/>
      <w:adjustRightInd w:val="0"/>
      <w:jc w:val="center"/>
    </w:pPr>
    <w:rPr>
      <w:rFonts w:ascii="宋体" w:hAnsi="宋体" w:eastAsia="宋体" w:cs="Times New Roman"/>
      <w:szCs w:val="21"/>
    </w:rPr>
  </w:style>
  <w:style w:type="paragraph" w:customStyle="1" w:styleId="394">
    <w:name w:val="表题 Char"/>
    <w:basedOn w:val="1"/>
    <w:qFormat/>
    <w:uiPriority w:val="0"/>
    <w:pPr>
      <w:spacing w:line="360" w:lineRule="auto"/>
      <w:jc w:val="center"/>
    </w:pPr>
    <w:rPr>
      <w:rFonts w:ascii="黑体" w:hAnsi="Times New Roman" w:eastAsia="黑体" w:cs="Times New Roman"/>
      <w:bCs/>
      <w:sz w:val="24"/>
      <w:szCs w:val="24"/>
    </w:rPr>
  </w:style>
  <w:style w:type="paragraph" w:customStyle="1" w:styleId="395">
    <w:name w:val="font5"/>
    <w:basedOn w:val="1"/>
    <w:qFormat/>
    <w:uiPriority w:val="0"/>
    <w:pPr>
      <w:widowControl/>
      <w:spacing w:before="100" w:beforeAutospacing="1" w:after="100" w:afterAutospacing="1"/>
      <w:jc w:val="left"/>
    </w:pPr>
    <w:rPr>
      <w:rFonts w:hint="eastAsia" w:ascii="宋体" w:hAnsi="宋体" w:eastAsia="宋体" w:cs="Arial Unicode MS"/>
      <w:kern w:val="0"/>
      <w:sz w:val="20"/>
      <w:szCs w:val="20"/>
    </w:rPr>
  </w:style>
  <w:style w:type="paragraph" w:customStyle="1" w:styleId="396">
    <w:name w:val="无间隔2"/>
    <w:qFormat/>
    <w:uiPriority w:val="1"/>
    <w:pPr>
      <w:widowControl w:val="0"/>
      <w:jc w:val="both"/>
    </w:pPr>
    <w:rPr>
      <w:rFonts w:ascii="Calibri" w:hAnsi="Calibri" w:eastAsia="宋体" w:cs="Times New Roman"/>
      <w:kern w:val="2"/>
      <w:sz w:val="21"/>
      <w:szCs w:val="22"/>
      <w:lang w:val="en-US" w:eastAsia="zh-CN" w:bidi="ar-SA"/>
      <w14:ligatures w14:val="standardContextual"/>
    </w:rPr>
  </w:style>
  <w:style w:type="paragraph" w:customStyle="1" w:styleId="397">
    <w:name w:val="_Style 2"/>
    <w:basedOn w:val="1"/>
    <w:qFormat/>
    <w:uiPriority w:val="99"/>
    <w:pPr>
      <w:ind w:firstLine="420" w:firstLineChars="200"/>
    </w:pPr>
    <w:rPr>
      <w:rFonts w:ascii="Times New Roman" w:hAnsi="Times New Roman" w:eastAsia="宋体" w:cs="Times New Roman"/>
      <w:szCs w:val="21"/>
    </w:rPr>
  </w:style>
  <w:style w:type="paragraph" w:customStyle="1" w:styleId="398">
    <w:name w:val="表内文字"/>
    <w:basedOn w:val="1"/>
    <w:link w:val="487"/>
    <w:qFormat/>
    <w:uiPriority w:val="0"/>
    <w:pPr>
      <w:adjustRightInd w:val="0"/>
      <w:snapToGrid w:val="0"/>
      <w:spacing w:line="360" w:lineRule="auto"/>
      <w:jc w:val="center"/>
    </w:pPr>
    <w:rPr>
      <w:rFonts w:ascii="Times New Roman" w:hAnsi="Times New Roman" w:eastAsia="宋体" w:cs="Times New Roman"/>
      <w:szCs w:val="21"/>
    </w:rPr>
  </w:style>
  <w:style w:type="paragraph" w:customStyle="1" w:styleId="399">
    <w:name w:val="YJ文中标题"/>
    <w:basedOn w:val="1"/>
    <w:qFormat/>
    <w:uiPriority w:val="99"/>
    <w:pPr>
      <w:snapToGrid w:val="0"/>
      <w:spacing w:line="520" w:lineRule="exact"/>
      <w:ind w:firstLine="200" w:firstLineChars="200"/>
      <w:jc w:val="left"/>
    </w:pPr>
    <w:rPr>
      <w:rFonts w:ascii="Times New Roman" w:hAnsi="Times New Roman" w:eastAsia="宋体" w:cs="Times New Roman"/>
      <w:b/>
      <w:sz w:val="24"/>
      <w:szCs w:val="20"/>
    </w:rPr>
  </w:style>
  <w:style w:type="paragraph" w:customStyle="1" w:styleId="400">
    <w:name w:val="表头 02"/>
    <w:basedOn w:val="1"/>
    <w:qFormat/>
    <w:uiPriority w:val="0"/>
    <w:pPr>
      <w:suppressLineNumbers/>
      <w:suppressAutoHyphens/>
      <w:adjustRightInd w:val="0"/>
      <w:snapToGrid w:val="0"/>
      <w:spacing w:line="500" w:lineRule="exact"/>
      <w:contextualSpacing/>
      <w:jc w:val="center"/>
      <w:textAlignment w:val="center"/>
    </w:pPr>
    <w:rPr>
      <w:rFonts w:ascii="黑体" w:hAnsi="黑体" w:eastAsia="黑体" w:cs="宋体"/>
      <w:b/>
      <w:bCs/>
      <w:color w:val="FF0000"/>
      <w:kern w:val="0"/>
      <w:szCs w:val="21"/>
    </w:rPr>
  </w:style>
  <w:style w:type="paragraph" w:customStyle="1" w:styleId="401">
    <w:name w:val="9点"/>
    <w:basedOn w:val="1"/>
    <w:qFormat/>
    <w:uiPriority w:val="0"/>
    <w:pPr>
      <w:tabs>
        <w:tab w:val="left" w:pos="1290"/>
      </w:tabs>
      <w:adjustRightInd w:val="0"/>
      <w:snapToGrid w:val="0"/>
      <w:spacing w:line="300" w:lineRule="auto"/>
      <w:ind w:left="1290" w:hanging="720"/>
      <w:jc w:val="center"/>
    </w:pPr>
    <w:rPr>
      <w:rFonts w:ascii="宋体" w:hAnsi="Times New Roman" w:eastAsia="宋体" w:cs="Times New Roman"/>
      <w:sz w:val="24"/>
      <w:szCs w:val="20"/>
    </w:rPr>
  </w:style>
  <w:style w:type="paragraph" w:customStyle="1" w:styleId="402">
    <w:name w:val="样式 表头 + 段后: 6 磅"/>
    <w:basedOn w:val="93"/>
    <w:qFormat/>
    <w:uiPriority w:val="0"/>
    <w:pPr>
      <w:keepNext/>
      <w:spacing w:before="60" w:after="120" w:line="400" w:lineRule="exact"/>
      <w:ind w:firstLine="493"/>
      <w:jc w:val="left"/>
    </w:pPr>
    <w:rPr>
      <w:rFonts w:eastAsia="黑体"/>
      <w:b w:val="0"/>
      <w:bCs w:val="0"/>
      <w:color w:val="000000"/>
      <w:spacing w:val="8"/>
      <w:kern w:val="21"/>
      <w:sz w:val="20"/>
      <w:szCs w:val="21"/>
    </w:rPr>
  </w:style>
  <w:style w:type="paragraph" w:customStyle="1" w:styleId="403">
    <w:name w:val="无间隔1"/>
    <w:qFormat/>
    <w:uiPriority w:val="1"/>
    <w:pPr>
      <w:widowControl w:val="0"/>
      <w:jc w:val="both"/>
    </w:pPr>
    <w:rPr>
      <w:rFonts w:ascii="Calibri" w:hAnsi="Calibri" w:eastAsia="宋体" w:cs="Times New Roman"/>
      <w:kern w:val="2"/>
      <w:sz w:val="21"/>
      <w:szCs w:val="22"/>
      <w:lang w:val="en-US" w:eastAsia="zh-CN" w:bidi="ar-SA"/>
      <w14:ligatures w14:val="standardContextual"/>
    </w:rPr>
  </w:style>
  <w:style w:type="paragraph" w:customStyle="1" w:styleId="404">
    <w:name w:val="Char Char2 Char Char Char Char Char Char Char Char Char Char Char Char Char Char Char Char"/>
    <w:basedOn w:val="1"/>
    <w:qFormat/>
    <w:uiPriority w:val="99"/>
    <w:rPr>
      <w:rFonts w:ascii="Times New Roman" w:hAnsi="Times New Roman" w:eastAsia="宋体" w:cs="Times New Roman"/>
      <w:szCs w:val="21"/>
    </w:rPr>
  </w:style>
  <w:style w:type="paragraph" w:customStyle="1" w:styleId="405">
    <w:name w:val="Char1"/>
    <w:basedOn w:val="1"/>
    <w:qFormat/>
    <w:uiPriority w:val="99"/>
    <w:rPr>
      <w:rFonts w:ascii="Times New Roman" w:hAnsi="Times New Roman" w:eastAsia="宋体" w:cs="Times New Roman"/>
      <w:szCs w:val="24"/>
    </w:rPr>
  </w:style>
  <w:style w:type="paragraph" w:customStyle="1" w:styleId="406">
    <w:name w:val="表中字体"/>
    <w:basedOn w:val="15"/>
    <w:qFormat/>
    <w:uiPriority w:val="0"/>
    <w:pPr>
      <w:spacing w:line="240" w:lineRule="exact"/>
      <w:ind w:firstLine="0" w:firstLineChars="0"/>
      <w:jc w:val="center"/>
    </w:pPr>
    <w:rPr>
      <w:rFonts w:ascii="Times New Roman" w:hAnsi="Times New Roman" w:eastAsia="宋体" w:cs="Times New Roman"/>
      <w:kern w:val="0"/>
      <w:szCs w:val="21"/>
    </w:rPr>
  </w:style>
  <w:style w:type="paragraph" w:customStyle="1" w:styleId="407">
    <w:name w:val="ZQL正文*"/>
    <w:basedOn w:val="1"/>
    <w:qFormat/>
    <w:uiPriority w:val="0"/>
    <w:pPr>
      <w:adjustRightInd w:val="0"/>
      <w:snapToGrid w:val="0"/>
      <w:spacing w:line="500" w:lineRule="exact"/>
      <w:ind w:firstLine="200" w:firstLineChars="200"/>
    </w:pPr>
    <w:rPr>
      <w:rFonts w:ascii="Times New Roman" w:hAnsi="Times New Roman" w:eastAsia="宋体" w:cs="Times New Roman"/>
      <w:sz w:val="24"/>
      <w:szCs w:val="24"/>
    </w:rPr>
  </w:style>
  <w:style w:type="paragraph" w:customStyle="1" w:styleId="408">
    <w:name w:val="正文12"/>
    <w:qFormat/>
    <w:uiPriority w:val="0"/>
    <w:pPr>
      <w:jc w:val="both"/>
    </w:pPr>
    <w:rPr>
      <w:rFonts w:ascii="Calibri" w:hAnsi="Calibri" w:eastAsia="宋体" w:cs="Times New Roman"/>
      <w:kern w:val="2"/>
      <w:sz w:val="21"/>
      <w:szCs w:val="21"/>
      <w:lang w:val="en-US" w:eastAsia="zh-CN" w:bidi="ar-SA"/>
      <w14:ligatures w14:val="standardContextual"/>
    </w:rPr>
  </w:style>
  <w:style w:type="paragraph" w:customStyle="1" w:styleId="409">
    <w:name w:val="列出段落7"/>
    <w:basedOn w:val="1"/>
    <w:qFormat/>
    <w:uiPriority w:val="99"/>
    <w:pPr>
      <w:ind w:firstLine="420" w:firstLineChars="200"/>
    </w:pPr>
    <w:rPr>
      <w:rFonts w:ascii="Calibri" w:hAnsi="Calibri" w:eastAsia="宋体" w:cs="Times New Roman"/>
      <w:szCs w:val="21"/>
    </w:rPr>
  </w:style>
  <w:style w:type="paragraph" w:customStyle="1" w:styleId="410">
    <w:name w:val="1"/>
    <w:unhideWhenUsed/>
    <w:qFormat/>
    <w:uiPriority w:val="99"/>
    <w:pPr>
      <w:widowControl w:val="0"/>
      <w:jc w:val="both"/>
    </w:pPr>
    <w:rPr>
      <w:rFonts w:ascii="Calibri" w:hAnsi="Calibri" w:eastAsia="宋体" w:cs="Times New Roman"/>
      <w:kern w:val="2"/>
      <w:sz w:val="21"/>
      <w:szCs w:val="22"/>
      <w:lang w:val="en-US" w:eastAsia="zh-CN" w:bidi="ar-SA"/>
      <w14:ligatures w14:val="standardContextual"/>
    </w:rPr>
  </w:style>
  <w:style w:type="paragraph" w:customStyle="1" w:styleId="411">
    <w:name w:val="xl28"/>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18"/>
      <w:szCs w:val="18"/>
    </w:rPr>
  </w:style>
  <w:style w:type="paragraph" w:customStyle="1" w:styleId="412">
    <w:name w:val="表题"/>
    <w:basedOn w:val="15"/>
    <w:qFormat/>
    <w:uiPriority w:val="99"/>
    <w:pPr>
      <w:adjustRightInd w:val="0"/>
      <w:snapToGrid w:val="0"/>
      <w:spacing w:line="500" w:lineRule="exact"/>
      <w:ind w:firstLine="0" w:firstLineChars="0"/>
      <w:jc w:val="center"/>
    </w:pPr>
    <w:rPr>
      <w:rFonts w:ascii="Times New Roman" w:hAnsi="Times New Roman" w:eastAsia="宋体" w:cs="宋体"/>
      <w:b/>
      <w:bCs/>
      <w:kern w:val="0"/>
      <w:sz w:val="20"/>
      <w:szCs w:val="21"/>
    </w:rPr>
  </w:style>
  <w:style w:type="paragraph" w:customStyle="1" w:styleId="413">
    <w:name w:val="列出段落3"/>
    <w:basedOn w:val="1"/>
    <w:unhideWhenUsed/>
    <w:qFormat/>
    <w:uiPriority w:val="99"/>
    <w:pPr>
      <w:ind w:firstLine="420" w:firstLineChars="200"/>
    </w:pPr>
    <w:rPr>
      <w:rFonts w:ascii="Times New Roman" w:hAnsi="Times New Roman" w:eastAsia="宋体" w:cs="Times New Roman"/>
      <w:szCs w:val="21"/>
    </w:rPr>
  </w:style>
  <w:style w:type="paragraph" w:customStyle="1" w:styleId="414">
    <w:name w:val="居中四号"/>
    <w:qFormat/>
    <w:uiPriority w:val="0"/>
    <w:pPr>
      <w:spacing w:line="300" w:lineRule="auto"/>
      <w:jc w:val="center"/>
    </w:pPr>
    <w:rPr>
      <w:rFonts w:ascii="Calibri" w:hAnsi="Calibri" w:eastAsia="宋体" w:cs="Times New Roman"/>
      <w:sz w:val="28"/>
      <w:lang w:val="en-US" w:eastAsia="zh-CN" w:bidi="ar-SA"/>
      <w14:ligatures w14:val="standardContextual"/>
    </w:rPr>
  </w:style>
  <w:style w:type="paragraph" w:customStyle="1" w:styleId="415">
    <w:name w:val="正文1"/>
    <w:basedOn w:val="1"/>
    <w:qFormat/>
    <w:uiPriority w:val="99"/>
    <w:pPr>
      <w:widowControl/>
    </w:pPr>
    <w:rPr>
      <w:rFonts w:ascii="Times New Roman" w:hAnsi="Times New Roman" w:eastAsia="宋体" w:cs="Times New Roman"/>
      <w:szCs w:val="21"/>
    </w:rPr>
  </w:style>
  <w:style w:type="paragraph" w:customStyle="1" w:styleId="416">
    <w:name w:val="表、图名"/>
    <w:basedOn w:val="1"/>
    <w:link w:val="462"/>
    <w:qFormat/>
    <w:uiPriority w:val="0"/>
    <w:pPr>
      <w:adjustRightInd w:val="0"/>
      <w:snapToGrid w:val="0"/>
      <w:spacing w:line="520" w:lineRule="exact"/>
      <w:ind w:left="-6" w:firstLine="560"/>
    </w:pPr>
    <w:rPr>
      <w:rFonts w:ascii="黑体" w:hAnsi="Times New Roman" w:eastAsia="黑体" w:cs="Times New Roman"/>
      <w:szCs w:val="24"/>
    </w:rPr>
  </w:style>
  <w:style w:type="paragraph" w:customStyle="1" w:styleId="417">
    <w:name w:val="Char Char Char Char Char Char Char Char"/>
    <w:basedOn w:val="1"/>
    <w:qFormat/>
    <w:uiPriority w:val="0"/>
    <w:rPr>
      <w:rFonts w:ascii="Times New Roman" w:hAnsi="Times New Roman" w:eastAsia="宋体" w:cs="Times New Roman"/>
      <w:szCs w:val="20"/>
    </w:rPr>
  </w:style>
  <w:style w:type="paragraph" w:customStyle="1" w:styleId="418">
    <w:name w:val="标准条文"/>
    <w:basedOn w:val="1"/>
    <w:next w:val="1"/>
    <w:qFormat/>
    <w:uiPriority w:val="99"/>
    <w:pPr>
      <w:autoSpaceDE w:val="0"/>
      <w:autoSpaceDN w:val="0"/>
      <w:adjustRightInd w:val="0"/>
      <w:jc w:val="left"/>
    </w:pPr>
    <w:rPr>
      <w:rFonts w:ascii="黑体" w:hAnsi="Calibri" w:eastAsia="黑体" w:cs="Times New Roman"/>
      <w:kern w:val="0"/>
      <w:sz w:val="24"/>
      <w:szCs w:val="24"/>
    </w:rPr>
  </w:style>
  <w:style w:type="paragraph" w:customStyle="1" w:styleId="419">
    <w:name w:val="样式 正文首行缩进 + 首行缩进:  1 字符"/>
    <w:basedOn w:val="50"/>
    <w:qFormat/>
    <w:uiPriority w:val="0"/>
    <w:pPr>
      <w:widowControl w:val="0"/>
      <w:spacing w:after="0" w:line="520" w:lineRule="exact"/>
      <w:ind w:firstLine="200" w:firstLineChars="200"/>
      <w:jc w:val="both"/>
    </w:pPr>
    <w:rPr>
      <w:rFonts w:ascii="Times New Roman" w:hAnsi="Times New Roman" w:cs="宋体"/>
      <w:kern w:val="2"/>
    </w:rPr>
  </w:style>
  <w:style w:type="paragraph" w:customStyle="1" w:styleId="420">
    <w:name w:val="报告正文 + 首行缩进:  2 字符 Char"/>
    <w:basedOn w:val="1"/>
    <w:qFormat/>
    <w:uiPriority w:val="0"/>
    <w:pPr>
      <w:spacing w:line="360" w:lineRule="auto"/>
      <w:ind w:firstLine="578" w:firstLineChars="200"/>
    </w:pPr>
    <w:rPr>
      <w:rFonts w:ascii="Times New Roman" w:hAnsi="Times New Roman" w:eastAsia="宋体" w:cs="Times New Roman"/>
      <w:bCs/>
    </w:rPr>
  </w:style>
  <w:style w:type="paragraph" w:customStyle="1" w:styleId="421">
    <w:name w:val="列出段落2"/>
    <w:basedOn w:val="1"/>
    <w:unhideWhenUsed/>
    <w:qFormat/>
    <w:uiPriority w:val="34"/>
    <w:pPr>
      <w:ind w:firstLine="420" w:firstLineChars="200"/>
    </w:pPr>
    <w:rPr>
      <w:rFonts w:ascii="Calibri" w:hAnsi="Calibri" w:eastAsia="宋体" w:cs="Times New Roman"/>
      <w:szCs w:val="21"/>
    </w:rPr>
  </w:style>
  <w:style w:type="paragraph" w:customStyle="1" w:styleId="422">
    <w:name w:val="正文2"/>
    <w:qFormat/>
    <w:uiPriority w:val="0"/>
    <w:pPr>
      <w:jc w:val="both"/>
    </w:pPr>
    <w:rPr>
      <w:rFonts w:ascii="Calibri" w:hAnsi="Calibri" w:eastAsia="宋体" w:cs="Times New Roman"/>
      <w:kern w:val="2"/>
      <w:sz w:val="21"/>
      <w:szCs w:val="21"/>
      <w:lang w:val="en-US" w:eastAsia="zh-CN" w:bidi="ar-SA"/>
      <w14:ligatures w14:val="standardContextual"/>
    </w:rPr>
  </w:style>
  <w:style w:type="paragraph" w:customStyle="1" w:styleId="423">
    <w:name w:val="xl63"/>
    <w:basedOn w:val="1"/>
    <w:qFormat/>
    <w:uiPriority w:val="0"/>
    <w:pPr>
      <w:widowControl/>
      <w:spacing w:before="100" w:after="100"/>
      <w:jc w:val="center"/>
      <w:textAlignment w:val="center"/>
    </w:pPr>
    <w:rPr>
      <w:rFonts w:hint="eastAsia" w:ascii="黑体" w:hAnsi="宋体" w:eastAsia="黑体" w:cs="Times New Roman"/>
      <w:kern w:val="0"/>
      <w:sz w:val="24"/>
      <w:szCs w:val="20"/>
    </w:rPr>
  </w:style>
  <w:style w:type="paragraph" w:customStyle="1" w:styleId="424">
    <w:name w:val="表中文字"/>
    <w:basedOn w:val="1"/>
    <w:qFormat/>
    <w:uiPriority w:val="0"/>
    <w:pPr>
      <w:jc w:val="center"/>
    </w:pPr>
    <w:rPr>
      <w:rFonts w:ascii="Times New Roman" w:hAnsi="Times New Roman" w:eastAsia="宋体" w:cs="Times New Roman"/>
      <w:szCs w:val="20"/>
    </w:rPr>
  </w:style>
  <w:style w:type="paragraph" w:customStyle="1" w:styleId="425">
    <w:name w:val="Char Char Char Char"/>
    <w:basedOn w:val="1"/>
    <w:qFormat/>
    <w:uiPriority w:val="99"/>
    <w:rPr>
      <w:rFonts w:ascii="Times New Roman" w:hAnsi="Times New Roman" w:eastAsia="宋体" w:cs="Times New Roman"/>
      <w:szCs w:val="24"/>
    </w:rPr>
  </w:style>
  <w:style w:type="table" w:customStyle="1" w:styleId="426">
    <w:name w:val="网格型1"/>
    <w:basedOn w:val="52"/>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7">
    <w:name w:val="报告书表格样式11"/>
    <w:basedOn w:val="52"/>
    <w:qFormat/>
    <w:uiPriority w:val="0"/>
    <w:tblPr>
      <w:tblBorders>
        <w:top w:val="single" w:color="auto" w:sz="12" w:space="0"/>
        <w:bottom w:val="single" w:color="auto" w:sz="12" w:space="0"/>
        <w:insideH w:val="single" w:color="auto" w:sz="6" w:space="0"/>
        <w:insideV w:val="single" w:color="auto" w:sz="6" w:space="0"/>
      </w:tblBorders>
    </w:tblPr>
  </w:style>
  <w:style w:type="table" w:customStyle="1" w:styleId="428">
    <w:name w:val="样式24"/>
    <w:basedOn w:val="52"/>
    <w:qFormat/>
    <w:uiPriority w:val="99"/>
    <w:pPr>
      <w:jc w:val="center"/>
    </w:p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429">
    <w:name w:val="样式11"/>
    <w:basedOn w:val="52"/>
    <w:qFormat/>
    <w:uiPriority w:val="99"/>
    <w:pPr>
      <w:jc w:val="center"/>
    </w:p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430">
    <w:name w:val="网格型4"/>
    <w:basedOn w:val="52"/>
    <w:qFormat/>
    <w:uiPriority w:val="39"/>
    <w:rPr>
      <w:rFonts w:ascii="等线" w:hAnsi="等线" w:eastAsia="等线"/>
    </w:rPr>
    <w:tblPr>
      <w:tblBorders>
        <w:top w:val="single" w:color="auto" w:sz="12" w:space="0"/>
        <w:bottom w:val="single" w:color="auto" w:sz="12" w:space="0"/>
        <w:insideH w:val="single" w:color="auto" w:sz="4" w:space="0"/>
        <w:insideV w:val="single" w:color="auto" w:sz="4" w:space="0"/>
      </w:tblBorders>
    </w:tblPr>
  </w:style>
  <w:style w:type="table" w:customStyle="1" w:styleId="431">
    <w:name w:val="网格型浅色1"/>
    <w:basedOn w:val="52"/>
    <w:qFormat/>
    <w:uiPriority w:val="40"/>
    <w:tblPr>
      <w:jc w:val="center"/>
      <w:tblBorders>
        <w:top w:val="single" w:color="000000" w:sz="12" w:space="0"/>
        <w:bottom w:val="single" w:color="000000" w:sz="12" w:space="0"/>
        <w:insideH w:val="single" w:color="000000" w:sz="4" w:space="0"/>
        <w:insideV w:val="single" w:color="000000" w:sz="4" w:space="0"/>
      </w:tblBorders>
    </w:tblPr>
    <w:trPr>
      <w:jc w:val="center"/>
    </w:trPr>
    <w:tcPr>
      <w:shd w:val="clear" w:color="auto" w:fill="auto"/>
      <w:vAlign w:val="center"/>
    </w:tcPr>
  </w:style>
  <w:style w:type="table" w:customStyle="1" w:styleId="432">
    <w:name w:val="样式13"/>
    <w:basedOn w:val="52"/>
    <w:qFormat/>
    <w:uiPriority w:val="99"/>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433">
    <w:name w:val="报告书表格样式13"/>
    <w:basedOn w:val="52"/>
    <w:qFormat/>
    <w:uiPriority w:val="0"/>
    <w:pPr>
      <w:jc w:val="center"/>
    </w:pPr>
    <w:tblPr>
      <w:tblBorders>
        <w:top w:val="single" w:color="auto" w:sz="12" w:space="0"/>
        <w:bottom w:val="single" w:color="auto" w:sz="12" w:space="0"/>
        <w:insideH w:val="single" w:color="auto" w:sz="6" w:space="0"/>
        <w:insideV w:val="single" w:color="auto" w:sz="6" w:space="0"/>
      </w:tblBorders>
      <w:tblCellMar>
        <w:left w:w="28" w:type="dxa"/>
        <w:right w:w="28" w:type="dxa"/>
      </w:tblCellMar>
    </w:tblPr>
    <w:tcPr>
      <w:vAlign w:val="center"/>
    </w:tcPr>
  </w:style>
  <w:style w:type="table" w:customStyle="1" w:styleId="434">
    <w:name w:val="样式23"/>
    <w:basedOn w:val="52"/>
    <w:qFormat/>
    <w:uiPriority w:val="99"/>
    <w:pPr>
      <w:jc w:val="center"/>
    </w:p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435">
    <w:name w:val="报告书表格样式1"/>
    <w:basedOn w:val="52"/>
    <w:qFormat/>
    <w:uiPriority w:val="0"/>
    <w:pPr>
      <w:adjustRightInd w:val="0"/>
      <w:snapToGrid w:val="0"/>
      <w:spacing w:line="300" w:lineRule="exact"/>
      <w:jc w:val="center"/>
    </w:pPr>
    <w:rPr>
      <w:rFonts w:ascii="宋体" w:hAnsi="宋体"/>
    </w:rPr>
    <w:tblPr>
      <w:jc w:val="center"/>
      <w:tblBorders>
        <w:top w:val="single" w:color="auto" w:sz="12" w:space="0"/>
        <w:bottom w:val="single" w:color="auto" w:sz="12" w:space="0"/>
        <w:insideH w:val="single" w:color="auto" w:sz="6" w:space="0"/>
        <w:insideV w:val="single" w:color="auto" w:sz="6" w:space="0"/>
      </w:tblBorders>
    </w:tblPr>
    <w:trPr>
      <w:cantSplit/>
      <w:jc w:val="center"/>
    </w:trPr>
    <w:tcPr>
      <w:vAlign w:val="center"/>
    </w:tcPr>
  </w:style>
  <w:style w:type="table" w:customStyle="1" w:styleId="436">
    <w:name w:val="样式14"/>
    <w:basedOn w:val="52"/>
    <w:qFormat/>
    <w:uiPriority w:val="99"/>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437">
    <w:name w:val="样式21"/>
    <w:basedOn w:val="52"/>
    <w:qFormat/>
    <w:uiPriority w:val="99"/>
    <w:pPr>
      <w:jc w:val="center"/>
    </w:p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438">
    <w:name w:val="表格主题1"/>
    <w:basedOn w:val="5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9">
    <w:name w:val="样式12"/>
    <w:basedOn w:val="52"/>
    <w:qFormat/>
    <w:uiPriority w:val="99"/>
    <w:pPr>
      <w:adjustRightInd w:val="0"/>
      <w:snapToGrid w:val="0"/>
      <w:spacing w:line="300" w:lineRule="exact"/>
    </w:p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440">
    <w:name w:val="报告书表格样式2"/>
    <w:basedOn w:val="52"/>
    <w:qFormat/>
    <w:uiPriority w:val="0"/>
    <w:tblPr>
      <w:tblBorders>
        <w:top w:val="single" w:color="auto" w:sz="12" w:space="0"/>
        <w:bottom w:val="single" w:color="auto" w:sz="12" w:space="0"/>
        <w:insideH w:val="single" w:color="auto" w:sz="6" w:space="0"/>
        <w:insideV w:val="single" w:color="auto" w:sz="6" w:space="0"/>
      </w:tblBorders>
    </w:tblPr>
  </w:style>
  <w:style w:type="table" w:customStyle="1" w:styleId="441">
    <w:name w:val="网格型浅色3"/>
    <w:basedOn w:val="52"/>
    <w:qFormat/>
    <w:uiPriority w:val="40"/>
    <w:tblPr>
      <w:jc w:val="center"/>
      <w:tblBorders>
        <w:top w:val="single" w:color="000000" w:sz="12" w:space="0"/>
        <w:bottom w:val="single" w:color="000000" w:sz="12" w:space="0"/>
        <w:insideH w:val="single" w:color="000000" w:sz="4" w:space="0"/>
        <w:insideV w:val="single" w:color="000000" w:sz="4" w:space="0"/>
      </w:tblBorders>
    </w:tblPr>
    <w:trPr>
      <w:jc w:val="center"/>
    </w:trPr>
    <w:tcPr>
      <w:shd w:val="clear" w:color="auto" w:fill="auto"/>
      <w:vAlign w:val="center"/>
    </w:tcPr>
  </w:style>
  <w:style w:type="table" w:customStyle="1" w:styleId="442">
    <w:name w:val="报告书表格样式3"/>
    <w:basedOn w:val="52"/>
    <w:qFormat/>
    <w:uiPriority w:val="0"/>
    <w:pPr>
      <w:adjustRightInd w:val="0"/>
      <w:snapToGrid w:val="0"/>
      <w:spacing w:line="300" w:lineRule="exact"/>
      <w:jc w:val="center"/>
    </w:pPr>
    <w:rPr>
      <w:rFonts w:ascii="宋体" w:hAnsi="宋体"/>
    </w:rPr>
    <w:tblPr>
      <w:jc w:val="center"/>
      <w:tblBorders>
        <w:top w:val="single" w:color="auto" w:sz="12" w:space="0"/>
        <w:bottom w:val="single" w:color="auto" w:sz="12" w:space="0"/>
        <w:insideH w:val="single" w:color="auto" w:sz="6" w:space="0"/>
        <w:insideV w:val="single" w:color="auto" w:sz="6" w:space="0"/>
      </w:tblBorders>
    </w:tblPr>
    <w:trPr>
      <w:cantSplit/>
      <w:jc w:val="center"/>
    </w:trPr>
    <w:tcPr>
      <w:vAlign w:val="center"/>
    </w:tcPr>
  </w:style>
  <w:style w:type="table" w:customStyle="1" w:styleId="443">
    <w:name w:val="网格型3"/>
    <w:basedOn w:val="5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4">
    <w:name w:val="网格型浅色2"/>
    <w:basedOn w:val="52"/>
    <w:qFormat/>
    <w:uiPriority w:val="40"/>
    <w:tblPr>
      <w:jc w:val="center"/>
      <w:tblBorders>
        <w:top w:val="single" w:color="000000" w:sz="12" w:space="0"/>
        <w:bottom w:val="single" w:color="000000" w:sz="12" w:space="0"/>
        <w:insideH w:val="single" w:color="000000" w:sz="4" w:space="0"/>
        <w:insideV w:val="single" w:color="000000" w:sz="4" w:space="0"/>
      </w:tblBorders>
    </w:tblPr>
    <w:trPr>
      <w:jc w:val="center"/>
    </w:trPr>
    <w:tcPr>
      <w:shd w:val="clear" w:color="auto" w:fill="auto"/>
      <w:vAlign w:val="center"/>
    </w:tcPr>
  </w:style>
  <w:style w:type="table" w:customStyle="1" w:styleId="445">
    <w:name w:val="网格型11"/>
    <w:basedOn w:val="5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6">
    <w:name w:val="报告书表格样式111"/>
    <w:basedOn w:val="52"/>
    <w:qFormat/>
    <w:uiPriority w:val="0"/>
    <w:pPr>
      <w:jc w:val="center"/>
    </w:pPr>
    <w:tblPr>
      <w:tblBorders>
        <w:top w:val="single" w:color="auto" w:sz="12" w:space="0"/>
        <w:bottom w:val="single" w:color="auto" w:sz="12" w:space="0"/>
        <w:insideH w:val="single" w:color="auto" w:sz="6" w:space="0"/>
        <w:insideV w:val="single" w:color="auto" w:sz="6" w:space="0"/>
      </w:tblBorders>
      <w:tblCellMar>
        <w:left w:w="28" w:type="dxa"/>
        <w:right w:w="28" w:type="dxa"/>
      </w:tblCellMar>
    </w:tblPr>
    <w:tcPr>
      <w:vAlign w:val="center"/>
    </w:tcPr>
  </w:style>
  <w:style w:type="table" w:customStyle="1" w:styleId="447">
    <w:name w:val="样式25"/>
    <w:basedOn w:val="52"/>
    <w:qFormat/>
    <w:uiPriority w:val="99"/>
    <w:pPr>
      <w:jc w:val="center"/>
    </w:p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448">
    <w:name w:val="样式2"/>
    <w:basedOn w:val="52"/>
    <w:qFormat/>
    <w:uiPriority w:val="99"/>
    <w:pPr>
      <w:jc w:val="center"/>
    </w:p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449">
    <w:name w:val="报告书表格样式4"/>
    <w:basedOn w:val="52"/>
    <w:qFormat/>
    <w:uiPriority w:val="0"/>
    <w:pPr>
      <w:adjustRightInd w:val="0"/>
      <w:snapToGrid w:val="0"/>
      <w:spacing w:line="300" w:lineRule="exact"/>
      <w:jc w:val="center"/>
    </w:pPr>
    <w:rPr>
      <w:rFonts w:ascii="宋体" w:hAnsi="宋体"/>
    </w:rPr>
    <w:tblPr>
      <w:jc w:val="center"/>
      <w:tblBorders>
        <w:top w:val="single" w:color="auto" w:sz="12" w:space="0"/>
        <w:bottom w:val="single" w:color="auto" w:sz="12" w:space="0"/>
        <w:insideH w:val="single" w:color="auto" w:sz="6" w:space="0"/>
        <w:insideV w:val="single" w:color="auto" w:sz="6" w:space="0"/>
      </w:tblBorders>
    </w:tblPr>
    <w:trPr>
      <w:cantSplit/>
      <w:jc w:val="center"/>
    </w:trPr>
    <w:tcPr>
      <w:vAlign w:val="center"/>
    </w:tcPr>
  </w:style>
  <w:style w:type="table" w:customStyle="1" w:styleId="450">
    <w:name w:val="样式22"/>
    <w:basedOn w:val="52"/>
    <w:qFormat/>
    <w:uiPriority w:val="99"/>
    <w:pPr>
      <w:jc w:val="center"/>
    </w:p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451">
    <w:name w:val="报告书表格样式12"/>
    <w:basedOn w:val="52"/>
    <w:qFormat/>
    <w:uiPriority w:val="0"/>
    <w:pPr>
      <w:jc w:val="center"/>
    </w:pPr>
    <w:tblPr>
      <w:tblBorders>
        <w:top w:val="single" w:color="auto" w:sz="12" w:space="0"/>
        <w:bottom w:val="single" w:color="auto" w:sz="12" w:space="0"/>
        <w:insideH w:val="single" w:color="auto" w:sz="6" w:space="0"/>
        <w:insideV w:val="single" w:color="auto" w:sz="6" w:space="0"/>
      </w:tblBorders>
      <w:tblCellMar>
        <w:left w:w="28" w:type="dxa"/>
        <w:right w:w="28" w:type="dxa"/>
      </w:tblCellMar>
    </w:tblPr>
    <w:tcPr>
      <w:vAlign w:val="center"/>
    </w:tcPr>
  </w:style>
  <w:style w:type="table" w:customStyle="1" w:styleId="452">
    <w:name w:val="样式1"/>
    <w:basedOn w:val="52"/>
    <w:qFormat/>
    <w:uiPriority w:val="99"/>
    <w:pPr>
      <w:jc w:val="center"/>
    </w:pPr>
    <w:rPr>
      <w:rFonts w:ascii="Calibri" w:hAnsi="Calibri"/>
    </w:r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453">
    <w:name w:val="Grid Table Light1"/>
    <w:basedOn w:val="52"/>
    <w:qFormat/>
    <w:uiPriority w:val="40"/>
    <w:tblPr>
      <w:jc w:val="center"/>
      <w:tblBorders>
        <w:top w:val="single" w:color="000000" w:sz="12" w:space="0"/>
        <w:bottom w:val="single" w:color="000000" w:sz="12" w:space="0"/>
        <w:insideH w:val="single" w:color="000000" w:sz="4" w:space="0"/>
        <w:insideV w:val="single" w:color="000000" w:sz="4" w:space="0"/>
      </w:tblBorders>
    </w:tblPr>
    <w:trPr>
      <w:jc w:val="center"/>
    </w:trPr>
    <w:tcPr>
      <w:shd w:val="clear" w:color="auto" w:fill="auto"/>
      <w:vAlign w:val="center"/>
    </w:tcPr>
  </w:style>
  <w:style w:type="table" w:customStyle="1" w:styleId="454">
    <w:name w:val="YJ-表格"/>
    <w:basedOn w:val="52"/>
    <w:qFormat/>
    <w:uiPriority w:val="99"/>
    <w:pPr>
      <w:jc w:val="center"/>
    </w:pPr>
    <w:rPr>
      <w:rFonts w:ascii="宋体" w:hAnsi="Calibri"/>
    </w:rPr>
    <w:tblPr>
      <w:jc w:val="center"/>
      <w:tblBorders>
        <w:top w:val="single" w:color="auto" w:sz="12" w:space="0"/>
        <w:bottom w:val="single" w:color="auto" w:sz="12" w:space="0"/>
        <w:insideH w:val="single" w:color="auto" w:sz="12" w:space="0"/>
        <w:insideV w:val="single" w:color="auto" w:sz="12" w:space="0"/>
      </w:tblBorders>
    </w:tblPr>
    <w:trPr>
      <w:jc w:val="center"/>
    </w:trPr>
    <w:tcPr>
      <w:vAlign w:val="center"/>
    </w:tcPr>
  </w:style>
  <w:style w:type="table" w:customStyle="1" w:styleId="455">
    <w:name w:val="网格型2"/>
    <w:basedOn w:val="5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6">
    <w:name w:val="网格型!1"/>
    <w:basedOn w:val="5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7">
    <w:name w:val="报告书表格样式31"/>
    <w:basedOn w:val="52"/>
    <w:qFormat/>
    <w:uiPriority w:val="0"/>
    <w:tblPr>
      <w:tblBorders>
        <w:top w:val="single" w:color="auto" w:sz="12" w:space="0"/>
        <w:bottom w:val="single" w:color="auto" w:sz="12" w:space="0"/>
        <w:insideH w:val="single" w:color="auto" w:sz="6" w:space="0"/>
        <w:insideV w:val="single" w:color="auto" w:sz="6" w:space="0"/>
      </w:tblBorders>
    </w:tblPr>
  </w:style>
  <w:style w:type="character" w:customStyle="1" w:styleId="458">
    <w:name w:val="font31"/>
    <w:qFormat/>
    <w:uiPriority w:val="0"/>
    <w:rPr>
      <w:rFonts w:hint="default" w:ascii="Times New Roman" w:hAnsi="Times New Roman" w:cs="Times New Roman"/>
      <w:color w:val="000000"/>
      <w:sz w:val="24"/>
      <w:szCs w:val="24"/>
      <w:u w:val="none"/>
    </w:rPr>
  </w:style>
  <w:style w:type="paragraph" w:customStyle="1" w:styleId="459">
    <w:name w:val="CDD图中的文字"/>
    <w:basedOn w:val="1"/>
    <w:qFormat/>
    <w:uiPriority w:val="0"/>
    <w:pPr>
      <w:spacing w:line="240" w:lineRule="exact"/>
      <w:jc w:val="center"/>
    </w:pPr>
    <w:rPr>
      <w:rFonts w:ascii="宋体" w:hAnsi="等线" w:eastAsia="宋体" w:cs="Times New Roman"/>
      <w:sz w:val="18"/>
      <w:szCs w:val="21"/>
    </w:rPr>
  </w:style>
  <w:style w:type="paragraph" w:customStyle="1" w:styleId="460">
    <w:name w:val="111"/>
    <w:basedOn w:val="71"/>
    <w:qFormat/>
    <w:uiPriority w:val="0"/>
    <w:pPr>
      <w:overflowPunct w:val="0"/>
    </w:pPr>
    <w:rPr>
      <w:rFonts w:cs="Times New Roman"/>
    </w:rPr>
  </w:style>
  <w:style w:type="paragraph" w:customStyle="1" w:styleId="461">
    <w:name w:val="样式 小四 行距: 1.5 倍行距"/>
    <w:basedOn w:val="1"/>
    <w:qFormat/>
    <w:uiPriority w:val="0"/>
    <w:pPr>
      <w:spacing w:line="360" w:lineRule="auto"/>
      <w:ind w:firstLine="200" w:firstLineChars="200"/>
    </w:pPr>
    <w:rPr>
      <w:rFonts w:ascii="Times New Roman" w:hAnsi="Times New Roman" w:eastAsia="宋体" w:cs="宋体"/>
      <w:sz w:val="28"/>
      <w:szCs w:val="20"/>
    </w:rPr>
  </w:style>
  <w:style w:type="character" w:customStyle="1" w:styleId="462">
    <w:name w:val="表、图名 Char"/>
    <w:link w:val="416"/>
    <w:qFormat/>
    <w:uiPriority w:val="0"/>
    <w:rPr>
      <w:rFonts w:ascii="黑体" w:hAnsi="Times New Roman" w:eastAsia="黑体" w:cs="Times New Roman"/>
      <w:szCs w:val="24"/>
    </w:rPr>
  </w:style>
  <w:style w:type="character" w:customStyle="1" w:styleId="463">
    <w:name w:val="样式4 Char Char"/>
    <w:semiHidden/>
    <w:qFormat/>
    <w:uiPriority w:val="0"/>
    <w:rPr>
      <w:rFonts w:ascii="Arial" w:hAnsi="Arial" w:eastAsia="宋体"/>
      <w:kern w:val="2"/>
      <w:sz w:val="24"/>
      <w:szCs w:val="24"/>
      <w:lang w:val="en-US" w:eastAsia="zh-CN" w:bidi="ar-SA"/>
    </w:rPr>
  </w:style>
  <w:style w:type="character" w:customStyle="1" w:styleId="464">
    <w:name w:val="表头 Char2"/>
    <w:qFormat/>
    <w:locked/>
    <w:uiPriority w:val="0"/>
    <w:rPr>
      <w:rFonts w:ascii="Arial" w:hAnsi="Arial" w:eastAsia="黑体"/>
      <w:bCs/>
      <w:kern w:val="2"/>
      <w:sz w:val="21"/>
      <w:szCs w:val="28"/>
      <w:lang w:val="en-US" w:eastAsia="zh-CN" w:bidi="ar-SA"/>
    </w:rPr>
  </w:style>
  <w:style w:type="character" w:customStyle="1" w:styleId="465">
    <w:name w:val="fontstyle21"/>
    <w:qFormat/>
    <w:uiPriority w:val="0"/>
    <w:rPr>
      <w:rFonts w:hint="default" w:ascii="Helvetica" w:hAnsi="Helvetica"/>
      <w:color w:val="000000"/>
      <w:sz w:val="30"/>
      <w:szCs w:val="30"/>
    </w:rPr>
  </w:style>
  <w:style w:type="paragraph" w:customStyle="1" w:styleId="466">
    <w:name w:val="表格标题样式"/>
    <w:basedOn w:val="1"/>
    <w:qFormat/>
    <w:uiPriority w:val="0"/>
    <w:pPr>
      <w:widowControl/>
      <w:spacing w:line="300" w:lineRule="auto"/>
      <w:jc w:val="center"/>
      <w:textAlignment w:val="baseline"/>
    </w:pPr>
    <w:rPr>
      <w:rFonts w:ascii="黑体" w:hAnsi="黑体" w:eastAsia="黑体" w:cs="Times New Roman"/>
      <w:kern w:val="0"/>
      <w:sz w:val="24"/>
      <w:szCs w:val="24"/>
    </w:rPr>
  </w:style>
  <w:style w:type="paragraph" w:customStyle="1" w:styleId="467">
    <w:name w:val="03_正文"/>
    <w:basedOn w:val="1"/>
    <w:qFormat/>
    <w:uiPriority w:val="0"/>
    <w:pPr>
      <w:adjustRightInd w:val="0"/>
      <w:snapToGrid w:val="0"/>
      <w:spacing w:line="360" w:lineRule="auto"/>
      <w:ind w:firstLine="200" w:firstLineChars="200"/>
    </w:pPr>
    <w:rPr>
      <w:rFonts w:ascii="宋体" w:hAnsi="Calibri" w:eastAsia="宋体" w:cs="Times New Roman"/>
      <w:color w:val="000000"/>
      <w:spacing w:val="5"/>
      <w:sz w:val="25"/>
      <w:szCs w:val="25"/>
    </w:rPr>
  </w:style>
  <w:style w:type="paragraph" w:customStyle="1" w:styleId="468">
    <w:name w:val="表表格内的文字"/>
    <w:basedOn w:val="469"/>
    <w:qFormat/>
    <w:uiPriority w:val="0"/>
    <w:pPr>
      <w:snapToGrid/>
      <w:spacing w:line="240" w:lineRule="auto"/>
      <w:jc w:val="center"/>
    </w:pPr>
    <w:rPr>
      <w:rFonts w:ascii="Times New Roman" w:hAnsi="Times New Roman" w:cs="Times New Roman"/>
      <w:kern w:val="0"/>
      <w:sz w:val="21"/>
      <w:szCs w:val="21"/>
    </w:rPr>
  </w:style>
  <w:style w:type="paragraph" w:customStyle="1" w:styleId="469">
    <w:name w:val="说明书正文"/>
    <w:basedOn w:val="1"/>
    <w:qFormat/>
    <w:uiPriority w:val="0"/>
    <w:pPr>
      <w:adjustRightInd w:val="0"/>
      <w:snapToGrid w:val="0"/>
      <w:spacing w:line="300" w:lineRule="auto"/>
      <w:textAlignment w:val="baseline"/>
    </w:pPr>
    <w:rPr>
      <w:rFonts w:ascii="宋体" w:hAnsi="宋体" w:eastAsia="宋体" w:cs="宋体"/>
      <w:sz w:val="28"/>
      <w:szCs w:val="28"/>
    </w:rPr>
  </w:style>
  <w:style w:type="paragraph" w:customStyle="1" w:styleId="470">
    <w:name w:val="CM3"/>
    <w:basedOn w:val="72"/>
    <w:next w:val="72"/>
    <w:qFormat/>
    <w:uiPriority w:val="0"/>
    <w:pPr>
      <w:spacing w:line="240" w:lineRule="auto"/>
    </w:pPr>
    <w:rPr>
      <w:rFonts w:ascii="ST Song Std" w:hAnsi="Calibri" w:eastAsia="ST Song Std" w:cs="Times New Roman"/>
      <w:color w:val="auto"/>
    </w:rPr>
  </w:style>
  <w:style w:type="paragraph" w:customStyle="1" w:styleId="471">
    <w:name w:val="表格内"/>
    <w:basedOn w:val="1"/>
    <w:link w:val="476"/>
    <w:qFormat/>
    <w:uiPriority w:val="0"/>
    <w:pPr>
      <w:snapToGrid w:val="0"/>
      <w:spacing w:line="360" w:lineRule="exact"/>
      <w:jc w:val="center"/>
    </w:pPr>
    <w:rPr>
      <w:rFonts w:ascii="Times New Roman" w:hAnsi="Times New Roman" w:eastAsia="宋体" w:cs="Times New Roman"/>
      <w:szCs w:val="21"/>
    </w:rPr>
  </w:style>
  <w:style w:type="paragraph" w:customStyle="1" w:styleId="472">
    <w:name w:val="a)"/>
    <w:basedOn w:val="1"/>
    <w:qFormat/>
    <w:uiPriority w:val="0"/>
    <w:pPr>
      <w:tabs>
        <w:tab w:val="left" w:pos="1134"/>
      </w:tabs>
      <w:adjustRightInd w:val="0"/>
      <w:spacing w:line="360" w:lineRule="auto"/>
      <w:ind w:firstLine="567"/>
      <w:textAlignment w:val="baseline"/>
    </w:pPr>
    <w:rPr>
      <w:rFonts w:ascii="Times New Roman" w:hAnsi="Times New Roman" w:eastAsia="宋体" w:cs="Times New Roman"/>
      <w:kern w:val="0"/>
      <w:sz w:val="28"/>
      <w:szCs w:val="20"/>
    </w:rPr>
  </w:style>
  <w:style w:type="paragraph" w:customStyle="1" w:styleId="473">
    <w:name w:val="首行缩进2"/>
    <w:basedOn w:val="1"/>
    <w:qFormat/>
    <w:uiPriority w:val="0"/>
    <w:pPr>
      <w:spacing w:line="360" w:lineRule="auto"/>
      <w:ind w:firstLine="200" w:firstLineChars="200"/>
    </w:pPr>
    <w:rPr>
      <w:rFonts w:ascii="Times New Roman" w:hAnsi="Times New Roman" w:eastAsia="宋体" w:cs="Times New Roman"/>
      <w:sz w:val="24"/>
      <w:szCs w:val="28"/>
    </w:rPr>
  </w:style>
  <w:style w:type="paragraph" w:customStyle="1" w:styleId="474">
    <w:name w:val="CM2"/>
    <w:basedOn w:val="72"/>
    <w:next w:val="72"/>
    <w:qFormat/>
    <w:uiPriority w:val="0"/>
    <w:pPr>
      <w:spacing w:line="580" w:lineRule="atLeast"/>
    </w:pPr>
    <w:rPr>
      <w:rFonts w:ascii="ST Song Std" w:hAnsi="Calibri" w:eastAsia="ST Song Std" w:cs="Times New Roman"/>
      <w:color w:val="auto"/>
    </w:rPr>
  </w:style>
  <w:style w:type="paragraph" w:customStyle="1" w:styleId="475">
    <w:name w:val="CM1"/>
    <w:basedOn w:val="72"/>
    <w:next w:val="72"/>
    <w:qFormat/>
    <w:uiPriority w:val="0"/>
    <w:pPr>
      <w:spacing w:line="623" w:lineRule="atLeast"/>
    </w:pPr>
    <w:rPr>
      <w:rFonts w:ascii="ST Song Std" w:hAnsi="Calibri" w:eastAsia="ST Song Std" w:cs="Times New Roman"/>
      <w:color w:val="auto"/>
    </w:rPr>
  </w:style>
  <w:style w:type="character" w:customStyle="1" w:styleId="476">
    <w:name w:val="表格内 字符"/>
    <w:link w:val="471"/>
    <w:qFormat/>
    <w:uiPriority w:val="0"/>
    <w:rPr>
      <w:rFonts w:ascii="Times New Roman" w:hAnsi="Times New Roman" w:eastAsia="宋体" w:cs="Times New Roman"/>
      <w:szCs w:val="21"/>
    </w:rPr>
  </w:style>
  <w:style w:type="character" w:customStyle="1" w:styleId="477">
    <w:name w:val="脚注文本 字符1"/>
    <w:semiHidden/>
    <w:qFormat/>
    <w:uiPriority w:val="99"/>
    <w:rPr>
      <w:rFonts w:eastAsia="宋体"/>
      <w:sz w:val="18"/>
      <w:szCs w:val="18"/>
    </w:rPr>
  </w:style>
  <w:style w:type="character" w:customStyle="1" w:styleId="478">
    <w:name w:val="FL正文字体 字符"/>
    <w:link w:val="479"/>
    <w:qFormat/>
    <w:uiPriority w:val="0"/>
    <w:rPr>
      <w:rFonts w:ascii="宋体" w:hAnsi="宋体"/>
      <w:color w:val="FF0000"/>
      <w:sz w:val="24"/>
      <w:szCs w:val="24"/>
    </w:rPr>
  </w:style>
  <w:style w:type="paragraph" w:customStyle="1" w:styleId="479">
    <w:name w:val="FL正文字体"/>
    <w:basedOn w:val="71"/>
    <w:link w:val="478"/>
    <w:qFormat/>
    <w:uiPriority w:val="0"/>
    <w:pPr>
      <w:ind w:firstLine="480"/>
    </w:pPr>
    <w:rPr>
      <w:rFonts w:eastAsiaTheme="minorEastAsia"/>
      <w:color w:val="FF0000"/>
    </w:rPr>
  </w:style>
  <w:style w:type="table" w:customStyle="1" w:styleId="480">
    <w:name w:val="样式231"/>
    <w:basedOn w:val="52"/>
    <w:qFormat/>
    <w:uiPriority w:val="99"/>
    <w:pPr>
      <w:jc w:val="center"/>
    </w:pPr>
    <w:tblPr>
      <w:tblBorders>
        <w:top w:val="single" w:color="auto" w:sz="12" w:space="0"/>
        <w:bottom w:val="single" w:color="auto" w:sz="12" w:space="0"/>
        <w:insideH w:val="single" w:color="auto" w:sz="4" w:space="0"/>
        <w:insideV w:val="single" w:color="auto" w:sz="4" w:space="0"/>
      </w:tblBorders>
    </w:tblPr>
    <w:tcPr>
      <w:vAlign w:val="center"/>
    </w:tcPr>
  </w:style>
  <w:style w:type="character" w:customStyle="1" w:styleId="481">
    <w:name w:val="副标题 字符"/>
    <w:basedOn w:val="55"/>
    <w:link w:val="37"/>
    <w:qFormat/>
    <w:uiPriority w:val="11"/>
    <w:rPr>
      <w:rFonts w:ascii="Times New Roman" w:hAnsi="Times New Roman" w:eastAsia="宋体" w:cs="Times New Roman"/>
      <w:bCs/>
      <w:kern w:val="28"/>
      <w:szCs w:val="32"/>
    </w:rPr>
  </w:style>
  <w:style w:type="paragraph" w:customStyle="1" w:styleId="482">
    <w:name w:val="xl8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483">
    <w:name w:val="CDD正文"/>
    <w:basedOn w:val="1"/>
    <w:link w:val="484"/>
    <w:qFormat/>
    <w:uiPriority w:val="0"/>
    <w:pPr>
      <w:suppressLineNumbers/>
      <w:suppressAutoHyphens/>
      <w:spacing w:line="500" w:lineRule="exact"/>
      <w:ind w:firstLine="200" w:firstLineChars="200"/>
      <w:contextualSpacing/>
      <w:textAlignment w:val="top"/>
      <w:outlineLvl w:val="3"/>
    </w:pPr>
    <w:rPr>
      <w:rFonts w:ascii="宋体" w:hAnsi="宋体" w:eastAsia="宋体" w:cs="Times New Roman"/>
      <w:b/>
      <w:kern w:val="0"/>
      <w:sz w:val="24"/>
      <w:szCs w:val="20"/>
    </w:rPr>
  </w:style>
  <w:style w:type="character" w:customStyle="1" w:styleId="484">
    <w:name w:val="CDD正文 Char"/>
    <w:link w:val="483"/>
    <w:qFormat/>
    <w:uiPriority w:val="0"/>
    <w:rPr>
      <w:rFonts w:ascii="宋体" w:hAnsi="宋体" w:eastAsia="宋体" w:cs="Times New Roman"/>
      <w:b/>
      <w:kern w:val="0"/>
      <w:sz w:val="24"/>
      <w:szCs w:val="20"/>
    </w:rPr>
  </w:style>
  <w:style w:type="table" w:customStyle="1" w:styleId="485">
    <w:name w:val="网格型5"/>
    <w:basedOn w:val="52"/>
    <w:unhideWhenUsed/>
    <w:qFormat/>
    <w:uiPriority w:val="99"/>
    <w:pPr>
      <w:widowControl w:val="0"/>
      <w:jc w:val="both"/>
    </w:pPr>
    <w:rPr>
      <w:rFonts w:ascii="宋体" w:hAnsi="宋体"/>
    </w:rPr>
    <w:tblPr>
      <w:jc w:val="center"/>
      <w:tblBorders>
        <w:top w:val="single" w:color="auto" w:sz="12" w:space="0"/>
        <w:bottom w:val="single" w:color="auto" w:sz="12" w:space="0"/>
        <w:insideH w:val="single" w:color="auto" w:sz="4" w:space="0"/>
        <w:insideV w:val="single" w:color="auto" w:sz="4" w:space="0"/>
      </w:tblBorders>
    </w:tblPr>
    <w:trPr>
      <w:jc w:val="center"/>
    </w:trPr>
    <w:tcPr>
      <w:vAlign w:val="center"/>
    </w:tcPr>
  </w:style>
  <w:style w:type="character" w:customStyle="1" w:styleId="486">
    <w:name w:val="普通(网站) 字符"/>
    <w:link w:val="46"/>
    <w:qFormat/>
    <w:locked/>
    <w:uiPriority w:val="0"/>
    <w:rPr>
      <w:rFonts w:ascii="Times New Roman" w:hAnsi="Times New Roman" w:eastAsia="宋体" w:cs="宋体"/>
      <w:kern w:val="0"/>
      <w:sz w:val="24"/>
      <w:szCs w:val="24"/>
    </w:rPr>
  </w:style>
  <w:style w:type="character" w:customStyle="1" w:styleId="487">
    <w:name w:val="表内文字 字符"/>
    <w:link w:val="398"/>
    <w:qFormat/>
    <w:uiPriority w:val="0"/>
    <w:rPr>
      <w:rFonts w:ascii="Times New Roman" w:hAnsi="Times New Roman" w:eastAsia="宋体" w:cs="Times New Roman"/>
      <w:szCs w:val="21"/>
    </w:rPr>
  </w:style>
  <w:style w:type="paragraph" w:customStyle="1" w:styleId="488">
    <w:name w:val="样式 样式 标题 5表格标题标题 5 CharBlock Label + 首行缩进:  2 字符 + 首行缩进:  0.88 厘米"/>
    <w:basedOn w:val="1"/>
    <w:qFormat/>
    <w:uiPriority w:val="0"/>
    <w:pPr>
      <w:keepNext/>
      <w:keepLines/>
      <w:adjustRightInd w:val="0"/>
      <w:spacing w:before="100" w:after="100"/>
      <w:jc w:val="left"/>
      <w:textAlignment w:val="baseline"/>
      <w:outlineLvl w:val="4"/>
    </w:pPr>
    <w:rPr>
      <w:rFonts w:ascii="Arial" w:hAnsi="Arial" w:eastAsia="黑体" w:cs="宋体"/>
      <w:color w:val="000000"/>
      <w:kern w:val="0"/>
      <w:sz w:val="24"/>
      <w:szCs w:val="20"/>
    </w:rPr>
  </w:style>
  <w:style w:type="table" w:customStyle="1" w:styleId="489">
    <w:name w:val="网格型!11"/>
    <w:basedOn w:val="5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0">
    <w:name w:val="Placeholder Text"/>
    <w:basedOn w:val="55"/>
    <w:unhideWhenUsed/>
    <w:qFormat/>
    <w:uiPriority w:val="99"/>
    <w:rPr>
      <w:color w:val="808080"/>
    </w:rPr>
  </w:style>
  <w:style w:type="paragraph" w:customStyle="1" w:styleId="491">
    <w:name w:val="修订3"/>
    <w:hidden/>
    <w:unhideWhenUsed/>
    <w:qFormat/>
    <w:uiPriority w:val="99"/>
    <w:rPr>
      <w:rFonts w:ascii="Calibri" w:hAnsi="Calibri" w:eastAsia="宋体" w:cs="Times New Roman"/>
      <w:kern w:val="2"/>
      <w:sz w:val="21"/>
      <w:szCs w:val="22"/>
      <w:lang w:val="en-US" w:eastAsia="zh-CN" w:bidi="ar-SA"/>
      <w14:ligatures w14:val="standardContextual"/>
    </w:rPr>
  </w:style>
  <w:style w:type="character" w:customStyle="1" w:styleId="492">
    <w:name w:val="标题2"/>
    <w:qFormat/>
    <w:uiPriority w:val="0"/>
  </w:style>
  <w:style w:type="paragraph" w:customStyle="1" w:styleId="493">
    <w:name w:val="正文缩进3"/>
    <w:basedOn w:val="1"/>
    <w:qFormat/>
    <w:uiPriority w:val="0"/>
    <w:pPr>
      <w:ind w:firstLine="420" w:firstLineChars="200"/>
    </w:pPr>
    <w:rPr>
      <w:rFonts w:ascii="Times New Roman" w:hAnsi="Times New Roman" w:eastAsia="宋体" w:cs="Times New Roman"/>
      <w:szCs w:val="20"/>
    </w:rPr>
  </w:style>
  <w:style w:type="paragraph" w:customStyle="1" w:styleId="494">
    <w:name w:val="纯文本2"/>
    <w:basedOn w:val="1"/>
    <w:qFormat/>
    <w:uiPriority w:val="0"/>
    <w:pPr>
      <w:adjustRightInd w:val="0"/>
      <w:jc w:val="left"/>
      <w:textAlignment w:val="baseline"/>
    </w:pPr>
    <w:rPr>
      <w:rFonts w:ascii="宋体" w:hAnsi="Courier New" w:eastAsia="宋体" w:cs="Times New Roman"/>
      <w:sz w:val="24"/>
      <w:szCs w:val="20"/>
    </w:rPr>
  </w:style>
  <w:style w:type="character" w:customStyle="1" w:styleId="495">
    <w:name w:val="efq04cym70"/>
    <w:basedOn w:val="55"/>
    <w:qFormat/>
    <w:uiPriority w:val="0"/>
  </w:style>
  <w:style w:type="character" w:customStyle="1" w:styleId="496">
    <w:name w:val="s2bt9i"/>
    <w:basedOn w:val="55"/>
    <w:qFormat/>
    <w:uiPriority w:val="0"/>
  </w:style>
  <w:style w:type="paragraph" w:customStyle="1" w:styleId="497">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98">
    <w:name w:val="xl65"/>
    <w:basedOn w:val="1"/>
    <w:qFormat/>
    <w:uiPriority w:val="0"/>
    <w:pPr>
      <w:widowControl/>
      <w:pBdr>
        <w:bottom w:val="single" w:color="auto" w:sz="8" w:space="0"/>
      </w:pBdr>
      <w:spacing w:before="100" w:beforeAutospacing="1" w:after="100" w:afterAutospacing="1"/>
      <w:jc w:val="center"/>
      <w:textAlignment w:val="center"/>
    </w:pPr>
    <w:rPr>
      <w:rFonts w:ascii="宋体" w:hAnsi="宋体" w:eastAsia="宋体" w:cs="宋体"/>
      <w:kern w:val="0"/>
      <w:szCs w:val="21"/>
    </w:rPr>
  </w:style>
  <w:style w:type="paragraph" w:customStyle="1" w:styleId="499">
    <w:name w:val="xl67"/>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宋体" w:hAnsi="宋体" w:eastAsia="宋体" w:cs="宋体"/>
      <w:kern w:val="0"/>
      <w:szCs w:val="21"/>
    </w:rPr>
  </w:style>
  <w:style w:type="paragraph" w:customStyle="1" w:styleId="500">
    <w:name w:val="xl68"/>
    <w:basedOn w:val="1"/>
    <w:qFormat/>
    <w:uiPriority w:val="0"/>
    <w:pPr>
      <w:widowControl/>
      <w:pBdr>
        <w:bottom w:val="single" w:color="auto" w:sz="12" w:space="0"/>
        <w:right w:val="single" w:color="auto" w:sz="8" w:space="0"/>
      </w:pBdr>
      <w:spacing w:before="100" w:beforeAutospacing="1" w:after="100" w:afterAutospacing="1"/>
      <w:jc w:val="center"/>
      <w:textAlignment w:val="center"/>
    </w:pPr>
    <w:rPr>
      <w:rFonts w:ascii="宋体" w:hAnsi="宋体" w:eastAsia="宋体" w:cs="宋体"/>
      <w:kern w:val="0"/>
      <w:szCs w:val="21"/>
    </w:rPr>
  </w:style>
  <w:style w:type="paragraph" w:customStyle="1" w:styleId="501">
    <w:name w:val="xl69"/>
    <w:basedOn w:val="1"/>
    <w:qFormat/>
    <w:uiPriority w:val="0"/>
    <w:pPr>
      <w:widowControl/>
      <w:pBdr>
        <w:top w:val="single" w:color="auto" w:sz="12" w:space="0"/>
        <w:left w:val="single" w:color="auto" w:sz="8" w:space="0"/>
        <w:bottom w:val="single" w:color="auto" w:sz="8" w:space="0"/>
      </w:pBdr>
      <w:spacing w:before="100" w:beforeAutospacing="1" w:after="100" w:afterAutospacing="1"/>
      <w:jc w:val="center"/>
      <w:textAlignment w:val="center"/>
    </w:pPr>
    <w:rPr>
      <w:rFonts w:ascii="宋体" w:hAnsi="宋体" w:eastAsia="宋体" w:cs="宋体"/>
      <w:kern w:val="0"/>
      <w:szCs w:val="21"/>
    </w:rPr>
  </w:style>
  <w:style w:type="paragraph" w:customStyle="1" w:styleId="502">
    <w:name w:val="xl70"/>
    <w:basedOn w:val="1"/>
    <w:qFormat/>
    <w:uiPriority w:val="0"/>
    <w:pPr>
      <w:widowControl/>
      <w:pBdr>
        <w:top w:val="single" w:color="auto" w:sz="12" w:space="0"/>
        <w:bottom w:val="single" w:color="auto" w:sz="8" w:space="0"/>
      </w:pBdr>
      <w:spacing w:before="100" w:beforeAutospacing="1" w:after="100" w:afterAutospacing="1"/>
      <w:jc w:val="center"/>
      <w:textAlignment w:val="center"/>
    </w:pPr>
    <w:rPr>
      <w:rFonts w:ascii="宋体" w:hAnsi="宋体" w:eastAsia="宋体" w:cs="宋体"/>
      <w:kern w:val="0"/>
      <w:szCs w:val="21"/>
    </w:rPr>
  </w:style>
  <w:style w:type="paragraph" w:customStyle="1" w:styleId="503">
    <w:name w:val="xl71"/>
    <w:basedOn w:val="1"/>
    <w:qFormat/>
    <w:uiPriority w:val="0"/>
    <w:pPr>
      <w:widowControl/>
      <w:pBdr>
        <w:top w:val="single" w:color="auto" w:sz="12" w:space="0"/>
        <w:right w:val="single" w:color="auto" w:sz="8" w:space="0"/>
      </w:pBdr>
      <w:spacing w:before="100" w:beforeAutospacing="1" w:after="100" w:afterAutospacing="1"/>
      <w:jc w:val="center"/>
      <w:textAlignment w:val="center"/>
    </w:pPr>
    <w:rPr>
      <w:rFonts w:ascii="宋体" w:hAnsi="宋体" w:eastAsia="宋体" w:cs="宋体"/>
      <w:kern w:val="0"/>
      <w:szCs w:val="21"/>
    </w:rPr>
  </w:style>
  <w:style w:type="paragraph" w:customStyle="1" w:styleId="504">
    <w:name w:val="xl72"/>
    <w:basedOn w:val="1"/>
    <w:qFormat/>
    <w:uiPriority w:val="0"/>
    <w:pPr>
      <w:widowControl/>
      <w:pBdr>
        <w:top w:val="single" w:color="auto" w:sz="12" w:space="0"/>
        <w:left w:val="single" w:color="auto" w:sz="8" w:space="0"/>
        <w:right w:val="single" w:color="auto" w:sz="8" w:space="0"/>
      </w:pBdr>
      <w:spacing w:before="100" w:beforeAutospacing="1" w:after="100" w:afterAutospacing="1"/>
      <w:jc w:val="center"/>
      <w:textAlignment w:val="center"/>
    </w:pPr>
    <w:rPr>
      <w:rFonts w:ascii="宋体" w:hAnsi="宋体" w:eastAsia="宋体" w:cs="宋体"/>
      <w:kern w:val="0"/>
      <w:szCs w:val="21"/>
    </w:rPr>
  </w:style>
  <w:style w:type="paragraph" w:customStyle="1" w:styleId="505">
    <w:name w:val="xl73"/>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eastAsia="宋体" w:cs="宋体"/>
      <w:kern w:val="0"/>
      <w:szCs w:val="21"/>
    </w:rPr>
  </w:style>
  <w:style w:type="paragraph" w:customStyle="1" w:styleId="506">
    <w:name w:val="xl74"/>
    <w:basedOn w:val="1"/>
    <w:qFormat/>
    <w:uiPriority w:val="0"/>
    <w:pPr>
      <w:widowControl/>
      <w:pBdr>
        <w:top w:val="single" w:color="auto" w:sz="12" w:space="0"/>
        <w:bottom w:val="single" w:color="auto" w:sz="8" w:space="0"/>
        <w:right w:val="single" w:color="auto" w:sz="8" w:space="0"/>
      </w:pBdr>
      <w:spacing w:before="100" w:beforeAutospacing="1" w:after="100" w:afterAutospacing="1"/>
      <w:jc w:val="center"/>
      <w:textAlignment w:val="center"/>
    </w:pPr>
    <w:rPr>
      <w:rFonts w:ascii="宋体" w:hAnsi="宋体" w:eastAsia="宋体" w:cs="宋体"/>
      <w:kern w:val="0"/>
      <w:szCs w:val="21"/>
    </w:rPr>
  </w:style>
  <w:style w:type="paragraph" w:customStyle="1" w:styleId="507">
    <w:name w:val="xl75"/>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eastAsia="宋体" w:cs="宋体"/>
      <w:kern w:val="0"/>
      <w:szCs w:val="21"/>
    </w:rPr>
  </w:style>
  <w:style w:type="paragraph" w:customStyle="1" w:styleId="508">
    <w:name w:val="xl76"/>
    <w:basedOn w:val="1"/>
    <w:qFormat/>
    <w:uiPriority w:val="0"/>
    <w:pPr>
      <w:widowControl/>
      <w:pBdr>
        <w:bottom w:val="single" w:color="auto" w:sz="12" w:space="0"/>
        <w:right w:val="single" w:color="auto" w:sz="8" w:space="0"/>
      </w:pBdr>
      <w:spacing w:before="100" w:beforeAutospacing="1" w:after="100" w:afterAutospacing="1"/>
      <w:jc w:val="center"/>
    </w:pPr>
    <w:rPr>
      <w:rFonts w:ascii="宋体" w:hAnsi="宋体" w:eastAsia="宋体" w:cs="宋体"/>
      <w:kern w:val="0"/>
      <w:szCs w:val="21"/>
    </w:rPr>
  </w:style>
  <w:style w:type="paragraph" w:customStyle="1" w:styleId="509">
    <w:name w:val="xl77"/>
    <w:basedOn w:val="1"/>
    <w:qFormat/>
    <w:uiPriority w:val="0"/>
    <w:pPr>
      <w:widowControl/>
      <w:pBdr>
        <w:top w:val="single" w:color="auto" w:sz="8" w:space="0"/>
        <w:bottom w:val="single" w:color="auto" w:sz="8" w:space="0"/>
      </w:pBdr>
      <w:spacing w:before="100" w:beforeAutospacing="1" w:after="100" w:afterAutospacing="1"/>
      <w:jc w:val="center"/>
      <w:textAlignment w:val="center"/>
    </w:pPr>
    <w:rPr>
      <w:rFonts w:ascii="宋体" w:hAnsi="宋体" w:eastAsia="宋体" w:cs="宋体"/>
      <w:kern w:val="0"/>
      <w:szCs w:val="21"/>
    </w:rPr>
  </w:style>
  <w:style w:type="paragraph" w:customStyle="1" w:styleId="510">
    <w:name w:val="xl78"/>
    <w:basedOn w:val="1"/>
    <w:qFormat/>
    <w:uiPriority w:val="0"/>
    <w:pPr>
      <w:widowControl/>
      <w:pBdr>
        <w:top w:val="single" w:color="auto" w:sz="8" w:space="0"/>
        <w:bottom w:val="single" w:color="auto" w:sz="12" w:space="0"/>
      </w:pBdr>
      <w:spacing w:before="100" w:beforeAutospacing="1" w:after="100" w:afterAutospacing="1"/>
      <w:jc w:val="center"/>
      <w:textAlignment w:val="center"/>
    </w:pPr>
    <w:rPr>
      <w:rFonts w:ascii="宋体" w:hAnsi="宋体" w:eastAsia="宋体" w:cs="宋体"/>
      <w:kern w:val="0"/>
      <w:szCs w:val="21"/>
    </w:rPr>
  </w:style>
  <w:style w:type="paragraph" w:customStyle="1" w:styleId="511">
    <w:name w:val="xl79"/>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textAlignment w:val="center"/>
    </w:pPr>
    <w:rPr>
      <w:rFonts w:ascii="宋体" w:hAnsi="宋体" w:eastAsia="宋体" w:cs="宋体"/>
      <w:kern w:val="0"/>
      <w:szCs w:val="21"/>
    </w:rPr>
  </w:style>
  <w:style w:type="paragraph" w:customStyle="1" w:styleId="512">
    <w:name w:val="xl80"/>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eastAsia="宋体" w:cs="宋体"/>
      <w:kern w:val="0"/>
      <w:szCs w:val="21"/>
    </w:rPr>
  </w:style>
  <w:style w:type="paragraph" w:customStyle="1" w:styleId="513">
    <w:name w:val="xl81"/>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eastAsia="宋体" w:cs="宋体"/>
      <w:kern w:val="0"/>
      <w:szCs w:val="21"/>
    </w:rPr>
  </w:style>
  <w:style w:type="table" w:customStyle="1" w:styleId="514">
    <w:name w:val="网格型6"/>
    <w:basedOn w:val="52"/>
    <w:unhideWhenUsed/>
    <w:qFormat/>
    <w:uiPriority w:val="99"/>
    <w:pPr>
      <w:widowControl w:val="0"/>
      <w:jc w:val="both"/>
    </w:pPr>
    <w:rPr>
      <w:rFonts w:ascii="宋体" w:hAnsi="宋体"/>
    </w:rPr>
    <w:tblPr>
      <w:jc w:val="center"/>
      <w:tblBorders>
        <w:top w:val="single" w:color="auto" w:sz="12" w:space="0"/>
        <w:bottom w:val="single" w:color="auto" w:sz="12" w:space="0"/>
        <w:insideH w:val="single" w:color="auto" w:sz="4" w:space="0"/>
        <w:insideV w:val="single" w:color="auto" w:sz="4" w:space="0"/>
      </w:tblBorders>
    </w:tblPr>
    <w:trPr>
      <w:jc w:val="center"/>
    </w:trPr>
    <w:tcPr>
      <w:vAlign w:val="center"/>
    </w:tcPr>
  </w:style>
  <w:style w:type="character" w:customStyle="1" w:styleId="515">
    <w:name w:val="列表段落 字符"/>
    <w:link w:val="78"/>
    <w:qFormat/>
    <w:uiPriority w:val="1"/>
    <w:rPr>
      <w:rFonts w:ascii="宋体" w:hAnsi="Times New Roman" w:eastAsia="宋体" w:cs="宋体"/>
      <w:kern w:val="0"/>
      <w:sz w:val="24"/>
      <w:szCs w:val="24"/>
    </w:rPr>
  </w:style>
  <w:style w:type="character" w:customStyle="1" w:styleId="516">
    <w:name w:val="表格1 Char"/>
    <w:link w:val="517"/>
    <w:qFormat/>
    <w:uiPriority w:val="0"/>
    <w:rPr>
      <w:rFonts w:ascii="Times New Roman" w:hAnsi="Times New Roman" w:eastAsia="方正仿宋_GBK"/>
      <w:color w:val="000000"/>
      <w:szCs w:val="24"/>
    </w:rPr>
  </w:style>
  <w:style w:type="paragraph" w:customStyle="1" w:styleId="517">
    <w:name w:val="表格1"/>
    <w:basedOn w:val="1"/>
    <w:link w:val="516"/>
    <w:qFormat/>
    <w:uiPriority w:val="0"/>
    <w:pPr>
      <w:adjustRightInd w:val="0"/>
      <w:snapToGrid w:val="0"/>
      <w:jc w:val="center"/>
    </w:pPr>
    <w:rPr>
      <w:rFonts w:ascii="Times New Roman" w:hAnsi="Times New Roman" w:eastAsia="方正仿宋_GBK"/>
      <w:color w:val="000000"/>
      <w:szCs w:val="24"/>
    </w:rPr>
  </w:style>
  <w:style w:type="paragraph" w:customStyle="1" w:styleId="518">
    <w:name w:val="xl64"/>
    <w:basedOn w:val="1"/>
    <w:qFormat/>
    <w:uiPriority w:val="0"/>
    <w:pPr>
      <w:widowControl/>
      <w:pBdr>
        <w:bottom w:val="single" w:color="auto" w:sz="8" w:space="0"/>
      </w:pBdr>
      <w:spacing w:before="100" w:beforeAutospacing="1" w:after="100" w:afterAutospacing="1"/>
      <w:jc w:val="center"/>
      <w:textAlignment w:val="center"/>
    </w:pPr>
    <w:rPr>
      <w:rFonts w:ascii="宋体" w:hAnsi="宋体" w:eastAsia="宋体" w:cs="宋体"/>
      <w:kern w:val="0"/>
      <w:szCs w:val="21"/>
    </w:rPr>
  </w:style>
  <w:style w:type="paragraph" w:customStyle="1" w:styleId="519">
    <w:name w:val="xl82"/>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eastAsia="宋体" w:cs="宋体"/>
      <w:kern w:val="0"/>
      <w:szCs w:val="21"/>
    </w:rPr>
  </w:style>
  <w:style w:type="paragraph" w:customStyle="1" w:styleId="520">
    <w:name w:val="xl84"/>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宋体" w:hAnsi="宋体" w:eastAsia="宋体" w:cs="宋体"/>
      <w:color w:val="FF0000"/>
      <w:kern w:val="0"/>
      <w:szCs w:val="21"/>
    </w:rPr>
  </w:style>
  <w:style w:type="table" w:customStyle="1" w:styleId="521">
    <w:name w:val="样式6"/>
    <w:basedOn w:val="52"/>
    <w:qFormat/>
    <w:uiPriority w:val="99"/>
    <w:pPr>
      <w:jc w:val="center"/>
    </w:pPr>
    <w:tblPr>
      <w:tblBorders>
        <w:top w:val="single" w:color="auto" w:sz="12" w:space="0"/>
        <w:bottom w:val="single" w:color="auto" w:sz="12" w:space="0"/>
        <w:insideH w:val="single" w:color="auto" w:sz="4" w:space="0"/>
        <w:insideV w:val="single" w:color="auto" w:sz="4" w:space="0"/>
      </w:tblBorders>
      <w:tblCellMar>
        <w:left w:w="28" w:type="dxa"/>
        <w:right w:w="28" w:type="dxa"/>
      </w:tblCellMar>
    </w:tblPr>
    <w:tcPr>
      <w:vAlign w:val="center"/>
    </w:tcPr>
  </w:style>
  <w:style w:type="table" w:customStyle="1" w:styleId="522">
    <w:name w:val="网格型7"/>
    <w:basedOn w:val="52"/>
    <w:unhideWhenUsed/>
    <w:qFormat/>
    <w:uiPriority w:val="99"/>
    <w:pPr>
      <w:widowControl w:val="0"/>
      <w:jc w:val="both"/>
    </w:pPr>
    <w:rPr>
      <w:rFonts w:ascii="宋体" w:hAnsi="宋体"/>
    </w:rPr>
    <w:tblPr>
      <w:jc w:val="center"/>
      <w:tblBorders>
        <w:top w:val="single" w:color="auto" w:sz="12" w:space="0"/>
        <w:bottom w:val="single" w:color="auto" w:sz="12" w:space="0"/>
        <w:insideH w:val="single" w:color="auto" w:sz="4" w:space="0"/>
        <w:insideV w:val="single" w:color="auto" w:sz="4" w:space="0"/>
      </w:tblBorders>
    </w:tblPr>
    <w:trPr>
      <w:jc w:val="center"/>
    </w:trPr>
    <w:tcPr>
      <w:vAlign w:val="center"/>
    </w:tcPr>
  </w:style>
  <w:style w:type="character" w:customStyle="1" w:styleId="523">
    <w:name w:val="冯莉表字-书 字符"/>
    <w:link w:val="524"/>
    <w:qFormat/>
    <w:uiPriority w:val="0"/>
    <w:rPr>
      <w:rFonts w:ascii="宋体" w:hAnsi="宋体"/>
      <w:szCs w:val="21"/>
    </w:rPr>
  </w:style>
  <w:style w:type="paragraph" w:customStyle="1" w:styleId="524">
    <w:name w:val="冯莉表字-书"/>
    <w:basedOn w:val="1"/>
    <w:link w:val="523"/>
    <w:qFormat/>
    <w:uiPriority w:val="0"/>
    <w:pPr>
      <w:spacing w:line="300" w:lineRule="exact"/>
      <w:contextualSpacing/>
      <w:jc w:val="center"/>
    </w:pPr>
    <w:rPr>
      <w:rFonts w:ascii="宋体" w:hAnsi="宋体"/>
      <w:szCs w:val="21"/>
    </w:rPr>
  </w:style>
  <w:style w:type="table" w:customStyle="1" w:styleId="525">
    <w:name w:val="网格型8"/>
    <w:basedOn w:val="52"/>
    <w:unhideWhenUsed/>
    <w:qFormat/>
    <w:uiPriority w:val="99"/>
    <w:pPr>
      <w:widowControl w:val="0"/>
      <w:jc w:val="both"/>
    </w:pPr>
    <w:rPr>
      <w:rFonts w:ascii="宋体" w:hAnsi="宋体"/>
    </w:rPr>
    <w:tblPr>
      <w:jc w:val="center"/>
      <w:tblBorders>
        <w:top w:val="single" w:color="auto" w:sz="12" w:space="0"/>
        <w:bottom w:val="single" w:color="auto" w:sz="12" w:space="0"/>
        <w:insideH w:val="single" w:color="auto" w:sz="4" w:space="0"/>
        <w:insideV w:val="single" w:color="auto" w:sz="4" w:space="0"/>
      </w:tblBorders>
    </w:tblPr>
    <w:trPr>
      <w:jc w:val="center"/>
    </w:trPr>
    <w:tcPr>
      <w:vAlign w:val="center"/>
    </w:tcPr>
  </w:style>
  <w:style w:type="character" w:customStyle="1" w:styleId="526">
    <w:name w:val="方方案正文 Char Char"/>
    <w:link w:val="527"/>
    <w:qFormat/>
    <w:uiPriority w:val="0"/>
    <w:rPr>
      <w:rFonts w:ascii="方正楷体简体" w:hAnsi="宋体" w:eastAsia="方正楷体简体"/>
      <w:sz w:val="24"/>
      <w:szCs w:val="24"/>
      <w:lang w:bidi="en-US"/>
    </w:rPr>
  </w:style>
  <w:style w:type="paragraph" w:customStyle="1" w:styleId="527">
    <w:name w:val="方方案正文"/>
    <w:basedOn w:val="1"/>
    <w:link w:val="526"/>
    <w:qFormat/>
    <w:uiPriority w:val="0"/>
    <w:pPr>
      <w:widowControl/>
      <w:snapToGrid w:val="0"/>
      <w:spacing w:line="360" w:lineRule="auto"/>
      <w:ind w:firstLine="480" w:firstLineChars="200"/>
      <w:contextualSpacing/>
    </w:pPr>
    <w:rPr>
      <w:rFonts w:ascii="方正楷体简体" w:hAnsi="宋体" w:eastAsia="方正楷体简体"/>
      <w:sz w:val="24"/>
      <w:szCs w:val="24"/>
      <w:lang w:bidi="en-US"/>
    </w:rPr>
  </w:style>
  <w:style w:type="table" w:customStyle="1" w:styleId="528">
    <w:name w:val="网格型60"/>
    <w:basedOn w:val="52"/>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29">
    <w:name w:val="报告书表格样式112"/>
    <w:basedOn w:val="52"/>
    <w:qFormat/>
    <w:uiPriority w:val="0"/>
    <w:pPr>
      <w:adjustRightInd w:val="0"/>
      <w:snapToGrid w:val="0"/>
      <w:spacing w:line="300" w:lineRule="exact"/>
      <w:jc w:val="center"/>
    </w:pPr>
    <w:rPr>
      <w:rFonts w:ascii="宋体" w:hAnsi="宋体" w:cs="宋体"/>
      <w:szCs w:val="21"/>
    </w:rPr>
    <w:tblPr>
      <w:jc w:val="center"/>
      <w:tblBorders>
        <w:top w:val="single" w:color="auto" w:sz="12" w:space="0"/>
        <w:bottom w:val="single" w:color="auto" w:sz="12" w:space="0"/>
        <w:insideH w:val="single" w:color="auto" w:sz="4" w:space="0"/>
        <w:insideV w:val="single" w:color="auto" w:sz="4" w:space="0"/>
      </w:tblBorders>
      <w:tblCellMar>
        <w:left w:w="28" w:type="dxa"/>
        <w:right w:w="28" w:type="dxa"/>
      </w:tblCellMar>
    </w:tblPr>
    <w:trPr>
      <w:jc w:val="center"/>
    </w:trPr>
    <w:tcPr>
      <w:vAlign w:val="center"/>
    </w:tcPr>
  </w:style>
  <w:style w:type="table" w:customStyle="1" w:styleId="530">
    <w:name w:val="网格型10"/>
    <w:basedOn w:val="52"/>
    <w:qFormat/>
    <w:uiPriority w:val="9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1">
    <w:name w:val="表格主题2"/>
    <w:basedOn w:val="5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32">
    <w:name w:val="未处理的提及11"/>
    <w:unhideWhenUsed/>
    <w:qFormat/>
    <w:uiPriority w:val="99"/>
    <w:rPr>
      <w:color w:val="605E5C"/>
      <w:shd w:val="clear" w:color="auto" w:fill="E1DFDD"/>
    </w:rPr>
  </w:style>
  <w:style w:type="character" w:customStyle="1" w:styleId="533">
    <w:name w:val="题注 字符1"/>
    <w:qFormat/>
    <w:uiPriority w:val="0"/>
    <w:rPr>
      <w:rFonts w:ascii="黑体" w:hAnsi="黑体" w:eastAsia="黑体"/>
      <w:kern w:val="2"/>
      <w:sz w:val="21"/>
    </w:rPr>
  </w:style>
  <w:style w:type="paragraph" w:customStyle="1" w:styleId="534">
    <w:name w:val="TOC 标题21"/>
    <w:basedOn w:val="2"/>
    <w:next w:val="1"/>
    <w:qFormat/>
    <w:uiPriority w:val="39"/>
    <w:pPr>
      <w:keepLines/>
      <w:numPr>
        <w:numId w:val="0"/>
      </w:numPr>
      <w:spacing w:before="480" w:after="0" w:line="276" w:lineRule="auto"/>
      <w:outlineLvl w:val="9"/>
    </w:pPr>
    <w:rPr>
      <w:rFonts w:ascii="Cambria" w:hAnsi="Cambria" w:eastAsia="宋体"/>
      <w:b/>
      <w:bCs/>
      <w:color w:val="365F91"/>
      <w:kern w:val="0"/>
      <w:sz w:val="28"/>
      <w:szCs w:val="28"/>
      <w14:ligatures w14:val="none"/>
    </w:rPr>
  </w:style>
  <w:style w:type="table" w:customStyle="1" w:styleId="535">
    <w:name w:val="报告书表格样式113"/>
    <w:basedOn w:val="52"/>
    <w:qFormat/>
    <w:uiPriority w:val="0"/>
    <w:tblPr>
      <w:tblBorders>
        <w:top w:val="single" w:color="auto" w:sz="12" w:space="0"/>
        <w:bottom w:val="single" w:color="auto" w:sz="12" w:space="0"/>
        <w:insideH w:val="single" w:color="auto" w:sz="6" w:space="0"/>
        <w:insideV w:val="single" w:color="auto" w:sz="6" w:space="0"/>
      </w:tblBorders>
    </w:tblPr>
  </w:style>
  <w:style w:type="table" w:customStyle="1" w:styleId="536">
    <w:name w:val="样式241"/>
    <w:basedOn w:val="52"/>
    <w:qFormat/>
    <w:uiPriority w:val="99"/>
    <w:pPr>
      <w:jc w:val="center"/>
    </w:p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537">
    <w:name w:val="样式111"/>
    <w:basedOn w:val="52"/>
    <w:qFormat/>
    <w:uiPriority w:val="99"/>
    <w:pPr>
      <w:jc w:val="center"/>
    </w:p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538">
    <w:name w:val="网格型41"/>
    <w:basedOn w:val="52"/>
    <w:qFormat/>
    <w:uiPriority w:val="39"/>
    <w:rPr>
      <w:rFonts w:ascii="等线" w:hAnsi="等线" w:eastAsia="等线"/>
    </w:rPr>
    <w:tblPr>
      <w:tblBorders>
        <w:top w:val="single" w:color="auto" w:sz="12" w:space="0"/>
        <w:bottom w:val="single" w:color="auto" w:sz="12" w:space="0"/>
        <w:insideH w:val="single" w:color="auto" w:sz="4" w:space="0"/>
        <w:insideV w:val="single" w:color="auto" w:sz="4" w:space="0"/>
      </w:tblBorders>
    </w:tblPr>
  </w:style>
  <w:style w:type="table" w:customStyle="1" w:styleId="539">
    <w:name w:val="网格型浅色11"/>
    <w:basedOn w:val="52"/>
    <w:qFormat/>
    <w:uiPriority w:val="40"/>
    <w:tblPr>
      <w:jc w:val="center"/>
      <w:tblBorders>
        <w:top w:val="single" w:color="000000" w:sz="12" w:space="0"/>
        <w:bottom w:val="single" w:color="000000" w:sz="12" w:space="0"/>
        <w:insideH w:val="single" w:color="000000" w:sz="4" w:space="0"/>
        <w:insideV w:val="single" w:color="000000" w:sz="4" w:space="0"/>
      </w:tblBorders>
    </w:tblPr>
    <w:trPr>
      <w:jc w:val="center"/>
    </w:trPr>
    <w:tcPr>
      <w:shd w:val="clear" w:color="auto" w:fill="auto"/>
      <w:vAlign w:val="center"/>
    </w:tcPr>
  </w:style>
  <w:style w:type="table" w:customStyle="1" w:styleId="540">
    <w:name w:val="样式131"/>
    <w:basedOn w:val="52"/>
    <w:qFormat/>
    <w:uiPriority w:val="99"/>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541">
    <w:name w:val="报告书表格样式131"/>
    <w:basedOn w:val="52"/>
    <w:qFormat/>
    <w:uiPriority w:val="0"/>
    <w:pPr>
      <w:jc w:val="center"/>
    </w:pPr>
    <w:tblPr>
      <w:tblBorders>
        <w:top w:val="single" w:color="auto" w:sz="12" w:space="0"/>
        <w:bottom w:val="single" w:color="auto" w:sz="12" w:space="0"/>
        <w:insideH w:val="single" w:color="auto" w:sz="6" w:space="0"/>
        <w:insideV w:val="single" w:color="auto" w:sz="6" w:space="0"/>
      </w:tblBorders>
      <w:tblCellMar>
        <w:left w:w="28" w:type="dxa"/>
        <w:right w:w="28" w:type="dxa"/>
      </w:tblCellMar>
    </w:tblPr>
    <w:tcPr>
      <w:vAlign w:val="center"/>
    </w:tcPr>
  </w:style>
  <w:style w:type="table" w:customStyle="1" w:styleId="542">
    <w:name w:val="样式232"/>
    <w:basedOn w:val="52"/>
    <w:qFormat/>
    <w:uiPriority w:val="99"/>
    <w:pPr>
      <w:jc w:val="center"/>
    </w:p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543">
    <w:name w:val="报告书表格样式14"/>
    <w:basedOn w:val="52"/>
    <w:qFormat/>
    <w:uiPriority w:val="0"/>
    <w:pPr>
      <w:adjustRightInd w:val="0"/>
      <w:snapToGrid w:val="0"/>
      <w:spacing w:line="300" w:lineRule="exact"/>
      <w:jc w:val="center"/>
    </w:pPr>
    <w:rPr>
      <w:rFonts w:ascii="宋体" w:hAnsi="宋体"/>
    </w:rPr>
    <w:tblPr>
      <w:jc w:val="center"/>
      <w:tblBorders>
        <w:top w:val="single" w:color="auto" w:sz="12" w:space="0"/>
        <w:bottom w:val="single" w:color="auto" w:sz="12" w:space="0"/>
        <w:insideH w:val="single" w:color="auto" w:sz="6" w:space="0"/>
        <w:insideV w:val="single" w:color="auto" w:sz="6" w:space="0"/>
      </w:tblBorders>
    </w:tblPr>
    <w:trPr>
      <w:cantSplit/>
      <w:jc w:val="center"/>
    </w:trPr>
    <w:tcPr>
      <w:vAlign w:val="center"/>
    </w:tcPr>
  </w:style>
  <w:style w:type="table" w:customStyle="1" w:styleId="544">
    <w:name w:val="样式141"/>
    <w:basedOn w:val="52"/>
    <w:qFormat/>
    <w:uiPriority w:val="99"/>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545">
    <w:name w:val="样式211"/>
    <w:basedOn w:val="52"/>
    <w:qFormat/>
    <w:uiPriority w:val="99"/>
    <w:pPr>
      <w:jc w:val="center"/>
    </w:p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546">
    <w:name w:val="表格主题11"/>
    <w:basedOn w:val="5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7">
    <w:name w:val="样式121"/>
    <w:basedOn w:val="52"/>
    <w:qFormat/>
    <w:uiPriority w:val="99"/>
    <w:pPr>
      <w:adjustRightInd w:val="0"/>
      <w:snapToGrid w:val="0"/>
      <w:spacing w:line="300" w:lineRule="exact"/>
    </w:p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548">
    <w:name w:val="报告书表格样式21"/>
    <w:basedOn w:val="52"/>
    <w:qFormat/>
    <w:uiPriority w:val="0"/>
    <w:tblPr>
      <w:tblBorders>
        <w:top w:val="single" w:color="auto" w:sz="12" w:space="0"/>
        <w:bottom w:val="single" w:color="auto" w:sz="12" w:space="0"/>
        <w:insideH w:val="single" w:color="auto" w:sz="6" w:space="0"/>
        <w:insideV w:val="single" w:color="auto" w:sz="6" w:space="0"/>
      </w:tblBorders>
    </w:tblPr>
  </w:style>
  <w:style w:type="table" w:customStyle="1" w:styleId="549">
    <w:name w:val="网格型浅色31"/>
    <w:basedOn w:val="52"/>
    <w:qFormat/>
    <w:uiPriority w:val="40"/>
    <w:tblPr>
      <w:jc w:val="center"/>
      <w:tblBorders>
        <w:top w:val="single" w:color="000000" w:sz="12" w:space="0"/>
        <w:bottom w:val="single" w:color="000000" w:sz="12" w:space="0"/>
        <w:insideH w:val="single" w:color="000000" w:sz="4" w:space="0"/>
        <w:insideV w:val="single" w:color="000000" w:sz="4" w:space="0"/>
      </w:tblBorders>
    </w:tblPr>
    <w:trPr>
      <w:jc w:val="center"/>
    </w:trPr>
    <w:tcPr>
      <w:shd w:val="clear" w:color="auto" w:fill="auto"/>
      <w:vAlign w:val="center"/>
    </w:tcPr>
  </w:style>
  <w:style w:type="table" w:customStyle="1" w:styleId="550">
    <w:name w:val="报告书表格样式5"/>
    <w:basedOn w:val="52"/>
    <w:qFormat/>
    <w:uiPriority w:val="0"/>
    <w:pPr>
      <w:adjustRightInd w:val="0"/>
      <w:snapToGrid w:val="0"/>
      <w:spacing w:line="300" w:lineRule="exact"/>
      <w:jc w:val="center"/>
    </w:pPr>
    <w:rPr>
      <w:rFonts w:ascii="宋体" w:hAnsi="宋体"/>
    </w:rPr>
    <w:tblPr>
      <w:jc w:val="center"/>
      <w:tblBorders>
        <w:top w:val="single" w:color="auto" w:sz="12" w:space="0"/>
        <w:bottom w:val="single" w:color="auto" w:sz="12" w:space="0"/>
        <w:insideH w:val="single" w:color="auto" w:sz="6" w:space="0"/>
        <w:insideV w:val="single" w:color="auto" w:sz="6" w:space="0"/>
      </w:tblBorders>
    </w:tblPr>
    <w:trPr>
      <w:cantSplit/>
      <w:jc w:val="center"/>
    </w:trPr>
    <w:tcPr>
      <w:vAlign w:val="center"/>
    </w:tcPr>
  </w:style>
  <w:style w:type="table" w:customStyle="1" w:styleId="551">
    <w:name w:val="网格型31"/>
    <w:basedOn w:val="5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2">
    <w:name w:val="网格型浅色21"/>
    <w:basedOn w:val="52"/>
    <w:qFormat/>
    <w:uiPriority w:val="40"/>
    <w:tblPr>
      <w:jc w:val="center"/>
      <w:tblBorders>
        <w:top w:val="single" w:color="000000" w:sz="12" w:space="0"/>
        <w:bottom w:val="single" w:color="000000" w:sz="12" w:space="0"/>
        <w:insideH w:val="single" w:color="000000" w:sz="4" w:space="0"/>
        <w:insideV w:val="single" w:color="000000" w:sz="4" w:space="0"/>
      </w:tblBorders>
    </w:tblPr>
    <w:trPr>
      <w:jc w:val="center"/>
    </w:trPr>
    <w:tcPr>
      <w:shd w:val="clear" w:color="auto" w:fill="auto"/>
      <w:vAlign w:val="center"/>
    </w:tcPr>
  </w:style>
  <w:style w:type="table" w:customStyle="1" w:styleId="553">
    <w:name w:val="网格型12"/>
    <w:basedOn w:val="5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4">
    <w:name w:val="报告书表格样式1111"/>
    <w:basedOn w:val="52"/>
    <w:qFormat/>
    <w:uiPriority w:val="0"/>
    <w:pPr>
      <w:jc w:val="center"/>
    </w:pPr>
    <w:tblPr>
      <w:tblBorders>
        <w:top w:val="single" w:color="auto" w:sz="12" w:space="0"/>
        <w:bottom w:val="single" w:color="auto" w:sz="12" w:space="0"/>
        <w:insideH w:val="single" w:color="auto" w:sz="6" w:space="0"/>
        <w:insideV w:val="single" w:color="auto" w:sz="6" w:space="0"/>
      </w:tblBorders>
      <w:tblCellMar>
        <w:left w:w="28" w:type="dxa"/>
        <w:right w:w="28" w:type="dxa"/>
      </w:tblCellMar>
    </w:tblPr>
    <w:tcPr>
      <w:vAlign w:val="center"/>
    </w:tcPr>
  </w:style>
  <w:style w:type="table" w:customStyle="1" w:styleId="555">
    <w:name w:val="样式251"/>
    <w:basedOn w:val="52"/>
    <w:qFormat/>
    <w:uiPriority w:val="99"/>
    <w:pPr>
      <w:jc w:val="center"/>
    </w:p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556">
    <w:name w:val="样式26"/>
    <w:basedOn w:val="52"/>
    <w:qFormat/>
    <w:uiPriority w:val="99"/>
    <w:pPr>
      <w:jc w:val="center"/>
    </w:p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557">
    <w:name w:val="报告书表格样式41"/>
    <w:basedOn w:val="52"/>
    <w:qFormat/>
    <w:uiPriority w:val="0"/>
    <w:pPr>
      <w:adjustRightInd w:val="0"/>
      <w:snapToGrid w:val="0"/>
      <w:spacing w:line="300" w:lineRule="exact"/>
      <w:jc w:val="center"/>
    </w:pPr>
    <w:rPr>
      <w:rFonts w:ascii="宋体" w:hAnsi="宋体"/>
    </w:rPr>
    <w:tblPr>
      <w:jc w:val="center"/>
      <w:tblBorders>
        <w:top w:val="single" w:color="auto" w:sz="12" w:space="0"/>
        <w:bottom w:val="single" w:color="auto" w:sz="12" w:space="0"/>
        <w:insideH w:val="single" w:color="auto" w:sz="6" w:space="0"/>
        <w:insideV w:val="single" w:color="auto" w:sz="6" w:space="0"/>
      </w:tblBorders>
    </w:tblPr>
    <w:trPr>
      <w:cantSplit/>
      <w:jc w:val="center"/>
    </w:trPr>
    <w:tcPr>
      <w:vAlign w:val="center"/>
    </w:tcPr>
  </w:style>
  <w:style w:type="table" w:customStyle="1" w:styleId="558">
    <w:name w:val="样式221"/>
    <w:basedOn w:val="52"/>
    <w:qFormat/>
    <w:uiPriority w:val="99"/>
    <w:pPr>
      <w:jc w:val="center"/>
    </w:p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559">
    <w:name w:val="报告书表格样式121"/>
    <w:basedOn w:val="52"/>
    <w:qFormat/>
    <w:uiPriority w:val="0"/>
    <w:pPr>
      <w:jc w:val="center"/>
    </w:pPr>
    <w:tblPr>
      <w:tblBorders>
        <w:top w:val="single" w:color="auto" w:sz="12" w:space="0"/>
        <w:bottom w:val="single" w:color="auto" w:sz="12" w:space="0"/>
        <w:insideH w:val="single" w:color="auto" w:sz="6" w:space="0"/>
        <w:insideV w:val="single" w:color="auto" w:sz="6" w:space="0"/>
      </w:tblBorders>
      <w:tblCellMar>
        <w:left w:w="28" w:type="dxa"/>
        <w:right w:w="28" w:type="dxa"/>
      </w:tblCellMar>
    </w:tblPr>
    <w:tcPr>
      <w:vAlign w:val="center"/>
    </w:tcPr>
  </w:style>
  <w:style w:type="table" w:customStyle="1" w:styleId="560">
    <w:name w:val="样式15"/>
    <w:basedOn w:val="52"/>
    <w:qFormat/>
    <w:uiPriority w:val="99"/>
    <w:pPr>
      <w:jc w:val="center"/>
    </w:pPr>
    <w:rPr>
      <w:rFonts w:ascii="Calibri" w:hAnsi="Calibri"/>
    </w:r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561">
    <w:name w:val="Grid Table Light11"/>
    <w:basedOn w:val="52"/>
    <w:qFormat/>
    <w:uiPriority w:val="40"/>
    <w:tblPr>
      <w:jc w:val="center"/>
      <w:tblBorders>
        <w:top w:val="single" w:color="000000" w:sz="12" w:space="0"/>
        <w:bottom w:val="single" w:color="000000" w:sz="12" w:space="0"/>
        <w:insideH w:val="single" w:color="000000" w:sz="4" w:space="0"/>
        <w:insideV w:val="single" w:color="000000" w:sz="4" w:space="0"/>
      </w:tblBorders>
    </w:tblPr>
    <w:trPr>
      <w:jc w:val="center"/>
    </w:trPr>
    <w:tcPr>
      <w:shd w:val="clear" w:color="auto" w:fill="auto"/>
      <w:vAlign w:val="center"/>
    </w:tcPr>
  </w:style>
  <w:style w:type="table" w:customStyle="1" w:styleId="562">
    <w:name w:val="YJ-表格1"/>
    <w:basedOn w:val="52"/>
    <w:qFormat/>
    <w:uiPriority w:val="99"/>
    <w:pPr>
      <w:jc w:val="center"/>
    </w:pPr>
    <w:rPr>
      <w:rFonts w:ascii="宋体" w:hAnsi="Calibri"/>
    </w:rPr>
    <w:tblPr>
      <w:jc w:val="center"/>
      <w:tblBorders>
        <w:top w:val="single" w:color="auto" w:sz="12" w:space="0"/>
        <w:bottom w:val="single" w:color="auto" w:sz="12" w:space="0"/>
        <w:insideH w:val="single" w:color="auto" w:sz="12" w:space="0"/>
        <w:insideV w:val="single" w:color="auto" w:sz="12" w:space="0"/>
      </w:tblBorders>
    </w:tblPr>
    <w:trPr>
      <w:jc w:val="center"/>
    </w:trPr>
    <w:tcPr>
      <w:vAlign w:val="center"/>
    </w:tcPr>
  </w:style>
  <w:style w:type="table" w:customStyle="1" w:styleId="563">
    <w:name w:val="网格型21"/>
    <w:basedOn w:val="5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4">
    <w:name w:val="网格型!12"/>
    <w:basedOn w:val="5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5">
    <w:name w:val="报告书表格样式32"/>
    <w:basedOn w:val="52"/>
    <w:qFormat/>
    <w:uiPriority w:val="0"/>
    <w:tblPr>
      <w:tblBorders>
        <w:top w:val="single" w:color="auto" w:sz="12" w:space="0"/>
        <w:bottom w:val="single" w:color="auto" w:sz="12" w:space="0"/>
        <w:insideH w:val="single" w:color="auto" w:sz="6" w:space="0"/>
        <w:insideV w:val="single" w:color="auto" w:sz="6" w:space="0"/>
      </w:tblBorders>
    </w:tblPr>
  </w:style>
  <w:style w:type="table" w:customStyle="1" w:styleId="566">
    <w:name w:val="样式2311"/>
    <w:basedOn w:val="52"/>
    <w:qFormat/>
    <w:uiPriority w:val="99"/>
    <w:pPr>
      <w:jc w:val="center"/>
    </w:p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567">
    <w:name w:val="网格型51"/>
    <w:basedOn w:val="52"/>
    <w:unhideWhenUsed/>
    <w:qFormat/>
    <w:uiPriority w:val="99"/>
    <w:pPr>
      <w:widowControl w:val="0"/>
      <w:jc w:val="both"/>
    </w:pPr>
    <w:rPr>
      <w:rFonts w:ascii="宋体" w:hAnsi="宋体"/>
    </w:rPr>
    <w:tblPr>
      <w:jc w:val="center"/>
      <w:tblBorders>
        <w:top w:val="single" w:color="auto" w:sz="12" w:space="0"/>
        <w:bottom w:val="single" w:color="auto" w:sz="12" w:space="0"/>
        <w:insideH w:val="single" w:color="auto" w:sz="4" w:space="0"/>
        <w:insideV w:val="single" w:color="auto" w:sz="4" w:space="0"/>
      </w:tblBorders>
    </w:tblPr>
    <w:trPr>
      <w:jc w:val="center"/>
    </w:trPr>
    <w:tcPr>
      <w:vAlign w:val="center"/>
    </w:tcPr>
  </w:style>
  <w:style w:type="table" w:customStyle="1" w:styleId="568">
    <w:name w:val="网格型!111"/>
    <w:basedOn w:val="5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69">
    <w:name w:val="修订31"/>
    <w:hidden/>
    <w:unhideWhenUsed/>
    <w:qFormat/>
    <w:uiPriority w:val="99"/>
    <w:rPr>
      <w:rFonts w:ascii="Calibri" w:hAnsi="Calibri" w:eastAsia="宋体" w:cs="Times New Roman"/>
      <w:kern w:val="2"/>
      <w:sz w:val="21"/>
      <w:szCs w:val="22"/>
      <w:lang w:val="en-US" w:eastAsia="zh-CN" w:bidi="ar-SA"/>
    </w:rPr>
  </w:style>
  <w:style w:type="paragraph" w:customStyle="1" w:styleId="570">
    <w:name w:val="Char Char Char Char Char Char Char1"/>
    <w:basedOn w:val="1"/>
    <w:qFormat/>
    <w:uiPriority w:val="0"/>
    <w:pPr>
      <w:widowControl/>
      <w:spacing w:after="160" w:line="240" w:lineRule="exact"/>
      <w:jc w:val="left"/>
    </w:pPr>
    <w:rPr>
      <w:rFonts w:ascii="Verdana" w:hAnsi="Verdana" w:eastAsia="宋体" w:cs="Times New Roman"/>
      <w:kern w:val="0"/>
      <w:sz w:val="20"/>
      <w:szCs w:val="20"/>
      <w:lang w:eastAsia="en-US"/>
      <w14:ligatures w14:val="none"/>
    </w:rPr>
  </w:style>
  <w:style w:type="paragraph" w:customStyle="1" w:styleId="571">
    <w:name w:val="Char3"/>
    <w:basedOn w:val="1"/>
    <w:qFormat/>
    <w:uiPriority w:val="0"/>
    <w:pPr>
      <w:widowControl/>
      <w:spacing w:after="160" w:line="240" w:lineRule="exact"/>
      <w:jc w:val="left"/>
    </w:pPr>
    <w:rPr>
      <w:rFonts w:ascii="Verdana" w:hAnsi="Verdana" w:eastAsia="宋体" w:cs="Times New Roman"/>
      <w:kern w:val="0"/>
      <w:sz w:val="20"/>
      <w:szCs w:val="20"/>
      <w:lang w:eastAsia="en-US"/>
      <w14:ligatures w14:val="none"/>
    </w:rPr>
  </w:style>
  <w:style w:type="paragraph" w:customStyle="1" w:styleId="572">
    <w:name w:val="Char1 Char Char Char1"/>
    <w:basedOn w:val="1"/>
    <w:qFormat/>
    <w:uiPriority w:val="0"/>
    <w:pPr>
      <w:widowControl/>
      <w:spacing w:after="160" w:line="240" w:lineRule="exact"/>
      <w:jc w:val="left"/>
    </w:pPr>
    <w:rPr>
      <w:rFonts w:ascii="Verdana" w:hAnsi="Verdana" w:eastAsia="宋体" w:cs="Times New Roman"/>
      <w:kern w:val="0"/>
      <w:sz w:val="20"/>
      <w:szCs w:val="20"/>
      <w:lang w:eastAsia="en-US"/>
      <w14:ligatures w14:val="none"/>
    </w:rPr>
  </w:style>
  <w:style w:type="paragraph" w:customStyle="1" w:styleId="573">
    <w:name w:val="Char Char Char Char Char Char Char Char1"/>
    <w:basedOn w:val="1"/>
    <w:qFormat/>
    <w:uiPriority w:val="0"/>
    <w:rPr>
      <w:rFonts w:ascii="Times New Roman" w:hAnsi="Times New Roman" w:eastAsia="宋体" w:cs="Times New Roman"/>
      <w:szCs w:val="20"/>
      <w14:ligatures w14:val="none"/>
    </w:rPr>
  </w:style>
  <w:style w:type="table" w:customStyle="1" w:styleId="574">
    <w:name w:val="网格型61"/>
    <w:basedOn w:val="52"/>
    <w:unhideWhenUsed/>
    <w:qFormat/>
    <w:uiPriority w:val="99"/>
    <w:pPr>
      <w:widowControl w:val="0"/>
      <w:jc w:val="both"/>
    </w:pPr>
    <w:rPr>
      <w:rFonts w:ascii="宋体" w:hAnsi="宋体"/>
    </w:rPr>
    <w:tblPr>
      <w:jc w:val="center"/>
      <w:tblBorders>
        <w:top w:val="single" w:color="auto" w:sz="12" w:space="0"/>
        <w:bottom w:val="single" w:color="auto" w:sz="12" w:space="0"/>
        <w:insideH w:val="single" w:color="auto" w:sz="4" w:space="0"/>
        <w:insideV w:val="single" w:color="auto" w:sz="4" w:space="0"/>
      </w:tblBorders>
    </w:tblPr>
    <w:trPr>
      <w:jc w:val="center"/>
    </w:trPr>
    <w:tcPr>
      <w:vAlign w:val="center"/>
    </w:tcPr>
  </w:style>
  <w:style w:type="table" w:customStyle="1" w:styleId="575">
    <w:name w:val="样式61"/>
    <w:basedOn w:val="52"/>
    <w:qFormat/>
    <w:uiPriority w:val="99"/>
    <w:pPr>
      <w:jc w:val="center"/>
    </w:pPr>
    <w:tblPr>
      <w:tblBorders>
        <w:top w:val="single" w:color="auto" w:sz="12" w:space="0"/>
        <w:bottom w:val="single" w:color="auto" w:sz="12" w:space="0"/>
        <w:insideH w:val="single" w:color="auto" w:sz="4" w:space="0"/>
        <w:insideV w:val="single" w:color="auto" w:sz="4" w:space="0"/>
      </w:tblBorders>
      <w:tblCellMar>
        <w:left w:w="28" w:type="dxa"/>
        <w:right w:w="28" w:type="dxa"/>
      </w:tblCellMar>
    </w:tblPr>
    <w:tcPr>
      <w:vAlign w:val="center"/>
    </w:tcPr>
  </w:style>
  <w:style w:type="character" w:customStyle="1" w:styleId="576">
    <w:name w:val="批注文字 字符3"/>
    <w:basedOn w:val="55"/>
    <w:semiHidden/>
    <w:qFormat/>
    <w:uiPriority w:val="99"/>
    <w:rPr>
      <w:rFonts w:ascii="宋体" w:hAnsi="宋体" w:eastAsia="等线" w:cs="宋体"/>
    </w:rPr>
  </w:style>
  <w:style w:type="character" w:customStyle="1" w:styleId="577">
    <w:name w:val="批注主题 字符1"/>
    <w:basedOn w:val="576"/>
    <w:semiHidden/>
    <w:qFormat/>
    <w:uiPriority w:val="99"/>
    <w:rPr>
      <w:rFonts w:ascii="宋体" w:hAnsi="宋体" w:eastAsia="等线" w:cs="宋体"/>
      <w:b/>
      <w:bCs/>
    </w:rPr>
  </w:style>
  <w:style w:type="character" w:customStyle="1" w:styleId="578">
    <w:name w:val="正文文本 字符1"/>
    <w:basedOn w:val="55"/>
    <w:semiHidden/>
    <w:qFormat/>
    <w:uiPriority w:val="99"/>
    <w:rPr>
      <w:rFonts w:ascii="宋体" w:hAnsi="宋体" w:eastAsia="等线" w:cs="宋体"/>
    </w:rPr>
  </w:style>
  <w:style w:type="table" w:customStyle="1" w:styleId="579">
    <w:name w:val="网格型71"/>
    <w:basedOn w:val="52"/>
    <w:unhideWhenUsed/>
    <w:qFormat/>
    <w:uiPriority w:val="99"/>
    <w:pPr>
      <w:widowControl w:val="0"/>
      <w:jc w:val="both"/>
    </w:pPr>
    <w:rPr>
      <w:rFonts w:ascii="宋体" w:hAnsi="宋体"/>
    </w:rPr>
    <w:tblPr>
      <w:jc w:val="center"/>
      <w:tblBorders>
        <w:top w:val="single" w:color="auto" w:sz="12" w:space="0"/>
        <w:bottom w:val="single" w:color="auto" w:sz="12" w:space="0"/>
        <w:insideH w:val="single" w:color="auto" w:sz="4" w:space="0"/>
        <w:insideV w:val="single" w:color="auto" w:sz="4" w:space="0"/>
      </w:tblBorders>
    </w:tblPr>
    <w:trPr>
      <w:jc w:val="center"/>
    </w:trPr>
    <w:tcPr>
      <w:vAlign w:val="center"/>
    </w:tcPr>
  </w:style>
  <w:style w:type="table" w:customStyle="1" w:styleId="580">
    <w:name w:val="网格型81"/>
    <w:basedOn w:val="52"/>
    <w:unhideWhenUsed/>
    <w:qFormat/>
    <w:uiPriority w:val="99"/>
    <w:pPr>
      <w:widowControl w:val="0"/>
      <w:jc w:val="both"/>
    </w:pPr>
    <w:rPr>
      <w:rFonts w:ascii="宋体" w:hAnsi="宋体"/>
    </w:rPr>
    <w:tblPr>
      <w:jc w:val="center"/>
      <w:tblBorders>
        <w:top w:val="single" w:color="auto" w:sz="12" w:space="0"/>
        <w:bottom w:val="single" w:color="auto" w:sz="12" w:space="0"/>
        <w:insideH w:val="single" w:color="auto" w:sz="4" w:space="0"/>
        <w:insideV w:val="single" w:color="auto" w:sz="4" w:space="0"/>
      </w:tblBorders>
    </w:tblPr>
    <w:trPr>
      <w:jc w:val="center"/>
    </w:trPr>
    <w:tcPr>
      <w:vAlign w:val="center"/>
    </w:tcPr>
  </w:style>
  <w:style w:type="character" w:customStyle="1" w:styleId="581">
    <w:name w:val="杭州研究报告-段 Char"/>
    <w:link w:val="582"/>
    <w:qFormat/>
    <w:uiPriority w:val="0"/>
    <w:rPr>
      <w:rFonts w:ascii="Cambria" w:hAnsi="Cambria"/>
      <w:bCs/>
      <w:sz w:val="24"/>
      <w:szCs w:val="28"/>
      <w:lang w:val="zh-CN"/>
    </w:rPr>
  </w:style>
  <w:style w:type="paragraph" w:customStyle="1" w:styleId="582">
    <w:name w:val="杭州研究报告-段"/>
    <w:basedOn w:val="5"/>
    <w:link w:val="581"/>
    <w:qFormat/>
    <w:uiPriority w:val="0"/>
    <w:pPr>
      <w:spacing w:before="120" w:after="120" w:line="360" w:lineRule="auto"/>
      <w:outlineLvl w:val="0"/>
    </w:pPr>
    <w:rPr>
      <w:rFonts w:ascii="Cambria" w:hAnsi="Cambria" w:eastAsiaTheme="minorEastAsia" w:cstheme="minorBidi"/>
      <w:b w:val="0"/>
      <w:sz w:val="24"/>
      <w:lang w:val="zh-CN"/>
    </w:rPr>
  </w:style>
  <w:style w:type="table" w:customStyle="1" w:styleId="583">
    <w:name w:val="网格型101"/>
    <w:basedOn w:val="5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4">
    <w:name w:val="33"/>
    <w:qFormat/>
    <w:uiPriority w:val="0"/>
    <w:pPr>
      <w:widowControl w:val="0"/>
      <w:autoSpaceDE w:val="0"/>
      <w:autoSpaceDN w:val="0"/>
      <w:adjustRightInd w:val="0"/>
      <w:snapToGrid w:val="0"/>
    </w:pPr>
    <w:rPr>
      <w:sz w:val="24"/>
      <w:szCs w:val="24"/>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
    <w:tcPr>
      <w:vAlign w:val="center"/>
    </w:tc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16.png"/><Relationship Id="rId3" Type="http://schemas.openxmlformats.org/officeDocument/2006/relationships/header" Target="header1.xml"/><Relationship Id="rId29" Type="http://schemas.openxmlformats.org/officeDocument/2006/relationships/image" Target="media/image15.png"/><Relationship Id="rId28" Type="http://schemas.openxmlformats.org/officeDocument/2006/relationships/image" Target="media/image14.png"/><Relationship Id="rId27" Type="http://schemas.openxmlformats.org/officeDocument/2006/relationships/image" Target="media/image13.png"/><Relationship Id="rId26" Type="http://schemas.openxmlformats.org/officeDocument/2006/relationships/image" Target="media/image12.wmf"/><Relationship Id="rId25" Type="http://schemas.openxmlformats.org/officeDocument/2006/relationships/image" Target="media/image11.wmf"/><Relationship Id="rId24" Type="http://schemas.openxmlformats.org/officeDocument/2006/relationships/image" Target="media/image10.png"/><Relationship Id="rId23" Type="http://schemas.openxmlformats.org/officeDocument/2006/relationships/image" Target="media/image9.wmf"/><Relationship Id="rId22" Type="http://schemas.openxmlformats.org/officeDocument/2006/relationships/image" Target="media/image8.wmf"/><Relationship Id="rId21" Type="http://schemas.openxmlformats.org/officeDocument/2006/relationships/image" Target="media/image7.wmf"/><Relationship Id="rId20" Type="http://schemas.openxmlformats.org/officeDocument/2006/relationships/image" Target="media/image6.wmf"/><Relationship Id="rId2" Type="http://schemas.openxmlformats.org/officeDocument/2006/relationships/settings" Target="settings.xml"/><Relationship Id="rId19" Type="http://schemas.openxmlformats.org/officeDocument/2006/relationships/oleObject" Target="embeddings/oleObject1.bin"/><Relationship Id="rId18" Type="http://schemas.openxmlformats.org/officeDocument/2006/relationships/image" Target="media/image5.png"/><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jpeg"/><Relationship Id="rId14" Type="http://schemas.openxmlformats.org/officeDocument/2006/relationships/image" Target="media/image1.wmf"/><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232</Pages>
  <Words>712</Words>
  <Characters>915</Characters>
  <Lines>9942</Lines>
  <Paragraphs>12986</Paragraphs>
  <TotalTime>463</TotalTime>
  <ScaleCrop>false</ScaleCrop>
  <LinksUpToDate>false</LinksUpToDate>
  <CharactersWithSpaces>1045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2025-08-03T22:29:00Z</dcterms:created>
  <dc:creator>Administrator</dc:creator>
  <cp:lastModifiedBy>LinKang</cp:lastModifiedBy>
  <dcterms:modified xsi:type="dcterms:W3CDTF">2025-10-09T05:05:07Z</dcterms:modified>
  <cp:revision>164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eyJoZGlkIjoiNWFlMmM2NDk4NmQ2NGZkNDg0YTI4NTAyMzE0YmExNzMiLCJ1c2VySWQiOiIxMDQzNDQ3MjQ0In0=</vt:lpwstr>
  </property>
  <property fmtid="{D5CDD505-2E9C-101B-9397-08002B2CF9AE}" pid="3" name="KSOProductBuildVer">
    <vt:lpwstr>2052-12.1.0.22529</vt:lpwstr>
  </property>
  <property fmtid="{D5CDD505-2E9C-101B-9397-08002B2CF9AE}" pid="4" name="ICV">
    <vt:lpwstr>19426A8323B0465B878B90DF8A1AD589_12</vt:lpwstr>
  </property>
</Properties>
</file>