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89A096">
      <w:pPr>
        <w:jc w:val="center"/>
        <w:rPr>
          <w:rFonts w:hint="default" w:ascii="Times New Roman" w:hAnsi="Times New Roman" w:eastAsia="宋体" w:cs="Times New Roman"/>
          <w:bCs/>
          <w:snapToGrid w:val="0"/>
          <w:sz w:val="36"/>
          <w:szCs w:val="36"/>
        </w:rPr>
      </w:pPr>
    </w:p>
    <w:p w14:paraId="5C33C0E0">
      <w:pPr>
        <w:jc w:val="center"/>
        <w:rPr>
          <w:rFonts w:hint="default" w:ascii="Times New Roman" w:hAnsi="Times New Roman" w:eastAsia="宋体" w:cs="Times New Roman"/>
          <w:bCs/>
          <w:snapToGrid w:val="0"/>
          <w:sz w:val="36"/>
          <w:szCs w:val="36"/>
        </w:rPr>
      </w:pPr>
    </w:p>
    <w:p w14:paraId="4B43463B">
      <w:pPr>
        <w:jc w:val="center"/>
        <w:rPr>
          <w:rFonts w:hint="default" w:ascii="Times New Roman" w:hAnsi="Times New Roman" w:eastAsia="宋体" w:cs="Times New Roman"/>
          <w:bCs/>
          <w:snapToGrid w:val="0"/>
          <w:sz w:val="36"/>
          <w:szCs w:val="36"/>
        </w:rPr>
      </w:pPr>
    </w:p>
    <w:p w14:paraId="2E5D4168">
      <w:pPr>
        <w:jc w:val="center"/>
        <w:rPr>
          <w:rFonts w:hint="default" w:ascii="Times New Roman" w:hAnsi="Times New Roman" w:eastAsia="宋体" w:cs="Times New Roman"/>
          <w:bCs/>
          <w:snapToGrid w:val="0"/>
          <w:sz w:val="36"/>
          <w:szCs w:val="36"/>
        </w:rPr>
      </w:pPr>
    </w:p>
    <w:p w14:paraId="35F7A318">
      <w:pPr>
        <w:jc w:val="center"/>
        <w:rPr>
          <w:rFonts w:hint="default" w:ascii="Times New Roman" w:hAnsi="Times New Roman" w:eastAsia="宋体" w:cs="Times New Roman"/>
          <w:bCs/>
          <w:snapToGrid w:val="0"/>
          <w:sz w:val="36"/>
          <w:szCs w:val="36"/>
        </w:rPr>
      </w:pPr>
    </w:p>
    <w:p w14:paraId="3CD888CD">
      <w:pPr>
        <w:spacing w:line="360" w:lineRule="auto"/>
        <w:jc w:val="center"/>
        <w:rPr>
          <w:rFonts w:hint="default" w:ascii="Times New Roman" w:hAnsi="Times New Roman" w:eastAsia="宋体" w:cs="Times New Roman"/>
          <w:b/>
          <w:bCs/>
          <w:snapToGrid w:val="0"/>
          <w:sz w:val="44"/>
          <w:szCs w:val="44"/>
        </w:rPr>
      </w:pPr>
      <w:r>
        <w:rPr>
          <w:rFonts w:hint="default" w:ascii="Times New Roman" w:hAnsi="Times New Roman" w:eastAsia="宋体" w:cs="Times New Roman"/>
          <w:b/>
          <w:bCs w:val="0"/>
          <w:snapToGrid w:val="0"/>
          <w:sz w:val="44"/>
          <w:szCs w:val="44"/>
          <w:lang w:val="en-US" w:eastAsia="zh-CN"/>
        </w:rPr>
        <w:t>新疆博海水泥有限公司5500td新型干法水泥熟料生产线产能置换项目</w:t>
      </w:r>
      <w:r>
        <w:rPr>
          <w:rFonts w:hint="default" w:ascii="Times New Roman" w:hAnsi="Times New Roman" w:eastAsia="宋体" w:cs="Times New Roman"/>
          <w:b/>
          <w:bCs/>
          <w:snapToGrid w:val="0"/>
          <w:sz w:val="44"/>
          <w:szCs w:val="44"/>
        </w:rPr>
        <w:t>环境影响评价公众参与说明</w:t>
      </w:r>
    </w:p>
    <w:p w14:paraId="12BC56A7">
      <w:pPr>
        <w:spacing w:line="360" w:lineRule="auto"/>
        <w:jc w:val="center"/>
        <w:rPr>
          <w:rFonts w:hint="default" w:ascii="Times New Roman" w:hAnsi="Times New Roman" w:eastAsia="宋体" w:cs="Times New Roman"/>
          <w:sz w:val="36"/>
          <w:szCs w:val="36"/>
        </w:rPr>
      </w:pPr>
    </w:p>
    <w:p w14:paraId="4EA04146">
      <w:pPr>
        <w:jc w:val="center"/>
        <w:rPr>
          <w:rFonts w:hint="default" w:ascii="Times New Roman" w:hAnsi="Times New Roman" w:eastAsia="宋体" w:cs="Times New Roman"/>
          <w:sz w:val="36"/>
          <w:szCs w:val="36"/>
        </w:rPr>
      </w:pPr>
    </w:p>
    <w:p w14:paraId="57DF88C7">
      <w:pPr>
        <w:jc w:val="center"/>
        <w:rPr>
          <w:rFonts w:hint="default" w:ascii="Times New Roman" w:hAnsi="Times New Roman" w:eastAsia="宋体" w:cs="Times New Roman"/>
          <w:sz w:val="36"/>
          <w:szCs w:val="36"/>
        </w:rPr>
      </w:pPr>
    </w:p>
    <w:p w14:paraId="0F1A8748">
      <w:pPr>
        <w:jc w:val="center"/>
        <w:rPr>
          <w:rFonts w:hint="default" w:ascii="Times New Roman" w:hAnsi="Times New Roman" w:eastAsia="宋体" w:cs="Times New Roman"/>
          <w:sz w:val="36"/>
          <w:szCs w:val="36"/>
        </w:rPr>
      </w:pPr>
      <w:bookmarkStart w:id="49" w:name="_GoBack"/>
      <w:bookmarkEnd w:id="49"/>
    </w:p>
    <w:p w14:paraId="4FD7712F">
      <w:pPr>
        <w:jc w:val="center"/>
        <w:rPr>
          <w:rFonts w:hint="default" w:ascii="Times New Roman" w:hAnsi="Times New Roman" w:eastAsia="宋体" w:cs="Times New Roman"/>
          <w:sz w:val="36"/>
          <w:szCs w:val="36"/>
        </w:rPr>
      </w:pPr>
    </w:p>
    <w:p w14:paraId="7D8F82EF">
      <w:pPr>
        <w:jc w:val="center"/>
        <w:rPr>
          <w:rFonts w:hint="default" w:ascii="Times New Roman" w:hAnsi="Times New Roman" w:eastAsia="宋体" w:cs="Times New Roman"/>
          <w:sz w:val="36"/>
          <w:szCs w:val="36"/>
        </w:rPr>
      </w:pPr>
    </w:p>
    <w:p w14:paraId="3CB3D814">
      <w:pPr>
        <w:jc w:val="center"/>
        <w:rPr>
          <w:rFonts w:hint="default" w:ascii="Times New Roman" w:hAnsi="Times New Roman" w:eastAsia="宋体" w:cs="Times New Roman"/>
          <w:sz w:val="36"/>
          <w:szCs w:val="36"/>
        </w:rPr>
      </w:pPr>
    </w:p>
    <w:p w14:paraId="23459D76">
      <w:pPr>
        <w:jc w:val="center"/>
        <w:rPr>
          <w:rFonts w:hint="default" w:ascii="Times New Roman" w:hAnsi="Times New Roman" w:eastAsia="宋体" w:cs="Times New Roman"/>
          <w:sz w:val="36"/>
          <w:szCs w:val="36"/>
        </w:rPr>
      </w:pPr>
    </w:p>
    <w:p w14:paraId="29C79B24">
      <w:pPr>
        <w:jc w:val="both"/>
        <w:rPr>
          <w:rFonts w:hint="default" w:ascii="Times New Roman" w:hAnsi="Times New Roman" w:eastAsia="宋体" w:cs="Times New Roman"/>
          <w:sz w:val="36"/>
          <w:szCs w:val="36"/>
        </w:rPr>
      </w:pPr>
    </w:p>
    <w:p w14:paraId="45617E93">
      <w:pPr>
        <w:jc w:val="both"/>
        <w:rPr>
          <w:rFonts w:hint="default" w:ascii="Times New Roman" w:hAnsi="Times New Roman" w:eastAsia="宋体" w:cs="Times New Roman"/>
          <w:sz w:val="36"/>
          <w:szCs w:val="36"/>
        </w:rPr>
      </w:pPr>
    </w:p>
    <w:p w14:paraId="11F33ADB">
      <w:pPr>
        <w:jc w:val="center"/>
        <w:rPr>
          <w:rFonts w:hint="default" w:ascii="Times New Roman" w:hAnsi="Times New Roman" w:eastAsia="宋体" w:cs="Times New Roman"/>
          <w:sz w:val="36"/>
          <w:szCs w:val="36"/>
        </w:rPr>
      </w:pPr>
    </w:p>
    <w:p w14:paraId="153A71A6">
      <w:pPr>
        <w:jc w:val="center"/>
        <w:rPr>
          <w:rFonts w:hint="default" w:ascii="Times New Roman" w:hAnsi="Times New Roman" w:eastAsia="宋体" w:cs="Times New Roman"/>
          <w:b/>
          <w:sz w:val="32"/>
          <w:szCs w:val="32"/>
          <w:lang w:eastAsia="zh-CN"/>
        </w:rPr>
      </w:pPr>
      <w:r>
        <w:rPr>
          <w:rFonts w:hint="default" w:ascii="Times New Roman" w:hAnsi="Times New Roman" w:eastAsia="宋体" w:cs="Times New Roman"/>
          <w:b/>
          <w:sz w:val="32"/>
          <w:szCs w:val="32"/>
          <w:lang w:eastAsia="zh-CN"/>
        </w:rPr>
        <w:t>新疆博海水泥有限公司</w:t>
      </w:r>
    </w:p>
    <w:p w14:paraId="1C8C467F">
      <w:pPr>
        <w:jc w:val="center"/>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202</w:t>
      </w:r>
      <w:r>
        <w:rPr>
          <w:rFonts w:hint="default" w:ascii="Times New Roman" w:hAnsi="Times New Roman" w:eastAsia="宋体" w:cs="Times New Roman"/>
          <w:b/>
          <w:bCs/>
          <w:sz w:val="30"/>
          <w:szCs w:val="30"/>
          <w:lang w:val="en-US" w:eastAsia="zh-CN"/>
        </w:rPr>
        <w:t>5</w:t>
      </w:r>
      <w:r>
        <w:rPr>
          <w:rFonts w:hint="default" w:ascii="Times New Roman" w:hAnsi="Times New Roman" w:eastAsia="宋体" w:cs="Times New Roman"/>
          <w:b/>
          <w:bCs/>
          <w:sz w:val="30"/>
          <w:szCs w:val="30"/>
        </w:rPr>
        <w:t>年</w:t>
      </w:r>
      <w:r>
        <w:rPr>
          <w:rFonts w:hint="default" w:ascii="Times New Roman" w:hAnsi="Times New Roman" w:eastAsia="宋体" w:cs="Times New Roman"/>
          <w:b/>
          <w:bCs/>
          <w:sz w:val="30"/>
          <w:szCs w:val="30"/>
          <w:lang w:val="en-US" w:eastAsia="zh-CN"/>
        </w:rPr>
        <w:t>7</w:t>
      </w:r>
      <w:r>
        <w:rPr>
          <w:rFonts w:hint="default" w:ascii="Times New Roman" w:hAnsi="Times New Roman" w:eastAsia="宋体" w:cs="Times New Roman"/>
          <w:b/>
          <w:bCs/>
          <w:sz w:val="30"/>
          <w:szCs w:val="30"/>
        </w:rPr>
        <w:t>月</w:t>
      </w:r>
    </w:p>
    <w:p w14:paraId="316429FB">
      <w:pPr>
        <w:jc w:val="center"/>
        <w:rPr>
          <w:rFonts w:hint="default" w:ascii="Times New Roman" w:hAnsi="Times New Roman" w:eastAsia="宋体" w:cs="Times New Roman"/>
          <w:b/>
          <w:bCs/>
          <w:sz w:val="30"/>
          <w:szCs w:val="30"/>
        </w:rPr>
      </w:pPr>
    </w:p>
    <w:p w14:paraId="7447A556">
      <w:pPr>
        <w:jc w:val="center"/>
        <w:rPr>
          <w:rFonts w:hint="default" w:ascii="Times New Roman" w:hAnsi="Times New Roman" w:eastAsia="宋体" w:cs="Times New Roman"/>
          <w:b/>
          <w:bCs/>
          <w:sz w:val="30"/>
          <w:szCs w:val="30"/>
        </w:rPr>
      </w:pPr>
    </w:p>
    <w:p w14:paraId="2BBBF833">
      <w:pPr>
        <w:jc w:val="center"/>
        <w:rPr>
          <w:rFonts w:hint="default" w:ascii="Times New Roman" w:hAnsi="Times New Roman" w:eastAsia="宋体" w:cs="Times New Roman"/>
          <w:b/>
          <w:bCs/>
          <w:sz w:val="36"/>
          <w:szCs w:val="36"/>
        </w:rPr>
      </w:pPr>
      <w:r>
        <w:rPr>
          <w:rFonts w:hint="default" w:ascii="Times New Roman" w:hAnsi="Times New Roman" w:eastAsia="宋体" w:cs="Times New Roman"/>
          <w:b/>
          <w:bCs/>
          <w:sz w:val="36"/>
          <w:szCs w:val="36"/>
        </w:rPr>
        <w:t>目</w:t>
      </w:r>
      <w:r>
        <w:rPr>
          <w:rFonts w:hint="default" w:ascii="Times New Roman" w:hAnsi="Times New Roman" w:eastAsia="宋体" w:cs="Times New Roman"/>
          <w:b/>
          <w:bCs/>
          <w:sz w:val="36"/>
          <w:szCs w:val="36"/>
        </w:rPr>
        <w:t xml:space="preserve">  </w:t>
      </w:r>
      <w:r>
        <w:rPr>
          <w:rFonts w:hint="default" w:ascii="Times New Roman" w:hAnsi="Times New Roman" w:eastAsia="宋体" w:cs="Times New Roman"/>
          <w:b/>
          <w:bCs/>
          <w:sz w:val="36"/>
          <w:szCs w:val="36"/>
        </w:rPr>
        <w:t>录</w:t>
      </w:r>
    </w:p>
    <w:p w14:paraId="4F078327">
      <w:pPr>
        <w:jc w:val="center"/>
        <w:rPr>
          <w:rFonts w:hint="default" w:ascii="Times New Roman" w:hAnsi="Times New Roman" w:eastAsia="宋体" w:cs="Times New Roman"/>
          <w:b/>
          <w:bCs/>
          <w:sz w:val="30"/>
          <w:szCs w:val="30"/>
        </w:rPr>
      </w:pPr>
    </w:p>
    <w:p w14:paraId="54199D7E">
      <w:pPr>
        <w:pStyle w:val="12"/>
        <w:tabs>
          <w:tab w:val="right" w:leader="dot" w:pos="8306"/>
        </w:tabs>
        <w:rPr>
          <w:rFonts w:hint="default" w:ascii="Times New Roman" w:hAnsi="Times New Roman" w:cs="Times New Roman"/>
          <w:sz w:val="28"/>
          <w:szCs w:val="32"/>
        </w:rPr>
      </w:pPr>
      <w:r>
        <w:rPr>
          <w:rFonts w:hint="default" w:ascii="Times New Roman" w:hAnsi="Times New Roman" w:eastAsia="宋体" w:cs="Times New Roman"/>
          <w:bCs/>
          <w:sz w:val="40"/>
          <w:szCs w:val="40"/>
        </w:rPr>
        <w:fldChar w:fldCharType="begin"/>
      </w:r>
      <w:r>
        <w:rPr>
          <w:rFonts w:hint="default" w:ascii="Times New Roman" w:hAnsi="Times New Roman" w:eastAsia="宋体" w:cs="Times New Roman"/>
          <w:bCs/>
          <w:sz w:val="40"/>
          <w:szCs w:val="40"/>
        </w:rPr>
        <w:instrText xml:space="preserve"> TOC \o "1-3" \h \z \u </w:instrText>
      </w:r>
      <w:r>
        <w:rPr>
          <w:rFonts w:hint="default" w:ascii="Times New Roman" w:hAnsi="Times New Roman" w:eastAsia="宋体" w:cs="Times New Roman"/>
          <w:bCs/>
          <w:sz w:val="40"/>
          <w:szCs w:val="40"/>
        </w:rPr>
        <w:fldChar w:fldCharType="separate"/>
      </w:r>
      <w:r>
        <w:rPr>
          <w:rFonts w:hint="default" w:ascii="Times New Roman" w:hAnsi="Times New Roman" w:eastAsia="宋体" w:cs="Times New Roman"/>
          <w:bCs/>
          <w:sz w:val="28"/>
          <w:szCs w:val="52"/>
        </w:rPr>
        <w:fldChar w:fldCharType="begin"/>
      </w:r>
      <w:r>
        <w:rPr>
          <w:rFonts w:hint="default" w:ascii="Times New Roman" w:hAnsi="Times New Roman" w:eastAsia="宋体" w:cs="Times New Roman"/>
          <w:bCs/>
          <w:sz w:val="28"/>
          <w:szCs w:val="52"/>
        </w:rPr>
        <w:instrText xml:space="preserve"> HYPERLINK \l _Toc9834 </w:instrText>
      </w:r>
      <w:r>
        <w:rPr>
          <w:rFonts w:hint="default" w:ascii="Times New Roman" w:hAnsi="Times New Roman" w:eastAsia="宋体" w:cs="Times New Roman"/>
          <w:bCs/>
          <w:sz w:val="28"/>
          <w:szCs w:val="52"/>
        </w:rPr>
        <w:fldChar w:fldCharType="separate"/>
      </w:r>
      <w:r>
        <w:rPr>
          <w:rFonts w:hint="default" w:ascii="Times New Roman" w:hAnsi="Times New Roman" w:eastAsia="宋体" w:cs="Times New Roman"/>
          <w:sz w:val="28"/>
          <w:szCs w:val="40"/>
        </w:rPr>
        <w:t xml:space="preserve">1  </w:t>
      </w:r>
      <w:r>
        <w:rPr>
          <w:rFonts w:hint="default" w:ascii="Times New Roman" w:hAnsi="Times New Roman" w:eastAsia="宋体" w:cs="Times New Roman"/>
          <w:sz w:val="28"/>
          <w:szCs w:val="40"/>
        </w:rPr>
        <w:t>概述</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_Toc9834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1</w:t>
      </w:r>
      <w:r>
        <w:rPr>
          <w:rFonts w:hint="default" w:ascii="Times New Roman" w:hAnsi="Times New Roman" w:cs="Times New Roman"/>
          <w:sz w:val="28"/>
          <w:szCs w:val="32"/>
        </w:rPr>
        <w:fldChar w:fldCharType="end"/>
      </w:r>
      <w:r>
        <w:rPr>
          <w:rFonts w:hint="default" w:ascii="Times New Roman" w:hAnsi="Times New Roman" w:eastAsia="宋体" w:cs="Times New Roman"/>
          <w:bCs/>
          <w:sz w:val="28"/>
          <w:szCs w:val="52"/>
        </w:rPr>
        <w:fldChar w:fldCharType="end"/>
      </w:r>
    </w:p>
    <w:p w14:paraId="3FF414EF">
      <w:pPr>
        <w:pStyle w:val="12"/>
        <w:tabs>
          <w:tab w:val="right" w:leader="dot" w:pos="8306"/>
        </w:tabs>
        <w:rPr>
          <w:rFonts w:hint="default" w:ascii="Times New Roman" w:hAnsi="Times New Roman" w:cs="Times New Roman"/>
          <w:sz w:val="28"/>
          <w:szCs w:val="32"/>
        </w:rPr>
      </w:pPr>
      <w:r>
        <w:rPr>
          <w:rFonts w:hint="default" w:ascii="Times New Roman" w:hAnsi="Times New Roman" w:eastAsia="宋体" w:cs="Times New Roman"/>
          <w:bCs w:val="0"/>
          <w:sz w:val="28"/>
          <w:szCs w:val="52"/>
        </w:rPr>
        <w:fldChar w:fldCharType="begin"/>
      </w:r>
      <w:r>
        <w:rPr>
          <w:rFonts w:hint="default" w:ascii="Times New Roman" w:hAnsi="Times New Roman" w:eastAsia="宋体" w:cs="Times New Roman"/>
          <w:bCs w:val="0"/>
          <w:sz w:val="28"/>
          <w:szCs w:val="52"/>
        </w:rPr>
        <w:instrText xml:space="preserve"> HYPERLINK \l _Toc18411 </w:instrText>
      </w:r>
      <w:r>
        <w:rPr>
          <w:rFonts w:hint="default" w:ascii="Times New Roman" w:hAnsi="Times New Roman" w:eastAsia="宋体" w:cs="Times New Roman"/>
          <w:bCs w:val="0"/>
          <w:sz w:val="28"/>
          <w:szCs w:val="52"/>
        </w:rPr>
        <w:fldChar w:fldCharType="separate"/>
      </w:r>
      <w:r>
        <w:rPr>
          <w:rFonts w:hint="default" w:ascii="Times New Roman" w:hAnsi="Times New Roman" w:eastAsia="宋体" w:cs="Times New Roman"/>
          <w:sz w:val="28"/>
          <w:szCs w:val="40"/>
        </w:rPr>
        <w:t xml:space="preserve">2  </w:t>
      </w:r>
      <w:r>
        <w:rPr>
          <w:rFonts w:hint="default" w:ascii="Times New Roman" w:hAnsi="Times New Roman" w:eastAsia="宋体" w:cs="Times New Roman"/>
          <w:sz w:val="28"/>
          <w:szCs w:val="40"/>
        </w:rPr>
        <w:t>首次环境影响评价信息公开情况</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_Toc18411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1</w:t>
      </w:r>
      <w:r>
        <w:rPr>
          <w:rFonts w:hint="default" w:ascii="Times New Roman" w:hAnsi="Times New Roman" w:cs="Times New Roman"/>
          <w:sz w:val="28"/>
          <w:szCs w:val="32"/>
        </w:rPr>
        <w:fldChar w:fldCharType="end"/>
      </w:r>
      <w:r>
        <w:rPr>
          <w:rFonts w:hint="default" w:ascii="Times New Roman" w:hAnsi="Times New Roman" w:eastAsia="宋体" w:cs="Times New Roman"/>
          <w:bCs w:val="0"/>
          <w:sz w:val="28"/>
          <w:szCs w:val="52"/>
        </w:rPr>
        <w:fldChar w:fldCharType="end"/>
      </w:r>
    </w:p>
    <w:p w14:paraId="7539EFF3">
      <w:pPr>
        <w:pStyle w:val="13"/>
        <w:tabs>
          <w:tab w:val="right" w:leader="dot" w:pos="8306"/>
        </w:tabs>
        <w:rPr>
          <w:rFonts w:hint="default" w:ascii="Times New Roman" w:hAnsi="Times New Roman" w:cs="Times New Roman"/>
          <w:sz w:val="28"/>
          <w:szCs w:val="32"/>
        </w:rPr>
      </w:pPr>
      <w:r>
        <w:rPr>
          <w:rFonts w:hint="default" w:ascii="Times New Roman" w:hAnsi="Times New Roman" w:eastAsia="宋体" w:cs="Times New Roman"/>
          <w:bCs w:val="0"/>
          <w:sz w:val="28"/>
          <w:szCs w:val="52"/>
        </w:rPr>
        <w:fldChar w:fldCharType="begin"/>
      </w:r>
      <w:r>
        <w:rPr>
          <w:rFonts w:hint="default" w:ascii="Times New Roman" w:hAnsi="Times New Roman" w:eastAsia="宋体" w:cs="Times New Roman"/>
          <w:bCs w:val="0"/>
          <w:sz w:val="28"/>
          <w:szCs w:val="52"/>
        </w:rPr>
        <w:instrText xml:space="preserve"> HYPERLINK \l _Toc24382 </w:instrText>
      </w:r>
      <w:r>
        <w:rPr>
          <w:rFonts w:hint="default" w:ascii="Times New Roman" w:hAnsi="Times New Roman" w:eastAsia="宋体" w:cs="Times New Roman"/>
          <w:bCs w:val="0"/>
          <w:sz w:val="28"/>
          <w:szCs w:val="52"/>
        </w:rPr>
        <w:fldChar w:fldCharType="separate"/>
      </w:r>
      <w:r>
        <w:rPr>
          <w:rFonts w:hint="default" w:ascii="Times New Roman" w:hAnsi="Times New Roman" w:eastAsia="宋体" w:cs="Times New Roman"/>
          <w:sz w:val="28"/>
          <w:szCs w:val="40"/>
        </w:rPr>
        <w:t xml:space="preserve">2.1  </w:t>
      </w:r>
      <w:r>
        <w:rPr>
          <w:rFonts w:hint="default" w:ascii="Times New Roman" w:hAnsi="Times New Roman" w:eastAsia="宋体" w:cs="Times New Roman"/>
          <w:sz w:val="28"/>
          <w:szCs w:val="40"/>
        </w:rPr>
        <w:t>公开内容</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_Toc24382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1</w:t>
      </w:r>
      <w:r>
        <w:rPr>
          <w:rFonts w:hint="default" w:ascii="Times New Roman" w:hAnsi="Times New Roman" w:cs="Times New Roman"/>
          <w:sz w:val="28"/>
          <w:szCs w:val="32"/>
        </w:rPr>
        <w:fldChar w:fldCharType="end"/>
      </w:r>
      <w:r>
        <w:rPr>
          <w:rFonts w:hint="default" w:ascii="Times New Roman" w:hAnsi="Times New Roman" w:eastAsia="宋体" w:cs="Times New Roman"/>
          <w:bCs w:val="0"/>
          <w:sz w:val="28"/>
          <w:szCs w:val="52"/>
        </w:rPr>
        <w:fldChar w:fldCharType="end"/>
      </w:r>
    </w:p>
    <w:p w14:paraId="4E1887E4">
      <w:pPr>
        <w:pStyle w:val="13"/>
        <w:tabs>
          <w:tab w:val="right" w:leader="dot" w:pos="8306"/>
        </w:tabs>
        <w:rPr>
          <w:rFonts w:hint="default" w:ascii="Times New Roman" w:hAnsi="Times New Roman" w:cs="Times New Roman"/>
          <w:sz w:val="28"/>
          <w:szCs w:val="32"/>
        </w:rPr>
      </w:pPr>
      <w:r>
        <w:rPr>
          <w:rFonts w:hint="default" w:ascii="Times New Roman" w:hAnsi="Times New Roman" w:eastAsia="宋体" w:cs="Times New Roman"/>
          <w:bCs w:val="0"/>
          <w:sz w:val="28"/>
          <w:szCs w:val="52"/>
        </w:rPr>
        <w:fldChar w:fldCharType="begin"/>
      </w:r>
      <w:r>
        <w:rPr>
          <w:rFonts w:hint="default" w:ascii="Times New Roman" w:hAnsi="Times New Roman" w:eastAsia="宋体" w:cs="Times New Roman"/>
          <w:bCs w:val="0"/>
          <w:sz w:val="28"/>
          <w:szCs w:val="52"/>
        </w:rPr>
        <w:instrText xml:space="preserve"> HYPERLINK \l _Toc10800 </w:instrText>
      </w:r>
      <w:r>
        <w:rPr>
          <w:rFonts w:hint="default" w:ascii="Times New Roman" w:hAnsi="Times New Roman" w:eastAsia="宋体" w:cs="Times New Roman"/>
          <w:bCs w:val="0"/>
          <w:sz w:val="28"/>
          <w:szCs w:val="52"/>
        </w:rPr>
        <w:fldChar w:fldCharType="separate"/>
      </w:r>
      <w:r>
        <w:rPr>
          <w:rFonts w:hint="default" w:ascii="Times New Roman" w:hAnsi="Times New Roman" w:eastAsia="宋体" w:cs="Times New Roman"/>
          <w:sz w:val="28"/>
          <w:szCs w:val="40"/>
        </w:rPr>
        <w:t xml:space="preserve">2.2  </w:t>
      </w:r>
      <w:r>
        <w:rPr>
          <w:rFonts w:hint="default" w:ascii="Times New Roman" w:hAnsi="Times New Roman" w:eastAsia="宋体" w:cs="Times New Roman"/>
          <w:sz w:val="28"/>
          <w:szCs w:val="40"/>
        </w:rPr>
        <w:t>公开方式</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_Toc10800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1</w:t>
      </w:r>
      <w:r>
        <w:rPr>
          <w:rFonts w:hint="default" w:ascii="Times New Roman" w:hAnsi="Times New Roman" w:cs="Times New Roman"/>
          <w:sz w:val="28"/>
          <w:szCs w:val="32"/>
        </w:rPr>
        <w:fldChar w:fldCharType="end"/>
      </w:r>
      <w:r>
        <w:rPr>
          <w:rFonts w:hint="default" w:ascii="Times New Roman" w:hAnsi="Times New Roman" w:eastAsia="宋体" w:cs="Times New Roman"/>
          <w:bCs w:val="0"/>
          <w:sz w:val="28"/>
          <w:szCs w:val="52"/>
        </w:rPr>
        <w:fldChar w:fldCharType="end"/>
      </w:r>
    </w:p>
    <w:p w14:paraId="3867C432">
      <w:pPr>
        <w:pStyle w:val="12"/>
        <w:tabs>
          <w:tab w:val="right" w:leader="dot" w:pos="8306"/>
        </w:tabs>
        <w:rPr>
          <w:rFonts w:hint="default" w:ascii="Times New Roman" w:hAnsi="Times New Roman" w:cs="Times New Roman"/>
          <w:sz w:val="28"/>
          <w:szCs w:val="32"/>
        </w:rPr>
      </w:pPr>
      <w:r>
        <w:rPr>
          <w:rFonts w:hint="default" w:ascii="Times New Roman" w:hAnsi="Times New Roman" w:eastAsia="宋体" w:cs="Times New Roman"/>
          <w:bCs w:val="0"/>
          <w:sz w:val="28"/>
          <w:szCs w:val="52"/>
        </w:rPr>
        <w:fldChar w:fldCharType="begin"/>
      </w:r>
      <w:r>
        <w:rPr>
          <w:rFonts w:hint="default" w:ascii="Times New Roman" w:hAnsi="Times New Roman" w:eastAsia="宋体" w:cs="Times New Roman"/>
          <w:bCs w:val="0"/>
          <w:sz w:val="28"/>
          <w:szCs w:val="52"/>
        </w:rPr>
        <w:instrText xml:space="preserve"> HYPERLINK \l _Toc18755 </w:instrText>
      </w:r>
      <w:r>
        <w:rPr>
          <w:rFonts w:hint="default" w:ascii="Times New Roman" w:hAnsi="Times New Roman" w:eastAsia="宋体" w:cs="Times New Roman"/>
          <w:bCs w:val="0"/>
          <w:sz w:val="28"/>
          <w:szCs w:val="52"/>
        </w:rPr>
        <w:fldChar w:fldCharType="separate"/>
      </w:r>
      <w:r>
        <w:rPr>
          <w:rFonts w:hint="default" w:ascii="Times New Roman" w:hAnsi="Times New Roman" w:eastAsia="宋体" w:cs="Times New Roman"/>
          <w:sz w:val="28"/>
          <w:szCs w:val="40"/>
        </w:rPr>
        <w:t xml:space="preserve">3  </w:t>
      </w:r>
      <w:r>
        <w:rPr>
          <w:rFonts w:hint="default" w:ascii="Times New Roman" w:hAnsi="Times New Roman" w:eastAsia="宋体" w:cs="Times New Roman"/>
          <w:sz w:val="28"/>
          <w:szCs w:val="40"/>
        </w:rPr>
        <w:t>征求意见稿公示情况</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_Toc18755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2</w:t>
      </w:r>
      <w:r>
        <w:rPr>
          <w:rFonts w:hint="default" w:ascii="Times New Roman" w:hAnsi="Times New Roman" w:cs="Times New Roman"/>
          <w:sz w:val="28"/>
          <w:szCs w:val="32"/>
        </w:rPr>
        <w:fldChar w:fldCharType="end"/>
      </w:r>
      <w:r>
        <w:rPr>
          <w:rFonts w:hint="default" w:ascii="Times New Roman" w:hAnsi="Times New Roman" w:eastAsia="宋体" w:cs="Times New Roman"/>
          <w:bCs w:val="0"/>
          <w:sz w:val="28"/>
          <w:szCs w:val="52"/>
        </w:rPr>
        <w:fldChar w:fldCharType="end"/>
      </w:r>
    </w:p>
    <w:p w14:paraId="7155B386">
      <w:pPr>
        <w:pStyle w:val="13"/>
        <w:tabs>
          <w:tab w:val="right" w:leader="dot" w:pos="8306"/>
        </w:tabs>
        <w:rPr>
          <w:rFonts w:hint="default" w:ascii="Times New Roman" w:hAnsi="Times New Roman" w:cs="Times New Roman"/>
          <w:sz w:val="28"/>
          <w:szCs w:val="32"/>
        </w:rPr>
      </w:pPr>
      <w:r>
        <w:rPr>
          <w:rFonts w:hint="default" w:ascii="Times New Roman" w:hAnsi="Times New Roman" w:eastAsia="宋体" w:cs="Times New Roman"/>
          <w:bCs w:val="0"/>
          <w:sz w:val="28"/>
          <w:szCs w:val="52"/>
        </w:rPr>
        <w:fldChar w:fldCharType="begin"/>
      </w:r>
      <w:r>
        <w:rPr>
          <w:rFonts w:hint="default" w:ascii="Times New Roman" w:hAnsi="Times New Roman" w:eastAsia="宋体" w:cs="Times New Roman"/>
          <w:bCs w:val="0"/>
          <w:sz w:val="28"/>
          <w:szCs w:val="52"/>
        </w:rPr>
        <w:instrText xml:space="preserve"> HYPERLINK \l _Toc5183 </w:instrText>
      </w:r>
      <w:r>
        <w:rPr>
          <w:rFonts w:hint="default" w:ascii="Times New Roman" w:hAnsi="Times New Roman" w:eastAsia="宋体" w:cs="Times New Roman"/>
          <w:bCs w:val="0"/>
          <w:sz w:val="28"/>
          <w:szCs w:val="52"/>
        </w:rPr>
        <w:fldChar w:fldCharType="separate"/>
      </w:r>
      <w:r>
        <w:rPr>
          <w:rFonts w:hint="default" w:ascii="Times New Roman" w:hAnsi="Times New Roman" w:eastAsia="宋体" w:cs="Times New Roman"/>
          <w:sz w:val="28"/>
          <w:szCs w:val="40"/>
        </w:rPr>
        <w:t xml:space="preserve">3.1  </w:t>
      </w:r>
      <w:r>
        <w:rPr>
          <w:rFonts w:hint="default" w:ascii="Times New Roman" w:hAnsi="Times New Roman" w:eastAsia="宋体" w:cs="Times New Roman"/>
          <w:sz w:val="28"/>
          <w:szCs w:val="40"/>
        </w:rPr>
        <w:t>公示内容</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_Toc5183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2</w:t>
      </w:r>
      <w:r>
        <w:rPr>
          <w:rFonts w:hint="default" w:ascii="Times New Roman" w:hAnsi="Times New Roman" w:cs="Times New Roman"/>
          <w:sz w:val="28"/>
          <w:szCs w:val="32"/>
        </w:rPr>
        <w:fldChar w:fldCharType="end"/>
      </w:r>
      <w:r>
        <w:rPr>
          <w:rFonts w:hint="default" w:ascii="Times New Roman" w:hAnsi="Times New Roman" w:eastAsia="宋体" w:cs="Times New Roman"/>
          <w:bCs w:val="0"/>
          <w:sz w:val="28"/>
          <w:szCs w:val="52"/>
        </w:rPr>
        <w:fldChar w:fldCharType="end"/>
      </w:r>
    </w:p>
    <w:p w14:paraId="3E954AF6">
      <w:pPr>
        <w:pStyle w:val="13"/>
        <w:tabs>
          <w:tab w:val="right" w:leader="dot" w:pos="8306"/>
        </w:tabs>
        <w:rPr>
          <w:rFonts w:hint="default" w:ascii="Times New Roman" w:hAnsi="Times New Roman" w:cs="Times New Roman"/>
          <w:sz w:val="28"/>
          <w:szCs w:val="32"/>
        </w:rPr>
      </w:pPr>
      <w:r>
        <w:rPr>
          <w:rFonts w:hint="default" w:ascii="Times New Roman" w:hAnsi="Times New Roman" w:eastAsia="宋体" w:cs="Times New Roman"/>
          <w:bCs w:val="0"/>
          <w:sz w:val="28"/>
          <w:szCs w:val="52"/>
        </w:rPr>
        <w:fldChar w:fldCharType="begin"/>
      </w:r>
      <w:r>
        <w:rPr>
          <w:rFonts w:hint="default" w:ascii="Times New Roman" w:hAnsi="Times New Roman" w:eastAsia="宋体" w:cs="Times New Roman"/>
          <w:bCs w:val="0"/>
          <w:sz w:val="28"/>
          <w:szCs w:val="52"/>
        </w:rPr>
        <w:instrText xml:space="preserve"> HYPERLINK \l _Toc736 </w:instrText>
      </w:r>
      <w:r>
        <w:rPr>
          <w:rFonts w:hint="default" w:ascii="Times New Roman" w:hAnsi="Times New Roman" w:eastAsia="宋体" w:cs="Times New Roman"/>
          <w:bCs w:val="0"/>
          <w:sz w:val="28"/>
          <w:szCs w:val="52"/>
        </w:rPr>
        <w:fldChar w:fldCharType="separate"/>
      </w:r>
      <w:r>
        <w:rPr>
          <w:rFonts w:hint="default" w:ascii="Times New Roman" w:hAnsi="Times New Roman" w:eastAsia="宋体" w:cs="Times New Roman"/>
          <w:sz w:val="28"/>
          <w:szCs w:val="40"/>
        </w:rPr>
        <w:t xml:space="preserve">3.2  </w:t>
      </w:r>
      <w:r>
        <w:rPr>
          <w:rFonts w:hint="default" w:ascii="Times New Roman" w:hAnsi="Times New Roman" w:eastAsia="宋体" w:cs="Times New Roman"/>
          <w:sz w:val="28"/>
          <w:szCs w:val="40"/>
        </w:rPr>
        <w:t>公示方式</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_Toc736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3</w:t>
      </w:r>
      <w:r>
        <w:rPr>
          <w:rFonts w:hint="default" w:ascii="Times New Roman" w:hAnsi="Times New Roman" w:cs="Times New Roman"/>
          <w:sz w:val="28"/>
          <w:szCs w:val="32"/>
        </w:rPr>
        <w:fldChar w:fldCharType="end"/>
      </w:r>
      <w:r>
        <w:rPr>
          <w:rFonts w:hint="default" w:ascii="Times New Roman" w:hAnsi="Times New Roman" w:eastAsia="宋体" w:cs="Times New Roman"/>
          <w:bCs w:val="0"/>
          <w:sz w:val="28"/>
          <w:szCs w:val="52"/>
        </w:rPr>
        <w:fldChar w:fldCharType="end"/>
      </w:r>
    </w:p>
    <w:p w14:paraId="7FE1C3B6">
      <w:pPr>
        <w:pStyle w:val="13"/>
        <w:tabs>
          <w:tab w:val="right" w:leader="dot" w:pos="8306"/>
        </w:tabs>
        <w:rPr>
          <w:rFonts w:hint="default" w:ascii="Times New Roman" w:hAnsi="Times New Roman" w:cs="Times New Roman"/>
          <w:sz w:val="28"/>
          <w:szCs w:val="32"/>
        </w:rPr>
      </w:pPr>
      <w:r>
        <w:rPr>
          <w:rFonts w:hint="default" w:ascii="Times New Roman" w:hAnsi="Times New Roman" w:eastAsia="宋体" w:cs="Times New Roman"/>
          <w:bCs w:val="0"/>
          <w:sz w:val="28"/>
          <w:szCs w:val="52"/>
        </w:rPr>
        <w:fldChar w:fldCharType="begin"/>
      </w:r>
      <w:r>
        <w:rPr>
          <w:rFonts w:hint="default" w:ascii="Times New Roman" w:hAnsi="Times New Roman" w:eastAsia="宋体" w:cs="Times New Roman"/>
          <w:bCs w:val="0"/>
          <w:sz w:val="28"/>
          <w:szCs w:val="52"/>
        </w:rPr>
        <w:instrText xml:space="preserve"> HYPERLINK \l _Toc12210 </w:instrText>
      </w:r>
      <w:r>
        <w:rPr>
          <w:rFonts w:hint="default" w:ascii="Times New Roman" w:hAnsi="Times New Roman" w:eastAsia="宋体" w:cs="Times New Roman"/>
          <w:bCs w:val="0"/>
          <w:sz w:val="28"/>
          <w:szCs w:val="52"/>
        </w:rPr>
        <w:fldChar w:fldCharType="separate"/>
      </w:r>
      <w:r>
        <w:rPr>
          <w:rFonts w:hint="default" w:ascii="Times New Roman" w:hAnsi="Times New Roman" w:eastAsia="宋体" w:cs="Times New Roman"/>
          <w:sz w:val="28"/>
          <w:szCs w:val="40"/>
        </w:rPr>
        <w:t>3.3 查阅情况</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_Toc12210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6</w:t>
      </w:r>
      <w:r>
        <w:rPr>
          <w:rFonts w:hint="default" w:ascii="Times New Roman" w:hAnsi="Times New Roman" w:cs="Times New Roman"/>
          <w:sz w:val="28"/>
          <w:szCs w:val="32"/>
        </w:rPr>
        <w:fldChar w:fldCharType="end"/>
      </w:r>
      <w:r>
        <w:rPr>
          <w:rFonts w:hint="default" w:ascii="Times New Roman" w:hAnsi="Times New Roman" w:eastAsia="宋体" w:cs="Times New Roman"/>
          <w:bCs w:val="0"/>
          <w:sz w:val="28"/>
          <w:szCs w:val="52"/>
        </w:rPr>
        <w:fldChar w:fldCharType="end"/>
      </w:r>
    </w:p>
    <w:p w14:paraId="5EDF4D9C">
      <w:pPr>
        <w:pStyle w:val="13"/>
        <w:tabs>
          <w:tab w:val="right" w:leader="dot" w:pos="8306"/>
        </w:tabs>
        <w:rPr>
          <w:rFonts w:hint="default" w:ascii="Times New Roman" w:hAnsi="Times New Roman" w:cs="Times New Roman"/>
          <w:sz w:val="28"/>
          <w:szCs w:val="32"/>
        </w:rPr>
      </w:pPr>
      <w:r>
        <w:rPr>
          <w:rFonts w:hint="default" w:ascii="Times New Roman" w:hAnsi="Times New Roman" w:eastAsia="宋体" w:cs="Times New Roman"/>
          <w:bCs w:val="0"/>
          <w:sz w:val="28"/>
          <w:szCs w:val="52"/>
        </w:rPr>
        <w:fldChar w:fldCharType="begin"/>
      </w:r>
      <w:r>
        <w:rPr>
          <w:rFonts w:hint="default" w:ascii="Times New Roman" w:hAnsi="Times New Roman" w:eastAsia="宋体" w:cs="Times New Roman"/>
          <w:bCs w:val="0"/>
          <w:sz w:val="28"/>
          <w:szCs w:val="52"/>
        </w:rPr>
        <w:instrText xml:space="preserve"> HYPERLINK \l _Toc18632 </w:instrText>
      </w:r>
      <w:r>
        <w:rPr>
          <w:rFonts w:hint="default" w:ascii="Times New Roman" w:hAnsi="Times New Roman" w:eastAsia="宋体" w:cs="Times New Roman"/>
          <w:bCs w:val="0"/>
          <w:sz w:val="28"/>
          <w:szCs w:val="52"/>
        </w:rPr>
        <w:fldChar w:fldCharType="separate"/>
      </w:r>
      <w:r>
        <w:rPr>
          <w:rFonts w:hint="default" w:ascii="Times New Roman" w:hAnsi="Times New Roman" w:eastAsia="宋体" w:cs="Times New Roman"/>
          <w:sz w:val="28"/>
          <w:szCs w:val="40"/>
        </w:rPr>
        <w:t>3.4公众意见处理情况</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_Toc18632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7</w:t>
      </w:r>
      <w:r>
        <w:rPr>
          <w:rFonts w:hint="default" w:ascii="Times New Roman" w:hAnsi="Times New Roman" w:cs="Times New Roman"/>
          <w:sz w:val="28"/>
          <w:szCs w:val="32"/>
        </w:rPr>
        <w:fldChar w:fldCharType="end"/>
      </w:r>
      <w:r>
        <w:rPr>
          <w:rFonts w:hint="default" w:ascii="Times New Roman" w:hAnsi="Times New Roman" w:eastAsia="宋体" w:cs="Times New Roman"/>
          <w:bCs w:val="0"/>
          <w:sz w:val="28"/>
          <w:szCs w:val="52"/>
        </w:rPr>
        <w:fldChar w:fldCharType="end"/>
      </w:r>
    </w:p>
    <w:p w14:paraId="37F8395E">
      <w:pPr>
        <w:pStyle w:val="12"/>
        <w:tabs>
          <w:tab w:val="right" w:leader="dot" w:pos="8306"/>
        </w:tabs>
        <w:rPr>
          <w:rFonts w:hint="default" w:ascii="Times New Roman" w:hAnsi="Times New Roman" w:cs="Times New Roman"/>
        </w:rPr>
      </w:pPr>
      <w:r>
        <w:rPr>
          <w:rFonts w:hint="default" w:ascii="Times New Roman" w:hAnsi="Times New Roman" w:eastAsia="宋体" w:cs="Times New Roman"/>
          <w:bCs w:val="0"/>
          <w:sz w:val="28"/>
          <w:szCs w:val="52"/>
        </w:rPr>
        <w:fldChar w:fldCharType="begin"/>
      </w:r>
      <w:r>
        <w:rPr>
          <w:rFonts w:hint="default" w:ascii="Times New Roman" w:hAnsi="Times New Roman" w:eastAsia="宋体" w:cs="Times New Roman"/>
          <w:bCs w:val="0"/>
          <w:sz w:val="28"/>
          <w:szCs w:val="52"/>
        </w:rPr>
        <w:instrText xml:space="preserve"> HYPERLINK \l _Toc16851 </w:instrText>
      </w:r>
      <w:r>
        <w:rPr>
          <w:rFonts w:hint="default" w:ascii="Times New Roman" w:hAnsi="Times New Roman" w:eastAsia="宋体" w:cs="Times New Roman"/>
          <w:bCs w:val="0"/>
          <w:sz w:val="28"/>
          <w:szCs w:val="52"/>
        </w:rPr>
        <w:fldChar w:fldCharType="separate"/>
      </w:r>
      <w:r>
        <w:rPr>
          <w:rFonts w:hint="default" w:ascii="Times New Roman" w:hAnsi="Times New Roman" w:eastAsia="宋体" w:cs="Times New Roman"/>
          <w:sz w:val="28"/>
          <w:szCs w:val="40"/>
          <w:lang w:val="en-US" w:eastAsia="zh-CN"/>
        </w:rPr>
        <w:t>4</w:t>
      </w:r>
      <w:r>
        <w:rPr>
          <w:rFonts w:hint="default" w:ascii="Times New Roman" w:hAnsi="Times New Roman" w:eastAsia="宋体" w:cs="Times New Roman"/>
          <w:sz w:val="28"/>
          <w:szCs w:val="40"/>
        </w:rPr>
        <w:t xml:space="preserve"> 诚信承诺</w:t>
      </w:r>
      <w:r>
        <w:rPr>
          <w:rFonts w:hint="default" w:ascii="Times New Roman" w:hAnsi="Times New Roman" w:cs="Times New Roman"/>
          <w:sz w:val="28"/>
          <w:szCs w:val="32"/>
        </w:rPr>
        <w:tab/>
      </w:r>
      <w:r>
        <w:rPr>
          <w:rFonts w:hint="default" w:ascii="Times New Roman" w:hAnsi="Times New Roman" w:cs="Times New Roman"/>
          <w:sz w:val="28"/>
          <w:szCs w:val="32"/>
        </w:rPr>
        <w:fldChar w:fldCharType="begin"/>
      </w:r>
      <w:r>
        <w:rPr>
          <w:rFonts w:hint="default" w:ascii="Times New Roman" w:hAnsi="Times New Roman" w:cs="Times New Roman"/>
          <w:sz w:val="28"/>
          <w:szCs w:val="32"/>
        </w:rPr>
        <w:instrText xml:space="preserve"> PAGEREF _Toc16851 \h </w:instrText>
      </w:r>
      <w:r>
        <w:rPr>
          <w:rFonts w:hint="default" w:ascii="Times New Roman" w:hAnsi="Times New Roman" w:cs="Times New Roman"/>
          <w:sz w:val="28"/>
          <w:szCs w:val="32"/>
        </w:rPr>
        <w:fldChar w:fldCharType="separate"/>
      </w:r>
      <w:r>
        <w:rPr>
          <w:rFonts w:hint="default" w:ascii="Times New Roman" w:hAnsi="Times New Roman" w:cs="Times New Roman"/>
          <w:sz w:val="28"/>
          <w:szCs w:val="32"/>
        </w:rPr>
        <w:t>7</w:t>
      </w:r>
      <w:r>
        <w:rPr>
          <w:rFonts w:hint="default" w:ascii="Times New Roman" w:hAnsi="Times New Roman" w:cs="Times New Roman"/>
          <w:sz w:val="28"/>
          <w:szCs w:val="32"/>
        </w:rPr>
        <w:fldChar w:fldCharType="end"/>
      </w:r>
      <w:r>
        <w:rPr>
          <w:rFonts w:hint="default" w:ascii="Times New Roman" w:hAnsi="Times New Roman" w:eastAsia="宋体" w:cs="Times New Roman"/>
          <w:bCs w:val="0"/>
          <w:sz w:val="28"/>
          <w:szCs w:val="52"/>
        </w:rPr>
        <w:fldChar w:fldCharType="end"/>
      </w:r>
    </w:p>
    <w:p w14:paraId="7D8B7FD8">
      <w:pPr>
        <w:bidi w:val="0"/>
        <w:rPr>
          <w:rFonts w:hint="default" w:ascii="Times New Roman" w:hAnsi="Times New Roman" w:cs="Times New Roman"/>
        </w:rPr>
      </w:pPr>
      <w:r>
        <w:rPr>
          <w:rFonts w:hint="default" w:ascii="Times New Roman" w:hAnsi="Times New Roman" w:cs="Times New Roman"/>
        </w:rPr>
        <w:fldChar w:fldCharType="end"/>
      </w:r>
    </w:p>
    <w:p w14:paraId="1B5C5953">
      <w:pPr>
        <w:jc w:val="center"/>
        <w:rPr>
          <w:rFonts w:hint="default" w:ascii="Times New Roman" w:hAnsi="Times New Roman" w:eastAsia="宋体" w:cs="Times New Roman"/>
          <w:bCs/>
          <w:sz w:val="30"/>
          <w:szCs w:val="30"/>
        </w:rPr>
      </w:pPr>
    </w:p>
    <w:p w14:paraId="3BEDB7A6">
      <w:pPr>
        <w:jc w:val="center"/>
        <w:rPr>
          <w:rFonts w:hint="default" w:ascii="Times New Roman" w:hAnsi="Times New Roman" w:eastAsia="宋体" w:cs="Times New Roman"/>
          <w:bCs/>
          <w:sz w:val="30"/>
          <w:szCs w:val="30"/>
        </w:rPr>
      </w:pPr>
    </w:p>
    <w:p w14:paraId="18F09A8F">
      <w:pPr>
        <w:jc w:val="center"/>
        <w:rPr>
          <w:rFonts w:hint="default" w:ascii="Times New Roman" w:hAnsi="Times New Roman" w:eastAsia="宋体" w:cs="Times New Roman"/>
          <w:bCs/>
          <w:sz w:val="30"/>
          <w:szCs w:val="30"/>
        </w:rPr>
      </w:pPr>
    </w:p>
    <w:p w14:paraId="4225FB95">
      <w:pPr>
        <w:jc w:val="center"/>
        <w:rPr>
          <w:rFonts w:hint="default" w:ascii="Times New Roman" w:hAnsi="Times New Roman" w:eastAsia="宋体" w:cs="Times New Roman"/>
          <w:bCs/>
          <w:sz w:val="30"/>
          <w:szCs w:val="30"/>
        </w:rPr>
      </w:pPr>
    </w:p>
    <w:p w14:paraId="51363054">
      <w:pPr>
        <w:jc w:val="center"/>
        <w:rPr>
          <w:rFonts w:hint="default" w:ascii="Times New Roman" w:hAnsi="Times New Roman" w:eastAsia="宋体" w:cs="Times New Roman"/>
          <w:bCs/>
          <w:sz w:val="30"/>
          <w:szCs w:val="30"/>
        </w:rPr>
        <w:sectPr>
          <w:pgSz w:w="11906" w:h="16838"/>
          <w:pgMar w:top="1440" w:right="1800" w:bottom="1440" w:left="1800" w:header="851" w:footer="992" w:gutter="0"/>
          <w:pgNumType w:start="1"/>
          <w:cols w:space="425" w:num="1"/>
          <w:docGrid w:type="lines" w:linePitch="312" w:charSpace="0"/>
        </w:sectPr>
      </w:pPr>
    </w:p>
    <w:p w14:paraId="7067C3E6">
      <w:pPr>
        <w:spacing w:line="360" w:lineRule="auto"/>
        <w:outlineLvl w:val="0"/>
        <w:rPr>
          <w:rFonts w:hint="default" w:ascii="Times New Roman" w:hAnsi="Times New Roman" w:eastAsia="宋体" w:cs="Times New Roman"/>
          <w:b/>
          <w:sz w:val="28"/>
          <w:szCs w:val="28"/>
        </w:rPr>
      </w:pPr>
      <w:bookmarkStart w:id="0" w:name="_Toc20672652"/>
      <w:bookmarkStart w:id="1" w:name="_Toc20672806"/>
      <w:bookmarkStart w:id="2" w:name="_Toc28129"/>
      <w:bookmarkStart w:id="3" w:name="_Toc2967_WPSOffice_Level1"/>
      <w:bookmarkStart w:id="4" w:name="_Toc9834"/>
      <w:r>
        <w:rPr>
          <w:rFonts w:hint="default" w:ascii="Times New Roman" w:hAnsi="Times New Roman" w:eastAsia="宋体" w:cs="Times New Roman"/>
          <w:b/>
          <w:sz w:val="28"/>
          <w:szCs w:val="28"/>
        </w:rPr>
        <w:t xml:space="preserve">1  </w:t>
      </w:r>
      <w:r>
        <w:rPr>
          <w:rFonts w:hint="default" w:ascii="Times New Roman" w:hAnsi="Times New Roman" w:eastAsia="宋体" w:cs="Times New Roman"/>
          <w:b/>
          <w:sz w:val="28"/>
          <w:szCs w:val="28"/>
        </w:rPr>
        <w:t>概述</w:t>
      </w:r>
      <w:bookmarkEnd w:id="0"/>
      <w:bookmarkEnd w:id="1"/>
      <w:bookmarkEnd w:id="2"/>
      <w:bookmarkEnd w:id="3"/>
      <w:bookmarkEnd w:id="4"/>
    </w:p>
    <w:p w14:paraId="6E9104A3">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在进行本项目公众参与时，按照力求普遍，重点突出的原则，确定公众参与的对象。根据本项目的环境影响特点，确定本项目附近居民及当地环保部门作为主要公众参与对象。</w:t>
      </w:r>
    </w:p>
    <w:p w14:paraId="34150FB8">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根据《环境影响评价公众参与办法》（生态环境部令</w:t>
      </w:r>
      <w:r>
        <w:rPr>
          <w:rFonts w:hint="default" w:ascii="Times New Roman" w:hAnsi="Times New Roman" w:eastAsia="宋体" w:cs="Times New Roman"/>
          <w:sz w:val="28"/>
          <w:szCs w:val="28"/>
        </w:rPr>
        <w:t xml:space="preserve"> </w:t>
      </w:r>
      <w:r>
        <w:rPr>
          <w:rFonts w:hint="default" w:ascii="Times New Roman" w:hAnsi="Times New Roman" w:eastAsia="宋体" w:cs="Times New Roman"/>
          <w:sz w:val="28"/>
          <w:szCs w:val="28"/>
        </w:rPr>
        <w:t>第</w:t>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t>号），并结合有关建设项目相关信息，制定本项目的公众参与工作方式，方式如下：（</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t>）公开环境影响评价信息；（</w:t>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t>）征求公众意见；（</w:t>
      </w:r>
      <w:r>
        <w:rPr>
          <w:rFonts w:hint="default" w:ascii="Times New Roman" w:hAnsi="Times New Roman" w:eastAsia="宋体" w:cs="Times New Roman"/>
          <w:sz w:val="28"/>
          <w:szCs w:val="28"/>
        </w:rPr>
        <w:t>3</w:t>
      </w:r>
      <w:r>
        <w:rPr>
          <w:rFonts w:hint="default" w:ascii="Times New Roman" w:hAnsi="Times New Roman" w:eastAsia="宋体" w:cs="Times New Roman"/>
          <w:sz w:val="28"/>
          <w:szCs w:val="28"/>
        </w:rPr>
        <w:t>）公众意见汇总分析；（</w:t>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t>）公众意见的反馈；（</w:t>
      </w:r>
      <w:r>
        <w:rPr>
          <w:rFonts w:hint="default" w:ascii="Times New Roman" w:hAnsi="Times New Roman" w:eastAsia="宋体" w:cs="Times New Roman"/>
          <w:sz w:val="28"/>
          <w:szCs w:val="28"/>
        </w:rPr>
        <w:t>5</w:t>
      </w:r>
      <w:r>
        <w:rPr>
          <w:rFonts w:hint="default" w:ascii="Times New Roman" w:hAnsi="Times New Roman" w:eastAsia="宋体" w:cs="Times New Roman"/>
          <w:sz w:val="28"/>
          <w:szCs w:val="28"/>
        </w:rPr>
        <w:t>）编写公众参与说明。</w:t>
      </w:r>
    </w:p>
    <w:p w14:paraId="590FDC4D">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本次公众参与按照《环境影响评价公众参与办法》（生态环境部令</w:t>
      </w:r>
      <w:r>
        <w:rPr>
          <w:rFonts w:hint="default" w:ascii="Times New Roman" w:hAnsi="Times New Roman" w:eastAsia="宋体" w:cs="Times New Roman"/>
          <w:sz w:val="28"/>
          <w:szCs w:val="28"/>
        </w:rPr>
        <w:t xml:space="preserve"> </w:t>
      </w:r>
      <w:r>
        <w:rPr>
          <w:rFonts w:hint="default" w:ascii="Times New Roman" w:hAnsi="Times New Roman" w:eastAsia="宋体" w:cs="Times New Roman"/>
          <w:sz w:val="28"/>
          <w:szCs w:val="28"/>
        </w:rPr>
        <w:t>第</w:t>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t>号）要求进行环境影响评价信息公开，通过网上公示，刊登报纸等形式，充分收集公众意见。</w:t>
      </w:r>
    </w:p>
    <w:p w14:paraId="2196485C">
      <w:pPr>
        <w:spacing w:line="360" w:lineRule="auto"/>
        <w:outlineLvl w:val="0"/>
        <w:rPr>
          <w:rFonts w:hint="default" w:ascii="Times New Roman" w:hAnsi="Times New Roman" w:eastAsia="宋体" w:cs="Times New Roman"/>
          <w:b/>
          <w:sz w:val="28"/>
          <w:szCs w:val="28"/>
        </w:rPr>
      </w:pPr>
      <w:bookmarkStart w:id="5" w:name="_Toc8005_WPSOffice_Level1"/>
      <w:bookmarkStart w:id="6" w:name="_Toc29645"/>
      <w:bookmarkStart w:id="7" w:name="_Toc20672653"/>
      <w:bookmarkStart w:id="8" w:name="_Toc20672807"/>
      <w:bookmarkStart w:id="9" w:name="_Toc18411"/>
      <w:r>
        <w:rPr>
          <w:rFonts w:hint="default" w:ascii="Times New Roman" w:hAnsi="Times New Roman" w:eastAsia="宋体" w:cs="Times New Roman"/>
          <w:b/>
          <w:sz w:val="28"/>
          <w:szCs w:val="28"/>
        </w:rPr>
        <w:t xml:space="preserve">2  </w:t>
      </w:r>
      <w:r>
        <w:rPr>
          <w:rFonts w:hint="default" w:ascii="Times New Roman" w:hAnsi="Times New Roman" w:eastAsia="宋体" w:cs="Times New Roman"/>
          <w:b/>
          <w:sz w:val="28"/>
          <w:szCs w:val="28"/>
        </w:rPr>
        <w:t>首次环境影响评价信息公开情况</w:t>
      </w:r>
      <w:bookmarkEnd w:id="5"/>
      <w:bookmarkEnd w:id="6"/>
      <w:bookmarkEnd w:id="7"/>
      <w:bookmarkEnd w:id="8"/>
      <w:bookmarkEnd w:id="9"/>
    </w:p>
    <w:p w14:paraId="43B4810D">
      <w:pPr>
        <w:spacing w:line="360" w:lineRule="auto"/>
        <w:ind w:firstLine="560" w:firstLineChars="200"/>
        <w:outlineLvl w:val="1"/>
        <w:rPr>
          <w:rFonts w:hint="default" w:ascii="Times New Roman" w:hAnsi="Times New Roman" w:eastAsia="宋体" w:cs="Times New Roman"/>
          <w:sz w:val="28"/>
          <w:szCs w:val="28"/>
        </w:rPr>
      </w:pPr>
      <w:bookmarkStart w:id="10" w:name="_Toc20672808"/>
      <w:bookmarkStart w:id="11" w:name="_Toc20672654"/>
      <w:bookmarkStart w:id="12" w:name="_Toc8005_WPSOffice_Level2"/>
      <w:bookmarkStart w:id="13" w:name="_Toc23885"/>
      <w:bookmarkStart w:id="14" w:name="_Toc24382"/>
      <w:r>
        <w:rPr>
          <w:rFonts w:hint="default" w:ascii="Times New Roman" w:hAnsi="Times New Roman" w:eastAsia="宋体" w:cs="Times New Roman"/>
          <w:sz w:val="28"/>
          <w:szCs w:val="28"/>
        </w:rPr>
        <w:t xml:space="preserve">2.1  </w:t>
      </w:r>
      <w:r>
        <w:rPr>
          <w:rFonts w:hint="default" w:ascii="Times New Roman" w:hAnsi="Times New Roman" w:eastAsia="宋体" w:cs="Times New Roman"/>
          <w:sz w:val="28"/>
          <w:szCs w:val="28"/>
        </w:rPr>
        <w:t>公开内容</w:t>
      </w:r>
      <w:bookmarkEnd w:id="10"/>
      <w:bookmarkEnd w:id="11"/>
      <w:bookmarkEnd w:id="12"/>
      <w:bookmarkEnd w:id="13"/>
      <w:bookmarkEnd w:id="14"/>
    </w:p>
    <w:p w14:paraId="01FF9C8D">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公开主要内容包括：项目名称、项目地址、项目概要等基本情况；建设单位及联系方式；环评单位及联系方式；环境影响评价的工作程序和主要工作内容；征求公众意见的范围及主要事项；公众提出意见的主要方式。</w:t>
      </w:r>
    </w:p>
    <w:p w14:paraId="7AAB326B">
      <w:pPr>
        <w:spacing w:line="360" w:lineRule="auto"/>
        <w:ind w:firstLine="560" w:firstLineChars="200"/>
        <w:outlineLvl w:val="1"/>
        <w:rPr>
          <w:rFonts w:hint="default" w:ascii="Times New Roman" w:hAnsi="Times New Roman" w:eastAsia="宋体" w:cs="Times New Roman"/>
          <w:sz w:val="28"/>
          <w:szCs w:val="28"/>
        </w:rPr>
      </w:pPr>
      <w:bookmarkStart w:id="15" w:name="_Toc4992_WPSOffice_Level2"/>
      <w:bookmarkStart w:id="16" w:name="_Toc20672655"/>
      <w:bookmarkStart w:id="17" w:name="_Toc20672809"/>
      <w:bookmarkStart w:id="18" w:name="_Toc20788"/>
      <w:bookmarkStart w:id="19" w:name="_Toc10800"/>
      <w:r>
        <w:rPr>
          <w:rFonts w:hint="default" w:ascii="Times New Roman" w:hAnsi="Times New Roman" w:eastAsia="宋体" w:cs="Times New Roman"/>
          <w:sz w:val="28"/>
          <w:szCs w:val="28"/>
        </w:rPr>
        <w:t xml:space="preserve">2.2  </w:t>
      </w:r>
      <w:r>
        <w:rPr>
          <w:rFonts w:hint="default" w:ascii="Times New Roman" w:hAnsi="Times New Roman" w:eastAsia="宋体" w:cs="Times New Roman"/>
          <w:sz w:val="28"/>
          <w:szCs w:val="28"/>
        </w:rPr>
        <w:t>公开方式</w:t>
      </w:r>
      <w:bookmarkEnd w:id="15"/>
      <w:bookmarkEnd w:id="16"/>
      <w:bookmarkEnd w:id="17"/>
      <w:bookmarkEnd w:id="18"/>
      <w:bookmarkEnd w:id="19"/>
    </w:p>
    <w:p w14:paraId="3DBACCD1">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t>）网络</w:t>
      </w:r>
    </w:p>
    <w:p w14:paraId="68BEB77D">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本项目首次环境影响评价信息公开方式采取网络方式，</w:t>
      </w:r>
      <w:r>
        <w:rPr>
          <w:rFonts w:hint="default" w:ascii="Times New Roman" w:hAnsi="Times New Roman" w:eastAsia="宋体" w:cs="Times New Roman"/>
          <w:sz w:val="28"/>
          <w:szCs w:val="28"/>
          <w:lang w:eastAsia="zh-CN"/>
        </w:rPr>
        <w:t>新疆博海水泥有限公司</w:t>
      </w:r>
      <w:r>
        <w:rPr>
          <w:rFonts w:hint="default" w:ascii="Times New Roman" w:hAnsi="Times New Roman" w:eastAsia="宋体" w:cs="Times New Roman"/>
          <w:sz w:val="28"/>
          <w:szCs w:val="28"/>
        </w:rPr>
        <w:t>于</w:t>
      </w:r>
      <w:r>
        <w:rPr>
          <w:rFonts w:hint="default" w:ascii="Times New Roman" w:hAnsi="Times New Roman" w:eastAsia="宋体" w:cs="Times New Roman"/>
          <w:sz w:val="28"/>
          <w:szCs w:val="28"/>
          <w:lang w:eastAsia="zh-CN"/>
        </w:rPr>
        <w:t>202</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lang w:eastAsia="zh-CN"/>
        </w:rPr>
        <w:t>年</w:t>
      </w:r>
      <w:r>
        <w:rPr>
          <w:rFonts w:hint="default" w:ascii="Times New Roman" w:hAnsi="Times New Roman" w:eastAsia="宋体" w:cs="Times New Roman"/>
          <w:sz w:val="28"/>
          <w:szCs w:val="28"/>
          <w:lang w:val="en-US" w:eastAsia="zh-CN"/>
        </w:rPr>
        <w:t>2月27</w:t>
      </w:r>
      <w:r>
        <w:rPr>
          <w:rFonts w:hint="default" w:ascii="Times New Roman" w:hAnsi="Times New Roman" w:eastAsia="宋体" w:cs="Times New Roman"/>
          <w:sz w:val="28"/>
          <w:szCs w:val="28"/>
        </w:rPr>
        <w:t>日在</w:t>
      </w:r>
      <w:r>
        <w:rPr>
          <w:rFonts w:hint="default" w:ascii="Times New Roman" w:hAnsi="Times New Roman" w:eastAsia="宋体" w:cs="Times New Roman"/>
          <w:sz w:val="28"/>
          <w:szCs w:val="28"/>
          <w:lang w:val="en-US" w:eastAsia="zh-CN"/>
        </w:rPr>
        <w:t>新疆维吾尔自治区生态环境保护产业协会网站</w:t>
      </w:r>
      <w:r>
        <w:rPr>
          <w:rFonts w:hint="default" w:ascii="Times New Roman" w:hAnsi="Times New Roman" w:eastAsia="宋体" w:cs="Times New Roman"/>
          <w:sz w:val="28"/>
          <w:szCs w:val="28"/>
        </w:rPr>
        <w:t>进行首次环境影响评价信息公开，公示链接地址：</w:t>
      </w:r>
      <w:r>
        <w:rPr>
          <w:rFonts w:hint="default" w:ascii="Times New Roman" w:hAnsi="Times New Roman" w:eastAsia="宋体" w:cs="Times New Roman"/>
          <w:sz w:val="28"/>
          <w:szCs w:val="28"/>
        </w:rPr>
        <w:t>http://www.xjhbcy.cn/articles/show/14985</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rPr>
        <w:t>载体选择符合《环境影响评价公众参与办法》要求。公示截图详见图</w:t>
      </w:r>
      <w:r>
        <w:rPr>
          <w:rFonts w:hint="default" w:ascii="Times New Roman" w:hAnsi="Times New Roman" w:eastAsia="宋体" w:cs="Times New Roman"/>
          <w:sz w:val="28"/>
          <w:szCs w:val="28"/>
        </w:rPr>
        <w:t xml:space="preserve"> 1</w:t>
      </w:r>
      <w:r>
        <w:rPr>
          <w:rFonts w:hint="default" w:ascii="Times New Roman" w:hAnsi="Times New Roman" w:eastAsia="宋体" w:cs="Times New Roman"/>
          <w:sz w:val="28"/>
          <w:szCs w:val="28"/>
        </w:rPr>
        <w:t>。</w:t>
      </w:r>
    </w:p>
    <w:p w14:paraId="3DFBB75F">
      <w:pPr>
        <w:spacing w:line="360" w:lineRule="auto"/>
        <w:jc w:val="center"/>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drawing>
          <wp:inline distT="0" distB="0" distL="114300" distR="114300">
            <wp:extent cx="5262245" cy="5850890"/>
            <wp:effectExtent l="0" t="0" r="14605" b="16510"/>
            <wp:docPr id="8" name="图片 8" descr="屏幕截图_4-7-2025_164322_www.xjhbcy.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截图_4-7-2025_164322_www.xjhbcy.cn"/>
                    <pic:cNvPicPr>
                      <a:picLocks noChangeAspect="1"/>
                    </pic:cNvPicPr>
                  </pic:nvPicPr>
                  <pic:blipFill>
                    <a:blip r:embed="rId5"/>
                    <a:stretch>
                      <a:fillRect/>
                    </a:stretch>
                  </pic:blipFill>
                  <pic:spPr>
                    <a:xfrm>
                      <a:off x="0" y="0"/>
                      <a:ext cx="5262245" cy="5850890"/>
                    </a:xfrm>
                    <a:prstGeom prst="rect">
                      <a:avLst/>
                    </a:prstGeom>
                  </pic:spPr>
                </pic:pic>
              </a:graphicData>
            </a:graphic>
          </wp:inline>
        </w:drawing>
      </w:r>
    </w:p>
    <w:p w14:paraId="0BD07DCC">
      <w:pPr>
        <w:widowControl/>
        <w:jc w:val="center"/>
        <w:rPr>
          <w:rFonts w:hint="default" w:ascii="Times New Roman" w:hAnsi="Times New Roman" w:eastAsia="宋体" w:cs="Times New Roman"/>
          <w:b/>
          <w:color w:val="000000"/>
          <w:kern w:val="0"/>
          <w:sz w:val="28"/>
          <w:szCs w:val="28"/>
        </w:rPr>
      </w:pPr>
      <w:r>
        <w:rPr>
          <w:rFonts w:hint="default" w:ascii="Times New Roman" w:hAnsi="Times New Roman" w:eastAsia="宋体" w:cs="Times New Roman"/>
          <w:b/>
          <w:color w:val="000000"/>
          <w:kern w:val="0"/>
          <w:sz w:val="28"/>
          <w:szCs w:val="28"/>
        </w:rPr>
        <w:t>图1</w:t>
      </w:r>
      <w:r>
        <w:rPr>
          <w:rFonts w:hint="default" w:ascii="Times New Roman" w:hAnsi="Times New Roman" w:eastAsia="宋体" w:cs="Times New Roman"/>
          <w:b/>
          <w:color w:val="000000"/>
          <w:kern w:val="0"/>
          <w:sz w:val="28"/>
          <w:szCs w:val="28"/>
          <w:lang w:val="en-US" w:eastAsia="zh-CN"/>
        </w:rPr>
        <w:t xml:space="preserve">  </w:t>
      </w:r>
      <w:r>
        <w:rPr>
          <w:rFonts w:hint="default" w:ascii="Times New Roman" w:hAnsi="Times New Roman" w:eastAsia="宋体" w:cs="Times New Roman"/>
          <w:b/>
          <w:color w:val="000000"/>
          <w:kern w:val="0"/>
          <w:sz w:val="28"/>
          <w:szCs w:val="28"/>
        </w:rPr>
        <w:t>第一次网络公示信息截图</w:t>
      </w:r>
    </w:p>
    <w:p w14:paraId="4E919F70">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2.3</w:t>
      </w:r>
      <w:r>
        <w:rPr>
          <w:rFonts w:hint="default" w:ascii="Times New Roman" w:hAnsi="Times New Roman" w:eastAsia="宋体" w:cs="Times New Roman"/>
          <w:sz w:val="28"/>
          <w:szCs w:val="28"/>
        </w:rPr>
        <w:t>公众意见情况</w:t>
      </w:r>
    </w:p>
    <w:p w14:paraId="1DCB7CD4">
      <w:pPr>
        <w:spacing w:line="360" w:lineRule="auto"/>
        <w:ind w:firstLine="560" w:firstLineChars="200"/>
        <w:rPr>
          <w:rFonts w:hint="default" w:ascii="Times New Roman" w:hAnsi="Times New Roman" w:eastAsia="宋体" w:cs="Times New Roman"/>
          <w:b/>
          <w:sz w:val="28"/>
          <w:szCs w:val="28"/>
        </w:rPr>
      </w:pPr>
      <w:r>
        <w:rPr>
          <w:rFonts w:hint="default" w:ascii="Times New Roman" w:hAnsi="Times New Roman" w:eastAsia="宋体" w:cs="Times New Roman"/>
          <w:sz w:val="28"/>
          <w:szCs w:val="28"/>
        </w:rPr>
        <w:t>公示期间公示信息处于公开状态，公示公开期间未收到反对意见。</w:t>
      </w:r>
    </w:p>
    <w:p w14:paraId="0B20D415">
      <w:pPr>
        <w:spacing w:line="360" w:lineRule="auto"/>
        <w:outlineLvl w:val="0"/>
        <w:rPr>
          <w:rFonts w:hint="default" w:ascii="Times New Roman" w:hAnsi="Times New Roman" w:eastAsia="宋体" w:cs="Times New Roman"/>
          <w:b/>
          <w:sz w:val="28"/>
          <w:szCs w:val="28"/>
        </w:rPr>
      </w:pPr>
      <w:bookmarkStart w:id="20" w:name="_Toc4992_WPSOffice_Level1"/>
      <w:bookmarkStart w:id="21" w:name="_Toc20672657"/>
      <w:bookmarkStart w:id="22" w:name="_Toc15801"/>
      <w:bookmarkStart w:id="23" w:name="_Toc20672811"/>
      <w:bookmarkStart w:id="24" w:name="_Toc18755"/>
      <w:r>
        <w:rPr>
          <w:rFonts w:hint="default" w:ascii="Times New Roman" w:hAnsi="Times New Roman" w:eastAsia="宋体" w:cs="Times New Roman"/>
          <w:b/>
          <w:sz w:val="28"/>
          <w:szCs w:val="28"/>
        </w:rPr>
        <w:t xml:space="preserve">3  </w:t>
      </w:r>
      <w:r>
        <w:rPr>
          <w:rFonts w:hint="default" w:ascii="Times New Roman" w:hAnsi="Times New Roman" w:eastAsia="宋体" w:cs="Times New Roman"/>
          <w:b/>
          <w:sz w:val="28"/>
          <w:szCs w:val="28"/>
        </w:rPr>
        <w:t>征求意见稿公示情况</w:t>
      </w:r>
      <w:bookmarkEnd w:id="20"/>
      <w:bookmarkEnd w:id="21"/>
      <w:bookmarkEnd w:id="22"/>
      <w:bookmarkEnd w:id="23"/>
      <w:bookmarkEnd w:id="24"/>
    </w:p>
    <w:p w14:paraId="5FEA89F1">
      <w:pPr>
        <w:spacing w:line="360" w:lineRule="auto"/>
        <w:ind w:firstLine="560" w:firstLineChars="200"/>
        <w:outlineLvl w:val="1"/>
        <w:rPr>
          <w:rFonts w:hint="default" w:ascii="Times New Roman" w:hAnsi="Times New Roman" w:eastAsia="宋体" w:cs="Times New Roman"/>
          <w:sz w:val="28"/>
          <w:szCs w:val="28"/>
        </w:rPr>
      </w:pPr>
      <w:bookmarkStart w:id="25" w:name="_Toc20672658"/>
      <w:bookmarkStart w:id="26" w:name="_Toc21293"/>
      <w:bookmarkStart w:id="27" w:name="_Toc10568_WPSOffice_Level2"/>
      <w:bookmarkStart w:id="28" w:name="_Toc20672812"/>
      <w:bookmarkStart w:id="29" w:name="_Toc5183"/>
      <w:r>
        <w:rPr>
          <w:rFonts w:hint="default" w:ascii="Times New Roman" w:hAnsi="Times New Roman" w:eastAsia="宋体" w:cs="Times New Roman"/>
          <w:sz w:val="28"/>
          <w:szCs w:val="28"/>
        </w:rPr>
        <w:t xml:space="preserve">3.1  </w:t>
      </w:r>
      <w:r>
        <w:rPr>
          <w:rFonts w:hint="default" w:ascii="Times New Roman" w:hAnsi="Times New Roman" w:eastAsia="宋体" w:cs="Times New Roman"/>
          <w:sz w:val="28"/>
          <w:szCs w:val="28"/>
        </w:rPr>
        <w:t>公示内容</w:t>
      </w:r>
      <w:bookmarkEnd w:id="25"/>
      <w:bookmarkEnd w:id="26"/>
      <w:bookmarkEnd w:id="27"/>
      <w:bookmarkEnd w:id="28"/>
      <w:bookmarkEnd w:id="29"/>
    </w:p>
    <w:p w14:paraId="4EF46B12">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征求意见稿公示主要内容包括：建设项目情况概述、环境影响报告书征求意见稿全文的网络链接及查阅纸质报告书的方式和途径、征求意见的公众范围、公众意见表的网络链接、公众提出意见的方式和途径、公众提出意见的起止时间等。项目环境影响报告书的征求意见稿的主要内容基本完成，公示的主要内容及时限符合《环境影响评价公众参与办法》要求。</w:t>
      </w:r>
    </w:p>
    <w:p w14:paraId="472979BB">
      <w:pPr>
        <w:spacing w:line="360" w:lineRule="auto"/>
        <w:ind w:firstLine="560" w:firstLineChars="200"/>
        <w:outlineLvl w:val="1"/>
        <w:rPr>
          <w:rFonts w:hint="default" w:ascii="Times New Roman" w:hAnsi="Times New Roman" w:eastAsia="宋体" w:cs="Times New Roman"/>
          <w:sz w:val="28"/>
          <w:szCs w:val="28"/>
        </w:rPr>
      </w:pPr>
      <w:bookmarkStart w:id="30" w:name="_Toc20672659"/>
      <w:bookmarkStart w:id="31" w:name="_Toc20672813"/>
      <w:bookmarkStart w:id="32" w:name="_Toc9909"/>
      <w:bookmarkStart w:id="33" w:name="_Toc32134_WPSOffice_Level2"/>
      <w:bookmarkStart w:id="34" w:name="_Toc736"/>
      <w:r>
        <w:rPr>
          <w:rFonts w:hint="default" w:ascii="Times New Roman" w:hAnsi="Times New Roman" w:eastAsia="宋体" w:cs="Times New Roman"/>
          <w:sz w:val="28"/>
          <w:szCs w:val="28"/>
        </w:rPr>
        <w:t xml:space="preserve">3.2  </w:t>
      </w:r>
      <w:r>
        <w:rPr>
          <w:rFonts w:hint="default" w:ascii="Times New Roman" w:hAnsi="Times New Roman" w:eastAsia="宋体" w:cs="Times New Roman"/>
          <w:sz w:val="28"/>
          <w:szCs w:val="28"/>
        </w:rPr>
        <w:t>公示方式</w:t>
      </w:r>
      <w:bookmarkEnd w:id="30"/>
      <w:bookmarkEnd w:id="31"/>
      <w:bookmarkEnd w:id="32"/>
      <w:bookmarkEnd w:id="33"/>
      <w:bookmarkEnd w:id="34"/>
    </w:p>
    <w:p w14:paraId="34488134">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t>）网络</w:t>
      </w:r>
    </w:p>
    <w:p w14:paraId="0518D03D">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CN"/>
        </w:rPr>
        <w:t>新疆博海水泥有限公司</w:t>
      </w:r>
      <w:r>
        <w:rPr>
          <w:rFonts w:hint="default" w:ascii="Times New Roman" w:hAnsi="Times New Roman" w:eastAsia="宋体" w:cs="Times New Roman"/>
          <w:sz w:val="28"/>
          <w:szCs w:val="28"/>
        </w:rPr>
        <w:t>于</w:t>
      </w:r>
      <w:r>
        <w:rPr>
          <w:rFonts w:hint="default" w:ascii="Times New Roman" w:hAnsi="Times New Roman" w:eastAsia="宋体" w:cs="Times New Roman"/>
          <w:sz w:val="28"/>
          <w:szCs w:val="28"/>
          <w:lang w:eastAsia="zh-CN"/>
        </w:rPr>
        <w:t>202</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lang w:eastAsia="zh-CN"/>
        </w:rPr>
        <w:t>年</w:t>
      </w:r>
      <w:r>
        <w:rPr>
          <w:rFonts w:hint="default" w:ascii="Times New Roman" w:hAnsi="Times New Roman" w:eastAsia="宋体" w:cs="Times New Roman"/>
          <w:sz w:val="28"/>
          <w:szCs w:val="28"/>
          <w:lang w:val="en-US" w:eastAsia="zh-CN"/>
        </w:rPr>
        <w:t>4月30</w:t>
      </w:r>
      <w:r>
        <w:rPr>
          <w:rFonts w:hint="default" w:ascii="Times New Roman" w:hAnsi="Times New Roman" w:eastAsia="宋体" w:cs="Times New Roman"/>
          <w:sz w:val="28"/>
          <w:szCs w:val="28"/>
        </w:rPr>
        <w:t>日在</w:t>
      </w:r>
      <w:r>
        <w:rPr>
          <w:rFonts w:hint="default" w:ascii="Times New Roman" w:hAnsi="Times New Roman" w:eastAsia="宋体" w:cs="Times New Roman"/>
          <w:sz w:val="28"/>
          <w:szCs w:val="28"/>
          <w:lang w:val="en-US" w:eastAsia="zh-CN"/>
        </w:rPr>
        <w:t>新疆维吾尔自治区生态环境保护产业协会网站</w:t>
      </w:r>
      <w:r>
        <w:rPr>
          <w:rFonts w:hint="default" w:ascii="Times New Roman" w:hAnsi="Times New Roman" w:eastAsia="宋体" w:cs="Times New Roman"/>
          <w:sz w:val="28"/>
          <w:szCs w:val="28"/>
        </w:rPr>
        <w:t>刊登了项目第二次公众参与公示信息，向公众告知征求意见稿及其网络公众意见调查表的相关信息。公示链接地址：</w:t>
      </w:r>
      <w:r>
        <w:rPr>
          <w:rFonts w:hint="default" w:ascii="Times New Roman" w:hAnsi="Times New Roman" w:eastAsia="宋体" w:cs="Times New Roman"/>
          <w:sz w:val="28"/>
          <w:szCs w:val="28"/>
        </w:rPr>
        <w:t>http://www.xjhbcy.cn/articles/show/15392。</w:t>
      </w:r>
      <w:r>
        <w:rPr>
          <w:rFonts w:hint="default" w:ascii="Times New Roman" w:hAnsi="Times New Roman" w:eastAsia="宋体" w:cs="Times New Roman"/>
          <w:sz w:val="28"/>
          <w:szCs w:val="28"/>
        </w:rPr>
        <w:t>载体选择符合《环境影响评价公众参与办法》要求。公示截图请见图</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rPr>
        <w:t xml:space="preserve"> </w:t>
      </w:r>
    </w:p>
    <w:p w14:paraId="799D6D83">
      <w:pPr>
        <w:spacing w:line="360" w:lineRule="auto"/>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drawing>
          <wp:inline distT="0" distB="0" distL="114300" distR="114300">
            <wp:extent cx="5262245" cy="5850890"/>
            <wp:effectExtent l="0" t="0" r="14605" b="16510"/>
            <wp:docPr id="9" name="图片 9" descr="屏幕截图_4-7-2025_164452_www.xjhbcy.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截图_4-7-2025_164452_www.xjhbcy.cn"/>
                    <pic:cNvPicPr>
                      <a:picLocks noChangeAspect="1"/>
                    </pic:cNvPicPr>
                  </pic:nvPicPr>
                  <pic:blipFill>
                    <a:blip r:embed="rId6"/>
                    <a:stretch>
                      <a:fillRect/>
                    </a:stretch>
                  </pic:blipFill>
                  <pic:spPr>
                    <a:xfrm>
                      <a:off x="0" y="0"/>
                      <a:ext cx="5262245" cy="5850890"/>
                    </a:xfrm>
                    <a:prstGeom prst="rect">
                      <a:avLst/>
                    </a:prstGeom>
                  </pic:spPr>
                </pic:pic>
              </a:graphicData>
            </a:graphic>
          </wp:inline>
        </w:drawing>
      </w:r>
    </w:p>
    <w:p w14:paraId="2A10CB91">
      <w:pPr>
        <w:widowControl/>
        <w:jc w:val="center"/>
        <w:rPr>
          <w:rFonts w:hint="default" w:ascii="Times New Roman" w:hAnsi="Times New Roman" w:eastAsia="宋体" w:cs="Times New Roman"/>
          <w:b/>
          <w:color w:val="000000"/>
          <w:kern w:val="0"/>
          <w:sz w:val="28"/>
          <w:szCs w:val="28"/>
        </w:rPr>
      </w:pPr>
      <w:r>
        <w:rPr>
          <w:rFonts w:hint="default" w:ascii="Times New Roman" w:hAnsi="Times New Roman" w:eastAsia="宋体" w:cs="Times New Roman"/>
          <w:b/>
          <w:color w:val="000000"/>
          <w:kern w:val="0"/>
          <w:sz w:val="28"/>
          <w:szCs w:val="28"/>
        </w:rPr>
        <w:t>图</w:t>
      </w:r>
      <w:r>
        <w:rPr>
          <w:rFonts w:hint="default" w:ascii="Times New Roman" w:hAnsi="Times New Roman" w:eastAsia="宋体" w:cs="Times New Roman"/>
          <w:b/>
          <w:color w:val="000000"/>
          <w:kern w:val="0"/>
          <w:sz w:val="28"/>
          <w:szCs w:val="28"/>
          <w:lang w:val="en-US" w:eastAsia="zh-CN"/>
        </w:rPr>
        <w:t xml:space="preserve">2  </w:t>
      </w:r>
      <w:r>
        <w:rPr>
          <w:rFonts w:hint="default" w:ascii="Times New Roman" w:hAnsi="Times New Roman" w:eastAsia="宋体" w:cs="Times New Roman"/>
          <w:b/>
          <w:color w:val="000000"/>
          <w:kern w:val="0"/>
          <w:sz w:val="28"/>
          <w:szCs w:val="28"/>
        </w:rPr>
        <w:t>征求意见稿公示信息截图</w:t>
      </w:r>
    </w:p>
    <w:p w14:paraId="71FBD730">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t>）登报</w:t>
      </w:r>
    </w:p>
    <w:p w14:paraId="141C848A">
      <w:pPr>
        <w:spacing w:line="360" w:lineRule="auto"/>
        <w:ind w:firstLine="560" w:firstLineChars="200"/>
        <w:jc w:val="left"/>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结合征求意见稿公示网络公示，为方便当地居民了解项目信息，</w:t>
      </w:r>
      <w:r>
        <w:rPr>
          <w:rFonts w:hint="default" w:ascii="Times New Roman" w:hAnsi="Times New Roman" w:eastAsia="宋体"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1909445</wp:posOffset>
                </wp:positionH>
                <wp:positionV relativeFrom="paragraph">
                  <wp:posOffset>6082665</wp:posOffset>
                </wp:positionV>
                <wp:extent cx="1066165" cy="508635"/>
                <wp:effectExtent l="13970" t="13970" r="24765" b="29845"/>
                <wp:wrapNone/>
                <wp:docPr id="11" name="矩形 3"/>
                <wp:cNvGraphicFramePr/>
                <a:graphic xmlns:a="http://schemas.openxmlformats.org/drawingml/2006/main">
                  <a:graphicData uri="http://schemas.microsoft.com/office/word/2010/wordprocessingShape">
                    <wps:wsp>
                      <wps:cNvSpPr/>
                      <wps:spPr>
                        <a:xfrm>
                          <a:off x="0" y="0"/>
                          <a:ext cx="1066165" cy="508635"/>
                        </a:xfrm>
                        <a:prstGeom prst="rect">
                          <a:avLst/>
                        </a:prstGeom>
                        <a:noFill/>
                        <a:ln w="28575" cap="flat" cmpd="sng">
                          <a:solidFill>
                            <a:srgbClr val="FF0000"/>
                          </a:solidFill>
                          <a:prstDash val="solid"/>
                          <a:miter/>
                          <a:headEnd type="none" w="med" len="med"/>
                          <a:tailEnd type="none" w="med" len="med"/>
                        </a:ln>
                        <a:effectLst/>
                      </wps:spPr>
                      <wps:bodyPr vert="horz" anchor="t" anchorCtr="0" upright="1"/>
                    </wps:wsp>
                  </a:graphicData>
                </a:graphic>
              </wp:anchor>
            </w:drawing>
          </mc:Choice>
          <mc:Fallback>
            <w:pict>
              <v:rect id="矩形 3" o:spid="_x0000_s1026" o:spt="1" style="position:absolute;left:0pt;margin-left:150.35pt;margin-top:478.95pt;height:40.05pt;width:83.95pt;z-index:251660288;mso-width-relative:page;mso-height-relative:page;" filled="f" stroked="t" coordsize="21600,21600" o:gfxdata="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Qx+y2AAAAAwBAAAPAAAAAAAA&#10;AAEAIAAAACIAAABkcnMvZG93bnJldi54bWxQSwECFAAUAAAACACHTuJAePyBWhICAAAqBAAADgAA&#10;AAAAAAABACAAAAAnAQAAZHJzL2Uyb0RvYy54bWxQSwUGAAAAAAYABgBZAQAAqwUAAAAA&#10;">
                <v:fill on="f" focussize="0,0"/>
                <v:stroke weight="2.25pt" color="#FF0000" joinstyle="miter"/>
                <v:imagedata o:title=""/>
                <o:lock v:ext="edit" aspectratio="f"/>
              </v:rect>
            </w:pict>
          </mc:Fallback>
        </mc:AlternateContent>
      </w:r>
      <w:r>
        <w:rPr>
          <w:rFonts w:hint="default" w:ascii="Times New Roman" w:hAnsi="Times New Roman" w:eastAsia="宋体" w:cs="Times New Roman"/>
          <w:sz w:val="28"/>
          <w:szCs w:val="28"/>
          <w:lang w:eastAsia="zh-CN"/>
        </w:rPr>
        <w:t>新疆博海水泥有限公司</w:t>
      </w:r>
      <w:r>
        <w:rPr>
          <w:rFonts w:hint="default" w:ascii="Times New Roman" w:hAnsi="Times New Roman" w:eastAsia="宋体" w:cs="Times New Roman"/>
          <w:sz w:val="28"/>
          <w:szCs w:val="28"/>
          <w:lang w:val="en-US" w:eastAsia="zh-CN"/>
        </w:rPr>
        <w:t>分别于</w:t>
      </w:r>
      <w:r>
        <w:rPr>
          <w:rFonts w:hint="default" w:ascii="Times New Roman" w:hAnsi="Times New Roman" w:eastAsia="宋体" w:cs="Times New Roman"/>
          <w:sz w:val="28"/>
          <w:szCs w:val="28"/>
          <w:lang w:eastAsia="zh-CN"/>
        </w:rPr>
        <w:t>202</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lang w:eastAsia="zh-CN"/>
        </w:rPr>
        <w:t>年</w:t>
      </w:r>
      <w:r>
        <w:rPr>
          <w:rFonts w:hint="default" w:ascii="Times New Roman" w:hAnsi="Times New Roman" w:eastAsia="宋体" w:cs="Times New Roman"/>
          <w:sz w:val="28"/>
          <w:szCs w:val="28"/>
          <w:lang w:val="en-US" w:eastAsia="zh-CN"/>
        </w:rPr>
        <w:t>5月8</w:t>
      </w:r>
      <w:r>
        <w:rPr>
          <w:rFonts w:hint="default" w:ascii="Times New Roman" w:hAnsi="Times New Roman" w:eastAsia="宋体" w:cs="Times New Roman"/>
          <w:sz w:val="28"/>
          <w:szCs w:val="28"/>
        </w:rPr>
        <w:t>日</w:t>
      </w:r>
      <w:r>
        <w:rPr>
          <w:rFonts w:hint="default" w:ascii="Times New Roman" w:hAnsi="Times New Roman" w:eastAsia="宋体" w:cs="Times New Roman"/>
          <w:sz w:val="28"/>
          <w:szCs w:val="28"/>
          <w:lang w:val="en-US" w:eastAsia="zh-CN"/>
        </w:rPr>
        <w:t>和</w:t>
      </w:r>
      <w:r>
        <w:rPr>
          <w:rFonts w:hint="default" w:ascii="Times New Roman" w:hAnsi="Times New Roman" w:eastAsia="宋体" w:cs="Times New Roman"/>
          <w:sz w:val="28"/>
          <w:szCs w:val="28"/>
          <w:lang w:eastAsia="zh-CN"/>
        </w:rPr>
        <w:t>202</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lang w:eastAsia="zh-CN"/>
        </w:rPr>
        <w:t>年</w:t>
      </w:r>
      <w:r>
        <w:rPr>
          <w:rFonts w:hint="default" w:ascii="Times New Roman" w:hAnsi="Times New Roman" w:eastAsia="宋体" w:cs="Times New Roman"/>
          <w:sz w:val="28"/>
          <w:szCs w:val="28"/>
          <w:lang w:val="en-US" w:eastAsia="zh-CN"/>
        </w:rPr>
        <w:t>5月9</w:t>
      </w:r>
      <w:r>
        <w:rPr>
          <w:rFonts w:hint="default" w:ascii="Times New Roman" w:hAnsi="Times New Roman" w:eastAsia="宋体" w:cs="Times New Roman"/>
          <w:sz w:val="28"/>
          <w:szCs w:val="28"/>
        </w:rPr>
        <w:t>日在《</w:t>
      </w:r>
      <w:r>
        <w:rPr>
          <w:rFonts w:hint="default" w:ascii="Times New Roman" w:hAnsi="Times New Roman" w:eastAsia="宋体" w:cs="Times New Roman"/>
          <w:sz w:val="28"/>
          <w:szCs w:val="28"/>
          <w:lang w:val="en-US" w:eastAsia="zh-CN"/>
        </w:rPr>
        <w:t>乌鲁木齐晚报</w:t>
      </w:r>
      <w:r>
        <w:rPr>
          <w:rFonts w:hint="default" w:ascii="Times New Roman" w:hAnsi="Times New Roman" w:eastAsia="宋体" w:cs="Times New Roman"/>
          <w:sz w:val="28"/>
          <w:szCs w:val="28"/>
        </w:rPr>
        <w:t>》对该项目的环境影响评价信息进行了公示。载体选择和公示时间符合《环境影响评价公众参与办法》要求。公示截图详见</w:t>
      </w:r>
      <w:r>
        <w:rPr>
          <w:rFonts w:hint="default" w:ascii="Times New Roman" w:hAnsi="Times New Roman" w:eastAsia="宋体" w:cs="Times New Roman"/>
          <w:sz w:val="28"/>
          <w:szCs w:val="28"/>
          <w:lang w:val="en-US" w:eastAsia="zh-CN"/>
        </w:rPr>
        <w:t>图3、</w:t>
      </w:r>
      <w:r>
        <w:rPr>
          <w:rFonts w:hint="default" w:ascii="Times New Roman" w:hAnsi="Times New Roman" w:eastAsia="宋体" w:cs="Times New Roman"/>
          <w:sz w:val="28"/>
          <w:szCs w:val="28"/>
        </w:rPr>
        <w:t>图</w:t>
      </w:r>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rPr>
        <w:t>。</w:t>
      </w:r>
    </w:p>
    <w:p w14:paraId="014326E0">
      <w:pPr>
        <w:widowControl/>
        <w:jc w:val="center"/>
        <w:rPr>
          <w:rFonts w:hint="default" w:ascii="Times New Roman" w:hAnsi="Times New Roman" w:eastAsia="宋体" w:cs="Times New Roman"/>
          <w:b/>
          <w:color w:val="000000"/>
          <w:kern w:val="0"/>
          <w:sz w:val="28"/>
          <w:szCs w:val="28"/>
          <w:lang w:val="en-US" w:eastAsia="zh-CN"/>
        </w:rPr>
      </w:pPr>
      <w:r>
        <w:rPr>
          <w:rFonts w:hint="default" w:ascii="Times New Roman" w:hAnsi="Times New Roman" w:cs="Times New Roman"/>
          <w:sz w:val="28"/>
        </w:rPr>
        <mc:AlternateContent>
          <mc:Choice Requires="wps">
            <w:drawing>
              <wp:anchor distT="0" distB="0" distL="114300" distR="114300" simplePos="0" relativeHeight="251662336" behindDoc="0" locked="0" layoutInCell="1" allowOverlap="1">
                <wp:simplePos x="0" y="0"/>
                <wp:positionH relativeFrom="column">
                  <wp:posOffset>1974850</wp:posOffset>
                </wp:positionH>
                <wp:positionV relativeFrom="paragraph">
                  <wp:posOffset>6270625</wp:posOffset>
                </wp:positionV>
                <wp:extent cx="673100" cy="826135"/>
                <wp:effectExtent l="12700" t="12700" r="19050" b="18415"/>
                <wp:wrapNone/>
                <wp:docPr id="6" name="矩形 6"/>
                <wp:cNvGraphicFramePr/>
                <a:graphic xmlns:a="http://schemas.openxmlformats.org/drawingml/2006/main">
                  <a:graphicData uri="http://schemas.microsoft.com/office/word/2010/wordprocessingShape">
                    <wps:wsp>
                      <wps:cNvSpPr/>
                      <wps:spPr>
                        <a:xfrm flipH="1">
                          <a:off x="2423160" y="1303020"/>
                          <a:ext cx="673100" cy="8261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155.5pt;margin-top:493.75pt;height:65.05pt;width:53pt;z-index:251662336;v-text-anchor:middle;mso-width-relative:page;mso-height-relative:page;" filled="f" stroked="t" coordsize="21600,21600" o:gfxdata="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SeEZ72gAAAAwBAAAPAAAAAAAAAAEAIAAAACIAAABkcnMvZG93&#10;bnJldi54bWxQSwECFAAUAAAACACHTuJAzf6jYnACAADJBAAADgAAAAAAAAABACAAAAApAQAAZHJz&#10;L2Uyb0RvYy54bWxQSwUGAAAAAAYABgBZAQAACwYAAAAA&#10;">
                <v:fill on="f" focussize="0,0"/>
                <v:stroke weight="2pt" color="#FF0000 [3204]" joinstyle="round"/>
                <v:imagedata o:title=""/>
                <o:lock v:ext="edit" aspectratio="f"/>
              </v:rect>
            </w:pict>
          </mc:Fallback>
        </mc:AlternateContent>
      </w:r>
      <w:r>
        <w:rPr>
          <w:rFonts w:hint="default" w:ascii="Times New Roman" w:hAnsi="Times New Roman" w:eastAsia="宋体" w:cs="Times New Roman"/>
          <w:b/>
          <w:color w:val="000000"/>
          <w:kern w:val="0"/>
          <w:sz w:val="28"/>
          <w:szCs w:val="28"/>
        </w:rPr>
        <w:drawing>
          <wp:inline distT="0" distB="0" distL="114300" distR="114300">
            <wp:extent cx="5266690" cy="7579360"/>
            <wp:effectExtent l="0" t="0" r="10160" b="2540"/>
            <wp:docPr id="14" name="图片 14" descr="a299b439da87733d925e14817637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299b439da87733d925e14817637fb4"/>
                    <pic:cNvPicPr>
                      <a:picLocks noChangeAspect="1"/>
                    </pic:cNvPicPr>
                  </pic:nvPicPr>
                  <pic:blipFill>
                    <a:blip r:embed="rId7"/>
                    <a:stretch>
                      <a:fillRect/>
                    </a:stretch>
                  </pic:blipFill>
                  <pic:spPr>
                    <a:xfrm>
                      <a:off x="0" y="0"/>
                      <a:ext cx="5266690" cy="7579360"/>
                    </a:xfrm>
                    <a:prstGeom prst="rect">
                      <a:avLst/>
                    </a:prstGeom>
                  </pic:spPr>
                </pic:pic>
              </a:graphicData>
            </a:graphic>
          </wp:inline>
        </w:drawing>
      </w:r>
      <w:r>
        <w:rPr>
          <w:rFonts w:hint="default" w:ascii="Times New Roman" w:hAnsi="Times New Roman" w:eastAsia="宋体" w:cs="Times New Roman"/>
          <w:b/>
          <w:color w:val="000000"/>
          <w:kern w:val="0"/>
          <w:sz w:val="28"/>
          <w:szCs w:val="28"/>
        </w:rPr>
        <w:t>图</w:t>
      </w:r>
      <w:r>
        <w:rPr>
          <w:rFonts w:hint="default" w:ascii="Times New Roman" w:hAnsi="Times New Roman" w:eastAsia="宋体" w:cs="Times New Roman"/>
          <w:b/>
          <w:color w:val="000000"/>
          <w:kern w:val="0"/>
          <w:sz w:val="28"/>
          <w:szCs w:val="28"/>
          <w:lang w:val="en-US" w:eastAsia="zh-CN"/>
        </w:rPr>
        <w:t>3  第二次登报公示1</w:t>
      </w:r>
    </w:p>
    <w:p w14:paraId="14DA7D12">
      <w:pPr>
        <w:wordWrap w:val="0"/>
        <w:spacing w:line="360" w:lineRule="auto"/>
        <w:ind w:firstLine="562" w:firstLineChars="200"/>
        <w:jc w:val="left"/>
        <w:rPr>
          <w:rFonts w:hint="default" w:ascii="Times New Roman" w:hAnsi="Times New Roman" w:eastAsia="宋体" w:cs="Times New Roman"/>
          <w:b/>
          <w:sz w:val="28"/>
          <w:szCs w:val="28"/>
          <w:lang w:val="en-US" w:eastAsia="zh-CN"/>
        </w:rPr>
      </w:pPr>
    </w:p>
    <w:p w14:paraId="45471DAB">
      <w:pPr>
        <w:wordWrap w:val="0"/>
        <w:spacing w:line="360" w:lineRule="auto"/>
        <w:jc w:val="both"/>
        <w:rPr>
          <w:rFonts w:hint="default" w:ascii="Times New Roman" w:hAnsi="Times New Roman" w:eastAsia="宋体" w:cs="Times New Roman"/>
          <w:sz w:val="28"/>
          <w:szCs w:val="28"/>
          <w:lang w:eastAsia="zh-CN"/>
        </w:rPr>
      </w:pPr>
      <w:r>
        <w:rPr>
          <w:rFonts w:hint="default" w:ascii="Times New Roman" w:hAnsi="Times New Roman" w:cs="Times New Roman"/>
          <w:sz w:val="28"/>
        </w:rPr>
        <mc:AlternateContent>
          <mc:Choice Requires="wps">
            <w:drawing>
              <wp:anchor distT="0" distB="0" distL="114300" distR="114300" simplePos="0" relativeHeight="251661312" behindDoc="0" locked="0" layoutInCell="1" allowOverlap="1">
                <wp:simplePos x="0" y="0"/>
                <wp:positionH relativeFrom="column">
                  <wp:posOffset>2560955</wp:posOffset>
                </wp:positionH>
                <wp:positionV relativeFrom="paragraph">
                  <wp:posOffset>5565775</wp:posOffset>
                </wp:positionV>
                <wp:extent cx="1228725" cy="9525"/>
                <wp:effectExtent l="0" t="56515" r="9525" b="48260"/>
                <wp:wrapNone/>
                <wp:docPr id="13" name="直接箭头连接符 13"/>
                <wp:cNvGraphicFramePr/>
                <a:graphic xmlns:a="http://schemas.openxmlformats.org/drawingml/2006/main">
                  <a:graphicData uri="http://schemas.microsoft.com/office/word/2010/wordprocessingShape">
                    <wps:wsp>
                      <wps:cNvCnPr/>
                      <wps:spPr>
                        <a:xfrm flipV="1">
                          <a:off x="2532380" y="6813550"/>
                          <a:ext cx="1228725" cy="952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1.65pt;margin-top:438.25pt;height:0.75pt;width:96.75pt;z-index:251661312;mso-width-relative:page;mso-height-relative:page;" filled="f" stroked="t" coordsize="21600,21600" o:gfxdata="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ir0PLaAAAACwEAAA8AAAAA&#10;AAAAAQAgAAAAIgAAAGRycy9kb3ducmV2LnhtbFBLAQIUABQAAAAIAIdO4kDfbMjWEgIAAOMDAAAO&#10;AAAAAAAAAAEAIAAAACkBAABkcnMvZTJvRG9jLnhtbFBLBQYAAAAABgAGAFkBAACtBQAAAAA=&#10;">
                <v:fill on="f" focussize="0,0"/>
                <v:stroke weight="2pt" color="#FF0000 [3204]" joinstyle="round" endarrow="open"/>
                <v:imagedata o:title=""/>
                <o:lock v:ext="edit" aspectratio="f"/>
              </v:shape>
            </w:pict>
          </mc:Fallback>
        </mc:AlternateContent>
      </w:r>
    </w:p>
    <w:p w14:paraId="14C367FC">
      <w:pPr>
        <w:widowControl/>
        <w:jc w:val="center"/>
        <w:rPr>
          <w:rFonts w:hint="default" w:ascii="Times New Roman" w:hAnsi="Times New Roman" w:eastAsia="宋体" w:cs="Times New Roman"/>
          <w:sz w:val="28"/>
          <w:szCs w:val="28"/>
          <w:lang w:eastAsia="zh-CN"/>
        </w:rPr>
      </w:pPr>
      <w:r>
        <w:rPr>
          <w:rFonts w:hint="default" w:ascii="Times New Roman" w:hAnsi="Times New Roman" w:cs="Times New Roman"/>
          <w:sz w:val="28"/>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5384165</wp:posOffset>
                </wp:positionV>
                <wp:extent cx="633730" cy="815975"/>
                <wp:effectExtent l="12700" t="12700" r="20320" b="28575"/>
                <wp:wrapNone/>
                <wp:docPr id="10" name="矩形 10"/>
                <wp:cNvGraphicFramePr/>
                <a:graphic xmlns:a="http://schemas.openxmlformats.org/drawingml/2006/main">
                  <a:graphicData uri="http://schemas.microsoft.com/office/word/2010/wordprocessingShape">
                    <wps:wsp>
                      <wps:cNvSpPr/>
                      <wps:spPr>
                        <a:xfrm flipH="1">
                          <a:off x="0" y="0"/>
                          <a:ext cx="633730" cy="815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104.4pt;margin-top:423.95pt;height:64.25pt;width:49.9pt;z-index:251663360;v-text-anchor:middle;mso-width-relative:page;mso-height-relative:page;" filled="f" stroked="t" coordsize="21600,21600" o:gfxdata="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4VAza2gAAAAsBAAAPAAAAAAAAAAEAIAAAACIAAABkcnMvZG93bnJldi54bWxQSwEC&#10;FAAUAAAACACHTuJAkeoXRWQCAAC/BAAADgAAAAAAAAABACAAAAApAQAAZHJzL2Uyb0RvYy54bWxQ&#10;SwUGAAAAAAYABgBZAQAA/wUAAAAA&#10;">
                <v:fill on="f" focussize="0,0"/>
                <v:stroke weight="2pt" color="#FF0000 [3204]" joinstyle="round"/>
                <v:imagedata o:title=""/>
                <o:lock v:ext="edit" aspectratio="f"/>
              </v:rect>
            </w:pict>
          </mc:Fallback>
        </mc:AlternateContent>
      </w:r>
      <w:r>
        <w:rPr>
          <w:rFonts w:hint="default" w:ascii="Times New Roman" w:hAnsi="Times New Roman" w:eastAsia="宋体" w:cs="Times New Roman"/>
          <w:b/>
          <w:color w:val="000000"/>
          <w:kern w:val="0"/>
          <w:sz w:val="28"/>
          <w:szCs w:val="28"/>
        </w:rPr>
        <w:drawing>
          <wp:inline distT="0" distB="0" distL="114300" distR="114300">
            <wp:extent cx="5266690" cy="7579360"/>
            <wp:effectExtent l="0" t="0" r="10160" b="2540"/>
            <wp:docPr id="15" name="图片 15" descr="be821378dc8786922d24b15e81dd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e821378dc8786922d24b15e81dde56"/>
                    <pic:cNvPicPr>
                      <a:picLocks noChangeAspect="1"/>
                    </pic:cNvPicPr>
                  </pic:nvPicPr>
                  <pic:blipFill>
                    <a:blip r:embed="rId8"/>
                    <a:stretch>
                      <a:fillRect/>
                    </a:stretch>
                  </pic:blipFill>
                  <pic:spPr>
                    <a:xfrm>
                      <a:off x="0" y="0"/>
                      <a:ext cx="5266690" cy="7579360"/>
                    </a:xfrm>
                    <a:prstGeom prst="rect">
                      <a:avLst/>
                    </a:prstGeom>
                  </pic:spPr>
                </pic:pic>
              </a:graphicData>
            </a:graphic>
          </wp:inline>
        </w:drawing>
      </w:r>
      <w:r>
        <w:rPr>
          <w:rFonts w:hint="default" w:ascii="Times New Roman" w:hAnsi="Times New Roman" w:eastAsia="宋体" w:cs="Times New Roman"/>
          <w:b/>
          <w:color w:val="000000"/>
          <w:kern w:val="0"/>
          <w:sz w:val="28"/>
          <w:szCs w:val="28"/>
        </w:rPr>
        <w:t>图</w:t>
      </w:r>
      <w:r>
        <w:rPr>
          <w:rFonts w:hint="default" w:ascii="Times New Roman" w:hAnsi="Times New Roman" w:eastAsia="宋体" w:cs="Times New Roman"/>
          <w:b/>
          <w:color w:val="000000"/>
          <w:kern w:val="0"/>
          <w:sz w:val="28"/>
          <w:szCs w:val="28"/>
          <w:lang w:val="en-US" w:eastAsia="zh-CN"/>
        </w:rPr>
        <w:t>4  第二次登报公示2</w:t>
      </w:r>
    </w:p>
    <w:p w14:paraId="1E6A4CFE">
      <w:pPr>
        <w:widowControl/>
        <w:ind w:firstLine="560" w:firstLineChars="200"/>
        <w:rPr>
          <w:rFonts w:hint="default" w:ascii="Times New Roman" w:hAnsi="Times New Roman" w:cs="Times New Roman"/>
          <w:sz w:val="28"/>
          <w:szCs w:val="28"/>
        </w:rPr>
      </w:pPr>
      <w:r>
        <w:rPr>
          <w:rFonts w:hint="default" w:ascii="Times New Roman" w:hAnsi="Times New Roman" w:eastAsia="宋体" w:cs="Times New Roman"/>
          <w:color w:val="000000"/>
          <w:kern w:val="0"/>
          <w:sz w:val="28"/>
          <w:szCs w:val="28"/>
        </w:rPr>
        <w:t>征收集意见期间，未收到公众填写提交的公众意见调查表。</w:t>
      </w:r>
    </w:p>
    <w:p w14:paraId="6B69F74A">
      <w:pPr>
        <w:spacing w:line="360" w:lineRule="auto"/>
        <w:ind w:firstLine="560" w:firstLineChars="200"/>
        <w:outlineLvl w:val="1"/>
        <w:rPr>
          <w:rFonts w:hint="default" w:ascii="Times New Roman" w:hAnsi="Times New Roman" w:eastAsia="宋体" w:cs="Times New Roman"/>
          <w:sz w:val="28"/>
          <w:szCs w:val="28"/>
        </w:rPr>
      </w:pPr>
      <w:bookmarkStart w:id="35" w:name="_Toc31543_WPSOffice_Level2"/>
      <w:bookmarkStart w:id="36" w:name="_Toc20672814"/>
      <w:bookmarkStart w:id="37" w:name="_Toc16806"/>
      <w:bookmarkStart w:id="38" w:name="_Toc20672660"/>
      <w:bookmarkStart w:id="39" w:name="_Toc12210"/>
      <w:r>
        <w:rPr>
          <w:rFonts w:hint="default" w:ascii="Times New Roman" w:hAnsi="Times New Roman" w:eastAsia="宋体" w:cs="Times New Roman"/>
          <w:sz w:val="28"/>
          <w:szCs w:val="28"/>
        </w:rPr>
        <w:t>3.3 查阅情况</w:t>
      </w:r>
      <w:bookmarkEnd w:id="35"/>
      <w:bookmarkEnd w:id="36"/>
      <w:bookmarkEnd w:id="37"/>
      <w:bookmarkEnd w:id="38"/>
      <w:bookmarkEnd w:id="39"/>
    </w:p>
    <w:p w14:paraId="4EABDC03">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公示期间，建设单位和环评单位设置了项目报告书征求意见稿打印版的查阅场所，无公众前来查阅。</w:t>
      </w:r>
      <w:r>
        <w:rPr>
          <w:rFonts w:hint="default" w:ascii="Times New Roman" w:hAnsi="Times New Roman" w:eastAsia="宋体" w:cs="Times New Roman"/>
          <w:sz w:val="28"/>
          <w:szCs w:val="28"/>
        </w:rPr>
        <w:t xml:space="preserve"> </w:t>
      </w:r>
    </w:p>
    <w:p w14:paraId="7FBA39C4">
      <w:pPr>
        <w:spacing w:line="360" w:lineRule="auto"/>
        <w:ind w:firstLine="560" w:firstLineChars="200"/>
        <w:outlineLvl w:val="1"/>
        <w:rPr>
          <w:rFonts w:hint="default" w:ascii="Times New Roman" w:hAnsi="Times New Roman" w:eastAsia="宋体" w:cs="Times New Roman"/>
          <w:sz w:val="28"/>
          <w:szCs w:val="28"/>
        </w:rPr>
      </w:pPr>
      <w:bookmarkStart w:id="40" w:name="_Toc19179_WPSOffice_Level1"/>
      <w:bookmarkStart w:id="41" w:name="_Toc31913"/>
      <w:bookmarkStart w:id="42" w:name="_Toc20672661"/>
      <w:bookmarkStart w:id="43" w:name="_Toc20672815"/>
      <w:bookmarkStart w:id="44" w:name="_Toc18632"/>
      <w:r>
        <w:rPr>
          <w:rFonts w:hint="default" w:ascii="Times New Roman" w:hAnsi="Times New Roman" w:eastAsia="宋体" w:cs="Times New Roman"/>
          <w:sz w:val="28"/>
          <w:szCs w:val="28"/>
        </w:rPr>
        <w:t>3.4公众意见处理情况</w:t>
      </w:r>
      <w:bookmarkEnd w:id="40"/>
      <w:bookmarkEnd w:id="41"/>
      <w:bookmarkEnd w:id="42"/>
      <w:bookmarkEnd w:id="43"/>
      <w:bookmarkEnd w:id="44"/>
    </w:p>
    <w:p w14:paraId="218D3073">
      <w:pPr>
        <w:spacing w:line="360" w:lineRule="auto"/>
        <w:ind w:firstLine="560" w:firstLineChars="200"/>
        <w:rPr>
          <w:rFonts w:hint="default" w:ascii="Times New Roman" w:hAnsi="Times New Roman" w:eastAsia="宋体" w:cs="Times New Roman"/>
          <w:sz w:val="28"/>
          <w:szCs w:val="28"/>
        </w:rPr>
      </w:pPr>
      <w:bookmarkStart w:id="45" w:name="_Toc13954"/>
      <w:bookmarkStart w:id="46" w:name="_Toc25553"/>
      <w:r>
        <w:rPr>
          <w:rFonts w:hint="default" w:ascii="Times New Roman" w:hAnsi="Times New Roman" w:eastAsia="宋体" w:cs="Times New Roman"/>
          <w:sz w:val="28"/>
          <w:szCs w:val="28"/>
        </w:rPr>
        <w:t>征求意见稿公示期间，公示信息处于公开状态，公示公开期间未收到公众通过现场、网络、电话及书信等方式提出的意见。</w:t>
      </w:r>
      <w:bookmarkEnd w:id="45"/>
      <w:bookmarkEnd w:id="46"/>
    </w:p>
    <w:p w14:paraId="28B408B0">
      <w:pPr>
        <w:spacing w:line="360" w:lineRule="auto"/>
        <w:outlineLvl w:val="0"/>
        <w:rPr>
          <w:rFonts w:hint="default" w:ascii="Times New Roman" w:hAnsi="Times New Roman" w:eastAsia="宋体" w:cs="Times New Roman"/>
          <w:b/>
          <w:sz w:val="28"/>
          <w:szCs w:val="28"/>
        </w:rPr>
      </w:pPr>
      <w:bookmarkStart w:id="47" w:name="_Toc29809"/>
      <w:bookmarkStart w:id="48" w:name="_Toc16851"/>
      <w:r>
        <w:rPr>
          <w:rFonts w:hint="default" w:ascii="Times New Roman" w:hAnsi="Times New Roman" w:eastAsia="宋体" w:cs="Times New Roman"/>
          <w:b/>
          <w:sz w:val="28"/>
          <w:szCs w:val="28"/>
          <w:lang w:val="en-US" w:eastAsia="zh-CN"/>
        </w:rPr>
        <w:t>4</w:t>
      </w:r>
      <w:r>
        <w:rPr>
          <w:rFonts w:hint="default" w:ascii="Times New Roman" w:hAnsi="Times New Roman" w:eastAsia="宋体" w:cs="Times New Roman"/>
          <w:b/>
          <w:sz w:val="28"/>
          <w:szCs w:val="28"/>
        </w:rPr>
        <w:t xml:space="preserve"> 诚信承诺</w:t>
      </w:r>
      <w:bookmarkEnd w:id="47"/>
      <w:bookmarkEnd w:id="48"/>
    </w:p>
    <w:p w14:paraId="2331F627">
      <w:pPr>
        <w:wordWrap w:val="0"/>
        <w:spacing w:line="360" w:lineRule="auto"/>
        <w:ind w:firstLine="560" w:firstLineChars="200"/>
        <w:jc w:val="left"/>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我单位已按照《环境影响评价公众参与办法》（部令第4号）要求，在《</w:t>
      </w:r>
      <w:r>
        <w:rPr>
          <w:rFonts w:hint="default" w:ascii="Times New Roman" w:hAnsi="Times New Roman" w:eastAsia="宋体" w:cs="Times New Roman"/>
          <w:sz w:val="28"/>
          <w:szCs w:val="28"/>
          <w:lang w:eastAsia="zh-CN"/>
        </w:rPr>
        <w:t>新疆博海水泥有限公司5500td新型干法水泥熟料生产线产能置换项目</w:t>
      </w:r>
      <w:r>
        <w:rPr>
          <w:rFonts w:hint="default" w:ascii="Times New Roman" w:hAnsi="Times New Roman" w:eastAsia="宋体" w:cs="Times New Roman"/>
          <w:sz w:val="28"/>
          <w:szCs w:val="28"/>
        </w:rPr>
        <w:t>环境影响报告书》编制阶段积极开展了公众参与工作，在环境影响报告书中采纳了环境影响相关的合理意见，并按照要求编制了公众参与说明。</w:t>
      </w:r>
    </w:p>
    <w:p w14:paraId="705ACA0A">
      <w:pPr>
        <w:jc w:val="center"/>
        <w:rPr>
          <w:rFonts w:hint="default" w:ascii="Times New Roman" w:hAnsi="Times New Roman" w:cs="Times New Roman"/>
          <w:b/>
          <w:sz w:val="36"/>
        </w:rPr>
      </w:pPr>
    </w:p>
    <w:p w14:paraId="516D481B">
      <w:pPr>
        <w:jc w:val="center"/>
        <w:rPr>
          <w:rFonts w:hint="default" w:ascii="Times New Roman" w:hAnsi="Times New Roman" w:cs="Times New Roman"/>
          <w:b/>
          <w:sz w:val="36"/>
        </w:rPr>
      </w:pPr>
    </w:p>
    <w:p w14:paraId="4D773908">
      <w:pPr>
        <w:jc w:val="center"/>
        <w:rPr>
          <w:rFonts w:hint="default" w:ascii="Times New Roman" w:hAnsi="Times New Roman" w:cs="Times New Roman"/>
          <w:b/>
          <w:sz w:val="36"/>
        </w:rPr>
      </w:pPr>
    </w:p>
    <w:p w14:paraId="0400EEE2">
      <w:pPr>
        <w:rPr>
          <w:rFonts w:hint="default" w:ascii="Times New Roman" w:hAnsi="Times New Roman" w:eastAsia="宋体" w:cs="Times New Roman"/>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EB5F">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1DCD92">
                          <w:pPr>
                            <w:pStyle w:val="10"/>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521DCD92">
                    <w:pPr>
                      <w:pStyle w:val="10"/>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0C4B44"/>
    <w:multiLevelType w:val="singleLevel"/>
    <w:tmpl w:val="460C4B44"/>
    <w:lvl w:ilvl="0" w:tentative="0">
      <w:start w:val="1"/>
      <w:numFmt w:val="bullet"/>
      <w:pStyle w:val="7"/>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4MjdlODExYjExYWQzYzAwYzVkNTY1Y2IwNzVmMzcifQ=="/>
    <w:docVar w:name="KSO_WPS_MARK_KEY" w:val="409572bf-b4e7-4ec3-96f5-ca5e7e1128a7"/>
  </w:docVars>
  <w:rsids>
    <w:rsidRoot w:val="009D2490"/>
    <w:rsid w:val="000A70CA"/>
    <w:rsid w:val="000B419D"/>
    <w:rsid w:val="000C605B"/>
    <w:rsid w:val="00167AB1"/>
    <w:rsid w:val="001765C3"/>
    <w:rsid w:val="00183947"/>
    <w:rsid w:val="00191510"/>
    <w:rsid w:val="001D21FA"/>
    <w:rsid w:val="0023252E"/>
    <w:rsid w:val="002440BB"/>
    <w:rsid w:val="002C003E"/>
    <w:rsid w:val="00302B7B"/>
    <w:rsid w:val="00381493"/>
    <w:rsid w:val="00387EDA"/>
    <w:rsid w:val="003973E6"/>
    <w:rsid w:val="003D37D4"/>
    <w:rsid w:val="003E5414"/>
    <w:rsid w:val="003F58F6"/>
    <w:rsid w:val="004164FD"/>
    <w:rsid w:val="004930C5"/>
    <w:rsid w:val="004D2E62"/>
    <w:rsid w:val="005D5B32"/>
    <w:rsid w:val="00616B09"/>
    <w:rsid w:val="006354DF"/>
    <w:rsid w:val="00645787"/>
    <w:rsid w:val="006663E3"/>
    <w:rsid w:val="006C026E"/>
    <w:rsid w:val="006F028E"/>
    <w:rsid w:val="00700FB1"/>
    <w:rsid w:val="00713CDE"/>
    <w:rsid w:val="00717A43"/>
    <w:rsid w:val="00733B2B"/>
    <w:rsid w:val="007739CD"/>
    <w:rsid w:val="00785C3A"/>
    <w:rsid w:val="007D1F22"/>
    <w:rsid w:val="007D35D4"/>
    <w:rsid w:val="007D39BB"/>
    <w:rsid w:val="007F054B"/>
    <w:rsid w:val="00844FB9"/>
    <w:rsid w:val="008675C0"/>
    <w:rsid w:val="00895648"/>
    <w:rsid w:val="008D2F3F"/>
    <w:rsid w:val="008D45EC"/>
    <w:rsid w:val="008E2C16"/>
    <w:rsid w:val="008F4FE9"/>
    <w:rsid w:val="008F5C98"/>
    <w:rsid w:val="0092799E"/>
    <w:rsid w:val="009471D1"/>
    <w:rsid w:val="00963D46"/>
    <w:rsid w:val="009D2490"/>
    <w:rsid w:val="009F5EF9"/>
    <w:rsid w:val="00A927F2"/>
    <w:rsid w:val="00AA0B0E"/>
    <w:rsid w:val="00AC46BA"/>
    <w:rsid w:val="00AE0C07"/>
    <w:rsid w:val="00B01FEA"/>
    <w:rsid w:val="00B90103"/>
    <w:rsid w:val="00C178B0"/>
    <w:rsid w:val="00CA01D5"/>
    <w:rsid w:val="00CB02C0"/>
    <w:rsid w:val="00D01D4D"/>
    <w:rsid w:val="00D10689"/>
    <w:rsid w:val="00D12416"/>
    <w:rsid w:val="00D303E4"/>
    <w:rsid w:val="00D42D6E"/>
    <w:rsid w:val="00D544C3"/>
    <w:rsid w:val="00D848A5"/>
    <w:rsid w:val="00DD1F6E"/>
    <w:rsid w:val="00E16DD9"/>
    <w:rsid w:val="00E2103B"/>
    <w:rsid w:val="00E50BB7"/>
    <w:rsid w:val="00E532C8"/>
    <w:rsid w:val="00E6795C"/>
    <w:rsid w:val="00EE4903"/>
    <w:rsid w:val="00F255EE"/>
    <w:rsid w:val="00F66B60"/>
    <w:rsid w:val="00F90F98"/>
    <w:rsid w:val="00FA6623"/>
    <w:rsid w:val="00FB71C0"/>
    <w:rsid w:val="00FC2507"/>
    <w:rsid w:val="03547CA4"/>
    <w:rsid w:val="05C62FB2"/>
    <w:rsid w:val="07676F95"/>
    <w:rsid w:val="07CD02C0"/>
    <w:rsid w:val="0D3207CE"/>
    <w:rsid w:val="13FC17C7"/>
    <w:rsid w:val="16476450"/>
    <w:rsid w:val="16B73E5A"/>
    <w:rsid w:val="170A508C"/>
    <w:rsid w:val="18D2419F"/>
    <w:rsid w:val="1CB61B26"/>
    <w:rsid w:val="1D237386"/>
    <w:rsid w:val="1DCA2953"/>
    <w:rsid w:val="1E6B300C"/>
    <w:rsid w:val="1FF97ECF"/>
    <w:rsid w:val="27877E05"/>
    <w:rsid w:val="2DA30DD8"/>
    <w:rsid w:val="2DFF0746"/>
    <w:rsid w:val="2F7F6121"/>
    <w:rsid w:val="3BE47DE3"/>
    <w:rsid w:val="47733907"/>
    <w:rsid w:val="4DA16EA9"/>
    <w:rsid w:val="5490245D"/>
    <w:rsid w:val="59273E47"/>
    <w:rsid w:val="61066509"/>
    <w:rsid w:val="640A35A3"/>
    <w:rsid w:val="655A0E4C"/>
    <w:rsid w:val="68155A2E"/>
    <w:rsid w:val="70703B1C"/>
    <w:rsid w:val="77DA1058"/>
    <w:rsid w:val="799B0E7F"/>
    <w:rsid w:val="7C9E5B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spacing w:line="360" w:lineRule="auto"/>
    </w:pPr>
    <w:rPr>
      <w:sz w:val="24"/>
      <w:szCs w:val="24"/>
    </w:rPr>
  </w:style>
  <w:style w:type="paragraph" w:styleId="6">
    <w:name w:val="toc 3"/>
    <w:basedOn w:val="1"/>
    <w:next w:val="1"/>
    <w:semiHidden/>
    <w:unhideWhenUsed/>
    <w:qFormat/>
    <w:uiPriority w:val="39"/>
    <w:pPr>
      <w:widowControl/>
      <w:spacing w:after="100" w:line="276" w:lineRule="auto"/>
      <w:ind w:left="440"/>
      <w:jc w:val="left"/>
    </w:pPr>
    <w:rPr>
      <w:kern w:val="0"/>
      <w:sz w:val="22"/>
    </w:rPr>
  </w:style>
  <w:style w:type="paragraph" w:styleId="7">
    <w:name w:val="List Bullet 5"/>
    <w:basedOn w:val="1"/>
    <w:semiHidden/>
    <w:unhideWhenUsed/>
    <w:qFormat/>
    <w:uiPriority w:val="99"/>
    <w:pPr>
      <w:numPr>
        <w:ilvl w:val="0"/>
        <w:numId w:val="1"/>
      </w:numPr>
    </w:pPr>
  </w:style>
  <w:style w:type="paragraph" w:styleId="8">
    <w:name w:val="Date"/>
    <w:basedOn w:val="1"/>
    <w:next w:val="1"/>
    <w:link w:val="23"/>
    <w:semiHidden/>
    <w:unhideWhenUsed/>
    <w:qFormat/>
    <w:uiPriority w:val="99"/>
    <w:pPr>
      <w:ind w:left="100" w:leftChars="2500"/>
    </w:pPr>
  </w:style>
  <w:style w:type="paragraph" w:styleId="9">
    <w:name w:val="Balloon Text"/>
    <w:basedOn w:val="1"/>
    <w:link w:val="20"/>
    <w:semiHidden/>
    <w:unhideWhenUsed/>
    <w:qFormat/>
    <w:uiPriority w:val="99"/>
    <w:rPr>
      <w:sz w:val="18"/>
      <w:szCs w:val="18"/>
    </w:rPr>
  </w:style>
  <w:style w:type="paragraph" w:styleId="10">
    <w:name w:val="footer"/>
    <w:basedOn w:val="1"/>
    <w:link w:val="19"/>
    <w:unhideWhenUsed/>
    <w:qFormat/>
    <w:uiPriority w:val="99"/>
    <w:pPr>
      <w:tabs>
        <w:tab w:val="center" w:pos="4153"/>
        <w:tab w:val="right" w:pos="8306"/>
      </w:tabs>
      <w:snapToGrid w:val="0"/>
      <w:jc w:val="left"/>
    </w:pPr>
    <w:rPr>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character" w:styleId="16">
    <w:name w:val="FollowedHyperlink"/>
    <w:basedOn w:val="15"/>
    <w:semiHidden/>
    <w:unhideWhenUsed/>
    <w:qFormat/>
    <w:uiPriority w:val="99"/>
    <w:rPr>
      <w:color w:val="800080" w:themeColor="followedHyperlink"/>
      <w:u w:val="single"/>
      <w14:textFill>
        <w14:solidFill>
          <w14:schemeClr w14:val="folHlink"/>
        </w14:solidFill>
      </w14:textFill>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页眉 Char"/>
    <w:basedOn w:val="15"/>
    <w:link w:val="11"/>
    <w:qFormat/>
    <w:uiPriority w:val="99"/>
    <w:rPr>
      <w:sz w:val="18"/>
      <w:szCs w:val="18"/>
    </w:rPr>
  </w:style>
  <w:style w:type="character" w:customStyle="1" w:styleId="19">
    <w:name w:val="页脚 Char"/>
    <w:basedOn w:val="15"/>
    <w:link w:val="10"/>
    <w:qFormat/>
    <w:uiPriority w:val="99"/>
    <w:rPr>
      <w:sz w:val="18"/>
      <w:szCs w:val="18"/>
    </w:rPr>
  </w:style>
  <w:style w:type="character" w:customStyle="1" w:styleId="20">
    <w:name w:val="批注框文本 Char"/>
    <w:basedOn w:val="15"/>
    <w:link w:val="9"/>
    <w:semiHidden/>
    <w:qFormat/>
    <w:uiPriority w:val="99"/>
    <w:rPr>
      <w:sz w:val="18"/>
      <w:szCs w:val="18"/>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3">
    <w:name w:val="日期 Char"/>
    <w:basedOn w:val="15"/>
    <w:link w:val="8"/>
    <w:semiHidden/>
    <w:qFormat/>
    <w:uiPriority w:val="99"/>
    <w:rPr>
      <w:rFonts w:asciiTheme="minorHAnsi" w:hAnsiTheme="minorHAnsi" w:eastAsiaTheme="minorEastAsia" w:cstheme="minorBidi"/>
      <w:kern w:val="2"/>
      <w:sz w:val="21"/>
      <w:szCs w:val="22"/>
    </w:rPr>
  </w:style>
  <w:style w:type="character" w:customStyle="1" w:styleId="24">
    <w:name w:val="标题 1 Char"/>
    <w:basedOn w:val="15"/>
    <w:link w:val="2"/>
    <w:qFormat/>
    <w:uiPriority w:val="9"/>
    <w:rPr>
      <w:rFonts w:asciiTheme="minorHAnsi" w:hAnsiTheme="minorHAnsi" w:eastAsiaTheme="minorEastAsia" w:cstheme="minorBidi"/>
      <w:b/>
      <w:bCs/>
      <w:kern w:val="44"/>
      <w:sz w:val="44"/>
      <w:szCs w:val="44"/>
    </w:rPr>
  </w:style>
  <w:style w:type="paragraph" w:customStyle="1" w:styleId="25">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6">
    <w:name w:val="标题 2 Char"/>
    <w:basedOn w:val="15"/>
    <w:link w:val="3"/>
    <w:semiHidden/>
    <w:qFormat/>
    <w:uiPriority w:val="9"/>
    <w:rPr>
      <w:rFonts w:asciiTheme="majorHAnsi" w:hAnsiTheme="majorHAnsi" w:eastAsiaTheme="majorEastAsia" w:cstheme="majorBidi"/>
      <w:b/>
      <w:bCs/>
      <w:kern w:val="2"/>
      <w:sz w:val="32"/>
      <w:szCs w:val="32"/>
    </w:rPr>
  </w:style>
  <w:style w:type="character" w:customStyle="1" w:styleId="27">
    <w:name w:val="标题 3 Char"/>
    <w:basedOn w:val="15"/>
    <w:link w:val="4"/>
    <w:semiHidden/>
    <w:qFormat/>
    <w:uiPriority w:val="9"/>
    <w:rPr>
      <w:rFonts w:asciiTheme="minorHAnsi" w:hAnsiTheme="minorHAnsi" w:eastAsiaTheme="minorEastAsia" w:cstheme="min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1867</Words>
  <Characters>2177</Characters>
  <Lines>23</Lines>
  <Paragraphs>6</Paragraphs>
  <TotalTime>7</TotalTime>
  <ScaleCrop>false</ScaleCrop>
  <LinksUpToDate>false</LinksUpToDate>
  <CharactersWithSpaces>2257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2021-07-05T03:39:00Z</dcterms:created>
  <dc:creator>Volume</dc:creator>
  <cp:lastModifiedBy>CC</cp:lastModifiedBy>
  <cp:lastPrinted>2021-07-12T10:14:00Z</cp:lastPrinted>
  <dcterms:modified xsi:type="dcterms:W3CDTF">2025-07-04T08:47:52Z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BBA574AEBBE3415BAAB9C0346F77E90B_13</vt:lpwstr>
  </property>
  <property fmtid="{D5CDD505-2E9C-101B-9397-08002B2CF9AE}" pid="4" name="KSOTemplateDocerSaveRecord">
    <vt:lpwstr>eyJoZGlkIjoiOTM5MWFiOTM2YzFmNWRlZjUwMmU0OTdkMTNlY2I4MTAiLCJ1c2VySWQiOiIxMTUzNTMyMyJ9</vt:lpwstr>
  </property>
</Properties>
</file>