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0166">
      <w:pPr>
        <w:spacing w:line="48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00000" w:rsidRDefault="00850166">
      <w:pPr>
        <w:spacing w:line="48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00000" w:rsidRDefault="00850166">
      <w:pPr>
        <w:pStyle w:val="TOC2"/>
        <w:spacing w:line="48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00000" w:rsidRDefault="00850166">
      <w:pPr>
        <w:spacing w:line="480" w:lineRule="exact"/>
        <w:rPr>
          <w:rFonts w:hint="eastAsia"/>
          <w:sz w:val="20"/>
          <w:szCs w:val="21"/>
        </w:rPr>
      </w:pPr>
    </w:p>
    <w:p w:rsidR="00000000" w:rsidRDefault="00850166">
      <w:pPr>
        <w:spacing w:line="480" w:lineRule="exact"/>
        <w:rPr>
          <w:rFonts w:ascii="仿宋_GB2312" w:eastAsia="仿宋_GB2312" w:hAnsi="仿宋_GB2312" w:cs="仿宋_GB2312" w:hint="eastAsia"/>
          <w:sz w:val="20"/>
          <w:szCs w:val="21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新环检</w:t>
      </w:r>
      <w:r>
        <w:rPr>
          <w:rFonts w:ascii="仿宋_GB2312" w:eastAsia="仿宋_GB2312" w:hint="eastAsia"/>
          <w:sz w:val="32"/>
          <w:szCs w:val="32"/>
          <w:u w:val="single"/>
        </w:rPr>
        <w:t>〔</w:t>
      </w:r>
      <w:r>
        <w:rPr>
          <w:rFonts w:ascii="仿宋_GB2312" w:eastAsia="仿宋_GB2312" w:hint="eastAsia"/>
          <w:sz w:val="32"/>
          <w:szCs w:val="32"/>
          <w:u w:val="single"/>
        </w:rPr>
        <w:t>2025</w:t>
      </w:r>
      <w:r>
        <w:rPr>
          <w:rFonts w:ascii="仿宋_GB2312" w:eastAsia="仿宋_GB2312" w:hint="eastAsia"/>
          <w:sz w:val="32"/>
          <w:szCs w:val="32"/>
          <w:u w:val="single"/>
        </w:rPr>
        <w:t>〕</w:t>
      </w:r>
      <w:r>
        <w:rPr>
          <w:rFonts w:ascii="仿宋_GB2312" w:eastAsia="仿宋_GB2312" w:hint="eastAsia"/>
          <w:sz w:val="32"/>
          <w:szCs w:val="32"/>
          <w:u w:val="single"/>
        </w:rPr>
        <w:t>1-001</w:t>
      </w:r>
      <w:r>
        <w:rPr>
          <w:rFonts w:ascii="仿宋_GB2312" w:eastAsia="仿宋_GB2312" w:hint="eastAsia"/>
          <w:sz w:val="32"/>
          <w:szCs w:val="32"/>
          <w:u w:val="single"/>
        </w:rPr>
        <w:t>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</w:p>
    <w:p w:rsidR="00000000" w:rsidRDefault="0085016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:rsidR="00000000" w:rsidRDefault="0085016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行政检查通知书</w:t>
      </w:r>
    </w:p>
    <w:bookmarkEnd w:id="0"/>
    <w:p w:rsidR="00000000" w:rsidRDefault="00850166">
      <w:pPr>
        <w:spacing w:line="4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40"/>
          <w:szCs w:val="40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000000" w:rsidRDefault="00850166">
      <w:pPr>
        <w:widowControl/>
        <w:spacing w:line="4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《建设项目环境保护管理条例》《中华人民共和国环境影响评价法》《排污许可管理条例》</w:t>
      </w:r>
      <w:r>
        <w:rPr>
          <w:rFonts w:ascii="仿宋_GB2312" w:eastAsia="仿宋_GB2312" w:hAnsi="仿宋_GB2312" w:cs="仿宋_GB2312" w:hint="eastAsia"/>
          <w:sz w:val="28"/>
          <w:szCs w:val="28"/>
        </w:rPr>
        <w:t>，决定对你单位</w:t>
      </w:r>
      <w:r>
        <w:rPr>
          <w:rFonts w:ascii="仿宋_GB2312" w:eastAsia="仿宋_GB2312" w:hAnsi="仿宋_GB2312" w:cs="仿宋_GB2312"/>
          <w:sz w:val="28"/>
          <w:szCs w:val="28"/>
        </w:rPr>
        <w:t>实施</w:t>
      </w:r>
      <w:r>
        <w:rPr>
          <w:rFonts w:ascii="仿宋_GB2312" w:eastAsia="仿宋_GB2312" w:hAnsi="仿宋_GB2312" w:cs="仿宋_GB2312" w:hint="eastAsia"/>
          <w:sz w:val="28"/>
          <w:szCs w:val="28"/>
        </w:rPr>
        <w:t>行政检查。现将相关事项通知如下：</w:t>
      </w:r>
    </w:p>
    <w:p w:rsidR="00000000" w:rsidRDefault="00850166">
      <w:pPr>
        <w:spacing w:line="4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</w:t>
      </w:r>
      <w:r>
        <w:rPr>
          <w:rFonts w:ascii="黑体" w:eastAsia="黑体" w:hAnsi="黑体" w:cs="黑体" w:hint="eastAsia"/>
          <w:sz w:val="28"/>
          <w:szCs w:val="28"/>
        </w:rPr>
        <w:t>行政执法人员</w:t>
      </w:r>
      <w:r>
        <w:rPr>
          <w:rFonts w:ascii="黑体" w:eastAsia="黑体" w:hAnsi="黑体" w:cs="黑体" w:hint="eastAsia"/>
          <w:sz w:val="28"/>
          <w:szCs w:val="28"/>
        </w:rPr>
        <w:t>信息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行政</w:t>
      </w:r>
      <w:r>
        <w:rPr>
          <w:rFonts w:ascii="仿宋_GB2312" w:eastAsia="仿宋_GB2312" w:hAnsi="仿宋_GB2312" w:cs="仿宋_GB2312" w:hint="eastAsia"/>
          <w:sz w:val="28"/>
          <w:szCs w:val="28"/>
        </w:rPr>
        <w:t>执法证号：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行政</w:t>
      </w:r>
      <w:r>
        <w:rPr>
          <w:rFonts w:ascii="仿宋_GB2312" w:eastAsia="仿宋_GB2312" w:hAnsi="仿宋_GB2312" w:cs="仿宋_GB2312" w:hint="eastAsia"/>
          <w:sz w:val="28"/>
          <w:szCs w:val="28"/>
        </w:rPr>
        <w:t>执法证号：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行政</w:t>
      </w:r>
      <w:r>
        <w:rPr>
          <w:rFonts w:ascii="仿宋_GB2312" w:eastAsia="仿宋_GB2312" w:hAnsi="仿宋_GB2312" w:cs="仿宋_GB2312" w:hint="eastAsia"/>
          <w:sz w:val="28"/>
          <w:szCs w:val="28"/>
        </w:rPr>
        <w:t>执法证号：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000000" w:rsidRDefault="00850166">
      <w:pPr>
        <w:spacing w:line="4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</w:t>
      </w:r>
      <w:r>
        <w:rPr>
          <w:rFonts w:ascii="黑体" w:eastAsia="黑体" w:hAnsi="黑体" w:cs="黑体" w:hint="eastAsia"/>
          <w:sz w:val="28"/>
          <w:szCs w:val="28"/>
        </w:rPr>
        <w:t>行政检查</w:t>
      </w:r>
      <w:r>
        <w:rPr>
          <w:rFonts w:ascii="黑体" w:eastAsia="黑体" w:hAnsi="黑体" w:cs="黑体" w:hint="eastAsia"/>
          <w:sz w:val="28"/>
          <w:szCs w:val="28"/>
        </w:rPr>
        <w:t>时间及地点</w:t>
      </w:r>
    </w:p>
    <w:p w:rsidR="00000000" w:rsidRDefault="00850166" w:rsidP="001B4599">
      <w:pPr>
        <w:spacing w:line="480" w:lineRule="exact"/>
        <w:ind w:firstLineChars="200" w:firstLine="503"/>
        <w:rPr>
          <w:rFonts w:ascii="仿宋_GB2312" w:eastAsia="仿宋_GB2312" w:hAnsi="仿宋_GB2312" w:cs="仿宋_GB2312"/>
          <w:w w:val="90"/>
          <w:sz w:val="28"/>
          <w:szCs w:val="28"/>
        </w:rPr>
      </w:pPr>
      <w:r>
        <w:rPr>
          <w:rFonts w:ascii="仿宋_GB2312" w:eastAsia="仿宋_GB2312" w:hAnsi="仿宋_GB2312" w:cs="仿宋_GB2312"/>
          <w:w w:val="90"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日</w:t>
      </w:r>
      <w:r>
        <w:rPr>
          <w:rFonts w:ascii="仿宋_GB2312" w:eastAsia="仿宋_GB2312" w:hAnsi="仿宋_GB2312" w:cs="仿宋_GB2312"/>
          <w:w w:val="9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w w:val="90"/>
          <w:sz w:val="28"/>
          <w:szCs w:val="28"/>
        </w:rPr>
        <w:t>时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w w:val="90"/>
          <w:sz w:val="28"/>
          <w:szCs w:val="28"/>
        </w:rPr>
        <w:t>分）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至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>日</w:t>
      </w:r>
      <w:r>
        <w:rPr>
          <w:rFonts w:ascii="仿宋_GB2312" w:eastAsia="仿宋_GB2312" w:hAnsi="仿宋_GB2312" w:cs="仿宋_GB2312"/>
          <w:w w:val="9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w w:val="90"/>
          <w:sz w:val="28"/>
          <w:szCs w:val="28"/>
        </w:rPr>
        <w:t>时</w: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w w:val="90"/>
          <w:sz w:val="28"/>
          <w:szCs w:val="28"/>
        </w:rPr>
        <w:t>分）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000000" w:rsidRDefault="00850166">
      <w:pPr>
        <w:spacing w:line="4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三、行政检查法律依据</w:t>
      </w:r>
    </w:p>
    <w:p w:rsidR="00000000" w:rsidRDefault="00850166">
      <w:pPr>
        <w:spacing w:line="480" w:lineRule="exac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《建设项目管理条例》第二十条、《中华人民共和国环境影响评价法》第二十八条、《排污许可管理条例》第二十五条。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</w:t>
      </w:r>
    </w:p>
    <w:p w:rsidR="00000000" w:rsidRDefault="00850166">
      <w:pPr>
        <w:spacing w:line="4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四、行政检查内容及方式</w:t>
      </w:r>
    </w:p>
    <w:p w:rsidR="00000000" w:rsidRDefault="00850166">
      <w:pPr>
        <w:spacing w:line="480" w:lineRule="exact"/>
        <w:ind w:firstLineChars="200" w:firstLine="560"/>
        <w:rPr>
          <w:sz w:val="20"/>
          <w:szCs w:val="21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建设项目环境影响评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价制度落实情况、建设项目环保“三同时”制度落实情况</w:t>
      </w:r>
      <w:r>
        <w:rPr>
          <w:rFonts w:ascii="仿宋_GB2312" w:eastAsia="仿宋_GB2312" w:hAnsi="仿宋_GB2312" w:cs="仿宋_GB2312" w:hint="eastAsia"/>
          <w:sz w:val="28"/>
          <w:szCs w:val="28"/>
          <w:u w:val="single" w:color="000000"/>
          <w:lang w:bidi="zh-CN"/>
        </w:rPr>
        <w:t>、建设项目排污许可制度落实情况、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建设项目环境保护设施验收制度落实等情况。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 w:color="000000"/>
          <w:lang w:bidi="zh-CN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请提供下列材料、物品和必要的工作条件，配合行政执法人员依法开展各项检查活动。如拒不配合检查，将依法承担法律责任。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28"/>
          <w:szCs w:val="28"/>
        </w:rPr>
        <w:t>材料、物品清单</w:t>
      </w:r>
      <w:r>
        <w:rPr>
          <w:rFonts w:ascii="仿宋_GB2312" w:eastAsia="仿宋_GB2312" w:hAnsi="仿宋_GB2312" w:cs="仿宋_GB2312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建设项目环境影响评价报告书（表）、建设项目环境影响评价报告书（表）的批复、建设项目竣工环保验收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lastRenderedPageBreak/>
        <w:t>材料、排污许可证等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到场配合</w:t>
      </w:r>
      <w:r>
        <w:rPr>
          <w:rFonts w:ascii="仿宋_GB2312" w:eastAsia="仿宋_GB2312" w:hAnsi="仿宋_GB2312" w:cs="仿宋_GB2312" w:hint="eastAsia"/>
          <w:sz w:val="28"/>
          <w:szCs w:val="28"/>
        </w:rPr>
        <w:t>行政</w:t>
      </w:r>
      <w:r>
        <w:rPr>
          <w:rFonts w:ascii="仿宋_GB2312" w:eastAsia="仿宋_GB2312" w:hAnsi="仿宋_GB2312" w:cs="仿宋_GB2312" w:hint="eastAsia"/>
          <w:sz w:val="28"/>
          <w:szCs w:val="28"/>
        </w:rPr>
        <w:t>检查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</w:t>
      </w:r>
      <w:r>
        <w:rPr>
          <w:rFonts w:ascii="仿宋_GB2312" w:eastAsia="仿宋_GB2312" w:hAnsi="仿宋_GB2312" w:cs="仿宋_GB2312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建设项目现场负责人等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/>
          <w:sz w:val="28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850166">
      <w:pPr>
        <w:pStyle w:val="a3"/>
        <w:spacing w:line="480" w:lineRule="exact"/>
        <w:ind w:firstLine="640"/>
        <w:rPr>
          <w:rFonts w:ascii="仿宋_GB2312" w:eastAsia="仿宋_GB2312" w:hAnsi="仿宋_GB2312" w:cs="仿宋_GB2312" w:hint="eastAsia"/>
          <w:sz w:val="28"/>
          <w:szCs w:val="28"/>
          <w:u w:val="none"/>
          <w:lang w:val="en-US"/>
        </w:rPr>
      </w:pPr>
      <w:r>
        <w:rPr>
          <w:rFonts w:ascii="黑体" w:eastAsia="黑体" w:hAnsi="黑体" w:cs="黑体" w:hint="eastAsia"/>
          <w:sz w:val="28"/>
          <w:szCs w:val="28"/>
          <w:u w:val="none"/>
        </w:rPr>
        <w:t>五、</w:t>
      </w:r>
      <w:r>
        <w:rPr>
          <w:rFonts w:ascii="黑体" w:eastAsia="黑体" w:hAnsi="黑体" w:cs="黑体" w:hint="eastAsia"/>
          <w:sz w:val="28"/>
          <w:szCs w:val="28"/>
          <w:u w:val="none"/>
          <w:lang w:val="en-US"/>
        </w:rPr>
        <w:t>行政检查</w:t>
      </w:r>
      <w:r>
        <w:rPr>
          <w:rFonts w:ascii="黑体" w:eastAsia="黑体" w:hAnsi="黑体" w:cs="黑体" w:hint="eastAsia"/>
          <w:sz w:val="28"/>
          <w:szCs w:val="28"/>
          <w:u w:val="none"/>
          <w:lang w:val="en-US"/>
        </w:rPr>
        <w:t>频次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</w:t>
      </w:r>
      <w:r>
        <w:rPr>
          <w:rFonts w:ascii="仿宋_GB2312" w:eastAsia="仿宋_GB2312" w:hAnsi="仿宋_GB2312" w:cs="仿宋_GB2312"/>
          <w:sz w:val="28"/>
          <w:szCs w:val="28"/>
        </w:rPr>
        <w:t>本次检查系</w:t>
      </w:r>
      <w:r>
        <w:rPr>
          <w:rFonts w:ascii="仿宋_GB2312" w:eastAsia="仿宋_GB2312" w:hAnsi="仿宋_GB2312" w:cs="仿宋_GB2312"/>
          <w:sz w:val="28"/>
          <w:szCs w:val="28"/>
        </w:rPr>
        <w:t>☐</w:t>
      </w:r>
      <w:r>
        <w:rPr>
          <w:rFonts w:ascii="仿宋_GB2312" w:eastAsia="仿宋_GB2312" w:hAnsi="仿宋_GB2312" w:cs="仿宋_GB2312"/>
          <w:sz w:val="28"/>
          <w:szCs w:val="28"/>
        </w:rPr>
        <w:t>日常检查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☐</w:t>
      </w:r>
      <w:r>
        <w:rPr>
          <w:rFonts w:ascii="仿宋_GB2312" w:eastAsia="仿宋_GB2312" w:hAnsi="仿宋_GB2312" w:cs="仿宋_GB2312"/>
          <w:sz w:val="28"/>
          <w:szCs w:val="28"/>
        </w:rPr>
        <w:t>专项检查，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年度行政检查频次上限：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次，本次为第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次。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☐本次检查系根据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☐投诉举报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</w:t>
      </w:r>
      <w:r>
        <w:rPr>
          <w:rFonts w:ascii="仿宋_GB2312" w:eastAsia="仿宋_GB2312" w:hAnsi="仿宋_GB2312" w:cs="仿宋_GB2312"/>
          <w:sz w:val="28"/>
          <w:szCs w:val="28"/>
        </w:rPr>
        <w:t>转办交办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☐数据监测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☐应被检查</w:t>
      </w:r>
      <w:r>
        <w:rPr>
          <w:rFonts w:ascii="仿宋_GB2312" w:eastAsia="仿宋_GB2312" w:hAnsi="仿宋_GB2312" w:cs="仿宋_GB2312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</w:t>
      </w:r>
      <w:r>
        <w:rPr>
          <w:rFonts w:ascii="仿宋_GB2312" w:eastAsia="仿宋_GB2312" w:hAnsi="仿宋_GB2312" w:cs="仿宋_GB2312"/>
          <w:sz w:val="28"/>
          <w:szCs w:val="28"/>
        </w:rPr>
        <w:t>媒体曝光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☐其他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发起的行政检查，不</w:t>
      </w:r>
      <w:r>
        <w:rPr>
          <w:rFonts w:ascii="仿宋_GB2312" w:eastAsia="仿宋_GB2312" w:hAnsi="仿宋_GB2312" w:cs="仿宋_GB2312"/>
          <w:sz w:val="28"/>
          <w:szCs w:val="28"/>
        </w:rPr>
        <w:t>受年度</w:t>
      </w:r>
      <w:r>
        <w:rPr>
          <w:rFonts w:ascii="仿宋_GB2312" w:eastAsia="仿宋_GB2312" w:hAnsi="仿宋_GB2312" w:cs="仿宋_GB2312" w:hint="eastAsia"/>
          <w:sz w:val="28"/>
          <w:szCs w:val="28"/>
        </w:rPr>
        <w:t>检查频次</w:t>
      </w:r>
      <w:r>
        <w:rPr>
          <w:rFonts w:ascii="仿宋_GB2312" w:eastAsia="仿宋_GB2312" w:hAnsi="仿宋_GB2312" w:cs="仿宋_GB2312"/>
          <w:sz w:val="28"/>
          <w:szCs w:val="28"/>
        </w:rPr>
        <w:t>上限限制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850166">
      <w:pPr>
        <w:spacing w:line="4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</w:t>
      </w:r>
      <w:r>
        <w:rPr>
          <w:rFonts w:ascii="黑体" w:eastAsia="黑体" w:hAnsi="黑体" w:cs="黑体" w:hint="eastAsia"/>
          <w:sz w:val="28"/>
          <w:szCs w:val="28"/>
        </w:rPr>
        <w:t>权利</w:t>
      </w:r>
      <w:r>
        <w:rPr>
          <w:rFonts w:ascii="黑体" w:eastAsia="黑体" w:hAnsi="黑体" w:cs="黑体" w:hint="eastAsia"/>
          <w:sz w:val="28"/>
          <w:szCs w:val="28"/>
        </w:rPr>
        <w:t>告知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（一）</w:t>
      </w:r>
      <w:r>
        <w:rPr>
          <w:rFonts w:ascii="仿宋_GB2312" w:eastAsia="仿宋_GB2312" w:hAnsi="仿宋_GB2312" w:cs="仿宋_GB2312"/>
          <w:sz w:val="28"/>
          <w:szCs w:val="28"/>
        </w:rPr>
        <w:t>如你单位发现存在</w:t>
      </w:r>
      <w:r>
        <w:rPr>
          <w:rFonts w:ascii="仿宋_GB2312" w:eastAsia="仿宋_GB2312" w:hAnsi="仿宋_GB2312" w:cs="仿宋_GB2312" w:hint="eastAsia"/>
          <w:sz w:val="28"/>
          <w:szCs w:val="28"/>
        </w:rPr>
        <w:t>行政执法人员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不出示行政执法证件</w:t>
      </w:r>
      <w:r>
        <w:rPr>
          <w:rFonts w:ascii="仿宋_GB2312" w:eastAsia="仿宋_GB2312" w:hAnsi="仿宋_GB2312" w:cs="仿宋_GB2312"/>
          <w:sz w:val="28"/>
          <w:szCs w:val="28"/>
        </w:rPr>
        <w:t>等违反规定实施行政检查的情形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有权</w:t>
      </w:r>
      <w:r>
        <w:rPr>
          <w:rFonts w:ascii="仿宋_GB2312" w:eastAsia="仿宋_GB2312" w:hAnsi="仿宋_GB2312" w:cs="仿宋_GB2312" w:hint="eastAsia"/>
          <w:sz w:val="28"/>
          <w:szCs w:val="28"/>
        </w:rPr>
        <w:t>拒绝接受检查。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如你单位认为</w:t>
      </w:r>
      <w:r>
        <w:rPr>
          <w:rFonts w:ascii="仿宋_GB2312" w:eastAsia="仿宋_GB2312" w:hAnsi="仿宋_GB2312" w:cs="仿宋_GB2312" w:hint="eastAsia"/>
          <w:sz w:val="28"/>
          <w:szCs w:val="28"/>
        </w:rPr>
        <w:t>行政执法人员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与</w:t>
      </w:r>
      <w:r>
        <w:rPr>
          <w:rFonts w:ascii="仿宋_GB2312" w:eastAsia="仿宋_GB2312" w:hAnsi="仿宋_GB2312" w:cs="仿宋_GB2312"/>
          <w:sz w:val="28"/>
          <w:szCs w:val="28"/>
        </w:rPr>
        <w:t>检查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有</w:t>
      </w:r>
      <w:r>
        <w:rPr>
          <w:rFonts w:ascii="仿宋_GB2312" w:eastAsia="仿宋_GB2312" w:hAnsi="仿宋_GB2312" w:cs="仿宋_GB2312"/>
          <w:sz w:val="28"/>
          <w:szCs w:val="28"/>
        </w:rPr>
        <w:t>直接</w:t>
      </w:r>
      <w:r>
        <w:rPr>
          <w:rFonts w:ascii="仿宋_GB2312" w:eastAsia="仿宋_GB2312" w:hAnsi="仿宋_GB2312" w:cs="仿宋_GB2312" w:hint="eastAsia"/>
          <w:sz w:val="28"/>
          <w:szCs w:val="28"/>
        </w:rPr>
        <w:t>利害关系</w:t>
      </w:r>
      <w:r>
        <w:rPr>
          <w:rFonts w:ascii="仿宋_GB2312" w:eastAsia="仿宋_GB2312" w:hAnsi="仿宋_GB2312" w:cs="仿宋_GB2312"/>
          <w:sz w:val="28"/>
          <w:szCs w:val="28"/>
          <w:lang w:val="en"/>
        </w:rPr>
        <w:t>或</w:t>
      </w:r>
      <w:r>
        <w:rPr>
          <w:rFonts w:ascii="仿宋_GB2312" w:eastAsia="仿宋_GB2312" w:hAnsi="仿宋_GB2312" w:cs="仿宋_GB2312"/>
          <w:sz w:val="28"/>
          <w:szCs w:val="28"/>
        </w:rPr>
        <w:t>者有其他关系</w:t>
      </w:r>
      <w:r>
        <w:rPr>
          <w:rFonts w:ascii="仿宋_GB2312" w:eastAsia="仿宋_GB2312" w:hAnsi="仿宋_GB2312" w:cs="仿宋_GB2312" w:hint="eastAsia"/>
          <w:sz w:val="28"/>
          <w:szCs w:val="28"/>
        </w:rPr>
        <w:t>可能影响公正执法，可以申请回避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是否同意回避的决定将在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日内作出并告</w:t>
      </w:r>
      <w:r>
        <w:rPr>
          <w:rFonts w:ascii="仿宋_GB2312" w:eastAsia="仿宋_GB2312" w:hAnsi="仿宋_GB2312" w:cs="仿宋_GB2312" w:hint="eastAsia"/>
          <w:sz w:val="28"/>
          <w:szCs w:val="28"/>
        </w:rPr>
        <w:t>知你单位，回避申请审查期间不停止行政检查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000000" w:rsidRDefault="00850166">
      <w:pPr>
        <w:spacing w:line="480" w:lineRule="exact"/>
        <w:ind w:firstLineChars="200" w:firstLine="560"/>
        <w:rPr>
          <w:sz w:val="20"/>
          <w:szCs w:val="21"/>
        </w:rPr>
      </w:pPr>
      <w:r>
        <w:rPr>
          <w:rFonts w:ascii="仿宋_GB2312" w:eastAsia="仿宋_GB2312" w:hAnsi="仿宋_GB2312" w:cs="仿宋_GB2312"/>
          <w:sz w:val="28"/>
          <w:szCs w:val="28"/>
        </w:rPr>
        <w:t>（三）</w:t>
      </w:r>
      <w:r>
        <w:rPr>
          <w:rFonts w:ascii="仿宋_GB2312" w:eastAsia="仿宋_GB2312" w:hAnsi="仿宋_GB2312" w:cs="仿宋_GB2312"/>
          <w:sz w:val="28"/>
          <w:szCs w:val="28"/>
        </w:rPr>
        <w:t>你单位有权监督行政检查工作全过程，如认为行政检查侵犯你单位合法权益，有权投诉举报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依法获得救济。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（四）其他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</w:t>
      </w:r>
    </w:p>
    <w:p w:rsidR="00000000" w:rsidRDefault="00850166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</w:p>
    <w:p w:rsidR="00000000" w:rsidRDefault="00850166">
      <w:pPr>
        <w:spacing w:line="480" w:lineRule="exact"/>
        <w:ind w:firstLineChars="200" w:firstLine="56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</w:p>
    <w:p w:rsidR="00000000" w:rsidRDefault="00850166">
      <w:pPr>
        <w:spacing w:line="480" w:lineRule="exact"/>
        <w:ind w:firstLineChars="1600" w:firstLine="44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000000" w:rsidRDefault="00850166">
      <w:pPr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00000" w:rsidRDefault="00850166">
      <w:pPr>
        <w:spacing w:line="480" w:lineRule="exact"/>
        <w:jc w:val="left"/>
        <w:rPr>
          <w:sz w:val="20"/>
          <w:szCs w:val="21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行政执法主体联系人、联系方式：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张灵燕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0991-2331192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000000" w:rsidRDefault="00850166">
      <w:pPr>
        <w:spacing w:line="4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受送达人：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</w:p>
    <w:p w:rsidR="00000000" w:rsidRDefault="00850166">
      <w:pPr>
        <w:pStyle w:val="a3"/>
        <w:spacing w:line="480" w:lineRule="exact"/>
        <w:jc w:val="left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  <w:r>
        <w:rPr>
          <w:rFonts w:ascii="仿宋_GB2312" w:eastAsia="仿宋_GB2312" w:hAnsi="仿宋_GB2312" w:cs="仿宋_GB2312"/>
          <w:sz w:val="28"/>
          <w:szCs w:val="28"/>
          <w:u w:val="none"/>
        </w:rPr>
        <w:t>送达方式和地址：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直接送达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           </w:t>
      </w:r>
    </w:p>
    <w:p w:rsidR="00000000" w:rsidRDefault="00850166">
      <w:pPr>
        <w:pStyle w:val="a3"/>
        <w:spacing w:line="480" w:lineRule="exact"/>
        <w:jc w:val="left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 w:rsidR="00000000" w:rsidRDefault="00850166">
      <w:pPr>
        <w:pStyle w:val="a3"/>
        <w:spacing w:line="480" w:lineRule="exact"/>
        <w:jc w:val="left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“五个严禁”“八个不得”是国务院办公厅在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年印发的《关于严格规范涉企行政检查的意见》中提出的重要规定，旨在规范涉企行政检查行为，减轻企业负担，优化营商环境。以下是具体内容：‌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</w:p>
    <w:p w:rsidR="00000000" w:rsidRDefault="00850166">
      <w:pPr>
        <w:spacing w:line="480" w:lineRule="exact"/>
        <w:jc w:val="center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“</w:t>
      </w:r>
      <w:r>
        <w:rPr>
          <w:rFonts w:ascii="楷体_GB2312" w:eastAsia="楷体_GB2312" w:hAnsi="楷体_GB2312" w:cs="楷体_GB2312" w:hint="eastAsia"/>
          <w:sz w:val="30"/>
          <w:szCs w:val="30"/>
        </w:rPr>
        <w:t>五个严禁</w:t>
      </w:r>
      <w:r>
        <w:rPr>
          <w:rFonts w:ascii="楷体_GB2312" w:eastAsia="楷体_GB2312" w:hAnsi="楷体_GB2312" w:cs="楷体_GB2312" w:hint="eastAsia"/>
          <w:sz w:val="30"/>
          <w:szCs w:val="30"/>
        </w:rPr>
        <w:t>”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>‌严禁逐利检查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</w:rPr>
        <w:t>‌严禁干扰企业正常生产经营‌</w:t>
      </w:r>
      <w:r>
        <w:rPr>
          <w:rFonts w:hint="eastAsia"/>
          <w:sz w:val="30"/>
          <w:szCs w:val="30"/>
        </w:rPr>
        <w:t>。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>‌严禁任性处罚企业</w:t>
      </w:r>
      <w:r>
        <w:rPr>
          <w:rFonts w:hint="eastAsia"/>
          <w:sz w:val="30"/>
          <w:szCs w:val="30"/>
        </w:rPr>
        <w:t>。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>
        <w:rPr>
          <w:rFonts w:hint="eastAsia"/>
          <w:sz w:val="30"/>
          <w:szCs w:val="30"/>
        </w:rPr>
        <w:t>‌严禁下达检查指标</w:t>
      </w:r>
      <w:r>
        <w:rPr>
          <w:rFonts w:hint="eastAsia"/>
          <w:sz w:val="30"/>
          <w:szCs w:val="30"/>
        </w:rPr>
        <w:t>。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>
        <w:rPr>
          <w:rFonts w:hint="eastAsia"/>
          <w:sz w:val="30"/>
          <w:szCs w:val="30"/>
        </w:rPr>
        <w:t>‌严禁变相检查</w:t>
      </w:r>
      <w:r>
        <w:rPr>
          <w:rFonts w:hint="eastAsia"/>
          <w:sz w:val="30"/>
          <w:szCs w:val="30"/>
        </w:rPr>
        <w:t>。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</w:p>
    <w:p w:rsidR="00000000" w:rsidRDefault="00850166">
      <w:pPr>
        <w:spacing w:line="480" w:lineRule="exact"/>
        <w:jc w:val="center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“</w:t>
      </w:r>
      <w:r>
        <w:rPr>
          <w:rFonts w:ascii="楷体_GB2312" w:eastAsia="楷体_GB2312" w:hAnsi="楷体_GB2312" w:cs="楷体_GB2312" w:hint="eastAsia"/>
          <w:sz w:val="30"/>
          <w:szCs w:val="30"/>
        </w:rPr>
        <w:t>八个不得</w:t>
      </w:r>
      <w:r>
        <w:rPr>
          <w:rFonts w:ascii="楷体_GB2312" w:eastAsia="楷体_GB2312" w:hAnsi="楷体_GB2312" w:cs="楷体_GB2312" w:hint="eastAsia"/>
          <w:sz w:val="30"/>
          <w:szCs w:val="30"/>
        </w:rPr>
        <w:t>”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>‌不得接受被检查企业的任何馈</w:t>
      </w:r>
      <w:r>
        <w:rPr>
          <w:rFonts w:hint="eastAsia"/>
          <w:sz w:val="30"/>
          <w:szCs w:val="30"/>
        </w:rPr>
        <w:t>赠、报酬、福利待遇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</w:rPr>
        <w:t>‌不得参加被检查企业提供的宴请、娱乐、旅游等活动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>‌不得由被检查企业支付消费开支或将检查费用转嫁给企业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>
        <w:rPr>
          <w:rFonts w:hint="eastAsia"/>
          <w:sz w:val="30"/>
          <w:szCs w:val="30"/>
        </w:rPr>
        <w:t>‌不得强制企业接受指定的中介机构提供服务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>
        <w:rPr>
          <w:rFonts w:hint="eastAsia"/>
          <w:sz w:val="30"/>
          <w:szCs w:val="30"/>
        </w:rPr>
        <w:t>‌不得刻意要求法定代表人到场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</w:t>
      </w:r>
      <w:r>
        <w:rPr>
          <w:rFonts w:hint="eastAsia"/>
          <w:sz w:val="30"/>
          <w:szCs w:val="30"/>
        </w:rPr>
        <w:t>‌不得乱查封、乱扣押、乱冻结，动辄责令停产停业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</w:t>
      </w:r>
      <w:r>
        <w:rPr>
          <w:rFonts w:hint="eastAsia"/>
          <w:sz w:val="30"/>
          <w:szCs w:val="30"/>
        </w:rPr>
        <w:t>‌不得将考核考评、预算项目绩效与检查频次、罚款数额挂钩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‌</w:t>
      </w:r>
    </w:p>
    <w:p w:rsidR="00000000" w:rsidRDefault="00850166"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八、</w:t>
      </w:r>
      <w:r>
        <w:rPr>
          <w:rFonts w:hint="eastAsia"/>
          <w:sz w:val="30"/>
          <w:szCs w:val="30"/>
        </w:rPr>
        <w:t>‌不得以观摩、督导、考察等名义行检查之实‌。</w:t>
      </w:r>
    </w:p>
    <w:p w:rsidR="00000000" w:rsidRDefault="00850166">
      <w:pPr>
        <w:spacing w:line="480" w:lineRule="exact"/>
        <w:rPr>
          <w:sz w:val="30"/>
          <w:szCs w:val="30"/>
        </w:rPr>
      </w:pPr>
    </w:p>
    <w:p w:rsidR="00850166" w:rsidRDefault="00850166">
      <w:pPr>
        <w:pStyle w:val="a3"/>
        <w:spacing w:line="480" w:lineRule="exact"/>
        <w:jc w:val="left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sectPr w:rsidR="008501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66" w:rsidRDefault="00850166" w:rsidP="001B4599">
      <w:r>
        <w:separator/>
      </w:r>
    </w:p>
  </w:endnote>
  <w:endnote w:type="continuationSeparator" w:id="0">
    <w:p w:rsidR="00850166" w:rsidRDefault="00850166" w:rsidP="001B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66" w:rsidRDefault="00850166" w:rsidP="001B4599">
      <w:r>
        <w:separator/>
      </w:r>
    </w:p>
  </w:footnote>
  <w:footnote w:type="continuationSeparator" w:id="0">
    <w:p w:rsidR="00850166" w:rsidRDefault="00850166" w:rsidP="001B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B41E"/>
    <w:rsid w:val="001B4599"/>
    <w:rsid w:val="00850166"/>
    <w:rsid w:val="29DFFE99"/>
    <w:rsid w:val="2EEEB8D5"/>
    <w:rsid w:val="3DEBB41E"/>
    <w:rsid w:val="3FEF656D"/>
    <w:rsid w:val="3FF7F070"/>
    <w:rsid w:val="5DAEBFF4"/>
    <w:rsid w:val="6EF63896"/>
    <w:rsid w:val="756E64B9"/>
    <w:rsid w:val="76DFA81E"/>
    <w:rsid w:val="77CF04CA"/>
    <w:rsid w:val="77FAF468"/>
    <w:rsid w:val="7DF6DE95"/>
    <w:rsid w:val="7DFFC4DB"/>
    <w:rsid w:val="7F1FFFF2"/>
    <w:rsid w:val="7FDFDC09"/>
    <w:rsid w:val="9EFF64E8"/>
    <w:rsid w:val="AD853397"/>
    <w:rsid w:val="B6FF6EDC"/>
    <w:rsid w:val="BB730A5C"/>
    <w:rsid w:val="C67A9654"/>
    <w:rsid w:val="DFB773C2"/>
    <w:rsid w:val="DFFF4A1D"/>
    <w:rsid w:val="EBBBC21F"/>
    <w:rsid w:val="F5D98104"/>
    <w:rsid w:val="F7EF7C73"/>
    <w:rsid w:val="F977FB49"/>
    <w:rsid w:val="FCEFAAB6"/>
    <w:rsid w:val="FF3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ind w:leftChars="200" w:left="420"/>
      <w:textAlignment w:val="baseline"/>
    </w:pPr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u w:val="single" w:color="000000"/>
      <w:lang w:val="zh-CN" w:bidi="zh-CN"/>
    </w:rPr>
  </w:style>
  <w:style w:type="paragraph" w:styleId="a4">
    <w:name w:val="header"/>
    <w:basedOn w:val="a"/>
    <w:link w:val="Char"/>
    <w:rsid w:val="001B4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599"/>
    <w:rPr>
      <w:kern w:val="2"/>
      <w:sz w:val="18"/>
      <w:szCs w:val="18"/>
    </w:rPr>
  </w:style>
  <w:style w:type="paragraph" w:styleId="a5">
    <w:name w:val="footer"/>
    <w:basedOn w:val="a"/>
    <w:link w:val="Char0"/>
    <w:rsid w:val="001B4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5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ind w:leftChars="200" w:left="420"/>
      <w:textAlignment w:val="baseline"/>
    </w:pPr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u w:val="single" w:color="000000"/>
      <w:lang w:val="zh-CN" w:bidi="zh-CN"/>
    </w:rPr>
  </w:style>
  <w:style w:type="paragraph" w:styleId="a4">
    <w:name w:val="header"/>
    <w:basedOn w:val="a"/>
    <w:link w:val="Char"/>
    <w:rsid w:val="001B4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599"/>
    <w:rPr>
      <w:kern w:val="2"/>
      <w:sz w:val="18"/>
      <w:szCs w:val="18"/>
    </w:rPr>
  </w:style>
  <w:style w:type="paragraph" w:styleId="a5">
    <w:name w:val="footer"/>
    <w:basedOn w:val="a"/>
    <w:link w:val="Char0"/>
    <w:rsid w:val="001B4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5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919</Characters>
  <Application>Microsoft Office Word</Application>
  <DocSecurity>0</DocSecurity>
  <Lines>54</Lines>
  <Paragraphs>38</Paragraphs>
  <ScaleCrop>false</ScaleCrop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2025-05-12T16:37:00Z</cp:lastPrinted>
  <dcterms:created xsi:type="dcterms:W3CDTF">2025-05-28T11:43:00Z</dcterms:created>
  <dcterms:modified xsi:type="dcterms:W3CDTF">2025-05-28T11:43:00Z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