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88"/>
        <w:gridCol w:w="1046"/>
        <w:gridCol w:w="1011"/>
        <w:gridCol w:w="123"/>
        <w:gridCol w:w="611"/>
        <w:gridCol w:w="98"/>
        <w:gridCol w:w="421"/>
        <w:gridCol w:w="430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环境质量监测专项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自治区生态环境厅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自治区生态环境监测总站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Times New Roman"/>
                <w:kern w:val="0"/>
                <w:sz w:val="18"/>
                <w:szCs w:val="18"/>
                <w:lang w:val="en-US" w:eastAsia="zh-CN"/>
              </w:rPr>
              <w:t>641.46万元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0"/>
                <w:sz w:val="18"/>
                <w:szCs w:val="18"/>
                <w:lang w:val="en-US" w:eastAsia="zh-CN"/>
              </w:rPr>
              <w:t>641.46万元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0"/>
                <w:sz w:val="18"/>
                <w:szCs w:val="18"/>
                <w:lang w:val="en-US" w:eastAsia="zh-CN"/>
              </w:rPr>
              <w:t>641.46万元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Times New Roman"/>
                <w:kern w:val="0"/>
                <w:sz w:val="18"/>
                <w:szCs w:val="18"/>
                <w:lang w:val="en-US" w:eastAsia="zh-CN"/>
              </w:rPr>
              <w:t>400万元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0"/>
                <w:sz w:val="18"/>
                <w:szCs w:val="18"/>
                <w:lang w:val="en-US" w:eastAsia="zh-CN"/>
              </w:rPr>
              <w:t>400万元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0"/>
                <w:sz w:val="18"/>
                <w:szCs w:val="18"/>
                <w:lang w:val="en-US" w:eastAsia="zh-CN"/>
              </w:rPr>
              <w:t>400万元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Times New Roman"/>
                <w:kern w:val="0"/>
                <w:sz w:val="18"/>
                <w:szCs w:val="18"/>
                <w:lang w:val="en-US" w:eastAsia="zh-CN"/>
              </w:rPr>
              <w:t>241.46万元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0"/>
                <w:sz w:val="18"/>
                <w:szCs w:val="18"/>
                <w:lang w:val="en-US" w:eastAsia="zh-CN"/>
              </w:rPr>
              <w:t>241.46万元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0"/>
                <w:sz w:val="18"/>
                <w:szCs w:val="18"/>
                <w:lang w:val="en-US" w:eastAsia="zh-CN"/>
              </w:rPr>
              <w:t>241.46万元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组织完成了全区监测系统质量考核和技术培训，编制完成各类环境监测报告和环境质量综合分析报告，通过按季度完成全区400家余重点调查单位、按年度完成1.3万余家工业源、生活源、集中式污染治理设施污染物排放量、污染治理现状统计，举办约3期培训班，有针对性地对全区14个地州市及重点县市区生态环境监测站站长及监测技术人员等约100余人进行法律法规、规范性文件要求、监测标准及技术规范和业务技能培训，为政府部门制定生态环境保护政策和环境规划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组织完成了全区监测系统质量考核和技术培训，编制完成各类环境监测报告和环境质量综合分析报告，按季度完成全区400家余重点调查单位、按年度完成1.3万余家工业源、生活源、集中式污染治理设施污染物排放量、污染治理现状统计，举办3期培训班，对全区14个地州市及重点县市区生态环境监测站站长及监测技术人员等约100余人进行业务技能培训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保证单位正常运转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365天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365天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组织开展地表水水质监测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≥240个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  <w:t>243个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完成全区环境质量监测及报告编制工作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12份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12份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完成全区排放源统计年报、季报工作、编制完成统计年报工作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1份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1份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培训人数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≥100人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100人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监测质量合格率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培训出勤率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监测任务按时完成率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培训按期完成率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  <w:bookmarkStart w:id="0" w:name="_GoBack"/>
            <w:bookmarkEnd w:id="0"/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生态环境质量监测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≤397.1万元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397.1万元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全区生态环境监测技术业务培训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≤2.9万元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2.9万元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为全区大气、水、土壤污染防治行动计划实施提供基础依据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全区环境监测队伍能力得到提高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逐步提高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逐步提高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上级主管部门对工作成果的满意度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6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3M2ZkNGI0ZGJjNDg5ODQ1ZmY0MjU5MGJlNzM0MjUifQ=="/>
  </w:docVars>
  <w:rsids>
    <w:rsidRoot w:val="005144AE"/>
    <w:rsid w:val="001209D6"/>
    <w:rsid w:val="005144AE"/>
    <w:rsid w:val="00537A14"/>
    <w:rsid w:val="045220F6"/>
    <w:rsid w:val="0C207601"/>
    <w:rsid w:val="0D63249E"/>
    <w:rsid w:val="180043B8"/>
    <w:rsid w:val="1BB54F81"/>
    <w:rsid w:val="2AA64EF9"/>
    <w:rsid w:val="31756BA1"/>
    <w:rsid w:val="34097D1D"/>
    <w:rsid w:val="35726368"/>
    <w:rsid w:val="3776174C"/>
    <w:rsid w:val="3D8361D5"/>
    <w:rsid w:val="3E475310"/>
    <w:rsid w:val="48E6780D"/>
    <w:rsid w:val="4B564422"/>
    <w:rsid w:val="532753E9"/>
    <w:rsid w:val="55415E92"/>
    <w:rsid w:val="594470FC"/>
    <w:rsid w:val="617F7A8A"/>
    <w:rsid w:val="6B5969FD"/>
    <w:rsid w:val="71DF45E6"/>
    <w:rsid w:val="72DE5B0B"/>
    <w:rsid w:val="73F51053"/>
    <w:rsid w:val="76C125BF"/>
    <w:rsid w:val="7A362425"/>
    <w:rsid w:val="FFC7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304</Words>
  <Characters>310</Characters>
  <Lines>4</Lines>
  <Paragraphs>1</Paragraphs>
  <TotalTime>245</TotalTime>
  <ScaleCrop>false</ScaleCrop>
  <LinksUpToDate>false</LinksUpToDate>
  <CharactersWithSpaces>318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2022-01-24T11:10:00Z</dcterms:created>
  <dc:creator>Administrator</dc:creator>
  <cp:lastModifiedBy>杨hm</cp:lastModifiedBy>
  <dcterms:modified xsi:type="dcterms:W3CDTF">2024-04-11T04:28:33Z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F2D50DD01E3B47DDAA622E1EFBE1FBAC</vt:lpwstr>
  </property>
</Properties>
</file>