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1102"/>
        <w:gridCol w:w="723"/>
        <w:gridCol w:w="159"/>
        <w:gridCol w:w="509"/>
        <w:gridCol w:w="200"/>
        <w:gridCol w:w="304"/>
        <w:gridCol w:w="547"/>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left"/>
              <w:rPr>
                <w:rFonts w:hint="default" w:ascii="宋体" w:hAnsi="宋体" w:eastAsia="宋体" w:cs="宋体"/>
                <w:b/>
                <w:bCs/>
                <w:kern w:val="0"/>
                <w:sz w:val="32"/>
                <w:szCs w:val="32"/>
                <w:lang w:val="en-US" w:eastAsia="zh-CN"/>
              </w:rPr>
            </w:pPr>
            <w:bookmarkStart w:id="0" w:name="_GoBack"/>
            <w:bookmarkEnd w:id="0"/>
          </w:p>
        </w:tc>
      </w:tr>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生态环境执法信息系统维护项目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36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新疆维吾尔自治区生态环境厅</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142.2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99.44%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9.94</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142.2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99.44%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3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1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27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tc>
        <w:tc>
          <w:tcPr>
            <w:tcW w:w="315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2023</w:t>
            </w:r>
            <w:r>
              <w:rPr>
                <w:rFonts w:hint="eastAsia" w:ascii="宋体" w:hAnsi="宋体" w:eastAsia="宋体" w:cs="宋体"/>
                <w:kern w:val="0"/>
                <w:sz w:val="18"/>
                <w:szCs w:val="18"/>
              </w:rPr>
              <w:t>年按项目内容签订相关系统维护合同，对我局生态环境保护综合行政执法工作提供了行之有效的帮助，为202</w:t>
            </w:r>
            <w:r>
              <w:rPr>
                <w:rFonts w:hint="eastAsia" w:ascii="宋体" w:hAnsi="宋体" w:eastAsia="宋体" w:cs="宋体"/>
                <w:kern w:val="0"/>
                <w:sz w:val="18"/>
                <w:szCs w:val="18"/>
                <w:lang w:val="en-US" w:eastAsia="zh-CN"/>
              </w:rPr>
              <w:t>3</w:t>
            </w:r>
            <w:r>
              <w:rPr>
                <w:rFonts w:hint="eastAsia" w:ascii="宋体" w:hAnsi="宋体" w:eastAsia="宋体" w:cs="宋体"/>
                <w:kern w:val="0"/>
                <w:sz w:val="18"/>
                <w:szCs w:val="18"/>
              </w:rPr>
              <w:t>年</w:t>
            </w:r>
            <w:r>
              <w:rPr>
                <w:rFonts w:hint="eastAsia" w:ascii="宋体" w:hAnsi="宋体" w:eastAsia="宋体" w:cs="宋体"/>
                <w:kern w:val="0"/>
                <w:sz w:val="18"/>
                <w:szCs w:val="18"/>
                <w:lang w:eastAsia="zh-CN"/>
              </w:rPr>
              <w:t>推进</w:t>
            </w:r>
            <w:r>
              <w:rPr>
                <w:rFonts w:hint="eastAsia" w:ascii="宋体" w:hAnsi="宋体" w:eastAsia="宋体" w:cs="宋体"/>
                <w:kern w:val="0"/>
                <w:sz w:val="18"/>
                <w:szCs w:val="18"/>
              </w:rPr>
              <w:t>生态环境保护综合行政执法的非现场监管执法工作开展提供了坚强有力的保障。举报平台的维护优化，保障了人民群众投诉需求，缓解环境信访投诉矛盾。</w:t>
            </w:r>
            <w:r>
              <w:rPr>
                <w:rFonts w:hint="eastAsia" w:ascii="宋体" w:hAnsi="宋体" w:eastAsia="宋体" w:cs="宋体"/>
                <w:kern w:val="0"/>
                <w:sz w:val="18"/>
                <w:szCs w:val="18"/>
                <w:lang w:eastAsia="zh-CN"/>
              </w:rPr>
              <w:t>电子档案系统对生态环境行政处罚案件归档提供了有力支撑。</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维护系统数量</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5个</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5个</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维护应用程序数量</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3个</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3个</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故障修复验收合格率</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系统故障率</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5%</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系统故障修复处理时间</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3天</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=3天</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系统运行维护响应时间</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24小时</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=24小时</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年度维护成本增长率</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东文宋体" w:hAnsi="东文宋体" w:eastAsia="东文宋体" w:cs="东文宋体"/>
                <w:i w:val="0"/>
                <w:color w:val="000000"/>
                <w:kern w:val="0"/>
                <w:sz w:val="16"/>
                <w:szCs w:val="16"/>
                <w:u w:val="none"/>
                <w:lang w:val="en-US" w:eastAsia="zh-CN" w:bidi="ar"/>
              </w:rPr>
            </w:pPr>
            <w:r>
              <w:rPr>
                <w:rFonts w:hint="eastAsia" w:ascii="东文宋体" w:hAnsi="东文宋体" w:eastAsia="东文宋体" w:cs="东文宋体"/>
                <w:kern w:val="0"/>
                <w:sz w:val="18"/>
                <w:szCs w:val="18"/>
                <w:lang w:val="en-US" w:eastAsia="zh-CN"/>
              </w:rPr>
              <w:t>≤</w:t>
            </w:r>
            <w:r>
              <w:rPr>
                <w:rFonts w:hint="eastAsia" w:ascii="宋体" w:hAnsi="宋体" w:eastAsia="宋体" w:cs="宋体"/>
                <w:kern w:val="0"/>
                <w:sz w:val="18"/>
                <w:szCs w:val="18"/>
                <w:lang w:val="en-US" w:eastAsia="zh-CN"/>
              </w:rPr>
              <w:t>2%</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5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减少对守法企业的干扰</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持续减少</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持续减少</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使用人员满意度</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Arial" w:hAnsi="Arial" w:eastAsia="宋体" w:cs="Arial"/>
                <w:kern w:val="0"/>
                <w:sz w:val="18"/>
                <w:szCs w:val="18"/>
                <w:lang w:val="en-US" w:eastAsia="zh-CN"/>
              </w:rPr>
              <w:t>≧</w:t>
            </w:r>
            <w:r>
              <w:rPr>
                <w:rFonts w:hint="eastAsia" w:ascii="宋体" w:hAnsi="宋体" w:eastAsia="宋体" w:cs="宋体"/>
                <w:kern w:val="0"/>
                <w:sz w:val="18"/>
                <w:szCs w:val="18"/>
                <w:lang w:val="en-US" w:eastAsia="zh-CN"/>
              </w:rPr>
              <w:t>95%</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10" w:hRule="exact"/>
          <w:jc w:val="center"/>
        </w:trPr>
        <w:tc>
          <w:tcPr>
            <w:tcW w:w="665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99.94</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wN2M2YTcxNDFiZWIyY2IxZGY0MTg4MTIxYjkwMjIifQ=="/>
  </w:docVars>
  <w:rsids>
    <w:rsidRoot w:val="005144AE"/>
    <w:rsid w:val="001209D6"/>
    <w:rsid w:val="005144AE"/>
    <w:rsid w:val="45921380"/>
    <w:rsid w:val="527D53F3"/>
    <w:rsid w:val="55415E92"/>
    <w:rsid w:val="617F7A8A"/>
    <w:rsid w:val="76C125BF"/>
    <w:rsid w:val="7B8E62A4"/>
    <w:rsid w:val="7BF7F91F"/>
    <w:rsid w:val="FF3FB676"/>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304</Words>
  <Characters>310</Characters>
  <Lines>4</Lines>
  <Paragraphs>1</Paragraphs>
  <TotalTime>1</TotalTime>
  <ScaleCrop>false</ScaleCrop>
  <LinksUpToDate>false</LinksUpToDate>
  <CharactersWithSpaces>318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2022-01-25T11:10:00Z</dcterms:created>
  <dc:creator>Administrator</dc:creator>
  <cp:lastModifiedBy>user</cp:lastModifiedBy>
  <dcterms:modified xsi:type="dcterms:W3CDTF">2024-09-03T20:01:23Z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F2D50DD01E3B47DDAA622E1EFBE1FBAC</vt:lpwstr>
  </property>
</Properties>
</file>