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</w:p>
    <w:p>
      <w:pPr>
        <w:widowControl/>
        <w:adjustRightInd w:val="0"/>
        <w:snapToGrid w:val="0"/>
        <w:spacing w:after="200" w:line="560" w:lineRule="exact"/>
        <w:jc w:val="left"/>
        <w:rPr>
          <w:rFonts w:ascii="黑体" w:hAnsi="黑体" w:eastAsia="黑体" w:cs="黑体"/>
          <w:kern w:val="0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___WRD_EMBED_SUB_48" w:eastAsia="方正小标宋简体" w:cs="___WRD_EMBED_SUB_48"/>
          <w:sz w:val="44"/>
          <w:szCs w:val="44"/>
        </w:rPr>
      </w:pPr>
      <w:r>
        <w:rPr>
          <w:rFonts w:hint="eastAsia" w:ascii="方正小标宋简体" w:hAnsi="___WRD_EMBED_SUB_48" w:eastAsia="方正小标宋简体" w:cs="___WRD_EMBED_SUB_48"/>
          <w:sz w:val="44"/>
          <w:szCs w:val="44"/>
        </w:rPr>
        <w:t>通过工程系列生态环境保护专业助理</w:t>
      </w:r>
    </w:p>
    <w:p>
      <w:pPr>
        <w:spacing w:line="560" w:lineRule="exact"/>
        <w:jc w:val="center"/>
        <w:rPr>
          <w:rFonts w:ascii="方正小标宋简体" w:hAnsi="___WRD_EMBED_SUB_48" w:eastAsia="方正小标宋简体" w:cs="___WRD_EMBED_SUB_48"/>
          <w:sz w:val="44"/>
          <w:szCs w:val="44"/>
        </w:rPr>
      </w:pPr>
      <w:r>
        <w:rPr>
          <w:rFonts w:hint="eastAsia" w:ascii="方正小标宋简体" w:hAnsi="___WRD_EMBED_SUB_48" w:eastAsia="方正小标宋简体" w:cs="___WRD_EMBED_SUB_48"/>
          <w:sz w:val="44"/>
          <w:szCs w:val="44"/>
        </w:rPr>
        <w:t>工程师专业技术职务任职资格人员名单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一、自治区生态环境监测总站：李青旺、李睿、吾尔肯·海拉提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二、自治区环境保护科学研究院：斯琴高娃、姚义强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三、自治区固体废物管理中心：马永超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四、自治区辐射环境监督站：钟铂轶、王晓洋、王雪倩、王晓娜、方凯舟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五、自治区排污权交易储备中心(自治区应对气候变化与低碳发展研究中心)：沙娜·加尔肯、阿依奈再尔·阿不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力孜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六、新疆天合环境技术咨询有限公司：陈修杰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七、新疆中泰矿冶有限公司：高怀义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八、沙湾天山水泥有限责任公司：田峰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E409594-D46C-4854-AFC8-8D3AE402B8A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88B4112-650D-4210-A6C9-5FB2E8EA9B9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00B80C1-C80B-4A91-BE08-923D142976A1}"/>
  </w:font>
  <w:font w:name="___WRD_EMBED_SUB_48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4" w:fontKey="{83F01500-BF37-4D07-866C-99285C5934E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NzM1ZjQ4M2FlYzQ4ZjRmNDk3NGU4MzE4YmU2MTYifQ=="/>
  </w:docVars>
  <w:rsids>
    <w:rsidRoot w:val="502E7614"/>
    <w:rsid w:val="502E7614"/>
    <w:rsid w:val="63D0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241</Characters>
  <Lines>0</Lines>
  <Paragraphs>0</Paragraphs>
  <TotalTime>0</TotalTime>
  <ScaleCrop>false</ScaleCrop>
  <LinksUpToDate>false</LinksUpToDate>
  <CharactersWithSpaces>241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2022-12-30T08:40:00Z</dcterms:created>
  <dc:creator>Bye</dc:creator>
  <cp:lastModifiedBy>Bye</cp:lastModifiedBy>
  <dcterms:modified xsi:type="dcterms:W3CDTF">2022-12-30T11:33:59Z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BD4F8F74C3FF44E59FDFCC493CAD5918</vt:lpwstr>
  </property>
</Properties>
</file>