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2022年6月和1-6月全区环境空气质量状况及排名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按照信息公开要求，现将2022年6月和1-6月自治区14城市（地州市人民政府〈行政公署〉所在城市，下同）和兵团石河子、五家渠2城市空气质量状况及排名情况公开如下：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6月全区</w:t>
      </w: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环境空气质量状况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及排名</w:t>
      </w:r>
    </w:p>
    <w:p>
      <w:pPr>
        <w:tabs>
          <w:tab w:val="left" w:pos="4536"/>
        </w:tabs>
        <w:spacing w:line="56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2022年6月，自治区14城市平均优良天数比例为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91.7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5.0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%，中度污染比例为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.6%，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严重污染比例为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%，未出现重度污染，首要污染物为PM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和O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平均浓度为65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，与去年同期相比上升16.1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平均浓度为19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，同比上升11.8%；O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日平均浓度为120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，同比上升7.1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6μg/m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，同比持平；NO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平均浓度为15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，同比持平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CO平均浓度为0.4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，同比持平。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2022年6月，首府乌鲁木齐市平均优良天数比例为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96.7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%，同比下降3.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9.5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浓度为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同比持平。乌鲁木齐市环境空气质量在自治区14城市中排名第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位，同比上升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位。</w:t>
      </w:r>
    </w:p>
    <w:p>
      <w:pPr>
        <w:spacing w:line="56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2022年6月，兵团石河子、五家渠2城市平均优良天数比例为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96.7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个百分点，轻度污染比例为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%，未出现中度及以上污染，首要污染物为O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平均浓度为39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，与去年同期相比下降13.3%；PM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平均浓度为14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，同比下降12.5%；NO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平均浓度为16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，同比下降27.3%；CO平均浓度为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mg/m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，同比上升25.0%；O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日平均浓度为122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，同比上升5.2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；SO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平均浓度为9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，同比上升12.5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2022年6月自治区14城市及兵团2城市环境空气质量综合指数及排名见表1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环境空气质量情况见表2。</w:t>
      </w:r>
    </w:p>
    <w:p>
      <w:pPr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2022年6月自治区14城市及兵团2城市空气质量指数排名</w:t>
      </w:r>
    </w:p>
    <w:tbl>
      <w:tblPr>
        <w:tblStyle w:val="5"/>
        <w:tblpPr w:leftFromText="180" w:rightFromText="180" w:vertAnchor="text" w:horzAnchor="margin" w:tblpXSpec="center" w:tblpY="38"/>
        <w:tblW w:w="847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460"/>
        <w:gridCol w:w="30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8" w:type="dxa"/>
            <w:vMerge w:val="restart"/>
            <w:tcBorders>
              <w:top w:val="single" w:color="auto" w:sz="18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6517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958" w:type="dxa"/>
            <w:vMerge w:val="continue"/>
            <w:tcBorders>
              <w:top w:val="single" w:color="auto" w:sz="18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460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阿勒泰市</w:t>
            </w:r>
          </w:p>
        </w:tc>
        <w:tc>
          <w:tcPr>
            <w:tcW w:w="305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1.76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塔城市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1.82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博乐市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1.92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克拉玛依市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1.93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石河子市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2.34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阿图什市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7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乌鲁木齐市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2.55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8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伊宁市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2.59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昌吉市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2.68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五家渠市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2.73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哈密市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2.81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库尔勒市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2.94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阿克苏市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3.03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吐鲁番市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3.47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喀什市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3.54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958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16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32"/>
              </w:rPr>
              <w:t>和田市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 xml:space="preserve">7.33 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eastAsia="仿宋" w:cs="Times New Roman"/>
          <w:sz w:val="24"/>
        </w:rPr>
        <w:t>环境空气质量综合指数越低，空气质量越好。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882"/>
        </w:tabs>
        <w:jc w:val="left"/>
        <w:rPr>
          <w:rFonts w:ascii="Times New Roman" w:hAnsi="Times New Roman" w:cs="Times New Roman"/>
        </w:rPr>
        <w:sectPr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表2    2022年6月自治区14城市及兵团2城市空气质量情况</w:t>
      </w:r>
    </w:p>
    <w:p>
      <w:pPr>
        <w:spacing w:line="360" w:lineRule="exact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</w:p>
    <w:tbl>
      <w:tblPr>
        <w:tblStyle w:val="5"/>
        <w:tblW w:w="14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2"/>
        <w:gridCol w:w="722"/>
        <w:gridCol w:w="702"/>
        <w:gridCol w:w="531"/>
        <w:gridCol w:w="531"/>
        <w:gridCol w:w="815"/>
        <w:gridCol w:w="480"/>
        <w:gridCol w:w="480"/>
        <w:gridCol w:w="775"/>
        <w:gridCol w:w="480"/>
        <w:gridCol w:w="480"/>
        <w:gridCol w:w="775"/>
        <w:gridCol w:w="480"/>
        <w:gridCol w:w="480"/>
        <w:gridCol w:w="775"/>
        <w:gridCol w:w="592"/>
        <w:gridCol w:w="620"/>
        <w:gridCol w:w="813"/>
        <w:gridCol w:w="567"/>
        <w:gridCol w:w="6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城市</w:t>
            </w:r>
          </w:p>
        </w:tc>
        <w:tc>
          <w:tcPr>
            <w:tcW w:w="214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优良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天数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比例(AQI)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20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CO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m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  <w:tc>
          <w:tcPr>
            <w:tcW w:w="195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O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-8h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μ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g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/m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变化(百分点</w:t>
            </w: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2021年6月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7" w:leftChars="-51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2022年6月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ascii="仿宋" w:hAnsi="仿宋" w:eastAsia="仿宋" w:cs="Times New Roman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Times New Roman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Times New Roman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ind w:left="-122" w:leftChars="-58"/>
              <w:jc w:val="center"/>
              <w:rPr>
                <w:rFonts w:ascii="仿宋" w:hAnsi="仿宋" w:eastAsia="仿宋" w:cs="Times New Roman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自治区14城市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95.5%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91.7%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16.1%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112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乌鲁木齐市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克拉玛依市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-21.4%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106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吐鲁番市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29.4%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哈密市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昌吉市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4.5%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博乐市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库尔勒市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-11.8%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阿克苏市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9.5%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阿图什市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喀什市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22.2%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和田市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42.9%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伊宁市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5.6%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塔城市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79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阿勒泰市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153.8%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兵团2城市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96.7%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-13.3%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-27.3%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116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石河子市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-6.7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-19.0%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-18.8%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-43.5%</w:t>
            </w:r>
          </w:p>
        </w:tc>
        <w:tc>
          <w:tcPr>
            <w:tcW w:w="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118 </w:t>
            </w:r>
          </w:p>
        </w:tc>
        <w:tc>
          <w:tcPr>
            <w:tcW w:w="6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tblHeader/>
          <w:jc w:val="center"/>
        </w:trPr>
        <w:tc>
          <w:tcPr>
            <w:tcW w:w="0" w:type="auto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20"/>
              </w:rPr>
            </w:pPr>
            <w:r>
              <w:rPr>
                <w:rFonts w:hint="eastAsia" w:ascii="仿宋" w:hAnsi="仿宋" w:eastAsia="仿宋"/>
                <w:sz w:val="18"/>
                <w:szCs w:val="20"/>
              </w:rPr>
              <w:t>五家渠市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-6.4%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-6.3%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5.3%</w:t>
            </w: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b/>
          <w:sz w:val="24"/>
          <w:szCs w:val="24"/>
        </w:rPr>
        <w:sectPr>
          <w:pgSz w:w="16838" w:h="11906" w:orient="landscape"/>
          <w:pgMar w:top="1803" w:right="1134" w:bottom="1803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560" w:lineRule="exact"/>
        <w:ind w:firstLine="641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1-6月全区环境空气质量状况及排名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2022年1-6月，自治区14城市平均优良天数比例为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70.4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减少1.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28"/>
          <w14:textFill>
            <w14:solidFill>
              <w14:schemeClr w14:val="tx1"/>
            </w14:solidFill>
          </w14:textFill>
        </w:rPr>
        <w:t>个百分点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平均浓度为137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，同比上升4.6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平均浓度为47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，同比上升2.2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，同比上升4.3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.8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，同比上升14.3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，同比持平。</w:t>
      </w:r>
    </w:p>
    <w:p>
      <w:pPr>
        <w:spacing w:line="56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1-6月，首府乌鲁木齐市优良天数比例为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70.2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%，同比减少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2.2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个百分点；PM</w:t>
      </w:r>
      <w:r>
        <w:rPr>
          <w:rFonts w:ascii="Times New Roman" w:hAnsi="Times New Roman" w:eastAsia="仿宋_GB2312" w:cs="Times New Roman"/>
          <w:kern w:val="0"/>
          <w:sz w:val="32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、PM</w:t>
      </w:r>
      <w:r>
        <w:rPr>
          <w:rFonts w:ascii="Times New Roman" w:hAnsi="Times New Roman" w:eastAsia="仿宋_GB2312" w:cs="Times New Roman"/>
          <w:kern w:val="0"/>
          <w:sz w:val="32"/>
          <w:szCs w:val="28"/>
          <w:vertAlign w:val="subscript"/>
        </w:rPr>
        <w:t>2.5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平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均浓度分别为9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μ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53μ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g/m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  <w:vertAlign w:val="superscript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，同比分别上升2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2.4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%、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6.0</w:t>
      </w:r>
      <w:r>
        <w:rPr>
          <w:rFonts w:hint="eastAsia" w:ascii="Times New Roman" w:hAnsi="Times New Roman" w:eastAsia="仿宋_GB2312" w:cs="Times New Roman"/>
          <w:kern w:val="0"/>
          <w:sz w:val="32"/>
          <w:szCs w:val="28"/>
        </w:rPr>
        <w:t>%。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乌鲁木齐市环境空气质量在自治区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城市中排名第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位，同比下降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位。</w:t>
      </w:r>
    </w:p>
    <w:p>
      <w:pPr>
        <w:spacing w:before="156" w:beforeLines="50" w:line="5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2022年1-6月，兵团石河子市、五家渠市2城市平均优良天数比例为64.4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%，与去年同期相比减少3.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1个百分点。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124μg/m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8.8%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77μg/m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，同比上升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10.0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%；SO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，CO平均浓度为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，均同比持平；O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90μg/m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%；NO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28μg/m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，同比下降1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2.5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560" w:lineRule="exact"/>
        <w:ind w:firstLine="641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2022年1-6月，自治区14城市及兵团2城市环境空气质量综合指数排名和环境空气质量变化程度排名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见表3，</w:t>
      </w:r>
      <w:r>
        <w:rPr>
          <w:rFonts w:ascii="Times New Roman" w:hAnsi="Times New Roman" w:eastAsia="仿宋_GB2312" w:cs="Times New Roman"/>
          <w:sz w:val="32"/>
          <w:szCs w:val="28"/>
        </w:rPr>
        <w:t>空气质量情况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见表4。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三、沙尘天气影响情况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2022年6月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，自治区14城市出现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次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区域性沙尘天气和3次局地性沙尘天气。与去年同期相比，区域性沙尘天气增加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局地性沙尘天气减少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兵团2城市未出现沙尘天气，与去年同期相比，沙尘天气减少1次，沙尘影响日数减少3天，受沙尘影响的城市减少2个。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2022年1-6月，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自治区14城市共</w:t>
      </w:r>
      <w:r>
        <w:rPr>
          <w:rFonts w:ascii="Times New Roman" w:hAnsi="Times New Roman" w:eastAsia="仿宋_GB2312" w:cs="Times New Roman"/>
          <w:sz w:val="32"/>
          <w:szCs w:val="28"/>
        </w:rPr>
        <w:t>发生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1</w:t>
      </w:r>
      <w:r>
        <w:rPr>
          <w:rFonts w:ascii="Times New Roman" w:hAnsi="Times New Roman" w:eastAsia="仿宋_GB2312" w:cs="Times New Roman"/>
          <w:sz w:val="32"/>
          <w:szCs w:val="28"/>
        </w:rPr>
        <w:t>7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次区域性沙尘天气和</w:t>
      </w:r>
      <w:r>
        <w:rPr>
          <w:rFonts w:ascii="Times New Roman" w:hAnsi="Times New Roman" w:eastAsia="仿宋_GB2312" w:cs="Times New Roman"/>
          <w:sz w:val="32"/>
          <w:szCs w:val="28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次局地性沙尘天气，与去年同期相比，区域性沙尘天气增加</w:t>
      </w:r>
      <w:r>
        <w:rPr>
          <w:rFonts w:ascii="Times New Roman" w:hAnsi="Times New Roman" w:eastAsia="仿宋_GB2312" w:cs="Times New Roman"/>
          <w:sz w:val="32"/>
          <w:szCs w:val="28"/>
        </w:rPr>
        <w:t>4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次，局地性沙尘天气减少</w:t>
      </w:r>
      <w:r>
        <w:rPr>
          <w:rFonts w:ascii="Times New Roman" w:hAnsi="Times New Roman" w:eastAsia="仿宋_GB2312" w:cs="Times New Roman"/>
          <w:sz w:val="32"/>
          <w:szCs w:val="28"/>
        </w:rPr>
        <w:t>5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次</w:t>
      </w:r>
      <w:r>
        <w:rPr>
          <w:rFonts w:ascii="Times New Roman" w:hAnsi="Times New Roman" w:eastAsia="仿宋_GB2312" w:cs="Times New Roman"/>
          <w:sz w:val="32"/>
          <w:szCs w:val="28"/>
        </w:rPr>
        <w:t>。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兵团2城市出现4次沙尘天气，与</w:t>
      </w:r>
      <w:r>
        <w:rPr>
          <w:rFonts w:ascii="Times New Roman" w:hAnsi="Times New Roman" w:eastAsia="仿宋_GB2312" w:cs="Times New Roman"/>
          <w:sz w:val="32"/>
          <w:szCs w:val="28"/>
        </w:rPr>
        <w:t>去年同期相比增加</w:t>
      </w:r>
      <w:r>
        <w:rPr>
          <w:rFonts w:hint="eastAsia" w:ascii="Times New Roman" w:hAnsi="Times New Roman" w:eastAsia="仿宋_GB2312" w:cs="Times New Roman"/>
          <w:sz w:val="32"/>
          <w:szCs w:val="28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28"/>
        </w:rPr>
        <w:t>次。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四、自治区14城市降尘量监测结果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2022年6月，自治区14城市降尘量在5.2~190.7吨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/平方千米·月之间，平均降尘量为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24.7吨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/平方千米·月。其中，和田市降尘量最高，博乐市最低。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/>
          <w:sz w:val="24"/>
        </w:rPr>
      </w:pPr>
      <w:r>
        <w:rPr>
          <w:rFonts w:hint="eastAsia" w:ascii="Times New Roman" w:hAnsi="Times New Roman" w:eastAsia="仿宋_GB2312" w:cs="Times New Roman"/>
          <w:b/>
          <w:sz w:val="24"/>
        </w:rPr>
        <w:t xml:space="preserve">                                 </w:t>
      </w:r>
    </w:p>
    <w:p>
      <w:pPr>
        <w:jc w:val="center"/>
        <w:rPr>
          <w:rFonts w:ascii="Times New Roman" w:hAnsi="Times New Roman" w:eastAsia="仿宋_GB2312" w:cs="Times New Roman"/>
          <w:b/>
          <w:sz w:val="24"/>
        </w:rPr>
      </w:pPr>
      <w:r>
        <w:rPr>
          <w:rFonts w:ascii="Times New Roman" w:hAnsi="Times New Roman" w:eastAsia="仿宋_GB2312" w:cs="Times New Roman"/>
          <w:b/>
          <w:sz w:val="24"/>
        </w:rPr>
        <w:t>表3  2022年1-6月自治区14城市及兵团2城市环境空气质量指数排名</w:t>
      </w:r>
    </w:p>
    <w:tbl>
      <w:tblPr>
        <w:tblStyle w:val="5"/>
        <w:tblpPr w:leftFromText="180" w:rightFromText="180" w:vertAnchor="text" w:horzAnchor="margin" w:tblpXSpec="center" w:tblpY="38"/>
        <w:tblW w:w="847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276"/>
        <w:gridCol w:w="709"/>
        <w:gridCol w:w="1275"/>
        <w:gridCol w:w="1418"/>
        <w:gridCol w:w="18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227" w:type="dxa"/>
            <w:gridSpan w:val="3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环境空气质量综合指数</w:t>
            </w:r>
          </w:p>
        </w:tc>
        <w:tc>
          <w:tcPr>
            <w:tcW w:w="5244" w:type="dxa"/>
            <w:gridSpan w:val="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环境空气质量变化程度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综合指数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ascii="仿宋" w:hAnsi="仿宋" w:eastAsia="仿宋"/>
                <w:b/>
                <w:kern w:val="0"/>
                <w:szCs w:val="32"/>
              </w:rPr>
              <w:t>排名</w:t>
            </w:r>
          </w:p>
        </w:tc>
        <w:tc>
          <w:tcPr>
            <w:tcW w:w="12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城市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综合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指数</w:t>
            </w: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同比</w:t>
            </w:r>
            <w:r>
              <w:rPr>
                <w:rFonts w:ascii="仿宋" w:hAnsi="仿宋" w:eastAsia="仿宋"/>
                <w:b/>
                <w:kern w:val="0"/>
                <w:szCs w:val="32"/>
              </w:rPr>
              <w:t>变化率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/>
                <w:kern w:val="0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Cs w:val="32"/>
              </w:rPr>
              <w:t>优良天数比例同比变化（百分点）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阿勒泰市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1.90 </w:t>
            </w: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哈密市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-11.0%</w:t>
            </w:r>
          </w:p>
        </w:tc>
        <w:tc>
          <w:tcPr>
            <w:tcW w:w="18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塔城市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2.15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阿图什市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-6.7%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博乐市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3.56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伊宁市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-4.9%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克拉玛依市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3.70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昌吉市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-4.3%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哈密市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4.05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喀什市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-4.3%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伊宁市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4.49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库尔勒市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-4.2%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库尔勒市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4.97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石河子市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-0.2%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-4.5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乌鲁木齐市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5.19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塔城市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3.4%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阿图什市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5.39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吐鲁番市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4.6%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昌吉市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5.74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乌鲁木齐市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6.6%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石河子市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5.78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阿克苏市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6.8%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-1.6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吐鲁番市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6.41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五家渠市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7.2%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-1.7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阿克苏市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6.42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阿勒泰市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12.4%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五家渠市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6.69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博乐市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13.0%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-13.0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喀什市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7.95 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和田市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19.1%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675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和田市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 xml:space="preserve">11.74 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克拉玛依市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20.9%</w:t>
            </w:r>
          </w:p>
        </w:tc>
        <w:tc>
          <w:tcPr>
            <w:tcW w:w="184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Cs w:val="20"/>
              </w:rPr>
            </w:pPr>
            <w:r>
              <w:rPr>
                <w:rFonts w:ascii="Times New Roman" w:hAnsi="Times New Roman" w:eastAsia="仿宋" w:cs="Times New Roman"/>
                <w:szCs w:val="20"/>
              </w:rPr>
              <w:t>-8.8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" w:cs="Times New Roman"/>
          <w:sz w:val="24"/>
        </w:rPr>
      </w:pPr>
      <w:r>
        <w:rPr>
          <w:rFonts w:ascii="Times New Roman" w:hAnsi="Times New Roman" w:eastAsia="仿宋" w:cs="Times New Roman"/>
          <w:sz w:val="24"/>
        </w:rPr>
        <w:t>备注：环境空气质量综合指数越低，空气质量越好。</w:t>
      </w:r>
    </w:p>
    <w:p>
      <w:pPr>
        <w:spacing w:line="500" w:lineRule="exact"/>
        <w:jc w:val="left"/>
        <w:rPr>
          <w:rFonts w:ascii="Times New Roman" w:hAnsi="Times New Roman" w:eastAsia="仿宋" w:cs="Times New Roman"/>
          <w:kern w:val="0"/>
          <w:sz w:val="32"/>
          <w:szCs w:val="32"/>
        </w:rPr>
        <w:sectPr>
          <w:footerReference r:id="rId3" w:type="default"/>
          <w:pgSz w:w="11906" w:h="16838"/>
          <w:pgMar w:top="1134" w:right="1803" w:bottom="1134" w:left="1803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表4           2022年1-6月自治区14城市及兵团2城市环境空气质量同期对比（优良比例同比变化单位为百分点）</w:t>
      </w:r>
    </w:p>
    <w:tbl>
      <w:tblPr>
        <w:tblStyle w:val="5"/>
        <w:tblW w:w="156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745"/>
        <w:gridCol w:w="742"/>
        <w:gridCol w:w="674"/>
        <w:gridCol w:w="606"/>
        <w:gridCol w:w="652"/>
        <w:gridCol w:w="838"/>
        <w:gridCol w:w="584"/>
        <w:gridCol w:w="616"/>
        <w:gridCol w:w="851"/>
        <w:gridCol w:w="657"/>
        <w:gridCol w:w="567"/>
        <w:gridCol w:w="851"/>
        <w:gridCol w:w="8"/>
        <w:gridCol w:w="559"/>
        <w:gridCol w:w="567"/>
        <w:gridCol w:w="855"/>
        <w:gridCol w:w="8"/>
        <w:gridCol w:w="559"/>
        <w:gridCol w:w="567"/>
        <w:gridCol w:w="850"/>
        <w:gridCol w:w="15"/>
        <w:gridCol w:w="552"/>
        <w:gridCol w:w="567"/>
        <w:gridCol w:w="851"/>
        <w:gridCol w:w="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tblHeader/>
          <w:jc w:val="center"/>
        </w:trPr>
        <w:tc>
          <w:tcPr>
            <w:tcW w:w="1272" w:type="dxa"/>
            <w:vMerge w:val="restart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城市</w:t>
            </w:r>
          </w:p>
        </w:tc>
        <w:tc>
          <w:tcPr>
            <w:tcW w:w="216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优良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天数</w:t>
            </w:r>
            <w:r>
              <w:rPr>
                <w:rFonts w:eastAsia="仿宋_GB2312"/>
                <w:kern w:val="0"/>
                <w:sz w:val="20"/>
                <w:szCs w:val="20"/>
              </w:rPr>
              <w:t>比例(AQI)</w:t>
            </w:r>
          </w:p>
        </w:tc>
        <w:tc>
          <w:tcPr>
            <w:tcW w:w="2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10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5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PM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2.5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8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SO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NO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9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CO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m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0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O</w:t>
            </w:r>
            <w:r>
              <w:rPr>
                <w:rFonts w:eastAsia="仿宋_GB2312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</w:rPr>
              <w:t>-8h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/>
                <w:kern w:val="0"/>
                <w:sz w:val="20"/>
                <w:szCs w:val="20"/>
              </w:rPr>
              <w:t>μ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g</w:t>
            </w:r>
            <w:r>
              <w:rPr>
                <w:rFonts w:eastAsia="仿宋_GB2312"/>
                <w:kern w:val="0"/>
                <w:sz w:val="20"/>
                <w:szCs w:val="20"/>
              </w:rPr>
              <w:t>/m</w:t>
            </w:r>
            <w:r>
              <w:rPr>
                <w:rFonts w:eastAsia="仿宋_GB2312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hint="eastAsia" w:eastAsia="仿宋_GB2312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2021年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1-6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6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20"/>
              </w:rPr>
              <w:t>2022年</w:t>
            </w:r>
            <w:r>
              <w:rPr>
                <w:rFonts w:hint="eastAsia" w:eastAsia="仿宋_GB2312"/>
                <w:kern w:val="0"/>
                <w:sz w:val="16"/>
                <w:szCs w:val="20"/>
              </w:rPr>
              <w:t>1-6</w:t>
            </w:r>
            <w:r>
              <w:rPr>
                <w:rFonts w:eastAsia="仿宋_GB2312"/>
                <w:kern w:val="0"/>
                <w:sz w:val="16"/>
                <w:szCs w:val="20"/>
              </w:rPr>
              <w:t>月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616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65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2021年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/>
              <w:jc w:val="center"/>
              <w:rPr>
                <w:rFonts w:eastAsia="仿宋_GB2312"/>
                <w:kern w:val="0"/>
                <w:sz w:val="13"/>
                <w:szCs w:val="13"/>
              </w:rPr>
            </w:pPr>
            <w:r>
              <w:rPr>
                <w:rFonts w:eastAsia="仿宋_GB2312"/>
                <w:kern w:val="0"/>
                <w:sz w:val="13"/>
                <w:szCs w:val="13"/>
              </w:rPr>
              <w:t>2022年</w:t>
            </w:r>
            <w:r>
              <w:rPr>
                <w:rFonts w:hint="eastAsia" w:eastAsia="仿宋_GB2312"/>
                <w:kern w:val="0"/>
                <w:sz w:val="13"/>
                <w:szCs w:val="13"/>
              </w:rPr>
              <w:t>1-6</w:t>
            </w:r>
            <w:r>
              <w:rPr>
                <w:rFonts w:eastAsia="仿宋_GB2312"/>
                <w:kern w:val="0"/>
                <w:sz w:val="13"/>
                <w:szCs w:val="13"/>
              </w:rPr>
              <w:t>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20"/>
              </w:rPr>
              <w:t>同比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18"/>
                <w:szCs w:val="20"/>
              </w:rPr>
            </w:pPr>
            <w:r>
              <w:rPr>
                <w:rFonts w:hint="eastAsia" w:eastAsia="仿宋_GB2312"/>
                <w:kern w:val="0"/>
                <w:sz w:val="18"/>
                <w:szCs w:val="20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8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自治区14城市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4.6%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46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3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乌鲁木齐市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72.4%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70.2%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-2.2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76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22.4%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50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53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76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克拉玛依市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89.5%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-8.8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41.7%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34.6%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21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吐鲁番市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60.6%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161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1.9%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13.8%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20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哈密市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87.3%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3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昌吉市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-2.9%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-4.4%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博乐市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97.8%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84.8%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34.8%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库尔勒市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66.9%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7.8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165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-20.0%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6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阿克苏市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55.2%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53.6%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2.2%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9.3%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-6.9%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4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阿图什市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66.3%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198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172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-13.1%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8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喀什市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44.2%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45.9%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222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-9.4%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37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4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和田市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29.6%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-6.9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349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447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28.1%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18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1.6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77.8%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59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伊宁市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90.1%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84.0%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-6.1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63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4.8%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-15.4%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18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塔城市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98.8%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38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25.0%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阿勒泰市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99.4%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-0.6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-18.2%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16.7%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-25.0%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北疆7城市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88.1%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83.4%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-4.7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58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15.5%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33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35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-14.3%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-4.2%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192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南疆5城市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51.3%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227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65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3.1%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28.6%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东疆2城市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70.1%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72.7%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150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133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-33.3%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29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67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南疆和东疆7城市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56.4%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57.4%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205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206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0.5%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59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12.5%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兵团2城市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67.5%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64.4%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-3.1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114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124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8.8%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70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77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10.0%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-12.5%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石河子市</w:t>
            </w:r>
          </w:p>
        </w:tc>
        <w:tc>
          <w:tcPr>
            <w:tcW w:w="7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68.0%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63.5%</w:t>
            </w:r>
          </w:p>
        </w:tc>
        <w:tc>
          <w:tcPr>
            <w:tcW w:w="6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-4.5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 </w:t>
            </w:r>
          </w:p>
        </w:tc>
        <w:tc>
          <w:tcPr>
            <w:tcW w:w="6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113 </w:t>
            </w:r>
          </w:p>
        </w:tc>
        <w:tc>
          <w:tcPr>
            <w:tcW w:w="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11.9%</w:t>
            </w:r>
          </w:p>
        </w:tc>
        <w:tc>
          <w:tcPr>
            <w:tcW w:w="5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66 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71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7.6%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11.1%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26 </w:t>
            </w:r>
          </w:p>
        </w:tc>
        <w:tc>
          <w:tcPr>
            <w:tcW w:w="8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-27.8%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 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91 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90 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241" w:hRule="atLeast"/>
          <w:tblHeader/>
          <w:jc w:val="center"/>
        </w:trPr>
        <w:tc>
          <w:tcPr>
            <w:tcW w:w="1272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Cs w:val="20"/>
              </w:rPr>
              <w:t>五家渠市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66.9%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65.2%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-1.7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126 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134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6.3%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74 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83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12.2%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-22.2%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30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7.1%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1.1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89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-3.3%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D7926"/>
    <w:multiLevelType w:val="singleLevel"/>
    <w:tmpl w:val="25ED792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zhmM2JhYWI3YzY5ODJhOTJhMmMzMTk2ZDA3OWMifQ=="/>
  </w:docVars>
  <w:rsids>
    <w:rsidRoot w:val="00F26770"/>
    <w:rsid w:val="000018B9"/>
    <w:rsid w:val="00031896"/>
    <w:rsid w:val="00040972"/>
    <w:rsid w:val="00056E82"/>
    <w:rsid w:val="00083602"/>
    <w:rsid w:val="000A7EE9"/>
    <w:rsid w:val="000B0FB4"/>
    <w:rsid w:val="000E4272"/>
    <w:rsid w:val="000E79CC"/>
    <w:rsid w:val="000F005E"/>
    <w:rsid w:val="00101BF8"/>
    <w:rsid w:val="0010510A"/>
    <w:rsid w:val="001079DF"/>
    <w:rsid w:val="00111D5E"/>
    <w:rsid w:val="0013222A"/>
    <w:rsid w:val="001375D9"/>
    <w:rsid w:val="00150258"/>
    <w:rsid w:val="00162C33"/>
    <w:rsid w:val="00190B08"/>
    <w:rsid w:val="00191F19"/>
    <w:rsid w:val="00197749"/>
    <w:rsid w:val="001A2CA1"/>
    <w:rsid w:val="001A3DA3"/>
    <w:rsid w:val="001A7FA0"/>
    <w:rsid w:val="001C15BA"/>
    <w:rsid w:val="001C5CD4"/>
    <w:rsid w:val="001E7E80"/>
    <w:rsid w:val="002137F8"/>
    <w:rsid w:val="0023148F"/>
    <w:rsid w:val="0023652B"/>
    <w:rsid w:val="002373E5"/>
    <w:rsid w:val="00244FAC"/>
    <w:rsid w:val="0025016B"/>
    <w:rsid w:val="0026581A"/>
    <w:rsid w:val="002B7623"/>
    <w:rsid w:val="002C21F3"/>
    <w:rsid w:val="00324753"/>
    <w:rsid w:val="00336BD6"/>
    <w:rsid w:val="00354E71"/>
    <w:rsid w:val="00356A52"/>
    <w:rsid w:val="00364F16"/>
    <w:rsid w:val="00376899"/>
    <w:rsid w:val="00393D02"/>
    <w:rsid w:val="003A3E57"/>
    <w:rsid w:val="003A64D4"/>
    <w:rsid w:val="003B56A0"/>
    <w:rsid w:val="00412AE7"/>
    <w:rsid w:val="004202AB"/>
    <w:rsid w:val="00441E4A"/>
    <w:rsid w:val="00442F8A"/>
    <w:rsid w:val="00444112"/>
    <w:rsid w:val="0046316F"/>
    <w:rsid w:val="00494420"/>
    <w:rsid w:val="004C0AD7"/>
    <w:rsid w:val="004C718C"/>
    <w:rsid w:val="004D1756"/>
    <w:rsid w:val="004D42EE"/>
    <w:rsid w:val="00500DF4"/>
    <w:rsid w:val="00527181"/>
    <w:rsid w:val="0052769A"/>
    <w:rsid w:val="00533F46"/>
    <w:rsid w:val="005475B1"/>
    <w:rsid w:val="00551DEB"/>
    <w:rsid w:val="005675D3"/>
    <w:rsid w:val="00576C17"/>
    <w:rsid w:val="0058560B"/>
    <w:rsid w:val="00591569"/>
    <w:rsid w:val="005A359A"/>
    <w:rsid w:val="005B0BDB"/>
    <w:rsid w:val="005F7775"/>
    <w:rsid w:val="00601B2F"/>
    <w:rsid w:val="00613671"/>
    <w:rsid w:val="00624118"/>
    <w:rsid w:val="00667C4D"/>
    <w:rsid w:val="00674039"/>
    <w:rsid w:val="00686EC8"/>
    <w:rsid w:val="006C3778"/>
    <w:rsid w:val="006C4FBA"/>
    <w:rsid w:val="006E638F"/>
    <w:rsid w:val="006F2C4F"/>
    <w:rsid w:val="006F6175"/>
    <w:rsid w:val="007316E6"/>
    <w:rsid w:val="00736639"/>
    <w:rsid w:val="00737020"/>
    <w:rsid w:val="00747FCC"/>
    <w:rsid w:val="00751D1B"/>
    <w:rsid w:val="007610F1"/>
    <w:rsid w:val="00784BA7"/>
    <w:rsid w:val="00785FA0"/>
    <w:rsid w:val="007B0DD5"/>
    <w:rsid w:val="007B2A9A"/>
    <w:rsid w:val="007B438F"/>
    <w:rsid w:val="007C4664"/>
    <w:rsid w:val="007E6FD8"/>
    <w:rsid w:val="00807119"/>
    <w:rsid w:val="0082554F"/>
    <w:rsid w:val="00825806"/>
    <w:rsid w:val="008461F9"/>
    <w:rsid w:val="00852972"/>
    <w:rsid w:val="00854AA4"/>
    <w:rsid w:val="008649B2"/>
    <w:rsid w:val="008728DA"/>
    <w:rsid w:val="008B30C0"/>
    <w:rsid w:val="008C7F59"/>
    <w:rsid w:val="00903468"/>
    <w:rsid w:val="00905E1A"/>
    <w:rsid w:val="009116C2"/>
    <w:rsid w:val="0091482F"/>
    <w:rsid w:val="009200CB"/>
    <w:rsid w:val="00923482"/>
    <w:rsid w:val="009326E5"/>
    <w:rsid w:val="009373D4"/>
    <w:rsid w:val="00946FC0"/>
    <w:rsid w:val="0095272A"/>
    <w:rsid w:val="00965567"/>
    <w:rsid w:val="00966C5D"/>
    <w:rsid w:val="00971368"/>
    <w:rsid w:val="00975C1F"/>
    <w:rsid w:val="00980959"/>
    <w:rsid w:val="00985A2F"/>
    <w:rsid w:val="009A1FE8"/>
    <w:rsid w:val="009B6803"/>
    <w:rsid w:val="009E7696"/>
    <w:rsid w:val="009F1318"/>
    <w:rsid w:val="009F502A"/>
    <w:rsid w:val="00A175E9"/>
    <w:rsid w:val="00A26B67"/>
    <w:rsid w:val="00A304DC"/>
    <w:rsid w:val="00A36AFE"/>
    <w:rsid w:val="00A3789D"/>
    <w:rsid w:val="00A57C19"/>
    <w:rsid w:val="00A75923"/>
    <w:rsid w:val="00A845F1"/>
    <w:rsid w:val="00AA73FE"/>
    <w:rsid w:val="00AB6B1D"/>
    <w:rsid w:val="00AC4C93"/>
    <w:rsid w:val="00AC5F0B"/>
    <w:rsid w:val="00AE461A"/>
    <w:rsid w:val="00AE7F3A"/>
    <w:rsid w:val="00B02E68"/>
    <w:rsid w:val="00B15E0D"/>
    <w:rsid w:val="00B21725"/>
    <w:rsid w:val="00B35C47"/>
    <w:rsid w:val="00B7227F"/>
    <w:rsid w:val="00B83A30"/>
    <w:rsid w:val="00B87D09"/>
    <w:rsid w:val="00BA0D12"/>
    <w:rsid w:val="00BB72C0"/>
    <w:rsid w:val="00C01326"/>
    <w:rsid w:val="00C050BB"/>
    <w:rsid w:val="00C15852"/>
    <w:rsid w:val="00C216E4"/>
    <w:rsid w:val="00C27F96"/>
    <w:rsid w:val="00C32526"/>
    <w:rsid w:val="00C35918"/>
    <w:rsid w:val="00C36A74"/>
    <w:rsid w:val="00C3772C"/>
    <w:rsid w:val="00C44E52"/>
    <w:rsid w:val="00C5284D"/>
    <w:rsid w:val="00C7510E"/>
    <w:rsid w:val="00C77B10"/>
    <w:rsid w:val="00C8188E"/>
    <w:rsid w:val="00C84F04"/>
    <w:rsid w:val="00C85FDC"/>
    <w:rsid w:val="00CC2201"/>
    <w:rsid w:val="00CC685C"/>
    <w:rsid w:val="00CD222D"/>
    <w:rsid w:val="00CE5FD0"/>
    <w:rsid w:val="00CF3D30"/>
    <w:rsid w:val="00D423B6"/>
    <w:rsid w:val="00D437D3"/>
    <w:rsid w:val="00D50A74"/>
    <w:rsid w:val="00D7143C"/>
    <w:rsid w:val="00D900E1"/>
    <w:rsid w:val="00D939CF"/>
    <w:rsid w:val="00DB5372"/>
    <w:rsid w:val="00DC1701"/>
    <w:rsid w:val="00E30A44"/>
    <w:rsid w:val="00E42901"/>
    <w:rsid w:val="00E43A0D"/>
    <w:rsid w:val="00E53193"/>
    <w:rsid w:val="00E53B9A"/>
    <w:rsid w:val="00E57F07"/>
    <w:rsid w:val="00E70F49"/>
    <w:rsid w:val="00E764C6"/>
    <w:rsid w:val="00E963C6"/>
    <w:rsid w:val="00E97103"/>
    <w:rsid w:val="00EA2254"/>
    <w:rsid w:val="00EC4D68"/>
    <w:rsid w:val="00ED55F7"/>
    <w:rsid w:val="00ED7E6D"/>
    <w:rsid w:val="00EE23AF"/>
    <w:rsid w:val="00F03E8A"/>
    <w:rsid w:val="00F232BC"/>
    <w:rsid w:val="00F26770"/>
    <w:rsid w:val="00F65784"/>
    <w:rsid w:val="00F65C61"/>
    <w:rsid w:val="00F722B1"/>
    <w:rsid w:val="00F854DE"/>
    <w:rsid w:val="00F87A52"/>
    <w:rsid w:val="00F93ED5"/>
    <w:rsid w:val="00FA06EB"/>
    <w:rsid w:val="00FA2AA1"/>
    <w:rsid w:val="00FA7DD0"/>
    <w:rsid w:val="00FE76EA"/>
    <w:rsid w:val="00FE7FB7"/>
    <w:rsid w:val="00FF468B"/>
    <w:rsid w:val="01CD4898"/>
    <w:rsid w:val="02151C7A"/>
    <w:rsid w:val="03706910"/>
    <w:rsid w:val="037618BB"/>
    <w:rsid w:val="03863840"/>
    <w:rsid w:val="03B408E0"/>
    <w:rsid w:val="03DB4BBF"/>
    <w:rsid w:val="05233609"/>
    <w:rsid w:val="05621B25"/>
    <w:rsid w:val="05A621D8"/>
    <w:rsid w:val="05E32870"/>
    <w:rsid w:val="06AF7A3B"/>
    <w:rsid w:val="072820A5"/>
    <w:rsid w:val="07456896"/>
    <w:rsid w:val="07F16992"/>
    <w:rsid w:val="07F419DE"/>
    <w:rsid w:val="07FD091B"/>
    <w:rsid w:val="07FF679C"/>
    <w:rsid w:val="0800323A"/>
    <w:rsid w:val="083C502B"/>
    <w:rsid w:val="0857051B"/>
    <w:rsid w:val="08AB7426"/>
    <w:rsid w:val="08BC7187"/>
    <w:rsid w:val="094E1249"/>
    <w:rsid w:val="097B4B29"/>
    <w:rsid w:val="09C75599"/>
    <w:rsid w:val="09E113E9"/>
    <w:rsid w:val="09EB4FEF"/>
    <w:rsid w:val="0A366785"/>
    <w:rsid w:val="0A4502A9"/>
    <w:rsid w:val="0A8020B5"/>
    <w:rsid w:val="0ACE52F6"/>
    <w:rsid w:val="0ADB0D9A"/>
    <w:rsid w:val="0B013398"/>
    <w:rsid w:val="0BD85E9C"/>
    <w:rsid w:val="0C6433BC"/>
    <w:rsid w:val="0CAB6A71"/>
    <w:rsid w:val="0CF20AFB"/>
    <w:rsid w:val="0D036748"/>
    <w:rsid w:val="0D2A1BCE"/>
    <w:rsid w:val="0D3A7D6B"/>
    <w:rsid w:val="0D5E18B1"/>
    <w:rsid w:val="0D9467D5"/>
    <w:rsid w:val="0DBA280D"/>
    <w:rsid w:val="0DE0091F"/>
    <w:rsid w:val="0E3530E4"/>
    <w:rsid w:val="0E9F0EE3"/>
    <w:rsid w:val="0EA23313"/>
    <w:rsid w:val="0F1B22C1"/>
    <w:rsid w:val="0FC93926"/>
    <w:rsid w:val="103E6B37"/>
    <w:rsid w:val="10AB38A5"/>
    <w:rsid w:val="10DF2700"/>
    <w:rsid w:val="10F01100"/>
    <w:rsid w:val="11286205"/>
    <w:rsid w:val="113903AB"/>
    <w:rsid w:val="12A5217A"/>
    <w:rsid w:val="13196D5F"/>
    <w:rsid w:val="131D0837"/>
    <w:rsid w:val="138E1A1F"/>
    <w:rsid w:val="13B02B83"/>
    <w:rsid w:val="14293F41"/>
    <w:rsid w:val="14575995"/>
    <w:rsid w:val="149D5BAF"/>
    <w:rsid w:val="14CC1A8E"/>
    <w:rsid w:val="14D640EF"/>
    <w:rsid w:val="14EE419B"/>
    <w:rsid w:val="15481A40"/>
    <w:rsid w:val="15D363BA"/>
    <w:rsid w:val="16361356"/>
    <w:rsid w:val="166317D1"/>
    <w:rsid w:val="169C617F"/>
    <w:rsid w:val="16C35798"/>
    <w:rsid w:val="16CD2364"/>
    <w:rsid w:val="17287245"/>
    <w:rsid w:val="17B9133A"/>
    <w:rsid w:val="183A0A6B"/>
    <w:rsid w:val="195D1C02"/>
    <w:rsid w:val="197A5DF2"/>
    <w:rsid w:val="198C2014"/>
    <w:rsid w:val="19F9658A"/>
    <w:rsid w:val="1AC30A87"/>
    <w:rsid w:val="1ADE4409"/>
    <w:rsid w:val="1B943CA1"/>
    <w:rsid w:val="1B9F3859"/>
    <w:rsid w:val="1BA54A53"/>
    <w:rsid w:val="1CE40213"/>
    <w:rsid w:val="1CF70436"/>
    <w:rsid w:val="1D366780"/>
    <w:rsid w:val="1D55782A"/>
    <w:rsid w:val="1D691A1D"/>
    <w:rsid w:val="1D7C67F1"/>
    <w:rsid w:val="1D9F37AC"/>
    <w:rsid w:val="1DA258FA"/>
    <w:rsid w:val="1DC916BA"/>
    <w:rsid w:val="1DC9694D"/>
    <w:rsid w:val="1DE7066C"/>
    <w:rsid w:val="1E1A55BC"/>
    <w:rsid w:val="1E77762B"/>
    <w:rsid w:val="1EC71BE9"/>
    <w:rsid w:val="1EF627DD"/>
    <w:rsid w:val="1F3277AC"/>
    <w:rsid w:val="1F9E6121"/>
    <w:rsid w:val="20B87641"/>
    <w:rsid w:val="21083BD4"/>
    <w:rsid w:val="215F7E1A"/>
    <w:rsid w:val="219C291F"/>
    <w:rsid w:val="21A721D4"/>
    <w:rsid w:val="22061C49"/>
    <w:rsid w:val="22814ABC"/>
    <w:rsid w:val="22CB0BFF"/>
    <w:rsid w:val="231B1B38"/>
    <w:rsid w:val="23256876"/>
    <w:rsid w:val="23366D61"/>
    <w:rsid w:val="23AF66E9"/>
    <w:rsid w:val="249801A0"/>
    <w:rsid w:val="24B54249"/>
    <w:rsid w:val="24D16EED"/>
    <w:rsid w:val="251429C2"/>
    <w:rsid w:val="253B3778"/>
    <w:rsid w:val="260E6F27"/>
    <w:rsid w:val="2610725A"/>
    <w:rsid w:val="261F2E78"/>
    <w:rsid w:val="26344791"/>
    <w:rsid w:val="26A119A6"/>
    <w:rsid w:val="26A519B8"/>
    <w:rsid w:val="26DB19AA"/>
    <w:rsid w:val="26F14880"/>
    <w:rsid w:val="272930E2"/>
    <w:rsid w:val="273F4C8C"/>
    <w:rsid w:val="273F5386"/>
    <w:rsid w:val="27666E38"/>
    <w:rsid w:val="27C22C7C"/>
    <w:rsid w:val="28053A06"/>
    <w:rsid w:val="28784722"/>
    <w:rsid w:val="28906B09"/>
    <w:rsid w:val="28E73637"/>
    <w:rsid w:val="29EA09AF"/>
    <w:rsid w:val="29FE5E59"/>
    <w:rsid w:val="2A0A2831"/>
    <w:rsid w:val="2A1312DA"/>
    <w:rsid w:val="2A404235"/>
    <w:rsid w:val="2AA3549D"/>
    <w:rsid w:val="2AE1325E"/>
    <w:rsid w:val="2AE8670F"/>
    <w:rsid w:val="2AF25097"/>
    <w:rsid w:val="2B67247C"/>
    <w:rsid w:val="2B6854AA"/>
    <w:rsid w:val="2BB62AC9"/>
    <w:rsid w:val="2C226DE1"/>
    <w:rsid w:val="2C336534"/>
    <w:rsid w:val="2C5459D9"/>
    <w:rsid w:val="2CB40F00"/>
    <w:rsid w:val="2CCB01D7"/>
    <w:rsid w:val="2D1123B3"/>
    <w:rsid w:val="2D360624"/>
    <w:rsid w:val="2E174171"/>
    <w:rsid w:val="2FB54FEC"/>
    <w:rsid w:val="2FD60448"/>
    <w:rsid w:val="301661E1"/>
    <w:rsid w:val="301B0547"/>
    <w:rsid w:val="30232173"/>
    <w:rsid w:val="30AD12B6"/>
    <w:rsid w:val="30E10DF4"/>
    <w:rsid w:val="310C7D0F"/>
    <w:rsid w:val="315D41B0"/>
    <w:rsid w:val="31810FBF"/>
    <w:rsid w:val="3190185F"/>
    <w:rsid w:val="31E30E29"/>
    <w:rsid w:val="32127C75"/>
    <w:rsid w:val="323502E7"/>
    <w:rsid w:val="32FE6DCC"/>
    <w:rsid w:val="33285620"/>
    <w:rsid w:val="339077A6"/>
    <w:rsid w:val="33951C13"/>
    <w:rsid w:val="33BB693F"/>
    <w:rsid w:val="33BF494D"/>
    <w:rsid w:val="33FB273A"/>
    <w:rsid w:val="344221A1"/>
    <w:rsid w:val="34E33D92"/>
    <w:rsid w:val="34EF1852"/>
    <w:rsid w:val="3519728F"/>
    <w:rsid w:val="353E38D1"/>
    <w:rsid w:val="356757AB"/>
    <w:rsid w:val="358B1119"/>
    <w:rsid w:val="35EC766C"/>
    <w:rsid w:val="363F36EC"/>
    <w:rsid w:val="364A3094"/>
    <w:rsid w:val="366C6525"/>
    <w:rsid w:val="36823EA4"/>
    <w:rsid w:val="36927715"/>
    <w:rsid w:val="369E7942"/>
    <w:rsid w:val="36CA69DE"/>
    <w:rsid w:val="37234328"/>
    <w:rsid w:val="3805562B"/>
    <w:rsid w:val="380D6294"/>
    <w:rsid w:val="38254082"/>
    <w:rsid w:val="38794539"/>
    <w:rsid w:val="389D286F"/>
    <w:rsid w:val="38D710D3"/>
    <w:rsid w:val="39170C29"/>
    <w:rsid w:val="39347D05"/>
    <w:rsid w:val="39454805"/>
    <w:rsid w:val="39C1093D"/>
    <w:rsid w:val="39CC3AFB"/>
    <w:rsid w:val="39DE1FF6"/>
    <w:rsid w:val="3A045B40"/>
    <w:rsid w:val="3A0C0038"/>
    <w:rsid w:val="3A0F3BE3"/>
    <w:rsid w:val="3A740777"/>
    <w:rsid w:val="3AAB466A"/>
    <w:rsid w:val="3B071553"/>
    <w:rsid w:val="3B460663"/>
    <w:rsid w:val="3BBF2EB1"/>
    <w:rsid w:val="3C694C8D"/>
    <w:rsid w:val="3CAC1AB6"/>
    <w:rsid w:val="3CF60E41"/>
    <w:rsid w:val="3D235585"/>
    <w:rsid w:val="3D28150C"/>
    <w:rsid w:val="3D6A3EA5"/>
    <w:rsid w:val="3DB91A5A"/>
    <w:rsid w:val="3E391A40"/>
    <w:rsid w:val="3E815D5D"/>
    <w:rsid w:val="3E9157A2"/>
    <w:rsid w:val="3EAB1A43"/>
    <w:rsid w:val="3F117983"/>
    <w:rsid w:val="3F6A208A"/>
    <w:rsid w:val="3FBB705F"/>
    <w:rsid w:val="40167A26"/>
    <w:rsid w:val="41406286"/>
    <w:rsid w:val="416200AB"/>
    <w:rsid w:val="41A3024A"/>
    <w:rsid w:val="41F6589A"/>
    <w:rsid w:val="42C6662D"/>
    <w:rsid w:val="42D2765D"/>
    <w:rsid w:val="42D54DC5"/>
    <w:rsid w:val="431418F3"/>
    <w:rsid w:val="43152B0C"/>
    <w:rsid w:val="431850BF"/>
    <w:rsid w:val="434F2D88"/>
    <w:rsid w:val="43505C54"/>
    <w:rsid w:val="43AD372F"/>
    <w:rsid w:val="43DB03EC"/>
    <w:rsid w:val="445D331E"/>
    <w:rsid w:val="44741D09"/>
    <w:rsid w:val="44825DE6"/>
    <w:rsid w:val="44D77C7C"/>
    <w:rsid w:val="46587210"/>
    <w:rsid w:val="46D8610D"/>
    <w:rsid w:val="47355F97"/>
    <w:rsid w:val="47790511"/>
    <w:rsid w:val="47AC6C05"/>
    <w:rsid w:val="47FA0D6E"/>
    <w:rsid w:val="48231B10"/>
    <w:rsid w:val="482B1876"/>
    <w:rsid w:val="48C4655D"/>
    <w:rsid w:val="49694025"/>
    <w:rsid w:val="49805DF4"/>
    <w:rsid w:val="498E6992"/>
    <w:rsid w:val="49DF2323"/>
    <w:rsid w:val="49F17D75"/>
    <w:rsid w:val="4A1A2499"/>
    <w:rsid w:val="4A1C0B5E"/>
    <w:rsid w:val="4A7C1264"/>
    <w:rsid w:val="4A930BCA"/>
    <w:rsid w:val="4B341FA7"/>
    <w:rsid w:val="4B7D20D0"/>
    <w:rsid w:val="4BE60CD5"/>
    <w:rsid w:val="4BF95D83"/>
    <w:rsid w:val="4C0953EC"/>
    <w:rsid w:val="4C7042AB"/>
    <w:rsid w:val="4CCA43F4"/>
    <w:rsid w:val="4CF96958"/>
    <w:rsid w:val="4D0C14F0"/>
    <w:rsid w:val="4D1D2B22"/>
    <w:rsid w:val="4DF509AC"/>
    <w:rsid w:val="4E1F3891"/>
    <w:rsid w:val="4E741245"/>
    <w:rsid w:val="4E8E275A"/>
    <w:rsid w:val="4F0E56B8"/>
    <w:rsid w:val="4F65798B"/>
    <w:rsid w:val="4F6A5633"/>
    <w:rsid w:val="4FE14DC9"/>
    <w:rsid w:val="4FFF5904"/>
    <w:rsid w:val="502F1712"/>
    <w:rsid w:val="50A03EE0"/>
    <w:rsid w:val="5114796A"/>
    <w:rsid w:val="512D7F44"/>
    <w:rsid w:val="516440E3"/>
    <w:rsid w:val="51BB53A5"/>
    <w:rsid w:val="51C07DF4"/>
    <w:rsid w:val="52302EEA"/>
    <w:rsid w:val="5289697C"/>
    <w:rsid w:val="52C72941"/>
    <w:rsid w:val="530E2CA4"/>
    <w:rsid w:val="5410636A"/>
    <w:rsid w:val="547C02D6"/>
    <w:rsid w:val="54B12B16"/>
    <w:rsid w:val="54CC6570"/>
    <w:rsid w:val="555D2650"/>
    <w:rsid w:val="5584698F"/>
    <w:rsid w:val="55B16922"/>
    <w:rsid w:val="56464EA6"/>
    <w:rsid w:val="56C766A4"/>
    <w:rsid w:val="56DB1989"/>
    <w:rsid w:val="572361CF"/>
    <w:rsid w:val="57DB5562"/>
    <w:rsid w:val="57E70909"/>
    <w:rsid w:val="586E091C"/>
    <w:rsid w:val="58B55A8D"/>
    <w:rsid w:val="58BF31CF"/>
    <w:rsid w:val="5906092B"/>
    <w:rsid w:val="5915645A"/>
    <w:rsid w:val="5953495D"/>
    <w:rsid w:val="59A90477"/>
    <w:rsid w:val="59D56E41"/>
    <w:rsid w:val="59F344BF"/>
    <w:rsid w:val="5ABD1B47"/>
    <w:rsid w:val="5ACF0360"/>
    <w:rsid w:val="5B7F5B1E"/>
    <w:rsid w:val="5B831714"/>
    <w:rsid w:val="5C141B8B"/>
    <w:rsid w:val="5C336880"/>
    <w:rsid w:val="5C6041F4"/>
    <w:rsid w:val="5C66337D"/>
    <w:rsid w:val="5C770BDB"/>
    <w:rsid w:val="5C7D1D33"/>
    <w:rsid w:val="5D8F0CED"/>
    <w:rsid w:val="5DA92E4E"/>
    <w:rsid w:val="5DC654FB"/>
    <w:rsid w:val="5E3E6885"/>
    <w:rsid w:val="5E987B1D"/>
    <w:rsid w:val="5E9C1BCC"/>
    <w:rsid w:val="5EE34AA4"/>
    <w:rsid w:val="5EF82069"/>
    <w:rsid w:val="5F9B3435"/>
    <w:rsid w:val="5FEA6F05"/>
    <w:rsid w:val="60240805"/>
    <w:rsid w:val="602958AE"/>
    <w:rsid w:val="604D2049"/>
    <w:rsid w:val="60533986"/>
    <w:rsid w:val="6081315B"/>
    <w:rsid w:val="608C41B5"/>
    <w:rsid w:val="60947379"/>
    <w:rsid w:val="61030F68"/>
    <w:rsid w:val="611E7C53"/>
    <w:rsid w:val="61422B59"/>
    <w:rsid w:val="617C5488"/>
    <w:rsid w:val="61E871A3"/>
    <w:rsid w:val="6304645D"/>
    <w:rsid w:val="63272142"/>
    <w:rsid w:val="647A0C25"/>
    <w:rsid w:val="647D778D"/>
    <w:rsid w:val="64E876AF"/>
    <w:rsid w:val="6557518F"/>
    <w:rsid w:val="65812964"/>
    <w:rsid w:val="65C21668"/>
    <w:rsid w:val="65F9752A"/>
    <w:rsid w:val="664F48CB"/>
    <w:rsid w:val="667F43DF"/>
    <w:rsid w:val="669C2FF2"/>
    <w:rsid w:val="66D512BE"/>
    <w:rsid w:val="677142FE"/>
    <w:rsid w:val="69673D75"/>
    <w:rsid w:val="698D0765"/>
    <w:rsid w:val="6A6A740E"/>
    <w:rsid w:val="6A6B5C4D"/>
    <w:rsid w:val="6A731E8A"/>
    <w:rsid w:val="6A777633"/>
    <w:rsid w:val="6A8F3D9A"/>
    <w:rsid w:val="6ACB695F"/>
    <w:rsid w:val="6B11024D"/>
    <w:rsid w:val="6B243650"/>
    <w:rsid w:val="6B8D6C47"/>
    <w:rsid w:val="6BF57272"/>
    <w:rsid w:val="6C561974"/>
    <w:rsid w:val="6C900AE5"/>
    <w:rsid w:val="6CD33864"/>
    <w:rsid w:val="6D67123D"/>
    <w:rsid w:val="6D9D7E1E"/>
    <w:rsid w:val="6DCC4FE2"/>
    <w:rsid w:val="6DE3067F"/>
    <w:rsid w:val="6E2E1A57"/>
    <w:rsid w:val="6E4B3FAB"/>
    <w:rsid w:val="6F0B53A9"/>
    <w:rsid w:val="6F2B74F5"/>
    <w:rsid w:val="6F73068A"/>
    <w:rsid w:val="6F8B237D"/>
    <w:rsid w:val="6FB52816"/>
    <w:rsid w:val="6FF16355"/>
    <w:rsid w:val="7006485C"/>
    <w:rsid w:val="703705D9"/>
    <w:rsid w:val="703E5D5C"/>
    <w:rsid w:val="70643B3F"/>
    <w:rsid w:val="706627C1"/>
    <w:rsid w:val="7069132D"/>
    <w:rsid w:val="707964E1"/>
    <w:rsid w:val="708212A2"/>
    <w:rsid w:val="7098009B"/>
    <w:rsid w:val="719F779B"/>
    <w:rsid w:val="71C9784F"/>
    <w:rsid w:val="71E20B92"/>
    <w:rsid w:val="71F10DDE"/>
    <w:rsid w:val="72B34EA2"/>
    <w:rsid w:val="72D07377"/>
    <w:rsid w:val="7308244D"/>
    <w:rsid w:val="73155E5E"/>
    <w:rsid w:val="73274A0B"/>
    <w:rsid w:val="733D1B62"/>
    <w:rsid w:val="73711299"/>
    <w:rsid w:val="738D32AE"/>
    <w:rsid w:val="73D55E82"/>
    <w:rsid w:val="747C330E"/>
    <w:rsid w:val="74E448EE"/>
    <w:rsid w:val="7526745F"/>
    <w:rsid w:val="754E417E"/>
    <w:rsid w:val="7568599B"/>
    <w:rsid w:val="757F0938"/>
    <w:rsid w:val="75935119"/>
    <w:rsid w:val="759B28C1"/>
    <w:rsid w:val="76833116"/>
    <w:rsid w:val="769A08A0"/>
    <w:rsid w:val="771E7CBD"/>
    <w:rsid w:val="77C06C3A"/>
    <w:rsid w:val="77CD3D2A"/>
    <w:rsid w:val="77D1633F"/>
    <w:rsid w:val="784E5323"/>
    <w:rsid w:val="78620848"/>
    <w:rsid w:val="7879126E"/>
    <w:rsid w:val="78C3664B"/>
    <w:rsid w:val="78F321DE"/>
    <w:rsid w:val="7954405F"/>
    <w:rsid w:val="79A5794E"/>
    <w:rsid w:val="79B62A4F"/>
    <w:rsid w:val="7A5A5020"/>
    <w:rsid w:val="7AA82231"/>
    <w:rsid w:val="7B057B11"/>
    <w:rsid w:val="7B6E3ECC"/>
    <w:rsid w:val="7BAF5DCC"/>
    <w:rsid w:val="7C082A93"/>
    <w:rsid w:val="7C3514F4"/>
    <w:rsid w:val="7DFD7C87"/>
    <w:rsid w:val="7DFF6F04"/>
    <w:rsid w:val="7F1A5A64"/>
    <w:rsid w:val="7F1B7142"/>
    <w:rsid w:val="7F3341A7"/>
    <w:rsid w:val="7F4D6360"/>
    <w:rsid w:val="F3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1115</Words>
  <Characters>6360</Characters>
  <Lines>53</Lines>
  <Paragraphs>14</Paragraphs>
  <TotalTime>97</TotalTime>
  <ScaleCrop>false</ScaleCrop>
  <LinksUpToDate>false</LinksUpToDate>
  <CharactersWithSpaces>7461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2021-10-19T04:14:00Z</dcterms:created>
  <dc:creator>祁珊</dc:creator>
  <cp:lastModifiedBy>🍉</cp:lastModifiedBy>
  <dcterms:modified xsi:type="dcterms:W3CDTF">2022-07-18T11:40:22Z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CE9838D980214E9E85412148D07EDE6F</vt:lpwstr>
  </property>
</Properties>
</file>